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3625A" w14:textId="2B11F731" w:rsidR="0018316B" w:rsidRPr="00E53193" w:rsidRDefault="0018316B" w:rsidP="00253A00">
      <w:pPr>
        <w:spacing w:line="480" w:lineRule="auto"/>
        <w:jc w:val="both"/>
        <w:rPr>
          <w:b/>
          <w:lang w:val="en-GB"/>
        </w:rPr>
      </w:pPr>
      <w:bookmarkStart w:id="0" w:name="_GoBack"/>
      <w:bookmarkEnd w:id="0"/>
      <w:r w:rsidRPr="00E53193">
        <w:rPr>
          <w:b/>
          <w:lang w:val="en-GB"/>
        </w:rPr>
        <w:t>COMPUTED TOMOGRAPH</w:t>
      </w:r>
      <w:r w:rsidR="00925750" w:rsidRPr="00E53193">
        <w:rPr>
          <w:b/>
          <w:lang w:val="en-GB"/>
        </w:rPr>
        <w:t>IC</w:t>
      </w:r>
      <w:r w:rsidR="000D6BAB" w:rsidRPr="00E53193">
        <w:rPr>
          <w:b/>
          <w:lang w:val="en-GB"/>
        </w:rPr>
        <w:t xml:space="preserve"> FINDINGS</w:t>
      </w:r>
      <w:r w:rsidRPr="00E53193">
        <w:rPr>
          <w:b/>
          <w:lang w:val="en-GB"/>
        </w:rPr>
        <w:t xml:space="preserve"> IN</w:t>
      </w:r>
      <w:r w:rsidR="0059187C" w:rsidRPr="00E53193">
        <w:rPr>
          <w:b/>
          <w:lang w:val="en-GB"/>
        </w:rPr>
        <w:t xml:space="preserve"> 20</w:t>
      </w:r>
      <w:r w:rsidRPr="00E53193">
        <w:rPr>
          <w:b/>
          <w:lang w:val="en-GB"/>
        </w:rPr>
        <w:t xml:space="preserve"> DOGS AND </w:t>
      </w:r>
      <w:r w:rsidR="0059187C" w:rsidRPr="00E53193">
        <w:rPr>
          <w:b/>
          <w:lang w:val="en-GB"/>
        </w:rPr>
        <w:t xml:space="preserve">6 </w:t>
      </w:r>
      <w:r w:rsidRPr="00E53193">
        <w:rPr>
          <w:b/>
          <w:lang w:val="en-GB"/>
        </w:rPr>
        <w:t>CATS WITH CONFIRMED NASAL FOREIGN BODIES</w:t>
      </w:r>
    </w:p>
    <w:p w14:paraId="1800FB7A" w14:textId="77777777" w:rsidR="0018316B" w:rsidRPr="00E53193" w:rsidRDefault="0018316B" w:rsidP="00253A00">
      <w:pPr>
        <w:spacing w:line="480" w:lineRule="auto"/>
        <w:jc w:val="both"/>
        <w:rPr>
          <w:b/>
          <w:lang w:val="en-GB"/>
        </w:rPr>
      </w:pPr>
    </w:p>
    <w:p w14:paraId="6D79CFCC" w14:textId="31BFCFDC" w:rsidR="00EA7688" w:rsidRPr="00E53193" w:rsidRDefault="00EA7688" w:rsidP="00253A00">
      <w:pPr>
        <w:spacing w:line="480" w:lineRule="auto"/>
        <w:jc w:val="both"/>
        <w:outlineLvl w:val="0"/>
        <w:rPr>
          <w:lang w:val="en-GB"/>
        </w:rPr>
      </w:pPr>
      <w:r w:rsidRPr="00E53193">
        <w:rPr>
          <w:lang w:val="en-GB"/>
        </w:rPr>
        <w:t>Beatriz Moreno</w:t>
      </w:r>
      <w:r w:rsidR="00FF56B1" w:rsidRPr="00E53193">
        <w:rPr>
          <w:lang w:val="en-GB"/>
        </w:rPr>
        <w:t>-Aguado</w:t>
      </w:r>
      <w:r w:rsidR="007D0E16" w:rsidRPr="00E53193">
        <w:rPr>
          <w:vertAlign w:val="superscript"/>
          <w:lang w:val="en-GB"/>
        </w:rPr>
        <w:t>1</w:t>
      </w:r>
      <w:r w:rsidRPr="00E53193">
        <w:rPr>
          <w:lang w:val="en-GB"/>
        </w:rPr>
        <w:t>, Ines Carrera</w:t>
      </w:r>
      <w:r w:rsidR="007D0E16" w:rsidRPr="00E53193">
        <w:rPr>
          <w:vertAlign w:val="superscript"/>
          <w:lang w:val="en-GB"/>
        </w:rPr>
        <w:t>2</w:t>
      </w:r>
      <w:r w:rsidRPr="00E53193">
        <w:rPr>
          <w:lang w:val="en-GB"/>
        </w:rPr>
        <w:t>, Andrew Holdsworth</w:t>
      </w:r>
      <w:r w:rsidR="007D0E16" w:rsidRPr="00E53193">
        <w:rPr>
          <w:vertAlign w:val="superscript"/>
          <w:lang w:val="en-GB"/>
        </w:rPr>
        <w:t>1</w:t>
      </w:r>
      <w:r w:rsidRPr="00E53193">
        <w:rPr>
          <w:lang w:val="en-GB"/>
        </w:rPr>
        <w:t>, Petra Agthe</w:t>
      </w:r>
      <w:r w:rsidR="007D0E16" w:rsidRPr="00E53193">
        <w:rPr>
          <w:vertAlign w:val="superscript"/>
          <w:lang w:val="en-GB"/>
        </w:rPr>
        <w:t>3</w:t>
      </w:r>
      <w:r w:rsidR="00483F01" w:rsidRPr="00E53193">
        <w:rPr>
          <w:lang w:val="en-GB"/>
        </w:rPr>
        <w:t>,</w:t>
      </w:r>
      <w:r w:rsidR="00190D05" w:rsidRPr="00E53193">
        <w:rPr>
          <w:lang w:val="en-GB"/>
        </w:rPr>
        <w:t xml:space="preserve"> </w:t>
      </w:r>
      <w:r w:rsidR="00483F01" w:rsidRPr="00E53193">
        <w:rPr>
          <w:lang w:val="en-GB"/>
        </w:rPr>
        <w:t>Thomas</w:t>
      </w:r>
      <w:r w:rsidR="007D0E16" w:rsidRPr="00E53193">
        <w:rPr>
          <w:lang w:val="en-GB"/>
        </w:rPr>
        <w:t xml:space="preserve"> </w:t>
      </w:r>
      <w:r w:rsidR="00F073BB" w:rsidRPr="00E53193">
        <w:rPr>
          <w:lang w:val="en-GB"/>
        </w:rPr>
        <w:t xml:space="preserve">W. </w:t>
      </w:r>
      <w:r w:rsidR="00483F01" w:rsidRPr="00E53193">
        <w:rPr>
          <w:lang w:val="en-GB"/>
        </w:rPr>
        <w:t>Maddox</w:t>
      </w:r>
      <w:r w:rsidR="007D0E16" w:rsidRPr="00E53193">
        <w:rPr>
          <w:vertAlign w:val="superscript"/>
          <w:lang w:val="en-GB"/>
        </w:rPr>
        <w:t>4</w:t>
      </w:r>
      <w:r w:rsidRPr="00E53193">
        <w:rPr>
          <w:lang w:val="en-GB"/>
        </w:rPr>
        <w:t>, Tim Trevail</w:t>
      </w:r>
      <w:r w:rsidR="007D0E16" w:rsidRPr="00E53193">
        <w:rPr>
          <w:vertAlign w:val="superscript"/>
          <w:lang w:val="en-GB"/>
        </w:rPr>
        <w:t>1</w:t>
      </w:r>
    </w:p>
    <w:p w14:paraId="5E1553FA" w14:textId="77777777" w:rsidR="00B76303" w:rsidRPr="00E53193" w:rsidRDefault="00B76303" w:rsidP="00253A00">
      <w:pPr>
        <w:spacing w:line="480" w:lineRule="auto"/>
        <w:jc w:val="both"/>
        <w:outlineLvl w:val="0"/>
        <w:rPr>
          <w:lang w:val="en-GB"/>
        </w:rPr>
      </w:pPr>
    </w:p>
    <w:p w14:paraId="508CE41E" w14:textId="56325708" w:rsidR="007D0E16" w:rsidRPr="00E53193" w:rsidRDefault="007D0E16" w:rsidP="00253A00">
      <w:pPr>
        <w:spacing w:line="480" w:lineRule="auto"/>
        <w:jc w:val="both"/>
        <w:rPr>
          <w:lang w:val="en-GB"/>
        </w:rPr>
      </w:pPr>
      <w:r w:rsidRPr="00E53193">
        <w:rPr>
          <w:vertAlign w:val="superscript"/>
          <w:lang w:val="en-GB"/>
        </w:rPr>
        <w:t xml:space="preserve">1 </w:t>
      </w:r>
      <w:r w:rsidRPr="00E53193">
        <w:rPr>
          <w:lang w:val="en-GB"/>
        </w:rPr>
        <w:t>S</w:t>
      </w:r>
      <w:r w:rsidR="00FB4D2E" w:rsidRPr="00E53193">
        <w:rPr>
          <w:lang w:val="en-GB"/>
        </w:rPr>
        <w:t>outhern Counties Veterinary Specialists, Ringwood, Hampshire, BH24 3JW, UK</w:t>
      </w:r>
    </w:p>
    <w:p w14:paraId="017FDDE1" w14:textId="6B44EB70" w:rsidR="007D0E16" w:rsidRPr="00E53193" w:rsidRDefault="007D0E16" w:rsidP="00253A00">
      <w:pPr>
        <w:spacing w:line="480" w:lineRule="auto"/>
        <w:jc w:val="both"/>
        <w:rPr>
          <w:lang w:val="en-GB"/>
        </w:rPr>
      </w:pPr>
      <w:r w:rsidRPr="00E53193">
        <w:rPr>
          <w:vertAlign w:val="superscript"/>
          <w:lang w:val="en-GB"/>
        </w:rPr>
        <w:t>2</w:t>
      </w:r>
      <w:r w:rsidR="00FB4D2E" w:rsidRPr="00E53193">
        <w:rPr>
          <w:vertAlign w:val="superscript"/>
          <w:lang w:val="en-GB"/>
        </w:rPr>
        <w:t xml:space="preserve"> </w:t>
      </w:r>
      <w:r w:rsidR="00FB4D2E" w:rsidRPr="00E53193">
        <w:rPr>
          <w:lang w:val="en-GB"/>
        </w:rPr>
        <w:t>Willows Veterinary Centre and Referral Service, Solihull, West Midlands, B90 4NH, UK</w:t>
      </w:r>
    </w:p>
    <w:p w14:paraId="76AD953F" w14:textId="5D903D6A" w:rsidR="00FB4D2E" w:rsidRPr="00E53193" w:rsidRDefault="00FB4D2E" w:rsidP="00253A00">
      <w:pPr>
        <w:spacing w:line="480" w:lineRule="auto"/>
        <w:jc w:val="both"/>
        <w:rPr>
          <w:lang w:val="en-GB"/>
        </w:rPr>
      </w:pPr>
      <w:r w:rsidRPr="00E53193">
        <w:rPr>
          <w:vertAlign w:val="superscript"/>
          <w:lang w:val="en-GB"/>
        </w:rPr>
        <w:t xml:space="preserve">3 </w:t>
      </w:r>
      <w:r w:rsidRPr="00E53193">
        <w:rPr>
          <w:lang w:val="en-GB"/>
        </w:rPr>
        <w:t>Anderson Moores Veterinary Specialists, Winchester, Hampshire, SO21 2LL, UK</w:t>
      </w:r>
    </w:p>
    <w:p w14:paraId="2062EFC0" w14:textId="4E092352" w:rsidR="00FB4D2E" w:rsidRPr="00E53193" w:rsidRDefault="00FB4D2E" w:rsidP="00253A00">
      <w:pPr>
        <w:spacing w:line="480" w:lineRule="auto"/>
        <w:jc w:val="both"/>
        <w:rPr>
          <w:lang w:val="en-GB"/>
        </w:rPr>
      </w:pPr>
      <w:r w:rsidRPr="00E53193">
        <w:rPr>
          <w:vertAlign w:val="superscript"/>
          <w:lang w:val="en-GB"/>
        </w:rPr>
        <w:t>4</w:t>
      </w:r>
      <w:r w:rsidRPr="00E53193">
        <w:rPr>
          <w:lang w:val="en-GB"/>
        </w:rPr>
        <w:t>Department of Diagnostic Imaging, School of Veterinary Science, University of Liverpool, Neston CH64 7TE, UK</w:t>
      </w:r>
    </w:p>
    <w:p w14:paraId="3BE05D75" w14:textId="06C369AE" w:rsidR="007D0E16" w:rsidRPr="00E53193" w:rsidRDefault="007D0E16" w:rsidP="00253A00">
      <w:pPr>
        <w:spacing w:line="480" w:lineRule="auto"/>
        <w:jc w:val="both"/>
        <w:rPr>
          <w:lang w:val="en-GB"/>
        </w:rPr>
      </w:pPr>
    </w:p>
    <w:p w14:paraId="11B9DDAE" w14:textId="1B9C4587" w:rsidR="00A84631" w:rsidRPr="00E53193" w:rsidRDefault="00A84631" w:rsidP="00253A00">
      <w:pPr>
        <w:spacing w:line="480" w:lineRule="auto"/>
        <w:jc w:val="both"/>
        <w:rPr>
          <w:lang w:val="en-GB"/>
        </w:rPr>
      </w:pPr>
      <w:r w:rsidRPr="00E53193">
        <w:rPr>
          <w:lang w:val="en-GB"/>
        </w:rPr>
        <w:t>Correspondence</w:t>
      </w:r>
      <w:r w:rsidR="00372E1C" w:rsidRPr="00E53193">
        <w:rPr>
          <w:lang w:val="en-GB"/>
        </w:rPr>
        <w:t>:</w:t>
      </w:r>
    </w:p>
    <w:p w14:paraId="5C57F6F8" w14:textId="2D2AFB06" w:rsidR="00A84631" w:rsidRPr="00E53193" w:rsidRDefault="0080133E" w:rsidP="00253A00">
      <w:pPr>
        <w:spacing w:line="480" w:lineRule="auto"/>
        <w:jc w:val="both"/>
        <w:rPr>
          <w:lang w:val="en-GB"/>
        </w:rPr>
      </w:pPr>
      <w:r w:rsidRPr="00E53193">
        <w:rPr>
          <w:lang w:val="en-GB"/>
        </w:rPr>
        <w:t>Ines Carrera</w:t>
      </w:r>
      <w:r w:rsidR="00A84631" w:rsidRPr="00E53193">
        <w:rPr>
          <w:lang w:val="en-GB"/>
        </w:rPr>
        <w:t xml:space="preserve">, </w:t>
      </w:r>
      <w:r w:rsidRPr="00E53193">
        <w:rPr>
          <w:lang w:val="en-GB"/>
        </w:rPr>
        <w:t>Willows Veterinary Centre and Referral Service, Solihull, West Midlands, B90 4NH, UK</w:t>
      </w:r>
      <w:r w:rsidR="00A84631" w:rsidRPr="00E53193">
        <w:rPr>
          <w:lang w:val="en-GB"/>
        </w:rPr>
        <w:t>.</w:t>
      </w:r>
    </w:p>
    <w:p w14:paraId="5AF96599" w14:textId="64ECD850" w:rsidR="00A84631" w:rsidRPr="00E53193" w:rsidRDefault="00A84631" w:rsidP="00253A00">
      <w:pPr>
        <w:spacing w:line="480" w:lineRule="auto"/>
        <w:jc w:val="both"/>
        <w:rPr>
          <w:lang w:val="en-GB"/>
        </w:rPr>
      </w:pPr>
      <w:r w:rsidRPr="00E53193">
        <w:rPr>
          <w:lang w:val="en-GB"/>
        </w:rPr>
        <w:t xml:space="preserve">Email: </w:t>
      </w:r>
      <w:r w:rsidR="00DD2239" w:rsidRPr="00E53193">
        <w:rPr>
          <w:lang w:val="en-GB"/>
        </w:rPr>
        <w:t>ines.carrera.yanez@gmail.com</w:t>
      </w:r>
      <w:r w:rsidR="00DD2239" w:rsidRPr="00E53193" w:rsidDel="0080133E">
        <w:rPr>
          <w:lang w:val="en-GB"/>
        </w:rPr>
        <w:t xml:space="preserve"> </w:t>
      </w:r>
    </w:p>
    <w:p w14:paraId="5DBDD06D" w14:textId="77777777" w:rsidR="00A84631" w:rsidRPr="00E53193" w:rsidRDefault="00A84631" w:rsidP="00253A00">
      <w:pPr>
        <w:spacing w:line="480" w:lineRule="auto"/>
        <w:jc w:val="both"/>
        <w:rPr>
          <w:lang w:val="en-GB"/>
        </w:rPr>
      </w:pPr>
    </w:p>
    <w:p w14:paraId="69AF5039" w14:textId="19B15507" w:rsidR="00CA60BE" w:rsidRPr="00E53193" w:rsidRDefault="007D0E16" w:rsidP="00253A00">
      <w:pPr>
        <w:spacing w:line="480" w:lineRule="auto"/>
        <w:jc w:val="both"/>
        <w:rPr>
          <w:b/>
          <w:lang w:val="en-GB"/>
        </w:rPr>
      </w:pPr>
      <w:r w:rsidRPr="00E53193">
        <w:rPr>
          <w:b/>
          <w:lang w:val="en-GB"/>
        </w:rPr>
        <w:t>Key words</w:t>
      </w:r>
    </w:p>
    <w:p w14:paraId="43F096A2" w14:textId="77777777" w:rsidR="00CA60BE" w:rsidRPr="00E53193" w:rsidRDefault="00CA60BE" w:rsidP="00253A00">
      <w:pPr>
        <w:spacing w:line="480" w:lineRule="auto"/>
        <w:jc w:val="both"/>
        <w:rPr>
          <w:b/>
          <w:lang w:val="en-GB"/>
        </w:rPr>
      </w:pPr>
    </w:p>
    <w:p w14:paraId="76A0B0F8" w14:textId="7CCE0B62" w:rsidR="00FB4D2E" w:rsidRPr="00E53193" w:rsidRDefault="00CA60BE" w:rsidP="00253A00">
      <w:pPr>
        <w:spacing w:line="480" w:lineRule="auto"/>
        <w:jc w:val="both"/>
        <w:rPr>
          <w:lang w:val="en-GB"/>
        </w:rPr>
      </w:pPr>
      <w:r w:rsidRPr="00E53193">
        <w:rPr>
          <w:lang w:val="en-GB"/>
        </w:rPr>
        <w:t>N</w:t>
      </w:r>
      <w:r w:rsidR="00B76303" w:rsidRPr="00E53193">
        <w:rPr>
          <w:lang w:val="en-GB"/>
        </w:rPr>
        <w:t>asal disease</w:t>
      </w:r>
      <w:r w:rsidRPr="00E53193">
        <w:rPr>
          <w:lang w:val="en-GB"/>
        </w:rPr>
        <w:t>, rhinoscopy</w:t>
      </w:r>
      <w:r w:rsidR="00B76303" w:rsidRPr="00E53193">
        <w:rPr>
          <w:lang w:val="en-GB"/>
        </w:rPr>
        <w:t>, dogs, cats</w:t>
      </w:r>
    </w:p>
    <w:p w14:paraId="690C9AFE" w14:textId="77777777" w:rsidR="008C7CAF" w:rsidRPr="00E53193" w:rsidRDefault="008C7CAF" w:rsidP="00253A00">
      <w:pPr>
        <w:spacing w:line="480" w:lineRule="auto"/>
        <w:jc w:val="both"/>
        <w:rPr>
          <w:lang w:val="en-GB"/>
        </w:rPr>
      </w:pPr>
    </w:p>
    <w:p w14:paraId="10F96DC0" w14:textId="41BABD5C" w:rsidR="002F3A44" w:rsidRPr="00E53193" w:rsidRDefault="002F3A44" w:rsidP="002F3A44">
      <w:pPr>
        <w:spacing w:line="480" w:lineRule="auto"/>
        <w:rPr>
          <w:b/>
          <w:lang w:val="en-GB"/>
        </w:rPr>
      </w:pPr>
      <w:r w:rsidRPr="00E53193">
        <w:rPr>
          <w:b/>
          <w:lang w:val="en-GB"/>
        </w:rPr>
        <w:t>Conflict of interest disclosure</w:t>
      </w:r>
    </w:p>
    <w:p w14:paraId="2F046CDA" w14:textId="77777777" w:rsidR="002F3A44" w:rsidRPr="00E53193" w:rsidRDefault="002F3A44" w:rsidP="002F3A44">
      <w:pPr>
        <w:spacing w:line="480" w:lineRule="auto"/>
        <w:rPr>
          <w:b/>
          <w:lang w:val="en-GB"/>
        </w:rPr>
      </w:pPr>
    </w:p>
    <w:p w14:paraId="47D7B328" w14:textId="0BB30C31" w:rsidR="002F3A44" w:rsidRPr="00E53193" w:rsidRDefault="002F3A44" w:rsidP="002F3A44">
      <w:pPr>
        <w:spacing w:line="480" w:lineRule="auto"/>
        <w:rPr>
          <w:lang w:val="en-GB"/>
        </w:rPr>
      </w:pPr>
      <w:r w:rsidRPr="00E53193">
        <w:rPr>
          <w:lang w:val="en-GB"/>
        </w:rPr>
        <w:t>None of the authors have a conflict of interest regarding this study.</w:t>
      </w:r>
    </w:p>
    <w:p w14:paraId="6EE76CAB" w14:textId="77777777" w:rsidR="00BF0E57" w:rsidRPr="00E53193" w:rsidRDefault="00BF0E57" w:rsidP="002F3A44">
      <w:pPr>
        <w:spacing w:line="480" w:lineRule="auto"/>
        <w:rPr>
          <w:lang w:val="en-GB"/>
        </w:rPr>
      </w:pPr>
    </w:p>
    <w:p w14:paraId="21E3D9D0" w14:textId="77777777" w:rsidR="002F3A44" w:rsidRPr="00E53193" w:rsidRDefault="002F3A44" w:rsidP="002F3A44">
      <w:pPr>
        <w:spacing w:line="480" w:lineRule="auto"/>
        <w:rPr>
          <w:b/>
          <w:lang w:val="en-GB"/>
        </w:rPr>
      </w:pPr>
      <w:r w:rsidRPr="00E53193">
        <w:rPr>
          <w:b/>
          <w:lang w:val="en-GB"/>
        </w:rPr>
        <w:t>Previous presentation or publication disclosure</w:t>
      </w:r>
    </w:p>
    <w:p w14:paraId="079D98C7" w14:textId="77777777" w:rsidR="002F3A44" w:rsidRPr="00E53193" w:rsidRDefault="002F3A44" w:rsidP="002F3A44">
      <w:pPr>
        <w:spacing w:line="480" w:lineRule="auto"/>
        <w:rPr>
          <w:b/>
          <w:lang w:val="en-GB"/>
        </w:rPr>
      </w:pPr>
    </w:p>
    <w:p w14:paraId="7F9D7636" w14:textId="00043939" w:rsidR="00A84631" w:rsidRPr="00E53193" w:rsidRDefault="002F3A44" w:rsidP="002F3A44">
      <w:pPr>
        <w:spacing w:line="480" w:lineRule="auto"/>
        <w:rPr>
          <w:b/>
          <w:lang w:val="en-GB"/>
        </w:rPr>
      </w:pPr>
      <w:r w:rsidRPr="00E53193">
        <w:rPr>
          <w:lang w:val="en-GB"/>
        </w:rPr>
        <w:t>Preliminary results of this study were presented in the Pre-BSAVA EAVDI-BID meeting (April 2018), Birmingham, United Kin</w:t>
      </w:r>
      <w:r w:rsidR="003B609A" w:rsidRPr="00E53193">
        <w:rPr>
          <w:lang w:val="en-GB"/>
        </w:rPr>
        <w:t>g</w:t>
      </w:r>
      <w:r w:rsidRPr="00E53193">
        <w:rPr>
          <w:lang w:val="en-GB"/>
        </w:rPr>
        <w:t>dom and in the “XVII Congreso de Especialidades Veterinarias AVEPA (April 2018), Madrid, Spain.</w:t>
      </w:r>
      <w:r w:rsidR="00A84631" w:rsidRPr="00E53193">
        <w:rPr>
          <w:b/>
          <w:lang w:val="en-GB"/>
        </w:rPr>
        <w:br w:type="page"/>
      </w:r>
    </w:p>
    <w:p w14:paraId="586C111D" w14:textId="3F42C572" w:rsidR="007D0E16" w:rsidRPr="00E53193" w:rsidRDefault="007D0E16" w:rsidP="00253A00">
      <w:pPr>
        <w:spacing w:line="480" w:lineRule="auto"/>
        <w:jc w:val="both"/>
        <w:rPr>
          <w:b/>
          <w:lang w:val="en-GB"/>
        </w:rPr>
      </w:pPr>
      <w:r w:rsidRPr="00E53193">
        <w:rPr>
          <w:b/>
          <w:lang w:val="en-GB"/>
        </w:rPr>
        <w:lastRenderedPageBreak/>
        <w:t>Abstract</w:t>
      </w:r>
    </w:p>
    <w:p w14:paraId="62B3E3D2" w14:textId="77777777" w:rsidR="008C7CAF" w:rsidRPr="00E53193" w:rsidRDefault="008C7CAF" w:rsidP="00253A00">
      <w:pPr>
        <w:spacing w:line="480" w:lineRule="auto"/>
        <w:jc w:val="both"/>
        <w:rPr>
          <w:b/>
          <w:lang w:val="en-GB"/>
        </w:rPr>
      </w:pPr>
    </w:p>
    <w:p w14:paraId="3B363704" w14:textId="52FB14EC" w:rsidR="007D0E16" w:rsidRPr="00E53193" w:rsidRDefault="004E38BE" w:rsidP="004E38BE">
      <w:pPr>
        <w:spacing w:line="480" w:lineRule="auto"/>
        <w:jc w:val="both"/>
        <w:rPr>
          <w:lang w:val="en-GB"/>
        </w:rPr>
      </w:pPr>
      <w:r w:rsidRPr="00E53193">
        <w:rPr>
          <w:lang w:val="en-GB"/>
        </w:rPr>
        <w:t>The diagnosis and treatment of nasal foreign bodies usually includes a combination of rhinoscopy and imaging techniques, such as computed tomography (CT). The purpose of this retrospective, multicentric study was to describe the CT characteristics of nasal foreign bodies in dogs and cats</w:t>
      </w:r>
      <w:r w:rsidR="000F6585" w:rsidRPr="00E53193">
        <w:rPr>
          <w:lang w:val="en-GB"/>
        </w:rPr>
        <w:t xml:space="preserve"> and</w:t>
      </w:r>
      <w:r w:rsidRPr="00E53193">
        <w:rPr>
          <w:lang w:val="en-GB"/>
        </w:rPr>
        <w:t xml:space="preserve"> to determine if different nasal CT features exist between acute and chronic cases.</w:t>
      </w:r>
      <w:r w:rsidRPr="00E53193">
        <w:rPr>
          <w:b/>
          <w:lang w:val="en-GB"/>
        </w:rPr>
        <w:t xml:space="preserve"> </w:t>
      </w:r>
      <w:r w:rsidR="008C7CAF" w:rsidRPr="00E53193">
        <w:rPr>
          <w:lang w:val="en-GB"/>
        </w:rPr>
        <w:t>20 dogs and 6 cats</w:t>
      </w:r>
      <w:r w:rsidR="00765DD2" w:rsidRPr="00E53193">
        <w:rPr>
          <w:lang w:val="en-GB"/>
        </w:rPr>
        <w:t xml:space="preserve"> met the inclusion criteria.</w:t>
      </w:r>
      <w:r w:rsidR="008C7CAF" w:rsidRPr="00E53193">
        <w:rPr>
          <w:lang w:val="en-GB"/>
        </w:rPr>
        <w:t xml:space="preserve"> </w:t>
      </w:r>
      <w:r w:rsidRPr="00E53193">
        <w:rPr>
          <w:lang w:val="en-GB"/>
        </w:rPr>
        <w:t xml:space="preserve">Eleven </w:t>
      </w:r>
      <w:r w:rsidR="008C7CAF" w:rsidRPr="00E53193">
        <w:rPr>
          <w:lang w:val="en-GB"/>
        </w:rPr>
        <w:t>nasal foreign bodies (42%) were detected confidently with CT. The foreign body</w:t>
      </w:r>
      <w:r w:rsidR="00FD2E37" w:rsidRPr="00E53193">
        <w:rPr>
          <w:lang w:val="en-GB"/>
        </w:rPr>
        <w:t xml:space="preserve"> had a</w:t>
      </w:r>
      <w:r w:rsidR="008C7CAF" w:rsidRPr="00E53193">
        <w:rPr>
          <w:lang w:val="en-GB"/>
        </w:rPr>
        <w:t xml:space="preserve"> linear</w:t>
      </w:r>
      <w:r w:rsidR="00FD2E37" w:rsidRPr="00E53193">
        <w:rPr>
          <w:lang w:val="en-GB"/>
        </w:rPr>
        <w:t xml:space="preserve"> shape</w:t>
      </w:r>
      <w:r w:rsidR="008C7CAF" w:rsidRPr="00E53193">
        <w:rPr>
          <w:lang w:val="en-GB"/>
        </w:rPr>
        <w:t xml:space="preserve"> in 81% of cases and </w:t>
      </w:r>
      <w:r w:rsidR="00FD2E37" w:rsidRPr="00E53193">
        <w:rPr>
          <w:lang w:val="en-GB"/>
        </w:rPr>
        <w:t xml:space="preserve">displayed </w:t>
      </w:r>
      <w:r w:rsidR="008C7CAF" w:rsidRPr="00E53193">
        <w:rPr>
          <w:lang w:val="en-GB"/>
        </w:rPr>
        <w:t>a “</w:t>
      </w:r>
      <w:r w:rsidR="00FB7471" w:rsidRPr="00E53193">
        <w:rPr>
          <w:lang w:val="en-GB"/>
        </w:rPr>
        <w:t>tubular</w:t>
      </w:r>
      <w:r w:rsidR="008C7CAF" w:rsidRPr="00E53193">
        <w:rPr>
          <w:lang w:val="en-GB"/>
        </w:rPr>
        <w:t xml:space="preserve">-like appearance” in 54% of cases. In </w:t>
      </w:r>
      <w:r w:rsidR="00765DD2" w:rsidRPr="00E53193">
        <w:rPr>
          <w:lang w:val="en-GB"/>
        </w:rPr>
        <w:t>5</w:t>
      </w:r>
      <w:r w:rsidR="008C7CAF" w:rsidRPr="00E53193">
        <w:rPr>
          <w:lang w:val="en-GB"/>
        </w:rPr>
        <w:t xml:space="preserve"> cases (19%), a foreign body was </w:t>
      </w:r>
      <w:r w:rsidR="003B1D7B" w:rsidRPr="00E53193">
        <w:rPr>
          <w:lang w:val="en-GB"/>
        </w:rPr>
        <w:t xml:space="preserve">suspected but </w:t>
      </w:r>
      <w:r w:rsidR="008C7CAF" w:rsidRPr="00E53193">
        <w:rPr>
          <w:lang w:val="en-GB"/>
        </w:rPr>
        <w:t xml:space="preserve">not clearly visible. Additional CT changes were </w:t>
      </w:r>
      <w:r w:rsidR="0002106F" w:rsidRPr="00E53193">
        <w:rPr>
          <w:lang w:val="en-GB"/>
        </w:rPr>
        <w:t xml:space="preserve">present </w:t>
      </w:r>
      <w:r w:rsidR="008C7CAF" w:rsidRPr="00E53193">
        <w:rPr>
          <w:lang w:val="en-GB"/>
        </w:rPr>
        <w:t xml:space="preserve">in </w:t>
      </w:r>
      <w:r w:rsidR="0002106F" w:rsidRPr="00E53193">
        <w:rPr>
          <w:lang w:val="en-GB"/>
        </w:rPr>
        <w:t xml:space="preserve">the nasal passages in </w:t>
      </w:r>
      <w:r w:rsidR="008C7CAF" w:rsidRPr="00E53193">
        <w:rPr>
          <w:lang w:val="en-GB"/>
        </w:rPr>
        <w:t>96% of the cases. The presence of turbinate destruction (P = 0</w:t>
      </w:r>
      <w:r w:rsidR="00765DD2" w:rsidRPr="00E53193">
        <w:rPr>
          <w:lang w:val="en-GB"/>
        </w:rPr>
        <w:t>.</w:t>
      </w:r>
      <w:r w:rsidR="008C7CAF" w:rsidRPr="00E53193">
        <w:rPr>
          <w:lang w:val="en-GB"/>
        </w:rPr>
        <w:t>021) and mucosal thickening (P = 0</w:t>
      </w:r>
      <w:r w:rsidR="00765DD2" w:rsidRPr="00E53193">
        <w:rPr>
          <w:lang w:val="en-GB"/>
        </w:rPr>
        <w:t>.</w:t>
      </w:r>
      <w:r w:rsidR="008C7CAF" w:rsidRPr="00E53193">
        <w:rPr>
          <w:lang w:val="en-GB"/>
        </w:rPr>
        <w:t xml:space="preserve">014) on CT were associated with the presence of a chronic nasal foreign body. </w:t>
      </w:r>
      <w:r w:rsidR="00765DD2" w:rsidRPr="00E53193">
        <w:rPr>
          <w:lang w:val="en-GB"/>
        </w:rPr>
        <w:t>In this sample, the</w:t>
      </w:r>
      <w:r w:rsidR="008C7CAF" w:rsidRPr="00E53193">
        <w:rPr>
          <w:lang w:val="en-GB"/>
        </w:rPr>
        <w:t xml:space="preserve"> nature of the foreign body did not influence its visibility and was not associated </w:t>
      </w:r>
      <w:r w:rsidR="00522F72" w:rsidRPr="00E53193">
        <w:rPr>
          <w:lang w:val="en-GB"/>
        </w:rPr>
        <w:t>with</w:t>
      </w:r>
      <w:r w:rsidR="008C7CAF" w:rsidRPr="00E53193">
        <w:rPr>
          <w:lang w:val="en-GB"/>
        </w:rPr>
        <w:t xml:space="preserve"> specific CT characteristics.</w:t>
      </w:r>
      <w:r w:rsidRPr="00E53193">
        <w:rPr>
          <w:lang w:val="en-GB"/>
        </w:rPr>
        <w:t xml:space="preserve"> </w:t>
      </w:r>
      <w:r w:rsidR="004D65FA" w:rsidRPr="00E53193">
        <w:rPr>
          <w:lang w:val="en-GB"/>
        </w:rPr>
        <w:t>CT may be useful in the investigation of nasal foreign bodies, however a negative CT examination does not exclude their presence.</w:t>
      </w:r>
    </w:p>
    <w:p w14:paraId="5C7DEC5A" w14:textId="77777777" w:rsidR="00FB4D2E" w:rsidRPr="00E53193" w:rsidRDefault="00FB4D2E" w:rsidP="00253A00">
      <w:pPr>
        <w:spacing w:line="480" w:lineRule="auto"/>
        <w:jc w:val="both"/>
        <w:rPr>
          <w:lang w:val="en-GB"/>
        </w:rPr>
      </w:pPr>
    </w:p>
    <w:p w14:paraId="78BC36A2" w14:textId="77777777" w:rsidR="0018316B" w:rsidRPr="00E53193" w:rsidRDefault="0018316B" w:rsidP="00253A00">
      <w:pPr>
        <w:spacing w:line="480" w:lineRule="auto"/>
        <w:jc w:val="both"/>
        <w:outlineLvl w:val="0"/>
        <w:rPr>
          <w:b/>
          <w:lang w:val="en-GB"/>
        </w:rPr>
      </w:pPr>
      <w:r w:rsidRPr="00E53193">
        <w:rPr>
          <w:b/>
          <w:lang w:val="en-GB"/>
        </w:rPr>
        <w:t>Introduction</w:t>
      </w:r>
    </w:p>
    <w:p w14:paraId="6788D158" w14:textId="77777777" w:rsidR="0053736B" w:rsidRPr="00E53193" w:rsidRDefault="0053736B" w:rsidP="00253A00">
      <w:pPr>
        <w:spacing w:line="480" w:lineRule="auto"/>
        <w:jc w:val="both"/>
        <w:rPr>
          <w:lang w:val="en-GB"/>
        </w:rPr>
      </w:pPr>
    </w:p>
    <w:p w14:paraId="06D41DC6" w14:textId="4B177150" w:rsidR="005D093C" w:rsidRPr="00E53193" w:rsidRDefault="005D093C" w:rsidP="00253A00">
      <w:pPr>
        <w:spacing w:line="480" w:lineRule="auto"/>
        <w:jc w:val="both"/>
        <w:rPr>
          <w:lang w:val="en-GB"/>
        </w:rPr>
      </w:pPr>
      <w:r w:rsidRPr="00E53193">
        <w:rPr>
          <w:lang w:val="en-GB"/>
        </w:rPr>
        <w:t>Nasal cavity diseas</w:t>
      </w:r>
      <w:r w:rsidR="00410205" w:rsidRPr="00E53193">
        <w:rPr>
          <w:lang w:val="en-GB"/>
        </w:rPr>
        <w:t>e</w:t>
      </w:r>
      <w:r w:rsidR="00501C34" w:rsidRPr="00E53193">
        <w:rPr>
          <w:lang w:val="en-GB"/>
        </w:rPr>
        <w:t xml:space="preserve"> is</w:t>
      </w:r>
      <w:r w:rsidR="00410205" w:rsidRPr="00E53193">
        <w:rPr>
          <w:lang w:val="en-GB"/>
        </w:rPr>
        <w:t xml:space="preserve"> common in dogs and cats</w:t>
      </w:r>
      <w:r w:rsidR="004E38BE" w:rsidRPr="00E53193">
        <w:rPr>
          <w:lang w:val="en-GB"/>
        </w:rPr>
        <w:t>.</w:t>
      </w:r>
      <w:r w:rsidR="00CB47F7" w:rsidRPr="00E53193">
        <w:rPr>
          <w:lang w:val="en-GB"/>
        </w:rPr>
        <w:fldChar w:fldCharType="begin"/>
      </w:r>
      <w:r w:rsidR="00CB47F7" w:rsidRPr="00E53193">
        <w:rPr>
          <w:lang w:val="en-GB"/>
        </w:rPr>
        <w:instrText xml:space="preserve"> ADDIN ZOTERO_ITEM CSL_CITATION {"citationID":"2mwYJxBl","properties":{"formattedCitation":"\\super 1\\nosupersub{}","plainCitation":"1","noteIndex":0},"citationItems":[{"id":56,"uris":["http://zotero.org/users/local/2tBUT0X9/items/NVRWEVRE"],"uri":["http://zotero.org/users/local/2tBUT0X9/items/NVRWEVRE"],"itemData":{"id":56,"type":"article-journal","title":"Chronic nasal discharge in cats: 75 cases (1993–2004)","container-title":"Journal of the American Veterinary Medical Association","page":"1032-1037","volume":"230","issue":"7","source":"DOI.org (Crossref)","abstract":"Objective—To identify the most common etiologic diagnosis and any historical, physical, or other diagnostic variables associated with a deﬁnitive etiologic diagnosis for chronic nasal discharge in cats. Design—Retrospective case series. Animals—75 cats with nasal discharge of r 1 month’s duration. Procedures—Medical records of affected cats were reviewed for information on signalment, clinical signs, duration and type of nasal discharge, results of clinical examination, laboratory ﬁndings, and advanced imaging ﬁndings.\nResults—A speciﬁc etiologic diagnosis for nasal discharge was identiﬁed in only 36% of cats. Neoplasia (carcinoma or lymphoma) was the most common etiologic diagnosis. Character and location of nasal discharge did not contribute greatly toward a speciﬁc etiologic diagnosis. Sneezing and vomiting were the most common concurrent clinical signs. Routine CBC, serum biochemical panel, and urinalysis did not contribute to a speciﬁc etiologic diagnosis. An etiologic diagnosis was more likely in older cats and cats that underwent advanced imaging studies and nasal biopsy.\nConclusions and Clinical Relevance—Although advanced diagnostic testing, including imaging studies and biopsy, increases the likelihood of achieving an etiologic diagnosis, the cause of chronic nasal discharge in cats often remains elusive. (J Am Vet Med Assoc 2007;230:1032–1037)","DOI":"10.2460/javma.230.7.1032","ISSN":"0003-1488","title-short":"Chronic nasal discharge in cats","journalAbbreviation":"Journal of the American Veterinary Medical Association","language":"en","author":[{"family":"Demko","given":"Jennifer L."},{"family":"Cohn","given":"Leah A."}],"issued":{"date-parts":[["2007",4]]}}}],"schema":"https://github.com/citation-style-language/schema/raw/master/csl-citation.json"} </w:instrText>
      </w:r>
      <w:r w:rsidR="00CB47F7" w:rsidRPr="00E53193">
        <w:rPr>
          <w:lang w:val="en-GB"/>
        </w:rPr>
        <w:fldChar w:fldCharType="separate"/>
      </w:r>
      <w:r w:rsidR="00CB47F7" w:rsidRPr="00E53193">
        <w:rPr>
          <w:rFonts w:ascii="Calibri" w:cs="Times New Roman"/>
          <w:vertAlign w:val="superscript"/>
          <w:lang w:val="en-US"/>
        </w:rPr>
        <w:t>1</w:t>
      </w:r>
      <w:r w:rsidR="00CB47F7" w:rsidRPr="00E53193">
        <w:rPr>
          <w:lang w:val="en-GB"/>
        </w:rPr>
        <w:fldChar w:fldCharType="end"/>
      </w:r>
      <w:r w:rsidR="00CB47F7" w:rsidRPr="00E53193">
        <w:rPr>
          <w:vertAlign w:val="superscript"/>
          <w:lang w:val="en-GB"/>
        </w:rPr>
        <w:t>,</w:t>
      </w:r>
      <w:r w:rsidR="00CB47F7" w:rsidRPr="00E53193">
        <w:rPr>
          <w:lang w:val="en-GB"/>
        </w:rPr>
        <w:fldChar w:fldCharType="begin"/>
      </w:r>
      <w:r w:rsidR="00CB47F7" w:rsidRPr="00E53193">
        <w:rPr>
          <w:lang w:val="en-GB"/>
        </w:rPr>
        <w:instrText xml:space="preserve"> ADDIN ZOTERO_ITEM CSL_CITATION {"citationID":"cVUkrF58","properties":{"formattedCitation":"\\super 2\\nosupersub{}","plainCitation":"2","noteIndex":0},"citationItems":[{"id":32,"uris":["http://zotero.org/users/local/2tBUT0X9/items/6HW23MZJ"],"uri":["http://zotero.org/users/local/2tBUT0X9/items/6HW23MZJ"],"itemData":{"id":32,"type":"article-journal","title":"Characteristics of canine nasal discharge related to intranasal diseases: a retrospective study of 105 cases","container-title":"Journal of Small Animal Practice","page":"145-152","volume":"55","issue":"3","source":"DOI.org (Crossref)","DOI":"10.1111/jsap.12175","ISSN":"00224510","title-short":"Characteristics of canine nasal discharge related to intranasal diseases","journalAbbreviation":"J Small Anim Pract","language":"en","author":[{"family":"Plickert","given":"H. D."},{"family":"Tichy","given":"A."},{"family":"Hirt","given":"R. A."}],"issued":{"date-parts":[["2014",3]]}}}],"schema":"https://github.com/citation-style-language/schema/raw/master/csl-citation.json"} </w:instrText>
      </w:r>
      <w:r w:rsidR="00CB47F7" w:rsidRPr="00E53193">
        <w:rPr>
          <w:lang w:val="en-GB"/>
        </w:rPr>
        <w:fldChar w:fldCharType="separate"/>
      </w:r>
      <w:r w:rsidR="00CB47F7" w:rsidRPr="00E53193">
        <w:rPr>
          <w:rFonts w:ascii="Calibri" w:cs="Times New Roman"/>
          <w:vertAlign w:val="superscript"/>
          <w:lang w:val="en-GB"/>
        </w:rPr>
        <w:t>2</w:t>
      </w:r>
      <w:r w:rsidR="00CB47F7" w:rsidRPr="00E53193">
        <w:rPr>
          <w:lang w:val="en-GB"/>
        </w:rPr>
        <w:fldChar w:fldCharType="end"/>
      </w:r>
      <w:r w:rsidR="00CB47F7" w:rsidRPr="00E53193">
        <w:rPr>
          <w:vertAlign w:val="superscript"/>
          <w:lang w:val="en-GB"/>
        </w:rPr>
        <w:t>,</w:t>
      </w:r>
      <w:r w:rsidR="00CB47F7" w:rsidRPr="00E53193">
        <w:rPr>
          <w:lang w:val="en-GB"/>
        </w:rPr>
        <w:fldChar w:fldCharType="begin"/>
      </w:r>
      <w:r w:rsidR="00CB47F7" w:rsidRPr="00E53193">
        <w:rPr>
          <w:lang w:val="en-GB"/>
        </w:rPr>
        <w:instrText xml:space="preserve"> ADDIN ZOTERO_ITEM CSL_CITATION {"citationID":"02QFLs8G","properties":{"formattedCitation":"\\super 3\\nosupersub{}","plainCitation":"3","noteIndex":0},"citationItems":[{"id":37,"uris":["http://zotero.org/users/local/2tBUT0X9/items/SSJXZ3DW"],"uri":["http://zotero.org/users/local/2tBUT0X9/items/SSJXZ3DW"],"itemData":{"id":37,"type":"article-journal","title":"Aetiology and diagnosis of persistent nasal disease in the dog: a retrospective study of 42 cases","container-title":"Journal of Small Animal Practice","page":"473-478","volume":"40","issue":"10","source":"DOI.org (Crossref)","DOI":"10.1111/j.1748-5827.1999.tb02998.x","ISSN":"0022-4510, 1748-5827","title-short":"Aetiology and diagnosis of persistent nasal disease in the dog","journalAbbreviation":"J Small Animal Practice","language":"en","author":[{"family":"Tasker","given":"S."},{"family":"Knottenbelt","given":"C. M."},{"family":"Munro","given":"E. A. C."},{"family":"Stonehewer","given":"J."},{"family":"Simpson","given":"J. W."},{"family":"Mackin","given":"A. J."}],"issued":{"date-parts":[["1999",10]]}}}],"schema":"https://github.com/citation-style-language/schema/raw/master/csl-citation.json"} </w:instrText>
      </w:r>
      <w:r w:rsidR="00CB47F7" w:rsidRPr="00E53193">
        <w:rPr>
          <w:lang w:val="en-GB"/>
        </w:rPr>
        <w:fldChar w:fldCharType="separate"/>
      </w:r>
      <w:r w:rsidR="00CB47F7" w:rsidRPr="00E53193">
        <w:rPr>
          <w:rFonts w:ascii="Calibri" w:cs="Times New Roman"/>
          <w:vertAlign w:val="superscript"/>
          <w:lang w:val="en-GB"/>
        </w:rPr>
        <w:t>3</w:t>
      </w:r>
      <w:r w:rsidR="00CB47F7" w:rsidRPr="00E53193">
        <w:rPr>
          <w:lang w:val="en-GB"/>
        </w:rPr>
        <w:fldChar w:fldCharType="end"/>
      </w:r>
      <w:r w:rsidR="00CB47F7" w:rsidRPr="00E53193">
        <w:rPr>
          <w:vertAlign w:val="superscript"/>
          <w:lang w:val="en-GB"/>
        </w:rPr>
        <w:t>,</w:t>
      </w:r>
      <w:r w:rsidR="00CB47F7" w:rsidRPr="00E53193">
        <w:rPr>
          <w:lang w:val="en-GB"/>
        </w:rPr>
        <w:fldChar w:fldCharType="begin"/>
      </w:r>
      <w:r w:rsidR="00CB47F7" w:rsidRPr="00E53193">
        <w:rPr>
          <w:lang w:val="en-GB"/>
        </w:rPr>
        <w:instrText xml:space="preserve"> ADDIN ZOTERO_ITEM CSL_CITATION {"citationID":"aCUcx4E6","properties":{"formattedCitation":"\\super 4\\nosupersub{}","plainCitation":"4","noteIndex":0},"citationItems":[{"id":38,"uris":["http://zotero.org/users/local/2tBUT0X9/items/3CYF485S"],"uri":["http://zotero.org/users/local/2tBUT0X9/items/3CYF485S"],"itemData":{"id":38,"type":"article-journal","title":"A retrospective study of chronic nasal disease in 75 dogs","container-title":"Journal of the South African Veterinary Association","page":"224-228","volume":"80","issue":"4","source":"DOI.org (Crossref)","abstract":"Chronic nasal disease is a common problem in dogs. To determine the aetiology, a retrospective study in 75 dogs with persistent and chronic nasal disease was done. All dogs were evaluated by means of survey nasal radiographs, antegrade and retrograde rhinoscopy, bacterial and fungal cultures, and histopathology. A definitive diagnosis was made in 74/75 cases (98.6 %). Nasal neoplasia was the most common diagnosis (46.7 %), median age 108 months, followed by lympho-plasmacytic rhinitis (20 %), median age 112 months, and fungal rhinitis (10.7 %), median age 53.5 months. Other diagnoses included nasal foreign body (5.3 %), median age 51 months, and primary bacterial rhinitis (6.7 %), median age 116.5 months. Rare aetiologies identified were nasal polyps, granulomatous rhinitis, oro-nasal fistula and naso-pharyngeal stenosis. This study showed that by using a structured combination of survey radiography, rhinoscopy, cultures and histopathology, a diagnosis could be made in dogs with chronic nasal disease.","DOI":"10.4102/jsava.v80i4.212","ISSN":"2224-9435, 1019-9128","journalAbbreviation":"J S Afr Vet Assoc","language":"en","author":[{"family":"Lobetti","given":"R.G."}],"issued":{"date-parts":[["2009",5,28]]}}}],"schema":"https://github.com/citation-style-language/schema/raw/master/csl-citation.json"} </w:instrText>
      </w:r>
      <w:r w:rsidR="00CB47F7" w:rsidRPr="00E53193">
        <w:rPr>
          <w:lang w:val="en-GB"/>
        </w:rPr>
        <w:fldChar w:fldCharType="separate"/>
      </w:r>
      <w:r w:rsidR="00CB47F7" w:rsidRPr="00E53193">
        <w:rPr>
          <w:rFonts w:ascii="Calibri" w:cs="Times New Roman"/>
          <w:vertAlign w:val="superscript"/>
          <w:lang w:val="en-US"/>
        </w:rPr>
        <w:t>4</w:t>
      </w:r>
      <w:r w:rsidR="00CB47F7" w:rsidRPr="00E53193">
        <w:rPr>
          <w:lang w:val="en-GB"/>
        </w:rPr>
        <w:fldChar w:fldCharType="end"/>
      </w:r>
      <w:r w:rsidR="004E38BE" w:rsidRPr="00E53193">
        <w:rPr>
          <w:lang w:val="en-GB"/>
        </w:rPr>
        <w:t xml:space="preserve"> </w:t>
      </w:r>
      <w:r w:rsidR="00FB4D2E" w:rsidRPr="00E53193">
        <w:rPr>
          <w:lang w:val="en-GB"/>
        </w:rPr>
        <w:t xml:space="preserve">Clinical signs associated with nasal disease in these species are non-specific and usually </w:t>
      </w:r>
      <w:r w:rsidR="00501C34" w:rsidRPr="00E53193">
        <w:rPr>
          <w:lang w:val="en-GB"/>
        </w:rPr>
        <w:t xml:space="preserve">varied; signs include </w:t>
      </w:r>
      <w:r w:rsidR="00FB4D2E" w:rsidRPr="00E53193">
        <w:rPr>
          <w:lang w:val="en-GB"/>
        </w:rPr>
        <w:t>nasal discharge, sneezing and epistaxis</w:t>
      </w:r>
      <w:r w:rsidR="004E38BE" w:rsidRPr="00E53193">
        <w:rPr>
          <w:lang w:val="en-GB"/>
        </w:rPr>
        <w:t>.</w:t>
      </w:r>
      <w:r w:rsidR="00CB47F7" w:rsidRPr="00E53193">
        <w:rPr>
          <w:vertAlign w:val="superscript"/>
          <w:lang w:val="en-GB"/>
        </w:rPr>
        <w:t>1,2,3,4,</w:t>
      </w:r>
      <w:r w:rsidR="00CB47F7" w:rsidRPr="00E53193">
        <w:rPr>
          <w:vertAlign w:val="superscript"/>
          <w:lang w:val="en-GB"/>
        </w:rPr>
        <w:fldChar w:fldCharType="begin"/>
      </w:r>
      <w:r w:rsidR="00CB47F7" w:rsidRPr="00E53193">
        <w:rPr>
          <w:vertAlign w:val="superscript"/>
          <w:lang w:val="en-GB"/>
        </w:rPr>
        <w:instrText xml:space="preserve"> ADDIN ZOTERO_ITEM CSL_CITATION {"citationID":"btUH6VwW","properties":{"formattedCitation":"\\super 5\\nosupersub{}","plainCitation":"5","noteIndex":0},"citationItems":[{"id":57,"uris":["http://zotero.org/users/local/2tBUT0X9/items/F2UHN7FP"],"uri":["http://zotero.org/users/local/2tBUT0X9/items/F2UHN7FP"],"itemData":{"id":57,"type":"article-journal","title":"Investigation of nasal disease in the cat—A retrospective study of 77 cases","container-title":"Journal of Feline Medicine and Surgery","page":"245-257","volume":"6","issue":"4","source":"DOI.org (Crossref)","abstract":"A retrospective study was undertaken to determine the prevalence of different diseases in cats referred for investigation of chronic nasal disease, to identify historical, clinical and diagnostic features which may assist in making a diagnosis, and to provide information pertaining to outcome in these cats. Diagnoses included neoplasia (30 cases), chronic rhinitis (27), foreign body (8), nasopharyngeal stenosis (5), Actinomyces infection (2), nasal polyps (2), stenotic nares (2), and rhinitis subsequent to trauma (1). The most common neoplasia was lymphosarcoma (21 cases), with a median survival of 98 days for cats treated with multiagent chemotherapy. Cats with neoplasia were older on average than the other cats, and were more likely to be dyspnoeic and have a haemorrhagic and/or unilateral nasal discharge than cats with chronic rhinitis. Cats with neoplasia were more likely to have radiographic evidence of nasal turbinate destruction, septal changes, or severe increases in soft tissue density than cats with chronic rhinitis. It was unusual for cats with diseases other than neoplasia to be euthanased as a result of their nasal disease.","DOI":"10.1016/j.jfms.2003.08.005","ISSN":"1098-612X, 1532-2750","journalAbbreviation":"Journal of Feline Medicine and Surgery","language":"en","author":[{"family":"Henderson","given":"S.M."},{"family":"Bradley","given":"K."},{"family":"Day","given":"M.J."},{"family":"Tasker","given":"S."},{"family":"Caney","given":"S.M.A."},{"family":"Moore","given":"A. Hotston"},{"family":"Gruffydd-Jones","given":"T.J."}],"issued":{"date-parts":[["2004",8]]}}}],"schema":"https://github.com/citation-style-language/schema/raw/master/csl-citation.json"} </w:instrText>
      </w:r>
      <w:r w:rsidR="00CB47F7" w:rsidRPr="00E53193">
        <w:rPr>
          <w:vertAlign w:val="superscript"/>
          <w:lang w:val="en-GB"/>
        </w:rPr>
        <w:fldChar w:fldCharType="separate"/>
      </w:r>
      <w:r w:rsidR="00CB47F7" w:rsidRPr="00E53193">
        <w:rPr>
          <w:rFonts w:ascii="Calibri" w:cs="Times New Roman"/>
          <w:vertAlign w:val="superscript"/>
          <w:lang w:val="en-GB"/>
        </w:rPr>
        <w:t>5</w:t>
      </w:r>
      <w:r w:rsidR="00CB47F7" w:rsidRPr="00E53193">
        <w:rPr>
          <w:vertAlign w:val="superscript"/>
          <w:lang w:val="en-GB"/>
        </w:rPr>
        <w:fldChar w:fldCharType="end"/>
      </w:r>
      <w:r w:rsidR="00CB47F7" w:rsidRPr="00E53193">
        <w:rPr>
          <w:vertAlign w:val="superscript"/>
          <w:lang w:val="en-GB"/>
        </w:rPr>
        <w:t>,</w:t>
      </w:r>
      <w:r w:rsidR="00CB47F7" w:rsidRPr="00E53193">
        <w:rPr>
          <w:vertAlign w:val="superscript"/>
          <w:lang w:val="en-GB"/>
        </w:rPr>
        <w:fldChar w:fldCharType="begin"/>
      </w:r>
      <w:r w:rsidR="00CB47F7" w:rsidRPr="00E53193">
        <w:rPr>
          <w:vertAlign w:val="superscript"/>
          <w:lang w:val="en-GB"/>
        </w:rPr>
        <w:instrText xml:space="preserve"> ADDIN ZOTERO_ITEM CSL_CITATION {"citationID":"W4VW2ZvZ","properties":{"formattedCitation":"\\super 6\\nosupersub{}","plainCitation":"6","noteIndex":0},"citationItems":[{"id":58,"uris":["http://zotero.org/users/local/2tBUT0X9/items/KN44P6LU"],"uri":["http://zotero.org/users/local/2tBUT0X9/items/KN44P6LU"],"itemData":{"id":58,"type":"article-journal","title":"RETROSPECTIVE ASSESSMENT OF COMPUTED TOMOGRAPHIC IMAGING OF FELINE SINONASAL DISEASE IN 62 CATS","container-title":"Veterinary Radiology &lt;html_ent glyph=\"@amp;\" ascii=\"&amp;amp;\"/&gt; Ultrasound","page":"185-195","volume":"44","issue":"2","source":"DOI.org (Crossref)","abstract":"Sixty-two cats with sinonasal disease were evaluated with computed tomography. Findings that may lead to a computed tomographic diagnosis of nasal neoplasia versus rhinitis included osteolysis of the paranasal bones, moderate to severe turbinate destruction, lysis of the nasal septum, the presence of a homogenous space occupying mass, and extension of the disease process into the orbit or facial soft tissues. These findings were not pathognomonic for neoplasia and may be associated with severe rhinitis; therefore, nasal biopsy was recommended.When compared with parallel radiographicstudies, computed tomography was not more sensitivethan radiographsat detecting the presence of nasal cavity abnormalities in cats with referable clinical signs but was more sensitive at localizing these changes and determining the extent of disease. Veterinary Radiology &amp; Ultrasound, Vol. 44, No. 2, 2003, p p 185-195.","DOI":"10.1111/j.1740-8261.2003.tb01269.x","ISSN":"1058-8183, 1740-8261","journalAbbreviation":"Veterinary Radiology &amp; Ultrasound","language":"en","author":[{"family":"Schoenborn","given":"William C."},{"family":"Wisner","given":"Erik R."},{"family":"Kass","given":"Philip P."},{"family":"Dale","given":"Margaret"}],"issued":{"date-parts":[["2003",3]]}}}],"schema":"https://github.com/citation-style-language/schema/raw/master/csl-citation.json"} </w:instrText>
      </w:r>
      <w:r w:rsidR="00CB47F7" w:rsidRPr="00E53193">
        <w:rPr>
          <w:vertAlign w:val="superscript"/>
          <w:lang w:val="en-GB"/>
        </w:rPr>
        <w:fldChar w:fldCharType="separate"/>
      </w:r>
      <w:r w:rsidR="00CB47F7" w:rsidRPr="00E53193">
        <w:rPr>
          <w:rFonts w:ascii="Calibri" w:cs="Times New Roman"/>
          <w:vertAlign w:val="superscript"/>
          <w:lang w:val="en-GB"/>
        </w:rPr>
        <w:t>6</w:t>
      </w:r>
      <w:r w:rsidR="00CB47F7" w:rsidRPr="00E53193">
        <w:rPr>
          <w:vertAlign w:val="superscript"/>
          <w:lang w:val="en-GB"/>
        </w:rPr>
        <w:fldChar w:fldCharType="end"/>
      </w:r>
      <w:r w:rsidR="00FB4D2E" w:rsidRPr="00E53193">
        <w:rPr>
          <w:lang w:val="en-GB"/>
        </w:rPr>
        <w:t xml:space="preserve"> The most common causes of c</w:t>
      </w:r>
      <w:r w:rsidR="008D6A67" w:rsidRPr="00E53193">
        <w:rPr>
          <w:lang w:val="en-GB"/>
        </w:rPr>
        <w:t xml:space="preserve">hronic nasal disease </w:t>
      </w:r>
      <w:r w:rsidR="00FB4D2E" w:rsidRPr="00E53193">
        <w:rPr>
          <w:lang w:val="en-GB"/>
        </w:rPr>
        <w:t xml:space="preserve">in dogs include </w:t>
      </w:r>
      <w:r w:rsidR="008D6A67" w:rsidRPr="00E53193">
        <w:rPr>
          <w:lang w:val="en-GB"/>
        </w:rPr>
        <w:t>nasal neoplasia, lymphocytic-lymphoplasmacytic rhinitis and fungal disease</w:t>
      </w:r>
      <w:r w:rsidR="004E38BE" w:rsidRPr="00E53193">
        <w:rPr>
          <w:lang w:val="en-GB"/>
        </w:rPr>
        <w:t>.</w:t>
      </w:r>
      <w:r w:rsidR="00CB47F7" w:rsidRPr="00E53193">
        <w:rPr>
          <w:vertAlign w:val="superscript"/>
          <w:lang w:val="en-GB"/>
        </w:rPr>
        <w:t>2,3,4,</w:t>
      </w:r>
      <w:r w:rsidR="00CB47F7" w:rsidRPr="00E53193">
        <w:rPr>
          <w:vertAlign w:val="superscript"/>
          <w:lang w:val="en-GB"/>
        </w:rPr>
        <w:fldChar w:fldCharType="begin"/>
      </w:r>
      <w:r w:rsidR="00CB47F7" w:rsidRPr="00E53193">
        <w:rPr>
          <w:vertAlign w:val="superscript"/>
          <w:lang w:val="en-GB"/>
        </w:rPr>
        <w:instrText xml:space="preserve"> ADDIN ZOTERO_ITEM CSL_CITATION {"citationID":"zQoGYWU1","properties":{"formattedCitation":"\\super 7\\nosupersub{}","plainCitation":"7","noteIndex":0},"citationItems":[{"id":48,"uris":["http://zotero.org/users/local/2tBUT0X9/items/N8MZ6MYR"],"uri":["http://zotero.org/users/local/2tBUT0X9/items/N8MZ6MYR"],"itemData":{"id":48,"type":"article-journal","title":"Nasal Computed Tomography","container-title":"Clinical Techniques in Small Animal Practice","page":"55-59","volume":"21","issue":"2","source":"DOI.org (Crossref)","abstract":"Chronic nasal disease is often a challenge to diagnose. Computed tomography greatly enhances the ability to diagnose chronic nasal disease in dogs and cats. Nasal computed tomography provides detailed information regarding the extent of disease, accurate discrimination of neoplastic versus nonneoplastic diseases, and identiﬁcation of areas of the nose to examine rhinoscopically and suspicious regions to target for biopsy. Clin Tech Small Anim Pract 21:55-59 © 2006 Elsevier Inc. All rights reserved.","DOI":"10.1053/j.ctsap.2005.12.010","ISSN":"10962867","journalAbbreviation":"Clinical Techniques in Small Animal Practice","language":"en","author":[{"family":"Kuehn","given":"Ned F."}],"issued":{"date-parts":[["2006",5]]}}}],"schema":"https://github.com/citation-style-language/schema/raw/master/csl-citation.json"} </w:instrText>
      </w:r>
      <w:r w:rsidR="00CB47F7" w:rsidRPr="00E53193">
        <w:rPr>
          <w:vertAlign w:val="superscript"/>
          <w:lang w:val="en-GB"/>
        </w:rPr>
        <w:fldChar w:fldCharType="separate"/>
      </w:r>
      <w:r w:rsidR="00CB47F7" w:rsidRPr="00E53193">
        <w:rPr>
          <w:rFonts w:ascii="Calibri" w:cs="Times New Roman"/>
          <w:vertAlign w:val="superscript"/>
          <w:lang w:val="en-US"/>
        </w:rPr>
        <w:t>7</w:t>
      </w:r>
      <w:r w:rsidR="00CB47F7" w:rsidRPr="00E53193">
        <w:rPr>
          <w:vertAlign w:val="superscript"/>
          <w:lang w:val="en-GB"/>
        </w:rPr>
        <w:fldChar w:fldCharType="end"/>
      </w:r>
      <w:r w:rsidR="00FB4D2E" w:rsidRPr="00E53193">
        <w:rPr>
          <w:lang w:val="en-GB"/>
        </w:rPr>
        <w:t xml:space="preserve"> In cats, </w:t>
      </w:r>
      <w:r w:rsidR="008D6A67" w:rsidRPr="00E53193">
        <w:rPr>
          <w:lang w:val="en-GB"/>
        </w:rPr>
        <w:t>neoplasia and chronic rhinitis</w:t>
      </w:r>
      <w:r w:rsidR="007D7049" w:rsidRPr="00E53193">
        <w:rPr>
          <w:lang w:val="en-GB"/>
        </w:rPr>
        <w:t xml:space="preserve"> are the most common</w:t>
      </w:r>
      <w:r w:rsidR="00FB4D2E" w:rsidRPr="00E53193">
        <w:rPr>
          <w:lang w:val="en-GB"/>
        </w:rPr>
        <w:t>ly reported</w:t>
      </w:r>
      <w:r w:rsidR="004E38BE" w:rsidRPr="00E53193">
        <w:rPr>
          <w:lang w:val="en-GB"/>
        </w:rPr>
        <w:t>.</w:t>
      </w:r>
      <w:r w:rsidR="00CB47F7" w:rsidRPr="00E53193">
        <w:rPr>
          <w:vertAlign w:val="superscript"/>
          <w:lang w:val="en-GB"/>
        </w:rPr>
        <w:t>1,5,7</w:t>
      </w:r>
      <w:r w:rsidRPr="00E53193">
        <w:rPr>
          <w:lang w:val="en-GB"/>
        </w:rPr>
        <w:t xml:space="preserve"> </w:t>
      </w:r>
      <w:r w:rsidR="00FB4D2E" w:rsidRPr="00E53193">
        <w:rPr>
          <w:lang w:val="en-GB"/>
        </w:rPr>
        <w:t xml:space="preserve">The prevalence of </w:t>
      </w:r>
      <w:r w:rsidR="00FB4D2E" w:rsidRPr="00E53193">
        <w:rPr>
          <w:lang w:val="en-GB"/>
        </w:rPr>
        <w:lastRenderedPageBreak/>
        <w:t xml:space="preserve">nasal foreign bodies as a cause of chronic nasal disease varies in </w:t>
      </w:r>
      <w:r w:rsidR="00B76303" w:rsidRPr="00E53193">
        <w:rPr>
          <w:lang w:val="en-GB"/>
        </w:rPr>
        <w:t>the literature</w:t>
      </w:r>
      <w:r w:rsidR="00FB4D2E" w:rsidRPr="00E53193">
        <w:rPr>
          <w:lang w:val="en-GB"/>
        </w:rPr>
        <w:t xml:space="preserve">, ranging between </w:t>
      </w:r>
      <w:r w:rsidR="00765DD2" w:rsidRPr="00E53193">
        <w:rPr>
          <w:lang w:val="en-GB"/>
        </w:rPr>
        <w:t>5</w:t>
      </w:r>
      <w:r w:rsidR="00FB4D2E" w:rsidRPr="00E53193">
        <w:rPr>
          <w:lang w:val="en-GB"/>
        </w:rPr>
        <w:t xml:space="preserve"> and 20% in dogs</w:t>
      </w:r>
      <w:r w:rsidR="00CB47F7" w:rsidRPr="00E53193">
        <w:rPr>
          <w:vertAlign w:val="superscript"/>
          <w:lang w:val="en-GB"/>
        </w:rPr>
        <w:t>2,3,4,</w:t>
      </w:r>
      <w:r w:rsidR="00CB47F7" w:rsidRPr="00E53193">
        <w:rPr>
          <w:vertAlign w:val="superscript"/>
          <w:lang w:val="en-GB"/>
        </w:rPr>
        <w:fldChar w:fldCharType="begin"/>
      </w:r>
      <w:r w:rsidR="00CB47F7" w:rsidRPr="00E53193">
        <w:rPr>
          <w:vertAlign w:val="superscript"/>
          <w:lang w:val="en-GB"/>
        </w:rPr>
        <w:instrText xml:space="preserve"> ADDIN ZOTERO_ITEM CSL_CITATION {"citationID":"Zy9gaDc0","properties":{"formattedCitation":"\\super 8\\nosupersub{}","plainCitation":"8","noteIndex":0},"citationItems":[{"id":36,"uris":["http://zotero.org/users/local/2tBUT0X9/items/2R6HF7S4"],"uri":["http://zotero.org/users/local/2tBUT0X9/items/2R6HF7S4"],"itemData":{"id":36,"type":"article-journal","title":"DIAGNOSTIC VALUE OF COMPUTED TOMOGRAPHY IN DOGS WITH CHRONIC NASAL DISEASE","container-title":"Veterinary Radiology &lt;html_ent glyph=\"@amp;\" ascii=\"&amp;amp;\"/&gt; Ultrasound","page":"409-413","volume":"44","issue":"4","source":"DOI.org (Crossref)","abstract":"Computed tomographic (CT) studies of 80 dogs with chronic nasal disease (nasal neoplasia (n = 19), nasal aspergillosis (n = 46), nonspecific rhinitis (n = ll),and foreign body rhinitis (n= 4)) were reviewed retrospectively by two independent observers. Each observer filled out a custom-designed list to record his or her interpretation of the CT signs and selected a diagnosis. Accuracy, sensitivity, specificity, positive predictive value (PPV), and negative predictive value (NPV) were calculated for the diagnosis of each disease. The agreement between observers was evaluated. The CT signs corresponded to those previously described in the literature. CT had an accuracy greater than 90% for each observer in all disease processes. The sensitivity, specificity, PPV, and NPV were greater than 80%in all dogs with the exception of the PPV of foreign body rhinitis (80% for observer A and 44% for observer B). There was a substantial, to almost perfect, agreement between the two observers regarding the CT signs and diagnosis. This study indicates a high accuracy of CT for diagnosis of dogs with chronic nasal disease. The differentiation between nasal aspergillosis restricted to the nasal passages and foreign body rhinitis may be difficult when the foreign body is not visible. Veterinary Radiology &amp; Ultrasound, Vol. 44, No. 4, 2003, p p 409-413.","DOI":"10.1111/j.1740-8261.2003.tb00477.x","ISSN":"1058-8183, 1740-8261","journalAbbreviation":"Veterinary Radiology &amp; Ultrasound","language":"en","author":[{"family":"Saunders","given":"Jimmy H."},{"family":"Van Bree","given":"Henri"},{"family":"Gielen","given":"Ingrid"},{"family":"De Rooster","given":"Hilde"}],"issued":{"date-parts":[["2003",7]]}}}],"schema":"https://github.com/citation-style-language/schema/raw/master/csl-citation.json"} </w:instrText>
      </w:r>
      <w:r w:rsidR="00CB47F7" w:rsidRPr="00E53193">
        <w:rPr>
          <w:vertAlign w:val="superscript"/>
          <w:lang w:val="en-GB"/>
        </w:rPr>
        <w:fldChar w:fldCharType="separate"/>
      </w:r>
      <w:r w:rsidR="00CB47F7" w:rsidRPr="00E53193">
        <w:rPr>
          <w:rFonts w:ascii="Calibri" w:cs="Times New Roman"/>
          <w:vertAlign w:val="superscript"/>
          <w:lang w:val="en-US"/>
        </w:rPr>
        <w:t>8</w:t>
      </w:r>
      <w:r w:rsidR="00CB47F7" w:rsidRPr="00E53193">
        <w:rPr>
          <w:vertAlign w:val="superscript"/>
          <w:lang w:val="en-GB"/>
        </w:rPr>
        <w:fldChar w:fldCharType="end"/>
      </w:r>
      <w:r w:rsidR="00FB4D2E" w:rsidRPr="00E53193">
        <w:rPr>
          <w:lang w:val="en-GB"/>
        </w:rPr>
        <w:t xml:space="preserve"> and between 2.6% and 10% in cats</w:t>
      </w:r>
      <w:r w:rsidR="004E38BE" w:rsidRPr="00E53193">
        <w:rPr>
          <w:lang w:val="en-GB"/>
        </w:rPr>
        <w:t>.</w:t>
      </w:r>
      <w:r w:rsidR="00CB47F7" w:rsidRPr="00E53193">
        <w:rPr>
          <w:vertAlign w:val="superscript"/>
          <w:lang w:val="en-GB"/>
        </w:rPr>
        <w:t>1,5</w:t>
      </w:r>
      <w:r w:rsidR="00FB4D2E" w:rsidRPr="00E53193">
        <w:rPr>
          <w:lang w:val="en-GB"/>
        </w:rPr>
        <w:t xml:space="preserve"> </w:t>
      </w:r>
    </w:p>
    <w:p w14:paraId="1286F1A0" w14:textId="77777777" w:rsidR="005D093C" w:rsidRPr="00E53193" w:rsidRDefault="005D093C" w:rsidP="00253A00">
      <w:pPr>
        <w:spacing w:line="480" w:lineRule="auto"/>
        <w:jc w:val="both"/>
        <w:rPr>
          <w:lang w:val="en-GB"/>
        </w:rPr>
      </w:pPr>
    </w:p>
    <w:p w14:paraId="1BC38E93" w14:textId="731C5D41" w:rsidR="00793F77" w:rsidRPr="00E53193" w:rsidRDefault="00FB4D2E" w:rsidP="00253A00">
      <w:pPr>
        <w:spacing w:line="480" w:lineRule="auto"/>
        <w:jc w:val="both"/>
        <w:rPr>
          <w:color w:val="000000" w:themeColor="text1"/>
          <w:lang w:val="en-GB"/>
        </w:rPr>
      </w:pPr>
      <w:r w:rsidRPr="00E53193">
        <w:rPr>
          <w:lang w:val="en-GB"/>
        </w:rPr>
        <w:t xml:space="preserve">The benefits of </w:t>
      </w:r>
      <w:r w:rsidR="00CB47F7" w:rsidRPr="00E53193">
        <w:rPr>
          <w:lang w:val="en-GB"/>
        </w:rPr>
        <w:t>CT</w:t>
      </w:r>
      <w:r w:rsidRPr="00E53193">
        <w:rPr>
          <w:lang w:val="en-GB"/>
        </w:rPr>
        <w:t xml:space="preserve"> </w:t>
      </w:r>
      <w:r w:rsidR="00501C34" w:rsidRPr="00E53193">
        <w:rPr>
          <w:lang w:val="en-GB"/>
        </w:rPr>
        <w:t>for</w:t>
      </w:r>
      <w:r w:rsidRPr="00E53193">
        <w:rPr>
          <w:lang w:val="en-GB"/>
        </w:rPr>
        <w:t xml:space="preserve"> the evaluation of nasal disease </w:t>
      </w:r>
      <w:r w:rsidRPr="00E53193">
        <w:rPr>
          <w:color w:val="000000" w:themeColor="text1"/>
          <w:lang w:val="en-GB"/>
        </w:rPr>
        <w:t>ha</w:t>
      </w:r>
      <w:r w:rsidR="00501C34" w:rsidRPr="00E53193">
        <w:rPr>
          <w:color w:val="000000" w:themeColor="text1"/>
          <w:lang w:val="en-GB"/>
        </w:rPr>
        <w:t>ve</w:t>
      </w:r>
      <w:r w:rsidRPr="00E53193">
        <w:rPr>
          <w:color w:val="000000" w:themeColor="text1"/>
          <w:lang w:val="en-GB"/>
        </w:rPr>
        <w:t xml:space="preserve"> been extensively reported, and include detailed anatomical </w:t>
      </w:r>
      <w:r w:rsidR="00E80917" w:rsidRPr="00E53193">
        <w:rPr>
          <w:color w:val="000000" w:themeColor="text1"/>
          <w:lang w:val="en-GB"/>
        </w:rPr>
        <w:t xml:space="preserve">assessment (without superimposition) </w:t>
      </w:r>
      <w:r w:rsidRPr="00E53193">
        <w:rPr>
          <w:color w:val="000000" w:themeColor="text1"/>
          <w:lang w:val="en-GB"/>
        </w:rPr>
        <w:t xml:space="preserve">and </w:t>
      </w:r>
      <w:r w:rsidR="00E80917" w:rsidRPr="00E53193">
        <w:rPr>
          <w:color w:val="000000" w:themeColor="text1"/>
          <w:lang w:val="en-GB"/>
        </w:rPr>
        <w:t xml:space="preserve">accurate </w:t>
      </w:r>
      <w:r w:rsidR="002F347C" w:rsidRPr="00E53193">
        <w:rPr>
          <w:color w:val="000000" w:themeColor="text1"/>
          <w:lang w:val="en-GB"/>
        </w:rPr>
        <w:t xml:space="preserve">characterization of </w:t>
      </w:r>
      <w:r w:rsidRPr="00E53193">
        <w:rPr>
          <w:color w:val="000000" w:themeColor="text1"/>
          <w:lang w:val="en-GB"/>
        </w:rPr>
        <w:t>lesions</w:t>
      </w:r>
      <w:r w:rsidR="004E38BE" w:rsidRPr="00E53193">
        <w:rPr>
          <w:color w:val="000000" w:themeColor="text1"/>
          <w:lang w:val="en-GB"/>
        </w:rPr>
        <w:t>.</w:t>
      </w:r>
      <w:r w:rsidR="00CB47F7" w:rsidRPr="00E53193">
        <w:rPr>
          <w:color w:val="000000" w:themeColor="text1"/>
          <w:vertAlign w:val="superscript"/>
          <w:lang w:val="en-GB"/>
        </w:rPr>
        <w:t>6,8,</w:t>
      </w:r>
      <w:r w:rsidR="00CB47F7" w:rsidRPr="00E53193">
        <w:rPr>
          <w:color w:val="000000" w:themeColor="text1"/>
          <w:vertAlign w:val="superscript"/>
          <w:lang w:val="en-GB"/>
        </w:rPr>
        <w:fldChar w:fldCharType="begin"/>
      </w:r>
      <w:r w:rsidR="00CB47F7" w:rsidRPr="00E53193">
        <w:rPr>
          <w:color w:val="000000" w:themeColor="text1"/>
          <w:vertAlign w:val="superscript"/>
          <w:lang w:val="en-GB"/>
        </w:rPr>
        <w:instrText xml:space="preserve"> ADDIN ZOTERO_ITEM CSL_CITATION {"citationID":"9XRTavmK","properties":{"formattedCitation":"\\super 9\\nosupersub{}","plainCitation":"9","noteIndex":0},"citationItems":[{"id":35,"uris":["http://zotero.org/users/local/2tBUT0X9/items/2EGNJPH2"],"uri":["http://zotero.org/users/local/2tBUT0X9/items/2EGNJPH2"],"itemData":{"id":35,"type":"article-journal","title":"Computed tomography as an aid in the diagnosis of chronic nasal disease in dogs","container-title":"Journal of Small Animal Practice","page":"280-285","volume":"46","issue":"6","source":"DOI.org (Crossref)","DOI":"10.1111/j.1748-5827.2005.tb00321.x","ISSN":"0022-4510, 1748-5827","journalAbbreviation":"J Small Animal Practice","language":"en","author":[{"family":"Lefebvre","given":"J."},{"family":"Kuehn","given":"N. F."},{"family":"Wortinger","given":"A."}],"issued":{"date-parts":[["2005",6]]}}}],"schema":"https://github.com/citation-style-language/schema/raw/master/csl-citation.json"} </w:instrText>
      </w:r>
      <w:r w:rsidR="00CB47F7" w:rsidRPr="00E53193">
        <w:rPr>
          <w:color w:val="000000" w:themeColor="text1"/>
          <w:vertAlign w:val="superscript"/>
          <w:lang w:val="en-GB"/>
        </w:rPr>
        <w:fldChar w:fldCharType="separate"/>
      </w:r>
      <w:r w:rsidR="00CB47F7" w:rsidRPr="00E53193">
        <w:rPr>
          <w:rFonts w:ascii="Calibri" w:cs="Times New Roman"/>
          <w:color w:val="000000"/>
          <w:vertAlign w:val="superscript"/>
          <w:lang w:val="en-US"/>
        </w:rPr>
        <w:t>9</w:t>
      </w:r>
      <w:r w:rsidR="00CB47F7" w:rsidRPr="00E53193">
        <w:rPr>
          <w:color w:val="000000" w:themeColor="text1"/>
          <w:vertAlign w:val="superscript"/>
          <w:lang w:val="en-GB"/>
        </w:rPr>
        <w:fldChar w:fldCharType="end"/>
      </w:r>
      <w:r w:rsidR="00CB47F7" w:rsidRPr="00E53193">
        <w:rPr>
          <w:color w:val="000000" w:themeColor="text1"/>
          <w:vertAlign w:val="superscript"/>
          <w:lang w:val="en-GB"/>
        </w:rPr>
        <w:t>,</w:t>
      </w:r>
      <w:r w:rsidR="00CB47F7" w:rsidRPr="00E53193">
        <w:rPr>
          <w:color w:val="000000" w:themeColor="text1"/>
          <w:vertAlign w:val="superscript"/>
          <w:lang w:val="en-GB"/>
        </w:rPr>
        <w:fldChar w:fldCharType="begin"/>
      </w:r>
      <w:r w:rsidR="00CB47F7" w:rsidRPr="00E53193">
        <w:rPr>
          <w:color w:val="000000" w:themeColor="text1"/>
          <w:vertAlign w:val="superscript"/>
          <w:lang w:val="en-GB"/>
        </w:rPr>
        <w:instrText xml:space="preserve"> ADDIN ZOTERO_ITEM CSL_CITATION {"citationID":"guuhuJP3","properties":{"formattedCitation":"\\super 10\\nosupersub{}","plainCitation":"10","noteIndex":0},"citationItems":[{"id":46,"uris":["http://zotero.org/users/local/2tBUT0X9/items/WP3IVYBF"],"uri":["http://zotero.org/users/local/2tBUT0X9/items/WP3IVYBF"],"itemData":{"id":46,"type":"article-journal","title":"COMPARISON OF RADIOGRAPHY AND COMPUTED TOMOGRAPHY FOR THE DIAGNOSIS OF CANINE NASAL ASPERGILLOSIS","container-title":"Veterinary Radiology &lt;html_ent glyph=\"@amp;\" ascii=\"&amp;amp;\"/&gt; Ultrasound","page":"414-419","volume":"44","issue":"4","source":"DOI.org (Crossref)","abstract":"To compare the radiographic and computed tomographic (CT) findings and to evaluate the sensitivity of radiography and CT for diagnosis of nasal aspergillosis in dogs, the radiographic and CT studies of 48 dogs with chronic nasal disease were reviewed separately. The radiographic and CT findings were recorded, and a diagnosis was made. The results obtained in the dogs with nasal aspergillosis (n = 25) were used. Based on definite aspergillosis as diagnosis, CT had a sensitivity of 88% and radiography of 72%. Considering definite and probable aspergillosis as equivalent, CT had a sensitivity of 92% and radiography of 84%.The sensitivity was higher in dogs with lesions affecting the entire nasal cavity and frontal sinus on at least one side (n = 20) with a sensitivity of 100%for CT and 90-95% for radiography than in dogs with lesions restricted to the nasal cavities (n = 5 ) where CT had a sensitivity of 6 0 4 0 % and radiography of 0 4 0 % . CT was superior to radiography for evaluation of the nasal cavities (mucosal thickening along the nasal bones, surrounding bone hyperostosishysis), frontal sinuses (mucosal thickening along the frontal bone, fluid/soft tissue, frontal bone hyperostosishysis), and differentiation between a cavitated-like or a mass-like process. This study suggests that CT is more sensitive than radiography for diagnosis of nasal aspergillosis in the dog because of a better demonstration of some changes suggestive of nasal aspergillosis. A diagnosis of a nasal aspergillosis restricted to the nasal cavities or associated with an FB is challenging, even with the use of CT. Veterinaiy Radiology &amp; Ultrasound, Vol. 44, No. 4, 2003, p p 414-419.","DOI":"10.1111/j.1740-8261.2003.tb00478.x","ISSN":"1058-8183, 1740-8261","journalAbbreviation":"Veterinary Radiology &amp; Ultrasound","language":"en","author":[{"family":"Saunders","given":"Jimmy H."},{"family":"Van Bree","given":"Henri"}],"issued":{"date-parts":[["2003",7]]}}}],"schema":"https://github.com/citation-style-language/schema/raw/master/csl-citation.json"} </w:instrText>
      </w:r>
      <w:r w:rsidR="00CB47F7" w:rsidRPr="00E53193">
        <w:rPr>
          <w:color w:val="000000" w:themeColor="text1"/>
          <w:vertAlign w:val="superscript"/>
          <w:lang w:val="en-GB"/>
        </w:rPr>
        <w:fldChar w:fldCharType="separate"/>
      </w:r>
      <w:r w:rsidR="00CB47F7" w:rsidRPr="00E53193">
        <w:rPr>
          <w:rFonts w:ascii="Calibri" w:cs="Times New Roman"/>
          <w:color w:val="000000"/>
          <w:vertAlign w:val="superscript"/>
        </w:rPr>
        <w:t>10</w:t>
      </w:r>
      <w:r w:rsidR="00CB47F7" w:rsidRPr="00E53193">
        <w:rPr>
          <w:color w:val="000000" w:themeColor="text1"/>
          <w:vertAlign w:val="superscript"/>
          <w:lang w:val="en-GB"/>
        </w:rPr>
        <w:fldChar w:fldCharType="end"/>
      </w:r>
      <w:r w:rsidR="00CB47F7" w:rsidRPr="00E53193">
        <w:rPr>
          <w:color w:val="000000" w:themeColor="text1"/>
          <w:vertAlign w:val="superscript"/>
          <w:lang w:val="en-GB"/>
        </w:rPr>
        <w:t>,7,</w:t>
      </w:r>
      <w:r w:rsidR="00CB47F7" w:rsidRPr="00E53193">
        <w:rPr>
          <w:color w:val="000000" w:themeColor="text1"/>
          <w:vertAlign w:val="superscript"/>
          <w:lang w:val="en-GB"/>
        </w:rPr>
        <w:fldChar w:fldCharType="begin"/>
      </w:r>
      <w:r w:rsidR="00CB47F7" w:rsidRPr="00E53193">
        <w:rPr>
          <w:color w:val="000000" w:themeColor="text1"/>
          <w:vertAlign w:val="superscript"/>
          <w:lang w:val="en-GB"/>
        </w:rPr>
        <w:instrText xml:space="preserve"> ADDIN ZOTERO_ITEM CSL_CITATION {"citationID":"a690nZBI","properties":{"formattedCitation":"\\super 11\\nosupersub{}","plainCitation":"11","noteIndex":0},"citationItems":[{"id":53,"uris":["http://zotero.org/users/local/2tBUT0X9/items/F2YIDWMU"],"uri":["http://zotero.org/users/local/2tBUT0X9/items/F2YIDWMU"],"itemData":{"id":53,"type":"article-journal","title":"Comparison of computed tomography and magnetic resonance imaging for the evaluation of canine intranasal neoplasia","container-title":"Journal of Small Animal Practice","page":"334-340","volume":"50","issue":"7","source":"DOI.org (Crossref)","DOI":"10.1111/j.1748-5827.2009.00729.x","ISSN":"00224510, 17485827","language":"en","author":[{"family":"Drees","given":"R."},{"family":"Forrest","given":"L. J."},{"family":"Chappell","given":"R."}],"issued":{"date-parts":[["2009",7]]}}}],"schema":"https://github.com/citation-style-language/schema/raw/master/csl-citation.json"} </w:instrText>
      </w:r>
      <w:r w:rsidR="00CB47F7" w:rsidRPr="00E53193">
        <w:rPr>
          <w:color w:val="000000" w:themeColor="text1"/>
          <w:vertAlign w:val="superscript"/>
          <w:lang w:val="en-GB"/>
        </w:rPr>
        <w:fldChar w:fldCharType="separate"/>
      </w:r>
      <w:r w:rsidR="00CB47F7" w:rsidRPr="00E53193">
        <w:rPr>
          <w:rFonts w:ascii="Calibri" w:cs="Times New Roman"/>
          <w:color w:val="000000"/>
          <w:vertAlign w:val="superscript"/>
        </w:rPr>
        <w:t>11</w:t>
      </w:r>
      <w:r w:rsidR="00CB47F7" w:rsidRPr="00E53193">
        <w:rPr>
          <w:color w:val="000000" w:themeColor="text1"/>
          <w:vertAlign w:val="superscript"/>
          <w:lang w:val="en-GB"/>
        </w:rPr>
        <w:fldChar w:fldCharType="end"/>
      </w:r>
      <w:r w:rsidR="00CB47F7" w:rsidRPr="00E53193">
        <w:rPr>
          <w:color w:val="000000" w:themeColor="text1"/>
          <w:vertAlign w:val="superscript"/>
          <w:lang w:val="en-GB"/>
        </w:rPr>
        <w:t>,</w:t>
      </w:r>
      <w:r w:rsidR="00CB47F7" w:rsidRPr="00E53193">
        <w:rPr>
          <w:color w:val="000000" w:themeColor="text1"/>
          <w:vertAlign w:val="superscript"/>
          <w:lang w:val="en-GB"/>
        </w:rPr>
        <w:fldChar w:fldCharType="begin"/>
      </w:r>
      <w:r w:rsidR="00CB47F7" w:rsidRPr="00E53193">
        <w:rPr>
          <w:color w:val="000000" w:themeColor="text1"/>
          <w:vertAlign w:val="superscript"/>
          <w:lang w:val="en-GB"/>
        </w:rPr>
        <w:instrText xml:space="preserve"> ADDIN ZOTERO_ITEM CSL_CITATION {"citationID":"yVoyn1B6","properties":{"formattedCitation":"\\super 12\\nosupersub{}","plainCitation":"12","noteIndex":0},"citationItems":[{"id":54,"uris":["http://zotero.org/users/local/2tBUT0X9/items/K4JI7VVU"],"uri":["http://zotero.org/users/local/2tBUT0X9/items/K4JI7VVU"],"itemData":{"id":54,"type":"article-journal","title":"Radiographic, magnetic resonance imaging, computed tomographic, and rhinoscopic features of nasal aspergillosis in dogs","container-title":"Journal of the American Veterinary Medical Association","page":"1703-1712","volume":"225","issue":"11","source":"DOI.org (Crossref)","abstract":"Objective—To determine radiographic, magnetic resonance imaging (MRI), computed tomography (CT), and rhinoscopic features of nasal aspergillosis in dogs. Design—Prospective study. Animals—15 client-owned dogs. Procedure—All dogs had clinical signs of chronic nasal disease; the diagnosis of nasal aspergillosis was made on the basis of positive results for at least 2 diagnostic tests (serology, cytology, histology, or fungal culture) and detection of typical intrasinusal and intranasal fungal colonies and turbinate destruction via rhinoscopy. Radiography, MRI, and CT were performed under general anesthesia. Rhinoscopy was repeated to evaluate lesions and initiate treatment. Findings of radiography, MRI, CT, and rhinoscopy were compared.\nResults—MRI and CT revealed lesions suggestive of nasal aspergillosis more frequently than did radiography. Computed tomography was the best technique for detection of cortical bone lesions; the nature of abnormal soft tissue, however, could not be identified. Magnetic resonance imaging allowed evaluation of lesions of the frontal bone and was especially useful for differentiating between a thickened mucosa and secretions or fungal colonies; however, fungal colonies could not be differentiated from secretions. Rhinoscopy allowed identification of the nature of intranasal and intrasinusal soft tissue but was not as useful as CT and MRI for defining the extent of lesions and provided no information regarding bone lesions.\nConclusions and Clinical Relevance—The value of CT and MRI for diagnosis of nasal aspergillosis was similar and greater than that of radiography. Rhinoscopy is necessary because it is the only technique that allows direct visualization of fungal colonies. (J Am Vet Med Assoc 2004;225:1703–1712)","DOI":"10.2460/javma.2004.225.1703","ISSN":"0003-1488","journalAbbreviation":"Journal of the American Veterinary Medical Association","language":"en","author":[{"family":"Saunders","given":"Jimmy H."},{"family":"Clercx","given":"Cecile"},{"family":"Snaps","given":"Frederic R."},{"family":"Sullivan","given":"Martin"},{"family":"Duchateau","given":"Luc"},{"family":"Bree","given":"Henri J.","non-dropping-particle":"van"},{"family":"Dondelinger","given":"Robert F."}],"issued":{"date-parts":[["2004",12]]}}}],"schema":"https://github.com/citation-style-language/schema/raw/master/csl-citation.json"} </w:instrText>
      </w:r>
      <w:r w:rsidR="00CB47F7" w:rsidRPr="00E53193">
        <w:rPr>
          <w:color w:val="000000" w:themeColor="text1"/>
          <w:vertAlign w:val="superscript"/>
          <w:lang w:val="en-GB"/>
        </w:rPr>
        <w:fldChar w:fldCharType="separate"/>
      </w:r>
      <w:r w:rsidR="00CB47F7" w:rsidRPr="00E53193">
        <w:rPr>
          <w:rFonts w:ascii="Calibri" w:cs="Times New Roman"/>
          <w:color w:val="000000"/>
          <w:vertAlign w:val="superscript"/>
          <w:lang w:val="en-US"/>
        </w:rPr>
        <w:t>12</w:t>
      </w:r>
      <w:r w:rsidR="00CB47F7" w:rsidRPr="00E53193">
        <w:rPr>
          <w:color w:val="000000" w:themeColor="text1"/>
          <w:vertAlign w:val="superscript"/>
          <w:lang w:val="en-GB"/>
        </w:rPr>
        <w:fldChar w:fldCharType="end"/>
      </w:r>
      <w:r w:rsidR="00E80917" w:rsidRPr="00E53193">
        <w:rPr>
          <w:lang w:val="en-GB"/>
        </w:rPr>
        <w:t xml:space="preserve"> Additionally</w:t>
      </w:r>
      <w:r w:rsidRPr="00E53193">
        <w:rPr>
          <w:lang w:val="en-GB"/>
        </w:rPr>
        <w:t>,</w:t>
      </w:r>
      <w:r w:rsidR="00B23559" w:rsidRPr="00E53193">
        <w:rPr>
          <w:lang w:val="en-GB"/>
        </w:rPr>
        <w:t xml:space="preserve"> </w:t>
      </w:r>
      <w:r w:rsidRPr="00E53193">
        <w:rPr>
          <w:lang w:val="en-GB"/>
        </w:rPr>
        <w:t xml:space="preserve">the information </w:t>
      </w:r>
      <w:r w:rsidR="00E80917" w:rsidRPr="00E53193">
        <w:rPr>
          <w:lang w:val="en-GB"/>
        </w:rPr>
        <w:t>gained from</w:t>
      </w:r>
      <w:r w:rsidRPr="00E53193">
        <w:rPr>
          <w:lang w:val="en-GB"/>
        </w:rPr>
        <w:t xml:space="preserve"> CT</w:t>
      </w:r>
      <w:r w:rsidR="00B23559" w:rsidRPr="00E53193">
        <w:rPr>
          <w:lang w:val="en-GB"/>
        </w:rPr>
        <w:t xml:space="preserve"> </w:t>
      </w:r>
      <w:r w:rsidR="00E80917" w:rsidRPr="00E53193">
        <w:rPr>
          <w:lang w:val="en-GB"/>
        </w:rPr>
        <w:t xml:space="preserve">images </w:t>
      </w:r>
      <w:r w:rsidRPr="00E53193">
        <w:rPr>
          <w:lang w:val="en-GB"/>
        </w:rPr>
        <w:t xml:space="preserve">is helpful to </w:t>
      </w:r>
      <w:r w:rsidR="00200F25" w:rsidRPr="00E53193">
        <w:rPr>
          <w:lang w:val="en-GB"/>
        </w:rPr>
        <w:t xml:space="preserve">guide </w:t>
      </w:r>
      <w:r w:rsidR="00DE6126" w:rsidRPr="00E53193">
        <w:rPr>
          <w:lang w:val="en-GB"/>
        </w:rPr>
        <w:t>rhinoscop</w:t>
      </w:r>
      <w:r w:rsidR="00E80917" w:rsidRPr="00E53193">
        <w:rPr>
          <w:lang w:val="en-GB"/>
        </w:rPr>
        <w:t>ic</w:t>
      </w:r>
      <w:r w:rsidR="00DE6126" w:rsidRPr="00E53193">
        <w:rPr>
          <w:lang w:val="en-GB"/>
        </w:rPr>
        <w:t xml:space="preserve"> </w:t>
      </w:r>
      <w:r w:rsidRPr="00E53193">
        <w:rPr>
          <w:lang w:val="en-GB"/>
        </w:rPr>
        <w:t>evaluation</w:t>
      </w:r>
      <w:r w:rsidR="00E80917" w:rsidRPr="00E53193">
        <w:rPr>
          <w:lang w:val="en-GB"/>
        </w:rPr>
        <w:t xml:space="preserve"> and sampling</w:t>
      </w:r>
      <w:r w:rsidR="004E38BE" w:rsidRPr="00E53193">
        <w:rPr>
          <w:lang w:val="en-GB"/>
        </w:rPr>
        <w:t>.</w:t>
      </w:r>
      <w:r w:rsidR="00CB47F7" w:rsidRPr="00E53193">
        <w:rPr>
          <w:vertAlign w:val="superscript"/>
          <w:lang w:val="en-GB"/>
        </w:rPr>
        <w:t>9</w:t>
      </w:r>
      <w:r w:rsidR="00B23559" w:rsidRPr="00E53193">
        <w:rPr>
          <w:lang w:val="en-GB"/>
        </w:rPr>
        <w:t xml:space="preserve"> </w:t>
      </w:r>
      <w:r w:rsidR="00793F77" w:rsidRPr="00E53193">
        <w:rPr>
          <w:color w:val="000000" w:themeColor="text1"/>
          <w:lang w:val="en-GB"/>
        </w:rPr>
        <w:t xml:space="preserve">Several studies </w:t>
      </w:r>
      <w:r w:rsidR="006D4BD6" w:rsidRPr="00E53193">
        <w:rPr>
          <w:color w:val="000000" w:themeColor="text1"/>
          <w:lang w:val="en-GB"/>
        </w:rPr>
        <w:t xml:space="preserve">have </w:t>
      </w:r>
      <w:r w:rsidR="00793F77" w:rsidRPr="00E53193">
        <w:rPr>
          <w:color w:val="000000" w:themeColor="text1"/>
          <w:lang w:val="en-GB"/>
        </w:rPr>
        <w:t>describe</w:t>
      </w:r>
      <w:r w:rsidR="006D4BD6" w:rsidRPr="00E53193">
        <w:rPr>
          <w:color w:val="000000" w:themeColor="text1"/>
          <w:lang w:val="en-GB"/>
        </w:rPr>
        <w:t>d</w:t>
      </w:r>
      <w:r w:rsidR="006F23AF" w:rsidRPr="00E53193">
        <w:rPr>
          <w:color w:val="000000" w:themeColor="text1"/>
          <w:lang w:val="en-GB"/>
        </w:rPr>
        <w:t xml:space="preserve"> </w:t>
      </w:r>
      <w:r w:rsidR="00793F77" w:rsidRPr="00E53193">
        <w:rPr>
          <w:color w:val="000000" w:themeColor="text1"/>
          <w:lang w:val="en-GB"/>
        </w:rPr>
        <w:t xml:space="preserve">the CT findings of </w:t>
      </w:r>
      <w:r w:rsidR="006F23AF" w:rsidRPr="00E53193">
        <w:rPr>
          <w:color w:val="000000" w:themeColor="text1"/>
          <w:lang w:val="en-GB"/>
        </w:rPr>
        <w:t xml:space="preserve">various </w:t>
      </w:r>
      <w:r w:rsidR="00793F77" w:rsidRPr="00E53193">
        <w:rPr>
          <w:color w:val="000000" w:themeColor="text1"/>
          <w:lang w:val="en-GB"/>
        </w:rPr>
        <w:t>chronic nasal diseases</w:t>
      </w:r>
      <w:r w:rsidR="006F23AF" w:rsidRPr="00E53193">
        <w:rPr>
          <w:color w:val="000000" w:themeColor="text1"/>
          <w:lang w:val="en-GB"/>
        </w:rPr>
        <w:t xml:space="preserve"> in detail</w:t>
      </w:r>
      <w:r w:rsidR="00427220" w:rsidRPr="00E53193">
        <w:rPr>
          <w:color w:val="000000" w:themeColor="text1"/>
          <w:lang w:val="en-GB"/>
        </w:rPr>
        <w:t xml:space="preserve">, with </w:t>
      </w:r>
      <w:r w:rsidR="006F23AF" w:rsidRPr="00E53193">
        <w:rPr>
          <w:color w:val="000000" w:themeColor="text1"/>
          <w:lang w:val="en-GB"/>
        </w:rPr>
        <w:t xml:space="preserve">a particular </w:t>
      </w:r>
      <w:r w:rsidR="00427220" w:rsidRPr="00E53193">
        <w:rPr>
          <w:color w:val="000000" w:themeColor="text1"/>
          <w:lang w:val="en-GB"/>
        </w:rPr>
        <w:t>emphasis on neoplasia and rhinitis</w:t>
      </w:r>
      <w:r w:rsidR="004E38BE" w:rsidRPr="00E53193">
        <w:rPr>
          <w:color w:val="000000" w:themeColor="text1"/>
          <w:lang w:val="en-GB"/>
        </w:rPr>
        <w:t>.</w:t>
      </w:r>
      <w:r w:rsidR="00CB47F7" w:rsidRPr="00E53193">
        <w:rPr>
          <w:color w:val="000000" w:themeColor="text1"/>
          <w:vertAlign w:val="superscript"/>
          <w:lang w:val="en-GB"/>
        </w:rPr>
        <w:t>6,8,9,10,12,</w:t>
      </w:r>
      <w:r w:rsidR="00CB47F7" w:rsidRPr="00E53193">
        <w:rPr>
          <w:color w:val="000000" w:themeColor="text1"/>
          <w:vertAlign w:val="superscript"/>
          <w:lang w:val="en-GB"/>
        </w:rPr>
        <w:fldChar w:fldCharType="begin"/>
      </w:r>
      <w:r w:rsidR="00CB47F7" w:rsidRPr="00E53193">
        <w:rPr>
          <w:color w:val="000000" w:themeColor="text1"/>
          <w:vertAlign w:val="superscript"/>
          <w:lang w:val="en-GB"/>
        </w:rPr>
        <w:instrText xml:space="preserve"> ADDIN ZOTERO_ITEM CSL_CITATION {"citationID":"wF1ykPgN","properties":{"formattedCitation":"\\super 13\\nosupersub{}","plainCitation":"13","noteIndex":0},"citationItems":[{"id":45,"uris":["http://zotero.org/users/local/2tBUT0X9/items/JRH7EBIH"],"uri":["http://zotero.org/users/local/2tBUT0X9/items/JRH7EBIH"],"itemData":{"id":45,"type":"article-journal","title":"RESULTS OF COMPUTED TOMOGRAPHY IN DOGS WITH SUSPECTED WOODEN FOREIGN BODIES: CT of Wooden Foreign Bodies","container-title":"Veterinary Radiology &amp; Ultrasound","page":"144-150","volume":"58","issue":"2","source":"DOI.org (Crossref)","abstract":"Detection of wooden foreign bodies in dogs can be challenging. A retrospective, cross-sectional study was done to describe computed tomographic (CT) signs associated with wooden foreign bodies, and to estimate the accuracy of CT for detection of wooden foreign bodies. Patient records and CT images were reviewed for 72 dogs that had a history of suspected stick injury and CT of the affected body part, or possible wooden foreign object reported on CT, and had surgical exploration during the same period of hospitalization. Duration of clinical signs was acute in 48 (67%) dogs and chronic in 24 (33%). Wood was removed from 55 dogs, including a piece of a tree or shrub in 33 (60%) instances, kebab stick in 8 (15%), piece of bamboo garden cane in 2 (4%), cocktail stick in 2 (4%), thorn in 1 (2%), and unidentiﬁed wood in the remaining nine instances. Based on review of CT images with knowledge of the surgical ﬁndings, sensitivity of CT for wooden foreign bodies was 79% (95% CI 65%–89%), speciﬁcity 93% (78%–98%), positive likelihood ratio 11.5 (2.9–44.1), and negative likelihood ratio 0.23 (0.13–0.41). Wooden foreign bodies were predominantly rectangular or linear, with median length 48 mm (range 2–270 mm), median thickness 3 mm (range 1–22 mm), and median attenuation 111 HU (range −344 to +640 HU). A CT ﬁnding of gas in soft tissues was signiﬁcantly associated with acute cases, whereas suspected foreign material, cavitary lesions, fat stranding, and periosteal reaction on adjacent bones were associated with chronic cases. ⃝C 2016 American College of Veterinary Radiology.","DOI":"10.1111/vru.12457","ISSN":"10588183","title-short":"RESULTS OF COMPUTED TOMOGRAPHY IN DOGS WITH SUSPECTED WOODEN FOREIGN BODIES","journalAbbreviation":"Vet Radiol Ultrasound","language":"en","author":[{"family":"Lamb","given":"Christopher R."},{"family":"Pope","given":"Elizabeth H.W."},{"family":"Lee","given":"Karla C.L."}],"issued":{"date-parts":[["2017",3]]}}}],"schema":"https://github.com/citation-style-language/schema/raw/master/csl-citation.json"} </w:instrText>
      </w:r>
      <w:r w:rsidR="00CB47F7" w:rsidRPr="00E53193">
        <w:rPr>
          <w:color w:val="000000" w:themeColor="text1"/>
          <w:vertAlign w:val="superscript"/>
          <w:lang w:val="en-GB"/>
        </w:rPr>
        <w:fldChar w:fldCharType="separate"/>
      </w:r>
      <w:r w:rsidR="00CB47F7" w:rsidRPr="00E53193">
        <w:rPr>
          <w:rFonts w:ascii="Calibri" w:cs="Times New Roman"/>
          <w:color w:val="000000"/>
          <w:vertAlign w:val="superscript"/>
          <w:lang w:val="en-US"/>
        </w:rPr>
        <w:t>13</w:t>
      </w:r>
      <w:r w:rsidR="00CB47F7" w:rsidRPr="00E53193">
        <w:rPr>
          <w:color w:val="000000" w:themeColor="text1"/>
          <w:vertAlign w:val="superscript"/>
          <w:lang w:val="en-GB"/>
        </w:rPr>
        <w:fldChar w:fldCharType="end"/>
      </w:r>
      <w:r w:rsidR="004E38BE" w:rsidRPr="00E53193">
        <w:rPr>
          <w:color w:val="000000" w:themeColor="text1"/>
          <w:lang w:val="en-GB"/>
        </w:rPr>
        <w:t xml:space="preserve"> </w:t>
      </w:r>
      <w:r w:rsidR="00CF20F4" w:rsidRPr="00E53193">
        <w:rPr>
          <w:color w:val="000000" w:themeColor="text1"/>
          <w:lang w:val="en-GB"/>
        </w:rPr>
        <w:t>There are l</w:t>
      </w:r>
      <w:r w:rsidR="009166EC" w:rsidRPr="00E53193">
        <w:rPr>
          <w:color w:val="000000" w:themeColor="text1"/>
          <w:lang w:val="en-GB"/>
        </w:rPr>
        <w:t xml:space="preserve">imited </w:t>
      </w:r>
      <w:r w:rsidR="00190D05" w:rsidRPr="00E53193">
        <w:rPr>
          <w:color w:val="000000" w:themeColor="text1"/>
          <w:lang w:val="en-GB"/>
        </w:rPr>
        <w:t>description</w:t>
      </w:r>
      <w:r w:rsidR="00BE1472" w:rsidRPr="00E53193">
        <w:rPr>
          <w:color w:val="000000" w:themeColor="text1"/>
          <w:lang w:val="en-GB"/>
        </w:rPr>
        <w:t xml:space="preserve">s of </w:t>
      </w:r>
      <w:r w:rsidRPr="00E53193">
        <w:rPr>
          <w:color w:val="000000" w:themeColor="text1"/>
          <w:lang w:val="en-GB"/>
        </w:rPr>
        <w:t xml:space="preserve">the </w:t>
      </w:r>
      <w:r w:rsidR="00190D05" w:rsidRPr="00E53193">
        <w:rPr>
          <w:color w:val="000000" w:themeColor="text1"/>
          <w:lang w:val="en-GB"/>
        </w:rPr>
        <w:t xml:space="preserve">CT characteristics and </w:t>
      </w:r>
      <w:r w:rsidR="00CF20F4" w:rsidRPr="00E53193">
        <w:rPr>
          <w:color w:val="000000" w:themeColor="text1"/>
          <w:lang w:val="en-GB"/>
        </w:rPr>
        <w:t xml:space="preserve">secondary </w:t>
      </w:r>
      <w:r w:rsidRPr="00E53193">
        <w:rPr>
          <w:color w:val="000000" w:themeColor="text1"/>
          <w:lang w:val="en-GB"/>
        </w:rPr>
        <w:t xml:space="preserve">nasal </w:t>
      </w:r>
      <w:r w:rsidR="00190D05" w:rsidRPr="00E53193">
        <w:rPr>
          <w:color w:val="000000" w:themeColor="text1"/>
          <w:lang w:val="en-GB"/>
        </w:rPr>
        <w:t xml:space="preserve">changes associated </w:t>
      </w:r>
      <w:r w:rsidR="00CF20F4" w:rsidRPr="00E53193">
        <w:rPr>
          <w:color w:val="000000" w:themeColor="text1"/>
          <w:lang w:val="en-GB"/>
        </w:rPr>
        <w:t xml:space="preserve">with </w:t>
      </w:r>
      <w:r w:rsidR="00BE1472" w:rsidRPr="00E53193">
        <w:rPr>
          <w:color w:val="000000" w:themeColor="text1"/>
          <w:lang w:val="en-GB"/>
        </w:rPr>
        <w:t xml:space="preserve">nasal foreign bodies </w:t>
      </w:r>
      <w:r w:rsidR="00CF20F4" w:rsidRPr="00E53193">
        <w:rPr>
          <w:color w:val="000000" w:themeColor="text1"/>
          <w:lang w:val="en-GB"/>
        </w:rPr>
        <w:t>with</w:t>
      </w:r>
      <w:r w:rsidR="00BE1472" w:rsidRPr="00E53193">
        <w:rPr>
          <w:color w:val="000000" w:themeColor="text1"/>
          <w:lang w:val="en-GB"/>
        </w:rPr>
        <w:t>in the literature</w:t>
      </w:r>
      <w:r w:rsidR="00CF20F4" w:rsidRPr="00E53193">
        <w:rPr>
          <w:color w:val="000000" w:themeColor="text1"/>
          <w:lang w:val="en-GB"/>
        </w:rPr>
        <w:t>.</w:t>
      </w:r>
      <w:r w:rsidR="0093740D" w:rsidRPr="00E53193">
        <w:rPr>
          <w:color w:val="000000" w:themeColor="text1"/>
          <w:lang w:val="en-GB"/>
        </w:rPr>
        <w:t xml:space="preserve"> </w:t>
      </w:r>
      <w:r w:rsidR="00CF20F4" w:rsidRPr="00E53193">
        <w:rPr>
          <w:color w:val="000000" w:themeColor="text1"/>
          <w:lang w:val="en-GB"/>
        </w:rPr>
        <w:t xml:space="preserve">These descriptions </w:t>
      </w:r>
      <w:r w:rsidR="001C7948" w:rsidRPr="00E53193">
        <w:rPr>
          <w:color w:val="000000" w:themeColor="text1"/>
          <w:lang w:val="en-GB"/>
        </w:rPr>
        <w:t xml:space="preserve">come from studies </w:t>
      </w:r>
      <w:r w:rsidR="000C47DD" w:rsidRPr="00E53193">
        <w:rPr>
          <w:color w:val="000000" w:themeColor="text1"/>
          <w:lang w:val="en-GB"/>
        </w:rPr>
        <w:t>of</w:t>
      </w:r>
      <w:r w:rsidR="001C7948" w:rsidRPr="00E53193">
        <w:rPr>
          <w:color w:val="000000" w:themeColor="text1"/>
          <w:lang w:val="en-GB"/>
        </w:rPr>
        <w:t xml:space="preserve"> </w:t>
      </w:r>
      <w:r w:rsidR="00190D05" w:rsidRPr="00E53193">
        <w:rPr>
          <w:color w:val="000000" w:themeColor="text1"/>
          <w:lang w:val="en-GB"/>
        </w:rPr>
        <w:t>chronic nasal disease</w:t>
      </w:r>
      <w:r w:rsidR="004E38BE" w:rsidRPr="00E53193">
        <w:rPr>
          <w:color w:val="000000" w:themeColor="text1"/>
          <w:lang w:val="en-GB"/>
        </w:rPr>
        <w:t>,</w:t>
      </w:r>
      <w:r w:rsidR="00CB47F7" w:rsidRPr="00E53193">
        <w:rPr>
          <w:color w:val="000000" w:themeColor="text1"/>
          <w:vertAlign w:val="superscript"/>
          <w:lang w:val="en-GB"/>
        </w:rPr>
        <w:t>8,10,</w:t>
      </w:r>
      <w:r w:rsidR="00CB47F7" w:rsidRPr="00E53193">
        <w:rPr>
          <w:color w:val="000000" w:themeColor="text1"/>
          <w:lang w:val="en-GB"/>
        </w:rPr>
        <w:fldChar w:fldCharType="begin"/>
      </w:r>
      <w:r w:rsidR="00CB47F7" w:rsidRPr="00E53193">
        <w:rPr>
          <w:color w:val="000000" w:themeColor="text1"/>
          <w:lang w:val="en-GB"/>
        </w:rPr>
        <w:instrText xml:space="preserve"> ADDIN ZOTERO_ITEM CSL_CITATION {"citationID":"KC0qtlvs","properties":{"formattedCitation":"\\super 14\\nosupersub{}","plainCitation":"14","noteIndex":0},"citationItems":[{"id":34,"uris":["http://zotero.org/users/local/2tBUT0X9/items/T5D8LAC3"],"uri":["http://zotero.org/users/local/2tBUT0X9/items/T5D8LAC3"],"itemData":{"id":34,"type":"article-journal","title":"Computed Tomographic Diagnosis of Nongastrointestinal Foreign Bodies in Dogs","container-title":"Journal of the American Animal Hospital Association","page":"99-111","volume":"43","issue":"2","source":"DOI.org (Crossref)","DOI":"10.5326/0430099","ISSN":"0587-2871, 1547-3317","journalAbbreviation":"Journal of the American Animal Hospital Association","language":"en","author":[{"family":"Jones","given":"Jeryl C."},{"family":"Ober","given":"Christopher P."}],"issued":{"date-parts":[["2007",3]]}}}],"schema":"https://github.com/citation-style-language/schema/raw/master/csl-citation.json"} </w:instrText>
      </w:r>
      <w:r w:rsidR="00CB47F7" w:rsidRPr="00E53193">
        <w:rPr>
          <w:color w:val="000000" w:themeColor="text1"/>
          <w:lang w:val="en-GB"/>
        </w:rPr>
        <w:fldChar w:fldCharType="separate"/>
      </w:r>
      <w:r w:rsidR="00CB47F7" w:rsidRPr="00E53193">
        <w:rPr>
          <w:rFonts w:ascii="Calibri" w:cs="Times New Roman"/>
          <w:color w:val="000000"/>
          <w:vertAlign w:val="superscript"/>
          <w:lang w:val="en-US"/>
        </w:rPr>
        <w:t>14</w:t>
      </w:r>
      <w:r w:rsidR="00CB47F7" w:rsidRPr="00E53193">
        <w:rPr>
          <w:color w:val="000000" w:themeColor="text1"/>
          <w:lang w:val="en-GB"/>
        </w:rPr>
        <w:fldChar w:fldCharType="end"/>
      </w:r>
      <w:r w:rsidR="00190D05" w:rsidRPr="00E53193">
        <w:rPr>
          <w:color w:val="000000" w:themeColor="text1"/>
          <w:lang w:val="en-GB"/>
        </w:rPr>
        <w:t xml:space="preserve"> or </w:t>
      </w:r>
      <w:r w:rsidR="001C7948" w:rsidRPr="00E53193">
        <w:rPr>
          <w:color w:val="000000" w:themeColor="text1"/>
          <w:lang w:val="en-GB"/>
        </w:rPr>
        <w:t xml:space="preserve">from </w:t>
      </w:r>
      <w:r w:rsidR="00190D05" w:rsidRPr="00E53193">
        <w:rPr>
          <w:color w:val="000000" w:themeColor="text1"/>
          <w:lang w:val="en-GB"/>
        </w:rPr>
        <w:t>studies focus</w:t>
      </w:r>
      <w:r w:rsidR="00AC027C" w:rsidRPr="00E53193">
        <w:rPr>
          <w:color w:val="000000" w:themeColor="text1"/>
          <w:lang w:val="en-GB"/>
        </w:rPr>
        <w:t>ed specifically</w:t>
      </w:r>
      <w:r w:rsidR="000C47DD" w:rsidRPr="00E53193">
        <w:rPr>
          <w:color w:val="000000" w:themeColor="text1"/>
          <w:lang w:val="en-GB"/>
        </w:rPr>
        <w:t xml:space="preserve"> </w:t>
      </w:r>
      <w:r w:rsidR="00CF20F4" w:rsidRPr="00E53193">
        <w:rPr>
          <w:color w:val="000000" w:themeColor="text1"/>
          <w:lang w:val="en-GB"/>
        </w:rPr>
        <w:t xml:space="preserve">on </w:t>
      </w:r>
      <w:r w:rsidR="00190D05" w:rsidRPr="00E53193">
        <w:rPr>
          <w:color w:val="000000" w:themeColor="text1"/>
          <w:lang w:val="en-GB"/>
        </w:rPr>
        <w:t xml:space="preserve">the </w:t>
      </w:r>
      <w:r w:rsidR="00CF20F4" w:rsidRPr="00E53193">
        <w:rPr>
          <w:color w:val="000000" w:themeColor="text1"/>
          <w:lang w:val="en-GB"/>
        </w:rPr>
        <w:t xml:space="preserve">imaging characteristics </w:t>
      </w:r>
      <w:r w:rsidR="00190D05" w:rsidRPr="00E53193">
        <w:rPr>
          <w:color w:val="000000" w:themeColor="text1"/>
          <w:lang w:val="en-GB"/>
        </w:rPr>
        <w:t xml:space="preserve">of the foreign body itself </w:t>
      </w:r>
      <w:r w:rsidR="00BE1472" w:rsidRPr="00E53193">
        <w:rPr>
          <w:color w:val="000000" w:themeColor="text1"/>
          <w:lang w:val="en-GB"/>
        </w:rPr>
        <w:t>(e.g. grass seeds, wood)</w:t>
      </w:r>
      <w:r w:rsidR="004E38BE" w:rsidRPr="00E53193">
        <w:rPr>
          <w:color w:val="000000" w:themeColor="text1"/>
          <w:lang w:val="en-GB"/>
        </w:rPr>
        <w:t>,</w:t>
      </w:r>
      <w:r w:rsidR="00CB47F7" w:rsidRPr="00E53193">
        <w:rPr>
          <w:color w:val="000000" w:themeColor="text1"/>
          <w:vertAlign w:val="superscript"/>
          <w:lang w:val="en-GB"/>
        </w:rPr>
        <w:t>13,</w:t>
      </w:r>
      <w:r w:rsidR="00CB47F7" w:rsidRPr="00E53193">
        <w:rPr>
          <w:color w:val="000000" w:themeColor="text1"/>
          <w:vertAlign w:val="superscript"/>
          <w:lang w:val="en-GB"/>
        </w:rPr>
        <w:fldChar w:fldCharType="begin"/>
      </w:r>
      <w:r w:rsidR="00CB47F7" w:rsidRPr="00E53193">
        <w:rPr>
          <w:color w:val="000000" w:themeColor="text1"/>
          <w:vertAlign w:val="superscript"/>
          <w:lang w:val="en-GB"/>
        </w:rPr>
        <w:instrText xml:space="preserve"> ADDIN ZOTERO_ITEM CSL_CITATION {"citationID":"0IiiezOt","properties":{"formattedCitation":"\\super 15\\nosupersub{}","plainCitation":"15","noteIndex":0},"citationItems":[{"id":10,"uris":["http://zotero.org/users/local/2tBUT0X9/items/XUGAPSCX"],"uri":["http://zotero.org/users/local/2tBUT0X9/items/XUGAPSCX"],"itemData":{"id":10,"type":"article-journal","title":"Computed tomographic findings in 44 dogs and 10 cats with grass seed foreign bodies","container-title":"Journal of Small Animal Practice","page":"579-584","volume":"55","issue":"11","source":"DOI.org (Crossref)","DOI":"10.1111/jsap.12278","ISSN":"00224510","journalAbbreviation":"J Small Anim Pract","language":"en","author":[{"family":"Vansteenkiste","given":"D. P."},{"family":"Lee","given":"K. C. L."},{"family":"Lamb","given":"C. R."}],"issued":{"date-parts":[["2014",11]]}}}],"schema":"https://github.com/citation-style-language/schema/raw/master/csl-citation.json"} </w:instrText>
      </w:r>
      <w:r w:rsidR="00CB47F7" w:rsidRPr="00E53193">
        <w:rPr>
          <w:color w:val="000000" w:themeColor="text1"/>
          <w:vertAlign w:val="superscript"/>
          <w:lang w:val="en-GB"/>
        </w:rPr>
        <w:fldChar w:fldCharType="separate"/>
      </w:r>
      <w:r w:rsidR="00CB47F7" w:rsidRPr="00E53193">
        <w:rPr>
          <w:rFonts w:ascii="Calibri" w:cs="Times New Roman"/>
          <w:color w:val="000000"/>
          <w:vertAlign w:val="superscript"/>
          <w:lang w:val="en-US"/>
        </w:rPr>
        <w:t>15</w:t>
      </w:r>
      <w:r w:rsidR="00CB47F7" w:rsidRPr="00E53193">
        <w:rPr>
          <w:color w:val="000000" w:themeColor="text1"/>
          <w:vertAlign w:val="superscript"/>
          <w:lang w:val="en-GB"/>
        </w:rPr>
        <w:fldChar w:fldCharType="end"/>
      </w:r>
      <w:r w:rsidR="00CF20F4" w:rsidRPr="00E53193">
        <w:rPr>
          <w:color w:val="000000" w:themeColor="text1"/>
          <w:lang w:val="en-GB"/>
        </w:rPr>
        <w:t xml:space="preserve"> where nasal foreign bodies make up a limited number of the overall study population</w:t>
      </w:r>
      <w:r w:rsidR="007400CD" w:rsidRPr="00E53193">
        <w:rPr>
          <w:color w:val="000000" w:themeColor="text1"/>
          <w:lang w:val="en-GB"/>
        </w:rPr>
        <w:t>s</w:t>
      </w:r>
      <w:r w:rsidR="00427220" w:rsidRPr="00E53193">
        <w:rPr>
          <w:color w:val="000000" w:themeColor="text1"/>
          <w:lang w:val="en-GB"/>
        </w:rPr>
        <w:t xml:space="preserve">. </w:t>
      </w:r>
      <w:r w:rsidR="00DC09EE" w:rsidRPr="00E53193">
        <w:rPr>
          <w:color w:val="000000" w:themeColor="text1"/>
          <w:lang w:val="en-GB"/>
        </w:rPr>
        <w:t>Based on our review of the literature</w:t>
      </w:r>
      <w:r w:rsidR="006D4BD6" w:rsidRPr="00E53193">
        <w:rPr>
          <w:color w:val="000000" w:themeColor="text1"/>
          <w:lang w:val="en-GB"/>
        </w:rPr>
        <w:t xml:space="preserve">, </w:t>
      </w:r>
      <w:r w:rsidR="00517953" w:rsidRPr="00E53193">
        <w:rPr>
          <w:color w:val="000000" w:themeColor="text1"/>
          <w:lang w:val="en-GB"/>
        </w:rPr>
        <w:t xml:space="preserve">the specific </w:t>
      </w:r>
      <w:r w:rsidR="006D4BD6" w:rsidRPr="00E53193">
        <w:rPr>
          <w:color w:val="000000" w:themeColor="text1"/>
          <w:lang w:val="en-GB"/>
        </w:rPr>
        <w:t xml:space="preserve">CT characteristics of </w:t>
      </w:r>
      <w:r w:rsidR="00427220" w:rsidRPr="00E53193">
        <w:rPr>
          <w:color w:val="000000" w:themeColor="text1"/>
          <w:lang w:val="en-GB"/>
        </w:rPr>
        <w:t>nasal foreign bodies</w:t>
      </w:r>
      <w:r w:rsidR="006D4BD6" w:rsidRPr="00E53193">
        <w:rPr>
          <w:color w:val="000000" w:themeColor="text1"/>
          <w:lang w:val="en-GB"/>
        </w:rPr>
        <w:t xml:space="preserve"> in dogs and cats</w:t>
      </w:r>
      <w:r w:rsidR="00793F77" w:rsidRPr="00E53193">
        <w:rPr>
          <w:color w:val="000000" w:themeColor="text1"/>
          <w:lang w:val="en-GB"/>
        </w:rPr>
        <w:t xml:space="preserve"> </w:t>
      </w:r>
      <w:r w:rsidR="004E38BE" w:rsidRPr="00E53193">
        <w:rPr>
          <w:color w:val="000000" w:themeColor="text1"/>
          <w:lang w:val="en-GB"/>
        </w:rPr>
        <w:t>have not been previously described</w:t>
      </w:r>
      <w:r w:rsidR="00DC09EE" w:rsidRPr="00E53193">
        <w:rPr>
          <w:color w:val="000000" w:themeColor="text1"/>
          <w:lang w:val="en-GB"/>
        </w:rPr>
        <w:t xml:space="preserve"> at the time of the current study</w:t>
      </w:r>
      <w:r w:rsidR="006D4BD6" w:rsidRPr="00E53193">
        <w:rPr>
          <w:color w:val="000000" w:themeColor="text1"/>
          <w:lang w:val="en-GB"/>
        </w:rPr>
        <w:t>.</w:t>
      </w:r>
      <w:r w:rsidR="00793F77" w:rsidRPr="00E53193">
        <w:rPr>
          <w:color w:val="000000" w:themeColor="text1"/>
          <w:lang w:val="en-GB"/>
        </w:rPr>
        <w:t xml:space="preserve"> </w:t>
      </w:r>
      <w:r w:rsidR="006D4BD6" w:rsidRPr="00E53193">
        <w:rPr>
          <w:color w:val="000000" w:themeColor="text1"/>
          <w:lang w:val="en-GB"/>
        </w:rPr>
        <w:t xml:space="preserve">Furthermore, </w:t>
      </w:r>
      <w:r w:rsidR="00CE303E" w:rsidRPr="00E53193">
        <w:rPr>
          <w:color w:val="000000" w:themeColor="text1"/>
          <w:lang w:val="en-GB"/>
        </w:rPr>
        <w:t xml:space="preserve">it remains unclear whether differences exist between </w:t>
      </w:r>
      <w:r w:rsidR="002E1EE6" w:rsidRPr="00E53193">
        <w:rPr>
          <w:color w:val="000000" w:themeColor="text1"/>
          <w:lang w:val="en-GB"/>
        </w:rPr>
        <w:t>the CT</w:t>
      </w:r>
      <w:r w:rsidR="00B23559" w:rsidRPr="00E53193">
        <w:rPr>
          <w:color w:val="000000" w:themeColor="text1"/>
          <w:lang w:val="en-GB"/>
        </w:rPr>
        <w:t xml:space="preserve"> features </w:t>
      </w:r>
      <w:r w:rsidR="00CE303E" w:rsidRPr="00E53193">
        <w:rPr>
          <w:color w:val="000000" w:themeColor="text1"/>
          <w:lang w:val="en-GB"/>
        </w:rPr>
        <w:t>of chronic versus acute nasal foreign bodies</w:t>
      </w:r>
      <w:r w:rsidR="00793F77" w:rsidRPr="00E53193">
        <w:rPr>
          <w:color w:val="000000" w:themeColor="text1"/>
          <w:lang w:val="en-GB"/>
        </w:rPr>
        <w:t>.</w:t>
      </w:r>
    </w:p>
    <w:p w14:paraId="38415DFE" w14:textId="77777777" w:rsidR="00793F77" w:rsidRPr="00E53193" w:rsidRDefault="00793F77" w:rsidP="00253A00">
      <w:pPr>
        <w:spacing w:line="480" w:lineRule="auto"/>
        <w:jc w:val="both"/>
        <w:rPr>
          <w:color w:val="000000" w:themeColor="text1"/>
          <w:lang w:val="en-GB"/>
        </w:rPr>
      </w:pPr>
    </w:p>
    <w:p w14:paraId="46D6758F" w14:textId="57189FBF" w:rsidR="000C0020" w:rsidRPr="00E53193" w:rsidRDefault="00793F77" w:rsidP="000C0020">
      <w:pPr>
        <w:spacing w:line="480" w:lineRule="auto"/>
        <w:jc w:val="both"/>
        <w:rPr>
          <w:b/>
          <w:lang w:val="en-GB"/>
        </w:rPr>
      </w:pPr>
      <w:r w:rsidRPr="00E53193">
        <w:rPr>
          <w:lang w:val="en-GB"/>
        </w:rPr>
        <w:t xml:space="preserve">The aims of this study </w:t>
      </w:r>
      <w:r w:rsidR="003A49C2" w:rsidRPr="00E53193">
        <w:rPr>
          <w:lang w:val="en-GB"/>
        </w:rPr>
        <w:t>were</w:t>
      </w:r>
      <w:r w:rsidR="00E42A54" w:rsidRPr="00E53193">
        <w:rPr>
          <w:lang w:val="en-GB"/>
        </w:rPr>
        <w:t xml:space="preserve"> to</w:t>
      </w:r>
      <w:r w:rsidR="003A49C2" w:rsidRPr="00E53193">
        <w:rPr>
          <w:lang w:val="en-GB"/>
        </w:rPr>
        <w:t xml:space="preserve">: </w:t>
      </w:r>
      <w:r w:rsidRPr="00E53193">
        <w:rPr>
          <w:lang w:val="en-GB"/>
        </w:rPr>
        <w:t xml:space="preserve">(1) describe the CT </w:t>
      </w:r>
      <w:r w:rsidR="00383CA3" w:rsidRPr="00E53193">
        <w:rPr>
          <w:lang w:val="en-GB"/>
        </w:rPr>
        <w:t>characteristics of nasal</w:t>
      </w:r>
      <w:r w:rsidRPr="00E53193">
        <w:rPr>
          <w:lang w:val="en-GB"/>
        </w:rPr>
        <w:t xml:space="preserve"> foreign bod</w:t>
      </w:r>
      <w:r w:rsidR="006F23AF" w:rsidRPr="00E53193">
        <w:rPr>
          <w:lang w:val="en-GB"/>
        </w:rPr>
        <w:t>ies</w:t>
      </w:r>
      <w:r w:rsidRPr="00E53193">
        <w:rPr>
          <w:lang w:val="en-GB"/>
        </w:rPr>
        <w:t xml:space="preserve"> </w:t>
      </w:r>
      <w:r w:rsidR="00383CA3" w:rsidRPr="00E53193">
        <w:rPr>
          <w:lang w:val="en-GB"/>
        </w:rPr>
        <w:t>in</w:t>
      </w:r>
      <w:r w:rsidRPr="00E53193">
        <w:rPr>
          <w:lang w:val="en-GB"/>
        </w:rPr>
        <w:t xml:space="preserve"> dogs and cats</w:t>
      </w:r>
      <w:r w:rsidR="000F6585" w:rsidRPr="00E53193">
        <w:rPr>
          <w:lang w:val="en-GB"/>
        </w:rPr>
        <w:t xml:space="preserve"> and</w:t>
      </w:r>
      <w:r w:rsidR="00580E8A" w:rsidRPr="00E53193">
        <w:rPr>
          <w:lang w:val="en-GB"/>
        </w:rPr>
        <w:t xml:space="preserve"> (2) </w:t>
      </w:r>
      <w:r w:rsidR="00217418" w:rsidRPr="00E53193">
        <w:rPr>
          <w:lang w:val="en-GB"/>
        </w:rPr>
        <w:t>compare</w:t>
      </w:r>
      <w:r w:rsidR="005802D4" w:rsidRPr="00E53193">
        <w:rPr>
          <w:lang w:val="en-GB"/>
        </w:rPr>
        <w:t xml:space="preserve"> the CT characteristics of acute versus chronic nasal foreign bodies</w:t>
      </w:r>
      <w:r w:rsidRPr="00E53193">
        <w:rPr>
          <w:lang w:val="en-GB"/>
        </w:rPr>
        <w:t>. We hypothesize</w:t>
      </w:r>
      <w:r w:rsidR="003A49C2" w:rsidRPr="00E53193">
        <w:rPr>
          <w:lang w:val="en-GB"/>
        </w:rPr>
        <w:t>d</w:t>
      </w:r>
      <w:r w:rsidRPr="00E53193">
        <w:rPr>
          <w:lang w:val="en-GB"/>
        </w:rPr>
        <w:t xml:space="preserve"> that CT</w:t>
      </w:r>
      <w:r w:rsidR="001B12C4" w:rsidRPr="00E53193">
        <w:rPr>
          <w:lang w:val="en-GB"/>
        </w:rPr>
        <w:t xml:space="preserve"> </w:t>
      </w:r>
      <w:r w:rsidR="003A49C2" w:rsidRPr="00E53193">
        <w:rPr>
          <w:lang w:val="en-GB"/>
        </w:rPr>
        <w:t xml:space="preserve">would be </w:t>
      </w:r>
      <w:r w:rsidR="001B12C4" w:rsidRPr="00E53193">
        <w:rPr>
          <w:lang w:val="en-GB"/>
        </w:rPr>
        <w:t xml:space="preserve">a </w:t>
      </w:r>
      <w:r w:rsidR="00CE303E" w:rsidRPr="00E53193">
        <w:rPr>
          <w:lang w:val="en-GB"/>
        </w:rPr>
        <w:t xml:space="preserve">useful </w:t>
      </w:r>
      <w:r w:rsidR="001B12C4" w:rsidRPr="00E53193">
        <w:rPr>
          <w:lang w:val="en-GB"/>
        </w:rPr>
        <w:t xml:space="preserve">technique </w:t>
      </w:r>
      <w:r w:rsidR="00570005" w:rsidRPr="00E53193">
        <w:rPr>
          <w:lang w:val="en-GB"/>
        </w:rPr>
        <w:t>for</w:t>
      </w:r>
      <w:r w:rsidR="001B12C4" w:rsidRPr="00E53193">
        <w:rPr>
          <w:lang w:val="en-GB"/>
        </w:rPr>
        <w:t xml:space="preserve"> diagnos</w:t>
      </w:r>
      <w:r w:rsidR="00570005" w:rsidRPr="00E53193">
        <w:rPr>
          <w:lang w:val="en-GB"/>
        </w:rPr>
        <w:t>i</w:t>
      </w:r>
      <w:r w:rsidR="00217418" w:rsidRPr="00E53193">
        <w:rPr>
          <w:lang w:val="en-GB"/>
        </w:rPr>
        <w:t>ng</w:t>
      </w:r>
      <w:r w:rsidR="001B12C4" w:rsidRPr="00E53193">
        <w:rPr>
          <w:lang w:val="en-GB"/>
        </w:rPr>
        <w:t xml:space="preserve"> nasal foreign bodies</w:t>
      </w:r>
      <w:r w:rsidR="000F6585" w:rsidRPr="00E53193">
        <w:rPr>
          <w:lang w:val="en-GB"/>
        </w:rPr>
        <w:t xml:space="preserve"> and</w:t>
      </w:r>
      <w:r w:rsidR="001B12C4" w:rsidRPr="00E53193">
        <w:rPr>
          <w:lang w:val="en-GB"/>
        </w:rPr>
        <w:t xml:space="preserve"> </w:t>
      </w:r>
      <w:r w:rsidR="003A49C2" w:rsidRPr="00E53193">
        <w:rPr>
          <w:lang w:val="en-GB"/>
        </w:rPr>
        <w:t xml:space="preserve">that </w:t>
      </w:r>
      <w:r w:rsidR="001B12C4" w:rsidRPr="00E53193">
        <w:rPr>
          <w:lang w:val="en-GB"/>
        </w:rPr>
        <w:t xml:space="preserve">CT </w:t>
      </w:r>
      <w:r w:rsidR="003A49C2" w:rsidRPr="00E53193">
        <w:rPr>
          <w:lang w:val="en-GB"/>
        </w:rPr>
        <w:t>would be</w:t>
      </w:r>
      <w:r w:rsidRPr="00E53193">
        <w:rPr>
          <w:lang w:val="en-GB"/>
        </w:rPr>
        <w:t xml:space="preserve"> </w:t>
      </w:r>
      <w:r w:rsidR="005802D4" w:rsidRPr="00E53193">
        <w:rPr>
          <w:lang w:val="en-GB"/>
        </w:rPr>
        <w:t>able to</w:t>
      </w:r>
      <w:r w:rsidRPr="00E53193">
        <w:rPr>
          <w:lang w:val="en-GB"/>
        </w:rPr>
        <w:t xml:space="preserve"> </w:t>
      </w:r>
      <w:r w:rsidR="005802D4" w:rsidRPr="00E53193">
        <w:rPr>
          <w:lang w:val="en-GB"/>
        </w:rPr>
        <w:t>differentiate</w:t>
      </w:r>
      <w:r w:rsidRPr="00E53193">
        <w:rPr>
          <w:lang w:val="en-GB"/>
        </w:rPr>
        <w:t xml:space="preserve"> </w:t>
      </w:r>
      <w:r w:rsidR="00470572" w:rsidRPr="00E53193">
        <w:rPr>
          <w:lang w:val="en-GB"/>
        </w:rPr>
        <w:t xml:space="preserve">between </w:t>
      </w:r>
      <w:r w:rsidRPr="00E53193">
        <w:rPr>
          <w:lang w:val="en-GB"/>
        </w:rPr>
        <w:t xml:space="preserve">acute </w:t>
      </w:r>
      <w:r w:rsidR="00470572" w:rsidRPr="00E53193">
        <w:rPr>
          <w:lang w:val="en-GB"/>
        </w:rPr>
        <w:t xml:space="preserve">and </w:t>
      </w:r>
      <w:r w:rsidRPr="00E53193">
        <w:rPr>
          <w:lang w:val="en-GB"/>
        </w:rPr>
        <w:t>chronic</w:t>
      </w:r>
      <w:r w:rsidR="005802D4" w:rsidRPr="00E53193">
        <w:rPr>
          <w:lang w:val="en-GB"/>
        </w:rPr>
        <w:t xml:space="preserve"> cases</w:t>
      </w:r>
      <w:r w:rsidR="000F6585" w:rsidRPr="00E53193">
        <w:rPr>
          <w:lang w:val="en-GB"/>
        </w:rPr>
        <w:t>.</w:t>
      </w:r>
    </w:p>
    <w:p w14:paraId="43E47FFF" w14:textId="77777777" w:rsidR="000C0020" w:rsidRPr="00E53193" w:rsidRDefault="000C0020" w:rsidP="000C0020">
      <w:pPr>
        <w:spacing w:line="480" w:lineRule="auto"/>
        <w:jc w:val="both"/>
        <w:rPr>
          <w:b/>
          <w:lang w:val="en-GB"/>
        </w:rPr>
      </w:pPr>
    </w:p>
    <w:p w14:paraId="6D416B7A" w14:textId="4326D5CA" w:rsidR="00280C37" w:rsidRPr="00E53193" w:rsidRDefault="00280C37" w:rsidP="000C0020">
      <w:pPr>
        <w:spacing w:line="480" w:lineRule="auto"/>
        <w:jc w:val="both"/>
        <w:rPr>
          <w:b/>
          <w:lang w:val="en-GB"/>
        </w:rPr>
      </w:pPr>
      <w:r w:rsidRPr="00E53193">
        <w:rPr>
          <w:b/>
          <w:lang w:val="en-GB"/>
        </w:rPr>
        <w:t>Materials and methods</w:t>
      </w:r>
    </w:p>
    <w:p w14:paraId="01C516F8" w14:textId="77777777" w:rsidR="00280C37" w:rsidRPr="00E53193" w:rsidRDefault="00280C37" w:rsidP="00253A00">
      <w:pPr>
        <w:spacing w:line="480" w:lineRule="auto"/>
        <w:jc w:val="both"/>
        <w:rPr>
          <w:lang w:val="en-GB"/>
        </w:rPr>
      </w:pPr>
    </w:p>
    <w:p w14:paraId="010ECE16" w14:textId="3A83C39C" w:rsidR="00280C37" w:rsidRPr="00E53193" w:rsidRDefault="00DE4CAF" w:rsidP="00253A00">
      <w:pPr>
        <w:spacing w:line="480" w:lineRule="auto"/>
        <w:jc w:val="both"/>
        <w:rPr>
          <w:lang w:val="en-GB"/>
        </w:rPr>
      </w:pPr>
      <w:r w:rsidRPr="00E53193">
        <w:rPr>
          <w:lang w:val="en-GB"/>
        </w:rPr>
        <w:t>In this retrospective</w:t>
      </w:r>
      <w:r w:rsidR="007754E3" w:rsidRPr="00E53193">
        <w:rPr>
          <w:lang w:val="en-GB"/>
        </w:rPr>
        <w:t>,</w:t>
      </w:r>
      <w:r w:rsidRPr="00E53193">
        <w:rPr>
          <w:lang w:val="en-GB"/>
        </w:rPr>
        <w:t xml:space="preserve"> </w:t>
      </w:r>
      <w:r w:rsidR="00B76303" w:rsidRPr="00E53193">
        <w:rPr>
          <w:lang w:val="en-GB"/>
        </w:rPr>
        <w:t>multicentre</w:t>
      </w:r>
      <w:r w:rsidR="00E107EF" w:rsidRPr="00E53193">
        <w:rPr>
          <w:lang w:val="en-GB"/>
        </w:rPr>
        <w:t xml:space="preserve"> </w:t>
      </w:r>
      <w:r w:rsidRPr="00E53193">
        <w:rPr>
          <w:lang w:val="en-GB"/>
        </w:rPr>
        <w:t>study, medical records</w:t>
      </w:r>
      <w:r w:rsidR="00FF5A83" w:rsidRPr="00E53193">
        <w:rPr>
          <w:lang w:val="en-GB"/>
        </w:rPr>
        <w:t xml:space="preserve"> </w:t>
      </w:r>
      <w:r w:rsidR="00765DD2" w:rsidRPr="00E53193">
        <w:rPr>
          <w:lang w:val="en-GB"/>
        </w:rPr>
        <w:t xml:space="preserve">of </w:t>
      </w:r>
      <w:r w:rsidR="004E38BE" w:rsidRPr="00E53193">
        <w:rPr>
          <w:lang w:val="en-GB"/>
        </w:rPr>
        <w:t>two</w:t>
      </w:r>
      <w:r w:rsidR="00765DD2" w:rsidRPr="00E53193">
        <w:rPr>
          <w:lang w:val="en-GB"/>
        </w:rPr>
        <w:t xml:space="preserve"> referral centres (Southern Counties veterinary Specialists and Anderson Moores Veterinary Specialists) </w:t>
      </w:r>
      <w:r w:rsidR="006E0E53" w:rsidRPr="00E53193">
        <w:rPr>
          <w:lang w:val="en-GB"/>
        </w:rPr>
        <w:t xml:space="preserve">were searched </w:t>
      </w:r>
      <w:r w:rsidR="00FF5A83" w:rsidRPr="00E53193">
        <w:rPr>
          <w:lang w:val="en-GB"/>
        </w:rPr>
        <w:t>between January 2011 and Ju</w:t>
      </w:r>
      <w:r w:rsidR="00EA7688" w:rsidRPr="00E53193">
        <w:rPr>
          <w:lang w:val="en-GB"/>
        </w:rPr>
        <w:t>ly</w:t>
      </w:r>
      <w:r w:rsidR="00FF5A83" w:rsidRPr="00E53193">
        <w:rPr>
          <w:lang w:val="en-GB"/>
        </w:rPr>
        <w:t xml:space="preserve"> 2017</w:t>
      </w:r>
      <w:r w:rsidR="00E107EF" w:rsidRPr="00E53193">
        <w:rPr>
          <w:lang w:val="en-GB"/>
        </w:rPr>
        <w:t xml:space="preserve"> </w:t>
      </w:r>
      <w:r w:rsidRPr="00E53193">
        <w:rPr>
          <w:lang w:val="en-GB"/>
        </w:rPr>
        <w:t xml:space="preserve">for dogs and cats with </w:t>
      </w:r>
      <w:r w:rsidR="00EA7688" w:rsidRPr="00E53193">
        <w:rPr>
          <w:lang w:val="en-GB"/>
        </w:rPr>
        <w:t xml:space="preserve">confirmed </w:t>
      </w:r>
      <w:r w:rsidRPr="00E53193">
        <w:rPr>
          <w:lang w:val="en-GB"/>
        </w:rPr>
        <w:t>nasal for</w:t>
      </w:r>
      <w:r w:rsidR="00E107EF" w:rsidRPr="00E53193">
        <w:rPr>
          <w:lang w:val="en-GB"/>
        </w:rPr>
        <w:t xml:space="preserve">eign bodies. </w:t>
      </w:r>
      <w:r w:rsidRPr="00E53193">
        <w:rPr>
          <w:lang w:val="en-GB"/>
        </w:rPr>
        <w:t xml:space="preserve"> </w:t>
      </w:r>
      <w:r w:rsidR="00B949ED" w:rsidRPr="00E53193">
        <w:rPr>
          <w:lang w:val="en-GB"/>
        </w:rPr>
        <w:t xml:space="preserve">Permission to use clinical data and images for this study was provided through informed consent from the owners at the time of admission. </w:t>
      </w:r>
      <w:r w:rsidR="006E0E53" w:rsidRPr="00E53193">
        <w:rPr>
          <w:lang w:val="en-GB"/>
        </w:rPr>
        <w:t xml:space="preserve">Inclusion criteria were </w:t>
      </w:r>
      <w:r w:rsidR="00E107EF" w:rsidRPr="00E53193">
        <w:rPr>
          <w:lang w:val="en-GB"/>
        </w:rPr>
        <w:t>a</w:t>
      </w:r>
      <w:r w:rsidR="006E0E53" w:rsidRPr="00E53193">
        <w:rPr>
          <w:lang w:val="en-GB"/>
        </w:rPr>
        <w:t xml:space="preserve"> full CT examination of the head</w:t>
      </w:r>
      <w:r w:rsidR="00765DD2" w:rsidRPr="00E53193">
        <w:rPr>
          <w:lang w:val="en-GB"/>
        </w:rPr>
        <w:t xml:space="preserve"> (from the tip of the nose to the occiput)</w:t>
      </w:r>
      <w:r w:rsidR="006E0E53" w:rsidRPr="00E53193">
        <w:rPr>
          <w:lang w:val="en-GB"/>
        </w:rPr>
        <w:t xml:space="preserve"> and a</w:t>
      </w:r>
      <w:r w:rsidR="00E107EF" w:rsidRPr="00E53193">
        <w:rPr>
          <w:lang w:val="en-GB"/>
        </w:rPr>
        <w:t xml:space="preserve"> confirmed</w:t>
      </w:r>
      <w:r w:rsidR="00C30C5E" w:rsidRPr="00E53193">
        <w:rPr>
          <w:lang w:val="en-GB"/>
        </w:rPr>
        <w:t xml:space="preserve"> rhinoscopic</w:t>
      </w:r>
      <w:r w:rsidR="00E107EF" w:rsidRPr="00E53193">
        <w:rPr>
          <w:lang w:val="en-GB"/>
        </w:rPr>
        <w:t xml:space="preserve"> d</w:t>
      </w:r>
      <w:r w:rsidR="007754E3" w:rsidRPr="00E53193">
        <w:rPr>
          <w:lang w:val="en-GB"/>
        </w:rPr>
        <w:t>iagnosis of a nasal foreign body</w:t>
      </w:r>
      <w:r w:rsidR="00FF4EEC" w:rsidRPr="00E53193">
        <w:rPr>
          <w:lang w:val="en-GB"/>
        </w:rPr>
        <w:t>. The diagnostic investigations</w:t>
      </w:r>
      <w:r w:rsidR="000C0020" w:rsidRPr="00E53193">
        <w:rPr>
          <w:lang w:val="en-GB"/>
        </w:rPr>
        <w:t xml:space="preserve"> in each case (including the rhinoscopic studies)</w:t>
      </w:r>
      <w:r w:rsidR="00FF4EEC" w:rsidRPr="00E53193">
        <w:rPr>
          <w:lang w:val="en-GB"/>
        </w:rPr>
        <w:t xml:space="preserve"> were </w:t>
      </w:r>
      <w:r w:rsidR="000C0020" w:rsidRPr="00E53193">
        <w:rPr>
          <w:lang w:val="en-GB"/>
        </w:rPr>
        <w:t xml:space="preserve">determined and performed </w:t>
      </w:r>
      <w:r w:rsidR="00FF4EEC" w:rsidRPr="00E53193">
        <w:rPr>
          <w:lang w:val="en-GB"/>
        </w:rPr>
        <w:t>by ECVIM board-certified medicine specialists</w:t>
      </w:r>
      <w:r w:rsidR="000C0020" w:rsidRPr="00E53193">
        <w:rPr>
          <w:lang w:val="en-GB"/>
        </w:rPr>
        <w:t xml:space="preserve"> (</w:t>
      </w:r>
      <w:r w:rsidR="00FF4EEC" w:rsidRPr="00E53193">
        <w:rPr>
          <w:lang w:val="en-GB"/>
        </w:rPr>
        <w:t>or ECVIM residents under the direct supervision of ECVIM board-certified</w:t>
      </w:r>
      <w:r w:rsidR="00D0579A" w:rsidRPr="00E53193">
        <w:rPr>
          <w:lang w:val="en-GB"/>
        </w:rPr>
        <w:t xml:space="preserve"> supervisors</w:t>
      </w:r>
      <w:r w:rsidR="000C0020" w:rsidRPr="00E53193">
        <w:rPr>
          <w:lang w:val="en-GB"/>
        </w:rPr>
        <w:t>)</w:t>
      </w:r>
      <w:r w:rsidR="00FF4EEC" w:rsidRPr="00E53193">
        <w:rPr>
          <w:lang w:val="en-GB"/>
        </w:rPr>
        <w:t xml:space="preserve"> </w:t>
      </w:r>
      <w:r w:rsidR="00D0579A" w:rsidRPr="00E53193">
        <w:rPr>
          <w:lang w:val="en-GB"/>
        </w:rPr>
        <w:t>and depended</w:t>
      </w:r>
      <w:r w:rsidR="00FF4EEC" w:rsidRPr="00E53193">
        <w:rPr>
          <w:lang w:val="en-GB"/>
        </w:rPr>
        <w:t xml:space="preserve"> on the clinical history and examination. </w:t>
      </w:r>
      <w:r w:rsidRPr="00E53193">
        <w:rPr>
          <w:lang w:val="en-GB"/>
        </w:rPr>
        <w:t xml:space="preserve">Patients were excluded from the study if </w:t>
      </w:r>
      <w:r w:rsidR="00C50556" w:rsidRPr="00E53193">
        <w:rPr>
          <w:lang w:val="en-GB"/>
        </w:rPr>
        <w:t xml:space="preserve">a </w:t>
      </w:r>
      <w:r w:rsidRPr="00E53193">
        <w:rPr>
          <w:lang w:val="en-GB"/>
        </w:rPr>
        <w:t xml:space="preserve">foreign body was not </w:t>
      </w:r>
      <w:r w:rsidR="00C30C5E" w:rsidRPr="00E53193">
        <w:rPr>
          <w:lang w:val="en-GB"/>
        </w:rPr>
        <w:t>observed</w:t>
      </w:r>
      <w:r w:rsidR="00A62AA9" w:rsidRPr="00E53193">
        <w:rPr>
          <w:lang w:val="en-GB"/>
        </w:rPr>
        <w:t xml:space="preserve"> </w:t>
      </w:r>
      <w:r w:rsidR="00396601" w:rsidRPr="00E53193">
        <w:rPr>
          <w:lang w:val="en-GB"/>
        </w:rPr>
        <w:t>and/</w:t>
      </w:r>
      <w:r w:rsidR="00A62AA9" w:rsidRPr="00E53193">
        <w:rPr>
          <w:lang w:val="en-GB"/>
        </w:rPr>
        <w:t>or retrieved</w:t>
      </w:r>
      <w:r w:rsidR="00C30C5E" w:rsidRPr="00E53193">
        <w:rPr>
          <w:lang w:val="en-GB"/>
        </w:rPr>
        <w:t xml:space="preserve"> by rhinoscopy </w:t>
      </w:r>
      <w:r w:rsidR="00396601" w:rsidRPr="00E53193">
        <w:rPr>
          <w:lang w:val="en-GB"/>
        </w:rPr>
        <w:t>or CT-guidance</w:t>
      </w:r>
      <w:r w:rsidR="00DC09EE" w:rsidRPr="00E53193">
        <w:rPr>
          <w:lang w:val="en-GB"/>
        </w:rPr>
        <w:t>. Cases where the foreign body was present within the nasopharynx only were also excluded</w:t>
      </w:r>
      <w:r w:rsidR="00FF4EEC" w:rsidRPr="00E53193">
        <w:rPr>
          <w:lang w:val="en-GB"/>
        </w:rPr>
        <w:t>.</w:t>
      </w:r>
    </w:p>
    <w:p w14:paraId="3004D8FE" w14:textId="77777777" w:rsidR="00E107EF" w:rsidRPr="00E53193" w:rsidRDefault="00E107EF" w:rsidP="00253A00">
      <w:pPr>
        <w:spacing w:line="480" w:lineRule="auto"/>
        <w:jc w:val="both"/>
        <w:rPr>
          <w:lang w:val="en-GB"/>
        </w:rPr>
      </w:pPr>
    </w:p>
    <w:p w14:paraId="7A216FBD" w14:textId="38FB75C8" w:rsidR="007144F8" w:rsidRPr="00E53193" w:rsidRDefault="00E107EF" w:rsidP="00253A00">
      <w:pPr>
        <w:spacing w:line="480" w:lineRule="auto"/>
        <w:jc w:val="both"/>
        <w:rPr>
          <w:lang w:val="en-GB"/>
        </w:rPr>
      </w:pPr>
      <w:r w:rsidRPr="00E53193">
        <w:rPr>
          <w:lang w:val="en-GB"/>
        </w:rPr>
        <w:t xml:space="preserve">Information </w:t>
      </w:r>
      <w:r w:rsidR="00C50556" w:rsidRPr="00E53193">
        <w:rPr>
          <w:lang w:val="en-GB"/>
        </w:rPr>
        <w:t xml:space="preserve">gathered </w:t>
      </w:r>
      <w:r w:rsidRPr="00E53193">
        <w:rPr>
          <w:lang w:val="en-GB"/>
        </w:rPr>
        <w:t>from the clinical records included</w:t>
      </w:r>
      <w:r w:rsidR="003C0B74" w:rsidRPr="00E53193">
        <w:rPr>
          <w:lang w:val="en-GB"/>
        </w:rPr>
        <w:t xml:space="preserve"> species,</w:t>
      </w:r>
      <w:r w:rsidR="00A91E42" w:rsidRPr="00E53193">
        <w:rPr>
          <w:lang w:val="en-GB"/>
        </w:rPr>
        <w:t xml:space="preserve"> breed, weight</w:t>
      </w:r>
      <w:r w:rsidR="00896B4E" w:rsidRPr="00E53193">
        <w:rPr>
          <w:lang w:val="en-GB"/>
        </w:rPr>
        <w:t>,</w:t>
      </w:r>
      <w:r w:rsidRPr="00E53193">
        <w:rPr>
          <w:lang w:val="en-GB"/>
        </w:rPr>
        <w:t xml:space="preserve"> age, </w:t>
      </w:r>
      <w:r w:rsidR="00A91E42" w:rsidRPr="00E53193">
        <w:rPr>
          <w:lang w:val="en-GB"/>
        </w:rPr>
        <w:t>gender</w:t>
      </w:r>
      <w:r w:rsidRPr="00E53193">
        <w:rPr>
          <w:lang w:val="en-GB"/>
        </w:rPr>
        <w:t>, c</w:t>
      </w:r>
      <w:r w:rsidR="00906C6D" w:rsidRPr="00E53193">
        <w:rPr>
          <w:lang w:val="en-GB"/>
        </w:rPr>
        <w:t>linical history, clinical signs</w:t>
      </w:r>
      <w:r w:rsidR="00A91E42" w:rsidRPr="00E53193">
        <w:rPr>
          <w:lang w:val="en-GB"/>
        </w:rPr>
        <w:t xml:space="preserve">, </w:t>
      </w:r>
      <w:r w:rsidRPr="00E53193">
        <w:rPr>
          <w:lang w:val="en-GB"/>
        </w:rPr>
        <w:t>duration of clinical signs</w:t>
      </w:r>
      <w:r w:rsidR="00765DD2" w:rsidRPr="00E53193">
        <w:rPr>
          <w:lang w:val="en-GB"/>
        </w:rPr>
        <w:t xml:space="preserve"> and</w:t>
      </w:r>
      <w:r w:rsidR="00A91E42" w:rsidRPr="00E53193">
        <w:rPr>
          <w:lang w:val="en-GB"/>
        </w:rPr>
        <w:t xml:space="preserve"> physical examination</w:t>
      </w:r>
      <w:r w:rsidRPr="00E53193">
        <w:rPr>
          <w:lang w:val="en-GB"/>
        </w:rPr>
        <w:t xml:space="preserve">. The </w:t>
      </w:r>
      <w:r w:rsidR="00A91E42" w:rsidRPr="00E53193">
        <w:rPr>
          <w:lang w:val="en-GB"/>
        </w:rPr>
        <w:t>clinical presentation</w:t>
      </w:r>
      <w:r w:rsidRPr="00E53193">
        <w:rPr>
          <w:lang w:val="en-GB"/>
        </w:rPr>
        <w:t xml:space="preserve"> was considered acute if the</w:t>
      </w:r>
      <w:r w:rsidR="00A91E42" w:rsidRPr="00E53193">
        <w:rPr>
          <w:lang w:val="en-GB"/>
        </w:rPr>
        <w:t xml:space="preserve"> clinical signs</w:t>
      </w:r>
      <w:r w:rsidRPr="00E53193">
        <w:rPr>
          <w:lang w:val="en-GB"/>
        </w:rPr>
        <w:t xml:space="preserve"> were present for 1</w:t>
      </w:r>
      <w:r w:rsidR="004D4128" w:rsidRPr="00E53193">
        <w:rPr>
          <w:lang w:val="en-GB"/>
        </w:rPr>
        <w:t xml:space="preserve"> </w:t>
      </w:r>
      <w:r w:rsidRPr="00E53193">
        <w:rPr>
          <w:lang w:val="en-GB"/>
        </w:rPr>
        <w:t>month</w:t>
      </w:r>
      <w:r w:rsidR="00A91E42" w:rsidRPr="00E53193">
        <w:rPr>
          <w:lang w:val="en-GB"/>
        </w:rPr>
        <w:t xml:space="preserve"> or less</w:t>
      </w:r>
      <w:r w:rsidR="00896B4E" w:rsidRPr="00E53193">
        <w:rPr>
          <w:lang w:val="en-GB"/>
        </w:rPr>
        <w:t>,</w:t>
      </w:r>
      <w:r w:rsidR="00A91E42" w:rsidRPr="00E53193">
        <w:rPr>
          <w:lang w:val="en-GB"/>
        </w:rPr>
        <w:t xml:space="preserve"> and chronic if they were present for </w:t>
      </w:r>
      <w:r w:rsidR="007400CD" w:rsidRPr="00E53193">
        <w:rPr>
          <w:lang w:val="en-GB"/>
        </w:rPr>
        <w:t xml:space="preserve">greater than </w:t>
      </w:r>
      <w:r w:rsidR="00A91E42" w:rsidRPr="00E53193">
        <w:rPr>
          <w:lang w:val="en-GB"/>
        </w:rPr>
        <w:t>1 month</w:t>
      </w:r>
      <w:r w:rsidR="004E38BE" w:rsidRPr="00E53193">
        <w:rPr>
          <w:lang w:val="en-GB"/>
        </w:rPr>
        <w:t>.</w:t>
      </w:r>
      <w:r w:rsidR="00CB47F7" w:rsidRPr="00E53193">
        <w:rPr>
          <w:vertAlign w:val="superscript"/>
          <w:lang w:val="en-GB"/>
        </w:rPr>
        <w:t>9</w:t>
      </w:r>
      <w:r w:rsidR="007144F8" w:rsidRPr="00E53193">
        <w:rPr>
          <w:lang w:val="en-GB"/>
        </w:rPr>
        <w:t xml:space="preserve"> </w:t>
      </w:r>
      <w:r w:rsidR="00C50556" w:rsidRPr="00E53193">
        <w:rPr>
          <w:lang w:val="en-GB"/>
        </w:rPr>
        <w:t xml:space="preserve">Routine </w:t>
      </w:r>
      <w:r w:rsidR="00817782" w:rsidRPr="00E53193">
        <w:rPr>
          <w:lang w:val="en-GB"/>
        </w:rPr>
        <w:t>haematology</w:t>
      </w:r>
      <w:r w:rsidR="007144F8" w:rsidRPr="00E53193">
        <w:rPr>
          <w:lang w:val="en-GB"/>
        </w:rPr>
        <w:t xml:space="preserve"> and</w:t>
      </w:r>
      <w:r w:rsidR="00C50556" w:rsidRPr="00E53193">
        <w:rPr>
          <w:lang w:val="en-GB"/>
        </w:rPr>
        <w:t xml:space="preserve"> serum</w:t>
      </w:r>
      <w:r w:rsidR="007144F8" w:rsidRPr="00E53193">
        <w:rPr>
          <w:lang w:val="en-GB"/>
        </w:rPr>
        <w:t xml:space="preserve"> biochemistry </w:t>
      </w:r>
      <w:r w:rsidR="00C50556" w:rsidRPr="00E53193">
        <w:rPr>
          <w:lang w:val="en-GB"/>
        </w:rPr>
        <w:t xml:space="preserve">results </w:t>
      </w:r>
      <w:r w:rsidR="007144F8" w:rsidRPr="00E53193">
        <w:rPr>
          <w:lang w:val="en-GB"/>
        </w:rPr>
        <w:t>were recorde</w:t>
      </w:r>
      <w:r w:rsidR="00C50556" w:rsidRPr="00E53193">
        <w:rPr>
          <w:lang w:val="en-GB"/>
        </w:rPr>
        <w:t>d</w:t>
      </w:r>
      <w:r w:rsidR="007144F8" w:rsidRPr="00E53193">
        <w:rPr>
          <w:lang w:val="en-GB"/>
        </w:rPr>
        <w:t xml:space="preserve"> when available.</w:t>
      </w:r>
    </w:p>
    <w:p w14:paraId="5D5F6B30" w14:textId="77777777" w:rsidR="00A93795" w:rsidRPr="00E53193" w:rsidRDefault="00A93795" w:rsidP="00253A00">
      <w:pPr>
        <w:spacing w:line="480" w:lineRule="auto"/>
        <w:jc w:val="both"/>
        <w:rPr>
          <w:lang w:val="en-US"/>
        </w:rPr>
      </w:pPr>
    </w:p>
    <w:p w14:paraId="13F35DF5" w14:textId="77777777" w:rsidR="00336451" w:rsidRPr="00E53193" w:rsidRDefault="00336451" w:rsidP="00253A00">
      <w:pPr>
        <w:spacing w:line="480" w:lineRule="auto"/>
        <w:jc w:val="both"/>
        <w:rPr>
          <w:i/>
          <w:lang w:val="en-GB"/>
        </w:rPr>
      </w:pPr>
      <w:r w:rsidRPr="00E53193">
        <w:rPr>
          <w:i/>
          <w:lang w:val="en-GB"/>
        </w:rPr>
        <w:t>Statistical analysis</w:t>
      </w:r>
    </w:p>
    <w:p w14:paraId="19898631" w14:textId="77777777" w:rsidR="00336451" w:rsidRPr="00E53193" w:rsidRDefault="00336451" w:rsidP="00253A00">
      <w:pPr>
        <w:spacing w:line="480" w:lineRule="auto"/>
        <w:jc w:val="both"/>
        <w:rPr>
          <w:lang w:val="en-GB"/>
        </w:rPr>
      </w:pPr>
    </w:p>
    <w:p w14:paraId="7A68405D" w14:textId="5F717D3F" w:rsidR="00336451" w:rsidRPr="00E53193" w:rsidRDefault="00336451" w:rsidP="00253A00">
      <w:pPr>
        <w:spacing w:line="480" w:lineRule="auto"/>
        <w:jc w:val="both"/>
        <w:rPr>
          <w:lang w:val="en-GB"/>
        </w:rPr>
      </w:pPr>
      <w:r w:rsidRPr="00E53193">
        <w:rPr>
          <w:lang w:val="en-GB"/>
        </w:rPr>
        <w:t xml:space="preserve">Statistical analyses were performed using dedicated statistical software packages; SPSS 22.0 (SPSS Inc, Chicago, Illinois, USA) and R (R version 3.2.0, The R Foundation for Statistical </w:t>
      </w:r>
      <w:r w:rsidRPr="00E53193">
        <w:rPr>
          <w:lang w:val="en-GB"/>
        </w:rPr>
        <w:lastRenderedPageBreak/>
        <w:t xml:space="preserve">Computing). Independent variables were generated from signalment data, clinical records, </w:t>
      </w:r>
      <w:r w:rsidR="00817782" w:rsidRPr="00E53193">
        <w:rPr>
          <w:lang w:val="en-GB"/>
        </w:rPr>
        <w:t>rhinoscopy</w:t>
      </w:r>
      <w:r w:rsidRPr="00E53193">
        <w:rPr>
          <w:lang w:val="en-GB"/>
        </w:rPr>
        <w:t xml:space="preserve"> and CT reports. Variables examined were those related to the animal (species, age, weight), presence of mucosal thickening, duration of clinical signs, whether contrast was administered during CT examination, and the size and nature of the retrieved foreign body.</w:t>
      </w:r>
    </w:p>
    <w:p w14:paraId="1FC80606" w14:textId="77777777" w:rsidR="00BD6D35" w:rsidRPr="00E53193" w:rsidRDefault="00BD6D35" w:rsidP="00253A00">
      <w:pPr>
        <w:spacing w:line="480" w:lineRule="auto"/>
        <w:jc w:val="both"/>
        <w:rPr>
          <w:lang w:val="en-GB"/>
        </w:rPr>
      </w:pPr>
    </w:p>
    <w:p w14:paraId="0C7A311D" w14:textId="79B92B43" w:rsidR="00336451" w:rsidRPr="00E53193" w:rsidRDefault="00336451" w:rsidP="00253A00">
      <w:pPr>
        <w:spacing w:line="480" w:lineRule="auto"/>
        <w:jc w:val="both"/>
        <w:rPr>
          <w:lang w:val="en-GB"/>
        </w:rPr>
      </w:pPr>
      <w:r w:rsidRPr="00E53193">
        <w:rPr>
          <w:lang w:val="en-GB"/>
        </w:rPr>
        <w:t xml:space="preserve">Descriptive statistics were calculated for all variables; continuous data </w:t>
      </w:r>
      <w:r w:rsidR="00FB4D2E" w:rsidRPr="00E53193">
        <w:rPr>
          <w:lang w:val="en-GB"/>
        </w:rPr>
        <w:t>summarised</w:t>
      </w:r>
      <w:r w:rsidRPr="00E53193">
        <w:rPr>
          <w:lang w:val="en-GB"/>
        </w:rPr>
        <w:t xml:space="preserve"> as medians with interquartile ranges (IQR), and categorical data as frequencies with 95% confidence intervals (95% CI). Categorical variables with many categories and/or categories containing only small numbers of animals had amalgamation into larger groups. Distribution of continuous variables was assessed with graphical analysis, probability plots and the Kolmogorov-Smirnov test. </w:t>
      </w:r>
    </w:p>
    <w:p w14:paraId="6A621FD7" w14:textId="77777777" w:rsidR="0074506E" w:rsidRPr="00E53193" w:rsidRDefault="0074506E" w:rsidP="00253A00">
      <w:pPr>
        <w:spacing w:line="480" w:lineRule="auto"/>
        <w:jc w:val="both"/>
        <w:rPr>
          <w:lang w:val="en-GB"/>
        </w:rPr>
      </w:pPr>
    </w:p>
    <w:p w14:paraId="63FA7053" w14:textId="445769BA" w:rsidR="00D007A9" w:rsidRPr="00E53193" w:rsidRDefault="00336451" w:rsidP="00253A00">
      <w:pPr>
        <w:spacing w:line="480" w:lineRule="auto"/>
        <w:jc w:val="both"/>
        <w:rPr>
          <w:lang w:val="en-GB"/>
        </w:rPr>
      </w:pPr>
      <w:r w:rsidRPr="00E53193">
        <w:rPr>
          <w:lang w:val="en-GB"/>
        </w:rPr>
        <w:t xml:space="preserve">Independent variables potentially associated with the successful detection of a nasal foreign body by CT were assessed using multivariable logistic regression analysis. The dependent (outcome) variable considered was the detection of a nasal foreign body on CT (at the level of the animal). All variables showing some association with detection on CT on initial univariable analysis (a P-value &lt;0.25) were considered for incorporation into the multivariable model. </w:t>
      </w:r>
    </w:p>
    <w:p w14:paraId="712D1FE6" w14:textId="6B2DB25D" w:rsidR="007B0041" w:rsidRPr="00E53193" w:rsidRDefault="007B0041" w:rsidP="00253A00">
      <w:pPr>
        <w:spacing w:line="480" w:lineRule="auto"/>
        <w:jc w:val="both"/>
        <w:rPr>
          <w:lang w:val="en-GB"/>
        </w:rPr>
      </w:pPr>
    </w:p>
    <w:p w14:paraId="06EDE7A2" w14:textId="080FEC8D" w:rsidR="00AC027C" w:rsidRPr="00E53193" w:rsidRDefault="007B0041" w:rsidP="00AC027C">
      <w:pPr>
        <w:spacing w:line="480" w:lineRule="auto"/>
        <w:jc w:val="both"/>
        <w:rPr>
          <w:color w:val="000000" w:themeColor="text1"/>
          <w:lang w:val="en-US"/>
        </w:rPr>
      </w:pPr>
      <w:r w:rsidRPr="00E53193">
        <w:rPr>
          <w:color w:val="000000" w:themeColor="text1"/>
          <w:lang w:val="en-GB"/>
        </w:rPr>
        <w:t xml:space="preserve">Independent variables potentially associated with the presence of an acute versus a chronic foreign body by CT were also assessed using multivariable logistic regression analysis. The variables included mucosal thickening, turbinate destruction, fluid accumulation and presence of regional lymphadenomegaly. </w:t>
      </w:r>
      <w:r w:rsidR="00AC027C" w:rsidRPr="00E53193">
        <w:rPr>
          <w:color w:val="000000" w:themeColor="text1"/>
          <w:lang w:val="en-US"/>
        </w:rPr>
        <w:t>A critical P-value of &lt;0.05 was considered significant in all analyses.</w:t>
      </w:r>
    </w:p>
    <w:p w14:paraId="4BFE8D3B" w14:textId="77777777" w:rsidR="00355725" w:rsidRPr="00E53193" w:rsidRDefault="00355725" w:rsidP="00253A00">
      <w:pPr>
        <w:spacing w:line="480" w:lineRule="auto"/>
        <w:jc w:val="both"/>
        <w:rPr>
          <w:color w:val="000000" w:themeColor="text1"/>
          <w:lang w:val="en-GB"/>
        </w:rPr>
      </w:pPr>
    </w:p>
    <w:p w14:paraId="309FE868" w14:textId="541D49A2" w:rsidR="00A93795" w:rsidRPr="00E53193" w:rsidRDefault="00336451" w:rsidP="00253A00">
      <w:pPr>
        <w:spacing w:line="480" w:lineRule="auto"/>
        <w:jc w:val="both"/>
        <w:rPr>
          <w:b/>
          <w:i/>
          <w:lang w:val="en-GB"/>
        </w:rPr>
      </w:pPr>
      <w:r w:rsidRPr="00E53193">
        <w:rPr>
          <w:b/>
          <w:lang w:val="en-GB"/>
        </w:rPr>
        <w:lastRenderedPageBreak/>
        <w:t>Results</w:t>
      </w:r>
    </w:p>
    <w:p w14:paraId="029EA432" w14:textId="77777777" w:rsidR="00336451" w:rsidRPr="00E53193" w:rsidRDefault="00336451" w:rsidP="00253A00">
      <w:pPr>
        <w:spacing w:line="480" w:lineRule="auto"/>
        <w:jc w:val="both"/>
        <w:rPr>
          <w:b/>
          <w:i/>
          <w:lang w:val="en-GB"/>
        </w:rPr>
      </w:pPr>
    </w:p>
    <w:p w14:paraId="5E17C046" w14:textId="2672E852" w:rsidR="00D06E79" w:rsidRPr="00E53193" w:rsidRDefault="00A570A0" w:rsidP="00253A00">
      <w:pPr>
        <w:spacing w:line="480" w:lineRule="auto"/>
        <w:jc w:val="both"/>
        <w:rPr>
          <w:u w:val="single"/>
          <w:lang w:val="en-GB"/>
        </w:rPr>
      </w:pPr>
      <w:r w:rsidRPr="00E53193">
        <w:rPr>
          <w:u w:val="single"/>
          <w:lang w:val="en-GB"/>
        </w:rPr>
        <w:t>Demographics</w:t>
      </w:r>
    </w:p>
    <w:p w14:paraId="272E1761" w14:textId="77777777" w:rsidR="00D06E79" w:rsidRPr="00E53193" w:rsidRDefault="00D06E79" w:rsidP="00253A00">
      <w:pPr>
        <w:spacing w:line="480" w:lineRule="auto"/>
        <w:jc w:val="both"/>
        <w:rPr>
          <w:b/>
          <w:lang w:val="en-GB"/>
        </w:rPr>
      </w:pPr>
    </w:p>
    <w:p w14:paraId="503820C9" w14:textId="118EABB6" w:rsidR="00D06E79" w:rsidRPr="00E53193" w:rsidRDefault="00DC09EE" w:rsidP="00253A00">
      <w:pPr>
        <w:spacing w:line="480" w:lineRule="auto"/>
        <w:jc w:val="both"/>
        <w:rPr>
          <w:lang w:val="en-GB"/>
        </w:rPr>
      </w:pPr>
      <w:r w:rsidRPr="00E53193">
        <w:rPr>
          <w:lang w:val="en-GB"/>
        </w:rPr>
        <w:t xml:space="preserve">A </w:t>
      </w:r>
      <w:r w:rsidR="00D06E79" w:rsidRPr="00E53193">
        <w:rPr>
          <w:lang w:val="en-GB"/>
        </w:rPr>
        <w:t>total</w:t>
      </w:r>
      <w:r w:rsidRPr="00E53193">
        <w:rPr>
          <w:lang w:val="en-GB"/>
        </w:rPr>
        <w:t xml:space="preserve"> of</w:t>
      </w:r>
      <w:r w:rsidR="00D06E79" w:rsidRPr="00E53193">
        <w:rPr>
          <w:lang w:val="en-GB"/>
        </w:rPr>
        <w:t xml:space="preserve"> 26 animals </w:t>
      </w:r>
      <w:r w:rsidRPr="00E53193">
        <w:rPr>
          <w:lang w:val="en-GB"/>
        </w:rPr>
        <w:t>(</w:t>
      </w:r>
      <w:r w:rsidR="00D06E79" w:rsidRPr="00E53193">
        <w:rPr>
          <w:lang w:val="en-GB"/>
        </w:rPr>
        <w:t>20 dogs</w:t>
      </w:r>
      <w:r w:rsidR="006532CE" w:rsidRPr="00E53193">
        <w:rPr>
          <w:lang w:val="en-GB"/>
        </w:rPr>
        <w:t xml:space="preserve"> – 76.9%,</w:t>
      </w:r>
      <w:r w:rsidR="00D06E79" w:rsidRPr="00E53193">
        <w:rPr>
          <w:lang w:val="en-GB"/>
        </w:rPr>
        <w:t xml:space="preserve"> and </w:t>
      </w:r>
      <w:r w:rsidR="00765DD2" w:rsidRPr="00E53193">
        <w:rPr>
          <w:lang w:val="en-GB"/>
        </w:rPr>
        <w:t xml:space="preserve">6 </w:t>
      </w:r>
      <w:r w:rsidR="00D06E79" w:rsidRPr="00E53193">
        <w:rPr>
          <w:lang w:val="en-GB"/>
        </w:rPr>
        <w:t>cats</w:t>
      </w:r>
      <w:r w:rsidR="006532CE" w:rsidRPr="00E53193">
        <w:rPr>
          <w:lang w:val="en-GB"/>
        </w:rPr>
        <w:t xml:space="preserve"> – 23.1%</w:t>
      </w:r>
      <w:r w:rsidRPr="00E53193">
        <w:rPr>
          <w:lang w:val="en-GB"/>
        </w:rPr>
        <w:t>) met the inclusion criteria</w:t>
      </w:r>
      <w:r w:rsidR="00D06E79" w:rsidRPr="00E53193">
        <w:rPr>
          <w:lang w:val="en-GB"/>
        </w:rPr>
        <w:t xml:space="preserve">. Dogs had a median age of 60.0 months (IQR 24.0-102.0 months) and a median weight of 10.3kg (IQR 7.4-20.2kg) </w:t>
      </w:r>
      <w:r w:rsidR="00413628" w:rsidRPr="00E53193">
        <w:rPr>
          <w:lang w:val="en-GB"/>
        </w:rPr>
        <w:t>C</w:t>
      </w:r>
      <w:r w:rsidR="00D06E79" w:rsidRPr="00E53193">
        <w:rPr>
          <w:lang w:val="en-GB"/>
        </w:rPr>
        <w:t>ats had a median age of 72 months (IQR 20.8-123.0 months) and median weight of 4.2kg (</w:t>
      </w:r>
      <w:r w:rsidR="00413628" w:rsidRPr="00E53193">
        <w:rPr>
          <w:lang w:val="en-GB"/>
        </w:rPr>
        <w:t xml:space="preserve">IQR </w:t>
      </w:r>
      <w:r w:rsidR="00D06E79" w:rsidRPr="00E53193">
        <w:rPr>
          <w:lang w:val="en-GB"/>
        </w:rPr>
        <w:t>3.8-4.3kg). Dog</w:t>
      </w:r>
      <w:r w:rsidR="00413628" w:rsidRPr="00E53193">
        <w:rPr>
          <w:lang w:val="en-GB"/>
        </w:rPr>
        <w:t>s</w:t>
      </w:r>
      <w:r w:rsidR="00D06E79" w:rsidRPr="00E53193">
        <w:rPr>
          <w:lang w:val="en-GB"/>
        </w:rPr>
        <w:t xml:space="preserve"> included were </w:t>
      </w:r>
      <w:r w:rsidR="00A508BA" w:rsidRPr="00E53193">
        <w:rPr>
          <w:lang w:val="en-GB"/>
        </w:rPr>
        <w:t xml:space="preserve">5 </w:t>
      </w:r>
      <w:r w:rsidR="00D06E79" w:rsidRPr="00E53193">
        <w:rPr>
          <w:lang w:val="en-GB"/>
        </w:rPr>
        <w:t>Spaniel breeds (</w:t>
      </w:r>
      <w:r w:rsidR="006532CE" w:rsidRPr="00E53193">
        <w:rPr>
          <w:lang w:val="en-GB"/>
        </w:rPr>
        <w:t>25%</w:t>
      </w:r>
      <w:r w:rsidR="00D06E79" w:rsidRPr="00E53193">
        <w:rPr>
          <w:lang w:val="en-GB"/>
        </w:rPr>
        <w:t xml:space="preserve">), </w:t>
      </w:r>
      <w:r w:rsidR="00A508BA" w:rsidRPr="00E53193">
        <w:rPr>
          <w:lang w:val="en-GB"/>
        </w:rPr>
        <w:t xml:space="preserve">3 </w:t>
      </w:r>
      <w:r w:rsidR="00D06E79" w:rsidRPr="00E53193">
        <w:rPr>
          <w:lang w:val="en-GB"/>
        </w:rPr>
        <w:t>Labrador retrievers (</w:t>
      </w:r>
      <w:r w:rsidR="006532CE" w:rsidRPr="00E53193">
        <w:rPr>
          <w:lang w:val="en-GB"/>
        </w:rPr>
        <w:t>15%</w:t>
      </w:r>
      <w:r w:rsidR="00D06E79" w:rsidRPr="00E53193">
        <w:rPr>
          <w:lang w:val="en-GB"/>
        </w:rPr>
        <w:t>)</w:t>
      </w:r>
      <w:r w:rsidR="00A508BA" w:rsidRPr="00E53193">
        <w:rPr>
          <w:lang w:val="en-GB"/>
        </w:rPr>
        <w:t>, 3</w:t>
      </w:r>
      <w:r w:rsidR="00D06E79" w:rsidRPr="00E53193">
        <w:rPr>
          <w:lang w:val="en-GB"/>
        </w:rPr>
        <w:t xml:space="preserve"> Terrier breeds (</w:t>
      </w:r>
      <w:r w:rsidR="006532CE" w:rsidRPr="00E53193">
        <w:rPr>
          <w:lang w:val="en-GB"/>
        </w:rPr>
        <w:t>15%</w:t>
      </w:r>
      <w:r w:rsidR="00D06E79" w:rsidRPr="00E53193">
        <w:rPr>
          <w:lang w:val="en-GB"/>
        </w:rPr>
        <w:t xml:space="preserve">), </w:t>
      </w:r>
      <w:r w:rsidR="00A508BA" w:rsidRPr="00E53193">
        <w:rPr>
          <w:lang w:val="en-GB"/>
        </w:rPr>
        <w:t xml:space="preserve">2 </w:t>
      </w:r>
      <w:r w:rsidR="00D06E79" w:rsidRPr="00E53193">
        <w:rPr>
          <w:lang w:val="en-GB"/>
        </w:rPr>
        <w:t>Border collies (</w:t>
      </w:r>
      <w:r w:rsidR="006532CE" w:rsidRPr="00E53193">
        <w:rPr>
          <w:lang w:val="en-GB"/>
        </w:rPr>
        <w:t>10%</w:t>
      </w:r>
      <w:r w:rsidR="00D06E79" w:rsidRPr="00E53193">
        <w:rPr>
          <w:lang w:val="en-GB"/>
        </w:rPr>
        <w:t xml:space="preserve">), </w:t>
      </w:r>
      <w:r w:rsidR="00A508BA" w:rsidRPr="00E53193">
        <w:rPr>
          <w:lang w:val="en-GB"/>
        </w:rPr>
        <w:t xml:space="preserve">2 </w:t>
      </w:r>
      <w:r w:rsidR="00D06E79" w:rsidRPr="00E53193">
        <w:rPr>
          <w:lang w:val="en-GB"/>
        </w:rPr>
        <w:t>crossbreeds (</w:t>
      </w:r>
      <w:r w:rsidR="006532CE" w:rsidRPr="00E53193">
        <w:rPr>
          <w:lang w:val="en-GB"/>
        </w:rPr>
        <w:t>10%</w:t>
      </w:r>
      <w:r w:rsidR="00D06E79" w:rsidRPr="00E53193">
        <w:rPr>
          <w:lang w:val="en-GB"/>
        </w:rPr>
        <w:t>) and 5 dogs of other breeds</w:t>
      </w:r>
      <w:r w:rsidR="006532CE" w:rsidRPr="00E53193">
        <w:rPr>
          <w:lang w:val="en-GB"/>
        </w:rPr>
        <w:t xml:space="preserve"> (25%)</w:t>
      </w:r>
      <w:r w:rsidR="00D06E79" w:rsidRPr="00E53193">
        <w:rPr>
          <w:lang w:val="en-GB"/>
        </w:rPr>
        <w:t xml:space="preserve">. The cats were </w:t>
      </w:r>
      <w:r w:rsidR="00A508BA" w:rsidRPr="00E53193">
        <w:rPr>
          <w:lang w:val="en-GB"/>
        </w:rPr>
        <w:t xml:space="preserve">4 </w:t>
      </w:r>
      <w:r w:rsidR="00D06E79" w:rsidRPr="00E53193">
        <w:rPr>
          <w:lang w:val="en-GB"/>
        </w:rPr>
        <w:t>domestic shorthairs (</w:t>
      </w:r>
      <w:r w:rsidR="006532CE" w:rsidRPr="00E53193">
        <w:rPr>
          <w:lang w:val="en-GB"/>
        </w:rPr>
        <w:t>66.7%</w:t>
      </w:r>
      <w:r w:rsidR="00D06E79" w:rsidRPr="00E53193">
        <w:rPr>
          <w:lang w:val="en-GB"/>
        </w:rPr>
        <w:t xml:space="preserve">) and </w:t>
      </w:r>
      <w:r w:rsidR="00765DD2" w:rsidRPr="00E53193">
        <w:rPr>
          <w:lang w:val="en-GB"/>
        </w:rPr>
        <w:t xml:space="preserve">2 </w:t>
      </w:r>
      <w:r w:rsidR="00D06E79" w:rsidRPr="00E53193">
        <w:rPr>
          <w:lang w:val="en-GB"/>
        </w:rPr>
        <w:t>cats of other breeds</w:t>
      </w:r>
      <w:r w:rsidR="00A508BA" w:rsidRPr="00E53193">
        <w:rPr>
          <w:lang w:val="en-GB"/>
        </w:rPr>
        <w:t xml:space="preserve"> (33.3%)</w:t>
      </w:r>
      <w:r w:rsidR="00D06E79" w:rsidRPr="00E53193">
        <w:rPr>
          <w:lang w:val="en-GB"/>
        </w:rPr>
        <w:t>. There were 10</w:t>
      </w:r>
      <w:r w:rsidR="00A508BA" w:rsidRPr="00E53193">
        <w:rPr>
          <w:lang w:val="en-GB"/>
        </w:rPr>
        <w:t xml:space="preserve"> (50%)</w:t>
      </w:r>
      <w:r w:rsidR="00D06E79" w:rsidRPr="00E53193">
        <w:rPr>
          <w:lang w:val="en-GB"/>
        </w:rPr>
        <w:t xml:space="preserve"> female dogs (</w:t>
      </w:r>
      <w:r w:rsidR="00765DD2" w:rsidRPr="00E53193">
        <w:rPr>
          <w:lang w:val="en-GB"/>
        </w:rPr>
        <w:t>5</w:t>
      </w:r>
      <w:r w:rsidR="00A508BA" w:rsidRPr="00E53193">
        <w:rPr>
          <w:lang w:val="en-GB"/>
        </w:rPr>
        <w:t>0%</w:t>
      </w:r>
      <w:r w:rsidR="00765DD2" w:rsidRPr="00E53193">
        <w:rPr>
          <w:lang w:val="en-GB"/>
        </w:rPr>
        <w:t xml:space="preserve"> </w:t>
      </w:r>
      <w:r w:rsidR="00D06E79" w:rsidRPr="00E53193">
        <w:rPr>
          <w:lang w:val="en-GB"/>
        </w:rPr>
        <w:t>entire</w:t>
      </w:r>
      <w:r w:rsidR="00A508BA" w:rsidRPr="00E53193">
        <w:rPr>
          <w:lang w:val="en-GB"/>
        </w:rPr>
        <w:t xml:space="preserve"> and 50% neutered</w:t>
      </w:r>
      <w:r w:rsidR="00D06E79" w:rsidRPr="00E53193">
        <w:rPr>
          <w:lang w:val="en-GB"/>
        </w:rPr>
        <w:t xml:space="preserve">) and 10 </w:t>
      </w:r>
      <w:r w:rsidR="00A508BA" w:rsidRPr="00E53193">
        <w:rPr>
          <w:lang w:val="en-GB"/>
        </w:rPr>
        <w:t xml:space="preserve">(50%) </w:t>
      </w:r>
      <w:r w:rsidR="00D06E79" w:rsidRPr="00E53193">
        <w:rPr>
          <w:lang w:val="en-GB"/>
        </w:rPr>
        <w:t>male dogs (</w:t>
      </w:r>
      <w:r w:rsidR="00765DD2" w:rsidRPr="00E53193">
        <w:rPr>
          <w:lang w:val="en-GB"/>
        </w:rPr>
        <w:t>4</w:t>
      </w:r>
      <w:r w:rsidR="00A508BA" w:rsidRPr="00E53193">
        <w:rPr>
          <w:lang w:val="en-GB"/>
        </w:rPr>
        <w:t>0%</w:t>
      </w:r>
      <w:r w:rsidR="00765DD2" w:rsidRPr="00E53193">
        <w:rPr>
          <w:lang w:val="en-GB"/>
        </w:rPr>
        <w:t xml:space="preserve"> </w:t>
      </w:r>
      <w:r w:rsidR="00D06E79" w:rsidRPr="00E53193">
        <w:rPr>
          <w:lang w:val="en-GB"/>
        </w:rPr>
        <w:t>entire</w:t>
      </w:r>
      <w:r w:rsidR="00A508BA" w:rsidRPr="00E53193">
        <w:rPr>
          <w:lang w:val="en-GB"/>
        </w:rPr>
        <w:t xml:space="preserve"> and 60% neutered</w:t>
      </w:r>
      <w:r w:rsidR="00D06E79" w:rsidRPr="00E53193">
        <w:rPr>
          <w:lang w:val="en-GB"/>
        </w:rPr>
        <w:t>)</w:t>
      </w:r>
      <w:r w:rsidR="00A508BA" w:rsidRPr="00E53193">
        <w:rPr>
          <w:lang w:val="en-GB"/>
        </w:rPr>
        <w:t>. There were 5</w:t>
      </w:r>
      <w:r w:rsidR="00765DD2" w:rsidRPr="00E53193">
        <w:rPr>
          <w:lang w:val="en-GB"/>
        </w:rPr>
        <w:t xml:space="preserve"> </w:t>
      </w:r>
      <w:r w:rsidR="00A508BA" w:rsidRPr="00E53193">
        <w:rPr>
          <w:lang w:val="en-GB"/>
        </w:rPr>
        <w:t xml:space="preserve">(83,3%) </w:t>
      </w:r>
      <w:r w:rsidR="00D06E79" w:rsidRPr="00E53193">
        <w:rPr>
          <w:lang w:val="en-GB"/>
        </w:rPr>
        <w:t>male cats</w:t>
      </w:r>
      <w:r w:rsidR="00A508BA" w:rsidRPr="00E53193">
        <w:rPr>
          <w:lang w:val="en-GB"/>
        </w:rPr>
        <w:t>,</w:t>
      </w:r>
      <w:r w:rsidR="00D06E79" w:rsidRPr="00E53193">
        <w:rPr>
          <w:lang w:val="en-GB"/>
        </w:rPr>
        <w:t xml:space="preserve"> (</w:t>
      </w:r>
      <w:r w:rsidR="00A508BA" w:rsidRPr="00E53193">
        <w:rPr>
          <w:lang w:val="en-GB"/>
        </w:rPr>
        <w:t>20% neutered and 80% neutered)</w:t>
      </w:r>
      <w:r w:rsidR="00D06E79" w:rsidRPr="00E53193">
        <w:rPr>
          <w:lang w:val="en-GB"/>
        </w:rPr>
        <w:t xml:space="preserve"> and </w:t>
      </w:r>
      <w:r w:rsidR="00765DD2" w:rsidRPr="00E53193">
        <w:rPr>
          <w:lang w:val="en-GB"/>
        </w:rPr>
        <w:t xml:space="preserve">1 </w:t>
      </w:r>
      <w:r w:rsidR="00D06E79" w:rsidRPr="00E53193">
        <w:rPr>
          <w:lang w:val="en-GB"/>
        </w:rPr>
        <w:t>female neutered cat</w:t>
      </w:r>
      <w:r w:rsidR="00A508BA" w:rsidRPr="00E53193">
        <w:rPr>
          <w:lang w:val="en-GB"/>
        </w:rPr>
        <w:t xml:space="preserve"> (16.6%)</w:t>
      </w:r>
      <w:r w:rsidR="00D06E79" w:rsidRPr="00E53193">
        <w:rPr>
          <w:lang w:val="en-GB"/>
        </w:rPr>
        <w:t>.</w:t>
      </w:r>
    </w:p>
    <w:p w14:paraId="24E21C05" w14:textId="6E7823C9" w:rsidR="001A70BF" w:rsidRPr="00E53193" w:rsidRDefault="001A70BF" w:rsidP="00253A00">
      <w:pPr>
        <w:spacing w:line="480" w:lineRule="auto"/>
        <w:jc w:val="both"/>
        <w:rPr>
          <w:lang w:val="en-GB"/>
        </w:rPr>
      </w:pPr>
    </w:p>
    <w:p w14:paraId="1201C059" w14:textId="4A4F07B4" w:rsidR="000A160C" w:rsidRPr="00E53193" w:rsidRDefault="000A160C" w:rsidP="00253A00">
      <w:pPr>
        <w:spacing w:line="480" w:lineRule="auto"/>
        <w:jc w:val="both"/>
        <w:rPr>
          <w:u w:val="single"/>
          <w:lang w:val="en-GB"/>
        </w:rPr>
      </w:pPr>
      <w:r w:rsidRPr="00E53193">
        <w:rPr>
          <w:u w:val="single"/>
          <w:lang w:val="en-GB"/>
        </w:rPr>
        <w:t>CT acquisition parameters</w:t>
      </w:r>
    </w:p>
    <w:p w14:paraId="54E74F8B" w14:textId="77777777" w:rsidR="000F6585" w:rsidRPr="00E53193" w:rsidRDefault="000F6585" w:rsidP="00253A00">
      <w:pPr>
        <w:spacing w:line="480" w:lineRule="auto"/>
        <w:jc w:val="both"/>
        <w:rPr>
          <w:lang w:val="en-GB"/>
        </w:rPr>
      </w:pPr>
    </w:p>
    <w:p w14:paraId="4130673D" w14:textId="6D022C33" w:rsidR="000F6585" w:rsidRPr="00E53193" w:rsidRDefault="000F6585" w:rsidP="000F6585">
      <w:pPr>
        <w:spacing w:line="480" w:lineRule="auto"/>
        <w:jc w:val="both"/>
        <w:rPr>
          <w:lang w:val="en-GB"/>
        </w:rPr>
      </w:pPr>
      <w:r w:rsidRPr="00E53193">
        <w:rPr>
          <w:lang w:val="en-GB"/>
        </w:rPr>
        <w:t xml:space="preserve">CT studies were performed with the patient in sternal recumbency under general anaesthesia. Three different CT scanners were used to acquire the studies: 2-slice GE HiSpeed Dual (GE healthcare, Buckinghamshire, UK), 4-slice GE LightSpeed Plus (GE healthcare, Buckinghamshire, UK), and 64-slice Siemens SOMATOM Perspective (Siemens Healthcare Limited, Erlangen, Germany). The CT scan parameters included: helical acquisition, slice thickness ranging between 0.6-3mm, 120-220 mAs, 120-130kVp, field of view 90-180mm, matrix size 512x512, and a medium and a high frequency reconstruction algorithms. When post contrast </w:t>
      </w:r>
      <w:r w:rsidR="00FF4EEC" w:rsidRPr="00E53193">
        <w:rPr>
          <w:lang w:val="en-GB"/>
        </w:rPr>
        <w:t>series</w:t>
      </w:r>
      <w:r w:rsidRPr="00E53193">
        <w:rPr>
          <w:lang w:val="en-GB"/>
        </w:rPr>
        <w:t xml:space="preserve"> were performed, these were acquired following intravenous </w:t>
      </w:r>
      <w:r w:rsidRPr="00E53193">
        <w:rPr>
          <w:lang w:val="en-GB"/>
        </w:rPr>
        <w:lastRenderedPageBreak/>
        <w:t>administration of 2ml/kg of an iodinated non-ionic contrast agent (Omnipaque 300mgI/mL solution for injection, Iohexol, GE Healthcare, Oslo, Norway) using either manual or automated injection.</w:t>
      </w:r>
    </w:p>
    <w:p w14:paraId="78F55FEE" w14:textId="77777777" w:rsidR="000F6585" w:rsidRPr="00E53193" w:rsidRDefault="000F6585" w:rsidP="000F6585">
      <w:pPr>
        <w:spacing w:line="480" w:lineRule="auto"/>
        <w:jc w:val="both"/>
        <w:rPr>
          <w:lang w:val="en-GB"/>
        </w:rPr>
      </w:pPr>
    </w:p>
    <w:p w14:paraId="786E2651" w14:textId="26CA401F" w:rsidR="000F6585" w:rsidRPr="00E53193" w:rsidRDefault="000F6585" w:rsidP="000F6585">
      <w:pPr>
        <w:spacing w:line="480" w:lineRule="auto"/>
        <w:jc w:val="both"/>
        <w:rPr>
          <w:lang w:val="en-GB"/>
        </w:rPr>
      </w:pPr>
      <w:r w:rsidRPr="00E53193">
        <w:rPr>
          <w:lang w:val="en-GB"/>
        </w:rPr>
        <w:t xml:space="preserve">CT images were reviewed by a </w:t>
      </w:r>
      <w:r w:rsidR="000C0020" w:rsidRPr="00E53193">
        <w:rPr>
          <w:lang w:val="en-GB"/>
        </w:rPr>
        <w:t xml:space="preserve">second year </w:t>
      </w:r>
      <w:r w:rsidRPr="00E53193">
        <w:rPr>
          <w:lang w:val="en-GB"/>
        </w:rPr>
        <w:t xml:space="preserve">resident in diagnostic imaging (BM) and 2 </w:t>
      </w:r>
      <w:r w:rsidR="000C0020" w:rsidRPr="00E53193">
        <w:rPr>
          <w:lang w:val="en-GB"/>
        </w:rPr>
        <w:t xml:space="preserve">experienced </w:t>
      </w:r>
      <w:r w:rsidRPr="00E53193">
        <w:rPr>
          <w:lang w:val="en-GB"/>
        </w:rPr>
        <w:t xml:space="preserve">board-certified veterinary radiologists (IC, AH) that were aware of the presence of a nasal foreign body, but not its location or nature. </w:t>
      </w:r>
      <w:r w:rsidRPr="00E53193">
        <w:rPr>
          <w:color w:val="000000" w:themeColor="text1"/>
          <w:lang w:val="en-GB"/>
        </w:rPr>
        <w:t xml:space="preserve">The images were reviewed individually and in consensus. </w:t>
      </w:r>
      <w:r w:rsidRPr="00E53193">
        <w:rPr>
          <w:lang w:val="en-GB"/>
        </w:rPr>
        <w:t xml:space="preserve">The images were displayed using bone window (window level 300 HU, window width 1500 HU) for high frequency reconstruction algorithm, and soft tissue window (window level 50 HU, window width 350 HU) for medium frequency reconstruction algorithm, and were evaluated using DICOM viewer software (Osirix, version 7.0.1, Pixmeo, Switzerland). Multiplanar reconstructions (dorsal, sagittal and transverse) were used to evaluate all studies. </w:t>
      </w:r>
    </w:p>
    <w:p w14:paraId="34C0F12E" w14:textId="77777777" w:rsidR="000F6585" w:rsidRPr="00E53193" w:rsidRDefault="000F6585" w:rsidP="000F6585">
      <w:pPr>
        <w:spacing w:line="480" w:lineRule="auto"/>
        <w:jc w:val="both"/>
        <w:rPr>
          <w:lang w:val="en-GB"/>
        </w:rPr>
      </w:pPr>
    </w:p>
    <w:p w14:paraId="68F14002" w14:textId="171E81DF" w:rsidR="000F6585" w:rsidRPr="00E53193" w:rsidRDefault="000F6585" w:rsidP="000F6585">
      <w:pPr>
        <w:spacing w:line="480" w:lineRule="auto"/>
        <w:jc w:val="both"/>
        <w:rPr>
          <w:lang w:val="en-GB"/>
        </w:rPr>
      </w:pPr>
      <w:r w:rsidRPr="00E53193">
        <w:rPr>
          <w:lang w:val="en-GB"/>
        </w:rPr>
        <w:t xml:space="preserve">The CT images were evaluated using a standardized form </w:t>
      </w:r>
      <w:r w:rsidR="00A42984" w:rsidRPr="00E53193">
        <w:rPr>
          <w:lang w:val="en-GB"/>
        </w:rPr>
        <w:t>(Supplementary file</w:t>
      </w:r>
      <w:r w:rsidRPr="00E53193">
        <w:rPr>
          <w:lang w:val="en-GB"/>
        </w:rPr>
        <w:t xml:space="preserve"> 1). Firstly, the presence or absence of a convincing nasal foreign body was recorded. </w:t>
      </w:r>
      <w:r w:rsidR="000C0020" w:rsidRPr="00E53193">
        <w:rPr>
          <w:rFonts w:cs="Tahoma"/>
          <w:color w:val="212121"/>
          <w:shd w:val="clear" w:color="auto" w:fill="FFFFFF"/>
          <w:lang w:val="en-US"/>
        </w:rPr>
        <w:t xml:space="preserve">A nasal foreign body was defined as an abnormal structure located within a nasal meatus or amongst the nasal turbinates, which had a geometric shape that allowed clear differentiation from the normal nasal anatomy. </w:t>
      </w:r>
      <w:r w:rsidR="002C2C54" w:rsidRPr="00E53193">
        <w:rPr>
          <w:rFonts w:cs="Tahoma"/>
          <w:color w:val="212121"/>
          <w:shd w:val="clear" w:color="auto" w:fill="FFFFFF"/>
          <w:lang w:val="en-US"/>
        </w:rPr>
        <w:t>If a foreign body was not clearly visible but the readers c</w:t>
      </w:r>
      <w:r w:rsidR="003A30BA" w:rsidRPr="00E53193">
        <w:rPr>
          <w:rFonts w:cs="Tahoma"/>
          <w:color w:val="212121"/>
          <w:shd w:val="clear" w:color="auto" w:fill="FFFFFF"/>
          <w:lang w:val="en-US"/>
        </w:rPr>
        <w:t>onsidered its presence “suspicious”</w:t>
      </w:r>
      <w:r w:rsidR="00BF0E57" w:rsidRPr="00E53193">
        <w:rPr>
          <w:rFonts w:cs="Tahoma"/>
          <w:color w:val="212121"/>
          <w:shd w:val="clear" w:color="auto" w:fill="FFFFFF"/>
          <w:lang w:val="en-US"/>
        </w:rPr>
        <w:t>,</w:t>
      </w:r>
      <w:r w:rsidR="003A30BA" w:rsidRPr="00E53193">
        <w:rPr>
          <w:rFonts w:cs="Tahoma"/>
          <w:color w:val="212121"/>
          <w:shd w:val="clear" w:color="auto" w:fill="FFFFFF"/>
          <w:lang w:val="en-US"/>
        </w:rPr>
        <w:t xml:space="preserve"> this was also recorded. </w:t>
      </w:r>
      <w:r w:rsidRPr="00E53193">
        <w:rPr>
          <w:lang w:val="en-GB"/>
        </w:rPr>
        <w:t>The lateralization and approximate location of the nasal foreign body were recorded, as well as its shape, mean attenuation (in Hounsfield Units - HU), homogeneity, and size (maximum length, width and height whenever possible). The most useful MPR plane and image window (bone versus soft tissue) for identifying the foreign body were also documented. When available, the usefulness of the post contrast s</w:t>
      </w:r>
      <w:r w:rsidR="000F539F" w:rsidRPr="00E53193">
        <w:rPr>
          <w:lang w:val="en-GB"/>
        </w:rPr>
        <w:t>erie</w:t>
      </w:r>
      <w:r w:rsidRPr="00E53193">
        <w:rPr>
          <w:lang w:val="en-GB"/>
        </w:rPr>
        <w:t>s was also recorded</w:t>
      </w:r>
      <w:r w:rsidR="002C2C54" w:rsidRPr="00E53193">
        <w:rPr>
          <w:lang w:val="en-GB"/>
        </w:rPr>
        <w:t>. To achieve this, the</w:t>
      </w:r>
      <w:r w:rsidR="00A033E9" w:rsidRPr="00E53193">
        <w:rPr>
          <w:lang w:val="en-GB"/>
        </w:rPr>
        <w:t xml:space="preserve"> pre</w:t>
      </w:r>
      <w:r w:rsidR="0062344E" w:rsidRPr="00E53193">
        <w:rPr>
          <w:lang w:val="en-GB"/>
        </w:rPr>
        <w:t xml:space="preserve"> </w:t>
      </w:r>
      <w:r w:rsidR="00A033E9" w:rsidRPr="00E53193">
        <w:rPr>
          <w:lang w:val="en-GB"/>
        </w:rPr>
        <w:t>contrast images were reviewed first</w:t>
      </w:r>
      <w:r w:rsidR="003627FC" w:rsidRPr="00E53193">
        <w:rPr>
          <w:lang w:val="en-GB"/>
        </w:rPr>
        <w:t>,</w:t>
      </w:r>
      <w:r w:rsidR="00A033E9" w:rsidRPr="00E53193">
        <w:rPr>
          <w:lang w:val="en-GB"/>
        </w:rPr>
        <w:t xml:space="preserve"> and the </w:t>
      </w:r>
      <w:r w:rsidR="00A033E9" w:rsidRPr="00E53193">
        <w:rPr>
          <w:lang w:val="en-GB"/>
        </w:rPr>
        <w:lastRenderedPageBreak/>
        <w:t xml:space="preserve">presence/absence of the foreign body material </w:t>
      </w:r>
      <w:r w:rsidR="002C2C54" w:rsidRPr="00E53193">
        <w:rPr>
          <w:lang w:val="en-GB"/>
        </w:rPr>
        <w:t xml:space="preserve">was documented. </w:t>
      </w:r>
      <w:r w:rsidR="003A30BA" w:rsidRPr="00E53193">
        <w:rPr>
          <w:lang w:val="en-GB"/>
        </w:rPr>
        <w:t>The</w:t>
      </w:r>
      <w:r w:rsidR="002C2C54" w:rsidRPr="00E53193">
        <w:rPr>
          <w:lang w:val="en-GB"/>
        </w:rPr>
        <w:t xml:space="preserve"> post contrast images were reviewed</w:t>
      </w:r>
      <w:r w:rsidR="003627FC" w:rsidRPr="00E53193">
        <w:rPr>
          <w:lang w:val="en-GB"/>
        </w:rPr>
        <w:t xml:space="preserve"> immediately</w:t>
      </w:r>
      <w:r w:rsidR="003A30BA" w:rsidRPr="00E53193">
        <w:rPr>
          <w:lang w:val="en-GB"/>
        </w:rPr>
        <w:t xml:space="preserve"> after</w:t>
      </w:r>
      <w:r w:rsidR="002C2C54" w:rsidRPr="00E53193">
        <w:rPr>
          <w:lang w:val="en-GB"/>
        </w:rPr>
        <w:t>, and the presence/absence of foreign body material was also recorded.</w:t>
      </w:r>
      <w:r w:rsidR="00A033E9" w:rsidRPr="00E53193">
        <w:rPr>
          <w:lang w:val="en-GB"/>
        </w:rPr>
        <w:t xml:space="preserve"> </w:t>
      </w:r>
      <w:r w:rsidRPr="00E53193">
        <w:rPr>
          <w:lang w:val="en-GB"/>
        </w:rPr>
        <w:t xml:space="preserve"> Other CT changes affecting the nasal cavity were recorded and were classified as unilateral or bilateral. When bilateral abnormalities were present, the most severely affected side was also documented. Additional findings evaluated included: presence of fluid accumulation, presence of mucosal thickening, presence of turbinate destruction, paranasal bone involvement, cribriform plate lysis, and paranasal sinus abnormalities. These were graded as mild, moderate and severe when present. Any other extra-nasal CT abnormalities, such as presence of regional lymphadenomegaly (also graded as mild, moderate and severe) or other abnormalities of the head, were also recorded. </w:t>
      </w:r>
    </w:p>
    <w:p w14:paraId="2AAE1E31" w14:textId="77777777" w:rsidR="000F6585" w:rsidRPr="00E53193" w:rsidRDefault="000F6585" w:rsidP="00253A00">
      <w:pPr>
        <w:spacing w:line="480" w:lineRule="auto"/>
        <w:jc w:val="both"/>
        <w:rPr>
          <w:lang w:val="en-GB"/>
        </w:rPr>
      </w:pPr>
    </w:p>
    <w:p w14:paraId="3BB8B2F0" w14:textId="77777777" w:rsidR="001A70BF" w:rsidRPr="00E53193" w:rsidRDefault="001A70BF" w:rsidP="00253A00">
      <w:pPr>
        <w:spacing w:line="480" w:lineRule="auto"/>
        <w:jc w:val="both"/>
        <w:rPr>
          <w:color w:val="000000" w:themeColor="text1"/>
          <w:u w:val="single"/>
          <w:lang w:val="en-GB"/>
        </w:rPr>
      </w:pPr>
      <w:r w:rsidRPr="00E53193">
        <w:rPr>
          <w:color w:val="000000" w:themeColor="text1"/>
          <w:u w:val="single"/>
          <w:lang w:val="en-GB"/>
        </w:rPr>
        <w:t>Clinical and laboratory findings</w:t>
      </w:r>
    </w:p>
    <w:p w14:paraId="37B56E84" w14:textId="77777777" w:rsidR="001A70BF" w:rsidRPr="00E53193" w:rsidRDefault="001A70BF" w:rsidP="00253A00">
      <w:pPr>
        <w:spacing w:line="480" w:lineRule="auto"/>
        <w:jc w:val="both"/>
        <w:rPr>
          <w:i/>
          <w:color w:val="000000" w:themeColor="text1"/>
          <w:lang w:val="en-GB"/>
        </w:rPr>
      </w:pPr>
    </w:p>
    <w:p w14:paraId="48D2C8E0" w14:textId="5A78F7D3" w:rsidR="001A70BF" w:rsidRPr="00E53193" w:rsidRDefault="006B3C01" w:rsidP="00253A00">
      <w:pPr>
        <w:spacing w:line="480" w:lineRule="auto"/>
        <w:jc w:val="both"/>
        <w:rPr>
          <w:color w:val="000000" w:themeColor="text1"/>
          <w:lang w:val="en-GB"/>
        </w:rPr>
      </w:pPr>
      <w:r w:rsidRPr="00E53193">
        <w:rPr>
          <w:color w:val="000000" w:themeColor="text1"/>
          <w:lang w:val="en-GB"/>
        </w:rPr>
        <w:t>At</w:t>
      </w:r>
      <w:r w:rsidR="001A70BF" w:rsidRPr="00E53193">
        <w:rPr>
          <w:color w:val="000000" w:themeColor="text1"/>
          <w:lang w:val="en-GB"/>
        </w:rPr>
        <w:t xml:space="preserve"> the time of presentation, the clinical signs had been present for one month or less in 12 cases (46%) and over a month in 14 cases (54%) (mean 1.7 months, range 1 day to 7 months). The clinical presentation usually included a combination of multiple clinical signs</w:t>
      </w:r>
      <w:r w:rsidR="006E4823" w:rsidRPr="00E53193">
        <w:rPr>
          <w:color w:val="000000" w:themeColor="text1"/>
          <w:lang w:val="en-GB"/>
        </w:rPr>
        <w:t xml:space="preserve">. </w:t>
      </w:r>
      <w:r w:rsidR="001A70BF" w:rsidRPr="00E53193">
        <w:rPr>
          <w:color w:val="000000" w:themeColor="text1"/>
          <w:lang w:val="en-GB"/>
        </w:rPr>
        <w:t>The most prevalent clinical signs included sneezing, noted in 23/26 of the cases (88%), followed by nasal discharge in 15/26 cases (5</w:t>
      </w:r>
      <w:r w:rsidR="00382274" w:rsidRPr="00E53193">
        <w:rPr>
          <w:color w:val="000000" w:themeColor="text1"/>
          <w:lang w:val="en-GB"/>
        </w:rPr>
        <w:t>8</w:t>
      </w:r>
      <w:r w:rsidR="001A70BF" w:rsidRPr="00E53193">
        <w:rPr>
          <w:color w:val="000000" w:themeColor="text1"/>
          <w:lang w:val="en-GB"/>
        </w:rPr>
        <w:t>%) and epistaxis in 8/26 cases (3</w:t>
      </w:r>
      <w:r w:rsidR="00382274" w:rsidRPr="00E53193">
        <w:rPr>
          <w:color w:val="000000" w:themeColor="text1"/>
          <w:lang w:val="en-GB"/>
        </w:rPr>
        <w:t>1</w:t>
      </w:r>
      <w:r w:rsidR="001A70BF" w:rsidRPr="00E53193">
        <w:rPr>
          <w:color w:val="000000" w:themeColor="text1"/>
          <w:lang w:val="en-GB"/>
        </w:rPr>
        <w:t>%). H</w:t>
      </w:r>
      <w:r w:rsidR="00817782" w:rsidRPr="00E53193">
        <w:rPr>
          <w:color w:val="000000" w:themeColor="text1"/>
          <w:lang w:val="en-GB"/>
        </w:rPr>
        <w:t xml:space="preserve">aematology </w:t>
      </w:r>
      <w:r w:rsidR="001A70BF" w:rsidRPr="00E53193">
        <w:rPr>
          <w:color w:val="000000" w:themeColor="text1"/>
          <w:lang w:val="en-GB"/>
        </w:rPr>
        <w:t>and serum biochemistry tests were performed in 22</w:t>
      </w:r>
      <w:r w:rsidR="00A508BA" w:rsidRPr="00E53193">
        <w:rPr>
          <w:color w:val="000000" w:themeColor="text1"/>
          <w:lang w:val="en-GB"/>
        </w:rPr>
        <w:t xml:space="preserve"> (84.6%)</w:t>
      </w:r>
      <w:r w:rsidR="001A70BF" w:rsidRPr="00E53193">
        <w:rPr>
          <w:color w:val="000000" w:themeColor="text1"/>
          <w:lang w:val="en-GB"/>
        </w:rPr>
        <w:t xml:space="preserve"> of the 26 cases and were all unremarkable.</w:t>
      </w:r>
    </w:p>
    <w:p w14:paraId="122B4CBC" w14:textId="77777777" w:rsidR="001A70BF" w:rsidRPr="00E53193" w:rsidRDefault="001A70BF" w:rsidP="00253A00">
      <w:pPr>
        <w:spacing w:line="480" w:lineRule="auto"/>
        <w:jc w:val="both"/>
        <w:rPr>
          <w:color w:val="FFC000" w:themeColor="accent4"/>
          <w:lang w:val="en-GB"/>
        </w:rPr>
      </w:pPr>
    </w:p>
    <w:p w14:paraId="2F60DE58" w14:textId="77777777" w:rsidR="001A70BF" w:rsidRPr="00E53193" w:rsidRDefault="001A70BF" w:rsidP="00253A00">
      <w:pPr>
        <w:spacing w:line="480" w:lineRule="auto"/>
        <w:jc w:val="both"/>
        <w:rPr>
          <w:color w:val="000000" w:themeColor="text1"/>
          <w:u w:val="single"/>
          <w:lang w:val="en-GB"/>
        </w:rPr>
      </w:pPr>
      <w:r w:rsidRPr="00E53193">
        <w:rPr>
          <w:color w:val="000000" w:themeColor="text1"/>
          <w:u w:val="single"/>
          <w:lang w:val="en-GB"/>
        </w:rPr>
        <w:t>CT and rhinoscopy findings</w:t>
      </w:r>
    </w:p>
    <w:p w14:paraId="323EB5BA" w14:textId="77777777" w:rsidR="001A70BF" w:rsidRPr="00E53193" w:rsidRDefault="001A70BF" w:rsidP="00253A00">
      <w:pPr>
        <w:spacing w:line="480" w:lineRule="auto"/>
        <w:jc w:val="both"/>
        <w:rPr>
          <w:i/>
          <w:color w:val="000000" w:themeColor="text1"/>
          <w:lang w:val="en-GB"/>
        </w:rPr>
      </w:pPr>
    </w:p>
    <w:p w14:paraId="2ACE7FA8" w14:textId="03E294CB" w:rsidR="001A70BF" w:rsidRPr="00E53193" w:rsidRDefault="00BE41DD" w:rsidP="00253A00">
      <w:pPr>
        <w:spacing w:line="480" w:lineRule="auto"/>
        <w:jc w:val="both"/>
        <w:rPr>
          <w:i/>
          <w:color w:val="000000" w:themeColor="text1"/>
          <w:lang w:val="en-GB"/>
        </w:rPr>
      </w:pPr>
      <w:r w:rsidRPr="00E53193">
        <w:rPr>
          <w:i/>
          <w:color w:val="000000" w:themeColor="text1"/>
          <w:lang w:val="en-GB"/>
        </w:rPr>
        <w:t>C</w:t>
      </w:r>
      <w:r w:rsidR="00A570A0" w:rsidRPr="00E53193">
        <w:rPr>
          <w:i/>
          <w:color w:val="000000" w:themeColor="text1"/>
          <w:lang w:val="en-GB"/>
        </w:rPr>
        <w:t>T c</w:t>
      </w:r>
      <w:r w:rsidRPr="00E53193">
        <w:rPr>
          <w:i/>
          <w:color w:val="000000" w:themeColor="text1"/>
          <w:lang w:val="en-GB"/>
        </w:rPr>
        <w:t>haracteristics of the visible</w:t>
      </w:r>
      <w:r w:rsidR="001A70BF" w:rsidRPr="00E53193">
        <w:rPr>
          <w:i/>
          <w:color w:val="000000" w:themeColor="text1"/>
          <w:lang w:val="en-GB"/>
        </w:rPr>
        <w:t xml:space="preserve"> nasal foreign bodies</w:t>
      </w:r>
    </w:p>
    <w:p w14:paraId="4F0416C3" w14:textId="77777777" w:rsidR="001A70BF" w:rsidRPr="00E53193" w:rsidRDefault="001A70BF" w:rsidP="00253A00">
      <w:pPr>
        <w:spacing w:line="480" w:lineRule="auto"/>
        <w:jc w:val="both"/>
        <w:rPr>
          <w:i/>
          <w:color w:val="FF0000"/>
          <w:lang w:val="en-GB"/>
        </w:rPr>
      </w:pPr>
    </w:p>
    <w:p w14:paraId="6AEA22A9" w14:textId="7560ACEC" w:rsidR="001A70BF" w:rsidRPr="00E53193" w:rsidRDefault="00AD003B" w:rsidP="00253A00">
      <w:pPr>
        <w:spacing w:line="480" w:lineRule="auto"/>
        <w:jc w:val="both"/>
        <w:rPr>
          <w:color w:val="000000" w:themeColor="text1"/>
          <w:lang w:val="en-GB"/>
        </w:rPr>
      </w:pPr>
      <w:r w:rsidRPr="00E53193">
        <w:rPr>
          <w:color w:val="000000" w:themeColor="text1"/>
          <w:lang w:val="en-GB"/>
        </w:rPr>
        <w:lastRenderedPageBreak/>
        <w:t>Eleven</w:t>
      </w:r>
      <w:r w:rsidR="00BE41DD" w:rsidRPr="00E53193">
        <w:rPr>
          <w:color w:val="000000" w:themeColor="text1"/>
          <w:lang w:val="en-GB"/>
        </w:rPr>
        <w:t xml:space="preserve"> nasal foreign bodies were detected confidently</w:t>
      </w:r>
      <w:r w:rsidR="0024494B" w:rsidRPr="00E53193">
        <w:rPr>
          <w:color w:val="000000" w:themeColor="text1"/>
          <w:lang w:val="en-GB"/>
        </w:rPr>
        <w:t xml:space="preserve"> with CT</w:t>
      </w:r>
      <w:r w:rsidR="00BE41DD" w:rsidRPr="00E53193">
        <w:rPr>
          <w:color w:val="000000" w:themeColor="text1"/>
          <w:lang w:val="en-GB"/>
        </w:rPr>
        <w:t>.</w:t>
      </w:r>
      <w:r w:rsidR="001A70BF" w:rsidRPr="00E53193">
        <w:rPr>
          <w:color w:val="000000" w:themeColor="text1"/>
          <w:lang w:val="en-GB"/>
        </w:rPr>
        <w:t xml:space="preserve"> The shape of the foreign body was</w:t>
      </w:r>
      <w:r w:rsidR="00F15ACA" w:rsidRPr="00E53193">
        <w:rPr>
          <w:color w:val="000000" w:themeColor="text1"/>
          <w:lang w:val="en-GB"/>
        </w:rPr>
        <w:t xml:space="preserve"> </w:t>
      </w:r>
      <w:r w:rsidR="001A70BF" w:rsidRPr="00E53193">
        <w:rPr>
          <w:color w:val="000000" w:themeColor="text1"/>
          <w:lang w:val="en-GB"/>
        </w:rPr>
        <w:t>linear</w:t>
      </w:r>
      <w:r w:rsidR="00F15ACA" w:rsidRPr="00E53193">
        <w:rPr>
          <w:color w:val="000000" w:themeColor="text1"/>
          <w:lang w:val="en-GB"/>
        </w:rPr>
        <w:t xml:space="preserve"> in 9</w:t>
      </w:r>
      <w:r w:rsidR="001A70BF" w:rsidRPr="00E53193">
        <w:rPr>
          <w:color w:val="000000" w:themeColor="text1"/>
          <w:lang w:val="en-GB"/>
        </w:rPr>
        <w:t xml:space="preserve">/11 </w:t>
      </w:r>
      <w:r w:rsidR="00F67623" w:rsidRPr="00E53193">
        <w:rPr>
          <w:color w:val="000000" w:themeColor="text1"/>
          <w:lang w:val="en-GB"/>
        </w:rPr>
        <w:t xml:space="preserve"> </w:t>
      </w:r>
      <w:r w:rsidR="001A70BF" w:rsidRPr="00E53193">
        <w:rPr>
          <w:color w:val="000000" w:themeColor="text1"/>
          <w:lang w:val="en-GB"/>
        </w:rPr>
        <w:t>cases</w:t>
      </w:r>
      <w:r w:rsidR="00F67623" w:rsidRPr="00E53193">
        <w:rPr>
          <w:color w:val="000000" w:themeColor="text1"/>
          <w:lang w:val="en-GB"/>
        </w:rPr>
        <w:t xml:space="preserve"> (81.8%)</w:t>
      </w:r>
      <w:r w:rsidR="00F15ACA" w:rsidRPr="00E53193">
        <w:rPr>
          <w:color w:val="000000" w:themeColor="text1"/>
          <w:lang w:val="en-GB"/>
        </w:rPr>
        <w:t>,</w:t>
      </w:r>
      <w:r w:rsidR="001A70BF" w:rsidRPr="00E53193">
        <w:rPr>
          <w:color w:val="000000" w:themeColor="text1"/>
          <w:lang w:val="en-GB"/>
        </w:rPr>
        <w:t xml:space="preserve"> linear </w:t>
      </w:r>
      <w:r w:rsidR="00F15ACA" w:rsidRPr="00E53193">
        <w:rPr>
          <w:color w:val="000000" w:themeColor="text1"/>
          <w:lang w:val="en-GB"/>
        </w:rPr>
        <w:t xml:space="preserve">with </w:t>
      </w:r>
      <w:r w:rsidR="001A70BF" w:rsidRPr="00E53193">
        <w:rPr>
          <w:color w:val="000000" w:themeColor="text1"/>
          <w:lang w:val="en-GB"/>
        </w:rPr>
        <w:t xml:space="preserve">branching </w:t>
      </w:r>
      <w:r w:rsidR="00F15ACA" w:rsidRPr="00E53193">
        <w:rPr>
          <w:color w:val="000000" w:themeColor="text1"/>
          <w:lang w:val="en-GB"/>
        </w:rPr>
        <w:t xml:space="preserve">in </w:t>
      </w:r>
      <w:r w:rsidR="001A70BF" w:rsidRPr="00E53193">
        <w:rPr>
          <w:color w:val="000000" w:themeColor="text1"/>
          <w:lang w:val="en-GB"/>
        </w:rPr>
        <w:t>one case</w:t>
      </w:r>
      <w:r w:rsidR="00F15ACA" w:rsidRPr="00E53193">
        <w:rPr>
          <w:color w:val="000000" w:themeColor="text1"/>
          <w:lang w:val="en-GB"/>
        </w:rPr>
        <w:t xml:space="preserve"> </w:t>
      </w:r>
      <w:r w:rsidR="00F67623" w:rsidRPr="00E53193">
        <w:rPr>
          <w:color w:val="000000" w:themeColor="text1"/>
          <w:lang w:val="en-GB"/>
        </w:rPr>
        <w:t xml:space="preserve">(9.1%) </w:t>
      </w:r>
      <w:r w:rsidR="00F15ACA" w:rsidRPr="00E53193">
        <w:rPr>
          <w:color w:val="000000" w:themeColor="text1"/>
          <w:lang w:val="en-GB"/>
        </w:rPr>
        <w:t xml:space="preserve">and </w:t>
      </w:r>
      <w:r w:rsidR="001A70BF" w:rsidRPr="00E53193">
        <w:rPr>
          <w:color w:val="000000" w:themeColor="text1"/>
          <w:lang w:val="en-GB"/>
        </w:rPr>
        <w:t>“jelly bean-shaped”</w:t>
      </w:r>
      <w:r w:rsidR="00F15ACA" w:rsidRPr="00E53193">
        <w:rPr>
          <w:color w:val="000000" w:themeColor="text1"/>
          <w:lang w:val="en-GB"/>
        </w:rPr>
        <w:t xml:space="preserve"> in another</w:t>
      </w:r>
      <w:r w:rsidR="00E2456F" w:rsidRPr="00E53193">
        <w:rPr>
          <w:color w:val="000000" w:themeColor="text1"/>
          <w:lang w:val="en-GB"/>
        </w:rPr>
        <w:t xml:space="preserve"> case</w:t>
      </w:r>
      <w:r w:rsidR="00F67623" w:rsidRPr="00E53193">
        <w:rPr>
          <w:color w:val="000000" w:themeColor="text1"/>
          <w:lang w:val="en-GB"/>
        </w:rPr>
        <w:t xml:space="preserve"> (9.1%)</w:t>
      </w:r>
      <w:r w:rsidR="001A70BF" w:rsidRPr="00E53193">
        <w:rPr>
          <w:color w:val="000000" w:themeColor="text1"/>
          <w:lang w:val="en-GB"/>
        </w:rPr>
        <w:t xml:space="preserve">. </w:t>
      </w:r>
      <w:r w:rsidR="0066088A" w:rsidRPr="00E53193">
        <w:rPr>
          <w:color w:val="000000" w:themeColor="text1"/>
          <w:lang w:val="en-GB"/>
        </w:rPr>
        <w:t xml:space="preserve">In </w:t>
      </w:r>
      <w:r w:rsidR="00765DD2" w:rsidRPr="00E53193">
        <w:rPr>
          <w:color w:val="000000" w:themeColor="text1"/>
          <w:lang w:val="en-GB"/>
        </w:rPr>
        <w:t>5</w:t>
      </w:r>
      <w:r w:rsidR="0066088A" w:rsidRPr="00E53193">
        <w:rPr>
          <w:color w:val="000000" w:themeColor="text1"/>
          <w:lang w:val="en-GB"/>
        </w:rPr>
        <w:t>/11</w:t>
      </w:r>
      <w:r w:rsidR="00F67623" w:rsidRPr="00E53193">
        <w:rPr>
          <w:color w:val="000000" w:themeColor="text1"/>
          <w:lang w:val="en-GB"/>
        </w:rPr>
        <w:t xml:space="preserve"> </w:t>
      </w:r>
      <w:r w:rsidR="0066088A" w:rsidRPr="00E53193">
        <w:rPr>
          <w:color w:val="000000" w:themeColor="text1"/>
          <w:lang w:val="en-GB"/>
        </w:rPr>
        <w:t xml:space="preserve">cases </w:t>
      </w:r>
      <w:r w:rsidR="00F67623" w:rsidRPr="00E53193">
        <w:rPr>
          <w:color w:val="000000" w:themeColor="text1"/>
          <w:lang w:val="en-GB"/>
        </w:rPr>
        <w:t xml:space="preserve">(45.5%) </w:t>
      </w:r>
      <w:r w:rsidR="0066088A" w:rsidRPr="00E53193">
        <w:rPr>
          <w:color w:val="000000" w:themeColor="text1"/>
          <w:lang w:val="en-GB"/>
        </w:rPr>
        <w:t>t</w:t>
      </w:r>
      <w:r w:rsidR="001A70BF" w:rsidRPr="00E53193">
        <w:rPr>
          <w:color w:val="000000" w:themeColor="text1"/>
          <w:lang w:val="en-GB"/>
        </w:rPr>
        <w:t xml:space="preserve">he </w:t>
      </w:r>
      <w:r w:rsidR="0099238A" w:rsidRPr="00E53193">
        <w:rPr>
          <w:color w:val="000000" w:themeColor="text1"/>
          <w:lang w:val="en-GB"/>
        </w:rPr>
        <w:t>foreign body</w:t>
      </w:r>
      <w:r w:rsidR="001A70BF" w:rsidRPr="00E53193">
        <w:rPr>
          <w:color w:val="000000" w:themeColor="text1"/>
          <w:lang w:val="en-GB"/>
        </w:rPr>
        <w:t xml:space="preserve"> </w:t>
      </w:r>
      <w:r w:rsidR="00B422DB" w:rsidRPr="00E53193">
        <w:rPr>
          <w:color w:val="000000" w:themeColor="text1"/>
          <w:lang w:val="en-GB"/>
        </w:rPr>
        <w:t>showed a “</w:t>
      </w:r>
      <w:r w:rsidR="00FB7471" w:rsidRPr="00E53193">
        <w:rPr>
          <w:color w:val="000000" w:themeColor="text1"/>
          <w:lang w:val="en-GB"/>
        </w:rPr>
        <w:t>tubular</w:t>
      </w:r>
      <w:r w:rsidR="00B422DB" w:rsidRPr="00E53193">
        <w:rPr>
          <w:color w:val="000000" w:themeColor="text1"/>
          <w:lang w:val="en-GB"/>
        </w:rPr>
        <w:t xml:space="preserve">-like appearance”, </w:t>
      </w:r>
      <w:r w:rsidR="001A70BF" w:rsidRPr="00E53193">
        <w:rPr>
          <w:color w:val="000000" w:themeColor="text1"/>
          <w:lang w:val="en-GB"/>
        </w:rPr>
        <w:t xml:space="preserve">characterized by a hypoattenuating </w:t>
      </w:r>
      <w:r w:rsidR="00922832" w:rsidRPr="00E53193">
        <w:rPr>
          <w:color w:val="000000" w:themeColor="text1"/>
          <w:lang w:val="en-GB"/>
        </w:rPr>
        <w:t>centre</w:t>
      </w:r>
      <w:r w:rsidR="001A70BF" w:rsidRPr="00E53193">
        <w:rPr>
          <w:color w:val="000000" w:themeColor="text1"/>
          <w:lang w:val="en-GB"/>
        </w:rPr>
        <w:t xml:space="preserve"> (which varied from gas, fluid and soft tissue attenuation) surrounded by a well-defined hyperattenuating </w:t>
      </w:r>
      <w:r w:rsidR="008D0FC9" w:rsidRPr="00E53193">
        <w:rPr>
          <w:color w:val="000000" w:themeColor="text1"/>
          <w:lang w:val="en-GB"/>
        </w:rPr>
        <w:t>rim</w:t>
      </w:r>
      <w:r w:rsidR="00CB47F7" w:rsidRPr="00E53193">
        <w:rPr>
          <w:color w:val="000000" w:themeColor="text1"/>
          <w:lang w:val="en-GB"/>
        </w:rPr>
        <w:t xml:space="preserve"> (Figure 1A-B)</w:t>
      </w:r>
      <w:r w:rsidR="001A70BF" w:rsidRPr="00E53193">
        <w:rPr>
          <w:color w:val="000000" w:themeColor="text1"/>
          <w:lang w:val="en-GB"/>
        </w:rPr>
        <w:t xml:space="preserve">. </w:t>
      </w:r>
      <w:r w:rsidR="0066088A" w:rsidRPr="00E53193">
        <w:rPr>
          <w:color w:val="000000" w:themeColor="text1"/>
          <w:lang w:val="en-GB"/>
        </w:rPr>
        <w:t>T</w:t>
      </w:r>
      <w:r w:rsidR="001A70BF" w:rsidRPr="00E53193">
        <w:rPr>
          <w:color w:val="000000" w:themeColor="text1"/>
          <w:lang w:val="en-GB"/>
        </w:rPr>
        <w:t xml:space="preserve">he remaining </w:t>
      </w:r>
      <w:r w:rsidR="00765DD2" w:rsidRPr="00E53193">
        <w:rPr>
          <w:color w:val="000000" w:themeColor="text1"/>
          <w:lang w:val="en-GB"/>
        </w:rPr>
        <w:t xml:space="preserve">6 </w:t>
      </w:r>
      <w:r w:rsidR="0099238A" w:rsidRPr="00E53193">
        <w:rPr>
          <w:color w:val="000000" w:themeColor="text1"/>
          <w:lang w:val="en-GB"/>
        </w:rPr>
        <w:t>foreign bodies</w:t>
      </w:r>
      <w:r w:rsidR="00F67623" w:rsidRPr="00E53193">
        <w:rPr>
          <w:color w:val="000000" w:themeColor="text1"/>
          <w:lang w:val="en-GB"/>
        </w:rPr>
        <w:t xml:space="preserve"> (54.5%)</w:t>
      </w:r>
      <w:r w:rsidR="0099238A" w:rsidRPr="00E53193">
        <w:rPr>
          <w:color w:val="000000" w:themeColor="text1"/>
          <w:lang w:val="en-GB"/>
        </w:rPr>
        <w:t xml:space="preserve"> </w:t>
      </w:r>
      <w:r w:rsidR="001A70BF" w:rsidRPr="00E53193">
        <w:rPr>
          <w:color w:val="000000" w:themeColor="text1"/>
          <w:lang w:val="en-GB"/>
        </w:rPr>
        <w:t xml:space="preserve">were homogeneous, </w:t>
      </w:r>
      <w:r w:rsidR="00BE7BC8" w:rsidRPr="00E53193">
        <w:rPr>
          <w:color w:val="000000" w:themeColor="text1"/>
          <w:lang w:val="en-GB"/>
        </w:rPr>
        <w:t>3</w:t>
      </w:r>
      <w:r w:rsidR="000E58AC" w:rsidRPr="00E53193">
        <w:rPr>
          <w:color w:val="000000" w:themeColor="text1"/>
          <w:lang w:val="en-GB"/>
        </w:rPr>
        <w:t>/</w:t>
      </w:r>
      <w:r w:rsidR="009D5581" w:rsidRPr="00E53193">
        <w:rPr>
          <w:color w:val="000000" w:themeColor="text1"/>
          <w:lang w:val="en-GB"/>
        </w:rPr>
        <w:t xml:space="preserve">11 </w:t>
      </w:r>
      <w:r w:rsidR="00A61631" w:rsidRPr="00E53193">
        <w:rPr>
          <w:color w:val="000000" w:themeColor="text1"/>
          <w:lang w:val="en-GB"/>
        </w:rPr>
        <w:t>(27.7%)</w:t>
      </w:r>
      <w:r w:rsidR="00765DD2" w:rsidRPr="00E53193">
        <w:rPr>
          <w:color w:val="000000" w:themeColor="text1"/>
          <w:lang w:val="en-GB"/>
        </w:rPr>
        <w:t xml:space="preserve"> hyperattenuating to soft tissue, one </w:t>
      </w:r>
      <w:r w:rsidR="0066088A" w:rsidRPr="00E53193">
        <w:rPr>
          <w:color w:val="000000" w:themeColor="text1"/>
          <w:lang w:val="en-GB"/>
        </w:rPr>
        <w:t xml:space="preserve">of soft tissue attenuation, </w:t>
      </w:r>
      <w:r w:rsidR="001A70BF" w:rsidRPr="00E53193">
        <w:rPr>
          <w:color w:val="000000" w:themeColor="text1"/>
          <w:lang w:val="en-GB"/>
        </w:rPr>
        <w:t>one of bone attenuation</w:t>
      </w:r>
      <w:r w:rsidR="0066088A" w:rsidRPr="00E53193">
        <w:rPr>
          <w:color w:val="000000" w:themeColor="text1"/>
          <w:lang w:val="en-GB"/>
        </w:rPr>
        <w:t xml:space="preserve"> and one of fat attenuation</w:t>
      </w:r>
      <w:r w:rsidR="00A61631" w:rsidRPr="00E53193">
        <w:rPr>
          <w:color w:val="000000" w:themeColor="text1"/>
          <w:lang w:val="en-GB"/>
        </w:rPr>
        <w:t xml:space="preserve"> (9% each)</w:t>
      </w:r>
      <w:r w:rsidR="001A70BF" w:rsidRPr="00E53193">
        <w:rPr>
          <w:color w:val="000000" w:themeColor="text1"/>
          <w:lang w:val="en-GB"/>
        </w:rPr>
        <w:t xml:space="preserve">. The size of the foreign bodies was variable, but in all cases the material was longer </w:t>
      </w:r>
      <w:r w:rsidR="00184631" w:rsidRPr="00E53193">
        <w:rPr>
          <w:color w:val="000000" w:themeColor="text1"/>
          <w:lang w:val="en-GB"/>
        </w:rPr>
        <w:t xml:space="preserve">(rostrocaudally) </w:t>
      </w:r>
      <w:r w:rsidR="001A70BF" w:rsidRPr="00E53193">
        <w:rPr>
          <w:color w:val="000000" w:themeColor="text1"/>
          <w:lang w:val="en-GB"/>
        </w:rPr>
        <w:t>than wider</w:t>
      </w:r>
      <w:r w:rsidR="00184631" w:rsidRPr="00E53193">
        <w:rPr>
          <w:color w:val="000000" w:themeColor="text1"/>
          <w:lang w:val="en-GB"/>
        </w:rPr>
        <w:t xml:space="preserve"> (mediolaterally)</w:t>
      </w:r>
      <w:r w:rsidR="001A70BF" w:rsidRPr="00E53193">
        <w:rPr>
          <w:color w:val="000000" w:themeColor="text1"/>
          <w:lang w:val="en-GB"/>
        </w:rPr>
        <w:t xml:space="preserve">. The location of the </w:t>
      </w:r>
      <w:r w:rsidR="00184631" w:rsidRPr="00E53193">
        <w:rPr>
          <w:color w:val="000000" w:themeColor="text1"/>
          <w:lang w:val="en-GB"/>
        </w:rPr>
        <w:t xml:space="preserve">nasal </w:t>
      </w:r>
      <w:r w:rsidR="001A70BF" w:rsidRPr="00E53193">
        <w:rPr>
          <w:color w:val="000000" w:themeColor="text1"/>
          <w:lang w:val="en-GB"/>
        </w:rPr>
        <w:t xml:space="preserve">foreign bodies </w:t>
      </w:r>
      <w:r w:rsidR="00184631" w:rsidRPr="00E53193">
        <w:rPr>
          <w:color w:val="000000" w:themeColor="text1"/>
          <w:lang w:val="en-GB"/>
        </w:rPr>
        <w:t xml:space="preserve">on </w:t>
      </w:r>
      <w:r w:rsidR="001A70BF" w:rsidRPr="00E53193">
        <w:rPr>
          <w:color w:val="000000" w:themeColor="text1"/>
          <w:lang w:val="en-GB"/>
        </w:rPr>
        <w:t>CT was very variable throughout the n</w:t>
      </w:r>
      <w:r w:rsidR="009055A4" w:rsidRPr="00E53193">
        <w:rPr>
          <w:color w:val="000000" w:themeColor="text1"/>
          <w:lang w:val="en-GB"/>
        </w:rPr>
        <w:t>asal cavity</w:t>
      </w:r>
      <w:r w:rsidR="001A70BF" w:rsidRPr="00E53193">
        <w:rPr>
          <w:color w:val="000000" w:themeColor="text1"/>
          <w:lang w:val="en-GB"/>
        </w:rPr>
        <w:t xml:space="preserve">. In a rostral to caudal orientation, most foreign bodies were found in a mid </w:t>
      </w:r>
      <w:r w:rsidR="00765DD2" w:rsidRPr="00E53193">
        <w:rPr>
          <w:color w:val="000000" w:themeColor="text1"/>
          <w:lang w:val="en-GB"/>
        </w:rPr>
        <w:t xml:space="preserve">and </w:t>
      </w:r>
      <w:r w:rsidR="001A70BF" w:rsidRPr="00E53193">
        <w:rPr>
          <w:color w:val="000000" w:themeColor="text1"/>
          <w:lang w:val="en-GB"/>
        </w:rPr>
        <w:t>caudal position (5/11</w:t>
      </w:r>
      <w:r w:rsidR="00A61631" w:rsidRPr="00E53193">
        <w:rPr>
          <w:color w:val="000000" w:themeColor="text1"/>
          <w:lang w:val="en-GB"/>
        </w:rPr>
        <w:t>, 45.5%</w:t>
      </w:r>
      <w:r w:rsidR="001A70BF" w:rsidRPr="00E53193">
        <w:rPr>
          <w:color w:val="000000" w:themeColor="text1"/>
          <w:lang w:val="en-GB"/>
        </w:rPr>
        <w:t>)</w:t>
      </w:r>
      <w:r w:rsidR="00C67FB6" w:rsidRPr="00E53193">
        <w:rPr>
          <w:color w:val="000000" w:themeColor="text1"/>
          <w:lang w:val="en-GB"/>
        </w:rPr>
        <w:t xml:space="preserve">. </w:t>
      </w:r>
      <w:r w:rsidR="00184631" w:rsidRPr="00E53193">
        <w:rPr>
          <w:color w:val="000000" w:themeColor="text1"/>
          <w:lang w:val="en-GB"/>
        </w:rPr>
        <w:t>When considering</w:t>
      </w:r>
      <w:r w:rsidR="001A70BF" w:rsidRPr="00E53193">
        <w:rPr>
          <w:color w:val="000000" w:themeColor="text1"/>
          <w:lang w:val="en-GB"/>
        </w:rPr>
        <w:t xml:space="preserve"> </w:t>
      </w:r>
      <w:r w:rsidR="00FD66FF" w:rsidRPr="00E53193">
        <w:rPr>
          <w:color w:val="000000" w:themeColor="text1"/>
          <w:lang w:val="en-GB"/>
        </w:rPr>
        <w:t xml:space="preserve">the </w:t>
      </w:r>
      <w:r w:rsidR="001A70BF" w:rsidRPr="00E53193">
        <w:rPr>
          <w:color w:val="000000" w:themeColor="text1"/>
          <w:lang w:val="en-GB"/>
        </w:rPr>
        <w:t xml:space="preserve">dorsal </w:t>
      </w:r>
      <w:r w:rsidR="00184631" w:rsidRPr="00E53193">
        <w:rPr>
          <w:color w:val="000000" w:themeColor="text1"/>
          <w:lang w:val="en-GB"/>
        </w:rPr>
        <w:t xml:space="preserve">and </w:t>
      </w:r>
      <w:r w:rsidR="001A70BF" w:rsidRPr="00E53193">
        <w:rPr>
          <w:color w:val="000000" w:themeColor="text1"/>
          <w:lang w:val="en-GB"/>
        </w:rPr>
        <w:t xml:space="preserve">ventral </w:t>
      </w:r>
      <w:r w:rsidR="00FD66FF" w:rsidRPr="00E53193">
        <w:rPr>
          <w:color w:val="000000" w:themeColor="text1"/>
          <w:lang w:val="en-GB"/>
        </w:rPr>
        <w:t>position</w:t>
      </w:r>
      <w:r w:rsidR="001A70BF" w:rsidRPr="00E53193">
        <w:rPr>
          <w:color w:val="000000" w:themeColor="text1"/>
          <w:lang w:val="en-GB"/>
        </w:rPr>
        <w:t>, 8/11 nasal foreign bodies were located ventrally</w:t>
      </w:r>
      <w:r w:rsidR="00A61631" w:rsidRPr="00E53193">
        <w:rPr>
          <w:color w:val="000000" w:themeColor="text1"/>
          <w:lang w:val="en-GB"/>
        </w:rPr>
        <w:t xml:space="preserve"> (77.7%)</w:t>
      </w:r>
      <w:r w:rsidR="001A70BF" w:rsidRPr="00E53193">
        <w:rPr>
          <w:color w:val="000000" w:themeColor="text1"/>
          <w:lang w:val="en-GB"/>
        </w:rPr>
        <w:t xml:space="preserve">. </w:t>
      </w:r>
    </w:p>
    <w:p w14:paraId="334095D8" w14:textId="77777777" w:rsidR="001A70BF" w:rsidRPr="00E53193" w:rsidRDefault="001A70BF" w:rsidP="00253A00">
      <w:pPr>
        <w:spacing w:line="480" w:lineRule="auto"/>
        <w:jc w:val="both"/>
        <w:rPr>
          <w:color w:val="000000" w:themeColor="text1"/>
          <w:lang w:val="en-GB"/>
        </w:rPr>
      </w:pPr>
    </w:p>
    <w:p w14:paraId="4FC16166" w14:textId="36B9028B" w:rsidR="001A70BF" w:rsidRPr="00E53193" w:rsidRDefault="001A70BF" w:rsidP="00253A00">
      <w:pPr>
        <w:spacing w:line="480" w:lineRule="auto"/>
        <w:jc w:val="both"/>
        <w:rPr>
          <w:color w:val="000000" w:themeColor="text1"/>
          <w:lang w:val="en-GB"/>
        </w:rPr>
      </w:pPr>
      <w:r w:rsidRPr="00E53193">
        <w:rPr>
          <w:color w:val="000000" w:themeColor="text1"/>
          <w:lang w:val="en-GB"/>
        </w:rPr>
        <w:t>In 5/11</w:t>
      </w:r>
      <w:r w:rsidR="00A61631" w:rsidRPr="00E53193">
        <w:rPr>
          <w:color w:val="000000" w:themeColor="text1"/>
          <w:lang w:val="en-GB"/>
        </w:rPr>
        <w:t xml:space="preserve"> </w:t>
      </w:r>
      <w:r w:rsidRPr="00E53193">
        <w:rPr>
          <w:color w:val="000000" w:themeColor="text1"/>
          <w:lang w:val="en-GB"/>
        </w:rPr>
        <w:t>cases</w:t>
      </w:r>
      <w:r w:rsidR="00A61631" w:rsidRPr="00E53193">
        <w:rPr>
          <w:color w:val="000000" w:themeColor="text1"/>
          <w:lang w:val="en-GB"/>
        </w:rPr>
        <w:t xml:space="preserve"> (45.5%) </w:t>
      </w:r>
      <w:r w:rsidRPr="00E53193">
        <w:rPr>
          <w:color w:val="000000" w:themeColor="text1"/>
          <w:lang w:val="en-GB"/>
        </w:rPr>
        <w:t xml:space="preserve"> the readers considered that the foreign bodies were clearly visible in all </w:t>
      </w:r>
      <w:r w:rsidR="00E24884" w:rsidRPr="00E53193">
        <w:rPr>
          <w:color w:val="000000" w:themeColor="text1"/>
          <w:lang w:val="en-GB"/>
        </w:rPr>
        <w:t xml:space="preserve">multiplanar reconstructions. </w:t>
      </w:r>
      <w:r w:rsidRPr="00E53193">
        <w:rPr>
          <w:color w:val="000000" w:themeColor="text1"/>
          <w:lang w:val="en-GB"/>
        </w:rPr>
        <w:t>In 6/11 cases</w:t>
      </w:r>
      <w:r w:rsidR="00A61631" w:rsidRPr="00E53193">
        <w:rPr>
          <w:color w:val="000000" w:themeColor="text1"/>
          <w:lang w:val="en-GB"/>
        </w:rPr>
        <w:t xml:space="preserve"> (54,5%)</w:t>
      </w:r>
      <w:r w:rsidRPr="00E53193">
        <w:rPr>
          <w:color w:val="000000" w:themeColor="text1"/>
          <w:lang w:val="en-GB"/>
        </w:rPr>
        <w:t xml:space="preserve">, the material was easier to identify in one plane, with the </w:t>
      </w:r>
      <w:r w:rsidR="00E24884" w:rsidRPr="00E53193">
        <w:rPr>
          <w:color w:val="000000" w:themeColor="text1"/>
          <w:lang w:val="en-GB"/>
        </w:rPr>
        <w:t>preferred plane v</w:t>
      </w:r>
      <w:r w:rsidRPr="00E53193">
        <w:rPr>
          <w:color w:val="000000" w:themeColor="text1"/>
          <w:lang w:val="en-GB"/>
        </w:rPr>
        <w:t xml:space="preserve">arying amongst all the cases and between all the readers. In 5/11 cases </w:t>
      </w:r>
      <w:r w:rsidR="00A61631" w:rsidRPr="00E53193">
        <w:rPr>
          <w:color w:val="000000" w:themeColor="text1"/>
          <w:lang w:val="en-GB"/>
        </w:rPr>
        <w:t xml:space="preserve">(45.5%) </w:t>
      </w:r>
      <w:r w:rsidRPr="00E53193">
        <w:rPr>
          <w:color w:val="000000" w:themeColor="text1"/>
          <w:lang w:val="en-GB"/>
        </w:rPr>
        <w:t xml:space="preserve">readers considered that the use of different </w:t>
      </w:r>
      <w:r w:rsidR="00E24884" w:rsidRPr="00E53193">
        <w:rPr>
          <w:color w:val="000000" w:themeColor="text1"/>
          <w:lang w:val="en-GB"/>
        </w:rPr>
        <w:t xml:space="preserve">display parameters </w:t>
      </w:r>
      <w:r w:rsidRPr="00E53193">
        <w:rPr>
          <w:color w:val="000000" w:themeColor="text1"/>
          <w:lang w:val="en-GB"/>
        </w:rPr>
        <w:t>did not influence the visibility of the foreign body. The material was be</w:t>
      </w:r>
      <w:r w:rsidR="007F0EBE" w:rsidRPr="00E53193">
        <w:rPr>
          <w:color w:val="000000" w:themeColor="text1"/>
          <w:lang w:val="en-GB"/>
        </w:rPr>
        <w:t>st</w:t>
      </w:r>
      <w:r w:rsidRPr="00E53193">
        <w:rPr>
          <w:color w:val="000000" w:themeColor="text1"/>
          <w:lang w:val="en-GB"/>
        </w:rPr>
        <w:t xml:space="preserve"> identified with </w:t>
      </w:r>
      <w:r w:rsidR="007F0EBE" w:rsidRPr="00E53193">
        <w:rPr>
          <w:color w:val="000000" w:themeColor="text1"/>
          <w:lang w:val="en-GB"/>
        </w:rPr>
        <w:t xml:space="preserve">a </w:t>
      </w:r>
      <w:r w:rsidRPr="00E53193">
        <w:rPr>
          <w:color w:val="000000" w:themeColor="text1"/>
          <w:lang w:val="en-GB"/>
        </w:rPr>
        <w:t xml:space="preserve">soft tissue or bone </w:t>
      </w:r>
      <w:r w:rsidR="00DC09EE" w:rsidRPr="00E53193">
        <w:rPr>
          <w:color w:val="000000" w:themeColor="text1"/>
          <w:lang w:val="en-GB"/>
        </w:rPr>
        <w:t xml:space="preserve">window </w:t>
      </w:r>
      <w:r w:rsidRPr="00E53193">
        <w:rPr>
          <w:color w:val="000000" w:themeColor="text1"/>
          <w:lang w:val="en-GB"/>
        </w:rPr>
        <w:t>in 3/11 cases each</w:t>
      </w:r>
      <w:r w:rsidR="00A61631" w:rsidRPr="00E53193">
        <w:rPr>
          <w:color w:val="000000" w:themeColor="text1"/>
          <w:lang w:val="en-GB"/>
        </w:rPr>
        <w:t xml:space="preserve"> (27.7%)</w:t>
      </w:r>
      <w:r w:rsidRPr="00E53193">
        <w:rPr>
          <w:color w:val="000000" w:themeColor="text1"/>
          <w:lang w:val="en-GB"/>
        </w:rPr>
        <w:t>. Post</w:t>
      </w:r>
      <w:r w:rsidR="0062344E" w:rsidRPr="00E53193">
        <w:rPr>
          <w:color w:val="000000" w:themeColor="text1"/>
          <w:lang w:val="en-GB"/>
        </w:rPr>
        <w:t xml:space="preserve"> </w:t>
      </w:r>
      <w:r w:rsidRPr="00E53193">
        <w:rPr>
          <w:color w:val="000000" w:themeColor="text1"/>
          <w:lang w:val="en-GB"/>
        </w:rPr>
        <w:t>contrast se</w:t>
      </w:r>
      <w:r w:rsidR="000F539F" w:rsidRPr="00E53193">
        <w:rPr>
          <w:color w:val="000000" w:themeColor="text1"/>
          <w:lang w:val="en-GB"/>
        </w:rPr>
        <w:t>rie</w:t>
      </w:r>
      <w:r w:rsidRPr="00E53193">
        <w:rPr>
          <w:color w:val="000000" w:themeColor="text1"/>
          <w:lang w:val="en-GB"/>
        </w:rPr>
        <w:t xml:space="preserve">s were available </w:t>
      </w:r>
      <w:r w:rsidR="007F0EBE" w:rsidRPr="00E53193">
        <w:rPr>
          <w:color w:val="000000" w:themeColor="text1"/>
          <w:lang w:val="en-GB"/>
        </w:rPr>
        <w:t>for</w:t>
      </w:r>
      <w:r w:rsidRPr="00E53193">
        <w:rPr>
          <w:color w:val="000000" w:themeColor="text1"/>
          <w:lang w:val="en-GB"/>
        </w:rPr>
        <w:t xml:space="preserve"> 6/11 cases</w:t>
      </w:r>
      <w:r w:rsidR="003627FC" w:rsidRPr="00E53193">
        <w:rPr>
          <w:color w:val="000000" w:themeColor="text1"/>
          <w:lang w:val="en-GB"/>
        </w:rPr>
        <w:t xml:space="preserve"> (54,5%)</w:t>
      </w:r>
      <w:r w:rsidR="007F0EBE" w:rsidRPr="00E53193">
        <w:rPr>
          <w:color w:val="000000" w:themeColor="text1"/>
          <w:lang w:val="en-GB"/>
        </w:rPr>
        <w:t xml:space="preserve"> and did not add any further useful </w:t>
      </w:r>
      <w:r w:rsidRPr="00E53193">
        <w:rPr>
          <w:color w:val="000000" w:themeColor="text1"/>
          <w:lang w:val="en-GB"/>
        </w:rPr>
        <w:t>information</w:t>
      </w:r>
      <w:r w:rsidR="003627FC" w:rsidRPr="00E53193">
        <w:rPr>
          <w:color w:val="000000" w:themeColor="text1"/>
          <w:lang w:val="en-GB"/>
        </w:rPr>
        <w:t>.</w:t>
      </w:r>
      <w:r w:rsidR="00A61631" w:rsidRPr="00E53193">
        <w:rPr>
          <w:color w:val="000000" w:themeColor="text1"/>
          <w:lang w:val="en-GB"/>
        </w:rPr>
        <w:t xml:space="preserve"> </w:t>
      </w:r>
    </w:p>
    <w:p w14:paraId="0878D5A9" w14:textId="77777777" w:rsidR="001A70BF" w:rsidRPr="00E53193" w:rsidRDefault="001A70BF" w:rsidP="00253A00">
      <w:pPr>
        <w:spacing w:line="480" w:lineRule="auto"/>
        <w:jc w:val="both"/>
        <w:rPr>
          <w:i/>
          <w:color w:val="000000" w:themeColor="text1"/>
          <w:lang w:val="en-GB"/>
        </w:rPr>
      </w:pPr>
    </w:p>
    <w:p w14:paraId="1EA96925" w14:textId="2CD61BE5" w:rsidR="001A70BF" w:rsidRPr="00E53193" w:rsidRDefault="008702BC" w:rsidP="00253A00">
      <w:pPr>
        <w:spacing w:line="480" w:lineRule="auto"/>
        <w:jc w:val="both"/>
        <w:rPr>
          <w:i/>
          <w:color w:val="000000" w:themeColor="text1"/>
          <w:lang w:val="en-GB"/>
        </w:rPr>
      </w:pPr>
      <w:r w:rsidRPr="00E53193">
        <w:rPr>
          <w:i/>
          <w:color w:val="000000" w:themeColor="text1"/>
          <w:lang w:val="en-GB"/>
        </w:rPr>
        <w:t xml:space="preserve">CT characteristics of the </w:t>
      </w:r>
      <w:r w:rsidR="00614AD4" w:rsidRPr="00E53193">
        <w:rPr>
          <w:i/>
          <w:color w:val="000000" w:themeColor="text1"/>
          <w:lang w:val="en-GB"/>
        </w:rPr>
        <w:t xml:space="preserve">suspected </w:t>
      </w:r>
      <w:r w:rsidR="001A70BF" w:rsidRPr="00E53193">
        <w:rPr>
          <w:i/>
          <w:color w:val="000000" w:themeColor="text1"/>
          <w:lang w:val="en-GB"/>
        </w:rPr>
        <w:t>nasal foreign bodies</w:t>
      </w:r>
    </w:p>
    <w:p w14:paraId="6433857C" w14:textId="77777777" w:rsidR="001A70BF" w:rsidRPr="00E53193" w:rsidRDefault="001A70BF" w:rsidP="00253A00">
      <w:pPr>
        <w:spacing w:line="480" w:lineRule="auto"/>
        <w:jc w:val="both"/>
        <w:rPr>
          <w:i/>
          <w:color w:val="538135" w:themeColor="accent6" w:themeShade="BF"/>
          <w:lang w:val="en-GB"/>
        </w:rPr>
      </w:pPr>
    </w:p>
    <w:p w14:paraId="2FD553DD" w14:textId="6A1C0E3A" w:rsidR="001A70BF" w:rsidRPr="00E53193" w:rsidRDefault="001A70BF" w:rsidP="00253A00">
      <w:pPr>
        <w:spacing w:line="480" w:lineRule="auto"/>
        <w:jc w:val="both"/>
        <w:rPr>
          <w:lang w:val="en-GB"/>
        </w:rPr>
      </w:pPr>
      <w:r w:rsidRPr="00E53193">
        <w:rPr>
          <w:color w:val="000000" w:themeColor="text1"/>
          <w:lang w:val="en-GB"/>
        </w:rPr>
        <w:lastRenderedPageBreak/>
        <w:t xml:space="preserve">In 5/26 cases </w:t>
      </w:r>
      <w:r w:rsidR="00A61631" w:rsidRPr="00E53193">
        <w:rPr>
          <w:color w:val="000000" w:themeColor="text1"/>
          <w:lang w:val="en-GB"/>
        </w:rPr>
        <w:t xml:space="preserve">(19.2%) </w:t>
      </w:r>
      <w:r w:rsidRPr="00E53193">
        <w:rPr>
          <w:color w:val="000000" w:themeColor="text1"/>
          <w:lang w:val="en-GB"/>
        </w:rPr>
        <w:t xml:space="preserve">a foreign body was </w:t>
      </w:r>
      <w:r w:rsidR="00FE724E" w:rsidRPr="00E53193">
        <w:rPr>
          <w:color w:val="000000" w:themeColor="text1"/>
          <w:lang w:val="en-GB"/>
        </w:rPr>
        <w:t xml:space="preserve">not </w:t>
      </w:r>
      <w:r w:rsidR="00A570A0" w:rsidRPr="00E53193">
        <w:rPr>
          <w:color w:val="000000" w:themeColor="text1"/>
          <w:lang w:val="en-GB"/>
        </w:rPr>
        <w:t>clearly visible</w:t>
      </w:r>
      <w:r w:rsidR="007F0EBE" w:rsidRPr="00E53193">
        <w:rPr>
          <w:color w:val="000000" w:themeColor="text1"/>
          <w:lang w:val="en-GB"/>
        </w:rPr>
        <w:t>;</w:t>
      </w:r>
      <w:r w:rsidRPr="00E53193">
        <w:rPr>
          <w:color w:val="000000" w:themeColor="text1"/>
          <w:lang w:val="en-GB"/>
        </w:rPr>
        <w:t xml:space="preserve"> however, </w:t>
      </w:r>
      <w:r w:rsidR="00A570A0" w:rsidRPr="00E53193">
        <w:rPr>
          <w:color w:val="000000" w:themeColor="text1"/>
          <w:lang w:val="en-GB"/>
        </w:rPr>
        <w:t>some</w:t>
      </w:r>
      <w:r w:rsidR="000B62ED" w:rsidRPr="00E53193">
        <w:rPr>
          <w:color w:val="000000" w:themeColor="text1"/>
          <w:lang w:val="en-GB"/>
        </w:rPr>
        <w:t xml:space="preserve"> </w:t>
      </w:r>
      <w:r w:rsidRPr="00E53193">
        <w:rPr>
          <w:color w:val="000000" w:themeColor="text1"/>
          <w:lang w:val="en-GB"/>
        </w:rPr>
        <w:t xml:space="preserve">CT </w:t>
      </w:r>
      <w:r w:rsidR="007B0041" w:rsidRPr="00E53193">
        <w:rPr>
          <w:color w:val="000000" w:themeColor="text1"/>
          <w:lang w:val="en-GB"/>
        </w:rPr>
        <w:t>abnormalities</w:t>
      </w:r>
      <w:r w:rsidR="00A570A0" w:rsidRPr="00E53193">
        <w:rPr>
          <w:color w:val="000000" w:themeColor="text1"/>
          <w:lang w:val="en-GB"/>
        </w:rPr>
        <w:t xml:space="preserve"> were present</w:t>
      </w:r>
      <w:r w:rsidR="007F0EBE" w:rsidRPr="00E53193">
        <w:rPr>
          <w:color w:val="000000" w:themeColor="text1"/>
          <w:lang w:val="en-GB"/>
        </w:rPr>
        <w:t xml:space="preserve"> that</w:t>
      </w:r>
      <w:r w:rsidR="007B0041" w:rsidRPr="00E53193">
        <w:rPr>
          <w:color w:val="000000" w:themeColor="text1"/>
          <w:lang w:val="en-GB"/>
        </w:rPr>
        <w:t xml:space="preserve"> </w:t>
      </w:r>
      <w:r w:rsidRPr="00E53193">
        <w:rPr>
          <w:color w:val="000000" w:themeColor="text1"/>
          <w:lang w:val="en-GB"/>
        </w:rPr>
        <w:t xml:space="preserve">the readers considered suggestive for the presence of </w:t>
      </w:r>
      <w:r w:rsidR="007F0EBE" w:rsidRPr="00E53193">
        <w:rPr>
          <w:color w:val="000000" w:themeColor="text1"/>
          <w:lang w:val="en-GB"/>
        </w:rPr>
        <w:t xml:space="preserve">a </w:t>
      </w:r>
      <w:r w:rsidRPr="00E53193">
        <w:rPr>
          <w:color w:val="000000" w:themeColor="text1"/>
          <w:lang w:val="en-GB"/>
        </w:rPr>
        <w:t>foreign body. A unilateral, focal, linear, homogeneous soft tissue attenuating lesion (</w:t>
      </w:r>
      <w:r w:rsidR="00BE7BC8" w:rsidRPr="00E53193">
        <w:rPr>
          <w:color w:val="000000" w:themeColor="text1"/>
          <w:lang w:val="en-GB"/>
        </w:rPr>
        <w:t>2</w:t>
      </w:r>
      <w:r w:rsidRPr="00E53193">
        <w:rPr>
          <w:color w:val="000000" w:themeColor="text1"/>
          <w:lang w:val="en-GB"/>
        </w:rPr>
        <w:t>0-</w:t>
      </w:r>
      <w:r w:rsidR="00BE7BC8" w:rsidRPr="00E53193">
        <w:rPr>
          <w:color w:val="000000" w:themeColor="text1"/>
          <w:lang w:val="en-GB"/>
        </w:rPr>
        <w:t>60HU</w:t>
      </w:r>
      <w:r w:rsidRPr="00E53193">
        <w:rPr>
          <w:color w:val="000000" w:themeColor="text1"/>
          <w:lang w:val="en-GB"/>
        </w:rPr>
        <w:t>) was observed in 2/5 cases and was classified as suspicious</w:t>
      </w:r>
      <w:r w:rsidR="00A61631" w:rsidRPr="00E53193">
        <w:rPr>
          <w:color w:val="000000" w:themeColor="text1"/>
          <w:lang w:val="en-GB"/>
        </w:rPr>
        <w:t xml:space="preserve"> </w:t>
      </w:r>
      <w:r w:rsidR="00B504A0" w:rsidRPr="00E53193">
        <w:rPr>
          <w:color w:val="000000" w:themeColor="text1"/>
          <w:lang w:val="en-GB"/>
        </w:rPr>
        <w:t>(40%)</w:t>
      </w:r>
      <w:r w:rsidR="00184631" w:rsidRPr="00E53193">
        <w:rPr>
          <w:color w:val="000000" w:themeColor="text1"/>
          <w:lang w:val="en-GB"/>
        </w:rPr>
        <w:t xml:space="preserve">; </w:t>
      </w:r>
      <w:r w:rsidR="001812CD" w:rsidRPr="00E53193">
        <w:rPr>
          <w:color w:val="000000" w:themeColor="text1"/>
          <w:lang w:val="en-GB"/>
        </w:rPr>
        <w:t xml:space="preserve">as </w:t>
      </w:r>
      <w:r w:rsidR="000B62ED" w:rsidRPr="00E53193">
        <w:rPr>
          <w:color w:val="000000" w:themeColor="text1"/>
          <w:lang w:val="en-GB"/>
        </w:rPr>
        <w:t>definitive</w:t>
      </w:r>
      <w:r w:rsidRPr="00E53193">
        <w:rPr>
          <w:color w:val="000000" w:themeColor="text1"/>
          <w:lang w:val="en-GB"/>
        </w:rPr>
        <w:t xml:space="preserve"> differentiation </w:t>
      </w:r>
      <w:r w:rsidR="004D3405" w:rsidRPr="00E53193">
        <w:rPr>
          <w:color w:val="000000" w:themeColor="text1"/>
          <w:lang w:val="en-GB"/>
        </w:rPr>
        <w:t>from</w:t>
      </w:r>
      <w:r w:rsidRPr="00E53193">
        <w:rPr>
          <w:color w:val="000000" w:themeColor="text1"/>
          <w:lang w:val="en-GB"/>
        </w:rPr>
        <w:t xml:space="preserve"> muco</w:t>
      </w:r>
      <w:r w:rsidR="0040424E" w:rsidRPr="00E53193">
        <w:rPr>
          <w:color w:val="000000" w:themeColor="text1"/>
          <w:lang w:val="en-GB"/>
        </w:rPr>
        <w:t>id</w:t>
      </w:r>
      <w:r w:rsidRPr="00E53193">
        <w:rPr>
          <w:color w:val="000000" w:themeColor="text1"/>
          <w:lang w:val="en-GB"/>
        </w:rPr>
        <w:t xml:space="preserve"> </w:t>
      </w:r>
      <w:r w:rsidR="000B62ED" w:rsidRPr="00E53193">
        <w:rPr>
          <w:color w:val="000000" w:themeColor="text1"/>
          <w:lang w:val="en-GB"/>
        </w:rPr>
        <w:t xml:space="preserve">material </w:t>
      </w:r>
      <w:r w:rsidR="0040424E" w:rsidRPr="00E53193">
        <w:rPr>
          <w:color w:val="000000" w:themeColor="text1"/>
          <w:lang w:val="en-GB"/>
        </w:rPr>
        <w:t>or exudate was not possible</w:t>
      </w:r>
      <w:r w:rsidR="00AA72F8" w:rsidRPr="00E53193">
        <w:rPr>
          <w:color w:val="000000" w:themeColor="text1"/>
          <w:lang w:val="en-GB"/>
        </w:rPr>
        <w:t xml:space="preserve"> (Figure 2A-C)</w:t>
      </w:r>
      <w:r w:rsidRPr="00E53193">
        <w:rPr>
          <w:color w:val="000000" w:themeColor="text1"/>
          <w:lang w:val="en-GB"/>
        </w:rPr>
        <w:t xml:space="preserve">. In 3/5 cases </w:t>
      </w:r>
      <w:r w:rsidR="00B504A0" w:rsidRPr="00E53193">
        <w:rPr>
          <w:color w:val="000000" w:themeColor="text1"/>
          <w:lang w:val="en-GB"/>
        </w:rPr>
        <w:t xml:space="preserve">(60%) </w:t>
      </w:r>
      <w:r w:rsidRPr="00E53193">
        <w:rPr>
          <w:color w:val="000000" w:themeColor="text1"/>
          <w:lang w:val="en-GB"/>
        </w:rPr>
        <w:t>there was a linear or irregular heterogeneous lesion</w:t>
      </w:r>
      <w:r w:rsidR="00F71EBA" w:rsidRPr="00E53193">
        <w:rPr>
          <w:color w:val="000000" w:themeColor="text1"/>
          <w:lang w:val="en-GB"/>
        </w:rPr>
        <w:t>,</w:t>
      </w:r>
      <w:r w:rsidRPr="00E53193">
        <w:rPr>
          <w:color w:val="000000" w:themeColor="text1"/>
          <w:lang w:val="en-GB"/>
        </w:rPr>
        <w:t xml:space="preserve"> characterized by the presence of </w:t>
      </w:r>
      <w:r w:rsidR="00F71EBA" w:rsidRPr="00E53193">
        <w:rPr>
          <w:color w:val="000000" w:themeColor="text1"/>
          <w:lang w:val="en-GB"/>
        </w:rPr>
        <w:t>both</w:t>
      </w:r>
      <w:r w:rsidRPr="00E53193">
        <w:rPr>
          <w:color w:val="000000" w:themeColor="text1"/>
          <w:lang w:val="en-GB"/>
        </w:rPr>
        <w:t xml:space="preserve"> soft tissue attenuating </w:t>
      </w:r>
      <w:r w:rsidR="00F71EBA" w:rsidRPr="00E53193">
        <w:rPr>
          <w:color w:val="000000" w:themeColor="text1"/>
          <w:lang w:val="en-GB"/>
        </w:rPr>
        <w:t xml:space="preserve">material </w:t>
      </w:r>
      <w:r w:rsidRPr="00E53193">
        <w:rPr>
          <w:color w:val="000000" w:themeColor="text1"/>
          <w:lang w:val="en-GB"/>
        </w:rPr>
        <w:t xml:space="preserve">and </w:t>
      </w:r>
      <w:r w:rsidR="00F71EBA" w:rsidRPr="00E53193">
        <w:rPr>
          <w:color w:val="000000" w:themeColor="text1"/>
          <w:lang w:val="en-GB"/>
        </w:rPr>
        <w:t>small g</w:t>
      </w:r>
      <w:r w:rsidRPr="00E53193">
        <w:rPr>
          <w:color w:val="000000" w:themeColor="text1"/>
          <w:lang w:val="en-GB"/>
        </w:rPr>
        <w:t>as bubbles</w:t>
      </w:r>
      <w:r w:rsidR="004E38BE" w:rsidRPr="00E53193">
        <w:rPr>
          <w:color w:val="000000" w:themeColor="text1"/>
          <w:lang w:val="en-GB"/>
        </w:rPr>
        <w:t xml:space="preserve"> (Figure </w:t>
      </w:r>
      <w:r w:rsidR="00AA72F8" w:rsidRPr="00E53193">
        <w:rPr>
          <w:color w:val="000000" w:themeColor="text1"/>
          <w:lang w:val="en-GB"/>
        </w:rPr>
        <w:t>3</w:t>
      </w:r>
      <w:r w:rsidR="004E38BE" w:rsidRPr="00E53193">
        <w:rPr>
          <w:color w:val="000000" w:themeColor="text1"/>
          <w:lang w:val="en-GB"/>
        </w:rPr>
        <w:t>A-C)</w:t>
      </w:r>
      <w:r w:rsidRPr="00E53193">
        <w:rPr>
          <w:color w:val="000000" w:themeColor="text1"/>
          <w:lang w:val="en-GB"/>
        </w:rPr>
        <w:t xml:space="preserve">. </w:t>
      </w:r>
    </w:p>
    <w:p w14:paraId="25FF1FA7" w14:textId="77777777" w:rsidR="001A70BF" w:rsidRPr="00E53193" w:rsidRDefault="001A70BF" w:rsidP="00253A00">
      <w:pPr>
        <w:spacing w:line="480" w:lineRule="auto"/>
        <w:jc w:val="both"/>
        <w:rPr>
          <w:lang w:val="en-GB"/>
        </w:rPr>
      </w:pPr>
    </w:p>
    <w:p w14:paraId="5050E22D" w14:textId="5C2C677A" w:rsidR="008702BC" w:rsidRPr="00E53193" w:rsidRDefault="00922832" w:rsidP="00253A00">
      <w:pPr>
        <w:spacing w:line="480" w:lineRule="auto"/>
        <w:jc w:val="both"/>
        <w:rPr>
          <w:i/>
          <w:color w:val="000000" w:themeColor="text1"/>
          <w:lang w:val="en-GB"/>
        </w:rPr>
      </w:pPr>
      <w:r w:rsidRPr="00E53193">
        <w:rPr>
          <w:i/>
          <w:color w:val="000000" w:themeColor="text1"/>
          <w:lang w:val="en-GB"/>
        </w:rPr>
        <w:t>Nature of the foreign bodies in relation to their appearance and visibility</w:t>
      </w:r>
    </w:p>
    <w:p w14:paraId="7E2769DD" w14:textId="77777777" w:rsidR="00922832" w:rsidRPr="00E53193" w:rsidRDefault="00922832" w:rsidP="00253A00">
      <w:pPr>
        <w:spacing w:line="480" w:lineRule="auto"/>
        <w:jc w:val="both"/>
        <w:rPr>
          <w:i/>
          <w:color w:val="000000" w:themeColor="text1"/>
          <w:lang w:val="en-GB"/>
        </w:rPr>
      </w:pPr>
    </w:p>
    <w:p w14:paraId="4A01BD93" w14:textId="0F4D0C64" w:rsidR="008702BC" w:rsidRPr="00E53193" w:rsidRDefault="008702BC" w:rsidP="00253A00">
      <w:pPr>
        <w:spacing w:line="480" w:lineRule="auto"/>
        <w:jc w:val="both"/>
        <w:rPr>
          <w:color w:val="000000" w:themeColor="text1"/>
          <w:lang w:val="en-US"/>
        </w:rPr>
      </w:pPr>
      <w:r w:rsidRPr="00E53193">
        <w:rPr>
          <w:color w:val="000000" w:themeColor="text1"/>
          <w:lang w:val="en-GB"/>
        </w:rPr>
        <w:t xml:space="preserve">The foreign bodies retrieved by rhinoscopy included 10 grass blades, 5 grass seeds, </w:t>
      </w:r>
      <w:r w:rsidR="00922832" w:rsidRPr="00E53193">
        <w:rPr>
          <w:color w:val="000000" w:themeColor="text1"/>
          <w:lang w:val="en-GB"/>
        </w:rPr>
        <w:t>4</w:t>
      </w:r>
      <w:r w:rsidRPr="00E53193">
        <w:rPr>
          <w:color w:val="000000" w:themeColor="text1"/>
          <w:lang w:val="en-GB"/>
        </w:rPr>
        <w:t xml:space="preserve"> sticks or pieces of wood, 3 non-specified </w:t>
      </w:r>
      <w:r w:rsidR="00217991" w:rsidRPr="00E53193">
        <w:rPr>
          <w:color w:val="000000" w:themeColor="text1"/>
          <w:lang w:val="en-GB"/>
        </w:rPr>
        <w:t xml:space="preserve">pieces </w:t>
      </w:r>
      <w:r w:rsidRPr="00E53193">
        <w:rPr>
          <w:color w:val="000000" w:themeColor="text1"/>
          <w:lang w:val="en-GB"/>
        </w:rPr>
        <w:t xml:space="preserve">plant material, </w:t>
      </w:r>
      <w:r w:rsidR="00765DD2" w:rsidRPr="00E53193">
        <w:rPr>
          <w:color w:val="000000" w:themeColor="text1"/>
          <w:lang w:val="en-GB"/>
        </w:rPr>
        <w:t xml:space="preserve">2 </w:t>
      </w:r>
      <w:r w:rsidRPr="00E53193">
        <w:rPr>
          <w:color w:val="000000" w:themeColor="text1"/>
          <w:lang w:val="en-GB"/>
        </w:rPr>
        <w:t xml:space="preserve">conifer fragments, </w:t>
      </w:r>
      <w:r w:rsidR="00BE7BC8" w:rsidRPr="00E53193">
        <w:rPr>
          <w:color w:val="000000" w:themeColor="text1"/>
          <w:lang w:val="en-GB"/>
        </w:rPr>
        <w:t xml:space="preserve">1 </w:t>
      </w:r>
      <w:r w:rsidRPr="00E53193">
        <w:rPr>
          <w:color w:val="000000" w:themeColor="text1"/>
          <w:lang w:val="en-GB"/>
        </w:rPr>
        <w:t>bamboo stick</w:t>
      </w:r>
      <w:r w:rsidR="0079543A" w:rsidRPr="00E53193">
        <w:rPr>
          <w:color w:val="000000" w:themeColor="text1"/>
          <w:lang w:val="en-GB"/>
        </w:rPr>
        <w:t xml:space="preserve"> and </w:t>
      </w:r>
      <w:r w:rsidR="00BE7BC8" w:rsidRPr="00E53193">
        <w:rPr>
          <w:color w:val="000000" w:themeColor="text1"/>
          <w:lang w:val="en-GB"/>
        </w:rPr>
        <w:t xml:space="preserve">1 </w:t>
      </w:r>
      <w:r w:rsidRPr="00E53193">
        <w:rPr>
          <w:color w:val="000000" w:themeColor="text1"/>
          <w:lang w:val="en-GB"/>
        </w:rPr>
        <w:t>tooth</w:t>
      </w:r>
      <w:r w:rsidR="00FE34FB" w:rsidRPr="00E53193">
        <w:rPr>
          <w:color w:val="000000" w:themeColor="text1"/>
          <w:lang w:val="en-GB"/>
        </w:rPr>
        <w:t xml:space="preserve"> (</w:t>
      </w:r>
      <w:r w:rsidR="00987DDA" w:rsidRPr="00E53193">
        <w:rPr>
          <w:color w:val="000000" w:themeColor="text1"/>
          <w:lang w:val="en-GB"/>
        </w:rPr>
        <w:t>T</w:t>
      </w:r>
      <w:r w:rsidR="00FE34FB" w:rsidRPr="00E53193">
        <w:rPr>
          <w:color w:val="000000" w:themeColor="text1"/>
          <w:lang w:val="en-GB"/>
        </w:rPr>
        <w:t xml:space="preserve">able </w:t>
      </w:r>
      <w:r w:rsidR="00A42984" w:rsidRPr="00E53193">
        <w:rPr>
          <w:color w:val="000000" w:themeColor="text1"/>
          <w:lang w:val="en-GB"/>
        </w:rPr>
        <w:t>1</w:t>
      </w:r>
      <w:r w:rsidR="00FE34FB" w:rsidRPr="00E53193">
        <w:rPr>
          <w:color w:val="000000" w:themeColor="text1"/>
          <w:lang w:val="en-GB"/>
        </w:rPr>
        <w:t>)</w:t>
      </w:r>
      <w:r w:rsidRPr="00E53193">
        <w:rPr>
          <w:color w:val="000000" w:themeColor="text1"/>
          <w:lang w:val="en-GB"/>
        </w:rPr>
        <w:t>.</w:t>
      </w:r>
      <w:r w:rsidR="000F539F" w:rsidRPr="00E53193">
        <w:rPr>
          <w:color w:val="000000" w:themeColor="text1"/>
          <w:lang w:val="en-GB"/>
        </w:rPr>
        <w:t xml:space="preserve"> No animal had more than one foreign body identified, or a foreign body in more than one nasal cavity.</w:t>
      </w:r>
    </w:p>
    <w:p w14:paraId="3C6226C9" w14:textId="77777777" w:rsidR="00217991" w:rsidRPr="00E53193" w:rsidRDefault="00217991" w:rsidP="00253A00">
      <w:pPr>
        <w:spacing w:line="480" w:lineRule="auto"/>
        <w:jc w:val="both"/>
        <w:rPr>
          <w:color w:val="000000" w:themeColor="text1"/>
          <w:lang w:val="en-GB"/>
        </w:rPr>
      </w:pPr>
    </w:p>
    <w:p w14:paraId="72212F37" w14:textId="54B32653" w:rsidR="00922832" w:rsidRPr="00E53193" w:rsidRDefault="001812CD" w:rsidP="00922832">
      <w:pPr>
        <w:spacing w:line="480" w:lineRule="auto"/>
        <w:jc w:val="both"/>
        <w:rPr>
          <w:lang w:val="en-GB"/>
        </w:rPr>
      </w:pPr>
      <w:r w:rsidRPr="00E53193">
        <w:rPr>
          <w:lang w:val="en-GB"/>
        </w:rPr>
        <w:t>Of the ten grass blades, 5 were not visible on CT examination</w:t>
      </w:r>
      <w:r w:rsidR="00B504A0" w:rsidRPr="00E53193">
        <w:rPr>
          <w:lang w:val="en-GB"/>
        </w:rPr>
        <w:t xml:space="preserve"> (50%)</w:t>
      </w:r>
      <w:r w:rsidRPr="00E53193">
        <w:rPr>
          <w:lang w:val="en-GB"/>
        </w:rPr>
        <w:t xml:space="preserve">, 3 were confidently identified </w:t>
      </w:r>
      <w:r w:rsidR="00B504A0" w:rsidRPr="00E53193">
        <w:rPr>
          <w:lang w:val="en-GB"/>
        </w:rPr>
        <w:t xml:space="preserve">(30%) </w:t>
      </w:r>
      <w:r w:rsidRPr="00E53193">
        <w:rPr>
          <w:lang w:val="en-GB"/>
        </w:rPr>
        <w:t>and 2 were suspected</w:t>
      </w:r>
      <w:r w:rsidR="00B504A0" w:rsidRPr="00E53193">
        <w:rPr>
          <w:lang w:val="en-GB"/>
        </w:rPr>
        <w:t xml:space="preserve"> (20%)</w:t>
      </w:r>
      <w:r w:rsidRPr="00E53193">
        <w:rPr>
          <w:lang w:val="en-GB"/>
        </w:rPr>
        <w:t>.</w:t>
      </w:r>
      <w:r w:rsidR="00922832" w:rsidRPr="00E53193">
        <w:rPr>
          <w:lang w:val="en-GB"/>
        </w:rPr>
        <w:t xml:space="preserve"> </w:t>
      </w:r>
      <w:r w:rsidRPr="00E53193">
        <w:rPr>
          <w:lang w:val="en-GB"/>
        </w:rPr>
        <w:t xml:space="preserve">Of </w:t>
      </w:r>
      <w:r w:rsidR="00922832" w:rsidRPr="00E53193">
        <w:rPr>
          <w:lang w:val="en-GB"/>
        </w:rPr>
        <w:t xml:space="preserve">the visible and suspected cases, all </w:t>
      </w:r>
      <w:r w:rsidR="00AF63B7" w:rsidRPr="00E53193">
        <w:rPr>
          <w:lang w:val="en-GB"/>
        </w:rPr>
        <w:t xml:space="preserve">of </w:t>
      </w:r>
      <w:r w:rsidR="00922832" w:rsidRPr="00E53193">
        <w:rPr>
          <w:lang w:val="en-GB"/>
        </w:rPr>
        <w:t xml:space="preserve">the grass </w:t>
      </w:r>
      <w:r w:rsidR="00987DDA" w:rsidRPr="00E53193">
        <w:rPr>
          <w:lang w:val="en-GB"/>
        </w:rPr>
        <w:t xml:space="preserve">blades </w:t>
      </w:r>
      <w:r w:rsidR="00922832" w:rsidRPr="00E53193">
        <w:rPr>
          <w:lang w:val="en-GB"/>
        </w:rPr>
        <w:t>were linear</w:t>
      </w:r>
      <w:r w:rsidR="00B504A0" w:rsidRPr="00E53193">
        <w:rPr>
          <w:lang w:val="en-GB"/>
        </w:rPr>
        <w:t xml:space="preserve"> (100%)</w:t>
      </w:r>
      <w:r w:rsidR="00AF63B7" w:rsidRPr="00E53193">
        <w:rPr>
          <w:lang w:val="en-GB"/>
        </w:rPr>
        <w:t xml:space="preserve"> and</w:t>
      </w:r>
      <w:r w:rsidR="00922832" w:rsidRPr="00E53193">
        <w:rPr>
          <w:lang w:val="en-GB"/>
        </w:rPr>
        <w:t xml:space="preserve"> </w:t>
      </w:r>
      <w:r w:rsidR="00765DD2" w:rsidRPr="00E53193">
        <w:rPr>
          <w:lang w:val="en-GB"/>
        </w:rPr>
        <w:t xml:space="preserve">4 </w:t>
      </w:r>
      <w:r w:rsidR="00922832" w:rsidRPr="00E53193">
        <w:rPr>
          <w:lang w:val="en-GB"/>
        </w:rPr>
        <w:t>showed a homogenous attenuation</w:t>
      </w:r>
      <w:r w:rsidR="00B504A0" w:rsidRPr="00E53193">
        <w:rPr>
          <w:lang w:val="en-GB"/>
        </w:rPr>
        <w:t xml:space="preserve"> (80%)</w:t>
      </w:r>
      <w:r w:rsidR="00922832" w:rsidRPr="00E53193">
        <w:rPr>
          <w:lang w:val="en-GB"/>
        </w:rPr>
        <w:t xml:space="preserve"> rang</w:t>
      </w:r>
      <w:r w:rsidR="00AF63B7" w:rsidRPr="00E53193">
        <w:rPr>
          <w:lang w:val="en-GB"/>
        </w:rPr>
        <w:t>ing</w:t>
      </w:r>
      <w:r w:rsidR="00922832" w:rsidRPr="00E53193">
        <w:rPr>
          <w:lang w:val="en-GB"/>
        </w:rPr>
        <w:t xml:space="preserve"> between 20 to 400 HU. Of the </w:t>
      </w:r>
      <w:r w:rsidR="00765DD2" w:rsidRPr="00E53193">
        <w:rPr>
          <w:lang w:val="en-GB"/>
        </w:rPr>
        <w:t xml:space="preserve">5 </w:t>
      </w:r>
      <w:r w:rsidR="00922832" w:rsidRPr="00E53193">
        <w:rPr>
          <w:lang w:val="en-GB"/>
        </w:rPr>
        <w:t xml:space="preserve">grass seed cases, </w:t>
      </w:r>
      <w:r w:rsidR="00765DD2" w:rsidRPr="00E53193">
        <w:rPr>
          <w:lang w:val="en-GB"/>
        </w:rPr>
        <w:t xml:space="preserve">2 </w:t>
      </w:r>
      <w:r w:rsidR="00922832" w:rsidRPr="00E53193">
        <w:rPr>
          <w:lang w:val="en-GB"/>
        </w:rPr>
        <w:t>were not visible</w:t>
      </w:r>
      <w:r w:rsidR="00AF63B7" w:rsidRPr="00E53193">
        <w:rPr>
          <w:lang w:val="en-GB"/>
        </w:rPr>
        <w:t xml:space="preserve"> on CT</w:t>
      </w:r>
      <w:r w:rsidR="004D3ED7" w:rsidRPr="00E53193">
        <w:rPr>
          <w:lang w:val="en-GB"/>
        </w:rPr>
        <w:t xml:space="preserve"> (40%)</w:t>
      </w:r>
      <w:r w:rsidR="00922832" w:rsidRPr="00E53193">
        <w:rPr>
          <w:lang w:val="en-GB"/>
        </w:rPr>
        <w:t xml:space="preserve">, </w:t>
      </w:r>
      <w:r w:rsidR="00765DD2" w:rsidRPr="00E53193">
        <w:rPr>
          <w:lang w:val="en-GB"/>
        </w:rPr>
        <w:t xml:space="preserve">2 </w:t>
      </w:r>
      <w:r w:rsidR="00922832" w:rsidRPr="00E53193">
        <w:rPr>
          <w:lang w:val="en-GB"/>
        </w:rPr>
        <w:t>were clearly identified</w:t>
      </w:r>
      <w:r w:rsidR="004D3ED7" w:rsidRPr="00E53193">
        <w:rPr>
          <w:lang w:val="en-GB"/>
        </w:rPr>
        <w:t xml:space="preserve"> (40%)</w:t>
      </w:r>
      <w:r w:rsidR="00AF63B7" w:rsidRPr="00E53193">
        <w:rPr>
          <w:lang w:val="en-GB"/>
        </w:rPr>
        <w:t>,</w:t>
      </w:r>
      <w:r w:rsidR="00922832" w:rsidRPr="00E53193">
        <w:rPr>
          <w:lang w:val="en-GB"/>
        </w:rPr>
        <w:t xml:space="preserve"> and one was suspected</w:t>
      </w:r>
      <w:r w:rsidR="004D3ED7" w:rsidRPr="00E53193">
        <w:rPr>
          <w:lang w:val="en-GB"/>
        </w:rPr>
        <w:t xml:space="preserve"> (20%)</w:t>
      </w:r>
      <w:r w:rsidR="00922832" w:rsidRPr="00E53193">
        <w:rPr>
          <w:lang w:val="en-GB"/>
        </w:rPr>
        <w:t xml:space="preserve">. These were linear with </w:t>
      </w:r>
      <w:r w:rsidR="00AF63B7" w:rsidRPr="00E53193">
        <w:rPr>
          <w:lang w:val="en-GB"/>
        </w:rPr>
        <w:t>variable</w:t>
      </w:r>
      <w:r w:rsidR="00922832" w:rsidRPr="00E53193">
        <w:rPr>
          <w:lang w:val="en-GB"/>
        </w:rPr>
        <w:t xml:space="preserve"> size</w:t>
      </w:r>
      <w:r w:rsidR="00AF63B7" w:rsidRPr="00E53193">
        <w:rPr>
          <w:lang w:val="en-GB"/>
        </w:rPr>
        <w:t>;</w:t>
      </w:r>
      <w:r w:rsidR="00922832" w:rsidRPr="00E53193">
        <w:rPr>
          <w:lang w:val="en-GB"/>
        </w:rPr>
        <w:t xml:space="preserve"> one </w:t>
      </w:r>
      <w:r w:rsidR="004D3ED7" w:rsidRPr="00E53193">
        <w:rPr>
          <w:lang w:val="en-GB"/>
        </w:rPr>
        <w:t xml:space="preserve">(33.3%) </w:t>
      </w:r>
      <w:r w:rsidR="00AF63B7" w:rsidRPr="00E53193">
        <w:rPr>
          <w:lang w:val="en-GB"/>
        </w:rPr>
        <w:t xml:space="preserve">was </w:t>
      </w:r>
      <w:r w:rsidR="00922832" w:rsidRPr="00E53193">
        <w:rPr>
          <w:lang w:val="en-GB"/>
        </w:rPr>
        <w:t>classified as hyperattenuating to soft tissue (</w:t>
      </w:r>
      <w:r w:rsidR="00750579" w:rsidRPr="00E53193">
        <w:rPr>
          <w:lang w:val="en-GB"/>
        </w:rPr>
        <w:t>6</w:t>
      </w:r>
      <w:r w:rsidR="00922832" w:rsidRPr="00E53193">
        <w:rPr>
          <w:lang w:val="en-GB"/>
        </w:rPr>
        <w:t>0-400 HU)</w:t>
      </w:r>
      <w:r w:rsidR="004E38BE" w:rsidRPr="00E53193">
        <w:rPr>
          <w:lang w:val="en-GB"/>
        </w:rPr>
        <w:t xml:space="preserve"> (Figure </w:t>
      </w:r>
      <w:r w:rsidR="00AA72F8" w:rsidRPr="00E53193">
        <w:rPr>
          <w:lang w:val="en-GB"/>
        </w:rPr>
        <w:t>4</w:t>
      </w:r>
      <w:r w:rsidR="004E38BE" w:rsidRPr="00E53193">
        <w:rPr>
          <w:lang w:val="en-GB"/>
        </w:rPr>
        <w:t>A-B)</w:t>
      </w:r>
      <w:r w:rsidR="00922832" w:rsidRPr="00E53193">
        <w:rPr>
          <w:lang w:val="en-GB"/>
        </w:rPr>
        <w:t xml:space="preserve"> and </w:t>
      </w:r>
      <w:r w:rsidR="00765DD2" w:rsidRPr="00E53193">
        <w:rPr>
          <w:lang w:val="en-GB"/>
        </w:rPr>
        <w:t xml:space="preserve">2 </w:t>
      </w:r>
      <w:r w:rsidR="00AF63B7" w:rsidRPr="00E53193">
        <w:rPr>
          <w:lang w:val="en-GB"/>
        </w:rPr>
        <w:t>had</w:t>
      </w:r>
      <w:r w:rsidR="00922832" w:rsidRPr="00E53193">
        <w:rPr>
          <w:lang w:val="en-GB"/>
        </w:rPr>
        <w:t xml:space="preserve"> a “</w:t>
      </w:r>
      <w:r w:rsidR="00FB7471" w:rsidRPr="00E53193">
        <w:rPr>
          <w:lang w:val="en-GB"/>
        </w:rPr>
        <w:t>tubular</w:t>
      </w:r>
      <w:r w:rsidR="00922832" w:rsidRPr="00E53193">
        <w:rPr>
          <w:lang w:val="en-GB"/>
        </w:rPr>
        <w:t>-like appearance”</w:t>
      </w:r>
      <w:r w:rsidR="00233751" w:rsidRPr="00E53193">
        <w:rPr>
          <w:lang w:val="en-GB"/>
        </w:rPr>
        <w:t xml:space="preserve"> (66.7%)</w:t>
      </w:r>
      <w:r w:rsidR="00922832" w:rsidRPr="00E53193">
        <w:rPr>
          <w:lang w:val="en-GB"/>
        </w:rPr>
        <w:t xml:space="preserve">. </w:t>
      </w:r>
      <w:r w:rsidR="00E93059" w:rsidRPr="00E53193">
        <w:rPr>
          <w:lang w:val="en-GB"/>
        </w:rPr>
        <w:t xml:space="preserve">Of the </w:t>
      </w:r>
      <w:r w:rsidR="00765DD2" w:rsidRPr="00E53193">
        <w:rPr>
          <w:lang w:val="en-GB"/>
        </w:rPr>
        <w:t>4</w:t>
      </w:r>
      <w:r w:rsidR="00E93059" w:rsidRPr="00E53193">
        <w:rPr>
          <w:lang w:val="en-GB"/>
        </w:rPr>
        <w:t xml:space="preserve"> foreign bodies that were</w:t>
      </w:r>
      <w:r w:rsidR="00922832" w:rsidRPr="00E53193">
        <w:rPr>
          <w:lang w:val="en-GB"/>
        </w:rPr>
        <w:t xml:space="preserve"> wooden </w:t>
      </w:r>
      <w:r w:rsidR="00E93059" w:rsidRPr="00E53193">
        <w:rPr>
          <w:lang w:val="en-GB"/>
        </w:rPr>
        <w:t xml:space="preserve">in </w:t>
      </w:r>
      <w:r w:rsidR="00922832" w:rsidRPr="00E53193">
        <w:rPr>
          <w:lang w:val="en-GB"/>
        </w:rPr>
        <w:t xml:space="preserve">nature, </w:t>
      </w:r>
      <w:r w:rsidR="00765DD2" w:rsidRPr="00E53193">
        <w:rPr>
          <w:lang w:val="en-GB"/>
        </w:rPr>
        <w:t xml:space="preserve">2 </w:t>
      </w:r>
      <w:r w:rsidR="00922832" w:rsidRPr="00E53193">
        <w:rPr>
          <w:lang w:val="en-GB"/>
        </w:rPr>
        <w:t xml:space="preserve">of them were not visible </w:t>
      </w:r>
      <w:r w:rsidR="00184631" w:rsidRPr="00E53193">
        <w:rPr>
          <w:lang w:val="en-GB"/>
        </w:rPr>
        <w:t xml:space="preserve">on </w:t>
      </w:r>
      <w:r w:rsidR="00922832" w:rsidRPr="00E53193">
        <w:rPr>
          <w:lang w:val="en-GB"/>
        </w:rPr>
        <w:t>CT</w:t>
      </w:r>
      <w:r w:rsidR="002A2883" w:rsidRPr="00E53193">
        <w:rPr>
          <w:lang w:val="en-GB"/>
        </w:rPr>
        <w:t xml:space="preserve"> (</w:t>
      </w:r>
      <w:r w:rsidR="00C80C33" w:rsidRPr="00E53193">
        <w:rPr>
          <w:lang w:val="en-GB"/>
        </w:rPr>
        <w:t>5</w:t>
      </w:r>
      <w:r w:rsidR="002A2883" w:rsidRPr="00E53193">
        <w:rPr>
          <w:lang w:val="en-GB"/>
        </w:rPr>
        <w:t>0%)</w:t>
      </w:r>
      <w:r w:rsidR="00922832" w:rsidRPr="00E53193">
        <w:rPr>
          <w:lang w:val="en-GB"/>
        </w:rPr>
        <w:t>, one was suspected</w:t>
      </w:r>
      <w:r w:rsidR="00C80C33" w:rsidRPr="00E53193">
        <w:rPr>
          <w:lang w:val="en-GB"/>
        </w:rPr>
        <w:t xml:space="preserve"> (25%)</w:t>
      </w:r>
      <w:r w:rsidR="00E93059" w:rsidRPr="00E53193">
        <w:rPr>
          <w:lang w:val="en-GB"/>
        </w:rPr>
        <w:t>,</w:t>
      </w:r>
      <w:r w:rsidR="00922832" w:rsidRPr="00E53193">
        <w:rPr>
          <w:lang w:val="en-GB"/>
        </w:rPr>
        <w:t xml:space="preserve"> and one was </w:t>
      </w:r>
      <w:r w:rsidR="00E93059" w:rsidRPr="00E53193">
        <w:rPr>
          <w:lang w:val="en-GB"/>
        </w:rPr>
        <w:t>clearly visible</w:t>
      </w:r>
      <w:r w:rsidR="00C80C33" w:rsidRPr="00E53193">
        <w:rPr>
          <w:lang w:val="en-GB"/>
        </w:rPr>
        <w:t xml:space="preserve"> (25%)</w:t>
      </w:r>
      <w:r w:rsidR="00922832" w:rsidRPr="00E53193">
        <w:rPr>
          <w:lang w:val="en-GB"/>
        </w:rPr>
        <w:t xml:space="preserve">. Both </w:t>
      </w:r>
      <w:r w:rsidR="00E93059" w:rsidRPr="00E53193">
        <w:rPr>
          <w:lang w:val="en-GB"/>
        </w:rPr>
        <w:t xml:space="preserve">the </w:t>
      </w:r>
      <w:r w:rsidR="00922832" w:rsidRPr="00E53193">
        <w:rPr>
          <w:lang w:val="en-GB"/>
        </w:rPr>
        <w:t xml:space="preserve">visible and suspected cases were linear, with the visible case showing a </w:t>
      </w:r>
      <w:r w:rsidR="00922832" w:rsidRPr="00E53193">
        <w:rPr>
          <w:lang w:val="en-GB"/>
        </w:rPr>
        <w:lastRenderedPageBreak/>
        <w:t>“</w:t>
      </w:r>
      <w:r w:rsidR="00FB7471" w:rsidRPr="00E53193">
        <w:rPr>
          <w:lang w:val="en-GB"/>
        </w:rPr>
        <w:t>tubular</w:t>
      </w:r>
      <w:r w:rsidR="00922832" w:rsidRPr="00E53193">
        <w:rPr>
          <w:lang w:val="en-GB"/>
        </w:rPr>
        <w:t>-like appearance”</w:t>
      </w:r>
      <w:r w:rsidR="00BE7BC8" w:rsidRPr="00E53193">
        <w:rPr>
          <w:lang w:val="en-GB"/>
        </w:rPr>
        <w:t xml:space="preserve"> (Figure 1A-B)</w:t>
      </w:r>
      <w:r w:rsidR="00E93059" w:rsidRPr="00E53193">
        <w:rPr>
          <w:lang w:val="en-GB"/>
        </w:rPr>
        <w:t>,</w:t>
      </w:r>
      <w:r w:rsidR="00922832" w:rsidRPr="00E53193">
        <w:rPr>
          <w:lang w:val="en-GB"/>
        </w:rPr>
        <w:t xml:space="preserve"> and the suspected </w:t>
      </w:r>
      <w:r w:rsidR="00E93059" w:rsidRPr="00E53193">
        <w:rPr>
          <w:lang w:val="en-GB"/>
        </w:rPr>
        <w:t xml:space="preserve">case having </w:t>
      </w:r>
      <w:r w:rsidR="00922832" w:rsidRPr="00E53193">
        <w:rPr>
          <w:lang w:val="en-GB"/>
        </w:rPr>
        <w:t>a heterogeneous soft tissue attenuation</w:t>
      </w:r>
      <w:r w:rsidR="00E93059" w:rsidRPr="00E53193">
        <w:rPr>
          <w:lang w:val="en-GB"/>
        </w:rPr>
        <w:t xml:space="preserve"> (</w:t>
      </w:r>
      <w:r w:rsidRPr="00E53193">
        <w:rPr>
          <w:lang w:val="en-GB"/>
        </w:rPr>
        <w:t>between 20</w:t>
      </w:r>
      <w:r w:rsidR="00922832" w:rsidRPr="00E53193">
        <w:rPr>
          <w:lang w:val="en-GB"/>
        </w:rPr>
        <w:t>-</w:t>
      </w:r>
      <w:r w:rsidRPr="00E53193">
        <w:rPr>
          <w:lang w:val="en-GB"/>
        </w:rPr>
        <w:t>6</w:t>
      </w:r>
      <w:r w:rsidR="00922832" w:rsidRPr="00E53193">
        <w:rPr>
          <w:lang w:val="en-GB"/>
        </w:rPr>
        <w:t>0HU</w:t>
      </w:r>
      <w:r w:rsidR="00E93059" w:rsidRPr="00E53193">
        <w:rPr>
          <w:lang w:val="en-GB"/>
        </w:rPr>
        <w:t>)</w:t>
      </w:r>
      <w:r w:rsidR="00922832" w:rsidRPr="00E53193">
        <w:rPr>
          <w:lang w:val="en-GB"/>
        </w:rPr>
        <w:t>.</w:t>
      </w:r>
    </w:p>
    <w:p w14:paraId="109D0B96" w14:textId="77777777" w:rsidR="00922832" w:rsidRPr="00E53193" w:rsidRDefault="00922832" w:rsidP="00253A00">
      <w:pPr>
        <w:spacing w:line="480" w:lineRule="auto"/>
        <w:jc w:val="both"/>
        <w:rPr>
          <w:color w:val="000000" w:themeColor="text1"/>
          <w:lang w:val="en-GB"/>
        </w:rPr>
      </w:pPr>
    </w:p>
    <w:p w14:paraId="1073077C" w14:textId="60B9CE92" w:rsidR="00922832" w:rsidRPr="00E53193" w:rsidRDefault="00817782" w:rsidP="00922832">
      <w:pPr>
        <w:spacing w:line="480" w:lineRule="auto"/>
        <w:jc w:val="both"/>
        <w:rPr>
          <w:i/>
          <w:color w:val="000000" w:themeColor="text1"/>
          <w:lang w:val="en-GB"/>
        </w:rPr>
      </w:pPr>
      <w:r w:rsidRPr="00E53193">
        <w:rPr>
          <w:i/>
          <w:color w:val="000000" w:themeColor="text1"/>
          <w:lang w:val="en-GB"/>
        </w:rPr>
        <w:t>Comparison of r</w:t>
      </w:r>
      <w:r w:rsidR="00922832" w:rsidRPr="00E53193">
        <w:rPr>
          <w:i/>
          <w:color w:val="000000" w:themeColor="text1"/>
          <w:lang w:val="en-GB"/>
        </w:rPr>
        <w:t>hinoscopy</w:t>
      </w:r>
      <w:r w:rsidRPr="00E53193">
        <w:rPr>
          <w:i/>
          <w:color w:val="000000" w:themeColor="text1"/>
          <w:lang w:val="en-GB"/>
        </w:rPr>
        <w:t xml:space="preserve"> and CT</w:t>
      </w:r>
      <w:r w:rsidR="00922832" w:rsidRPr="00E53193">
        <w:rPr>
          <w:i/>
          <w:color w:val="000000" w:themeColor="text1"/>
          <w:lang w:val="en-GB"/>
        </w:rPr>
        <w:t xml:space="preserve"> findings</w:t>
      </w:r>
    </w:p>
    <w:p w14:paraId="3D774A82" w14:textId="24724527" w:rsidR="000B62ED" w:rsidRPr="00E53193" w:rsidRDefault="000B62ED" w:rsidP="00253A00">
      <w:pPr>
        <w:spacing w:line="480" w:lineRule="auto"/>
        <w:jc w:val="both"/>
        <w:rPr>
          <w:color w:val="000000" w:themeColor="text1"/>
          <w:lang w:val="en-GB"/>
        </w:rPr>
      </w:pPr>
    </w:p>
    <w:p w14:paraId="0D55C3F2" w14:textId="27A97569" w:rsidR="008702BC" w:rsidRPr="00E53193" w:rsidRDefault="000B62ED" w:rsidP="00253A00">
      <w:pPr>
        <w:spacing w:line="480" w:lineRule="auto"/>
        <w:jc w:val="both"/>
        <w:rPr>
          <w:i/>
          <w:color w:val="000000" w:themeColor="text1"/>
          <w:lang w:val="en-GB"/>
        </w:rPr>
      </w:pPr>
      <w:r w:rsidRPr="00E53193">
        <w:rPr>
          <w:color w:val="000000" w:themeColor="text1"/>
          <w:lang w:val="en-GB"/>
        </w:rPr>
        <w:t xml:space="preserve">When the </w:t>
      </w:r>
      <w:r w:rsidR="00EB5B88" w:rsidRPr="00E53193">
        <w:rPr>
          <w:color w:val="000000" w:themeColor="text1"/>
          <w:lang w:val="en-GB"/>
        </w:rPr>
        <w:t xml:space="preserve">location </w:t>
      </w:r>
      <w:r w:rsidRPr="00E53193">
        <w:rPr>
          <w:color w:val="000000" w:themeColor="text1"/>
          <w:lang w:val="en-GB"/>
        </w:rPr>
        <w:t xml:space="preserve">of the main CT changes </w:t>
      </w:r>
      <w:r w:rsidR="00E93059" w:rsidRPr="00E53193">
        <w:rPr>
          <w:color w:val="000000" w:themeColor="text1"/>
          <w:lang w:val="en-GB"/>
        </w:rPr>
        <w:t xml:space="preserve">was compared </w:t>
      </w:r>
      <w:r w:rsidRPr="00E53193">
        <w:rPr>
          <w:color w:val="000000" w:themeColor="text1"/>
          <w:lang w:val="en-GB"/>
        </w:rPr>
        <w:t xml:space="preserve">with the rhinoscopy findings, there was agreement in all </w:t>
      </w:r>
      <w:r w:rsidR="00E93059" w:rsidRPr="00E53193">
        <w:rPr>
          <w:color w:val="000000" w:themeColor="text1"/>
          <w:lang w:val="en-GB"/>
        </w:rPr>
        <w:t xml:space="preserve">of the </w:t>
      </w:r>
      <w:r w:rsidRPr="00E53193">
        <w:rPr>
          <w:color w:val="000000" w:themeColor="text1"/>
          <w:lang w:val="en-GB"/>
        </w:rPr>
        <w:t xml:space="preserve">cases where a </w:t>
      </w:r>
      <w:r w:rsidR="0099238A" w:rsidRPr="00E53193">
        <w:rPr>
          <w:color w:val="000000" w:themeColor="text1"/>
          <w:lang w:val="en-GB"/>
        </w:rPr>
        <w:t xml:space="preserve">foreign body </w:t>
      </w:r>
      <w:r w:rsidRPr="00E53193">
        <w:rPr>
          <w:color w:val="000000" w:themeColor="text1"/>
          <w:lang w:val="en-GB"/>
        </w:rPr>
        <w:t xml:space="preserve">was either definitely seen or suspected. </w:t>
      </w:r>
      <w:r w:rsidR="0063064F" w:rsidRPr="00E53193">
        <w:rPr>
          <w:color w:val="000000" w:themeColor="text1"/>
          <w:lang w:val="en-GB"/>
        </w:rPr>
        <w:t>For</w:t>
      </w:r>
      <w:r w:rsidR="008702BC" w:rsidRPr="00E53193">
        <w:rPr>
          <w:color w:val="000000" w:themeColor="text1"/>
          <w:lang w:val="en-GB"/>
        </w:rPr>
        <w:t xml:space="preserve"> the cases where the </w:t>
      </w:r>
      <w:r w:rsidR="0099238A" w:rsidRPr="00E53193">
        <w:rPr>
          <w:color w:val="000000" w:themeColor="text1"/>
          <w:lang w:val="en-GB"/>
        </w:rPr>
        <w:t>foreign bod</w:t>
      </w:r>
      <w:r w:rsidR="007E4A52" w:rsidRPr="00E53193">
        <w:rPr>
          <w:color w:val="000000" w:themeColor="text1"/>
          <w:lang w:val="en-GB"/>
        </w:rPr>
        <w:t>y</w:t>
      </w:r>
      <w:r w:rsidR="008702BC" w:rsidRPr="00E53193">
        <w:rPr>
          <w:color w:val="000000" w:themeColor="text1"/>
          <w:lang w:val="en-GB"/>
        </w:rPr>
        <w:t xml:space="preserve"> was not identified</w:t>
      </w:r>
      <w:r w:rsidR="007E4A52" w:rsidRPr="00E53193">
        <w:rPr>
          <w:color w:val="000000" w:themeColor="text1"/>
          <w:lang w:val="en-GB"/>
        </w:rPr>
        <w:t xml:space="preserve"> on CT</w:t>
      </w:r>
      <w:r w:rsidR="008702BC" w:rsidRPr="00E53193">
        <w:rPr>
          <w:color w:val="000000" w:themeColor="text1"/>
          <w:lang w:val="en-GB"/>
        </w:rPr>
        <w:t>, the changes were incorrectly lateralized in 3/10 cases</w:t>
      </w:r>
      <w:r w:rsidR="00C80C33" w:rsidRPr="00E53193">
        <w:rPr>
          <w:color w:val="000000" w:themeColor="text1"/>
          <w:lang w:val="en-GB"/>
        </w:rPr>
        <w:t xml:space="preserve"> (27.7%)</w:t>
      </w:r>
      <w:r w:rsidR="008702BC" w:rsidRPr="00E53193">
        <w:rPr>
          <w:color w:val="000000" w:themeColor="text1"/>
          <w:lang w:val="en-GB"/>
        </w:rPr>
        <w:t xml:space="preserve">. Of these cases, </w:t>
      </w:r>
      <w:r w:rsidR="00765DD2" w:rsidRPr="00E53193">
        <w:rPr>
          <w:color w:val="000000" w:themeColor="text1"/>
          <w:lang w:val="en-GB"/>
        </w:rPr>
        <w:t xml:space="preserve">2 </w:t>
      </w:r>
      <w:r w:rsidR="008702BC" w:rsidRPr="00E53193">
        <w:rPr>
          <w:color w:val="000000" w:themeColor="text1"/>
          <w:lang w:val="en-GB"/>
        </w:rPr>
        <w:t>had bilateral nasal</w:t>
      </w:r>
      <w:r w:rsidR="00394BE8" w:rsidRPr="00E53193">
        <w:rPr>
          <w:color w:val="000000" w:themeColor="text1"/>
          <w:lang w:val="en-GB"/>
        </w:rPr>
        <w:t xml:space="preserve"> </w:t>
      </w:r>
      <w:r w:rsidR="008702BC" w:rsidRPr="00E53193">
        <w:rPr>
          <w:color w:val="000000" w:themeColor="text1"/>
          <w:lang w:val="en-GB"/>
        </w:rPr>
        <w:t>abnormalities</w:t>
      </w:r>
      <w:r w:rsidR="00394BE8" w:rsidRPr="00E53193">
        <w:rPr>
          <w:color w:val="000000" w:themeColor="text1"/>
          <w:lang w:val="en-GB"/>
        </w:rPr>
        <w:t xml:space="preserve"> on CT</w:t>
      </w:r>
      <w:r w:rsidR="008702BC" w:rsidRPr="00E53193">
        <w:rPr>
          <w:color w:val="000000" w:themeColor="text1"/>
          <w:lang w:val="en-GB"/>
        </w:rPr>
        <w:t xml:space="preserve"> and the side </w:t>
      </w:r>
      <w:r w:rsidR="001812CD" w:rsidRPr="00E53193">
        <w:rPr>
          <w:color w:val="000000" w:themeColor="text1"/>
          <w:lang w:val="en-GB"/>
        </w:rPr>
        <w:t xml:space="preserve">recorded </w:t>
      </w:r>
      <w:r w:rsidR="008702BC" w:rsidRPr="00E53193">
        <w:rPr>
          <w:color w:val="000000" w:themeColor="text1"/>
          <w:lang w:val="en-GB"/>
        </w:rPr>
        <w:t xml:space="preserve">as more severely affected did not </w:t>
      </w:r>
      <w:r w:rsidR="00394BE8" w:rsidRPr="00E53193">
        <w:rPr>
          <w:color w:val="000000" w:themeColor="text1"/>
          <w:lang w:val="en-GB"/>
        </w:rPr>
        <w:t xml:space="preserve">correspond </w:t>
      </w:r>
      <w:r w:rsidR="008702BC" w:rsidRPr="00E53193">
        <w:rPr>
          <w:color w:val="000000" w:themeColor="text1"/>
          <w:lang w:val="en-GB"/>
        </w:rPr>
        <w:t xml:space="preserve">with the location of the foreign body. In one case, </w:t>
      </w:r>
      <w:r w:rsidR="00537623" w:rsidRPr="00E53193">
        <w:rPr>
          <w:color w:val="000000" w:themeColor="text1"/>
          <w:lang w:val="en-GB"/>
        </w:rPr>
        <w:t>unilateral</w:t>
      </w:r>
      <w:r w:rsidR="008702BC" w:rsidRPr="00E53193">
        <w:rPr>
          <w:color w:val="000000" w:themeColor="text1"/>
          <w:lang w:val="en-GB"/>
        </w:rPr>
        <w:t xml:space="preserve"> changes were noted </w:t>
      </w:r>
      <w:r w:rsidR="00394BE8" w:rsidRPr="00E53193">
        <w:rPr>
          <w:color w:val="000000" w:themeColor="text1"/>
          <w:lang w:val="en-GB"/>
        </w:rPr>
        <w:t>i</w:t>
      </w:r>
      <w:r w:rsidR="008702BC" w:rsidRPr="00E53193">
        <w:rPr>
          <w:color w:val="000000" w:themeColor="text1"/>
          <w:lang w:val="en-GB"/>
        </w:rPr>
        <w:t xml:space="preserve">n the right nasal cavity but the foreign body was located </w:t>
      </w:r>
      <w:r w:rsidR="00435C10" w:rsidRPr="00E53193">
        <w:rPr>
          <w:color w:val="000000" w:themeColor="text1"/>
          <w:lang w:val="en-GB"/>
        </w:rPr>
        <w:t xml:space="preserve">within </w:t>
      </w:r>
      <w:r w:rsidR="008702BC" w:rsidRPr="00E53193">
        <w:rPr>
          <w:color w:val="000000" w:themeColor="text1"/>
          <w:lang w:val="en-GB"/>
        </w:rPr>
        <w:t>the left nasal cavity.</w:t>
      </w:r>
      <w:r w:rsidR="008702BC" w:rsidRPr="00E53193">
        <w:rPr>
          <w:i/>
          <w:color w:val="000000" w:themeColor="text1"/>
          <w:lang w:val="en-GB"/>
        </w:rPr>
        <w:t xml:space="preserve"> </w:t>
      </w:r>
    </w:p>
    <w:p w14:paraId="6D887B67" w14:textId="77777777" w:rsidR="001A70BF" w:rsidRPr="00E53193" w:rsidRDefault="001A70BF" w:rsidP="00253A00">
      <w:pPr>
        <w:spacing w:line="480" w:lineRule="auto"/>
        <w:jc w:val="both"/>
        <w:rPr>
          <w:lang w:val="en-GB"/>
        </w:rPr>
      </w:pPr>
    </w:p>
    <w:p w14:paraId="60B10A06" w14:textId="20EB35D1" w:rsidR="001A70BF" w:rsidRPr="00E53193" w:rsidRDefault="004561D4" w:rsidP="00253A00">
      <w:pPr>
        <w:spacing w:line="480" w:lineRule="auto"/>
        <w:jc w:val="both"/>
        <w:rPr>
          <w:i/>
          <w:color w:val="000000" w:themeColor="text1"/>
          <w:lang w:val="en-GB"/>
        </w:rPr>
      </w:pPr>
      <w:r w:rsidRPr="00E53193">
        <w:rPr>
          <w:i/>
          <w:color w:val="000000" w:themeColor="text1"/>
          <w:lang w:val="en-GB"/>
        </w:rPr>
        <w:t xml:space="preserve">Additional nasal changes </w:t>
      </w:r>
      <w:r w:rsidR="00537623" w:rsidRPr="00E53193">
        <w:rPr>
          <w:i/>
          <w:color w:val="000000" w:themeColor="text1"/>
          <w:lang w:val="en-GB"/>
        </w:rPr>
        <w:t>accompanying</w:t>
      </w:r>
      <w:r w:rsidR="0053787B" w:rsidRPr="00E53193">
        <w:rPr>
          <w:i/>
          <w:color w:val="000000" w:themeColor="text1"/>
          <w:lang w:val="en-GB"/>
        </w:rPr>
        <w:t xml:space="preserve"> </w:t>
      </w:r>
      <w:r w:rsidRPr="00E53193">
        <w:rPr>
          <w:i/>
          <w:color w:val="000000" w:themeColor="text1"/>
          <w:lang w:val="en-GB"/>
        </w:rPr>
        <w:t>a</w:t>
      </w:r>
      <w:r w:rsidR="001A70BF" w:rsidRPr="00E53193">
        <w:rPr>
          <w:i/>
          <w:color w:val="000000" w:themeColor="text1"/>
          <w:lang w:val="en-GB"/>
        </w:rPr>
        <w:t>cute and chronic</w:t>
      </w:r>
      <w:r w:rsidR="00537623" w:rsidRPr="00E53193">
        <w:rPr>
          <w:i/>
          <w:color w:val="000000" w:themeColor="text1"/>
          <w:lang w:val="en-GB"/>
        </w:rPr>
        <w:t xml:space="preserve"> nasal</w:t>
      </w:r>
      <w:r w:rsidR="001A70BF" w:rsidRPr="00E53193">
        <w:rPr>
          <w:i/>
          <w:color w:val="000000" w:themeColor="text1"/>
          <w:lang w:val="en-GB"/>
        </w:rPr>
        <w:t xml:space="preserve"> foreign bodies</w:t>
      </w:r>
    </w:p>
    <w:p w14:paraId="02DA6EE9" w14:textId="77777777" w:rsidR="001A70BF" w:rsidRPr="00E53193" w:rsidRDefault="001A70BF" w:rsidP="00253A00">
      <w:pPr>
        <w:spacing w:line="480" w:lineRule="auto"/>
        <w:jc w:val="both"/>
        <w:rPr>
          <w:color w:val="000000" w:themeColor="text1"/>
          <w:lang w:val="en-GB"/>
        </w:rPr>
      </w:pPr>
    </w:p>
    <w:p w14:paraId="04B1838C" w14:textId="42BED2AA" w:rsidR="001A70BF" w:rsidRPr="00E53193" w:rsidRDefault="004561D4" w:rsidP="00253A00">
      <w:pPr>
        <w:spacing w:line="480" w:lineRule="auto"/>
        <w:jc w:val="both"/>
        <w:rPr>
          <w:color w:val="000000" w:themeColor="text1"/>
          <w:lang w:val="en-GB"/>
        </w:rPr>
      </w:pPr>
      <w:r w:rsidRPr="00E53193">
        <w:rPr>
          <w:color w:val="000000" w:themeColor="text1"/>
          <w:lang w:val="en-GB"/>
        </w:rPr>
        <w:t>Additional CT changes were noted in</w:t>
      </w:r>
      <w:r w:rsidR="00537623" w:rsidRPr="00E53193">
        <w:rPr>
          <w:color w:val="000000" w:themeColor="text1"/>
          <w:lang w:val="en-GB"/>
        </w:rPr>
        <w:t xml:space="preserve"> the nasal passages in</w:t>
      </w:r>
      <w:r w:rsidRPr="00E53193">
        <w:rPr>
          <w:color w:val="000000" w:themeColor="text1"/>
          <w:lang w:val="en-GB"/>
        </w:rPr>
        <w:t xml:space="preserve"> 25/26 cases</w:t>
      </w:r>
      <w:r w:rsidR="00A07C3B" w:rsidRPr="00E53193">
        <w:rPr>
          <w:color w:val="000000" w:themeColor="text1"/>
          <w:lang w:val="en-GB"/>
        </w:rPr>
        <w:t xml:space="preserve"> (95.2%)</w:t>
      </w:r>
      <w:r w:rsidR="00CF1785" w:rsidRPr="00E53193">
        <w:rPr>
          <w:color w:val="000000" w:themeColor="text1"/>
          <w:lang w:val="en-GB"/>
        </w:rPr>
        <w:t>. These additional abnormalities were noted in 11/12 (</w:t>
      </w:r>
      <w:r w:rsidR="00A07C3B" w:rsidRPr="00E53193">
        <w:rPr>
          <w:color w:val="000000" w:themeColor="text1"/>
          <w:lang w:val="en-GB"/>
        </w:rPr>
        <w:t>91.7%</w:t>
      </w:r>
      <w:r w:rsidR="00CF1785" w:rsidRPr="00E53193">
        <w:rPr>
          <w:color w:val="000000" w:themeColor="text1"/>
          <w:lang w:val="en-GB"/>
        </w:rPr>
        <w:t>)</w:t>
      </w:r>
      <w:r w:rsidR="00A07C3B" w:rsidRPr="00E53193">
        <w:rPr>
          <w:color w:val="000000" w:themeColor="text1"/>
          <w:lang w:val="en-GB"/>
        </w:rPr>
        <w:t xml:space="preserve"> of the </w:t>
      </w:r>
      <w:r w:rsidRPr="00E53193">
        <w:rPr>
          <w:color w:val="000000" w:themeColor="text1"/>
          <w:lang w:val="en-GB"/>
        </w:rPr>
        <w:t xml:space="preserve"> acute cases and in 14/14</w:t>
      </w:r>
      <w:r w:rsidR="00CF1785" w:rsidRPr="00E53193">
        <w:rPr>
          <w:color w:val="000000" w:themeColor="text1"/>
          <w:lang w:val="en-GB"/>
        </w:rPr>
        <w:t xml:space="preserve"> (100%) of the</w:t>
      </w:r>
      <w:r w:rsidRPr="00E53193">
        <w:rPr>
          <w:color w:val="000000" w:themeColor="text1"/>
          <w:lang w:val="en-GB"/>
        </w:rPr>
        <w:t xml:space="preserve"> chronic cases (</w:t>
      </w:r>
      <w:r w:rsidR="00CB47F7" w:rsidRPr="00E53193">
        <w:rPr>
          <w:color w:val="000000" w:themeColor="text1"/>
          <w:lang w:val="en-GB"/>
        </w:rPr>
        <w:t>T</w:t>
      </w:r>
      <w:r w:rsidRPr="00E53193">
        <w:rPr>
          <w:color w:val="000000" w:themeColor="text1"/>
          <w:lang w:val="en-GB"/>
        </w:rPr>
        <w:t xml:space="preserve">able </w:t>
      </w:r>
      <w:r w:rsidR="00A42984" w:rsidRPr="00E53193">
        <w:rPr>
          <w:color w:val="000000" w:themeColor="text1"/>
          <w:lang w:val="en-GB"/>
        </w:rPr>
        <w:t>2</w:t>
      </w:r>
      <w:r w:rsidRPr="00E53193">
        <w:rPr>
          <w:color w:val="000000" w:themeColor="text1"/>
          <w:lang w:val="en-GB"/>
        </w:rPr>
        <w:t>). The changes wer</w:t>
      </w:r>
      <w:r w:rsidR="00537623" w:rsidRPr="00E53193">
        <w:rPr>
          <w:color w:val="000000" w:themeColor="text1"/>
          <w:lang w:val="en-GB"/>
        </w:rPr>
        <w:t>e predominantly</w:t>
      </w:r>
      <w:r w:rsidRPr="00E53193">
        <w:rPr>
          <w:color w:val="000000" w:themeColor="text1"/>
          <w:lang w:val="en-GB"/>
        </w:rPr>
        <w:t xml:space="preserve"> unilateral (</w:t>
      </w:r>
      <w:r w:rsidR="00EB5B88" w:rsidRPr="00E53193">
        <w:rPr>
          <w:color w:val="000000" w:themeColor="text1"/>
          <w:lang w:val="en-GB"/>
        </w:rPr>
        <w:t>21/25</w:t>
      </w:r>
      <w:r w:rsidR="00CF1785" w:rsidRPr="00E53193">
        <w:rPr>
          <w:color w:val="000000" w:themeColor="text1"/>
          <w:lang w:val="en-GB"/>
        </w:rPr>
        <w:t>, 80.8%</w:t>
      </w:r>
      <w:r w:rsidRPr="00E53193">
        <w:rPr>
          <w:color w:val="000000" w:themeColor="text1"/>
          <w:lang w:val="en-GB"/>
        </w:rPr>
        <w:t xml:space="preserve">). </w:t>
      </w:r>
      <w:r w:rsidR="00987DDA" w:rsidRPr="00E53193">
        <w:rPr>
          <w:color w:val="000000" w:themeColor="text1"/>
          <w:lang w:val="en-GB"/>
        </w:rPr>
        <w:t xml:space="preserve">Fluid </w:t>
      </w:r>
      <w:r w:rsidRPr="00E53193">
        <w:rPr>
          <w:color w:val="000000" w:themeColor="text1"/>
          <w:lang w:val="en-GB"/>
        </w:rPr>
        <w:t xml:space="preserve">accumulation was present in </w:t>
      </w:r>
      <w:r w:rsidR="00765DD2" w:rsidRPr="00E53193">
        <w:rPr>
          <w:color w:val="000000" w:themeColor="text1"/>
          <w:lang w:val="en-GB"/>
        </w:rPr>
        <w:t xml:space="preserve">11/12 </w:t>
      </w:r>
      <w:r w:rsidRPr="00E53193">
        <w:rPr>
          <w:color w:val="000000" w:themeColor="text1"/>
          <w:lang w:val="en-GB"/>
        </w:rPr>
        <w:t xml:space="preserve">acute </w:t>
      </w:r>
      <w:r w:rsidR="00765DD2" w:rsidRPr="00E53193">
        <w:rPr>
          <w:color w:val="000000" w:themeColor="text1"/>
          <w:lang w:val="en-GB"/>
        </w:rPr>
        <w:t xml:space="preserve">cases </w:t>
      </w:r>
      <w:r w:rsidR="00CF1785" w:rsidRPr="00E53193">
        <w:rPr>
          <w:color w:val="000000" w:themeColor="text1"/>
          <w:lang w:val="en-GB"/>
        </w:rPr>
        <w:t xml:space="preserve">(91.7%) </w:t>
      </w:r>
      <w:r w:rsidRPr="00E53193">
        <w:rPr>
          <w:color w:val="000000" w:themeColor="text1"/>
          <w:lang w:val="en-GB"/>
        </w:rPr>
        <w:t xml:space="preserve">and </w:t>
      </w:r>
      <w:r w:rsidR="00765DD2" w:rsidRPr="00E53193">
        <w:rPr>
          <w:color w:val="000000" w:themeColor="text1"/>
          <w:lang w:val="en-GB"/>
        </w:rPr>
        <w:t xml:space="preserve">in all the </w:t>
      </w:r>
      <w:r w:rsidRPr="00E53193">
        <w:rPr>
          <w:color w:val="000000" w:themeColor="text1"/>
          <w:lang w:val="en-GB"/>
        </w:rPr>
        <w:t>chronic cases</w:t>
      </w:r>
      <w:r w:rsidR="004E38BE" w:rsidRPr="00E53193">
        <w:rPr>
          <w:color w:val="000000" w:themeColor="text1"/>
          <w:lang w:val="en-GB"/>
        </w:rPr>
        <w:t xml:space="preserve"> (Figure </w:t>
      </w:r>
      <w:r w:rsidR="00AA72F8" w:rsidRPr="00E53193">
        <w:rPr>
          <w:color w:val="000000" w:themeColor="text1"/>
          <w:lang w:val="en-GB"/>
        </w:rPr>
        <w:t>5</w:t>
      </w:r>
      <w:r w:rsidR="004E38BE" w:rsidRPr="00E53193">
        <w:rPr>
          <w:color w:val="000000" w:themeColor="text1"/>
          <w:lang w:val="en-GB"/>
        </w:rPr>
        <w:t>A-B)</w:t>
      </w:r>
      <w:r w:rsidRPr="00E53193">
        <w:rPr>
          <w:color w:val="000000" w:themeColor="text1"/>
          <w:lang w:val="en-GB"/>
        </w:rPr>
        <w:t>.</w:t>
      </w:r>
      <w:r w:rsidR="001A70BF" w:rsidRPr="00E53193">
        <w:rPr>
          <w:i/>
          <w:color w:val="000000" w:themeColor="text1"/>
          <w:lang w:val="en-GB"/>
        </w:rPr>
        <w:t xml:space="preserve"> </w:t>
      </w:r>
      <w:r w:rsidR="00BA1A9C" w:rsidRPr="00E53193">
        <w:rPr>
          <w:color w:val="000000" w:themeColor="text1"/>
          <w:lang w:val="en-GB"/>
        </w:rPr>
        <w:t xml:space="preserve">Of the variables </w:t>
      </w:r>
      <w:r w:rsidR="00987DDA" w:rsidRPr="00E53193">
        <w:rPr>
          <w:color w:val="000000" w:themeColor="text1"/>
          <w:lang w:val="en-GB"/>
        </w:rPr>
        <w:t>analysed</w:t>
      </w:r>
      <w:r w:rsidR="00BA1A9C" w:rsidRPr="00E53193">
        <w:rPr>
          <w:color w:val="000000" w:themeColor="text1"/>
          <w:lang w:val="en-GB"/>
        </w:rPr>
        <w:t>, the presence of turbinate destruction (P = 0</w:t>
      </w:r>
      <w:r w:rsidR="00435C10" w:rsidRPr="00E53193">
        <w:rPr>
          <w:color w:val="000000" w:themeColor="text1"/>
          <w:lang w:val="en-GB"/>
        </w:rPr>
        <w:t>.</w:t>
      </w:r>
      <w:r w:rsidR="00BA1A9C" w:rsidRPr="00E53193">
        <w:rPr>
          <w:color w:val="000000" w:themeColor="text1"/>
          <w:lang w:val="en-GB"/>
        </w:rPr>
        <w:t>021) and mucosal thickening (P = 0</w:t>
      </w:r>
      <w:r w:rsidR="00435C10" w:rsidRPr="00E53193">
        <w:rPr>
          <w:color w:val="000000" w:themeColor="text1"/>
          <w:lang w:val="en-GB"/>
        </w:rPr>
        <w:t>.</w:t>
      </w:r>
      <w:r w:rsidR="00BA1A9C" w:rsidRPr="00E53193">
        <w:rPr>
          <w:color w:val="000000" w:themeColor="text1"/>
          <w:lang w:val="en-GB"/>
        </w:rPr>
        <w:t xml:space="preserve">014) on CT </w:t>
      </w:r>
      <w:r w:rsidR="0079543A" w:rsidRPr="00E53193">
        <w:rPr>
          <w:color w:val="000000" w:themeColor="text1"/>
          <w:lang w:val="en-GB"/>
        </w:rPr>
        <w:t xml:space="preserve">showed some association </w:t>
      </w:r>
      <w:r w:rsidR="00BA1A9C" w:rsidRPr="00E53193">
        <w:rPr>
          <w:color w:val="000000" w:themeColor="text1"/>
          <w:lang w:val="en-GB"/>
        </w:rPr>
        <w:t xml:space="preserve">with the presence of a chronic nasal foreign body. </w:t>
      </w:r>
      <w:r w:rsidR="003A5F5D" w:rsidRPr="00E53193">
        <w:rPr>
          <w:color w:val="000000" w:themeColor="text1"/>
          <w:lang w:val="en-GB"/>
        </w:rPr>
        <w:t>When</w:t>
      </w:r>
      <w:r w:rsidR="00BA1A9C" w:rsidRPr="00E53193">
        <w:rPr>
          <w:color w:val="000000" w:themeColor="text1"/>
          <w:lang w:val="en-GB"/>
        </w:rPr>
        <w:t xml:space="preserve"> incorporat</w:t>
      </w:r>
      <w:r w:rsidR="003A5F5D" w:rsidRPr="00E53193">
        <w:rPr>
          <w:color w:val="000000" w:themeColor="text1"/>
          <w:lang w:val="en-GB"/>
        </w:rPr>
        <w:t>ed</w:t>
      </w:r>
      <w:r w:rsidR="00BA1A9C" w:rsidRPr="00E53193">
        <w:rPr>
          <w:color w:val="000000" w:themeColor="text1"/>
          <w:lang w:val="en-GB"/>
        </w:rPr>
        <w:t xml:space="preserve"> </w:t>
      </w:r>
      <w:r w:rsidR="00872BC0" w:rsidRPr="00E53193">
        <w:rPr>
          <w:color w:val="000000" w:themeColor="text1"/>
          <w:lang w:val="en-GB"/>
        </w:rPr>
        <w:t>in</w:t>
      </w:r>
      <w:r w:rsidR="00BA1A9C" w:rsidRPr="00E53193">
        <w:rPr>
          <w:color w:val="000000" w:themeColor="text1"/>
          <w:lang w:val="en-GB"/>
        </w:rPr>
        <w:t>to a final multivariable model, only mucosal</w:t>
      </w:r>
      <w:r w:rsidR="0079543A" w:rsidRPr="00E53193">
        <w:rPr>
          <w:color w:val="000000" w:themeColor="text1"/>
          <w:lang w:val="en-GB"/>
        </w:rPr>
        <w:t xml:space="preserve"> thickening remained</w:t>
      </w:r>
      <w:r w:rsidR="00BA1A9C" w:rsidRPr="00E53193">
        <w:rPr>
          <w:color w:val="000000" w:themeColor="text1"/>
          <w:lang w:val="en-GB"/>
        </w:rPr>
        <w:t xml:space="preserve">. There were no statistical differences </w:t>
      </w:r>
      <w:r w:rsidR="00B16991" w:rsidRPr="00E53193">
        <w:rPr>
          <w:color w:val="000000" w:themeColor="text1"/>
          <w:lang w:val="en-GB"/>
        </w:rPr>
        <w:t>between</w:t>
      </w:r>
      <w:r w:rsidR="00BA1A9C" w:rsidRPr="00E53193">
        <w:rPr>
          <w:color w:val="000000" w:themeColor="text1"/>
          <w:lang w:val="en-GB"/>
        </w:rPr>
        <w:t xml:space="preserve"> the presence of regional </w:t>
      </w:r>
      <w:r w:rsidR="00BA1A9C" w:rsidRPr="00E53193">
        <w:rPr>
          <w:color w:val="000000" w:themeColor="text1"/>
          <w:lang w:val="en-GB"/>
        </w:rPr>
        <w:lastRenderedPageBreak/>
        <w:t xml:space="preserve">lymphadenomegaly </w:t>
      </w:r>
      <w:r w:rsidR="00B16991" w:rsidRPr="00E53193">
        <w:rPr>
          <w:color w:val="000000" w:themeColor="text1"/>
          <w:lang w:val="en-GB"/>
        </w:rPr>
        <w:t xml:space="preserve">in </w:t>
      </w:r>
      <w:r w:rsidR="00BA1A9C" w:rsidRPr="00E53193">
        <w:rPr>
          <w:color w:val="000000" w:themeColor="text1"/>
          <w:lang w:val="en-GB"/>
        </w:rPr>
        <w:t xml:space="preserve">acute </w:t>
      </w:r>
      <w:r w:rsidR="00B16991" w:rsidRPr="00E53193">
        <w:rPr>
          <w:color w:val="000000" w:themeColor="text1"/>
          <w:lang w:val="en-GB"/>
        </w:rPr>
        <w:t>versus</w:t>
      </w:r>
      <w:r w:rsidR="00BA1A9C" w:rsidRPr="00E53193">
        <w:rPr>
          <w:color w:val="000000" w:themeColor="text1"/>
          <w:lang w:val="en-GB"/>
        </w:rPr>
        <w:t xml:space="preserve"> chronic cases</w:t>
      </w:r>
      <w:r w:rsidR="0079543A" w:rsidRPr="00E53193">
        <w:rPr>
          <w:color w:val="000000" w:themeColor="text1"/>
          <w:lang w:val="en-GB"/>
        </w:rPr>
        <w:t xml:space="preserve"> </w:t>
      </w:r>
      <w:r w:rsidR="0079543A" w:rsidRPr="00E53193">
        <w:rPr>
          <w:color w:val="000000" w:themeColor="text1"/>
          <w:lang w:val="en-US"/>
        </w:rPr>
        <w:t>(P = 0.97).</w:t>
      </w:r>
      <w:r w:rsidR="00BA1A9C" w:rsidRPr="00E53193">
        <w:rPr>
          <w:color w:val="000000" w:themeColor="text1"/>
          <w:lang w:val="en-GB"/>
        </w:rPr>
        <w:t xml:space="preserve"> </w:t>
      </w:r>
      <w:r w:rsidR="00B16991" w:rsidRPr="00E53193">
        <w:rPr>
          <w:color w:val="000000" w:themeColor="text1"/>
          <w:lang w:val="en-GB"/>
        </w:rPr>
        <w:t>D</w:t>
      </w:r>
      <w:r w:rsidR="00BA1A9C" w:rsidRPr="00E53193">
        <w:rPr>
          <w:color w:val="000000" w:themeColor="text1"/>
          <w:lang w:val="en-GB"/>
        </w:rPr>
        <w:t xml:space="preserve">estruction </w:t>
      </w:r>
      <w:r w:rsidR="00B16991" w:rsidRPr="00E53193">
        <w:rPr>
          <w:color w:val="000000" w:themeColor="text1"/>
          <w:lang w:val="en-GB"/>
        </w:rPr>
        <w:t xml:space="preserve">of the nasal bones </w:t>
      </w:r>
      <w:r w:rsidR="00BA1A9C" w:rsidRPr="00E53193">
        <w:rPr>
          <w:color w:val="000000" w:themeColor="text1"/>
          <w:lang w:val="en-GB"/>
        </w:rPr>
        <w:t>(</w:t>
      </w:r>
      <w:r w:rsidR="00B16991" w:rsidRPr="00E53193">
        <w:rPr>
          <w:color w:val="000000" w:themeColor="text1"/>
          <w:lang w:val="en-GB"/>
        </w:rPr>
        <w:t>aside from</w:t>
      </w:r>
      <w:r w:rsidR="00BA1A9C" w:rsidRPr="00E53193">
        <w:rPr>
          <w:color w:val="000000" w:themeColor="text1"/>
          <w:lang w:val="en-GB"/>
        </w:rPr>
        <w:t xml:space="preserve"> turbinates) </w:t>
      </w:r>
      <w:r w:rsidR="00B16991" w:rsidRPr="00E53193">
        <w:rPr>
          <w:color w:val="000000" w:themeColor="text1"/>
          <w:lang w:val="en-GB"/>
        </w:rPr>
        <w:t>or</w:t>
      </w:r>
      <w:r w:rsidR="00BA1A9C" w:rsidRPr="00E53193">
        <w:rPr>
          <w:color w:val="000000" w:themeColor="text1"/>
          <w:lang w:val="en-GB"/>
        </w:rPr>
        <w:t xml:space="preserve"> cribriform plate w</w:t>
      </w:r>
      <w:r w:rsidR="00B16991" w:rsidRPr="00E53193">
        <w:rPr>
          <w:color w:val="000000" w:themeColor="text1"/>
          <w:lang w:val="en-GB"/>
        </w:rPr>
        <w:t>as</w:t>
      </w:r>
      <w:r w:rsidR="00BA1A9C" w:rsidRPr="00E53193">
        <w:rPr>
          <w:color w:val="000000" w:themeColor="text1"/>
          <w:lang w:val="en-GB"/>
        </w:rPr>
        <w:t xml:space="preserve"> not observed in any case.</w:t>
      </w:r>
    </w:p>
    <w:p w14:paraId="319FE4D9" w14:textId="77777777" w:rsidR="00D06E79" w:rsidRPr="00E53193" w:rsidRDefault="00D06E79" w:rsidP="00253A00">
      <w:pPr>
        <w:spacing w:line="480" w:lineRule="auto"/>
        <w:jc w:val="both"/>
        <w:rPr>
          <w:lang w:val="en-GB"/>
        </w:rPr>
      </w:pPr>
    </w:p>
    <w:p w14:paraId="5E1B1A05" w14:textId="32E2C953" w:rsidR="00D06E79" w:rsidRPr="00E53193" w:rsidRDefault="00D06E79" w:rsidP="00253A00">
      <w:pPr>
        <w:spacing w:line="480" w:lineRule="auto"/>
        <w:jc w:val="both"/>
        <w:rPr>
          <w:i/>
          <w:lang w:val="en-GB"/>
        </w:rPr>
      </w:pPr>
      <w:r w:rsidRPr="00E53193">
        <w:rPr>
          <w:i/>
          <w:lang w:val="en-GB"/>
        </w:rPr>
        <w:t xml:space="preserve">Factors affecting detection of a </w:t>
      </w:r>
      <w:r w:rsidR="00F65C1B" w:rsidRPr="00E53193">
        <w:rPr>
          <w:i/>
          <w:lang w:val="en-GB"/>
        </w:rPr>
        <w:t xml:space="preserve">nasal </w:t>
      </w:r>
      <w:r w:rsidRPr="00E53193">
        <w:rPr>
          <w:i/>
          <w:lang w:val="en-GB"/>
        </w:rPr>
        <w:t xml:space="preserve">foreign body </w:t>
      </w:r>
      <w:r w:rsidR="00F65C1B" w:rsidRPr="00E53193">
        <w:rPr>
          <w:i/>
          <w:lang w:val="en-GB"/>
        </w:rPr>
        <w:t>with</w:t>
      </w:r>
      <w:r w:rsidRPr="00E53193">
        <w:rPr>
          <w:i/>
          <w:lang w:val="en-GB"/>
        </w:rPr>
        <w:t xml:space="preserve"> CT</w:t>
      </w:r>
    </w:p>
    <w:p w14:paraId="02FC8641" w14:textId="77777777" w:rsidR="00D06E79" w:rsidRPr="00E53193" w:rsidRDefault="00D06E79" w:rsidP="00253A00">
      <w:pPr>
        <w:spacing w:line="480" w:lineRule="auto"/>
        <w:jc w:val="both"/>
        <w:rPr>
          <w:lang w:val="en-GB"/>
        </w:rPr>
      </w:pPr>
    </w:p>
    <w:p w14:paraId="108423C9" w14:textId="00EAF26B" w:rsidR="00B76303" w:rsidRPr="00E53193" w:rsidRDefault="00D06E79" w:rsidP="00253A00">
      <w:pPr>
        <w:spacing w:line="480" w:lineRule="auto"/>
        <w:jc w:val="both"/>
        <w:rPr>
          <w:lang w:val="en-GB"/>
        </w:rPr>
      </w:pPr>
      <w:r w:rsidRPr="00E53193">
        <w:rPr>
          <w:lang w:val="en-GB"/>
        </w:rPr>
        <w:t xml:space="preserve">Of the variables </w:t>
      </w:r>
      <w:r w:rsidR="0092391F" w:rsidRPr="00E53193">
        <w:rPr>
          <w:lang w:val="en-GB"/>
        </w:rPr>
        <w:t>analy</w:t>
      </w:r>
      <w:r w:rsidR="00817782" w:rsidRPr="00E53193">
        <w:rPr>
          <w:lang w:val="en-GB"/>
        </w:rPr>
        <w:t>s</w:t>
      </w:r>
      <w:r w:rsidR="0092391F" w:rsidRPr="00E53193">
        <w:rPr>
          <w:lang w:val="en-GB"/>
        </w:rPr>
        <w:t>ed</w:t>
      </w:r>
      <w:r w:rsidRPr="00E53193">
        <w:rPr>
          <w:lang w:val="en-GB"/>
        </w:rPr>
        <w:t xml:space="preserve">, only </w:t>
      </w:r>
      <w:r w:rsidR="00F65C1B" w:rsidRPr="00E53193">
        <w:rPr>
          <w:lang w:val="en-GB"/>
        </w:rPr>
        <w:t xml:space="preserve">patient </w:t>
      </w:r>
      <w:r w:rsidRPr="00E53193">
        <w:rPr>
          <w:lang w:val="en-GB"/>
        </w:rPr>
        <w:t xml:space="preserve">weight (P = 0.23) and species (P = 0.067) </w:t>
      </w:r>
      <w:r w:rsidR="00CB47F7" w:rsidRPr="00E53193">
        <w:rPr>
          <w:lang w:val="en-US"/>
        </w:rPr>
        <w:t>showed any evidence of association with detection of a nasal foreign body by CT</w:t>
      </w:r>
      <w:r w:rsidRPr="00E53193">
        <w:rPr>
          <w:lang w:val="en-GB"/>
        </w:rPr>
        <w:t xml:space="preserve">. </w:t>
      </w:r>
      <w:r w:rsidR="00F65C1B" w:rsidRPr="00E53193">
        <w:rPr>
          <w:lang w:val="en-GB"/>
        </w:rPr>
        <w:t>When</w:t>
      </w:r>
      <w:r w:rsidRPr="00E53193">
        <w:rPr>
          <w:lang w:val="en-GB"/>
        </w:rPr>
        <w:t xml:space="preserve"> incorporat</w:t>
      </w:r>
      <w:r w:rsidR="00F65C1B" w:rsidRPr="00E53193">
        <w:rPr>
          <w:lang w:val="en-GB"/>
        </w:rPr>
        <w:t>ed</w:t>
      </w:r>
      <w:r w:rsidRPr="00E53193">
        <w:rPr>
          <w:lang w:val="en-GB"/>
        </w:rPr>
        <w:t xml:space="preserve"> </w:t>
      </w:r>
      <w:r w:rsidR="00F65C1B" w:rsidRPr="00E53193">
        <w:rPr>
          <w:lang w:val="en-GB"/>
        </w:rPr>
        <w:t>in</w:t>
      </w:r>
      <w:r w:rsidRPr="00E53193">
        <w:rPr>
          <w:lang w:val="en-GB"/>
        </w:rPr>
        <w:t>to a final multivariable model both of these variables were significant, with dogs showing a significantly decreased odds of detection (P = 0.014)</w:t>
      </w:r>
      <w:r w:rsidR="00F65C1B" w:rsidRPr="00E53193">
        <w:rPr>
          <w:lang w:val="en-GB"/>
        </w:rPr>
        <w:t>,</w:t>
      </w:r>
      <w:r w:rsidRPr="00E53193">
        <w:rPr>
          <w:lang w:val="en-GB"/>
        </w:rPr>
        <w:t xml:space="preserve"> and increasing weight associated with increased odds of detection (P= 0.049)</w:t>
      </w:r>
      <w:r w:rsidR="0079543A" w:rsidRPr="00E53193">
        <w:rPr>
          <w:lang w:val="en-GB"/>
        </w:rPr>
        <w:t xml:space="preserve"> (</w:t>
      </w:r>
      <w:r w:rsidR="00CB47F7" w:rsidRPr="00E53193">
        <w:rPr>
          <w:lang w:val="en-GB"/>
        </w:rPr>
        <w:t>G</w:t>
      </w:r>
      <w:r w:rsidR="0079543A" w:rsidRPr="00E53193">
        <w:rPr>
          <w:lang w:val="en-GB"/>
        </w:rPr>
        <w:t>raph 1)</w:t>
      </w:r>
      <w:r w:rsidRPr="00E53193">
        <w:rPr>
          <w:lang w:val="en-GB"/>
        </w:rPr>
        <w:t>.</w:t>
      </w:r>
    </w:p>
    <w:p w14:paraId="7B322EBB" w14:textId="77777777" w:rsidR="00096586" w:rsidRPr="00E53193" w:rsidRDefault="00096586" w:rsidP="00B76303">
      <w:pPr>
        <w:spacing w:line="480" w:lineRule="auto"/>
        <w:jc w:val="both"/>
        <w:rPr>
          <w:color w:val="FF0000"/>
          <w:lang w:val="en-GB"/>
        </w:rPr>
      </w:pPr>
    </w:p>
    <w:p w14:paraId="0813F7B0" w14:textId="2ADA961B" w:rsidR="00380D4A" w:rsidRPr="00E53193" w:rsidRDefault="00380D4A" w:rsidP="00253A00">
      <w:pPr>
        <w:spacing w:line="480" w:lineRule="auto"/>
        <w:rPr>
          <w:b/>
          <w:lang w:val="en-GB"/>
        </w:rPr>
      </w:pPr>
      <w:r w:rsidRPr="00E53193">
        <w:rPr>
          <w:b/>
          <w:lang w:val="en-GB"/>
        </w:rPr>
        <w:t>Discussion</w:t>
      </w:r>
    </w:p>
    <w:p w14:paraId="3A4EDB51" w14:textId="77777777" w:rsidR="00FB4D2E" w:rsidRPr="00E53193" w:rsidRDefault="00FB4D2E" w:rsidP="00FB4D2E">
      <w:pPr>
        <w:spacing w:line="480" w:lineRule="auto"/>
        <w:jc w:val="both"/>
        <w:rPr>
          <w:lang w:val="en-US"/>
        </w:rPr>
      </w:pPr>
    </w:p>
    <w:p w14:paraId="3707EA7D" w14:textId="2372FD57" w:rsidR="007C0107" w:rsidRPr="00E53193" w:rsidRDefault="000D0B95" w:rsidP="007C0107">
      <w:pPr>
        <w:spacing w:line="480" w:lineRule="auto"/>
        <w:jc w:val="both"/>
        <w:rPr>
          <w:lang w:val="en-GB"/>
        </w:rPr>
      </w:pPr>
      <w:r w:rsidRPr="00E53193">
        <w:rPr>
          <w:lang w:val="en-GB"/>
        </w:rPr>
        <w:t>A</w:t>
      </w:r>
      <w:r w:rsidR="00FB4D2E" w:rsidRPr="00E53193">
        <w:rPr>
          <w:lang w:val="en-GB"/>
        </w:rPr>
        <w:t xml:space="preserve">ll </w:t>
      </w:r>
      <w:r w:rsidR="00B45CC3" w:rsidRPr="00E53193">
        <w:rPr>
          <w:lang w:val="en-GB"/>
        </w:rPr>
        <w:t xml:space="preserve">of </w:t>
      </w:r>
      <w:r w:rsidR="00FB4D2E" w:rsidRPr="00E53193">
        <w:rPr>
          <w:lang w:val="en-GB"/>
        </w:rPr>
        <w:t xml:space="preserve">the visible nasal foreign bodies had certain </w:t>
      </w:r>
      <w:r w:rsidR="00B45CC3" w:rsidRPr="00E53193">
        <w:rPr>
          <w:lang w:val="en-GB"/>
        </w:rPr>
        <w:t xml:space="preserve">a </w:t>
      </w:r>
      <w:r w:rsidR="00FB4D2E" w:rsidRPr="00E53193">
        <w:rPr>
          <w:lang w:val="en-GB"/>
        </w:rPr>
        <w:t xml:space="preserve">characteristic that made their detection possible. These were </w:t>
      </w:r>
      <w:r w:rsidR="00B304BC" w:rsidRPr="00E53193">
        <w:rPr>
          <w:lang w:val="en-GB"/>
        </w:rPr>
        <w:t xml:space="preserve">generally </w:t>
      </w:r>
      <w:r w:rsidR="00FB4D2E" w:rsidRPr="00E53193">
        <w:rPr>
          <w:lang w:val="en-GB"/>
        </w:rPr>
        <w:t xml:space="preserve">the shape (mostly linear) and </w:t>
      </w:r>
      <w:r w:rsidR="006661D5" w:rsidRPr="00E53193">
        <w:rPr>
          <w:lang w:val="en-GB"/>
        </w:rPr>
        <w:t xml:space="preserve">having a </w:t>
      </w:r>
      <w:r w:rsidR="00FB4D2E" w:rsidRPr="00E53193">
        <w:rPr>
          <w:lang w:val="en-GB"/>
        </w:rPr>
        <w:t xml:space="preserve">different attenuation </w:t>
      </w:r>
      <w:r w:rsidR="00B304BC" w:rsidRPr="00E53193">
        <w:rPr>
          <w:lang w:val="en-GB"/>
        </w:rPr>
        <w:t>than</w:t>
      </w:r>
      <w:r w:rsidR="00FB4D2E" w:rsidRPr="00E53193">
        <w:rPr>
          <w:lang w:val="en-GB"/>
        </w:rPr>
        <w:t xml:space="preserve"> expected for normal nasal anatomy. </w:t>
      </w:r>
      <w:r w:rsidR="00D460CF" w:rsidRPr="00E53193">
        <w:rPr>
          <w:lang w:val="en-GB"/>
        </w:rPr>
        <w:t>A</w:t>
      </w:r>
      <w:r w:rsidR="00FB4D2E" w:rsidRPr="00E53193">
        <w:rPr>
          <w:lang w:val="en-GB"/>
        </w:rPr>
        <w:t xml:space="preserve"> </w:t>
      </w:r>
      <w:r w:rsidR="00FB7471" w:rsidRPr="00E53193">
        <w:rPr>
          <w:lang w:val="en-GB"/>
        </w:rPr>
        <w:t>“tubular</w:t>
      </w:r>
      <w:r w:rsidR="00FB4D2E" w:rsidRPr="00E53193">
        <w:rPr>
          <w:lang w:val="en-GB"/>
        </w:rPr>
        <w:t>-like</w:t>
      </w:r>
      <w:r w:rsidR="00B422DB" w:rsidRPr="00E53193">
        <w:rPr>
          <w:lang w:val="en-GB"/>
        </w:rPr>
        <w:t>” appearance</w:t>
      </w:r>
      <w:r w:rsidR="00FB4D2E" w:rsidRPr="00E53193">
        <w:rPr>
          <w:lang w:val="en-GB"/>
        </w:rPr>
        <w:t xml:space="preserve"> </w:t>
      </w:r>
      <w:r w:rsidR="00D460CF" w:rsidRPr="00E53193">
        <w:rPr>
          <w:lang w:val="en-GB"/>
        </w:rPr>
        <w:t xml:space="preserve">was </w:t>
      </w:r>
      <w:r w:rsidR="00B76303" w:rsidRPr="00E53193">
        <w:rPr>
          <w:lang w:val="en-GB"/>
        </w:rPr>
        <w:t xml:space="preserve">caused by a </w:t>
      </w:r>
      <w:r w:rsidR="00FB4D2E" w:rsidRPr="00E53193">
        <w:rPr>
          <w:lang w:val="en-GB"/>
        </w:rPr>
        <w:t xml:space="preserve">variety of </w:t>
      </w:r>
      <w:r w:rsidR="00426373" w:rsidRPr="00E53193">
        <w:rPr>
          <w:lang w:val="en-GB"/>
        </w:rPr>
        <w:t>foreign bodies</w:t>
      </w:r>
      <w:r w:rsidR="00FB4D2E" w:rsidRPr="00E53193">
        <w:rPr>
          <w:lang w:val="en-GB"/>
        </w:rPr>
        <w:t xml:space="preserve"> (</w:t>
      </w:r>
      <w:r w:rsidR="00765DD2" w:rsidRPr="00E53193">
        <w:rPr>
          <w:lang w:val="en-GB"/>
        </w:rPr>
        <w:t xml:space="preserve">2 </w:t>
      </w:r>
      <w:r w:rsidR="00FB4D2E" w:rsidRPr="00E53193">
        <w:rPr>
          <w:lang w:val="en-GB"/>
        </w:rPr>
        <w:t>grass seeds, a bamboo stick,</w:t>
      </w:r>
      <w:r w:rsidR="00D460CF" w:rsidRPr="00E53193">
        <w:rPr>
          <w:lang w:val="en-GB"/>
        </w:rPr>
        <w:t xml:space="preserve"> </w:t>
      </w:r>
      <w:r w:rsidR="00FB4D2E" w:rsidRPr="00E53193">
        <w:rPr>
          <w:lang w:val="en-GB"/>
        </w:rPr>
        <w:t>conifer plant material, a grass blade</w:t>
      </w:r>
      <w:r w:rsidR="00D460CF" w:rsidRPr="00E53193">
        <w:rPr>
          <w:lang w:val="en-GB"/>
        </w:rPr>
        <w:t>,</w:t>
      </w:r>
      <w:r w:rsidR="00FB4D2E" w:rsidRPr="00E53193">
        <w:rPr>
          <w:lang w:val="en-GB"/>
        </w:rPr>
        <w:t xml:space="preserve"> and a wood</w:t>
      </w:r>
      <w:r w:rsidR="00D460CF" w:rsidRPr="00E53193">
        <w:rPr>
          <w:lang w:val="en-GB"/>
        </w:rPr>
        <w:t>en</w:t>
      </w:r>
      <w:r w:rsidR="00FB4D2E" w:rsidRPr="00E53193">
        <w:rPr>
          <w:lang w:val="en-GB"/>
        </w:rPr>
        <w:t xml:space="preserve"> stick</w:t>
      </w:r>
      <w:r w:rsidR="00B76303" w:rsidRPr="00E53193">
        <w:rPr>
          <w:lang w:val="en-GB"/>
        </w:rPr>
        <w:t>), which</w:t>
      </w:r>
      <w:r w:rsidR="00FB4D2E" w:rsidRPr="00E53193">
        <w:rPr>
          <w:lang w:val="en-GB"/>
        </w:rPr>
        <w:t xml:space="preserve"> most likely represents the hollow nature of </w:t>
      </w:r>
      <w:r w:rsidR="007C0107" w:rsidRPr="00E53193">
        <w:rPr>
          <w:lang w:val="en-GB"/>
        </w:rPr>
        <w:t>th</w:t>
      </w:r>
      <w:r w:rsidR="00B76303" w:rsidRPr="00E53193">
        <w:rPr>
          <w:lang w:val="en-GB"/>
        </w:rPr>
        <w:t>ese</w:t>
      </w:r>
      <w:r w:rsidR="007C0107" w:rsidRPr="00E53193">
        <w:rPr>
          <w:lang w:val="en-GB"/>
        </w:rPr>
        <w:t xml:space="preserve"> </w:t>
      </w:r>
      <w:r w:rsidR="00426373" w:rsidRPr="00E53193">
        <w:rPr>
          <w:lang w:val="en-GB"/>
        </w:rPr>
        <w:t>types of material</w:t>
      </w:r>
      <w:r w:rsidR="00FB4D2E" w:rsidRPr="00E53193">
        <w:rPr>
          <w:lang w:val="en-GB"/>
        </w:rPr>
        <w:t xml:space="preserve">. </w:t>
      </w:r>
      <w:r w:rsidR="00E93A10" w:rsidRPr="00E53193">
        <w:rPr>
          <w:lang w:val="en-GB"/>
        </w:rPr>
        <w:t>T</w:t>
      </w:r>
      <w:r w:rsidR="00FB4D2E" w:rsidRPr="00E53193">
        <w:rPr>
          <w:lang w:val="en-GB"/>
        </w:rPr>
        <w:t>he soft tissue attenuating foreign bodies</w:t>
      </w:r>
      <w:r w:rsidR="00E93A10" w:rsidRPr="00E53193">
        <w:rPr>
          <w:lang w:val="en-GB"/>
        </w:rPr>
        <w:t xml:space="preserve"> that were identified on CT were recognisable </w:t>
      </w:r>
      <w:r w:rsidR="00FB4D2E" w:rsidRPr="00E53193">
        <w:rPr>
          <w:lang w:val="en-GB"/>
        </w:rPr>
        <w:t xml:space="preserve">as they were surrounded by gas and did not conform to </w:t>
      </w:r>
      <w:r w:rsidR="00973180" w:rsidRPr="00E53193">
        <w:rPr>
          <w:lang w:val="en-GB"/>
        </w:rPr>
        <w:t>the n</w:t>
      </w:r>
      <w:r w:rsidR="00FB4D2E" w:rsidRPr="00E53193">
        <w:rPr>
          <w:lang w:val="en-GB"/>
        </w:rPr>
        <w:t xml:space="preserve">ormal nasal anatomy. A previous study </w:t>
      </w:r>
      <w:r w:rsidR="00B422DB" w:rsidRPr="00E53193">
        <w:rPr>
          <w:lang w:val="en-GB"/>
        </w:rPr>
        <w:t xml:space="preserve">also </w:t>
      </w:r>
      <w:r w:rsidR="00973180" w:rsidRPr="00E53193">
        <w:rPr>
          <w:lang w:val="en-GB"/>
        </w:rPr>
        <w:t xml:space="preserve">described </w:t>
      </w:r>
      <w:r w:rsidR="00FB4D2E" w:rsidRPr="00E53193">
        <w:rPr>
          <w:lang w:val="en-GB"/>
        </w:rPr>
        <w:t>detect</w:t>
      </w:r>
      <w:r w:rsidR="00973180" w:rsidRPr="00E53193">
        <w:rPr>
          <w:lang w:val="en-GB"/>
        </w:rPr>
        <w:t>ion of</w:t>
      </w:r>
      <w:r w:rsidR="00FB4D2E" w:rsidRPr="00E53193">
        <w:rPr>
          <w:lang w:val="en-GB"/>
        </w:rPr>
        <w:t xml:space="preserve"> foreign bodies </w:t>
      </w:r>
      <w:r w:rsidR="00973180" w:rsidRPr="00E53193">
        <w:rPr>
          <w:lang w:val="en-GB"/>
        </w:rPr>
        <w:t>with</w:t>
      </w:r>
      <w:r w:rsidR="00FB4D2E" w:rsidRPr="00E53193">
        <w:rPr>
          <w:lang w:val="en-GB"/>
        </w:rPr>
        <w:t xml:space="preserve"> CT </w:t>
      </w:r>
      <w:r w:rsidR="00973180" w:rsidRPr="00E53193">
        <w:rPr>
          <w:lang w:val="en-GB"/>
        </w:rPr>
        <w:t xml:space="preserve">based on </w:t>
      </w:r>
      <w:r w:rsidR="00B422DB" w:rsidRPr="00E53193">
        <w:rPr>
          <w:lang w:val="en-GB"/>
        </w:rPr>
        <w:t>their</w:t>
      </w:r>
      <w:r w:rsidR="00FB4D2E" w:rsidRPr="00E53193">
        <w:rPr>
          <w:lang w:val="en-GB"/>
        </w:rPr>
        <w:t xml:space="preserve"> shape and/or internal structure</w:t>
      </w:r>
      <w:r w:rsidR="00BE7BC8" w:rsidRPr="00E53193">
        <w:rPr>
          <w:lang w:val="en-GB"/>
        </w:rPr>
        <w:t>.</w:t>
      </w:r>
      <w:r w:rsidR="00CB47F7" w:rsidRPr="00E53193">
        <w:rPr>
          <w:vertAlign w:val="superscript"/>
          <w:lang w:val="en-GB"/>
        </w:rPr>
        <w:t>14</w:t>
      </w:r>
      <w:r w:rsidR="007C0107" w:rsidRPr="00E53193">
        <w:rPr>
          <w:lang w:val="en-GB"/>
        </w:rPr>
        <w:t xml:space="preserve"> </w:t>
      </w:r>
    </w:p>
    <w:p w14:paraId="1BA2554A" w14:textId="4D5A27E4" w:rsidR="000D0B95" w:rsidRPr="00E53193" w:rsidRDefault="000D0B95" w:rsidP="007C0107">
      <w:pPr>
        <w:spacing w:line="480" w:lineRule="auto"/>
        <w:jc w:val="both"/>
        <w:rPr>
          <w:lang w:val="en-GB"/>
        </w:rPr>
      </w:pPr>
    </w:p>
    <w:p w14:paraId="6341F72E" w14:textId="4BD24FC9" w:rsidR="00FB4D2E" w:rsidRPr="00E53193" w:rsidRDefault="000D0B95" w:rsidP="00FB4D2E">
      <w:pPr>
        <w:spacing w:line="480" w:lineRule="auto"/>
        <w:jc w:val="both"/>
        <w:rPr>
          <w:lang w:val="en-GB"/>
        </w:rPr>
      </w:pPr>
      <w:r w:rsidRPr="00E53193">
        <w:rPr>
          <w:lang w:val="en-GB"/>
        </w:rPr>
        <w:lastRenderedPageBreak/>
        <w:t xml:space="preserve">There was no statistical </w:t>
      </w:r>
      <w:r w:rsidR="00B76303" w:rsidRPr="00E53193">
        <w:rPr>
          <w:lang w:val="en-GB"/>
        </w:rPr>
        <w:t xml:space="preserve">association between </w:t>
      </w:r>
      <w:r w:rsidRPr="00E53193">
        <w:rPr>
          <w:lang w:val="en-GB"/>
        </w:rPr>
        <w:t xml:space="preserve">the nature of the foreign bodies and their </w:t>
      </w:r>
      <w:r w:rsidR="007D22B5" w:rsidRPr="00E53193">
        <w:rPr>
          <w:lang w:val="en-GB"/>
        </w:rPr>
        <w:t>detection on CT</w:t>
      </w:r>
      <w:r w:rsidR="00B76303" w:rsidRPr="00E53193">
        <w:rPr>
          <w:lang w:val="en-GB"/>
        </w:rPr>
        <w:t xml:space="preserve">. In addition, we could not find </w:t>
      </w:r>
      <w:r w:rsidR="00FA6866" w:rsidRPr="00E53193">
        <w:rPr>
          <w:lang w:val="en-GB"/>
        </w:rPr>
        <w:t xml:space="preserve">any </w:t>
      </w:r>
      <w:r w:rsidR="00B76303" w:rsidRPr="00E53193">
        <w:rPr>
          <w:lang w:val="en-GB"/>
        </w:rPr>
        <w:t xml:space="preserve">statistical significance between the </w:t>
      </w:r>
      <w:r w:rsidRPr="00E53193">
        <w:rPr>
          <w:lang w:val="en-GB"/>
        </w:rPr>
        <w:t xml:space="preserve">CT characteristics </w:t>
      </w:r>
      <w:r w:rsidR="00B76303" w:rsidRPr="00E53193">
        <w:rPr>
          <w:lang w:val="en-GB"/>
        </w:rPr>
        <w:t>and the</w:t>
      </w:r>
      <w:r w:rsidRPr="00E53193">
        <w:rPr>
          <w:lang w:val="en-GB"/>
        </w:rPr>
        <w:t xml:space="preserve"> </w:t>
      </w:r>
      <w:r w:rsidR="00B76303" w:rsidRPr="00E53193">
        <w:rPr>
          <w:lang w:val="en-GB"/>
        </w:rPr>
        <w:t>specific</w:t>
      </w:r>
      <w:r w:rsidRPr="00E53193">
        <w:rPr>
          <w:lang w:val="en-GB"/>
        </w:rPr>
        <w:t xml:space="preserve"> nature</w:t>
      </w:r>
      <w:r w:rsidR="007D22B5" w:rsidRPr="00E53193">
        <w:rPr>
          <w:lang w:val="en-GB"/>
        </w:rPr>
        <w:t xml:space="preserve"> of the material</w:t>
      </w:r>
      <w:r w:rsidR="00B76303" w:rsidRPr="00E53193">
        <w:rPr>
          <w:lang w:val="en-GB"/>
        </w:rPr>
        <w:t>.</w:t>
      </w:r>
      <w:r w:rsidR="007D22B5" w:rsidRPr="00E53193">
        <w:rPr>
          <w:lang w:val="en-GB"/>
        </w:rPr>
        <w:t xml:space="preserve"> </w:t>
      </w:r>
      <w:r w:rsidR="00B76303" w:rsidRPr="00E53193">
        <w:rPr>
          <w:lang w:val="en-GB"/>
        </w:rPr>
        <w:t>H</w:t>
      </w:r>
      <w:r w:rsidR="007D22B5" w:rsidRPr="00E53193">
        <w:rPr>
          <w:lang w:val="en-GB"/>
        </w:rPr>
        <w:t>owever</w:t>
      </w:r>
      <w:r w:rsidR="00E53760" w:rsidRPr="00E53193">
        <w:rPr>
          <w:lang w:val="en-GB"/>
        </w:rPr>
        <w:t>,</w:t>
      </w:r>
      <w:r w:rsidR="00B76303" w:rsidRPr="00E53193">
        <w:rPr>
          <w:lang w:val="en-GB"/>
        </w:rPr>
        <w:t xml:space="preserve"> some observations can be made from our results. </w:t>
      </w:r>
      <w:r w:rsidR="007D22B5" w:rsidRPr="00E53193">
        <w:rPr>
          <w:lang w:val="en-GB"/>
        </w:rPr>
        <w:t xml:space="preserve"> </w:t>
      </w:r>
      <w:r w:rsidR="001812CD" w:rsidRPr="00E53193">
        <w:rPr>
          <w:lang w:val="en-GB"/>
        </w:rPr>
        <w:t>Fifty percent</w:t>
      </w:r>
      <w:r w:rsidRPr="00E53193">
        <w:rPr>
          <w:lang w:val="en-GB"/>
        </w:rPr>
        <w:t xml:space="preserve"> of the ten grass blades retrieve</w:t>
      </w:r>
      <w:r w:rsidR="00B76303" w:rsidRPr="00E53193">
        <w:rPr>
          <w:lang w:val="en-GB"/>
        </w:rPr>
        <w:t>d</w:t>
      </w:r>
      <w:r w:rsidRPr="00E53193">
        <w:rPr>
          <w:lang w:val="en-GB"/>
        </w:rPr>
        <w:t xml:space="preserve"> with rhinoscopy were either suspected or identified with CT</w:t>
      </w:r>
      <w:r w:rsidR="00613E7F" w:rsidRPr="00E53193">
        <w:rPr>
          <w:lang w:val="en-GB"/>
        </w:rPr>
        <w:t>; they were</w:t>
      </w:r>
      <w:r w:rsidRPr="00E53193">
        <w:rPr>
          <w:lang w:val="en-GB"/>
        </w:rPr>
        <w:t xml:space="preserve"> all linear with predominantly homogenous attenuation rang</w:t>
      </w:r>
      <w:r w:rsidR="00613E7F" w:rsidRPr="00E53193">
        <w:rPr>
          <w:lang w:val="en-GB"/>
        </w:rPr>
        <w:t>ing</w:t>
      </w:r>
      <w:r w:rsidRPr="00E53193">
        <w:rPr>
          <w:lang w:val="en-GB"/>
        </w:rPr>
        <w:t xml:space="preserve"> between 20 to 400 HU. </w:t>
      </w:r>
      <w:r w:rsidR="000179DF" w:rsidRPr="00E53193">
        <w:rPr>
          <w:lang w:val="en-GB"/>
        </w:rPr>
        <w:t>A previous study</w:t>
      </w:r>
      <w:r w:rsidR="00CB47F7" w:rsidRPr="00E53193">
        <w:rPr>
          <w:vertAlign w:val="superscript"/>
          <w:lang w:val="en-GB"/>
        </w:rPr>
        <w:t>14</w:t>
      </w:r>
      <w:r w:rsidR="000179DF" w:rsidRPr="00E53193">
        <w:rPr>
          <w:lang w:val="en-GB"/>
        </w:rPr>
        <w:t xml:space="preserve"> reported </w:t>
      </w:r>
      <w:r w:rsidR="00765DD2" w:rsidRPr="00E53193">
        <w:rPr>
          <w:lang w:val="en-GB"/>
        </w:rPr>
        <w:t>2</w:t>
      </w:r>
      <w:r w:rsidRPr="00E53193">
        <w:rPr>
          <w:lang w:val="en-GB"/>
        </w:rPr>
        <w:t xml:space="preserve"> cases of grass blade foreign bodies within the nasal cavity, but their specific characteristics were not described.</w:t>
      </w:r>
      <w:r w:rsidR="007D22B5" w:rsidRPr="00E53193">
        <w:rPr>
          <w:lang w:val="en-GB"/>
        </w:rPr>
        <w:t xml:space="preserve"> </w:t>
      </w:r>
      <w:r w:rsidRPr="00E53193">
        <w:rPr>
          <w:lang w:val="en-GB"/>
        </w:rPr>
        <w:t xml:space="preserve">Of the </w:t>
      </w:r>
      <w:r w:rsidR="00765DD2" w:rsidRPr="00E53193">
        <w:rPr>
          <w:lang w:val="en-GB"/>
        </w:rPr>
        <w:t xml:space="preserve">5 </w:t>
      </w:r>
      <w:r w:rsidRPr="00E53193">
        <w:rPr>
          <w:lang w:val="en-GB"/>
        </w:rPr>
        <w:t>grass seed</w:t>
      </w:r>
      <w:r w:rsidR="000179DF" w:rsidRPr="00E53193">
        <w:rPr>
          <w:lang w:val="en-GB"/>
        </w:rPr>
        <w:t xml:space="preserve"> foreign bodies</w:t>
      </w:r>
      <w:r w:rsidRPr="00E53193">
        <w:rPr>
          <w:lang w:val="en-GB"/>
        </w:rPr>
        <w:t xml:space="preserve">, 60% were identified or suspected with CT. All of these were linear and </w:t>
      </w:r>
      <w:r w:rsidR="00765DD2" w:rsidRPr="00E53193">
        <w:rPr>
          <w:lang w:val="en-GB"/>
        </w:rPr>
        <w:t xml:space="preserve">2 </w:t>
      </w:r>
      <w:r w:rsidRPr="00E53193">
        <w:rPr>
          <w:lang w:val="en-GB"/>
        </w:rPr>
        <w:t>showed a “</w:t>
      </w:r>
      <w:r w:rsidR="00FB7471" w:rsidRPr="00E53193">
        <w:rPr>
          <w:lang w:val="en-GB"/>
        </w:rPr>
        <w:t>tubular</w:t>
      </w:r>
      <w:r w:rsidRPr="00E53193">
        <w:rPr>
          <w:lang w:val="en-GB"/>
        </w:rPr>
        <w:t>-like appearance</w:t>
      </w:r>
      <w:r w:rsidR="00CB47F7" w:rsidRPr="00E53193">
        <w:rPr>
          <w:lang w:val="en-GB"/>
        </w:rPr>
        <w:t>”</w:t>
      </w:r>
      <w:r w:rsidRPr="00E53193">
        <w:rPr>
          <w:lang w:val="en-GB"/>
        </w:rPr>
        <w:t xml:space="preserve">. Previous studies of grass seed foreign bodies </w:t>
      </w:r>
      <w:r w:rsidR="003C6663" w:rsidRPr="00E53193">
        <w:rPr>
          <w:lang w:val="en-GB"/>
        </w:rPr>
        <w:t>using</w:t>
      </w:r>
      <w:r w:rsidRPr="00E53193">
        <w:rPr>
          <w:lang w:val="en-GB"/>
        </w:rPr>
        <w:t xml:space="preserve"> CT describe them as foci of soft tissue attenuation in air-containing structures, as elongated gas-containing foci in soft tissues</w:t>
      </w:r>
      <w:r w:rsidR="00632BF9" w:rsidRPr="00E53193">
        <w:rPr>
          <w:lang w:val="en-GB"/>
        </w:rPr>
        <w:t>,</w:t>
      </w:r>
      <w:r w:rsidRPr="00E53193">
        <w:rPr>
          <w:lang w:val="en-GB"/>
        </w:rPr>
        <w:t xml:space="preserve"> or as slightly hyperattenuating foci within soft tissues</w:t>
      </w:r>
      <w:r w:rsidR="00BE7BC8" w:rsidRPr="00E53193">
        <w:rPr>
          <w:lang w:val="en-GB"/>
        </w:rPr>
        <w:t>.</w:t>
      </w:r>
      <w:r w:rsidR="00CB47F7" w:rsidRPr="00E53193">
        <w:rPr>
          <w:lang w:val="en-GB"/>
        </w:rPr>
        <w:t xml:space="preserve"> </w:t>
      </w:r>
      <w:r w:rsidR="00CB47F7" w:rsidRPr="00E53193">
        <w:rPr>
          <w:lang w:val="en-GB"/>
        </w:rPr>
        <w:fldChar w:fldCharType="begin"/>
      </w:r>
      <w:r w:rsidR="00CB47F7" w:rsidRPr="00E53193">
        <w:rPr>
          <w:lang w:val="en-GB"/>
        </w:rPr>
        <w:instrText xml:space="preserve"> ADDIN ZOTERO_ITEM CSL_CITATION {"citationID":"MhsRIXyG","properties":{"formattedCitation":"\\super 17\\nosupersub{}","plainCitation":"17","noteIndex":0},"citationItems":[{"id":11,"uris":["http://zotero.org/users/local/2tBUT0X9/items/PYY2FPXF"],"uri":["http://zotero.org/users/local/2tBUT0X9/items/PYY2FPXF"],"itemData":{"id":11,"type":"article-journal","title":"RADIOGRAPHIC, COMPUTED TOMOGRAPHIC, AND ULTRASONOGRAPHIC FINDINGS WITH MIGRATING INTRATHORACIC GRASS AWNS IN DOGS AND CATS","container-title":"Veterinary Radiology &amp; Ultrasound","page":"249-255","volume":"49","issue":"3","source":"DOI.org (Crossref)","abstract":"The purpose of this study was to describe the clinical, radiographic, and computed tomographic ﬁndings in dogs and cats with migrating intrathoracic grass awns. Thirty-ﬁve dogs and ﬁve cats with visual conﬁrmation of a grass awn following surgery, endoscopy or necropsy, and histology were assessed. The medical records and all diagnostic imaging studies were reviewed retrospectively. Labrador Retrievers or English Pointers o5 years of age, with a history of coughing and hyperthermia, were the most common presentations. Seventeen animals had an inﬂammatory leukogram of which 14 had a left shift or toxic neutrophils. Radiographs were performed in 38 animals and computed tomography (CT) in 14. Thoracic radiographs were characterized by focal pulmonary interstitial to alveolar opacities (n ¼ 26) that occurred most commonly in the caudal (n ¼ 19) or accessory lobes (n ¼ 8). Additional ﬁndings included pneumothorax (n ¼ 9), pleural effusion (n ¼ 8), and pleural thickening (n ¼ 7). Pulmonary opacities identiﬁed on radiographs correlated to areas of pneumonia and foreign body location. CT ﬁndings included focal interstitial to alveolar pulmonary opacities (n ¼ 12) most commonly in the right caudal lung lobe (n ¼ 9), pleural thickening (n ¼ 11), mildly enlarged intrathoracic lymph nodes (n ¼ 10), soft tissue tracking (n ¼ 7) with enhancing margins (n ¼ 4), pneumothorax (n ¼ 6), pleural effusion (n ¼ 4), and foreign body visualization (n ¼ 4). Histologic diagnoses included pulmonary and mediastinal granulomas or abscesses, bronchopneumonia, and pleuritis. Migrating intrathoracic grass awns should be considered as a differential diagnosis in coughing, febrile animals with focal interstitial to alveolar pulmonary opacities, pleural effusion, pleural thickening, and/or pneumothorax on radiographs or CT. Veterinary Radiology &amp; Ultrasound, Vol. 49, No. 3, 2008, pp 249–255.","DOI":"10.1111/j.1740-8261.2008.00360.x","ISSN":"1058-8183, 1740-8261","journalAbbreviation":"Vet Radiol Ultrasound","language":"en","author":[{"family":"Schultz","given":"Ryan M."},{"family":"Zwingenberger","given":"Allison"}],"issued":{"date-parts":[["2008",5]]}}}],"schema":"https://github.com/citation-style-language/schema/raw/master/csl-citation.json"} </w:instrText>
      </w:r>
      <w:r w:rsidR="00CB47F7" w:rsidRPr="00E53193">
        <w:rPr>
          <w:lang w:val="en-GB"/>
        </w:rPr>
        <w:fldChar w:fldCharType="separate"/>
      </w:r>
      <w:r w:rsidR="00CB47F7" w:rsidRPr="00E53193">
        <w:rPr>
          <w:rFonts w:ascii="Calibri" w:cs="Times New Roman"/>
          <w:vertAlign w:val="superscript"/>
          <w:lang w:val="en-US"/>
        </w:rPr>
        <w:t>17</w:t>
      </w:r>
      <w:r w:rsidR="00CB47F7" w:rsidRPr="00E53193">
        <w:rPr>
          <w:lang w:val="en-GB"/>
        </w:rPr>
        <w:fldChar w:fldCharType="end"/>
      </w:r>
      <w:r w:rsidR="00CB47F7" w:rsidRPr="00E53193">
        <w:rPr>
          <w:vertAlign w:val="superscript"/>
          <w:lang w:val="en-GB"/>
        </w:rPr>
        <w:t>,</w:t>
      </w:r>
      <w:r w:rsidR="00CB47F7" w:rsidRPr="00E53193">
        <w:rPr>
          <w:vertAlign w:val="superscript"/>
          <w:lang w:val="en-GB"/>
        </w:rPr>
        <w:fldChar w:fldCharType="begin"/>
      </w:r>
      <w:r w:rsidR="00CB47F7" w:rsidRPr="00E53193">
        <w:rPr>
          <w:vertAlign w:val="superscript"/>
          <w:lang w:val="en-GB"/>
        </w:rPr>
        <w:instrText xml:space="preserve"> ADDIN ZOTERO_ITEM CSL_CITATION {"citationID":"k8pyOFTQ","properties":{"formattedCitation":"\\super 18\\nosupersub{}","plainCitation":"18","noteIndex":0},"citationItems":[{"id":12,"uris":["http://zotero.org/users/local/2tBUT0X9/items/RSFM446X"],"uri":["http://zotero.org/users/local/2tBUT0X9/items/RSFM446X"],"itemData":{"id":12,"type":"article-journal","title":"Use of preoperative computed tomography for surgical treatment of recurrent draining tracts","container-title":"Journal of Small Animal Practice","page":"89-94","volume":"55","issue":"2","source":"DOI.org (Crossref)","DOI":"10.1111/jsap.12163","ISSN":"00224510","journalAbbreviation":"J Small Anim Pract","language":"en","author":[{"family":"Bouabdallah","given":"R."},{"family":"Moissonnier","given":"P."},{"family":"Delisle","given":"F."},{"family":"De Fornel","given":"P."},{"family":"Manassero","given":"M."},{"family":"Maaoui","given":"M."},{"family":"Fayolle","given":"P."},{"family":"Viateau","given":"V."}],"issued":{"date-parts":[["2014",2]]}}}],"schema":"https://github.com/citation-style-language/schema/raw/master/csl-citation.json"} </w:instrText>
      </w:r>
      <w:r w:rsidR="00CB47F7" w:rsidRPr="00E53193">
        <w:rPr>
          <w:vertAlign w:val="superscript"/>
          <w:lang w:val="en-GB"/>
        </w:rPr>
        <w:fldChar w:fldCharType="separate"/>
      </w:r>
      <w:r w:rsidR="00CB47F7" w:rsidRPr="00E53193">
        <w:rPr>
          <w:rFonts w:ascii="Calibri" w:cs="Times New Roman"/>
          <w:vertAlign w:val="superscript"/>
          <w:lang w:val="en-US"/>
        </w:rPr>
        <w:t>18</w:t>
      </w:r>
      <w:r w:rsidR="00CB47F7" w:rsidRPr="00E53193">
        <w:rPr>
          <w:vertAlign w:val="superscript"/>
          <w:lang w:val="en-GB"/>
        </w:rPr>
        <w:fldChar w:fldCharType="end"/>
      </w:r>
      <w:r w:rsidRPr="00E53193">
        <w:rPr>
          <w:lang w:val="en-GB"/>
        </w:rPr>
        <w:t xml:space="preserve"> </w:t>
      </w:r>
      <w:r w:rsidR="00B304BC" w:rsidRPr="00E53193">
        <w:rPr>
          <w:lang w:val="en-GB"/>
        </w:rPr>
        <w:t>Ano</w:t>
      </w:r>
      <w:r w:rsidRPr="00E53193">
        <w:rPr>
          <w:lang w:val="en-GB"/>
        </w:rPr>
        <w:t xml:space="preserve">ther </w:t>
      </w:r>
      <w:r w:rsidR="00E450BC" w:rsidRPr="00E53193">
        <w:rPr>
          <w:lang w:val="en-GB"/>
        </w:rPr>
        <w:t xml:space="preserve">study </w:t>
      </w:r>
      <w:r w:rsidRPr="00E53193">
        <w:rPr>
          <w:lang w:val="en-GB"/>
        </w:rPr>
        <w:t>describes the appearance of grass seed</w:t>
      </w:r>
      <w:r w:rsidR="00E450BC" w:rsidRPr="00E53193">
        <w:rPr>
          <w:lang w:val="en-GB"/>
        </w:rPr>
        <w:t>s</w:t>
      </w:r>
      <w:r w:rsidRPr="00E53193">
        <w:rPr>
          <w:lang w:val="en-GB"/>
        </w:rPr>
        <w:t xml:space="preserve"> depending on the part of the plant involved, varying from delicate linear structures representing grass seed fragments, elongated fusiform structures representing individual intact florets</w:t>
      </w:r>
      <w:r w:rsidR="00632BF9" w:rsidRPr="00E53193">
        <w:rPr>
          <w:lang w:val="en-GB"/>
        </w:rPr>
        <w:t>,</w:t>
      </w:r>
      <w:r w:rsidRPr="00E53193">
        <w:rPr>
          <w:lang w:val="en-GB"/>
        </w:rPr>
        <w:t xml:space="preserve"> or an oblong cluster of soft tissue and gas foci representing part of the spike or spikelet</w:t>
      </w:r>
      <w:r w:rsidR="00BE7BC8" w:rsidRPr="00E53193">
        <w:rPr>
          <w:lang w:val="en-GB"/>
        </w:rPr>
        <w:t>.</w:t>
      </w:r>
      <w:r w:rsidR="00CB47F7" w:rsidRPr="00E53193">
        <w:rPr>
          <w:vertAlign w:val="superscript"/>
          <w:lang w:val="en-GB"/>
        </w:rPr>
        <w:t>15</w:t>
      </w:r>
      <w:r w:rsidR="007D22B5" w:rsidRPr="00E53193">
        <w:rPr>
          <w:lang w:val="en-GB"/>
        </w:rPr>
        <w:t xml:space="preserve"> </w:t>
      </w:r>
      <w:r w:rsidR="00365327" w:rsidRPr="00E53193">
        <w:rPr>
          <w:lang w:val="en-GB"/>
        </w:rPr>
        <w:t>W</w:t>
      </w:r>
      <w:r w:rsidR="007C0107" w:rsidRPr="00E53193">
        <w:rPr>
          <w:lang w:val="en-GB"/>
        </w:rPr>
        <w:t>ooden foreign bodies</w:t>
      </w:r>
      <w:r w:rsidR="00365327" w:rsidRPr="00E53193">
        <w:rPr>
          <w:lang w:val="en-GB"/>
        </w:rPr>
        <w:t xml:space="preserve"> were </w:t>
      </w:r>
      <w:r w:rsidR="00E450BC" w:rsidRPr="00E53193">
        <w:rPr>
          <w:lang w:val="en-GB"/>
        </w:rPr>
        <w:t xml:space="preserve">also </w:t>
      </w:r>
      <w:r w:rsidR="00365327" w:rsidRPr="00E53193">
        <w:rPr>
          <w:lang w:val="en-GB"/>
        </w:rPr>
        <w:t xml:space="preserve">suspected or identified in 50% of </w:t>
      </w:r>
      <w:r w:rsidR="00632BF9" w:rsidRPr="00E53193">
        <w:rPr>
          <w:lang w:val="en-GB"/>
        </w:rPr>
        <w:t xml:space="preserve">the </w:t>
      </w:r>
      <w:r w:rsidR="00765DD2" w:rsidRPr="00E53193">
        <w:rPr>
          <w:lang w:val="en-GB"/>
        </w:rPr>
        <w:t xml:space="preserve">4 </w:t>
      </w:r>
      <w:r w:rsidR="00632BF9" w:rsidRPr="00E53193">
        <w:rPr>
          <w:lang w:val="en-GB"/>
        </w:rPr>
        <w:t>confirmed</w:t>
      </w:r>
      <w:r w:rsidR="00365327" w:rsidRPr="00E53193">
        <w:rPr>
          <w:lang w:val="en-GB"/>
        </w:rPr>
        <w:t xml:space="preserve"> cases. These were </w:t>
      </w:r>
      <w:r w:rsidR="00632BF9" w:rsidRPr="00E53193">
        <w:rPr>
          <w:lang w:val="en-GB"/>
        </w:rPr>
        <w:t xml:space="preserve">both </w:t>
      </w:r>
      <w:r w:rsidR="00365327" w:rsidRPr="00E53193">
        <w:rPr>
          <w:lang w:val="en-GB"/>
        </w:rPr>
        <w:t>linear</w:t>
      </w:r>
      <w:r w:rsidR="00B304BC" w:rsidRPr="00E53193">
        <w:rPr>
          <w:lang w:val="en-GB"/>
        </w:rPr>
        <w:t>;</w:t>
      </w:r>
      <w:r w:rsidR="00365327" w:rsidRPr="00E53193">
        <w:rPr>
          <w:lang w:val="en-GB"/>
        </w:rPr>
        <w:t xml:space="preserve"> one showing a “</w:t>
      </w:r>
      <w:r w:rsidR="00FB7471" w:rsidRPr="00E53193">
        <w:rPr>
          <w:lang w:val="en-GB"/>
        </w:rPr>
        <w:t>tubular</w:t>
      </w:r>
      <w:r w:rsidR="00365327" w:rsidRPr="00E53193">
        <w:rPr>
          <w:lang w:val="en-GB"/>
        </w:rPr>
        <w:t>-like appearance”</w:t>
      </w:r>
      <w:r w:rsidR="00632BF9" w:rsidRPr="00E53193">
        <w:rPr>
          <w:lang w:val="en-GB"/>
        </w:rPr>
        <w:t>,</w:t>
      </w:r>
      <w:r w:rsidR="00365327" w:rsidRPr="00E53193">
        <w:rPr>
          <w:lang w:val="en-GB"/>
        </w:rPr>
        <w:t xml:space="preserve"> and </w:t>
      </w:r>
      <w:r w:rsidR="00632BF9" w:rsidRPr="00E53193">
        <w:rPr>
          <w:lang w:val="en-GB"/>
        </w:rPr>
        <w:t xml:space="preserve">the other </w:t>
      </w:r>
      <w:r w:rsidR="00750579" w:rsidRPr="00E53193">
        <w:rPr>
          <w:lang w:val="en-GB"/>
        </w:rPr>
        <w:t>showing soft tissue attenuation</w:t>
      </w:r>
      <w:r w:rsidR="007C0107" w:rsidRPr="00E53193">
        <w:rPr>
          <w:lang w:val="en-GB"/>
        </w:rPr>
        <w:t xml:space="preserve">. </w:t>
      </w:r>
      <w:r w:rsidR="00FB4D2E" w:rsidRPr="00E53193">
        <w:rPr>
          <w:lang w:val="en-GB"/>
        </w:rPr>
        <w:t xml:space="preserve">A </w:t>
      </w:r>
      <w:r w:rsidR="007C0107" w:rsidRPr="00E53193">
        <w:rPr>
          <w:lang w:val="en-GB"/>
        </w:rPr>
        <w:t xml:space="preserve">previous </w:t>
      </w:r>
      <w:r w:rsidR="00FB4D2E" w:rsidRPr="00E53193">
        <w:rPr>
          <w:lang w:val="en-GB"/>
        </w:rPr>
        <w:t>study of wooden foreign bodies describe</w:t>
      </w:r>
      <w:r w:rsidR="00B422DB" w:rsidRPr="00E53193">
        <w:rPr>
          <w:lang w:val="en-GB"/>
        </w:rPr>
        <w:t>d</w:t>
      </w:r>
      <w:r w:rsidR="00FB4D2E" w:rsidRPr="00E53193">
        <w:rPr>
          <w:lang w:val="en-GB"/>
        </w:rPr>
        <w:t xml:space="preserve"> them as rectangular or linear</w:t>
      </w:r>
      <w:r w:rsidR="00DC2EC6" w:rsidRPr="00E53193">
        <w:rPr>
          <w:lang w:val="en-GB"/>
        </w:rPr>
        <w:t>, having</w:t>
      </w:r>
      <w:r w:rsidR="00FB4D2E" w:rsidRPr="00E53193">
        <w:rPr>
          <w:lang w:val="en-GB"/>
        </w:rPr>
        <w:t xml:space="preserve"> a length larger than the width</w:t>
      </w:r>
      <w:r w:rsidR="00DC2EC6" w:rsidRPr="00E53193">
        <w:rPr>
          <w:lang w:val="en-GB"/>
        </w:rPr>
        <w:t>,</w:t>
      </w:r>
      <w:r w:rsidR="00FB4D2E" w:rsidRPr="00E53193">
        <w:rPr>
          <w:lang w:val="en-GB"/>
        </w:rPr>
        <w:t xml:space="preserve"> and </w:t>
      </w:r>
      <w:r w:rsidR="00DC2EC6" w:rsidRPr="00E53193">
        <w:rPr>
          <w:lang w:val="en-GB"/>
        </w:rPr>
        <w:t xml:space="preserve">having </w:t>
      </w:r>
      <w:r w:rsidR="00FB4D2E" w:rsidRPr="00E53193">
        <w:rPr>
          <w:lang w:val="en-GB"/>
        </w:rPr>
        <w:t>a mean attenuation of 111</w:t>
      </w:r>
      <w:r w:rsidR="00632BF9" w:rsidRPr="00E53193">
        <w:rPr>
          <w:lang w:val="en-GB"/>
        </w:rPr>
        <w:t xml:space="preserve"> </w:t>
      </w:r>
      <w:r w:rsidR="00FB4D2E" w:rsidRPr="00E53193">
        <w:rPr>
          <w:lang w:val="en-GB"/>
        </w:rPr>
        <w:t>HU</w:t>
      </w:r>
      <w:r w:rsidR="00DC2EC6" w:rsidRPr="00E53193">
        <w:rPr>
          <w:lang w:val="en-GB"/>
        </w:rPr>
        <w:t>; however, there was a</w:t>
      </w:r>
      <w:r w:rsidR="00FB4D2E" w:rsidRPr="00E53193">
        <w:rPr>
          <w:lang w:val="en-GB"/>
        </w:rPr>
        <w:t xml:space="preserve"> wide range of attenuation values</w:t>
      </w:r>
      <w:r w:rsidR="007C0107" w:rsidRPr="00E53193">
        <w:rPr>
          <w:lang w:val="en-GB"/>
        </w:rPr>
        <w:t>,</w:t>
      </w:r>
      <w:r w:rsidR="00B422DB" w:rsidRPr="00E53193">
        <w:rPr>
          <w:lang w:val="en-GB"/>
        </w:rPr>
        <w:t xml:space="preserve"> </w:t>
      </w:r>
      <w:r w:rsidR="00FB4D2E" w:rsidRPr="00E53193">
        <w:rPr>
          <w:lang w:val="en-GB"/>
        </w:rPr>
        <w:t xml:space="preserve">which the authors interpreted as a reflection of the differences in the density of wood and </w:t>
      </w:r>
      <w:r w:rsidR="007C0107" w:rsidRPr="00E53193">
        <w:rPr>
          <w:lang w:val="en-GB"/>
        </w:rPr>
        <w:t xml:space="preserve">its </w:t>
      </w:r>
      <w:r w:rsidR="00FB4D2E" w:rsidRPr="00E53193">
        <w:rPr>
          <w:lang w:val="en-GB"/>
        </w:rPr>
        <w:t>possible absorption of body fluids</w:t>
      </w:r>
      <w:r w:rsidR="00BE7BC8" w:rsidRPr="00E53193">
        <w:rPr>
          <w:lang w:val="en-GB"/>
        </w:rPr>
        <w:t>.</w:t>
      </w:r>
      <w:r w:rsidR="00CB47F7" w:rsidRPr="00E53193">
        <w:rPr>
          <w:vertAlign w:val="superscript"/>
          <w:lang w:val="en-GB"/>
        </w:rPr>
        <w:t>13</w:t>
      </w:r>
      <w:r w:rsidR="00FB4D2E" w:rsidRPr="00E53193">
        <w:rPr>
          <w:lang w:val="en-GB"/>
        </w:rPr>
        <w:t xml:space="preserve"> </w:t>
      </w:r>
      <w:r w:rsidR="00B304BC" w:rsidRPr="00E53193">
        <w:rPr>
          <w:lang w:val="en-GB"/>
        </w:rPr>
        <w:t>Ano</w:t>
      </w:r>
      <w:r w:rsidR="007C0107" w:rsidRPr="00E53193">
        <w:rPr>
          <w:lang w:val="en-GB"/>
        </w:rPr>
        <w:t xml:space="preserve">ther </w:t>
      </w:r>
      <w:r w:rsidR="00E450BC" w:rsidRPr="00E53193">
        <w:rPr>
          <w:lang w:val="en-GB"/>
        </w:rPr>
        <w:t xml:space="preserve">study </w:t>
      </w:r>
      <w:r w:rsidR="00DC2EC6" w:rsidRPr="00E53193">
        <w:rPr>
          <w:lang w:val="en-GB"/>
        </w:rPr>
        <w:t xml:space="preserve">investigating </w:t>
      </w:r>
      <w:r w:rsidR="007C0107" w:rsidRPr="00E53193">
        <w:rPr>
          <w:lang w:val="en-GB"/>
        </w:rPr>
        <w:t>the appearance of acute wooden foreign bodies in the canine manus describe</w:t>
      </w:r>
      <w:r w:rsidR="00E450BC" w:rsidRPr="00E53193">
        <w:rPr>
          <w:lang w:val="en-GB"/>
        </w:rPr>
        <w:t>d</w:t>
      </w:r>
      <w:r w:rsidR="007C0107" w:rsidRPr="00E53193">
        <w:rPr>
          <w:lang w:val="en-GB"/>
        </w:rPr>
        <w:t xml:space="preserve"> them as cylindrical structures that were hypoattenuating to surrounding muscle and fat</w:t>
      </w:r>
      <w:r w:rsidR="00BE7BC8" w:rsidRPr="00E53193">
        <w:rPr>
          <w:lang w:val="en-GB"/>
        </w:rPr>
        <w:t>.</w:t>
      </w:r>
      <w:r w:rsidR="00CB47F7" w:rsidRPr="00E53193">
        <w:rPr>
          <w:lang w:val="en-GB"/>
        </w:rPr>
        <w:fldChar w:fldCharType="begin"/>
      </w:r>
      <w:r w:rsidR="00CB47F7" w:rsidRPr="00E53193">
        <w:rPr>
          <w:lang w:val="en-GB"/>
        </w:rPr>
        <w:instrText xml:space="preserve"> ADDIN ZOTERO_ITEM CSL_CITATION {"citationID":"k9V7YnEW","properties":{"formattedCitation":"\\super 19\\nosupersub{}","plainCitation":"19","noteIndex":0},"citationItems":[{"id":55,"uris":["http://zotero.org/users/local/2tBUT0X9/items/YWXQJKWD"],"uri":["http://zotero.org/users/local/2tBUT0X9/items/YWXQJKWD"],"itemData":{"id":55,"type":"article-journal","title":"COMPARISON OF ULTRASOUND, COMPUTED TOMOGRAPHY, AND MAGNETIC RESONANCE IMAGING IN DETECTION OF ACUTE WOODEN FOREIGN BODIES IN THE CANINE MANUS","container-title":"Veterinary Radiology &amp; Ultrasound","page":"411-418","volume":"49","issue":"5","source":"DOI.org (Crossref)","abstract":"We evaluated the diagnostic sensitivity of ultrasound, nonenhanced computed tomography (CT) and nonenhanced magnetic resonance (MR) imaging in detecting wooden foreign bodies in the canine manus. Identical wooden splinters were manually inserted into 30 cadaver canine manus, and the limbs were evaluated using ultrasound, CT, and MR imaging by independent observers. All sites were rated as positive or negative for the presence of a foreign body, and observer certainty was scored on a 1–10 scale. Using receiver operating characteristic analysis, CT was the most accurate modality for detection of wooden foreign bodies overall and within each of the three individual regions, followed by ultrasound and MR imaging, respectively. Ultrasound evaluations were most limited in the metacarpal pad, where distal acoustic shadowing from the pad surface hindered evaluation of the tissues in some specimens. Veterinary Radiology &amp; Ultrasound, Vol. 49, No. 5, 2008, pp 411–418.","DOI":"10.1111/j.1740-8261.2008.00399.x","ISSN":"10588183, 17408261","language":"en","author":[{"family":"Ober","given":"Christopher P."},{"family":"Jones","given":"Jeryl C."},{"family":"Larson","given":"Martha Moon"},{"family":"Lanz","given":"Otto I."},{"family":"Werre","given":"Stephen R."}],"issued":{"date-parts":[["2008",9]]}}}],"schema":"https://github.com/citation-style-language/schema/raw/master/csl-citation.json"} </w:instrText>
      </w:r>
      <w:r w:rsidR="00CB47F7" w:rsidRPr="00E53193">
        <w:rPr>
          <w:lang w:val="en-GB"/>
        </w:rPr>
        <w:fldChar w:fldCharType="separate"/>
      </w:r>
      <w:r w:rsidR="00CB47F7" w:rsidRPr="00E53193">
        <w:rPr>
          <w:rFonts w:ascii="Calibri" w:cs="Times New Roman"/>
          <w:vertAlign w:val="superscript"/>
          <w:lang w:val="en-US"/>
        </w:rPr>
        <w:t>19</w:t>
      </w:r>
      <w:r w:rsidR="00CB47F7" w:rsidRPr="00E53193">
        <w:rPr>
          <w:lang w:val="en-GB"/>
        </w:rPr>
        <w:fldChar w:fldCharType="end"/>
      </w:r>
      <w:r w:rsidR="007C0107" w:rsidRPr="00E53193">
        <w:rPr>
          <w:lang w:val="en-GB"/>
        </w:rPr>
        <w:t xml:space="preserve"> A </w:t>
      </w:r>
      <w:r w:rsidR="007C0107" w:rsidRPr="00E53193">
        <w:rPr>
          <w:lang w:val="en-GB"/>
        </w:rPr>
        <w:lastRenderedPageBreak/>
        <w:t xml:space="preserve">wooden nasal </w:t>
      </w:r>
      <w:r w:rsidR="00922832" w:rsidRPr="00E53193">
        <w:rPr>
          <w:lang w:val="en-GB"/>
        </w:rPr>
        <w:t>foreign</w:t>
      </w:r>
      <w:r w:rsidR="007C0107" w:rsidRPr="00E53193">
        <w:rPr>
          <w:lang w:val="en-GB"/>
        </w:rPr>
        <w:t xml:space="preserve"> body </w:t>
      </w:r>
      <w:r w:rsidR="00DF28AF" w:rsidRPr="00E53193">
        <w:rPr>
          <w:lang w:val="en-GB"/>
        </w:rPr>
        <w:t>was</w:t>
      </w:r>
      <w:r w:rsidR="007C0107" w:rsidRPr="00E53193">
        <w:rPr>
          <w:lang w:val="en-GB"/>
        </w:rPr>
        <w:t xml:space="preserve"> described in another </w:t>
      </w:r>
      <w:r w:rsidR="00E450BC" w:rsidRPr="00E53193">
        <w:rPr>
          <w:lang w:val="en-GB"/>
        </w:rPr>
        <w:t xml:space="preserve">study </w:t>
      </w:r>
      <w:r w:rsidR="007C0107" w:rsidRPr="00E53193">
        <w:rPr>
          <w:lang w:val="en-GB"/>
        </w:rPr>
        <w:t xml:space="preserve">as a “target shape” structure, with similar characteristics to </w:t>
      </w:r>
      <w:r w:rsidR="00B304BC" w:rsidRPr="00E53193">
        <w:rPr>
          <w:lang w:val="en-GB"/>
        </w:rPr>
        <w:t xml:space="preserve">the </w:t>
      </w:r>
      <w:r w:rsidR="007C0107" w:rsidRPr="00E53193">
        <w:rPr>
          <w:lang w:val="en-GB"/>
        </w:rPr>
        <w:t>structures</w:t>
      </w:r>
      <w:r w:rsidR="00DF28AF" w:rsidRPr="00E53193">
        <w:rPr>
          <w:lang w:val="en-GB"/>
        </w:rPr>
        <w:t xml:space="preserve"> with a “</w:t>
      </w:r>
      <w:r w:rsidR="00FB7471" w:rsidRPr="00E53193">
        <w:rPr>
          <w:lang w:val="en-GB"/>
        </w:rPr>
        <w:t>tubular</w:t>
      </w:r>
      <w:r w:rsidR="00DF28AF" w:rsidRPr="00E53193">
        <w:rPr>
          <w:lang w:val="en-GB"/>
        </w:rPr>
        <w:t>-like appearance</w:t>
      </w:r>
      <w:r w:rsidR="00BE7BC8" w:rsidRPr="00E53193">
        <w:rPr>
          <w:lang w:val="en-GB"/>
        </w:rPr>
        <w:t>”</w:t>
      </w:r>
      <w:r w:rsidR="00B304BC" w:rsidRPr="00E53193">
        <w:rPr>
          <w:lang w:val="en-GB"/>
        </w:rPr>
        <w:t xml:space="preserve"> noted in this study</w:t>
      </w:r>
      <w:r w:rsidR="00BE7BC8" w:rsidRPr="00E53193">
        <w:rPr>
          <w:lang w:val="en-GB"/>
        </w:rPr>
        <w:t>.</w:t>
      </w:r>
      <w:r w:rsidR="00CB47F7" w:rsidRPr="00E53193">
        <w:rPr>
          <w:vertAlign w:val="superscript"/>
          <w:lang w:val="en-GB"/>
        </w:rPr>
        <w:t>14</w:t>
      </w:r>
    </w:p>
    <w:p w14:paraId="55FF304D" w14:textId="2614E611" w:rsidR="007C0107" w:rsidRPr="00E53193" w:rsidRDefault="007C0107" w:rsidP="00FB4D2E">
      <w:pPr>
        <w:spacing w:line="480" w:lineRule="auto"/>
        <w:jc w:val="both"/>
        <w:rPr>
          <w:lang w:val="en-GB"/>
        </w:rPr>
      </w:pPr>
    </w:p>
    <w:p w14:paraId="730903A5" w14:textId="593A43AD" w:rsidR="00FB4D2E" w:rsidRPr="00E53193" w:rsidRDefault="00FB4D2E" w:rsidP="00FB4D2E">
      <w:pPr>
        <w:spacing w:line="480" w:lineRule="auto"/>
        <w:jc w:val="both"/>
        <w:rPr>
          <w:color w:val="A8D08D" w:themeColor="accent6" w:themeTint="99"/>
          <w:lang w:val="en-GB"/>
        </w:rPr>
      </w:pPr>
      <w:r w:rsidRPr="00E53193">
        <w:rPr>
          <w:lang w:val="en-GB"/>
        </w:rPr>
        <w:t xml:space="preserve">We </w:t>
      </w:r>
      <w:r w:rsidR="004F41ED" w:rsidRPr="00E53193">
        <w:rPr>
          <w:lang w:val="en-GB"/>
        </w:rPr>
        <w:t>identified</w:t>
      </w:r>
      <w:r w:rsidRPr="00E53193">
        <w:rPr>
          <w:lang w:val="en-GB"/>
        </w:rPr>
        <w:t xml:space="preserve"> other changes </w:t>
      </w:r>
      <w:r w:rsidR="00B140DD" w:rsidRPr="00E53193">
        <w:rPr>
          <w:lang w:val="en-GB"/>
        </w:rPr>
        <w:t xml:space="preserve">that were </w:t>
      </w:r>
      <w:r w:rsidRPr="00E53193">
        <w:rPr>
          <w:lang w:val="en-GB"/>
        </w:rPr>
        <w:t xml:space="preserve">suggestive for the presence of a nasal </w:t>
      </w:r>
      <w:r w:rsidR="0099238A" w:rsidRPr="00E53193">
        <w:rPr>
          <w:lang w:val="en-GB"/>
        </w:rPr>
        <w:t>foreign body</w:t>
      </w:r>
      <w:r w:rsidRPr="00E53193">
        <w:rPr>
          <w:lang w:val="en-GB"/>
        </w:rPr>
        <w:t xml:space="preserve">, which included the presence of soft tissue attenuating material </w:t>
      </w:r>
      <w:r w:rsidR="00B140DD" w:rsidRPr="00E53193">
        <w:rPr>
          <w:lang w:val="en-GB"/>
        </w:rPr>
        <w:t>with</w:t>
      </w:r>
      <w:r w:rsidRPr="00E53193">
        <w:rPr>
          <w:lang w:val="en-GB"/>
        </w:rPr>
        <w:t xml:space="preserve"> a specific shape (e.g. linear)</w:t>
      </w:r>
      <w:r w:rsidR="00C93C2F" w:rsidRPr="00E53193">
        <w:rPr>
          <w:lang w:val="en-GB"/>
        </w:rPr>
        <w:t>,</w:t>
      </w:r>
      <w:r w:rsidRPr="00E53193">
        <w:rPr>
          <w:lang w:val="en-GB"/>
        </w:rPr>
        <w:t xml:space="preserve"> and/or the presence of a combination of soft tissue</w:t>
      </w:r>
      <w:r w:rsidR="00C93C2F" w:rsidRPr="00E53193">
        <w:rPr>
          <w:lang w:val="en-GB"/>
        </w:rPr>
        <w:t xml:space="preserve"> attenuating material</w:t>
      </w:r>
      <w:r w:rsidRPr="00E53193">
        <w:rPr>
          <w:lang w:val="en-GB"/>
        </w:rPr>
        <w:t xml:space="preserve"> and gas bubbles. In other studies of foreign bodies </w:t>
      </w:r>
      <w:r w:rsidR="001C43B3" w:rsidRPr="00E53193">
        <w:rPr>
          <w:lang w:val="en-GB"/>
        </w:rPr>
        <w:t xml:space="preserve">affecting </w:t>
      </w:r>
      <w:r w:rsidRPr="00E53193">
        <w:rPr>
          <w:lang w:val="en-GB"/>
        </w:rPr>
        <w:t xml:space="preserve">multiple regions of the body, the presence of other </w:t>
      </w:r>
      <w:r w:rsidR="001C43B3" w:rsidRPr="00E53193">
        <w:rPr>
          <w:lang w:val="en-GB"/>
        </w:rPr>
        <w:t xml:space="preserve">CT </w:t>
      </w:r>
      <w:r w:rsidRPr="00E53193">
        <w:rPr>
          <w:lang w:val="en-GB"/>
        </w:rPr>
        <w:t xml:space="preserve">changes </w:t>
      </w:r>
      <w:r w:rsidR="00D54A1E" w:rsidRPr="00E53193">
        <w:rPr>
          <w:lang w:val="en-GB"/>
        </w:rPr>
        <w:t>(</w:t>
      </w:r>
      <w:r w:rsidRPr="00E53193">
        <w:rPr>
          <w:lang w:val="en-GB"/>
        </w:rPr>
        <w:t xml:space="preserve">such as inflammation, surrounding contrast </w:t>
      </w:r>
      <w:r w:rsidR="0062344E" w:rsidRPr="00E53193">
        <w:rPr>
          <w:lang w:val="en-GB"/>
        </w:rPr>
        <w:t>enhancement</w:t>
      </w:r>
      <w:r w:rsidR="001C43B3" w:rsidRPr="00E53193">
        <w:rPr>
          <w:lang w:val="en-GB"/>
        </w:rPr>
        <w:t>,</w:t>
      </w:r>
      <w:r w:rsidRPr="00E53193">
        <w:rPr>
          <w:lang w:val="en-GB"/>
        </w:rPr>
        <w:t xml:space="preserve"> presence of cavitary lesions, tracts</w:t>
      </w:r>
      <w:r w:rsidR="001C43B3" w:rsidRPr="00E53193">
        <w:rPr>
          <w:lang w:val="en-GB"/>
        </w:rPr>
        <w:t>,</w:t>
      </w:r>
      <w:r w:rsidRPr="00E53193">
        <w:rPr>
          <w:lang w:val="en-GB"/>
        </w:rPr>
        <w:t xml:space="preserve"> and pulmonary consolidation</w:t>
      </w:r>
      <w:r w:rsidR="00D54A1E" w:rsidRPr="00E53193">
        <w:rPr>
          <w:lang w:val="en-GB"/>
        </w:rPr>
        <w:t>)</w:t>
      </w:r>
      <w:r w:rsidRPr="00E53193">
        <w:rPr>
          <w:lang w:val="en-GB"/>
        </w:rPr>
        <w:t xml:space="preserve"> has been </w:t>
      </w:r>
      <w:r w:rsidR="00D54A1E" w:rsidRPr="00E53193">
        <w:rPr>
          <w:lang w:val="en-GB"/>
        </w:rPr>
        <w:t xml:space="preserve">reported </w:t>
      </w:r>
      <w:r w:rsidRPr="00E53193">
        <w:rPr>
          <w:lang w:val="en-GB"/>
        </w:rPr>
        <w:t xml:space="preserve">to </w:t>
      </w:r>
      <w:r w:rsidR="00D54A1E" w:rsidRPr="00E53193">
        <w:rPr>
          <w:lang w:val="en-GB"/>
        </w:rPr>
        <w:t xml:space="preserve">be </w:t>
      </w:r>
      <w:r w:rsidRPr="00E53193">
        <w:rPr>
          <w:lang w:val="en-GB"/>
        </w:rPr>
        <w:t>help</w:t>
      </w:r>
      <w:r w:rsidR="00D54A1E" w:rsidRPr="00E53193">
        <w:rPr>
          <w:lang w:val="en-GB"/>
        </w:rPr>
        <w:t xml:space="preserve">ful for </w:t>
      </w:r>
      <w:r w:rsidRPr="00E53193">
        <w:rPr>
          <w:lang w:val="en-GB"/>
        </w:rPr>
        <w:t>identif</w:t>
      </w:r>
      <w:r w:rsidR="00D54A1E" w:rsidRPr="00E53193">
        <w:rPr>
          <w:lang w:val="en-GB"/>
        </w:rPr>
        <w:t xml:space="preserve">ying </w:t>
      </w:r>
      <w:r w:rsidRPr="00E53193">
        <w:rPr>
          <w:lang w:val="en-GB"/>
        </w:rPr>
        <w:t xml:space="preserve">the site of the </w:t>
      </w:r>
      <w:r w:rsidR="00D54A1E" w:rsidRPr="00E53193">
        <w:rPr>
          <w:lang w:val="en-GB"/>
        </w:rPr>
        <w:t>foreign body</w:t>
      </w:r>
      <w:r w:rsidR="00BE7BC8" w:rsidRPr="00E53193">
        <w:rPr>
          <w:lang w:val="en-GB"/>
        </w:rPr>
        <w:t>.</w:t>
      </w:r>
      <w:r w:rsidR="00CB47F7" w:rsidRPr="00E53193">
        <w:rPr>
          <w:vertAlign w:val="superscript"/>
          <w:lang w:val="en-GB"/>
        </w:rPr>
        <w:t>17,18,19</w:t>
      </w:r>
      <w:r w:rsidR="007D22B5" w:rsidRPr="00E53193">
        <w:rPr>
          <w:lang w:val="en-GB"/>
        </w:rPr>
        <w:t xml:space="preserve"> However, </w:t>
      </w:r>
      <w:r w:rsidR="0053447C" w:rsidRPr="00E53193">
        <w:rPr>
          <w:lang w:val="en-GB"/>
        </w:rPr>
        <w:t xml:space="preserve">the </w:t>
      </w:r>
      <w:r w:rsidR="00E450BC" w:rsidRPr="00E53193">
        <w:rPr>
          <w:lang w:val="en-GB"/>
        </w:rPr>
        <w:t xml:space="preserve">signs </w:t>
      </w:r>
      <w:r w:rsidR="007D22B5" w:rsidRPr="00E53193">
        <w:rPr>
          <w:lang w:val="en-GB"/>
        </w:rPr>
        <w:t>suggestive of the presence of a nasal foreign body</w:t>
      </w:r>
      <w:r w:rsidR="00E755CA" w:rsidRPr="00E53193">
        <w:rPr>
          <w:lang w:val="en-GB"/>
        </w:rPr>
        <w:t xml:space="preserve"> described in this study</w:t>
      </w:r>
      <w:r w:rsidR="007D22B5" w:rsidRPr="00E53193">
        <w:rPr>
          <w:lang w:val="en-GB"/>
        </w:rPr>
        <w:t xml:space="preserve"> have not been previously </w:t>
      </w:r>
      <w:r w:rsidR="00E755CA" w:rsidRPr="00E53193">
        <w:rPr>
          <w:lang w:val="en-GB"/>
        </w:rPr>
        <w:t xml:space="preserve">reported </w:t>
      </w:r>
      <w:r w:rsidR="007D22B5" w:rsidRPr="00E53193">
        <w:rPr>
          <w:lang w:val="en-GB"/>
        </w:rPr>
        <w:t>in the literature.</w:t>
      </w:r>
    </w:p>
    <w:p w14:paraId="4831843D" w14:textId="77777777" w:rsidR="00FB4D2E" w:rsidRPr="00E53193" w:rsidRDefault="00FB4D2E" w:rsidP="00FB4D2E">
      <w:pPr>
        <w:spacing w:line="480" w:lineRule="auto"/>
        <w:jc w:val="both"/>
        <w:rPr>
          <w:lang w:val="en-GB"/>
        </w:rPr>
      </w:pPr>
    </w:p>
    <w:p w14:paraId="48BEDC40" w14:textId="63382F8E" w:rsidR="00FB4D2E" w:rsidRPr="00E53193" w:rsidRDefault="00E755CA" w:rsidP="00FB4D2E">
      <w:pPr>
        <w:spacing w:line="480" w:lineRule="auto"/>
        <w:jc w:val="both"/>
        <w:rPr>
          <w:lang w:val="en-GB"/>
        </w:rPr>
      </w:pPr>
      <w:r w:rsidRPr="00E53193">
        <w:rPr>
          <w:lang w:val="en-GB"/>
        </w:rPr>
        <w:t xml:space="preserve">Secondary </w:t>
      </w:r>
      <w:r w:rsidR="00FB4D2E" w:rsidRPr="00E53193">
        <w:rPr>
          <w:lang w:val="en-GB"/>
        </w:rPr>
        <w:t>changes</w:t>
      </w:r>
      <w:r w:rsidRPr="00E53193">
        <w:rPr>
          <w:lang w:val="en-GB"/>
        </w:rPr>
        <w:t xml:space="preserve"> with</w:t>
      </w:r>
      <w:r w:rsidR="00BE7BC8" w:rsidRPr="00E53193">
        <w:rPr>
          <w:lang w:val="en-GB"/>
        </w:rPr>
        <w:t>in</w:t>
      </w:r>
      <w:r w:rsidRPr="00E53193">
        <w:rPr>
          <w:lang w:val="en-GB"/>
        </w:rPr>
        <w:t xml:space="preserve"> the nasal passages, aside from</w:t>
      </w:r>
      <w:r w:rsidR="00FB4D2E" w:rsidRPr="00E53193">
        <w:rPr>
          <w:lang w:val="en-GB"/>
        </w:rPr>
        <w:t xml:space="preserve"> the presence of </w:t>
      </w:r>
      <w:r w:rsidRPr="00E53193">
        <w:rPr>
          <w:lang w:val="en-GB"/>
        </w:rPr>
        <w:t xml:space="preserve">a </w:t>
      </w:r>
      <w:r w:rsidR="00FB4D2E" w:rsidRPr="00E53193">
        <w:rPr>
          <w:lang w:val="en-GB"/>
        </w:rPr>
        <w:t>foreign body</w:t>
      </w:r>
      <w:r w:rsidRPr="00E53193">
        <w:rPr>
          <w:lang w:val="en-GB"/>
        </w:rPr>
        <w:t>,</w:t>
      </w:r>
      <w:r w:rsidR="00FB4D2E" w:rsidRPr="00E53193">
        <w:rPr>
          <w:lang w:val="en-GB"/>
        </w:rPr>
        <w:t xml:space="preserve"> were observed in 96% of the cases</w:t>
      </w:r>
      <w:r w:rsidRPr="00E53193">
        <w:rPr>
          <w:lang w:val="en-GB"/>
        </w:rPr>
        <w:t xml:space="preserve"> with CT</w:t>
      </w:r>
      <w:r w:rsidR="00FB4D2E" w:rsidRPr="00E53193">
        <w:rPr>
          <w:lang w:val="en-GB"/>
        </w:rPr>
        <w:t xml:space="preserve">. </w:t>
      </w:r>
      <w:r w:rsidR="00750579" w:rsidRPr="00E53193">
        <w:rPr>
          <w:lang w:val="en-GB"/>
        </w:rPr>
        <w:t xml:space="preserve">Of the cases with secondary abnormalities, these </w:t>
      </w:r>
      <w:r w:rsidR="00FB4D2E" w:rsidRPr="00E53193">
        <w:rPr>
          <w:lang w:val="en-GB"/>
        </w:rPr>
        <w:t>were most commonly unilateral</w:t>
      </w:r>
      <w:r w:rsidR="007D22B5" w:rsidRPr="00E53193">
        <w:rPr>
          <w:lang w:val="en-GB"/>
        </w:rPr>
        <w:t xml:space="preserve"> (85%)</w:t>
      </w:r>
      <w:r w:rsidR="00FB4D2E" w:rsidRPr="00E53193">
        <w:rPr>
          <w:lang w:val="en-GB"/>
        </w:rPr>
        <w:t xml:space="preserve"> and included the presence of fluid accumulation</w:t>
      </w:r>
      <w:r w:rsidR="007D22B5" w:rsidRPr="00E53193">
        <w:rPr>
          <w:lang w:val="en-GB"/>
        </w:rPr>
        <w:t xml:space="preserve"> (100%)</w:t>
      </w:r>
      <w:r w:rsidR="00FB4D2E" w:rsidRPr="00E53193">
        <w:rPr>
          <w:lang w:val="en-GB"/>
        </w:rPr>
        <w:t>, mucosal thickening</w:t>
      </w:r>
      <w:r w:rsidR="007D22B5" w:rsidRPr="00E53193">
        <w:rPr>
          <w:lang w:val="en-GB"/>
        </w:rPr>
        <w:t xml:space="preserve"> (48%)</w:t>
      </w:r>
      <w:r w:rsidR="00FB4D2E" w:rsidRPr="00E53193">
        <w:rPr>
          <w:lang w:val="en-GB"/>
        </w:rPr>
        <w:t xml:space="preserve"> and/or turbinate loss</w:t>
      </w:r>
      <w:r w:rsidR="007D22B5" w:rsidRPr="00E53193">
        <w:rPr>
          <w:lang w:val="en-GB"/>
        </w:rPr>
        <w:t xml:space="preserve"> (44%)</w:t>
      </w:r>
      <w:r w:rsidR="00FB4D2E" w:rsidRPr="00E53193">
        <w:rPr>
          <w:lang w:val="en-GB"/>
        </w:rPr>
        <w:t>. In a previous study of dogs with grass seed foreign bodies</w:t>
      </w:r>
      <w:r w:rsidR="007D22B5" w:rsidRPr="00E53193">
        <w:rPr>
          <w:lang w:val="en-GB"/>
        </w:rPr>
        <w:t xml:space="preserve"> (including 17 nasal cases)</w:t>
      </w:r>
      <w:r w:rsidR="00FB4D2E" w:rsidRPr="00E53193">
        <w:rPr>
          <w:lang w:val="en-GB"/>
        </w:rPr>
        <w:t xml:space="preserve">, exudate was noted in </w:t>
      </w:r>
      <w:r w:rsidR="00D65F2B" w:rsidRPr="00E53193">
        <w:rPr>
          <w:lang w:val="en-GB"/>
        </w:rPr>
        <w:t xml:space="preserve">the nasal cavity in </w:t>
      </w:r>
      <w:r w:rsidR="00FB4D2E" w:rsidRPr="00E53193">
        <w:rPr>
          <w:lang w:val="en-GB"/>
        </w:rPr>
        <w:t xml:space="preserve">88% </w:t>
      </w:r>
      <w:r w:rsidR="00D65F2B" w:rsidRPr="00E53193">
        <w:rPr>
          <w:lang w:val="en-GB"/>
        </w:rPr>
        <w:t>of</w:t>
      </w:r>
      <w:r w:rsidR="00FB4D2E" w:rsidRPr="00E53193">
        <w:rPr>
          <w:lang w:val="en-GB"/>
        </w:rPr>
        <w:t xml:space="preserve"> cases, localized turbinate destruction in 24% of cases</w:t>
      </w:r>
      <w:r w:rsidR="00D65F2B" w:rsidRPr="00E53193">
        <w:rPr>
          <w:lang w:val="en-GB"/>
        </w:rPr>
        <w:t>,</w:t>
      </w:r>
      <w:r w:rsidR="00FB4D2E" w:rsidRPr="00E53193">
        <w:rPr>
          <w:lang w:val="en-GB"/>
        </w:rPr>
        <w:t xml:space="preserve"> and the nose appeared normal in 6% of</w:t>
      </w:r>
      <w:r w:rsidR="00D65F2B" w:rsidRPr="00E53193">
        <w:rPr>
          <w:lang w:val="en-GB"/>
        </w:rPr>
        <w:t xml:space="preserve"> </w:t>
      </w:r>
      <w:r w:rsidR="00FB4D2E" w:rsidRPr="00E53193">
        <w:rPr>
          <w:lang w:val="en-GB"/>
        </w:rPr>
        <w:t>cases</w:t>
      </w:r>
      <w:r w:rsidR="00BE7BC8" w:rsidRPr="00E53193">
        <w:rPr>
          <w:lang w:val="en-GB"/>
        </w:rPr>
        <w:t>.</w:t>
      </w:r>
      <w:r w:rsidR="00CB47F7" w:rsidRPr="00E53193">
        <w:rPr>
          <w:vertAlign w:val="superscript"/>
          <w:lang w:val="en-GB"/>
        </w:rPr>
        <w:t>15</w:t>
      </w:r>
      <w:r w:rsidR="007D22B5" w:rsidRPr="00E53193">
        <w:rPr>
          <w:lang w:val="en-GB"/>
        </w:rPr>
        <w:t xml:space="preserve"> </w:t>
      </w:r>
    </w:p>
    <w:p w14:paraId="45CF862B" w14:textId="2AAA4E0A" w:rsidR="00FB4D2E" w:rsidRPr="00E53193" w:rsidRDefault="00FB4D2E" w:rsidP="00253A00">
      <w:pPr>
        <w:spacing w:line="480" w:lineRule="auto"/>
        <w:jc w:val="both"/>
        <w:rPr>
          <w:i/>
          <w:lang w:val="en-GB"/>
        </w:rPr>
      </w:pPr>
    </w:p>
    <w:p w14:paraId="0333DB8D" w14:textId="36F31966" w:rsidR="00FB4D2E" w:rsidRPr="00E53193" w:rsidRDefault="00FB4D2E" w:rsidP="00FB4D2E">
      <w:pPr>
        <w:spacing w:line="480" w:lineRule="auto"/>
        <w:jc w:val="both"/>
        <w:rPr>
          <w:lang w:val="en-GB"/>
        </w:rPr>
      </w:pPr>
      <w:r w:rsidRPr="00E53193">
        <w:rPr>
          <w:lang w:val="en-GB"/>
        </w:rPr>
        <w:t xml:space="preserve">In our study, when acute and chronic foreign bodies were compared, only the presence of turbinate destruction </w:t>
      </w:r>
      <w:r w:rsidRPr="00E53193">
        <w:rPr>
          <w:color w:val="000000" w:themeColor="text1"/>
          <w:lang w:val="en-US"/>
        </w:rPr>
        <w:t>(P = 0</w:t>
      </w:r>
      <w:r w:rsidR="00765DD2" w:rsidRPr="00E53193">
        <w:rPr>
          <w:color w:val="000000" w:themeColor="text1"/>
          <w:lang w:val="en-US"/>
        </w:rPr>
        <w:t>.</w:t>
      </w:r>
      <w:r w:rsidRPr="00E53193">
        <w:rPr>
          <w:color w:val="000000" w:themeColor="text1"/>
          <w:lang w:val="en-US"/>
        </w:rPr>
        <w:t>021)</w:t>
      </w:r>
      <w:r w:rsidRPr="00E53193">
        <w:rPr>
          <w:lang w:val="en-GB"/>
        </w:rPr>
        <w:t xml:space="preserve"> and mucosal thickening </w:t>
      </w:r>
      <w:r w:rsidRPr="00E53193">
        <w:rPr>
          <w:color w:val="000000" w:themeColor="text1"/>
          <w:lang w:val="en-US"/>
        </w:rPr>
        <w:t>(P = 0</w:t>
      </w:r>
      <w:r w:rsidR="00765DD2" w:rsidRPr="00E53193">
        <w:rPr>
          <w:color w:val="000000" w:themeColor="text1"/>
          <w:lang w:val="en-US"/>
        </w:rPr>
        <w:t>.</w:t>
      </w:r>
      <w:r w:rsidRPr="00E53193">
        <w:rPr>
          <w:color w:val="000000" w:themeColor="text1"/>
          <w:lang w:val="en-US"/>
        </w:rPr>
        <w:t>014)</w:t>
      </w:r>
      <w:r w:rsidRPr="00E53193">
        <w:rPr>
          <w:lang w:val="en-GB"/>
        </w:rPr>
        <w:t xml:space="preserve"> were indicator</w:t>
      </w:r>
      <w:r w:rsidR="00D65F2B" w:rsidRPr="00E53193">
        <w:rPr>
          <w:lang w:val="en-GB"/>
        </w:rPr>
        <w:t>s</w:t>
      </w:r>
      <w:r w:rsidRPr="00E53193">
        <w:rPr>
          <w:lang w:val="en-GB"/>
        </w:rPr>
        <w:t xml:space="preserve"> of chronicity. </w:t>
      </w:r>
      <w:r w:rsidR="0079543A" w:rsidRPr="00E53193">
        <w:rPr>
          <w:lang w:val="en-US"/>
        </w:rPr>
        <w:t xml:space="preserve">On multivariable analysis, only mucosal thickening was associated with chronic </w:t>
      </w:r>
      <w:r w:rsidR="0079543A" w:rsidRPr="00E53193">
        <w:rPr>
          <w:lang w:val="en-US"/>
        </w:rPr>
        <w:lastRenderedPageBreak/>
        <w:t>cases</w:t>
      </w:r>
      <w:r w:rsidRPr="00E53193">
        <w:rPr>
          <w:lang w:val="en-GB"/>
        </w:rPr>
        <w:t xml:space="preserve">. This </w:t>
      </w:r>
      <w:r w:rsidR="0079543A" w:rsidRPr="00E53193">
        <w:rPr>
          <w:lang w:val="en-GB"/>
        </w:rPr>
        <w:t>is likely because</w:t>
      </w:r>
      <w:r w:rsidRPr="00E53193">
        <w:rPr>
          <w:lang w:val="en-GB"/>
        </w:rPr>
        <w:t xml:space="preserve"> all the cases with turbinate loss </w:t>
      </w:r>
      <w:r w:rsidR="00F56130" w:rsidRPr="00E53193">
        <w:rPr>
          <w:lang w:val="en-GB"/>
        </w:rPr>
        <w:t xml:space="preserve">also </w:t>
      </w:r>
      <w:r w:rsidRPr="00E53193">
        <w:rPr>
          <w:lang w:val="en-GB"/>
        </w:rPr>
        <w:t>had mucosal thickening</w:t>
      </w:r>
      <w:r w:rsidR="00F56130" w:rsidRPr="00E53193">
        <w:rPr>
          <w:lang w:val="en-GB"/>
        </w:rPr>
        <w:t>,</w:t>
      </w:r>
      <w:r w:rsidRPr="00E53193">
        <w:rPr>
          <w:lang w:val="en-GB"/>
        </w:rPr>
        <w:t xml:space="preserve"> but not vice versa. Turbinate destruction has been </w:t>
      </w:r>
      <w:r w:rsidR="00E450BC" w:rsidRPr="00E53193">
        <w:rPr>
          <w:lang w:val="en-GB"/>
        </w:rPr>
        <w:t xml:space="preserve">reported in </w:t>
      </w:r>
      <w:r w:rsidRPr="00E53193">
        <w:rPr>
          <w:lang w:val="en-GB"/>
        </w:rPr>
        <w:t>cases of chronic nasal disease such as fungal rhinitis in dogs and cats, chronic non-specific rhinitis (mainly in cats), chronic bacterial rhinitis</w:t>
      </w:r>
      <w:r w:rsidR="00F56130" w:rsidRPr="00E53193">
        <w:rPr>
          <w:lang w:val="en-GB"/>
        </w:rPr>
        <w:t>,</w:t>
      </w:r>
      <w:r w:rsidRPr="00E53193">
        <w:rPr>
          <w:lang w:val="en-GB"/>
        </w:rPr>
        <w:t xml:space="preserve"> and nasal neoplasia</w:t>
      </w:r>
      <w:r w:rsidR="00BE7BC8" w:rsidRPr="00E53193">
        <w:rPr>
          <w:lang w:val="en-GB"/>
        </w:rPr>
        <w:t>.</w:t>
      </w:r>
      <w:r w:rsidR="00CB47F7" w:rsidRPr="00E53193">
        <w:rPr>
          <w:vertAlign w:val="superscript"/>
          <w:lang w:val="en-GB"/>
        </w:rPr>
        <w:t>1,8,9,10,11</w:t>
      </w:r>
      <w:r w:rsidRPr="00E53193">
        <w:rPr>
          <w:lang w:val="en-GB"/>
        </w:rPr>
        <w:t xml:space="preserve"> The presence of concurrent aspergillosis and a nasal foreign body has also been previously described</w:t>
      </w:r>
      <w:r w:rsidR="00BE7BC8" w:rsidRPr="00E53193">
        <w:rPr>
          <w:lang w:val="en-GB"/>
        </w:rPr>
        <w:t>.</w:t>
      </w:r>
      <w:r w:rsidR="00CB47F7" w:rsidRPr="00E53193">
        <w:rPr>
          <w:vertAlign w:val="superscript"/>
          <w:lang w:val="en-GB"/>
        </w:rPr>
        <w:t>8,10</w:t>
      </w:r>
      <w:r w:rsidRPr="00E53193">
        <w:rPr>
          <w:lang w:val="en-GB"/>
        </w:rPr>
        <w:t xml:space="preserve"> </w:t>
      </w:r>
      <w:r w:rsidR="001A33C1" w:rsidRPr="00E53193">
        <w:rPr>
          <w:lang w:val="en-GB"/>
        </w:rPr>
        <w:t>A</w:t>
      </w:r>
      <w:r w:rsidRPr="00E53193">
        <w:rPr>
          <w:lang w:val="en-GB"/>
        </w:rPr>
        <w:t xml:space="preserve"> chronic </w:t>
      </w:r>
      <w:r w:rsidR="007D22B5" w:rsidRPr="00E53193">
        <w:rPr>
          <w:lang w:val="en-GB"/>
        </w:rPr>
        <w:t xml:space="preserve">nasal foreign body </w:t>
      </w:r>
      <w:r w:rsidRPr="00E53193">
        <w:rPr>
          <w:lang w:val="en-GB"/>
        </w:rPr>
        <w:t xml:space="preserve">should be considered </w:t>
      </w:r>
      <w:r w:rsidR="00475E46" w:rsidRPr="00E53193">
        <w:rPr>
          <w:lang w:val="en-GB"/>
        </w:rPr>
        <w:t>for all CT studies demonstrating</w:t>
      </w:r>
      <w:r w:rsidRPr="00E53193">
        <w:rPr>
          <w:lang w:val="en-GB"/>
        </w:rPr>
        <w:t xml:space="preserve"> unilateral turbinate destruction and mucosal thickening</w:t>
      </w:r>
      <w:r w:rsidR="00475E46" w:rsidRPr="00E53193">
        <w:rPr>
          <w:lang w:val="en-GB"/>
        </w:rPr>
        <w:t>, in addition to</w:t>
      </w:r>
      <w:r w:rsidR="00B76303" w:rsidRPr="00E53193">
        <w:rPr>
          <w:lang w:val="en-GB"/>
        </w:rPr>
        <w:t xml:space="preserve"> a compatible clinical history and clinical signs</w:t>
      </w:r>
      <w:r w:rsidRPr="00E53193">
        <w:rPr>
          <w:lang w:val="en-GB"/>
        </w:rPr>
        <w:t xml:space="preserve">. Given the similarities with localized nasal aspergillosis, </w:t>
      </w:r>
      <w:r w:rsidR="007F53B6" w:rsidRPr="00E53193">
        <w:rPr>
          <w:lang w:val="en-GB"/>
        </w:rPr>
        <w:t xml:space="preserve">a </w:t>
      </w:r>
      <w:r w:rsidRPr="00E53193">
        <w:rPr>
          <w:lang w:val="en-GB"/>
        </w:rPr>
        <w:t>chronic foreign body rhinitis may be included as a differential in cases where localized turbinate destruction, mucosal thickening and absence of sinonasal involvement are noted</w:t>
      </w:r>
      <w:r w:rsidR="00BE7BC8" w:rsidRPr="00E53193">
        <w:rPr>
          <w:lang w:val="en-GB"/>
        </w:rPr>
        <w:t>.</w:t>
      </w:r>
      <w:r w:rsidR="00CB47F7" w:rsidRPr="00E53193">
        <w:rPr>
          <w:vertAlign w:val="superscript"/>
          <w:lang w:val="en-GB"/>
        </w:rPr>
        <w:t>8</w:t>
      </w:r>
      <w:r w:rsidRPr="00E53193">
        <w:rPr>
          <w:lang w:val="en-GB"/>
        </w:rPr>
        <w:t xml:space="preserve"> </w:t>
      </w:r>
      <w:r w:rsidR="007F53B6" w:rsidRPr="00E53193">
        <w:rPr>
          <w:lang w:val="en-GB"/>
        </w:rPr>
        <w:t>In our study, t</w:t>
      </w:r>
      <w:r w:rsidRPr="00E53193">
        <w:rPr>
          <w:lang w:val="en-GB"/>
        </w:rPr>
        <w:t>he duration of the clinical signs</w:t>
      </w:r>
      <w:r w:rsidR="007F53B6" w:rsidRPr="00E53193">
        <w:rPr>
          <w:lang w:val="en-GB"/>
        </w:rPr>
        <w:t xml:space="preserve"> </w:t>
      </w:r>
      <w:r w:rsidRPr="00E53193">
        <w:rPr>
          <w:lang w:val="en-GB"/>
        </w:rPr>
        <w:t>did not affect the visibility of the nasal foreign body on CT.</w:t>
      </w:r>
    </w:p>
    <w:p w14:paraId="05289FBC" w14:textId="45D0CEBB" w:rsidR="00FB4D2E" w:rsidRPr="00E53193" w:rsidRDefault="00FB4D2E" w:rsidP="00FB4D2E">
      <w:pPr>
        <w:spacing w:line="480" w:lineRule="auto"/>
        <w:jc w:val="both"/>
        <w:rPr>
          <w:i/>
          <w:lang w:val="en-GB"/>
        </w:rPr>
      </w:pPr>
    </w:p>
    <w:p w14:paraId="20904FA3" w14:textId="7EF34776" w:rsidR="00CC6797" w:rsidRPr="00E53193" w:rsidRDefault="007D22B5" w:rsidP="00FB4D2E">
      <w:pPr>
        <w:spacing w:line="480" w:lineRule="auto"/>
        <w:jc w:val="both"/>
        <w:rPr>
          <w:color w:val="000000" w:themeColor="text1"/>
          <w:vertAlign w:val="superscript"/>
          <w:lang w:val="en-GB"/>
        </w:rPr>
      </w:pPr>
      <w:r w:rsidRPr="00E53193">
        <w:rPr>
          <w:color w:val="000000" w:themeColor="text1"/>
          <w:lang w:val="en-GB"/>
        </w:rPr>
        <w:t xml:space="preserve">The use of MPRs and different display parameters was useful in just over half of the cases in this study </w:t>
      </w:r>
      <w:r w:rsidR="00CF1785" w:rsidRPr="00E53193">
        <w:rPr>
          <w:color w:val="000000" w:themeColor="text1"/>
          <w:lang w:val="en-GB"/>
        </w:rPr>
        <w:t>(54,5%),</w:t>
      </w:r>
      <w:r w:rsidRPr="00E53193">
        <w:rPr>
          <w:color w:val="000000" w:themeColor="text1"/>
          <w:lang w:val="en-GB"/>
        </w:rPr>
        <w:t xml:space="preserve"> with vari</w:t>
      </w:r>
      <w:r w:rsidR="00D36DBC" w:rsidRPr="00E53193">
        <w:rPr>
          <w:color w:val="000000" w:themeColor="text1"/>
          <w:lang w:val="en-GB"/>
        </w:rPr>
        <w:t>ed</w:t>
      </w:r>
      <w:r w:rsidRPr="00E53193">
        <w:rPr>
          <w:color w:val="000000" w:themeColor="text1"/>
          <w:lang w:val="en-GB"/>
        </w:rPr>
        <w:t xml:space="preserve"> opinions </w:t>
      </w:r>
      <w:r w:rsidR="00D36DBC" w:rsidRPr="00E53193">
        <w:rPr>
          <w:color w:val="000000" w:themeColor="text1"/>
          <w:lang w:val="en-GB"/>
        </w:rPr>
        <w:t xml:space="preserve">as to </w:t>
      </w:r>
      <w:r w:rsidRPr="00E53193">
        <w:rPr>
          <w:color w:val="000000" w:themeColor="text1"/>
          <w:lang w:val="en-GB"/>
        </w:rPr>
        <w:t xml:space="preserve">the value of these amongst the readers. Unfortunately, this large variability and the small number of cases prevented statistical analysis of this data. Previous studies have found the use of multiplanar reconstructions and different display parameters helpful in identifying various </w:t>
      </w:r>
      <w:r w:rsidR="005B7503" w:rsidRPr="00E53193">
        <w:rPr>
          <w:color w:val="000000" w:themeColor="text1"/>
          <w:lang w:val="en-GB"/>
        </w:rPr>
        <w:t xml:space="preserve">different </w:t>
      </w:r>
      <w:r w:rsidRPr="00E53193">
        <w:rPr>
          <w:color w:val="000000" w:themeColor="text1"/>
          <w:lang w:val="en-GB"/>
        </w:rPr>
        <w:t>types of foreign bod</w:t>
      </w:r>
      <w:r w:rsidR="005B7503" w:rsidRPr="00E53193">
        <w:rPr>
          <w:color w:val="000000" w:themeColor="text1"/>
          <w:lang w:val="en-GB"/>
        </w:rPr>
        <w:t>ies</w:t>
      </w:r>
      <w:r w:rsidR="00BE7BC8" w:rsidRPr="00E53193">
        <w:rPr>
          <w:color w:val="000000" w:themeColor="text1"/>
          <w:lang w:val="en-GB"/>
        </w:rPr>
        <w:t>.</w:t>
      </w:r>
      <w:r w:rsidR="00CB47F7" w:rsidRPr="00E53193">
        <w:rPr>
          <w:color w:val="000000" w:themeColor="text1"/>
          <w:vertAlign w:val="superscript"/>
          <w:lang w:val="en-GB"/>
        </w:rPr>
        <w:t>13,18,19</w:t>
      </w:r>
      <w:r w:rsidRPr="00E53193">
        <w:rPr>
          <w:color w:val="000000" w:themeColor="text1"/>
          <w:lang w:val="en-GB"/>
        </w:rPr>
        <w:t xml:space="preserve"> It is therefore likely that the use of MPRs and multiple display parameters </w:t>
      </w:r>
      <w:r w:rsidR="005B7503" w:rsidRPr="00E53193">
        <w:rPr>
          <w:color w:val="000000" w:themeColor="text1"/>
          <w:lang w:val="en-GB"/>
        </w:rPr>
        <w:t xml:space="preserve">would also be useful for </w:t>
      </w:r>
      <w:r w:rsidRPr="00E53193">
        <w:rPr>
          <w:color w:val="000000" w:themeColor="text1"/>
          <w:lang w:val="en-GB"/>
        </w:rPr>
        <w:t>cases of nasal foreign bodies</w:t>
      </w:r>
      <w:r w:rsidR="005B7503" w:rsidRPr="00E53193">
        <w:rPr>
          <w:color w:val="000000" w:themeColor="text1"/>
          <w:lang w:val="en-GB"/>
        </w:rPr>
        <w:t>.</w:t>
      </w:r>
      <w:r w:rsidR="00DF6274" w:rsidRPr="00E53193">
        <w:rPr>
          <w:color w:val="000000" w:themeColor="text1"/>
          <w:lang w:val="en-GB"/>
        </w:rPr>
        <w:t xml:space="preserve"> </w:t>
      </w:r>
      <w:r w:rsidR="0062344E" w:rsidRPr="00E53193">
        <w:rPr>
          <w:color w:val="000000" w:themeColor="text1"/>
          <w:lang w:val="en-GB"/>
        </w:rPr>
        <w:t>When available, the post contrast series were not considered to add any additional information regarding the presence of a nasal foreign body. In previous studies, post contrast series have provided valuable information highlighting cavita</w:t>
      </w:r>
      <w:r w:rsidR="00BF0E57" w:rsidRPr="00E53193">
        <w:rPr>
          <w:color w:val="000000" w:themeColor="text1"/>
          <w:lang w:val="en-GB"/>
        </w:rPr>
        <w:t>ted</w:t>
      </w:r>
      <w:r w:rsidR="0062344E" w:rsidRPr="00E53193">
        <w:rPr>
          <w:color w:val="000000" w:themeColor="text1"/>
          <w:lang w:val="en-GB"/>
        </w:rPr>
        <w:t xml:space="preserve"> lesions or draining tracts associated to the presence of foreign bodies</w:t>
      </w:r>
      <w:r w:rsidR="00CC6797" w:rsidRPr="00E53193">
        <w:rPr>
          <w:color w:val="000000" w:themeColor="text1"/>
          <w:lang w:val="en-GB"/>
        </w:rPr>
        <w:t xml:space="preserve"> in other parts of the body</w:t>
      </w:r>
      <w:r w:rsidR="0062344E" w:rsidRPr="00E53193">
        <w:rPr>
          <w:color w:val="000000" w:themeColor="text1"/>
          <w:lang w:val="en-GB"/>
        </w:rPr>
        <w:t>.</w:t>
      </w:r>
      <w:r w:rsidR="0062344E" w:rsidRPr="00E53193">
        <w:rPr>
          <w:color w:val="000000" w:themeColor="text1"/>
          <w:vertAlign w:val="superscript"/>
          <w:lang w:val="en-GB"/>
        </w:rPr>
        <w:t xml:space="preserve">14,15,17,18 </w:t>
      </w:r>
      <w:r w:rsidR="00CC6797" w:rsidRPr="00E53193">
        <w:rPr>
          <w:color w:val="000000" w:themeColor="text1"/>
          <w:vertAlign w:val="superscript"/>
          <w:lang w:val="en-GB"/>
        </w:rPr>
        <w:t xml:space="preserve"> </w:t>
      </w:r>
      <w:r w:rsidR="00DF6274" w:rsidRPr="00E53193">
        <w:rPr>
          <w:color w:val="000000" w:themeColor="text1"/>
          <w:lang w:val="en-US"/>
        </w:rPr>
        <w:t xml:space="preserve">The authors </w:t>
      </w:r>
      <w:r w:rsidR="0062344E" w:rsidRPr="00E53193">
        <w:rPr>
          <w:color w:val="000000" w:themeColor="text1"/>
          <w:lang w:val="en-US"/>
        </w:rPr>
        <w:t>consider</w:t>
      </w:r>
      <w:r w:rsidR="00DF6274" w:rsidRPr="00E53193">
        <w:rPr>
          <w:color w:val="000000" w:themeColor="text1"/>
          <w:lang w:val="en-US"/>
        </w:rPr>
        <w:t xml:space="preserve"> that the lack of additional information provided by </w:t>
      </w:r>
      <w:r w:rsidR="00DF6274" w:rsidRPr="00E53193">
        <w:rPr>
          <w:color w:val="000000" w:themeColor="text1"/>
          <w:lang w:val="en-US"/>
        </w:rPr>
        <w:lastRenderedPageBreak/>
        <w:t>post</w:t>
      </w:r>
      <w:r w:rsidR="0062344E" w:rsidRPr="00E53193">
        <w:rPr>
          <w:color w:val="000000" w:themeColor="text1"/>
          <w:lang w:val="en-US"/>
        </w:rPr>
        <w:t xml:space="preserve"> </w:t>
      </w:r>
      <w:r w:rsidR="00DF6274" w:rsidRPr="00E53193">
        <w:rPr>
          <w:color w:val="000000" w:themeColor="text1"/>
          <w:lang w:val="en-US"/>
        </w:rPr>
        <w:t xml:space="preserve">contrast </w:t>
      </w:r>
      <w:r w:rsidR="0062344E" w:rsidRPr="00E53193">
        <w:rPr>
          <w:color w:val="000000" w:themeColor="text1"/>
          <w:lang w:val="en-US"/>
        </w:rPr>
        <w:t>series</w:t>
      </w:r>
      <w:r w:rsidR="00DF6274" w:rsidRPr="00E53193">
        <w:rPr>
          <w:color w:val="000000" w:themeColor="text1"/>
          <w:lang w:val="en-US"/>
        </w:rPr>
        <w:t xml:space="preserve"> in this study could be because abscessation and sinus tract formation </w:t>
      </w:r>
      <w:r w:rsidR="0062344E" w:rsidRPr="00E53193">
        <w:rPr>
          <w:color w:val="000000" w:themeColor="text1"/>
          <w:lang w:val="en-US"/>
        </w:rPr>
        <w:t>were not observed in our cases.</w:t>
      </w:r>
    </w:p>
    <w:p w14:paraId="6E4E8193" w14:textId="77777777" w:rsidR="007D22B5" w:rsidRPr="00E53193" w:rsidRDefault="007D22B5" w:rsidP="00FB4D2E">
      <w:pPr>
        <w:spacing w:line="480" w:lineRule="auto"/>
        <w:jc w:val="both"/>
        <w:rPr>
          <w:i/>
          <w:lang w:val="en-GB"/>
        </w:rPr>
      </w:pPr>
    </w:p>
    <w:p w14:paraId="6F82FFE0" w14:textId="366BE462" w:rsidR="00FB4D2E" w:rsidRPr="00E53193" w:rsidRDefault="00FB4D2E" w:rsidP="00FB4D2E">
      <w:pPr>
        <w:spacing w:line="480" w:lineRule="auto"/>
        <w:jc w:val="both"/>
        <w:rPr>
          <w:lang w:val="en-GB"/>
        </w:rPr>
      </w:pPr>
      <w:r w:rsidRPr="00E53193">
        <w:rPr>
          <w:lang w:val="en-GB"/>
        </w:rPr>
        <w:t xml:space="preserve">Nasal foreign bodies were noted in dogs and cats of any age and breed. Working dogs (such as Spaniel and Retriever breeds) were </w:t>
      </w:r>
      <w:r w:rsidR="004E38BE" w:rsidRPr="00E53193">
        <w:rPr>
          <w:lang w:val="en-GB"/>
        </w:rPr>
        <w:t>common breeds in this study</w:t>
      </w:r>
      <w:r w:rsidRPr="00E53193">
        <w:rPr>
          <w:lang w:val="en-GB"/>
        </w:rPr>
        <w:t>, consistent with previous reports of migrating foreign bodies</w:t>
      </w:r>
      <w:r w:rsidR="00BE7BC8" w:rsidRPr="00E53193">
        <w:rPr>
          <w:lang w:val="en-GB"/>
        </w:rPr>
        <w:t>.</w:t>
      </w:r>
      <w:r w:rsidR="00CB47F7" w:rsidRPr="00E53193">
        <w:rPr>
          <w:vertAlign w:val="superscript"/>
          <w:lang w:val="en-GB"/>
        </w:rPr>
        <w:t>15,17</w:t>
      </w:r>
      <w:r w:rsidRPr="00E53193">
        <w:rPr>
          <w:lang w:val="en-GB"/>
        </w:rPr>
        <w:t xml:space="preserve"> A foreign body was more likely to be identified in cats than in dogs </w:t>
      </w:r>
      <w:r w:rsidR="004E38BE" w:rsidRPr="00E53193">
        <w:rPr>
          <w:lang w:val="en-GB"/>
        </w:rPr>
        <w:t xml:space="preserve">and in </w:t>
      </w:r>
      <w:r w:rsidRPr="00E53193">
        <w:rPr>
          <w:lang w:val="en-GB"/>
        </w:rPr>
        <w:t>heavier patients.</w:t>
      </w:r>
    </w:p>
    <w:p w14:paraId="62EDC4BB" w14:textId="77777777" w:rsidR="00FB4D2E" w:rsidRPr="00E53193" w:rsidRDefault="00FB4D2E" w:rsidP="00253A00">
      <w:pPr>
        <w:spacing w:line="480" w:lineRule="auto"/>
        <w:jc w:val="both"/>
        <w:rPr>
          <w:i/>
          <w:lang w:val="en-GB"/>
        </w:rPr>
      </w:pPr>
    </w:p>
    <w:p w14:paraId="7C6318A3" w14:textId="62688762" w:rsidR="00AC2DBC" w:rsidRPr="00E53193" w:rsidRDefault="00CF4492" w:rsidP="00253A00">
      <w:pPr>
        <w:spacing w:line="480" w:lineRule="auto"/>
        <w:jc w:val="both"/>
        <w:rPr>
          <w:lang w:val="en-GB"/>
        </w:rPr>
      </w:pPr>
      <w:r w:rsidRPr="00E53193">
        <w:rPr>
          <w:lang w:val="en-GB"/>
        </w:rPr>
        <w:t>There are some limitations of this study</w:t>
      </w:r>
      <w:r w:rsidR="00443136" w:rsidRPr="00E53193">
        <w:rPr>
          <w:lang w:val="en-GB"/>
        </w:rPr>
        <w:t xml:space="preserve">, </w:t>
      </w:r>
      <w:r w:rsidR="000D32B1" w:rsidRPr="00E53193">
        <w:rPr>
          <w:lang w:val="en-GB"/>
        </w:rPr>
        <w:t xml:space="preserve">which are </w:t>
      </w:r>
      <w:r w:rsidR="00443136" w:rsidRPr="00E53193">
        <w:rPr>
          <w:lang w:val="en-GB"/>
        </w:rPr>
        <w:t>related to the study design. As mentioned, the images were reviewed with knowledge of the pre</w:t>
      </w:r>
      <w:r w:rsidR="00AC2DBC" w:rsidRPr="00E53193">
        <w:rPr>
          <w:lang w:val="en-GB"/>
        </w:rPr>
        <w:t>se</w:t>
      </w:r>
      <w:r w:rsidR="00443136" w:rsidRPr="00E53193">
        <w:rPr>
          <w:lang w:val="en-GB"/>
        </w:rPr>
        <w:t xml:space="preserve">nce of a foreign body within one of the nasal passages, and therefore the </w:t>
      </w:r>
      <w:r w:rsidR="00CC6797" w:rsidRPr="00E53193">
        <w:rPr>
          <w:lang w:val="en-GB"/>
        </w:rPr>
        <w:t xml:space="preserve">usefulness </w:t>
      </w:r>
      <w:r w:rsidR="00443136" w:rsidRPr="00E53193">
        <w:rPr>
          <w:lang w:val="en-GB"/>
        </w:rPr>
        <w:t xml:space="preserve">of CT may have been overestimated. We tried to overcome this bias </w:t>
      </w:r>
      <w:r w:rsidR="00DA6311" w:rsidRPr="00E53193">
        <w:rPr>
          <w:lang w:val="en-GB"/>
        </w:rPr>
        <w:t xml:space="preserve">by </w:t>
      </w:r>
      <w:r w:rsidR="00443136" w:rsidRPr="00E53193">
        <w:rPr>
          <w:lang w:val="en-GB"/>
        </w:rPr>
        <w:t xml:space="preserve">classifying cases as positive only when a </w:t>
      </w:r>
      <w:r w:rsidR="00AC2DBC" w:rsidRPr="00E53193">
        <w:rPr>
          <w:lang w:val="en-GB"/>
        </w:rPr>
        <w:t>foreign</w:t>
      </w:r>
      <w:r w:rsidR="00443136" w:rsidRPr="00E53193">
        <w:rPr>
          <w:lang w:val="en-GB"/>
        </w:rPr>
        <w:t xml:space="preserve"> body was clearly visible or strongly suspected</w:t>
      </w:r>
      <w:r w:rsidR="00AC2DBC" w:rsidRPr="00E53193">
        <w:rPr>
          <w:lang w:val="en-GB"/>
        </w:rPr>
        <w:t xml:space="preserve">. The case selection (only cases </w:t>
      </w:r>
      <w:r w:rsidR="00156271" w:rsidRPr="00E53193">
        <w:rPr>
          <w:lang w:val="en-GB"/>
        </w:rPr>
        <w:t xml:space="preserve">confirmed </w:t>
      </w:r>
      <w:r w:rsidR="00AC2DBC" w:rsidRPr="00E53193">
        <w:rPr>
          <w:lang w:val="en-GB"/>
        </w:rPr>
        <w:t xml:space="preserve">with rhinoscopy) could </w:t>
      </w:r>
      <w:r w:rsidR="00156271" w:rsidRPr="00E53193">
        <w:rPr>
          <w:lang w:val="en-GB"/>
        </w:rPr>
        <w:t xml:space="preserve">also have resulted in </w:t>
      </w:r>
      <w:r w:rsidR="00DA6311" w:rsidRPr="00E53193">
        <w:rPr>
          <w:lang w:val="en-GB"/>
        </w:rPr>
        <w:t>over</w:t>
      </w:r>
      <w:r w:rsidR="00AC2DBC" w:rsidRPr="00E53193">
        <w:rPr>
          <w:lang w:val="en-GB"/>
        </w:rPr>
        <w:t>estimat</w:t>
      </w:r>
      <w:r w:rsidR="00156271" w:rsidRPr="00E53193">
        <w:rPr>
          <w:lang w:val="en-GB"/>
        </w:rPr>
        <w:t>ion</w:t>
      </w:r>
      <w:r w:rsidR="00AC2DBC" w:rsidRPr="00E53193">
        <w:rPr>
          <w:lang w:val="en-GB"/>
        </w:rPr>
        <w:t xml:space="preserve"> of the </w:t>
      </w:r>
      <w:r w:rsidR="00CC6797" w:rsidRPr="00E53193">
        <w:rPr>
          <w:lang w:val="en-GB"/>
        </w:rPr>
        <w:t xml:space="preserve">usefulness </w:t>
      </w:r>
      <w:r w:rsidR="00AC2DBC" w:rsidRPr="00E53193">
        <w:rPr>
          <w:lang w:val="en-GB"/>
        </w:rPr>
        <w:t xml:space="preserve">of CT, </w:t>
      </w:r>
      <w:r w:rsidR="00CA6239" w:rsidRPr="00E53193">
        <w:rPr>
          <w:lang w:val="en-GB"/>
        </w:rPr>
        <w:t xml:space="preserve">because </w:t>
      </w:r>
      <w:r w:rsidR="00AC2DBC" w:rsidRPr="00E53193">
        <w:rPr>
          <w:lang w:val="en-GB"/>
        </w:rPr>
        <w:t xml:space="preserve">cases where a nasal </w:t>
      </w:r>
      <w:r w:rsidR="0099238A" w:rsidRPr="00E53193">
        <w:rPr>
          <w:lang w:val="en-GB"/>
        </w:rPr>
        <w:t xml:space="preserve">foreign body </w:t>
      </w:r>
      <w:r w:rsidR="00AC2DBC" w:rsidRPr="00E53193">
        <w:rPr>
          <w:lang w:val="en-GB"/>
        </w:rPr>
        <w:t xml:space="preserve">was present but not </w:t>
      </w:r>
      <w:r w:rsidR="00CA6239" w:rsidRPr="00E53193">
        <w:rPr>
          <w:lang w:val="en-GB"/>
        </w:rPr>
        <w:t>found with</w:t>
      </w:r>
      <w:r w:rsidR="00AC2DBC" w:rsidRPr="00E53193">
        <w:rPr>
          <w:lang w:val="en-GB"/>
        </w:rPr>
        <w:t xml:space="preserve"> rhinoscopy </w:t>
      </w:r>
      <w:r w:rsidR="00DA6311" w:rsidRPr="00E53193">
        <w:rPr>
          <w:lang w:val="en-GB"/>
        </w:rPr>
        <w:t>w</w:t>
      </w:r>
      <w:r w:rsidR="00CA6239" w:rsidRPr="00E53193">
        <w:rPr>
          <w:lang w:val="en-GB"/>
        </w:rPr>
        <w:t>ould not have been</w:t>
      </w:r>
      <w:r w:rsidR="00AC2DBC" w:rsidRPr="00E53193">
        <w:rPr>
          <w:lang w:val="en-GB"/>
        </w:rPr>
        <w:t xml:space="preserve"> included in the study</w:t>
      </w:r>
      <w:r w:rsidR="00443136" w:rsidRPr="00E53193">
        <w:rPr>
          <w:lang w:val="en-GB"/>
        </w:rPr>
        <w:t xml:space="preserve">. The lack of control cases made calculation of </w:t>
      </w:r>
      <w:r w:rsidR="00CA6239" w:rsidRPr="00E53193">
        <w:rPr>
          <w:lang w:val="en-GB"/>
        </w:rPr>
        <w:t xml:space="preserve">the </w:t>
      </w:r>
      <w:r w:rsidR="00443136" w:rsidRPr="00E53193">
        <w:rPr>
          <w:lang w:val="en-GB"/>
        </w:rPr>
        <w:t xml:space="preserve">sensitivity and specificity </w:t>
      </w:r>
      <w:r w:rsidR="007B7D91" w:rsidRPr="00E53193">
        <w:rPr>
          <w:lang w:val="en-GB"/>
        </w:rPr>
        <w:t xml:space="preserve">of CT </w:t>
      </w:r>
      <w:r w:rsidR="00AC2DBC" w:rsidRPr="00E53193">
        <w:rPr>
          <w:lang w:val="en-GB"/>
        </w:rPr>
        <w:t>compar</w:t>
      </w:r>
      <w:r w:rsidR="00CA6239" w:rsidRPr="00E53193">
        <w:rPr>
          <w:lang w:val="en-GB"/>
        </w:rPr>
        <w:t>ed</w:t>
      </w:r>
      <w:r w:rsidR="00443136" w:rsidRPr="00E53193">
        <w:rPr>
          <w:lang w:val="en-GB"/>
        </w:rPr>
        <w:t xml:space="preserve"> with </w:t>
      </w:r>
      <w:r w:rsidR="00AC2DBC" w:rsidRPr="00E53193">
        <w:rPr>
          <w:lang w:val="en-GB"/>
        </w:rPr>
        <w:t>rhinoscopy</w:t>
      </w:r>
      <w:r w:rsidR="00443136" w:rsidRPr="00E53193">
        <w:rPr>
          <w:lang w:val="en-GB"/>
        </w:rPr>
        <w:t xml:space="preserve"> </w:t>
      </w:r>
      <w:r w:rsidR="000F539F" w:rsidRPr="00E53193">
        <w:rPr>
          <w:lang w:val="en-GB"/>
        </w:rPr>
        <w:t>not possible</w:t>
      </w:r>
      <w:r w:rsidR="00443136" w:rsidRPr="00E53193">
        <w:rPr>
          <w:lang w:val="en-GB"/>
        </w:rPr>
        <w:t xml:space="preserve">. The lack of control cases </w:t>
      </w:r>
      <w:r w:rsidR="00AC2DBC" w:rsidRPr="00E53193">
        <w:rPr>
          <w:lang w:val="en-GB"/>
        </w:rPr>
        <w:t xml:space="preserve">also </w:t>
      </w:r>
      <w:r w:rsidR="00443136" w:rsidRPr="00E53193">
        <w:rPr>
          <w:lang w:val="en-GB"/>
        </w:rPr>
        <w:t xml:space="preserve">prevented analysis of other possible signs associated with the presence of a foreign body, such as the unilateral distribution of the changes or the presence of </w:t>
      </w:r>
      <w:r w:rsidR="00987DDA" w:rsidRPr="00E53193">
        <w:rPr>
          <w:lang w:val="en-GB"/>
        </w:rPr>
        <w:t>fluid accumulation</w:t>
      </w:r>
      <w:r w:rsidR="00443136" w:rsidRPr="00E53193">
        <w:rPr>
          <w:lang w:val="en-GB"/>
        </w:rPr>
        <w:t>.</w:t>
      </w:r>
      <w:r w:rsidR="00AC2DBC" w:rsidRPr="00E53193">
        <w:rPr>
          <w:lang w:val="en-GB"/>
        </w:rPr>
        <w:t xml:space="preserve"> </w:t>
      </w:r>
    </w:p>
    <w:p w14:paraId="1E3E76AE" w14:textId="77777777" w:rsidR="00443136" w:rsidRPr="00E53193" w:rsidRDefault="00443136" w:rsidP="00253A00">
      <w:pPr>
        <w:spacing w:line="480" w:lineRule="auto"/>
        <w:jc w:val="both"/>
        <w:rPr>
          <w:lang w:val="en-GB"/>
        </w:rPr>
      </w:pPr>
    </w:p>
    <w:p w14:paraId="71168D99" w14:textId="3DC148DD" w:rsidR="009D7533" w:rsidRPr="00E53193" w:rsidRDefault="00443136" w:rsidP="00253A00">
      <w:pPr>
        <w:spacing w:line="480" w:lineRule="auto"/>
        <w:jc w:val="both"/>
        <w:rPr>
          <w:lang w:val="en-GB"/>
        </w:rPr>
      </w:pPr>
      <w:r w:rsidRPr="00E53193">
        <w:rPr>
          <w:lang w:val="en-GB"/>
        </w:rPr>
        <w:t xml:space="preserve">The small sample </w:t>
      </w:r>
      <w:r w:rsidR="00D63E89" w:rsidRPr="00E53193">
        <w:rPr>
          <w:lang w:val="en-GB"/>
        </w:rPr>
        <w:t>size</w:t>
      </w:r>
      <w:r w:rsidR="0079543A" w:rsidRPr="00E53193">
        <w:rPr>
          <w:lang w:val="en-GB"/>
        </w:rPr>
        <w:t xml:space="preserve"> </w:t>
      </w:r>
      <w:r w:rsidR="0079543A" w:rsidRPr="00E53193">
        <w:rPr>
          <w:lang w:val="en-US"/>
        </w:rPr>
        <w:t xml:space="preserve">is also another significant limitation and </w:t>
      </w:r>
      <w:r w:rsidRPr="00E53193">
        <w:rPr>
          <w:lang w:val="en-GB"/>
        </w:rPr>
        <w:t>prevented the statistical analysis of other changes</w:t>
      </w:r>
      <w:r w:rsidR="00D63E89" w:rsidRPr="00E53193">
        <w:rPr>
          <w:lang w:val="en-GB"/>
        </w:rPr>
        <w:t>;</w:t>
      </w:r>
      <w:r w:rsidRPr="00E53193">
        <w:rPr>
          <w:lang w:val="en-GB"/>
        </w:rPr>
        <w:t xml:space="preserve"> for example</w:t>
      </w:r>
      <w:r w:rsidR="00D63E89" w:rsidRPr="00E53193">
        <w:rPr>
          <w:lang w:val="en-GB"/>
        </w:rPr>
        <w:t>,</w:t>
      </w:r>
      <w:r w:rsidR="00AC2DBC" w:rsidRPr="00E53193">
        <w:rPr>
          <w:lang w:val="en-GB"/>
        </w:rPr>
        <w:t xml:space="preserve"> </w:t>
      </w:r>
      <w:r w:rsidR="00D63E89" w:rsidRPr="00E53193">
        <w:rPr>
          <w:lang w:val="en-GB"/>
        </w:rPr>
        <w:t xml:space="preserve">the </w:t>
      </w:r>
      <w:r w:rsidR="00AC2DBC" w:rsidRPr="00E53193">
        <w:rPr>
          <w:lang w:val="en-GB"/>
        </w:rPr>
        <w:t>definit</w:t>
      </w:r>
      <w:r w:rsidR="00D63E89" w:rsidRPr="00E53193">
        <w:rPr>
          <w:lang w:val="en-GB"/>
        </w:rPr>
        <w:t>ive</w:t>
      </w:r>
      <w:r w:rsidR="00AC2DBC" w:rsidRPr="00E53193">
        <w:rPr>
          <w:lang w:val="en-GB"/>
        </w:rPr>
        <w:t xml:space="preserve"> changes associated with the presence of a foreign body</w:t>
      </w:r>
      <w:r w:rsidR="00D63E89" w:rsidRPr="00E53193">
        <w:rPr>
          <w:lang w:val="en-GB"/>
        </w:rPr>
        <w:t>,</w:t>
      </w:r>
      <w:r w:rsidR="00AC2DBC" w:rsidRPr="00E53193">
        <w:rPr>
          <w:lang w:val="en-GB"/>
        </w:rPr>
        <w:t xml:space="preserve"> or the</w:t>
      </w:r>
      <w:r w:rsidRPr="00E53193">
        <w:rPr>
          <w:lang w:val="en-GB"/>
        </w:rPr>
        <w:t xml:space="preserve"> possible association of determined CT characteristics to different </w:t>
      </w:r>
      <w:r w:rsidR="00AC2DBC" w:rsidRPr="00E53193">
        <w:rPr>
          <w:lang w:val="en-GB"/>
        </w:rPr>
        <w:t>types of foreign bod</w:t>
      </w:r>
      <w:r w:rsidR="00D63E89" w:rsidRPr="00E53193">
        <w:rPr>
          <w:lang w:val="en-GB"/>
        </w:rPr>
        <w:t>ies</w:t>
      </w:r>
      <w:r w:rsidR="00AC2DBC" w:rsidRPr="00E53193">
        <w:rPr>
          <w:lang w:val="en-GB"/>
        </w:rPr>
        <w:t xml:space="preserve">. </w:t>
      </w:r>
      <w:r w:rsidR="00AE1D88" w:rsidRPr="00E53193">
        <w:rPr>
          <w:lang w:val="en-GB"/>
        </w:rPr>
        <w:t xml:space="preserve">The small number of cases also prevented the statistical analysis of the  </w:t>
      </w:r>
      <w:r w:rsidR="00AE1D88" w:rsidRPr="00E53193">
        <w:rPr>
          <w:lang w:val="en-GB"/>
        </w:rPr>
        <w:lastRenderedPageBreak/>
        <w:t xml:space="preserve">different acquisition parameters (such as slice thickness) and the value of the post contrast sequences. </w:t>
      </w:r>
      <w:r w:rsidR="00AC2DBC" w:rsidRPr="00E53193">
        <w:rPr>
          <w:lang w:val="en-GB"/>
        </w:rPr>
        <w:t>Further studies with</w:t>
      </w:r>
      <w:r w:rsidR="00D63E89" w:rsidRPr="00E53193">
        <w:rPr>
          <w:lang w:val="en-GB"/>
        </w:rPr>
        <w:t xml:space="preserve"> a</w:t>
      </w:r>
      <w:r w:rsidR="00AC2DBC" w:rsidRPr="00E53193">
        <w:rPr>
          <w:lang w:val="en-GB"/>
        </w:rPr>
        <w:t xml:space="preserve"> larger number of cases </w:t>
      </w:r>
      <w:r w:rsidR="00D63E89" w:rsidRPr="00E53193">
        <w:rPr>
          <w:lang w:val="en-GB"/>
        </w:rPr>
        <w:t xml:space="preserve">would </w:t>
      </w:r>
      <w:r w:rsidR="00AC2DBC" w:rsidRPr="00E53193">
        <w:rPr>
          <w:lang w:val="en-GB"/>
        </w:rPr>
        <w:t xml:space="preserve">be required </w:t>
      </w:r>
      <w:r w:rsidR="00D63E89" w:rsidRPr="00E53193">
        <w:rPr>
          <w:lang w:val="en-GB"/>
        </w:rPr>
        <w:t xml:space="preserve">for further investigation of this. </w:t>
      </w:r>
    </w:p>
    <w:p w14:paraId="7B5D9DCC" w14:textId="517B82E2" w:rsidR="009D7533" w:rsidRPr="00E53193" w:rsidRDefault="009D7533" w:rsidP="00253A00">
      <w:pPr>
        <w:spacing w:line="480" w:lineRule="auto"/>
        <w:jc w:val="both"/>
        <w:rPr>
          <w:lang w:val="en-GB"/>
        </w:rPr>
      </w:pPr>
    </w:p>
    <w:p w14:paraId="6B39BE2B" w14:textId="54276A9B" w:rsidR="003B7CD7" w:rsidRPr="00E53193" w:rsidRDefault="00BE21F2" w:rsidP="00765DD2">
      <w:pPr>
        <w:spacing w:line="480" w:lineRule="auto"/>
        <w:jc w:val="both"/>
        <w:rPr>
          <w:lang w:val="en-GB"/>
        </w:rPr>
      </w:pPr>
      <w:r w:rsidRPr="00E53193">
        <w:rPr>
          <w:lang w:val="en-GB"/>
        </w:rPr>
        <w:t>In conclusio</w:t>
      </w:r>
      <w:r w:rsidR="00E450BC" w:rsidRPr="00E53193">
        <w:rPr>
          <w:lang w:val="en-GB"/>
        </w:rPr>
        <w:t>n</w:t>
      </w:r>
      <w:r w:rsidR="00D63E89" w:rsidRPr="00E53193">
        <w:rPr>
          <w:lang w:val="en-GB"/>
        </w:rPr>
        <w:t>,</w:t>
      </w:r>
      <w:r w:rsidR="00E450BC" w:rsidRPr="00E53193">
        <w:rPr>
          <w:lang w:val="en-GB"/>
        </w:rPr>
        <w:t xml:space="preserve"> CT </w:t>
      </w:r>
      <w:r w:rsidR="00CC6797" w:rsidRPr="00E53193">
        <w:rPr>
          <w:lang w:val="en-GB"/>
        </w:rPr>
        <w:t xml:space="preserve">may be useful </w:t>
      </w:r>
      <w:r w:rsidR="00E450BC" w:rsidRPr="00E53193">
        <w:rPr>
          <w:lang w:val="en-GB"/>
        </w:rPr>
        <w:t xml:space="preserve">regarding the diagnosis of nasal foreign bodies in dogs and cats, </w:t>
      </w:r>
      <w:r w:rsidR="006655BE" w:rsidRPr="00E53193">
        <w:rPr>
          <w:lang w:val="en-GB"/>
        </w:rPr>
        <w:t xml:space="preserve">with </w:t>
      </w:r>
      <w:r w:rsidR="00E450BC" w:rsidRPr="00E53193">
        <w:rPr>
          <w:lang w:val="en-GB"/>
        </w:rPr>
        <w:t>rhinoscopy remain</w:t>
      </w:r>
      <w:r w:rsidR="006655BE" w:rsidRPr="00E53193">
        <w:rPr>
          <w:lang w:val="en-GB"/>
        </w:rPr>
        <w:t>ing</w:t>
      </w:r>
      <w:r w:rsidR="00E450BC" w:rsidRPr="00E53193">
        <w:rPr>
          <w:lang w:val="en-GB"/>
        </w:rPr>
        <w:t xml:space="preserve"> the gold standard for </w:t>
      </w:r>
      <w:r w:rsidR="00CC6797" w:rsidRPr="00E53193">
        <w:rPr>
          <w:lang w:val="en-GB"/>
        </w:rPr>
        <w:t xml:space="preserve">a </w:t>
      </w:r>
      <w:r w:rsidR="00E450BC" w:rsidRPr="00E53193">
        <w:rPr>
          <w:lang w:val="en-GB"/>
        </w:rPr>
        <w:t>definitive diagnosis. In our study, most of the identified foreign bodies were linea</w:t>
      </w:r>
      <w:r w:rsidR="001812CD" w:rsidRPr="00E53193">
        <w:rPr>
          <w:lang w:val="en-GB"/>
        </w:rPr>
        <w:t>r</w:t>
      </w:r>
      <w:r w:rsidR="00BE7BC8" w:rsidRPr="00E53193">
        <w:rPr>
          <w:lang w:val="en-GB"/>
        </w:rPr>
        <w:t xml:space="preserve"> and</w:t>
      </w:r>
      <w:r w:rsidR="001812CD" w:rsidRPr="00E53193">
        <w:rPr>
          <w:lang w:val="en-GB"/>
        </w:rPr>
        <w:t xml:space="preserve"> </w:t>
      </w:r>
      <w:r w:rsidR="00E450BC" w:rsidRPr="00E53193">
        <w:rPr>
          <w:lang w:val="en-GB"/>
        </w:rPr>
        <w:t>showed variable attenuation values</w:t>
      </w:r>
      <w:r w:rsidR="00BE7BC8" w:rsidRPr="00E53193">
        <w:rPr>
          <w:lang w:val="en-GB"/>
        </w:rPr>
        <w:t>, including a “</w:t>
      </w:r>
      <w:r w:rsidR="00FB7471" w:rsidRPr="00E53193">
        <w:rPr>
          <w:lang w:val="en-GB"/>
        </w:rPr>
        <w:t>tubular</w:t>
      </w:r>
      <w:r w:rsidR="00BE7BC8" w:rsidRPr="00E53193">
        <w:rPr>
          <w:lang w:val="en-GB"/>
        </w:rPr>
        <w:t>-like appearance”</w:t>
      </w:r>
      <w:r w:rsidR="00E450BC" w:rsidRPr="00E53193">
        <w:rPr>
          <w:lang w:val="en-GB"/>
        </w:rPr>
        <w:t xml:space="preserve">, which were independent of their nature. Additional CT changes within the nasal cavities were </w:t>
      </w:r>
      <w:r w:rsidR="007C57AF" w:rsidRPr="00E53193">
        <w:rPr>
          <w:lang w:val="en-GB"/>
        </w:rPr>
        <w:t xml:space="preserve">present </w:t>
      </w:r>
      <w:r w:rsidR="00E450BC" w:rsidRPr="00E53193">
        <w:rPr>
          <w:lang w:val="en-GB"/>
        </w:rPr>
        <w:t xml:space="preserve">in most studies. Mucosal thickening and turbinate loss were most commonly observed in cases </w:t>
      </w:r>
      <w:r w:rsidR="007C57AF" w:rsidRPr="00E53193">
        <w:rPr>
          <w:lang w:val="en-GB"/>
        </w:rPr>
        <w:t>with chronic</w:t>
      </w:r>
      <w:r w:rsidR="00E450BC" w:rsidRPr="00E53193">
        <w:rPr>
          <w:lang w:val="en-GB"/>
        </w:rPr>
        <w:t xml:space="preserve"> nasal foreign bodies.</w:t>
      </w:r>
    </w:p>
    <w:p w14:paraId="648B0ED5" w14:textId="77777777" w:rsidR="003B7CD7" w:rsidRPr="00E53193" w:rsidRDefault="003B7CD7">
      <w:pPr>
        <w:rPr>
          <w:lang w:val="en-GB"/>
        </w:rPr>
      </w:pPr>
      <w:r w:rsidRPr="00E53193">
        <w:rPr>
          <w:lang w:val="en-GB"/>
        </w:rPr>
        <w:br w:type="page"/>
      </w:r>
    </w:p>
    <w:p w14:paraId="589E01E7" w14:textId="77777777" w:rsidR="003B7CD7" w:rsidRPr="00E53193" w:rsidRDefault="003B7CD7" w:rsidP="00765DD2">
      <w:pPr>
        <w:spacing w:line="480" w:lineRule="auto"/>
        <w:jc w:val="both"/>
        <w:rPr>
          <w:b/>
          <w:lang w:val="en-GB"/>
        </w:rPr>
      </w:pPr>
      <w:r w:rsidRPr="00E53193">
        <w:rPr>
          <w:b/>
          <w:lang w:val="en-GB"/>
        </w:rPr>
        <w:lastRenderedPageBreak/>
        <w:t>List of author contributions</w:t>
      </w:r>
    </w:p>
    <w:p w14:paraId="47AEBD4C" w14:textId="77777777" w:rsidR="003B7CD7" w:rsidRPr="00E53193" w:rsidRDefault="003B7CD7" w:rsidP="003B7CD7">
      <w:pPr>
        <w:spacing w:line="480" w:lineRule="auto"/>
        <w:jc w:val="both"/>
        <w:rPr>
          <w:lang w:val="en-GB"/>
        </w:rPr>
      </w:pPr>
    </w:p>
    <w:p w14:paraId="1AF45F3E" w14:textId="28A11BA8" w:rsidR="003B7CD7" w:rsidRPr="00E53193" w:rsidRDefault="003B7CD7" w:rsidP="003B7CD7">
      <w:pPr>
        <w:spacing w:line="480" w:lineRule="auto"/>
        <w:jc w:val="both"/>
        <w:rPr>
          <w:lang w:val="en-GB"/>
        </w:rPr>
      </w:pPr>
      <w:r w:rsidRPr="00E53193">
        <w:rPr>
          <w:lang w:val="en-GB"/>
        </w:rPr>
        <w:t>Category 1</w:t>
      </w:r>
    </w:p>
    <w:p w14:paraId="2BF6898B" w14:textId="224D1F93" w:rsidR="003B7CD7" w:rsidRPr="00E53193" w:rsidRDefault="003B7CD7" w:rsidP="003B7CD7">
      <w:pPr>
        <w:spacing w:line="480" w:lineRule="auto"/>
        <w:jc w:val="both"/>
        <w:rPr>
          <w:lang w:val="en-GB"/>
        </w:rPr>
      </w:pPr>
      <w:r w:rsidRPr="00E53193">
        <w:rPr>
          <w:lang w:val="en-GB"/>
        </w:rPr>
        <w:t>(a) Conception and Design: Moreno-Aguado B, Carrera I, Trevail T.</w:t>
      </w:r>
    </w:p>
    <w:p w14:paraId="2C075FEE" w14:textId="7C57A3D3" w:rsidR="003B7CD7" w:rsidRPr="00E53193" w:rsidRDefault="003B7CD7" w:rsidP="003B7CD7">
      <w:pPr>
        <w:spacing w:line="480" w:lineRule="auto"/>
        <w:jc w:val="both"/>
        <w:rPr>
          <w:lang w:val="en-GB"/>
        </w:rPr>
      </w:pPr>
      <w:r w:rsidRPr="00E53193">
        <w:rPr>
          <w:lang w:val="en-GB"/>
        </w:rPr>
        <w:t>(b) Acquisition of Data: Moreno-Aguado B, Carrera I, Holdsworth</w:t>
      </w:r>
      <w:r w:rsidRPr="00E53193">
        <w:rPr>
          <w:vertAlign w:val="superscript"/>
          <w:lang w:val="en-GB"/>
        </w:rPr>
        <w:t xml:space="preserve"> </w:t>
      </w:r>
      <w:r w:rsidRPr="00E53193">
        <w:rPr>
          <w:lang w:val="en-GB"/>
        </w:rPr>
        <w:t>A, Agthe P.</w:t>
      </w:r>
    </w:p>
    <w:p w14:paraId="31F7FD69" w14:textId="28C3B4A1" w:rsidR="003B7CD7" w:rsidRPr="00E53193" w:rsidRDefault="003B7CD7" w:rsidP="003B7CD7">
      <w:pPr>
        <w:spacing w:line="480" w:lineRule="auto"/>
        <w:jc w:val="both"/>
        <w:rPr>
          <w:lang w:val="en-GB"/>
        </w:rPr>
      </w:pPr>
      <w:r w:rsidRPr="00E53193">
        <w:rPr>
          <w:lang w:val="en-GB"/>
        </w:rPr>
        <w:t>(c) Analysis and Interpretation of Data: Moreno-Aguado B, Carrera I, Maddox T.</w:t>
      </w:r>
    </w:p>
    <w:p w14:paraId="11C177B8" w14:textId="77777777" w:rsidR="003B7CD7" w:rsidRPr="00E53193" w:rsidRDefault="003B7CD7" w:rsidP="003B7CD7">
      <w:pPr>
        <w:spacing w:line="480" w:lineRule="auto"/>
        <w:jc w:val="both"/>
        <w:rPr>
          <w:lang w:val="en-GB"/>
        </w:rPr>
      </w:pPr>
    </w:p>
    <w:p w14:paraId="461A87C3" w14:textId="77777777" w:rsidR="003B7CD7" w:rsidRPr="00E53193" w:rsidRDefault="003B7CD7" w:rsidP="003B7CD7">
      <w:pPr>
        <w:spacing w:line="480" w:lineRule="auto"/>
        <w:jc w:val="both"/>
        <w:rPr>
          <w:lang w:val="en-GB"/>
        </w:rPr>
      </w:pPr>
    </w:p>
    <w:p w14:paraId="02D72D58" w14:textId="77777777" w:rsidR="003B7CD7" w:rsidRPr="00E53193" w:rsidRDefault="003B7CD7" w:rsidP="003B7CD7">
      <w:pPr>
        <w:spacing w:line="480" w:lineRule="auto"/>
        <w:jc w:val="both"/>
        <w:rPr>
          <w:lang w:val="en-GB"/>
        </w:rPr>
      </w:pPr>
      <w:r w:rsidRPr="00E53193">
        <w:rPr>
          <w:lang w:val="en-GB"/>
        </w:rPr>
        <w:t>Category 2</w:t>
      </w:r>
    </w:p>
    <w:p w14:paraId="13F332DB" w14:textId="2BA46476" w:rsidR="003B7CD7" w:rsidRPr="00E53193" w:rsidRDefault="003B7CD7" w:rsidP="003B7CD7">
      <w:pPr>
        <w:spacing w:line="480" w:lineRule="auto"/>
        <w:jc w:val="both"/>
        <w:rPr>
          <w:lang w:val="en-GB"/>
        </w:rPr>
      </w:pPr>
      <w:r w:rsidRPr="00E53193">
        <w:rPr>
          <w:lang w:val="en-GB"/>
        </w:rPr>
        <w:t>(a) Drafting the Article: Moreno-Aguado B.</w:t>
      </w:r>
    </w:p>
    <w:p w14:paraId="73F2C3A4" w14:textId="3B6A6CD5" w:rsidR="003B7CD7" w:rsidRPr="00E53193" w:rsidRDefault="003B7CD7" w:rsidP="003B7CD7">
      <w:pPr>
        <w:spacing w:line="480" w:lineRule="auto"/>
        <w:jc w:val="both"/>
        <w:rPr>
          <w:lang w:val="en-GB"/>
        </w:rPr>
      </w:pPr>
      <w:r w:rsidRPr="00E53193">
        <w:rPr>
          <w:lang w:val="en-GB"/>
        </w:rPr>
        <w:t>(b) Revising Article for Intellectual Content: Moreno-Aguado B, Carrera I, Holdsworth</w:t>
      </w:r>
      <w:r w:rsidRPr="00E53193">
        <w:rPr>
          <w:vertAlign w:val="superscript"/>
          <w:lang w:val="en-GB"/>
        </w:rPr>
        <w:t xml:space="preserve"> </w:t>
      </w:r>
      <w:r w:rsidRPr="00E53193">
        <w:rPr>
          <w:lang w:val="en-GB"/>
        </w:rPr>
        <w:t>A, Agthe P, Maddox T, Trevail T.</w:t>
      </w:r>
    </w:p>
    <w:p w14:paraId="43485161" w14:textId="77777777" w:rsidR="003B7CD7" w:rsidRPr="00E53193" w:rsidRDefault="003B7CD7" w:rsidP="003B7CD7">
      <w:pPr>
        <w:spacing w:line="480" w:lineRule="auto"/>
        <w:jc w:val="both"/>
        <w:rPr>
          <w:lang w:val="en-GB"/>
        </w:rPr>
      </w:pPr>
    </w:p>
    <w:p w14:paraId="4866D82B" w14:textId="77777777" w:rsidR="003B7CD7" w:rsidRPr="00E53193" w:rsidRDefault="003B7CD7" w:rsidP="003B7CD7">
      <w:pPr>
        <w:spacing w:line="480" w:lineRule="auto"/>
        <w:jc w:val="both"/>
        <w:rPr>
          <w:lang w:val="en-GB"/>
        </w:rPr>
      </w:pPr>
    </w:p>
    <w:p w14:paraId="2C7FD2F9" w14:textId="77777777" w:rsidR="003B7CD7" w:rsidRPr="00E53193" w:rsidRDefault="003B7CD7" w:rsidP="003B7CD7">
      <w:pPr>
        <w:spacing w:line="480" w:lineRule="auto"/>
        <w:jc w:val="both"/>
        <w:rPr>
          <w:lang w:val="en-GB"/>
        </w:rPr>
      </w:pPr>
      <w:r w:rsidRPr="00E53193">
        <w:rPr>
          <w:lang w:val="en-GB"/>
        </w:rPr>
        <w:t>Category 3</w:t>
      </w:r>
    </w:p>
    <w:p w14:paraId="1F33737B" w14:textId="77777777" w:rsidR="003B7CD7" w:rsidRPr="00E53193" w:rsidRDefault="003B7CD7" w:rsidP="003B7CD7">
      <w:pPr>
        <w:spacing w:line="480" w:lineRule="auto"/>
        <w:jc w:val="both"/>
        <w:rPr>
          <w:lang w:val="en-GB"/>
        </w:rPr>
      </w:pPr>
      <w:r w:rsidRPr="00E53193">
        <w:rPr>
          <w:lang w:val="en-GB"/>
        </w:rPr>
        <w:t>(a) Final Approval of the Completed Article: Moreno-Aguado B, Carrera I, Holdsworth</w:t>
      </w:r>
      <w:r w:rsidRPr="00E53193">
        <w:rPr>
          <w:vertAlign w:val="superscript"/>
          <w:lang w:val="en-GB"/>
        </w:rPr>
        <w:t xml:space="preserve"> </w:t>
      </w:r>
      <w:r w:rsidRPr="00E53193">
        <w:rPr>
          <w:lang w:val="en-GB"/>
        </w:rPr>
        <w:t>A, Agthe P, Maddox T, Trevail T.</w:t>
      </w:r>
    </w:p>
    <w:p w14:paraId="3EF2AEC5" w14:textId="2DA7A581" w:rsidR="00067FBD" w:rsidRPr="00E53193" w:rsidRDefault="00067FBD" w:rsidP="003B7CD7">
      <w:pPr>
        <w:spacing w:line="480" w:lineRule="auto"/>
        <w:jc w:val="both"/>
        <w:rPr>
          <w:b/>
          <w:lang w:val="en-GB"/>
        </w:rPr>
      </w:pPr>
      <w:r w:rsidRPr="00E53193">
        <w:rPr>
          <w:b/>
          <w:lang w:val="en-GB"/>
        </w:rPr>
        <w:br w:type="page"/>
      </w:r>
    </w:p>
    <w:p w14:paraId="27079DFD" w14:textId="3E99DA5F" w:rsidR="00EE4CB2" w:rsidRPr="00E53193" w:rsidRDefault="00EE4CB2" w:rsidP="00CB47F7">
      <w:pPr>
        <w:spacing w:line="480" w:lineRule="auto"/>
        <w:jc w:val="both"/>
        <w:rPr>
          <w:b/>
          <w:lang w:val="es-ES"/>
        </w:rPr>
      </w:pPr>
      <w:r w:rsidRPr="00E53193">
        <w:rPr>
          <w:b/>
          <w:lang w:val="es-ES"/>
        </w:rPr>
        <w:lastRenderedPageBreak/>
        <w:t>References</w:t>
      </w:r>
    </w:p>
    <w:p w14:paraId="2F5B32C6" w14:textId="77777777" w:rsidR="005803D5" w:rsidRPr="00E53193" w:rsidRDefault="005803D5" w:rsidP="00CB47F7">
      <w:pPr>
        <w:spacing w:line="480" w:lineRule="auto"/>
        <w:jc w:val="both"/>
        <w:rPr>
          <w:b/>
          <w:lang w:val="es-ES"/>
        </w:rPr>
      </w:pPr>
    </w:p>
    <w:p w14:paraId="312359A7" w14:textId="6A3E3A25" w:rsidR="00CB47F7" w:rsidRPr="00E53193" w:rsidRDefault="00CB47F7" w:rsidP="00CB47F7">
      <w:pPr>
        <w:pStyle w:val="Bibliografa1"/>
        <w:spacing w:line="480" w:lineRule="auto"/>
        <w:rPr>
          <w:rFonts w:ascii="Calibri"/>
        </w:rPr>
      </w:pPr>
      <w:r w:rsidRPr="00E53193">
        <w:fldChar w:fldCharType="begin"/>
      </w:r>
      <w:r w:rsidRPr="00E53193">
        <w:rPr>
          <w:lang w:val="es-ES"/>
        </w:rPr>
        <w:instrText xml:space="preserve"> ADDIN ZOTERO_BIBL {"uncited":[],"omitted":[],"custom":[]} CSL_BIBLIOGRAPHY </w:instrText>
      </w:r>
      <w:r w:rsidRPr="00E53193">
        <w:fldChar w:fldCharType="separate"/>
      </w:r>
      <w:r w:rsidRPr="00E53193">
        <w:rPr>
          <w:rFonts w:ascii="Calibri"/>
          <w:lang w:val="es-ES"/>
        </w:rPr>
        <w:t xml:space="preserve">1. </w:t>
      </w:r>
      <w:r w:rsidRPr="00E53193">
        <w:rPr>
          <w:rFonts w:ascii="Calibri"/>
          <w:lang w:val="es-ES"/>
        </w:rPr>
        <w:tab/>
        <w:t xml:space="preserve">Demko JL, Cohn LA. </w:t>
      </w:r>
      <w:r w:rsidRPr="00E53193">
        <w:rPr>
          <w:rFonts w:ascii="Calibri"/>
        </w:rPr>
        <w:t xml:space="preserve">Chronic nasal discharge in cats: 75 cases (1993–2004). </w:t>
      </w:r>
      <w:r w:rsidRPr="00E53193">
        <w:rPr>
          <w:rFonts w:ascii="Calibri"/>
          <w:i/>
          <w:iCs/>
        </w:rPr>
        <w:t>J Am Vet Med Assoc</w:t>
      </w:r>
      <w:r w:rsidRPr="00E53193">
        <w:rPr>
          <w:rFonts w:ascii="Calibri"/>
        </w:rPr>
        <w:t xml:space="preserve">. 2007;230(7):1032-1037. </w:t>
      </w:r>
    </w:p>
    <w:p w14:paraId="34332566" w14:textId="3DF31067" w:rsidR="00CB47F7" w:rsidRPr="00E53193" w:rsidRDefault="00CB47F7" w:rsidP="00CB47F7">
      <w:pPr>
        <w:pStyle w:val="Bibliografa1"/>
        <w:spacing w:line="480" w:lineRule="auto"/>
        <w:rPr>
          <w:rFonts w:ascii="Calibri"/>
        </w:rPr>
      </w:pPr>
      <w:r w:rsidRPr="00E53193">
        <w:rPr>
          <w:rFonts w:ascii="Calibri"/>
        </w:rPr>
        <w:t xml:space="preserve">2. </w:t>
      </w:r>
      <w:r w:rsidRPr="00E53193">
        <w:rPr>
          <w:rFonts w:ascii="Calibri"/>
        </w:rPr>
        <w:tab/>
        <w:t xml:space="preserve">Plickert HD, Tichy A, Hirt RA. Characteristics of canine nasal discharge related to intranasal diseases: a retrospective study of 105 cases. </w:t>
      </w:r>
      <w:r w:rsidRPr="00E53193">
        <w:rPr>
          <w:rFonts w:ascii="Calibri"/>
          <w:i/>
          <w:iCs/>
        </w:rPr>
        <w:t>J Small Anim Pract</w:t>
      </w:r>
      <w:r w:rsidRPr="00E53193">
        <w:rPr>
          <w:rFonts w:ascii="Calibri"/>
        </w:rPr>
        <w:t xml:space="preserve">. 2014;55(3):145-152. </w:t>
      </w:r>
    </w:p>
    <w:p w14:paraId="292E89B5" w14:textId="221D58FE" w:rsidR="00CB47F7" w:rsidRPr="00E53193" w:rsidRDefault="00CB47F7" w:rsidP="00CB47F7">
      <w:pPr>
        <w:pStyle w:val="Bibliografa1"/>
        <w:spacing w:line="480" w:lineRule="auto"/>
        <w:rPr>
          <w:rFonts w:ascii="Calibri"/>
        </w:rPr>
      </w:pPr>
      <w:r w:rsidRPr="00E53193">
        <w:rPr>
          <w:rFonts w:ascii="Calibri"/>
        </w:rPr>
        <w:t xml:space="preserve">3. </w:t>
      </w:r>
      <w:r w:rsidRPr="00E53193">
        <w:rPr>
          <w:rFonts w:ascii="Calibri"/>
        </w:rPr>
        <w:tab/>
        <w:t xml:space="preserve">Tasker S, Knottenbelt CM, Munro EAC, Stonehewer J, Simpson JW, Mackin AJ. Aetiology and diagnosis of persistent nasal disease in the dog: a retrospective study of 42 cases. </w:t>
      </w:r>
      <w:r w:rsidRPr="00E53193">
        <w:rPr>
          <w:rFonts w:ascii="Calibri"/>
          <w:i/>
          <w:iCs/>
        </w:rPr>
        <w:t>J Small Anim Pract</w:t>
      </w:r>
      <w:r w:rsidRPr="00E53193">
        <w:rPr>
          <w:rFonts w:ascii="Calibri"/>
        </w:rPr>
        <w:t xml:space="preserve">. 1999;40(10):473-478. </w:t>
      </w:r>
    </w:p>
    <w:p w14:paraId="79659B73" w14:textId="62675FA3" w:rsidR="00CB47F7" w:rsidRPr="00E53193" w:rsidRDefault="00CB47F7" w:rsidP="00CB47F7">
      <w:pPr>
        <w:pStyle w:val="Bibliografa1"/>
        <w:spacing w:line="480" w:lineRule="auto"/>
        <w:rPr>
          <w:rFonts w:ascii="Calibri"/>
        </w:rPr>
      </w:pPr>
      <w:r w:rsidRPr="00E53193">
        <w:rPr>
          <w:rFonts w:ascii="Calibri"/>
        </w:rPr>
        <w:t xml:space="preserve">4. </w:t>
      </w:r>
      <w:r w:rsidRPr="00E53193">
        <w:rPr>
          <w:rFonts w:ascii="Calibri"/>
        </w:rPr>
        <w:tab/>
        <w:t xml:space="preserve">Lobetti RG. A retrospective study of chronic nasal disease in 75 dogs. </w:t>
      </w:r>
      <w:r w:rsidRPr="00E53193">
        <w:rPr>
          <w:rFonts w:ascii="Calibri"/>
          <w:i/>
          <w:iCs/>
        </w:rPr>
        <w:t>J S Afr Vet Assoc</w:t>
      </w:r>
      <w:r w:rsidRPr="00E53193">
        <w:rPr>
          <w:rFonts w:ascii="Calibri"/>
        </w:rPr>
        <w:t xml:space="preserve">. 2009;80(4):224-228. </w:t>
      </w:r>
    </w:p>
    <w:p w14:paraId="4A097B8B" w14:textId="1B1A2137" w:rsidR="00CB47F7" w:rsidRPr="00E53193" w:rsidRDefault="00CB47F7" w:rsidP="00CB47F7">
      <w:pPr>
        <w:pStyle w:val="Bibliografa1"/>
        <w:spacing w:line="480" w:lineRule="auto"/>
        <w:rPr>
          <w:rFonts w:ascii="Calibri"/>
        </w:rPr>
      </w:pPr>
      <w:r w:rsidRPr="00E53193">
        <w:rPr>
          <w:rFonts w:ascii="Calibri"/>
        </w:rPr>
        <w:t xml:space="preserve">5. </w:t>
      </w:r>
      <w:r w:rsidRPr="00E53193">
        <w:rPr>
          <w:rFonts w:ascii="Calibri"/>
        </w:rPr>
        <w:tab/>
        <w:t xml:space="preserve">Henderson SM, Bradley K, Day MJ, et al. Investigation of nasal disease in the cat—A retrospective study of 77 cases. </w:t>
      </w:r>
      <w:r w:rsidRPr="00E53193">
        <w:rPr>
          <w:rFonts w:ascii="Calibri"/>
          <w:i/>
          <w:iCs/>
        </w:rPr>
        <w:t>J Feline Med Surg</w:t>
      </w:r>
      <w:r w:rsidRPr="00E53193">
        <w:rPr>
          <w:rFonts w:ascii="Calibri"/>
        </w:rPr>
        <w:t xml:space="preserve">. 2004;6(4):245-257. </w:t>
      </w:r>
    </w:p>
    <w:p w14:paraId="68D56B92" w14:textId="4FBC175D" w:rsidR="00CB47F7" w:rsidRPr="00E53193" w:rsidRDefault="00CB47F7" w:rsidP="00CB47F7">
      <w:pPr>
        <w:pStyle w:val="Bibliografa1"/>
        <w:spacing w:line="480" w:lineRule="auto"/>
        <w:rPr>
          <w:rFonts w:ascii="Calibri"/>
        </w:rPr>
      </w:pPr>
      <w:r w:rsidRPr="00E53193">
        <w:rPr>
          <w:rFonts w:ascii="Calibri"/>
        </w:rPr>
        <w:t xml:space="preserve">6. </w:t>
      </w:r>
      <w:r w:rsidRPr="00E53193">
        <w:rPr>
          <w:rFonts w:ascii="Calibri"/>
        </w:rPr>
        <w:tab/>
        <w:t xml:space="preserve">Schoenborn WC, Wisner ER, Kass PP, Dale M. Retrospective assessment of computed tomographic imaging of feline sinonasal disease in 62 cats. </w:t>
      </w:r>
      <w:r w:rsidRPr="00E53193">
        <w:rPr>
          <w:rFonts w:ascii="Calibri"/>
          <w:i/>
          <w:iCs/>
        </w:rPr>
        <w:t>Vet Radiol Ultrasound</w:t>
      </w:r>
      <w:r w:rsidRPr="00E53193">
        <w:rPr>
          <w:rFonts w:ascii="Calibri"/>
        </w:rPr>
        <w:t xml:space="preserve">. 2003;44(2):185-195. </w:t>
      </w:r>
    </w:p>
    <w:p w14:paraId="5E8CA557" w14:textId="3142C0D4" w:rsidR="00CB47F7" w:rsidRPr="00E53193" w:rsidRDefault="00CB47F7" w:rsidP="00CB47F7">
      <w:pPr>
        <w:pStyle w:val="Bibliografa1"/>
        <w:spacing w:line="480" w:lineRule="auto"/>
        <w:rPr>
          <w:rFonts w:ascii="Calibri"/>
        </w:rPr>
      </w:pPr>
      <w:r w:rsidRPr="00E53193">
        <w:rPr>
          <w:rFonts w:ascii="Calibri"/>
        </w:rPr>
        <w:t xml:space="preserve">7. </w:t>
      </w:r>
      <w:r w:rsidRPr="00E53193">
        <w:rPr>
          <w:rFonts w:ascii="Calibri"/>
        </w:rPr>
        <w:tab/>
        <w:t xml:space="preserve">Kuehn NF. Nasal Computed Tomography. </w:t>
      </w:r>
      <w:r w:rsidRPr="00E53193">
        <w:rPr>
          <w:rFonts w:ascii="Calibri"/>
          <w:i/>
          <w:iCs/>
        </w:rPr>
        <w:t>Clin Tech Small Anim Pract</w:t>
      </w:r>
      <w:r w:rsidRPr="00E53193">
        <w:rPr>
          <w:rFonts w:ascii="Calibri"/>
        </w:rPr>
        <w:t xml:space="preserve">. 2006;21(2):55-59. </w:t>
      </w:r>
    </w:p>
    <w:p w14:paraId="54AFEA9F" w14:textId="204A833E" w:rsidR="00CB47F7" w:rsidRPr="00E53193" w:rsidRDefault="00CB47F7" w:rsidP="00CB47F7">
      <w:pPr>
        <w:pStyle w:val="Bibliografa1"/>
        <w:spacing w:line="480" w:lineRule="auto"/>
        <w:rPr>
          <w:rFonts w:ascii="Calibri"/>
        </w:rPr>
      </w:pPr>
      <w:r w:rsidRPr="00E53193">
        <w:rPr>
          <w:rFonts w:ascii="Calibri"/>
        </w:rPr>
        <w:t xml:space="preserve">8. </w:t>
      </w:r>
      <w:r w:rsidRPr="00E53193">
        <w:rPr>
          <w:rFonts w:ascii="Calibri"/>
        </w:rPr>
        <w:tab/>
        <w:t xml:space="preserve">Saunders JH, Van Bree H, Gielen I, De Rooster H. Diagnostic value of computed tomography in dogs with chronic nasal disease. </w:t>
      </w:r>
      <w:r w:rsidRPr="00E53193">
        <w:rPr>
          <w:rFonts w:ascii="Calibri"/>
          <w:i/>
          <w:iCs/>
        </w:rPr>
        <w:t>Vet Radiol Ultrasound</w:t>
      </w:r>
      <w:r w:rsidRPr="00E53193">
        <w:rPr>
          <w:rFonts w:ascii="Calibri"/>
        </w:rPr>
        <w:t xml:space="preserve">. 2003;44(4):409-413. </w:t>
      </w:r>
    </w:p>
    <w:p w14:paraId="7BC8C4CD" w14:textId="191449A4" w:rsidR="00CB47F7" w:rsidRPr="00E53193" w:rsidRDefault="00CB47F7" w:rsidP="00CB47F7">
      <w:pPr>
        <w:pStyle w:val="Bibliografa1"/>
        <w:spacing w:line="480" w:lineRule="auto"/>
        <w:rPr>
          <w:rFonts w:ascii="Calibri"/>
        </w:rPr>
      </w:pPr>
      <w:r w:rsidRPr="00E53193">
        <w:rPr>
          <w:rFonts w:ascii="Calibri"/>
        </w:rPr>
        <w:lastRenderedPageBreak/>
        <w:t xml:space="preserve">9. </w:t>
      </w:r>
      <w:r w:rsidRPr="00E53193">
        <w:rPr>
          <w:rFonts w:ascii="Calibri"/>
        </w:rPr>
        <w:tab/>
        <w:t xml:space="preserve">Lefebvre J, Kuehn NF, Wortinger A. Computed tomography as an aid in the diagnosis of chronic nasal disease in dogs. </w:t>
      </w:r>
      <w:r w:rsidRPr="00E53193">
        <w:rPr>
          <w:rFonts w:ascii="Calibri"/>
          <w:i/>
          <w:iCs/>
        </w:rPr>
        <w:t>J Small Anim Pract</w:t>
      </w:r>
      <w:r w:rsidRPr="00E53193">
        <w:rPr>
          <w:rFonts w:ascii="Calibri"/>
        </w:rPr>
        <w:t xml:space="preserve">. 2005;46(6):280-285. </w:t>
      </w:r>
    </w:p>
    <w:p w14:paraId="6032F404" w14:textId="1669B117" w:rsidR="00CB47F7" w:rsidRPr="00E53193" w:rsidRDefault="00CB47F7" w:rsidP="00CB47F7">
      <w:pPr>
        <w:pStyle w:val="Bibliografa1"/>
        <w:spacing w:line="480" w:lineRule="auto"/>
        <w:rPr>
          <w:rFonts w:ascii="Calibri"/>
        </w:rPr>
      </w:pPr>
      <w:r w:rsidRPr="00E53193">
        <w:rPr>
          <w:rFonts w:ascii="Calibri"/>
        </w:rPr>
        <w:t xml:space="preserve">10. </w:t>
      </w:r>
      <w:r w:rsidRPr="00E53193">
        <w:rPr>
          <w:rFonts w:ascii="Calibri"/>
        </w:rPr>
        <w:tab/>
        <w:t xml:space="preserve">Saunders JH, Van Bree H. Comparison of radiography and computed tomography for the diagnosis of canine nasal aspergillosis. </w:t>
      </w:r>
      <w:r w:rsidRPr="00E53193">
        <w:rPr>
          <w:rFonts w:ascii="Calibri"/>
          <w:i/>
          <w:iCs/>
        </w:rPr>
        <w:t>Vet Radiol Ultrasound</w:t>
      </w:r>
      <w:r w:rsidRPr="00E53193">
        <w:rPr>
          <w:rFonts w:ascii="Calibri"/>
        </w:rPr>
        <w:t xml:space="preserve">. 2003;44(4):414-419. </w:t>
      </w:r>
    </w:p>
    <w:p w14:paraId="1DC82DEC" w14:textId="54C9EDB8" w:rsidR="00CB47F7" w:rsidRPr="00E53193" w:rsidRDefault="00CB47F7" w:rsidP="00CB47F7">
      <w:pPr>
        <w:pStyle w:val="Bibliografa1"/>
        <w:spacing w:line="480" w:lineRule="auto"/>
        <w:rPr>
          <w:rFonts w:ascii="Calibri"/>
        </w:rPr>
      </w:pPr>
      <w:r w:rsidRPr="00E53193">
        <w:rPr>
          <w:rFonts w:ascii="Calibri"/>
        </w:rPr>
        <w:t xml:space="preserve">11. </w:t>
      </w:r>
      <w:r w:rsidRPr="00E53193">
        <w:rPr>
          <w:rFonts w:ascii="Calibri"/>
        </w:rPr>
        <w:tab/>
        <w:t xml:space="preserve">Drees R, Forrest LJ, Chappell R. Comparison of computed tomography and magnetic resonance imaging for the evaluation of canine intranasal neoplasia. </w:t>
      </w:r>
      <w:r w:rsidRPr="00E53193">
        <w:rPr>
          <w:rFonts w:ascii="Calibri"/>
          <w:i/>
          <w:iCs/>
        </w:rPr>
        <w:t>J Small Anim Pract</w:t>
      </w:r>
      <w:r w:rsidRPr="00E53193">
        <w:rPr>
          <w:rFonts w:ascii="Calibri"/>
        </w:rPr>
        <w:t xml:space="preserve">. 2009;50(7):334-340. </w:t>
      </w:r>
    </w:p>
    <w:p w14:paraId="239682DD" w14:textId="0AD72D1C" w:rsidR="00CB47F7" w:rsidRPr="00E53193" w:rsidRDefault="00CB47F7" w:rsidP="00CB47F7">
      <w:pPr>
        <w:pStyle w:val="Bibliografa1"/>
        <w:spacing w:line="480" w:lineRule="auto"/>
        <w:rPr>
          <w:rFonts w:ascii="Calibri"/>
        </w:rPr>
      </w:pPr>
      <w:r w:rsidRPr="00E53193">
        <w:rPr>
          <w:rFonts w:ascii="Calibri"/>
        </w:rPr>
        <w:t xml:space="preserve">12. </w:t>
      </w:r>
      <w:r w:rsidRPr="00E53193">
        <w:rPr>
          <w:rFonts w:ascii="Calibri"/>
        </w:rPr>
        <w:tab/>
        <w:t xml:space="preserve">Saunders JH, Clercx C, Snaps FR, et al. Radiographic, magnetic resonance imaging, computed tomographic, and rhinoscopic features of nasal aspergillosis in dogs. </w:t>
      </w:r>
      <w:r w:rsidRPr="00E53193">
        <w:rPr>
          <w:rFonts w:ascii="Calibri"/>
          <w:i/>
          <w:iCs/>
        </w:rPr>
        <w:t>J Am Vet Med Assoc</w:t>
      </w:r>
      <w:r w:rsidRPr="00E53193">
        <w:rPr>
          <w:rFonts w:ascii="Calibri"/>
        </w:rPr>
        <w:t xml:space="preserve">. 2004;225(11):1703-1712. </w:t>
      </w:r>
    </w:p>
    <w:p w14:paraId="602720BD" w14:textId="27C8FA03" w:rsidR="00CB47F7" w:rsidRPr="00E53193" w:rsidRDefault="00CB47F7" w:rsidP="00CB47F7">
      <w:pPr>
        <w:pStyle w:val="Bibliografa1"/>
        <w:spacing w:line="480" w:lineRule="auto"/>
        <w:rPr>
          <w:rFonts w:ascii="Calibri"/>
        </w:rPr>
      </w:pPr>
      <w:r w:rsidRPr="00E53193">
        <w:rPr>
          <w:rFonts w:ascii="Calibri"/>
        </w:rPr>
        <w:t xml:space="preserve">13. </w:t>
      </w:r>
      <w:r w:rsidRPr="00E53193">
        <w:rPr>
          <w:rFonts w:ascii="Calibri"/>
        </w:rPr>
        <w:tab/>
        <w:t xml:space="preserve">Lamb CR, Pope EHW, Lee KCL. Results of computed tomography in dogs with suspected wooden foreign bodies. </w:t>
      </w:r>
      <w:r w:rsidRPr="00E53193">
        <w:rPr>
          <w:rFonts w:ascii="Calibri"/>
          <w:i/>
          <w:iCs/>
        </w:rPr>
        <w:t>Vet Radiol Ultrasound</w:t>
      </w:r>
      <w:r w:rsidRPr="00E53193">
        <w:rPr>
          <w:rFonts w:ascii="Calibri"/>
        </w:rPr>
        <w:t xml:space="preserve">. 2017;58(2):144-150. </w:t>
      </w:r>
    </w:p>
    <w:p w14:paraId="581FE54D" w14:textId="374F11D7" w:rsidR="00CB47F7" w:rsidRPr="00E53193" w:rsidRDefault="00CB47F7" w:rsidP="00CB47F7">
      <w:pPr>
        <w:pStyle w:val="Bibliografa1"/>
        <w:spacing w:line="480" w:lineRule="auto"/>
        <w:rPr>
          <w:rFonts w:ascii="Calibri"/>
        </w:rPr>
      </w:pPr>
      <w:r w:rsidRPr="00E53193">
        <w:rPr>
          <w:rFonts w:ascii="Calibri"/>
        </w:rPr>
        <w:t xml:space="preserve">14. </w:t>
      </w:r>
      <w:r w:rsidRPr="00E53193">
        <w:rPr>
          <w:rFonts w:ascii="Calibri"/>
        </w:rPr>
        <w:tab/>
        <w:t xml:space="preserve">Jones JC, Ober CP. Computed Tomographic Diagnosis of Nongastrointestinal Foreign Bodies in Dogs. </w:t>
      </w:r>
      <w:r w:rsidRPr="00E53193">
        <w:rPr>
          <w:rFonts w:ascii="Calibri"/>
          <w:i/>
          <w:iCs/>
        </w:rPr>
        <w:t>J Am Anim Hosp Assoc</w:t>
      </w:r>
      <w:r w:rsidRPr="00E53193">
        <w:rPr>
          <w:rFonts w:ascii="Calibri"/>
        </w:rPr>
        <w:t xml:space="preserve">. 2007;43(2):99-111. </w:t>
      </w:r>
    </w:p>
    <w:p w14:paraId="5AAC915D" w14:textId="0A9C84C4" w:rsidR="00CB47F7" w:rsidRPr="00E53193" w:rsidRDefault="00CB47F7" w:rsidP="00CB47F7">
      <w:pPr>
        <w:pStyle w:val="Bibliografa1"/>
        <w:spacing w:line="480" w:lineRule="auto"/>
        <w:rPr>
          <w:rFonts w:ascii="Calibri"/>
        </w:rPr>
      </w:pPr>
      <w:r w:rsidRPr="00E53193">
        <w:rPr>
          <w:rFonts w:ascii="Calibri"/>
        </w:rPr>
        <w:t xml:space="preserve">15. </w:t>
      </w:r>
      <w:r w:rsidRPr="00E53193">
        <w:rPr>
          <w:rFonts w:ascii="Calibri"/>
        </w:rPr>
        <w:tab/>
        <w:t xml:space="preserve">Vansteenkiste DP, Lee KCL, Lamb CR. Computed tomographic findings in 44 dogs and 10 cats with grass seed foreign bodies. </w:t>
      </w:r>
      <w:r w:rsidRPr="00E53193">
        <w:rPr>
          <w:rFonts w:ascii="Calibri"/>
          <w:i/>
          <w:iCs/>
        </w:rPr>
        <w:t>J Small Anim Pract</w:t>
      </w:r>
      <w:r w:rsidRPr="00E53193">
        <w:rPr>
          <w:rFonts w:ascii="Calibri"/>
        </w:rPr>
        <w:t xml:space="preserve">. 2014;55(11):579-584. </w:t>
      </w:r>
    </w:p>
    <w:p w14:paraId="2951872F" w14:textId="5FEA6350" w:rsidR="00CB47F7" w:rsidRPr="00E53193" w:rsidRDefault="00CB47F7" w:rsidP="00CB47F7">
      <w:pPr>
        <w:pStyle w:val="Bibliografa1"/>
        <w:spacing w:line="480" w:lineRule="auto"/>
        <w:rPr>
          <w:rFonts w:ascii="Calibri"/>
        </w:rPr>
      </w:pPr>
      <w:r w:rsidRPr="00E53193">
        <w:rPr>
          <w:rFonts w:ascii="Calibri"/>
        </w:rPr>
        <w:t xml:space="preserve">16. </w:t>
      </w:r>
      <w:r w:rsidRPr="00E53193">
        <w:rPr>
          <w:rFonts w:ascii="Calibri"/>
        </w:rPr>
        <w:tab/>
        <w:t xml:space="preserve">Sullivan M. Rhinoscopy: a diagnostic aid? </w:t>
      </w:r>
      <w:r w:rsidRPr="00E53193">
        <w:rPr>
          <w:rFonts w:ascii="Calibri"/>
          <w:i/>
          <w:iCs/>
        </w:rPr>
        <w:t>J Small Anim Pract</w:t>
      </w:r>
      <w:r w:rsidRPr="00E53193">
        <w:rPr>
          <w:rFonts w:ascii="Calibri"/>
        </w:rPr>
        <w:t xml:space="preserve">. 1987;28(9):839-844. </w:t>
      </w:r>
    </w:p>
    <w:p w14:paraId="37BBED37" w14:textId="396F7DBA" w:rsidR="00CB47F7" w:rsidRPr="00E53193" w:rsidRDefault="00CB47F7" w:rsidP="00CB47F7">
      <w:pPr>
        <w:pStyle w:val="Bibliografa1"/>
        <w:spacing w:line="480" w:lineRule="auto"/>
        <w:rPr>
          <w:rFonts w:ascii="Calibri"/>
        </w:rPr>
      </w:pPr>
      <w:r w:rsidRPr="00E53193">
        <w:rPr>
          <w:rFonts w:ascii="Calibri"/>
        </w:rPr>
        <w:t xml:space="preserve">17. </w:t>
      </w:r>
      <w:r w:rsidRPr="00E53193">
        <w:rPr>
          <w:rFonts w:ascii="Calibri"/>
        </w:rPr>
        <w:tab/>
        <w:t xml:space="preserve">Schultz RM, Zwingenberger A. Radiographic, computed tomographic, and ultrasonographic findings with migrating intrathoracic grass awns in dogs and cats. </w:t>
      </w:r>
      <w:r w:rsidRPr="00E53193">
        <w:rPr>
          <w:rFonts w:ascii="Calibri"/>
          <w:i/>
          <w:iCs/>
        </w:rPr>
        <w:t>Vet Radiol Ultrasound</w:t>
      </w:r>
      <w:r w:rsidRPr="00E53193">
        <w:rPr>
          <w:rFonts w:ascii="Calibri"/>
        </w:rPr>
        <w:t>. 2008;49(3):249-255.</w:t>
      </w:r>
    </w:p>
    <w:p w14:paraId="3F883A56" w14:textId="24E59DCA" w:rsidR="00CB47F7" w:rsidRPr="00E53193" w:rsidRDefault="00CB47F7" w:rsidP="00CB47F7">
      <w:pPr>
        <w:pStyle w:val="Bibliografa1"/>
        <w:spacing w:line="480" w:lineRule="auto"/>
        <w:rPr>
          <w:rFonts w:ascii="Calibri"/>
        </w:rPr>
      </w:pPr>
      <w:r w:rsidRPr="00E53193">
        <w:rPr>
          <w:rFonts w:ascii="Calibri"/>
        </w:rPr>
        <w:lastRenderedPageBreak/>
        <w:t xml:space="preserve">18. </w:t>
      </w:r>
      <w:r w:rsidRPr="00E53193">
        <w:rPr>
          <w:rFonts w:ascii="Calibri"/>
        </w:rPr>
        <w:tab/>
        <w:t xml:space="preserve">Bouabdallah R, Moissonnier P, Delisle F, et al. Use of preoperative computed tomography for surgical treatment of recurrent draining tracts. </w:t>
      </w:r>
      <w:r w:rsidRPr="00E53193">
        <w:rPr>
          <w:rFonts w:ascii="Calibri"/>
          <w:i/>
          <w:iCs/>
        </w:rPr>
        <w:t>J Small Anim Pract</w:t>
      </w:r>
      <w:r w:rsidRPr="00E53193">
        <w:rPr>
          <w:rFonts w:ascii="Calibri"/>
        </w:rPr>
        <w:t xml:space="preserve">. 2014;55(2):89-94. </w:t>
      </w:r>
    </w:p>
    <w:p w14:paraId="6832C989" w14:textId="4B69A0B8" w:rsidR="00CB47F7" w:rsidRPr="00E53193" w:rsidRDefault="00CB47F7" w:rsidP="00CB47F7">
      <w:pPr>
        <w:pStyle w:val="Bibliografa1"/>
        <w:spacing w:line="480" w:lineRule="auto"/>
        <w:rPr>
          <w:rFonts w:ascii="Calibri"/>
        </w:rPr>
      </w:pPr>
      <w:r w:rsidRPr="00E53193">
        <w:rPr>
          <w:rFonts w:ascii="Calibri"/>
        </w:rPr>
        <w:t xml:space="preserve">19. </w:t>
      </w:r>
      <w:r w:rsidRPr="00E53193">
        <w:rPr>
          <w:rFonts w:ascii="Calibri"/>
        </w:rPr>
        <w:tab/>
        <w:t xml:space="preserve">Ober CP, Jones JC, Larson MM, Lanz OI, Werre SR. Comparison of ultrasound, computed tomography, and magnetic resonance imaging in detection of acute wooden foreign bodies in the canine manus. </w:t>
      </w:r>
      <w:r w:rsidRPr="00E53193">
        <w:rPr>
          <w:rFonts w:ascii="Calibri"/>
          <w:i/>
          <w:iCs/>
        </w:rPr>
        <w:t>Vet Radiol Ultrasound</w:t>
      </w:r>
      <w:r w:rsidRPr="00E53193">
        <w:rPr>
          <w:rFonts w:ascii="Calibri"/>
        </w:rPr>
        <w:t xml:space="preserve">. 2008;49(5):411-418. </w:t>
      </w:r>
    </w:p>
    <w:p w14:paraId="69DA8E0F" w14:textId="05CFBA5F" w:rsidR="00CB47F7" w:rsidRPr="00E53193" w:rsidRDefault="00CB47F7" w:rsidP="00CB47F7">
      <w:pPr>
        <w:spacing w:line="480" w:lineRule="auto"/>
        <w:rPr>
          <w:b/>
          <w:lang w:val="en-GB"/>
        </w:rPr>
      </w:pPr>
      <w:r w:rsidRPr="00E53193">
        <w:rPr>
          <w:lang w:val="en-GB"/>
        </w:rPr>
        <w:fldChar w:fldCharType="end"/>
      </w:r>
      <w:r w:rsidRPr="00E53193">
        <w:rPr>
          <w:b/>
          <w:lang w:val="en-GB"/>
        </w:rPr>
        <w:br w:type="page"/>
      </w:r>
    </w:p>
    <w:p w14:paraId="5A48795B" w14:textId="77777777" w:rsidR="00207CD9" w:rsidRPr="00E53193" w:rsidRDefault="00207CD9" w:rsidP="00207CD9">
      <w:pPr>
        <w:spacing w:line="480" w:lineRule="auto"/>
        <w:jc w:val="both"/>
        <w:rPr>
          <w:b/>
          <w:lang w:val="en-GB"/>
        </w:rPr>
      </w:pPr>
      <w:r w:rsidRPr="00E53193">
        <w:rPr>
          <w:b/>
          <w:lang w:val="en-GB"/>
        </w:rPr>
        <w:lastRenderedPageBreak/>
        <w:t>Tables and Graphs</w:t>
      </w:r>
    </w:p>
    <w:p w14:paraId="4116E906" w14:textId="77777777" w:rsidR="00207CD9" w:rsidRPr="00E53193" w:rsidRDefault="00207CD9" w:rsidP="00207CD9">
      <w:pPr>
        <w:spacing w:line="480" w:lineRule="auto"/>
        <w:rPr>
          <w:lang w:val="en-GB"/>
        </w:rPr>
      </w:pPr>
    </w:p>
    <w:p w14:paraId="26F672E2" w14:textId="0DE07ED3" w:rsidR="00207CD9" w:rsidRPr="00E53193" w:rsidRDefault="00207CD9" w:rsidP="00207CD9">
      <w:pPr>
        <w:spacing w:line="480" w:lineRule="auto"/>
        <w:rPr>
          <w:i/>
          <w:sz w:val="16"/>
          <w:szCs w:val="16"/>
          <w:lang w:val="en-GB"/>
        </w:rPr>
      </w:pPr>
      <w:r w:rsidRPr="00E53193">
        <w:rPr>
          <w:b/>
          <w:lang w:val="en-GB"/>
        </w:rPr>
        <w:t xml:space="preserve">Table </w:t>
      </w:r>
      <w:r w:rsidR="00A42984" w:rsidRPr="00E53193">
        <w:rPr>
          <w:b/>
          <w:lang w:val="en-GB"/>
        </w:rPr>
        <w:t>1</w:t>
      </w:r>
      <w:r w:rsidRPr="00E53193">
        <w:rPr>
          <w:rStyle w:val="CommentReference"/>
          <w:lang w:val="en-GB"/>
        </w:rPr>
        <w:t>.</w:t>
      </w:r>
      <w:r w:rsidRPr="00E53193">
        <w:rPr>
          <w:lang w:val="en-GB"/>
        </w:rPr>
        <w:t xml:space="preserve"> Nature of the foreign bodies in relation to their CT visibility and appearance. </w:t>
      </w:r>
    </w:p>
    <w:p w14:paraId="57A20A90" w14:textId="77777777" w:rsidR="00207CD9" w:rsidRPr="00E53193" w:rsidRDefault="00207CD9" w:rsidP="00207CD9">
      <w:pPr>
        <w:spacing w:line="480" w:lineRule="auto"/>
        <w:rPr>
          <w:b/>
          <w:lang w:val="en-GB"/>
        </w:rPr>
      </w:pPr>
    </w:p>
    <w:p w14:paraId="7E7C1492" w14:textId="786E25FD" w:rsidR="00207CD9" w:rsidRPr="00E53193" w:rsidRDefault="00207CD9" w:rsidP="00207CD9">
      <w:pPr>
        <w:spacing w:line="480" w:lineRule="auto"/>
        <w:rPr>
          <w:lang w:val="en-GB"/>
        </w:rPr>
      </w:pPr>
      <w:r w:rsidRPr="00E53193">
        <w:rPr>
          <w:b/>
          <w:lang w:val="en-GB"/>
        </w:rPr>
        <w:t xml:space="preserve">Table </w:t>
      </w:r>
      <w:r w:rsidR="00A42984" w:rsidRPr="00E53193">
        <w:rPr>
          <w:b/>
          <w:lang w:val="en-GB"/>
        </w:rPr>
        <w:t>2</w:t>
      </w:r>
      <w:r w:rsidRPr="00E53193">
        <w:rPr>
          <w:lang w:val="en-GB"/>
        </w:rPr>
        <w:t xml:space="preserve">. </w:t>
      </w:r>
      <w:r w:rsidRPr="00E53193">
        <w:rPr>
          <w:color w:val="000000" w:themeColor="text1"/>
          <w:lang w:val="en-GB"/>
        </w:rPr>
        <w:t>Additional CT nasal changes present in acute and chronic nasal foreign bodies.</w:t>
      </w:r>
    </w:p>
    <w:p w14:paraId="792E1235" w14:textId="77777777" w:rsidR="00207CD9" w:rsidRPr="00E53193" w:rsidRDefault="00207CD9" w:rsidP="00207CD9">
      <w:pPr>
        <w:spacing w:line="480" w:lineRule="auto"/>
        <w:rPr>
          <w:sz w:val="16"/>
          <w:szCs w:val="16"/>
          <w:lang w:val="en-GB"/>
        </w:rPr>
      </w:pPr>
    </w:p>
    <w:p w14:paraId="777D6E1E" w14:textId="77777777" w:rsidR="00207CD9" w:rsidRPr="00E53193" w:rsidRDefault="00207CD9" w:rsidP="00207CD9">
      <w:pPr>
        <w:spacing w:line="480" w:lineRule="auto"/>
        <w:rPr>
          <w:sz w:val="16"/>
          <w:szCs w:val="16"/>
          <w:lang w:val="en-GB"/>
        </w:rPr>
      </w:pPr>
      <w:r w:rsidRPr="00E53193">
        <w:rPr>
          <w:b/>
          <w:lang w:val="en-GB"/>
        </w:rPr>
        <w:t>Graph 1</w:t>
      </w:r>
      <w:r w:rsidRPr="00E53193">
        <w:rPr>
          <w:lang w:val="en-GB"/>
        </w:rPr>
        <w:t xml:space="preserve">. Box plot showing </w:t>
      </w:r>
      <w:r w:rsidRPr="00E53193">
        <w:rPr>
          <w:lang w:val="en-US"/>
        </w:rPr>
        <w:t>increasing weight associated with increased odds of detection (P= 0.049).</w:t>
      </w:r>
    </w:p>
    <w:p w14:paraId="06A30109" w14:textId="086F4477" w:rsidR="00CB47F7" w:rsidRPr="00E53193" w:rsidRDefault="00CB47F7">
      <w:pPr>
        <w:rPr>
          <w:lang w:val="en-GB"/>
        </w:rPr>
      </w:pPr>
      <w:r w:rsidRPr="00E53193">
        <w:rPr>
          <w:lang w:val="en-GB"/>
        </w:rPr>
        <w:br w:type="page"/>
      </w:r>
    </w:p>
    <w:p w14:paraId="2FA231EB" w14:textId="64A1611F" w:rsidR="00CB47F7" w:rsidRPr="00E53193" w:rsidRDefault="00CB47F7" w:rsidP="00765DD2">
      <w:pPr>
        <w:spacing w:line="480" w:lineRule="auto"/>
        <w:rPr>
          <w:b/>
          <w:lang w:val="en-GB"/>
        </w:rPr>
      </w:pPr>
      <w:r w:rsidRPr="00E53193">
        <w:rPr>
          <w:b/>
          <w:lang w:val="en-GB"/>
        </w:rPr>
        <w:lastRenderedPageBreak/>
        <w:t>Figures</w:t>
      </w:r>
    </w:p>
    <w:p w14:paraId="448B758B" w14:textId="77777777" w:rsidR="00C55339" w:rsidRPr="00E53193" w:rsidRDefault="00C55339" w:rsidP="00765DD2">
      <w:pPr>
        <w:spacing w:line="480" w:lineRule="auto"/>
        <w:rPr>
          <w:b/>
          <w:lang w:val="en-GB"/>
        </w:rPr>
      </w:pPr>
    </w:p>
    <w:p w14:paraId="7A61EA2F" w14:textId="3576C404" w:rsidR="00AA5E8B" w:rsidRPr="00E53193" w:rsidRDefault="00AA5E8B" w:rsidP="00AA5E8B">
      <w:pPr>
        <w:spacing w:line="480" w:lineRule="auto"/>
        <w:rPr>
          <w:lang w:val="en-GB"/>
        </w:rPr>
      </w:pPr>
      <w:r w:rsidRPr="00E53193">
        <w:rPr>
          <w:lang w:val="en-GB"/>
        </w:rPr>
        <w:t>Figure 1. Sagittal (A) and transverse (B) non-contrast CT images (window level 50 HU, window width 350 HU) showing a well-defined linear foreign body within the left nasal cavity. The foreign body is characterized by a hyperattenuating rim (approximately 60HU) surrounding a fluid attenuating centre (9HU), creating a “</w:t>
      </w:r>
      <w:r w:rsidR="00FB7471" w:rsidRPr="00E53193">
        <w:rPr>
          <w:lang w:val="en-GB"/>
        </w:rPr>
        <w:t>tubular</w:t>
      </w:r>
      <w:r w:rsidRPr="00E53193">
        <w:rPr>
          <w:lang w:val="en-GB"/>
        </w:rPr>
        <w:t>-like appearance” (arrow).  A wooden stick fragment was retrieved with rhinoscopy.</w:t>
      </w:r>
    </w:p>
    <w:p w14:paraId="2759C3DB" w14:textId="5B95DC5D" w:rsidR="004E38BE" w:rsidRPr="00E53193" w:rsidRDefault="004E38BE" w:rsidP="00CB47F7">
      <w:pPr>
        <w:spacing w:line="480" w:lineRule="auto"/>
        <w:rPr>
          <w:lang w:val="en-GB"/>
        </w:rPr>
      </w:pPr>
    </w:p>
    <w:p w14:paraId="1F33BE65" w14:textId="6DE3AB5C" w:rsidR="00AA72F8" w:rsidRPr="00E53193" w:rsidRDefault="00AA72F8" w:rsidP="00CB47F7">
      <w:pPr>
        <w:spacing w:line="480" w:lineRule="auto"/>
        <w:rPr>
          <w:lang w:val="en-GB"/>
        </w:rPr>
      </w:pPr>
      <w:r w:rsidRPr="00E53193">
        <w:rPr>
          <w:lang w:val="en-GB"/>
        </w:rPr>
        <w:t>Figure 2. A, transverse, B, sagittal, C, dorsal, non-contrast CT images (window level 50HU, window width 350HU) showing a well-defined, unilateral, fairly homogeneous soft tissue attenuating lesion (approximately 40-60HU) within the right nasal cavity. This lesion was classified as suspicious. A grass blade was retrieved with rhinoscopy.</w:t>
      </w:r>
    </w:p>
    <w:p w14:paraId="213CABEB" w14:textId="77777777" w:rsidR="00AA72F8" w:rsidRPr="00E53193" w:rsidRDefault="00AA72F8" w:rsidP="00CB47F7">
      <w:pPr>
        <w:spacing w:line="480" w:lineRule="auto"/>
        <w:rPr>
          <w:lang w:val="en-GB"/>
        </w:rPr>
      </w:pPr>
    </w:p>
    <w:p w14:paraId="4A08022A" w14:textId="068E8B9A" w:rsidR="004E38BE" w:rsidRPr="00E53193" w:rsidRDefault="004E38BE" w:rsidP="00CB47F7">
      <w:pPr>
        <w:spacing w:line="480" w:lineRule="auto"/>
        <w:rPr>
          <w:lang w:val="en-GB"/>
        </w:rPr>
      </w:pPr>
      <w:r w:rsidRPr="00E53193">
        <w:rPr>
          <w:lang w:val="en-GB"/>
        </w:rPr>
        <w:t xml:space="preserve">Figure </w:t>
      </w:r>
      <w:r w:rsidR="00AA72F8" w:rsidRPr="00E53193">
        <w:rPr>
          <w:lang w:val="en-GB"/>
        </w:rPr>
        <w:t>3</w:t>
      </w:r>
      <w:r w:rsidRPr="00E53193">
        <w:rPr>
          <w:lang w:val="en-GB"/>
        </w:rPr>
        <w:t xml:space="preserve">. </w:t>
      </w:r>
      <w:r w:rsidR="00AA5E8B" w:rsidRPr="00E53193">
        <w:rPr>
          <w:lang w:val="en-GB"/>
        </w:rPr>
        <w:t>Transverse (A), sagittal (B), and dorsal (C) non-contrast CT images (window level 300 HU, window width 1500 HU) showing an irregular and heterogeneous lesion within the right nasal cavity (arrows), which has a mixture of soft tissue attenuating areas and small gas bubbles. This lesion was classified as being suspicious of a foreign body. Conifer plant material was retrieved with rhinoscopy.</w:t>
      </w:r>
    </w:p>
    <w:p w14:paraId="258E4B38" w14:textId="77777777" w:rsidR="00AA5E8B" w:rsidRPr="00E53193" w:rsidRDefault="00AA5E8B" w:rsidP="00CB47F7">
      <w:pPr>
        <w:spacing w:line="480" w:lineRule="auto"/>
        <w:rPr>
          <w:lang w:val="en-US"/>
        </w:rPr>
      </w:pPr>
    </w:p>
    <w:p w14:paraId="50F19D9B" w14:textId="0F983475" w:rsidR="004E38BE" w:rsidRPr="00E53193" w:rsidRDefault="004E38BE" w:rsidP="00CB47F7">
      <w:pPr>
        <w:spacing w:line="480" w:lineRule="auto"/>
        <w:rPr>
          <w:lang w:val="en-GB"/>
        </w:rPr>
      </w:pPr>
      <w:r w:rsidRPr="00E53193">
        <w:rPr>
          <w:lang w:val="en-GB"/>
        </w:rPr>
        <w:t xml:space="preserve">Figure </w:t>
      </w:r>
      <w:r w:rsidR="00AA72F8" w:rsidRPr="00E53193">
        <w:rPr>
          <w:lang w:val="en-GB"/>
        </w:rPr>
        <w:t>4</w:t>
      </w:r>
      <w:r w:rsidRPr="00E53193">
        <w:rPr>
          <w:lang w:val="en-GB"/>
        </w:rPr>
        <w:t xml:space="preserve">. </w:t>
      </w:r>
      <w:r w:rsidR="00AA5E8B" w:rsidRPr="00E53193">
        <w:rPr>
          <w:lang w:val="en-GB"/>
        </w:rPr>
        <w:t>Transverse (A) and dorsal (B) non-contrast CT images (window level 50 HU, window width 350 HU) showing a well-defined linear foreign body within the right nasal cavity, which had an attenuation of approximately 100 to 150 HU. A grass seed was retrieved with rhinoscopy.</w:t>
      </w:r>
    </w:p>
    <w:p w14:paraId="532BEB99" w14:textId="77777777" w:rsidR="004E38BE" w:rsidRPr="00E53193" w:rsidRDefault="004E38BE" w:rsidP="00CB47F7">
      <w:pPr>
        <w:spacing w:line="480" w:lineRule="auto"/>
        <w:rPr>
          <w:lang w:val="en-GB"/>
        </w:rPr>
      </w:pPr>
    </w:p>
    <w:p w14:paraId="31B58DEA" w14:textId="78A65475" w:rsidR="00CB47F7" w:rsidRPr="00BE7BC8" w:rsidRDefault="004E38BE" w:rsidP="00765DD2">
      <w:pPr>
        <w:spacing w:line="480" w:lineRule="auto"/>
        <w:rPr>
          <w:lang w:val="en-GB"/>
        </w:rPr>
      </w:pPr>
      <w:r w:rsidRPr="00E53193">
        <w:rPr>
          <w:lang w:val="en-GB"/>
        </w:rPr>
        <w:lastRenderedPageBreak/>
        <w:t xml:space="preserve">Figure </w:t>
      </w:r>
      <w:r w:rsidR="00AA72F8" w:rsidRPr="00E53193">
        <w:rPr>
          <w:lang w:val="en-GB"/>
        </w:rPr>
        <w:t>5</w:t>
      </w:r>
      <w:r w:rsidRPr="00E53193">
        <w:rPr>
          <w:lang w:val="en-GB"/>
        </w:rPr>
        <w:t xml:space="preserve">. </w:t>
      </w:r>
      <w:r w:rsidR="00AA5E8B" w:rsidRPr="00E53193">
        <w:rPr>
          <w:lang w:val="en-GB"/>
        </w:rPr>
        <w:t xml:space="preserve">Transverse non-contrast CT images (window level 50 HU, window width 350 HU) of the nasal cavity from two different patients. Image A is from a patient with an acute nasal foreign body (a grass blade, present for 1 week) and shows a small focal accumulation of fluid </w:t>
      </w:r>
      <w:r w:rsidR="00C01760" w:rsidRPr="00E53193">
        <w:rPr>
          <w:lang w:val="en-GB"/>
        </w:rPr>
        <w:t>to</w:t>
      </w:r>
      <w:r w:rsidR="00AA5E8B" w:rsidRPr="00E53193">
        <w:rPr>
          <w:lang w:val="en-GB"/>
        </w:rPr>
        <w:t xml:space="preserve"> soft tissue attenuating material </w:t>
      </w:r>
      <w:r w:rsidR="00C01760" w:rsidRPr="00E53193">
        <w:rPr>
          <w:lang w:val="en-GB"/>
        </w:rPr>
        <w:t xml:space="preserve">(20-50HU) </w:t>
      </w:r>
      <w:r w:rsidR="00AA5E8B" w:rsidRPr="00E53193">
        <w:rPr>
          <w:lang w:val="en-GB"/>
        </w:rPr>
        <w:t>(arrow). Image B is from a patient with a chronic nasal foreign body (non-specific plant material, present for 2 months) and shows moderate fluid</w:t>
      </w:r>
      <w:r w:rsidR="00D8493D" w:rsidRPr="00E53193">
        <w:rPr>
          <w:lang w:val="en-GB"/>
        </w:rPr>
        <w:t xml:space="preserve"> to soft tissue material</w:t>
      </w:r>
      <w:r w:rsidR="00AA5E8B" w:rsidRPr="00E53193">
        <w:rPr>
          <w:lang w:val="en-GB"/>
        </w:rPr>
        <w:t xml:space="preserve"> accumulation </w:t>
      </w:r>
      <w:r w:rsidR="00D8493D" w:rsidRPr="00E53193">
        <w:rPr>
          <w:lang w:val="en-GB"/>
        </w:rPr>
        <w:t xml:space="preserve">(7-45HU) </w:t>
      </w:r>
      <w:r w:rsidR="00AA5E8B" w:rsidRPr="00E53193">
        <w:rPr>
          <w:lang w:val="en-GB"/>
        </w:rPr>
        <w:t>(arrow) and moderate turbinate destruction (*). The remaining visible turbinates have a blunted, irregular and thickened appearance.</w:t>
      </w:r>
    </w:p>
    <w:sectPr w:rsidR="00CB47F7" w:rsidRPr="00BE7BC8" w:rsidSect="00FE55F0">
      <w:footerReference w:type="even" r:id="rId8"/>
      <w:footerReference w:type="default" r:id="rId9"/>
      <w:pgSz w:w="11900" w:h="16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D80BA" w14:textId="77777777" w:rsidR="00F35E2B" w:rsidRDefault="00F35E2B" w:rsidP="00FE55F0">
      <w:r>
        <w:separator/>
      </w:r>
    </w:p>
  </w:endnote>
  <w:endnote w:type="continuationSeparator" w:id="0">
    <w:p w14:paraId="73053A98" w14:textId="77777777" w:rsidR="00F35E2B" w:rsidRDefault="00F35E2B" w:rsidP="00FE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5920548"/>
      <w:docPartObj>
        <w:docPartGallery w:val="Page Numbers (Bottom of Page)"/>
        <w:docPartUnique/>
      </w:docPartObj>
    </w:sdtPr>
    <w:sdtEndPr>
      <w:rPr>
        <w:rStyle w:val="PageNumber"/>
      </w:rPr>
    </w:sdtEndPr>
    <w:sdtContent>
      <w:p w14:paraId="213ED059" w14:textId="7DACCB47" w:rsidR="00A033E9" w:rsidRDefault="00A033E9" w:rsidP="00CF17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240775" w14:textId="77777777" w:rsidR="00A033E9" w:rsidRDefault="00A033E9" w:rsidP="00FE5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5436434"/>
      <w:docPartObj>
        <w:docPartGallery w:val="Page Numbers (Bottom of Page)"/>
        <w:docPartUnique/>
      </w:docPartObj>
    </w:sdtPr>
    <w:sdtEndPr>
      <w:rPr>
        <w:rStyle w:val="PageNumber"/>
      </w:rPr>
    </w:sdtEndPr>
    <w:sdtContent>
      <w:p w14:paraId="6B1D3AEB" w14:textId="44234EC6" w:rsidR="00A033E9" w:rsidRDefault="00A033E9" w:rsidP="00CF17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6F34">
          <w:rPr>
            <w:rStyle w:val="PageNumber"/>
            <w:noProof/>
          </w:rPr>
          <w:t>4</w:t>
        </w:r>
        <w:r>
          <w:rPr>
            <w:rStyle w:val="PageNumber"/>
          </w:rPr>
          <w:fldChar w:fldCharType="end"/>
        </w:r>
      </w:p>
    </w:sdtContent>
  </w:sdt>
  <w:p w14:paraId="2DFD57C7" w14:textId="77777777" w:rsidR="00A033E9" w:rsidRDefault="00A033E9" w:rsidP="00FE55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BF39" w14:textId="77777777" w:rsidR="00F35E2B" w:rsidRDefault="00F35E2B" w:rsidP="00FE55F0">
      <w:r>
        <w:separator/>
      </w:r>
    </w:p>
  </w:footnote>
  <w:footnote w:type="continuationSeparator" w:id="0">
    <w:p w14:paraId="7ACFD965" w14:textId="77777777" w:rsidR="00F35E2B" w:rsidRDefault="00F35E2B" w:rsidP="00FE5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ABE"/>
    <w:multiLevelType w:val="hybridMultilevel"/>
    <w:tmpl w:val="344E0DF0"/>
    <w:lvl w:ilvl="0" w:tplc="1E668DAA">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B3C7BD7"/>
    <w:multiLevelType w:val="hybridMultilevel"/>
    <w:tmpl w:val="7F88213A"/>
    <w:lvl w:ilvl="0" w:tplc="3972470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C017EF7"/>
    <w:multiLevelType w:val="hybridMultilevel"/>
    <w:tmpl w:val="B5AAC8E8"/>
    <w:lvl w:ilvl="0" w:tplc="80BAC02A">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C1C5C29"/>
    <w:multiLevelType w:val="hybridMultilevel"/>
    <w:tmpl w:val="C03C68AC"/>
    <w:lvl w:ilvl="0" w:tplc="ED021E5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6B"/>
    <w:rsid w:val="000017AB"/>
    <w:rsid w:val="00002869"/>
    <w:rsid w:val="00004060"/>
    <w:rsid w:val="00004968"/>
    <w:rsid w:val="00011013"/>
    <w:rsid w:val="0001514F"/>
    <w:rsid w:val="00016482"/>
    <w:rsid w:val="000179DF"/>
    <w:rsid w:val="0002106F"/>
    <w:rsid w:val="000242D0"/>
    <w:rsid w:val="00026348"/>
    <w:rsid w:val="00027C18"/>
    <w:rsid w:val="000306ED"/>
    <w:rsid w:val="00035892"/>
    <w:rsid w:val="00051090"/>
    <w:rsid w:val="000557BC"/>
    <w:rsid w:val="0005673C"/>
    <w:rsid w:val="00060AAF"/>
    <w:rsid w:val="000613AF"/>
    <w:rsid w:val="00067FBD"/>
    <w:rsid w:val="00072333"/>
    <w:rsid w:val="000742F5"/>
    <w:rsid w:val="0008735B"/>
    <w:rsid w:val="00087FD8"/>
    <w:rsid w:val="0009382D"/>
    <w:rsid w:val="00096586"/>
    <w:rsid w:val="00096857"/>
    <w:rsid w:val="000A160C"/>
    <w:rsid w:val="000A5512"/>
    <w:rsid w:val="000B1BB2"/>
    <w:rsid w:val="000B49C1"/>
    <w:rsid w:val="000B62ED"/>
    <w:rsid w:val="000C0020"/>
    <w:rsid w:val="000C24A8"/>
    <w:rsid w:val="000C47DD"/>
    <w:rsid w:val="000C4EDE"/>
    <w:rsid w:val="000C730E"/>
    <w:rsid w:val="000D0B95"/>
    <w:rsid w:val="000D2708"/>
    <w:rsid w:val="000D30C4"/>
    <w:rsid w:val="000D31FE"/>
    <w:rsid w:val="000D32B1"/>
    <w:rsid w:val="000D6BAB"/>
    <w:rsid w:val="000E4666"/>
    <w:rsid w:val="000E58AC"/>
    <w:rsid w:val="000F2C2A"/>
    <w:rsid w:val="000F539F"/>
    <w:rsid w:val="000F6585"/>
    <w:rsid w:val="00100685"/>
    <w:rsid w:val="00103AF4"/>
    <w:rsid w:val="001055E9"/>
    <w:rsid w:val="00111E68"/>
    <w:rsid w:val="00113452"/>
    <w:rsid w:val="001168C8"/>
    <w:rsid w:val="001203C9"/>
    <w:rsid w:val="0012151C"/>
    <w:rsid w:val="001227CD"/>
    <w:rsid w:val="0013287C"/>
    <w:rsid w:val="0013418B"/>
    <w:rsid w:val="0013600D"/>
    <w:rsid w:val="001402FF"/>
    <w:rsid w:val="0014210B"/>
    <w:rsid w:val="001453D2"/>
    <w:rsid w:val="00145BAC"/>
    <w:rsid w:val="0014670B"/>
    <w:rsid w:val="0014789E"/>
    <w:rsid w:val="001530DE"/>
    <w:rsid w:val="00154ED0"/>
    <w:rsid w:val="00155487"/>
    <w:rsid w:val="00156271"/>
    <w:rsid w:val="00161ED2"/>
    <w:rsid w:val="00166A9E"/>
    <w:rsid w:val="0017003F"/>
    <w:rsid w:val="001727E5"/>
    <w:rsid w:val="00175818"/>
    <w:rsid w:val="001812CD"/>
    <w:rsid w:val="00183066"/>
    <w:rsid w:val="0018316B"/>
    <w:rsid w:val="0018338A"/>
    <w:rsid w:val="00184268"/>
    <w:rsid w:val="00184631"/>
    <w:rsid w:val="00185265"/>
    <w:rsid w:val="00190D05"/>
    <w:rsid w:val="00192905"/>
    <w:rsid w:val="00193F1B"/>
    <w:rsid w:val="00194206"/>
    <w:rsid w:val="00194270"/>
    <w:rsid w:val="00196811"/>
    <w:rsid w:val="001A333B"/>
    <w:rsid w:val="001A33C1"/>
    <w:rsid w:val="001A70BF"/>
    <w:rsid w:val="001B03F7"/>
    <w:rsid w:val="001B12C4"/>
    <w:rsid w:val="001B2EA5"/>
    <w:rsid w:val="001B5285"/>
    <w:rsid w:val="001B5F19"/>
    <w:rsid w:val="001C43B3"/>
    <w:rsid w:val="001C55F3"/>
    <w:rsid w:val="001C66BE"/>
    <w:rsid w:val="001C7948"/>
    <w:rsid w:val="001D009E"/>
    <w:rsid w:val="001D1CF1"/>
    <w:rsid w:val="001D38AC"/>
    <w:rsid w:val="001D3E66"/>
    <w:rsid w:val="001E23E1"/>
    <w:rsid w:val="001F0D2B"/>
    <w:rsid w:val="001F2904"/>
    <w:rsid w:val="001F459C"/>
    <w:rsid w:val="001F5B40"/>
    <w:rsid w:val="00200F25"/>
    <w:rsid w:val="00206EF8"/>
    <w:rsid w:val="00207CD9"/>
    <w:rsid w:val="00217418"/>
    <w:rsid w:val="00217991"/>
    <w:rsid w:val="00223A31"/>
    <w:rsid w:val="00224B16"/>
    <w:rsid w:val="00224FC8"/>
    <w:rsid w:val="00226DDC"/>
    <w:rsid w:val="0023339B"/>
    <w:rsid w:val="00233751"/>
    <w:rsid w:val="002353DB"/>
    <w:rsid w:val="00240E97"/>
    <w:rsid w:val="0024494B"/>
    <w:rsid w:val="00251714"/>
    <w:rsid w:val="00253A00"/>
    <w:rsid w:val="00253E7B"/>
    <w:rsid w:val="00254385"/>
    <w:rsid w:val="00254673"/>
    <w:rsid w:val="00255EC4"/>
    <w:rsid w:val="00256138"/>
    <w:rsid w:val="00265078"/>
    <w:rsid w:val="002703CD"/>
    <w:rsid w:val="0027246A"/>
    <w:rsid w:val="0027248B"/>
    <w:rsid w:val="002732D6"/>
    <w:rsid w:val="00273FA9"/>
    <w:rsid w:val="00280C37"/>
    <w:rsid w:val="00292C6F"/>
    <w:rsid w:val="00293ED4"/>
    <w:rsid w:val="002A12E4"/>
    <w:rsid w:val="002A2883"/>
    <w:rsid w:val="002A4241"/>
    <w:rsid w:val="002B05D1"/>
    <w:rsid w:val="002B0969"/>
    <w:rsid w:val="002B2B50"/>
    <w:rsid w:val="002C2C54"/>
    <w:rsid w:val="002C38A2"/>
    <w:rsid w:val="002D2889"/>
    <w:rsid w:val="002D2F71"/>
    <w:rsid w:val="002D3ED2"/>
    <w:rsid w:val="002D420E"/>
    <w:rsid w:val="002D6A1A"/>
    <w:rsid w:val="002E1EE6"/>
    <w:rsid w:val="002E66D1"/>
    <w:rsid w:val="002E6952"/>
    <w:rsid w:val="002E6C55"/>
    <w:rsid w:val="002F1BC7"/>
    <w:rsid w:val="002F347C"/>
    <w:rsid w:val="002F3A44"/>
    <w:rsid w:val="00301E58"/>
    <w:rsid w:val="00302B0A"/>
    <w:rsid w:val="003051C9"/>
    <w:rsid w:val="00306524"/>
    <w:rsid w:val="0032098B"/>
    <w:rsid w:val="0032593D"/>
    <w:rsid w:val="00334F99"/>
    <w:rsid w:val="00336451"/>
    <w:rsid w:val="003400F3"/>
    <w:rsid w:val="0034467E"/>
    <w:rsid w:val="003446AC"/>
    <w:rsid w:val="003452BF"/>
    <w:rsid w:val="0035320C"/>
    <w:rsid w:val="00355725"/>
    <w:rsid w:val="00357D29"/>
    <w:rsid w:val="00357E5B"/>
    <w:rsid w:val="00360BA1"/>
    <w:rsid w:val="003627FC"/>
    <w:rsid w:val="003649C5"/>
    <w:rsid w:val="00365327"/>
    <w:rsid w:val="00367911"/>
    <w:rsid w:val="00370820"/>
    <w:rsid w:val="00370FAD"/>
    <w:rsid w:val="00372D31"/>
    <w:rsid w:val="00372E1C"/>
    <w:rsid w:val="00375C74"/>
    <w:rsid w:val="003770D5"/>
    <w:rsid w:val="00380D4A"/>
    <w:rsid w:val="00382274"/>
    <w:rsid w:val="00383B22"/>
    <w:rsid w:val="00383CA3"/>
    <w:rsid w:val="00384C6A"/>
    <w:rsid w:val="003901EF"/>
    <w:rsid w:val="0039031A"/>
    <w:rsid w:val="00394BE8"/>
    <w:rsid w:val="00396601"/>
    <w:rsid w:val="003A27CE"/>
    <w:rsid w:val="003A30BA"/>
    <w:rsid w:val="003A49C2"/>
    <w:rsid w:val="003A5F5D"/>
    <w:rsid w:val="003A66B7"/>
    <w:rsid w:val="003B1D7B"/>
    <w:rsid w:val="003B32DC"/>
    <w:rsid w:val="003B46E8"/>
    <w:rsid w:val="003B609A"/>
    <w:rsid w:val="003B6DB4"/>
    <w:rsid w:val="003B75FB"/>
    <w:rsid w:val="003B7CD7"/>
    <w:rsid w:val="003C0B74"/>
    <w:rsid w:val="003C3166"/>
    <w:rsid w:val="003C318B"/>
    <w:rsid w:val="003C3AE1"/>
    <w:rsid w:val="003C6663"/>
    <w:rsid w:val="003D276B"/>
    <w:rsid w:val="003D40E8"/>
    <w:rsid w:val="003D5FC1"/>
    <w:rsid w:val="003E5777"/>
    <w:rsid w:val="003E64D4"/>
    <w:rsid w:val="003F3FE0"/>
    <w:rsid w:val="003F5FB4"/>
    <w:rsid w:val="003F7D3B"/>
    <w:rsid w:val="00402692"/>
    <w:rsid w:val="00403073"/>
    <w:rsid w:val="0040332D"/>
    <w:rsid w:val="00403400"/>
    <w:rsid w:val="00404036"/>
    <w:rsid w:val="0040424E"/>
    <w:rsid w:val="00404865"/>
    <w:rsid w:val="00410205"/>
    <w:rsid w:val="00410C9D"/>
    <w:rsid w:val="004134D0"/>
    <w:rsid w:val="00413628"/>
    <w:rsid w:val="00422186"/>
    <w:rsid w:val="004222CF"/>
    <w:rsid w:val="00426373"/>
    <w:rsid w:val="00427220"/>
    <w:rsid w:val="004300E7"/>
    <w:rsid w:val="00434340"/>
    <w:rsid w:val="00435C10"/>
    <w:rsid w:val="00437323"/>
    <w:rsid w:val="00443136"/>
    <w:rsid w:val="00445465"/>
    <w:rsid w:val="00446B7B"/>
    <w:rsid w:val="00451C6E"/>
    <w:rsid w:val="004561D4"/>
    <w:rsid w:val="004676A4"/>
    <w:rsid w:val="00467F83"/>
    <w:rsid w:val="00470572"/>
    <w:rsid w:val="004719D4"/>
    <w:rsid w:val="00474317"/>
    <w:rsid w:val="00474EB2"/>
    <w:rsid w:val="00475E46"/>
    <w:rsid w:val="00483F01"/>
    <w:rsid w:val="00486C31"/>
    <w:rsid w:val="00492A9E"/>
    <w:rsid w:val="00492C84"/>
    <w:rsid w:val="00497290"/>
    <w:rsid w:val="00497A9F"/>
    <w:rsid w:val="004A3EB9"/>
    <w:rsid w:val="004A4D6B"/>
    <w:rsid w:val="004B0DA7"/>
    <w:rsid w:val="004C1A2C"/>
    <w:rsid w:val="004C2C3D"/>
    <w:rsid w:val="004C74F9"/>
    <w:rsid w:val="004D3405"/>
    <w:rsid w:val="004D3ED7"/>
    <w:rsid w:val="004D4128"/>
    <w:rsid w:val="004D56E8"/>
    <w:rsid w:val="004D65FA"/>
    <w:rsid w:val="004D7BFF"/>
    <w:rsid w:val="004E38BE"/>
    <w:rsid w:val="004F24F7"/>
    <w:rsid w:val="004F28CC"/>
    <w:rsid w:val="004F41ED"/>
    <w:rsid w:val="00501C34"/>
    <w:rsid w:val="00504BA3"/>
    <w:rsid w:val="00514138"/>
    <w:rsid w:val="0051681B"/>
    <w:rsid w:val="00517953"/>
    <w:rsid w:val="00517BF3"/>
    <w:rsid w:val="00521515"/>
    <w:rsid w:val="00522286"/>
    <w:rsid w:val="00522328"/>
    <w:rsid w:val="00522F72"/>
    <w:rsid w:val="005322CB"/>
    <w:rsid w:val="00532ABC"/>
    <w:rsid w:val="00533113"/>
    <w:rsid w:val="00533CE2"/>
    <w:rsid w:val="0053447C"/>
    <w:rsid w:val="005352E7"/>
    <w:rsid w:val="0053736B"/>
    <w:rsid w:val="00537623"/>
    <w:rsid w:val="0053787B"/>
    <w:rsid w:val="005408A8"/>
    <w:rsid w:val="0054238E"/>
    <w:rsid w:val="0054304B"/>
    <w:rsid w:val="0054790E"/>
    <w:rsid w:val="00552BCC"/>
    <w:rsid w:val="00557C3B"/>
    <w:rsid w:val="00563C8F"/>
    <w:rsid w:val="00565F96"/>
    <w:rsid w:val="00566A76"/>
    <w:rsid w:val="00570005"/>
    <w:rsid w:val="005802D4"/>
    <w:rsid w:val="005803D5"/>
    <w:rsid w:val="00580E8A"/>
    <w:rsid w:val="00584438"/>
    <w:rsid w:val="00584B96"/>
    <w:rsid w:val="0059187C"/>
    <w:rsid w:val="0059342A"/>
    <w:rsid w:val="00597F68"/>
    <w:rsid w:val="005A0A24"/>
    <w:rsid w:val="005A232F"/>
    <w:rsid w:val="005A5F36"/>
    <w:rsid w:val="005A7B98"/>
    <w:rsid w:val="005B0172"/>
    <w:rsid w:val="005B0A76"/>
    <w:rsid w:val="005B69FF"/>
    <w:rsid w:val="005B7503"/>
    <w:rsid w:val="005C3B0F"/>
    <w:rsid w:val="005C4270"/>
    <w:rsid w:val="005D093C"/>
    <w:rsid w:val="005D1F5D"/>
    <w:rsid w:val="005D336B"/>
    <w:rsid w:val="005D4CAF"/>
    <w:rsid w:val="005E3DD4"/>
    <w:rsid w:val="005E6208"/>
    <w:rsid w:val="0060201B"/>
    <w:rsid w:val="006069E1"/>
    <w:rsid w:val="00613319"/>
    <w:rsid w:val="00613E7F"/>
    <w:rsid w:val="00614AD4"/>
    <w:rsid w:val="00615582"/>
    <w:rsid w:val="0062344E"/>
    <w:rsid w:val="00623C7B"/>
    <w:rsid w:val="00625E35"/>
    <w:rsid w:val="0063064F"/>
    <w:rsid w:val="00632BF9"/>
    <w:rsid w:val="006376BD"/>
    <w:rsid w:val="00637799"/>
    <w:rsid w:val="00637959"/>
    <w:rsid w:val="00644FCB"/>
    <w:rsid w:val="00645A60"/>
    <w:rsid w:val="0064631C"/>
    <w:rsid w:val="006532CE"/>
    <w:rsid w:val="00656F34"/>
    <w:rsid w:val="0066088A"/>
    <w:rsid w:val="006620A5"/>
    <w:rsid w:val="006655BE"/>
    <w:rsid w:val="006658C3"/>
    <w:rsid w:val="006661D5"/>
    <w:rsid w:val="006667BC"/>
    <w:rsid w:val="006766D4"/>
    <w:rsid w:val="0067794A"/>
    <w:rsid w:val="00677A93"/>
    <w:rsid w:val="006853FF"/>
    <w:rsid w:val="00694933"/>
    <w:rsid w:val="00696959"/>
    <w:rsid w:val="006A5269"/>
    <w:rsid w:val="006B0108"/>
    <w:rsid w:val="006B3C01"/>
    <w:rsid w:val="006C6C95"/>
    <w:rsid w:val="006C7D2D"/>
    <w:rsid w:val="006D1348"/>
    <w:rsid w:val="006D2A75"/>
    <w:rsid w:val="006D37B5"/>
    <w:rsid w:val="006D4BD6"/>
    <w:rsid w:val="006D7AFD"/>
    <w:rsid w:val="006D7CA3"/>
    <w:rsid w:val="006E0E53"/>
    <w:rsid w:val="006E19AE"/>
    <w:rsid w:val="006E1AA0"/>
    <w:rsid w:val="006E2812"/>
    <w:rsid w:val="006E4823"/>
    <w:rsid w:val="006E550B"/>
    <w:rsid w:val="006F11A5"/>
    <w:rsid w:val="006F23AF"/>
    <w:rsid w:val="006F6595"/>
    <w:rsid w:val="007066ED"/>
    <w:rsid w:val="00707296"/>
    <w:rsid w:val="00711C9C"/>
    <w:rsid w:val="00713064"/>
    <w:rsid w:val="007144F8"/>
    <w:rsid w:val="00721A77"/>
    <w:rsid w:val="00722391"/>
    <w:rsid w:val="007225A7"/>
    <w:rsid w:val="00722ECE"/>
    <w:rsid w:val="00724690"/>
    <w:rsid w:val="00725195"/>
    <w:rsid w:val="007273A3"/>
    <w:rsid w:val="00727FBF"/>
    <w:rsid w:val="00734856"/>
    <w:rsid w:val="007400CD"/>
    <w:rsid w:val="0074506E"/>
    <w:rsid w:val="00750579"/>
    <w:rsid w:val="007641A6"/>
    <w:rsid w:val="0076460F"/>
    <w:rsid w:val="00765DD2"/>
    <w:rsid w:val="007673F1"/>
    <w:rsid w:val="0077095A"/>
    <w:rsid w:val="00772067"/>
    <w:rsid w:val="00772D77"/>
    <w:rsid w:val="007754E3"/>
    <w:rsid w:val="0077764D"/>
    <w:rsid w:val="007801AB"/>
    <w:rsid w:val="00784EE5"/>
    <w:rsid w:val="00786293"/>
    <w:rsid w:val="00786C97"/>
    <w:rsid w:val="007933C1"/>
    <w:rsid w:val="00793F77"/>
    <w:rsid w:val="0079543A"/>
    <w:rsid w:val="00796ED4"/>
    <w:rsid w:val="007A12CC"/>
    <w:rsid w:val="007A67D5"/>
    <w:rsid w:val="007B0041"/>
    <w:rsid w:val="007B0EB7"/>
    <w:rsid w:val="007B1235"/>
    <w:rsid w:val="007B1318"/>
    <w:rsid w:val="007B63C8"/>
    <w:rsid w:val="007B7D33"/>
    <w:rsid w:val="007B7D91"/>
    <w:rsid w:val="007C0107"/>
    <w:rsid w:val="007C5245"/>
    <w:rsid w:val="007C57AF"/>
    <w:rsid w:val="007C686A"/>
    <w:rsid w:val="007C7AD3"/>
    <w:rsid w:val="007D0E16"/>
    <w:rsid w:val="007D22B5"/>
    <w:rsid w:val="007D6751"/>
    <w:rsid w:val="007D7049"/>
    <w:rsid w:val="007D7B34"/>
    <w:rsid w:val="007E2231"/>
    <w:rsid w:val="007E4A52"/>
    <w:rsid w:val="007F0EBE"/>
    <w:rsid w:val="007F2B79"/>
    <w:rsid w:val="007F53B6"/>
    <w:rsid w:val="007F62AB"/>
    <w:rsid w:val="007F751E"/>
    <w:rsid w:val="007F7DF5"/>
    <w:rsid w:val="00800783"/>
    <w:rsid w:val="00800B7E"/>
    <w:rsid w:val="0080133E"/>
    <w:rsid w:val="00802947"/>
    <w:rsid w:val="00803EBE"/>
    <w:rsid w:val="00816DF8"/>
    <w:rsid w:val="00817782"/>
    <w:rsid w:val="00823A55"/>
    <w:rsid w:val="00824405"/>
    <w:rsid w:val="00830E10"/>
    <w:rsid w:val="00830F53"/>
    <w:rsid w:val="00831C9B"/>
    <w:rsid w:val="00841B51"/>
    <w:rsid w:val="00850924"/>
    <w:rsid w:val="00851B5C"/>
    <w:rsid w:val="00852972"/>
    <w:rsid w:val="00856941"/>
    <w:rsid w:val="0085694F"/>
    <w:rsid w:val="00856C12"/>
    <w:rsid w:val="00863493"/>
    <w:rsid w:val="00864366"/>
    <w:rsid w:val="00866AB4"/>
    <w:rsid w:val="008670D9"/>
    <w:rsid w:val="00870227"/>
    <w:rsid w:val="008702BC"/>
    <w:rsid w:val="008708EF"/>
    <w:rsid w:val="00872BC0"/>
    <w:rsid w:val="008742E2"/>
    <w:rsid w:val="008807F0"/>
    <w:rsid w:val="00880A8F"/>
    <w:rsid w:val="008840F9"/>
    <w:rsid w:val="00884D5D"/>
    <w:rsid w:val="008863B0"/>
    <w:rsid w:val="00891484"/>
    <w:rsid w:val="00896B4E"/>
    <w:rsid w:val="00897373"/>
    <w:rsid w:val="008A2B3B"/>
    <w:rsid w:val="008A439A"/>
    <w:rsid w:val="008A5208"/>
    <w:rsid w:val="008A652F"/>
    <w:rsid w:val="008B2B00"/>
    <w:rsid w:val="008B304A"/>
    <w:rsid w:val="008B3781"/>
    <w:rsid w:val="008B5663"/>
    <w:rsid w:val="008B7797"/>
    <w:rsid w:val="008C441E"/>
    <w:rsid w:val="008C7CAF"/>
    <w:rsid w:val="008D06A9"/>
    <w:rsid w:val="008D0FC9"/>
    <w:rsid w:val="008D17B0"/>
    <w:rsid w:val="008D6A67"/>
    <w:rsid w:val="008E552B"/>
    <w:rsid w:val="008F5250"/>
    <w:rsid w:val="009055A4"/>
    <w:rsid w:val="009066BD"/>
    <w:rsid w:val="00906C6D"/>
    <w:rsid w:val="009074D6"/>
    <w:rsid w:val="00915E65"/>
    <w:rsid w:val="009166EC"/>
    <w:rsid w:val="00916903"/>
    <w:rsid w:val="009212CF"/>
    <w:rsid w:val="00922832"/>
    <w:rsid w:val="00923906"/>
    <w:rsid w:val="0092391F"/>
    <w:rsid w:val="00925111"/>
    <w:rsid w:val="00925379"/>
    <w:rsid w:val="00925750"/>
    <w:rsid w:val="0093128E"/>
    <w:rsid w:val="0093740D"/>
    <w:rsid w:val="00944744"/>
    <w:rsid w:val="00944902"/>
    <w:rsid w:val="00946D8A"/>
    <w:rsid w:val="00954022"/>
    <w:rsid w:val="009572C8"/>
    <w:rsid w:val="00964960"/>
    <w:rsid w:val="009671E5"/>
    <w:rsid w:val="00967A34"/>
    <w:rsid w:val="00970E38"/>
    <w:rsid w:val="00973180"/>
    <w:rsid w:val="00975A0A"/>
    <w:rsid w:val="00976D65"/>
    <w:rsid w:val="00977C71"/>
    <w:rsid w:val="00982117"/>
    <w:rsid w:val="00982F51"/>
    <w:rsid w:val="009853E9"/>
    <w:rsid w:val="00987345"/>
    <w:rsid w:val="00987AAB"/>
    <w:rsid w:val="00987DDA"/>
    <w:rsid w:val="0099238A"/>
    <w:rsid w:val="00995DBD"/>
    <w:rsid w:val="009A195B"/>
    <w:rsid w:val="009A1D50"/>
    <w:rsid w:val="009A2C4C"/>
    <w:rsid w:val="009C0EFA"/>
    <w:rsid w:val="009C2AFC"/>
    <w:rsid w:val="009C524F"/>
    <w:rsid w:val="009D4C8C"/>
    <w:rsid w:val="009D5581"/>
    <w:rsid w:val="009D5C2C"/>
    <w:rsid w:val="009D605F"/>
    <w:rsid w:val="009D6F0F"/>
    <w:rsid w:val="009D7533"/>
    <w:rsid w:val="009E0824"/>
    <w:rsid w:val="009E2336"/>
    <w:rsid w:val="009E4FC2"/>
    <w:rsid w:val="009E530B"/>
    <w:rsid w:val="009F23F0"/>
    <w:rsid w:val="009F28F6"/>
    <w:rsid w:val="009F3F33"/>
    <w:rsid w:val="009F500D"/>
    <w:rsid w:val="00A0164D"/>
    <w:rsid w:val="00A033E9"/>
    <w:rsid w:val="00A0775B"/>
    <w:rsid w:val="00A07C3B"/>
    <w:rsid w:val="00A12216"/>
    <w:rsid w:val="00A14764"/>
    <w:rsid w:val="00A20778"/>
    <w:rsid w:val="00A21E7C"/>
    <w:rsid w:val="00A23D77"/>
    <w:rsid w:val="00A26F4E"/>
    <w:rsid w:val="00A27C1D"/>
    <w:rsid w:val="00A3614D"/>
    <w:rsid w:val="00A37623"/>
    <w:rsid w:val="00A37EC2"/>
    <w:rsid w:val="00A40F81"/>
    <w:rsid w:val="00A42218"/>
    <w:rsid w:val="00A42984"/>
    <w:rsid w:val="00A440DD"/>
    <w:rsid w:val="00A508BA"/>
    <w:rsid w:val="00A5187D"/>
    <w:rsid w:val="00A518E9"/>
    <w:rsid w:val="00A55D51"/>
    <w:rsid w:val="00A570A0"/>
    <w:rsid w:val="00A575EC"/>
    <w:rsid w:val="00A61631"/>
    <w:rsid w:val="00A62AA9"/>
    <w:rsid w:val="00A62D0C"/>
    <w:rsid w:val="00A67509"/>
    <w:rsid w:val="00A71651"/>
    <w:rsid w:val="00A77D3F"/>
    <w:rsid w:val="00A81199"/>
    <w:rsid w:val="00A84631"/>
    <w:rsid w:val="00A90732"/>
    <w:rsid w:val="00A91E42"/>
    <w:rsid w:val="00A93795"/>
    <w:rsid w:val="00AA495C"/>
    <w:rsid w:val="00AA5E8B"/>
    <w:rsid w:val="00AA72F8"/>
    <w:rsid w:val="00AB0E09"/>
    <w:rsid w:val="00AB1AF4"/>
    <w:rsid w:val="00AB27BC"/>
    <w:rsid w:val="00AB410E"/>
    <w:rsid w:val="00AC027C"/>
    <w:rsid w:val="00AC2DBC"/>
    <w:rsid w:val="00AC49C4"/>
    <w:rsid w:val="00AC6AAF"/>
    <w:rsid w:val="00AD003B"/>
    <w:rsid w:val="00AD08D0"/>
    <w:rsid w:val="00AD12EB"/>
    <w:rsid w:val="00AD3002"/>
    <w:rsid w:val="00AE1D88"/>
    <w:rsid w:val="00AE62C4"/>
    <w:rsid w:val="00AF63B7"/>
    <w:rsid w:val="00AF7D8A"/>
    <w:rsid w:val="00B03A79"/>
    <w:rsid w:val="00B11E14"/>
    <w:rsid w:val="00B140DD"/>
    <w:rsid w:val="00B16991"/>
    <w:rsid w:val="00B20489"/>
    <w:rsid w:val="00B2291F"/>
    <w:rsid w:val="00B23559"/>
    <w:rsid w:val="00B304BC"/>
    <w:rsid w:val="00B3702E"/>
    <w:rsid w:val="00B422DB"/>
    <w:rsid w:val="00B42372"/>
    <w:rsid w:val="00B42839"/>
    <w:rsid w:val="00B43936"/>
    <w:rsid w:val="00B45CC3"/>
    <w:rsid w:val="00B46330"/>
    <w:rsid w:val="00B504A0"/>
    <w:rsid w:val="00B511F4"/>
    <w:rsid w:val="00B53C68"/>
    <w:rsid w:val="00B5428F"/>
    <w:rsid w:val="00B54333"/>
    <w:rsid w:val="00B5594E"/>
    <w:rsid w:val="00B65252"/>
    <w:rsid w:val="00B677C4"/>
    <w:rsid w:val="00B734DC"/>
    <w:rsid w:val="00B76303"/>
    <w:rsid w:val="00B80EC5"/>
    <w:rsid w:val="00B82EA5"/>
    <w:rsid w:val="00B83841"/>
    <w:rsid w:val="00B903BB"/>
    <w:rsid w:val="00B949ED"/>
    <w:rsid w:val="00B94D0C"/>
    <w:rsid w:val="00B957A8"/>
    <w:rsid w:val="00B96231"/>
    <w:rsid w:val="00B97BF2"/>
    <w:rsid w:val="00BA1A9C"/>
    <w:rsid w:val="00BA2745"/>
    <w:rsid w:val="00BA3704"/>
    <w:rsid w:val="00BA47C5"/>
    <w:rsid w:val="00BA5DA1"/>
    <w:rsid w:val="00BB0BC4"/>
    <w:rsid w:val="00BB5374"/>
    <w:rsid w:val="00BB7C24"/>
    <w:rsid w:val="00BC224D"/>
    <w:rsid w:val="00BC55F5"/>
    <w:rsid w:val="00BD0F23"/>
    <w:rsid w:val="00BD186F"/>
    <w:rsid w:val="00BD2B51"/>
    <w:rsid w:val="00BD6D35"/>
    <w:rsid w:val="00BD7043"/>
    <w:rsid w:val="00BE1472"/>
    <w:rsid w:val="00BE21F2"/>
    <w:rsid w:val="00BE41DD"/>
    <w:rsid w:val="00BE7BC8"/>
    <w:rsid w:val="00BF0E57"/>
    <w:rsid w:val="00BF4017"/>
    <w:rsid w:val="00BF6C0C"/>
    <w:rsid w:val="00C01760"/>
    <w:rsid w:val="00C17719"/>
    <w:rsid w:val="00C20650"/>
    <w:rsid w:val="00C20A6A"/>
    <w:rsid w:val="00C22459"/>
    <w:rsid w:val="00C23C84"/>
    <w:rsid w:val="00C25FD5"/>
    <w:rsid w:val="00C30C5E"/>
    <w:rsid w:val="00C315A1"/>
    <w:rsid w:val="00C31A4E"/>
    <w:rsid w:val="00C34AA0"/>
    <w:rsid w:val="00C415D2"/>
    <w:rsid w:val="00C4215F"/>
    <w:rsid w:val="00C45A94"/>
    <w:rsid w:val="00C470FA"/>
    <w:rsid w:val="00C50556"/>
    <w:rsid w:val="00C50FBC"/>
    <w:rsid w:val="00C52B36"/>
    <w:rsid w:val="00C54717"/>
    <w:rsid w:val="00C55339"/>
    <w:rsid w:val="00C56294"/>
    <w:rsid w:val="00C61235"/>
    <w:rsid w:val="00C668E7"/>
    <w:rsid w:val="00C67B63"/>
    <w:rsid w:val="00C67FB6"/>
    <w:rsid w:val="00C70088"/>
    <w:rsid w:val="00C7309A"/>
    <w:rsid w:val="00C749D3"/>
    <w:rsid w:val="00C77C14"/>
    <w:rsid w:val="00C80C33"/>
    <w:rsid w:val="00C82325"/>
    <w:rsid w:val="00C9186D"/>
    <w:rsid w:val="00C93C2F"/>
    <w:rsid w:val="00C97083"/>
    <w:rsid w:val="00CA2DD0"/>
    <w:rsid w:val="00CA5584"/>
    <w:rsid w:val="00CA60BE"/>
    <w:rsid w:val="00CA6239"/>
    <w:rsid w:val="00CA7FFA"/>
    <w:rsid w:val="00CB040F"/>
    <w:rsid w:val="00CB1F2A"/>
    <w:rsid w:val="00CB2D90"/>
    <w:rsid w:val="00CB47F7"/>
    <w:rsid w:val="00CB7529"/>
    <w:rsid w:val="00CC0BC7"/>
    <w:rsid w:val="00CC3AB8"/>
    <w:rsid w:val="00CC4579"/>
    <w:rsid w:val="00CC6797"/>
    <w:rsid w:val="00CC76CC"/>
    <w:rsid w:val="00CD1962"/>
    <w:rsid w:val="00CD2F5F"/>
    <w:rsid w:val="00CE0F2D"/>
    <w:rsid w:val="00CE303E"/>
    <w:rsid w:val="00CE354B"/>
    <w:rsid w:val="00CE6441"/>
    <w:rsid w:val="00CF1785"/>
    <w:rsid w:val="00CF20F4"/>
    <w:rsid w:val="00CF4492"/>
    <w:rsid w:val="00CF7D44"/>
    <w:rsid w:val="00D007A9"/>
    <w:rsid w:val="00D02E6F"/>
    <w:rsid w:val="00D04DA4"/>
    <w:rsid w:val="00D0579A"/>
    <w:rsid w:val="00D06E79"/>
    <w:rsid w:val="00D07567"/>
    <w:rsid w:val="00D11620"/>
    <w:rsid w:val="00D12AB9"/>
    <w:rsid w:val="00D174FE"/>
    <w:rsid w:val="00D20678"/>
    <w:rsid w:val="00D228BA"/>
    <w:rsid w:val="00D255A3"/>
    <w:rsid w:val="00D3197F"/>
    <w:rsid w:val="00D32414"/>
    <w:rsid w:val="00D33E67"/>
    <w:rsid w:val="00D36DBC"/>
    <w:rsid w:val="00D44356"/>
    <w:rsid w:val="00D45F63"/>
    <w:rsid w:val="00D460CF"/>
    <w:rsid w:val="00D50318"/>
    <w:rsid w:val="00D5190B"/>
    <w:rsid w:val="00D53A07"/>
    <w:rsid w:val="00D54A1E"/>
    <w:rsid w:val="00D55F9F"/>
    <w:rsid w:val="00D56C2E"/>
    <w:rsid w:val="00D63E89"/>
    <w:rsid w:val="00D65149"/>
    <w:rsid w:val="00D65F2B"/>
    <w:rsid w:val="00D71BE5"/>
    <w:rsid w:val="00D82908"/>
    <w:rsid w:val="00D840D7"/>
    <w:rsid w:val="00D842DA"/>
    <w:rsid w:val="00D8493D"/>
    <w:rsid w:val="00D8549F"/>
    <w:rsid w:val="00D869CA"/>
    <w:rsid w:val="00D91B37"/>
    <w:rsid w:val="00D96B95"/>
    <w:rsid w:val="00DA0678"/>
    <w:rsid w:val="00DA5054"/>
    <w:rsid w:val="00DA557C"/>
    <w:rsid w:val="00DA6311"/>
    <w:rsid w:val="00DB6D57"/>
    <w:rsid w:val="00DC09EE"/>
    <w:rsid w:val="00DC0D71"/>
    <w:rsid w:val="00DC1A70"/>
    <w:rsid w:val="00DC2EC6"/>
    <w:rsid w:val="00DC2F73"/>
    <w:rsid w:val="00DC583C"/>
    <w:rsid w:val="00DC5BC6"/>
    <w:rsid w:val="00DD0979"/>
    <w:rsid w:val="00DD2239"/>
    <w:rsid w:val="00DD4B45"/>
    <w:rsid w:val="00DE0279"/>
    <w:rsid w:val="00DE4CAF"/>
    <w:rsid w:val="00DE6126"/>
    <w:rsid w:val="00DF0B06"/>
    <w:rsid w:val="00DF28AF"/>
    <w:rsid w:val="00DF498D"/>
    <w:rsid w:val="00DF5888"/>
    <w:rsid w:val="00DF6274"/>
    <w:rsid w:val="00DF7115"/>
    <w:rsid w:val="00DF799F"/>
    <w:rsid w:val="00E01F46"/>
    <w:rsid w:val="00E05F01"/>
    <w:rsid w:val="00E071E4"/>
    <w:rsid w:val="00E107EF"/>
    <w:rsid w:val="00E110E3"/>
    <w:rsid w:val="00E148DA"/>
    <w:rsid w:val="00E21066"/>
    <w:rsid w:val="00E2456F"/>
    <w:rsid w:val="00E24884"/>
    <w:rsid w:val="00E2616D"/>
    <w:rsid w:val="00E311D2"/>
    <w:rsid w:val="00E33EA0"/>
    <w:rsid w:val="00E42A54"/>
    <w:rsid w:val="00E450BC"/>
    <w:rsid w:val="00E51291"/>
    <w:rsid w:val="00E53193"/>
    <w:rsid w:val="00E53760"/>
    <w:rsid w:val="00E60F7B"/>
    <w:rsid w:val="00E702AF"/>
    <w:rsid w:val="00E755CA"/>
    <w:rsid w:val="00E80917"/>
    <w:rsid w:val="00E93059"/>
    <w:rsid w:val="00E93A10"/>
    <w:rsid w:val="00EA125F"/>
    <w:rsid w:val="00EA1516"/>
    <w:rsid w:val="00EA5FD5"/>
    <w:rsid w:val="00EA7688"/>
    <w:rsid w:val="00EB03C5"/>
    <w:rsid w:val="00EB3BD4"/>
    <w:rsid w:val="00EB5B88"/>
    <w:rsid w:val="00EB79E2"/>
    <w:rsid w:val="00EB7AF1"/>
    <w:rsid w:val="00EC0F87"/>
    <w:rsid w:val="00ED2154"/>
    <w:rsid w:val="00ED2E38"/>
    <w:rsid w:val="00ED5A61"/>
    <w:rsid w:val="00EE4CB2"/>
    <w:rsid w:val="00EE70E7"/>
    <w:rsid w:val="00EE78D4"/>
    <w:rsid w:val="00F000F9"/>
    <w:rsid w:val="00F02E11"/>
    <w:rsid w:val="00F06EF8"/>
    <w:rsid w:val="00F073BB"/>
    <w:rsid w:val="00F0768C"/>
    <w:rsid w:val="00F141E3"/>
    <w:rsid w:val="00F1440E"/>
    <w:rsid w:val="00F15ACA"/>
    <w:rsid w:val="00F2043C"/>
    <w:rsid w:val="00F24F49"/>
    <w:rsid w:val="00F258FC"/>
    <w:rsid w:val="00F26588"/>
    <w:rsid w:val="00F27104"/>
    <w:rsid w:val="00F27E0D"/>
    <w:rsid w:val="00F318B7"/>
    <w:rsid w:val="00F35E2B"/>
    <w:rsid w:val="00F4299E"/>
    <w:rsid w:val="00F442CF"/>
    <w:rsid w:val="00F52A10"/>
    <w:rsid w:val="00F5589D"/>
    <w:rsid w:val="00F56130"/>
    <w:rsid w:val="00F576D0"/>
    <w:rsid w:val="00F6035C"/>
    <w:rsid w:val="00F61D33"/>
    <w:rsid w:val="00F61DD6"/>
    <w:rsid w:val="00F63903"/>
    <w:rsid w:val="00F64D7A"/>
    <w:rsid w:val="00F65C1B"/>
    <w:rsid w:val="00F6671D"/>
    <w:rsid w:val="00F67623"/>
    <w:rsid w:val="00F71EBA"/>
    <w:rsid w:val="00F740F7"/>
    <w:rsid w:val="00F745C2"/>
    <w:rsid w:val="00F817DA"/>
    <w:rsid w:val="00F8216A"/>
    <w:rsid w:val="00F852E6"/>
    <w:rsid w:val="00F86495"/>
    <w:rsid w:val="00F86A80"/>
    <w:rsid w:val="00F965ED"/>
    <w:rsid w:val="00F973B0"/>
    <w:rsid w:val="00F97C1D"/>
    <w:rsid w:val="00FA3022"/>
    <w:rsid w:val="00FA6298"/>
    <w:rsid w:val="00FA6866"/>
    <w:rsid w:val="00FB4D2E"/>
    <w:rsid w:val="00FB7471"/>
    <w:rsid w:val="00FC049C"/>
    <w:rsid w:val="00FC58F8"/>
    <w:rsid w:val="00FD2E37"/>
    <w:rsid w:val="00FD37C7"/>
    <w:rsid w:val="00FD66FF"/>
    <w:rsid w:val="00FE0EB8"/>
    <w:rsid w:val="00FE1CB5"/>
    <w:rsid w:val="00FE267B"/>
    <w:rsid w:val="00FE34FB"/>
    <w:rsid w:val="00FE4C44"/>
    <w:rsid w:val="00FE55F0"/>
    <w:rsid w:val="00FE57BF"/>
    <w:rsid w:val="00FE68DC"/>
    <w:rsid w:val="00FE724E"/>
    <w:rsid w:val="00FF4EEC"/>
    <w:rsid w:val="00FF56B1"/>
    <w:rsid w:val="00FF5A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CA22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1F4"/>
    <w:pPr>
      <w:ind w:left="720"/>
      <w:contextualSpacing/>
    </w:pPr>
  </w:style>
  <w:style w:type="paragraph" w:styleId="BalloonText">
    <w:name w:val="Balloon Text"/>
    <w:basedOn w:val="Normal"/>
    <w:link w:val="BalloonTextChar"/>
    <w:uiPriority w:val="99"/>
    <w:semiHidden/>
    <w:unhideWhenUsed/>
    <w:rsid w:val="001F5B40"/>
    <w:rPr>
      <w:rFonts w:ascii="Lucida Grande" w:hAnsi="Lucida Grande"/>
      <w:sz w:val="18"/>
      <w:szCs w:val="18"/>
    </w:rPr>
  </w:style>
  <w:style w:type="character" w:customStyle="1" w:styleId="BalloonTextChar">
    <w:name w:val="Balloon Text Char"/>
    <w:basedOn w:val="DefaultParagraphFont"/>
    <w:link w:val="BalloonText"/>
    <w:uiPriority w:val="99"/>
    <w:semiHidden/>
    <w:rsid w:val="001F5B40"/>
    <w:rPr>
      <w:rFonts w:ascii="Lucida Grande" w:hAnsi="Lucida Grande"/>
      <w:sz w:val="18"/>
      <w:szCs w:val="18"/>
    </w:rPr>
  </w:style>
  <w:style w:type="character" w:styleId="CommentReference">
    <w:name w:val="annotation reference"/>
    <w:basedOn w:val="DefaultParagraphFont"/>
    <w:uiPriority w:val="99"/>
    <w:semiHidden/>
    <w:unhideWhenUsed/>
    <w:rsid w:val="001F5B40"/>
    <w:rPr>
      <w:sz w:val="18"/>
      <w:szCs w:val="18"/>
    </w:rPr>
  </w:style>
  <w:style w:type="paragraph" w:styleId="CommentText">
    <w:name w:val="annotation text"/>
    <w:basedOn w:val="Normal"/>
    <w:link w:val="CommentTextChar"/>
    <w:uiPriority w:val="99"/>
    <w:semiHidden/>
    <w:unhideWhenUsed/>
    <w:rsid w:val="001F5B40"/>
  </w:style>
  <w:style w:type="character" w:customStyle="1" w:styleId="CommentTextChar">
    <w:name w:val="Comment Text Char"/>
    <w:basedOn w:val="DefaultParagraphFont"/>
    <w:link w:val="CommentText"/>
    <w:uiPriority w:val="99"/>
    <w:semiHidden/>
    <w:rsid w:val="001F5B40"/>
  </w:style>
  <w:style w:type="paragraph" w:styleId="CommentSubject">
    <w:name w:val="annotation subject"/>
    <w:basedOn w:val="CommentText"/>
    <w:next w:val="CommentText"/>
    <w:link w:val="CommentSubjectChar"/>
    <w:uiPriority w:val="99"/>
    <w:semiHidden/>
    <w:unhideWhenUsed/>
    <w:rsid w:val="001F5B40"/>
    <w:rPr>
      <w:b/>
      <w:bCs/>
      <w:sz w:val="20"/>
      <w:szCs w:val="20"/>
    </w:rPr>
  </w:style>
  <w:style w:type="character" w:customStyle="1" w:styleId="CommentSubjectChar">
    <w:name w:val="Comment Subject Char"/>
    <w:basedOn w:val="CommentTextChar"/>
    <w:link w:val="CommentSubject"/>
    <w:uiPriority w:val="99"/>
    <w:semiHidden/>
    <w:rsid w:val="001F5B40"/>
    <w:rPr>
      <w:b/>
      <w:bCs/>
      <w:sz w:val="20"/>
      <w:szCs w:val="20"/>
    </w:rPr>
  </w:style>
  <w:style w:type="paragraph" w:styleId="Revision">
    <w:name w:val="Revision"/>
    <w:hidden/>
    <w:uiPriority w:val="99"/>
    <w:semiHidden/>
    <w:rsid w:val="006F23AF"/>
  </w:style>
  <w:style w:type="character" w:styleId="LineNumber">
    <w:name w:val="line number"/>
    <w:basedOn w:val="DefaultParagraphFont"/>
    <w:uiPriority w:val="99"/>
    <w:semiHidden/>
    <w:unhideWhenUsed/>
    <w:rsid w:val="00253A00"/>
  </w:style>
  <w:style w:type="table" w:styleId="GridTable1Light-Accent3">
    <w:name w:val="Grid Table 1 Light Accent 3"/>
    <w:basedOn w:val="TableNormal"/>
    <w:uiPriority w:val="46"/>
    <w:rsid w:val="00987DDA"/>
    <w:rPr>
      <w:lang w:val="es-E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Bibliografa1">
    <w:name w:val="Bibliografía1"/>
    <w:basedOn w:val="Normal"/>
    <w:link w:val="BibliographyCar"/>
    <w:rsid w:val="00CB47F7"/>
    <w:pPr>
      <w:tabs>
        <w:tab w:val="left" w:pos="380"/>
      </w:tabs>
      <w:spacing w:after="240"/>
      <w:ind w:left="384" w:hanging="384"/>
      <w:jc w:val="both"/>
    </w:pPr>
    <w:rPr>
      <w:lang w:val="en-GB"/>
    </w:rPr>
  </w:style>
  <w:style w:type="character" w:customStyle="1" w:styleId="BibliographyCar">
    <w:name w:val="Bibliography Car"/>
    <w:basedOn w:val="DefaultParagraphFont"/>
    <w:link w:val="Bibliografa1"/>
    <w:rsid w:val="00CB47F7"/>
    <w:rPr>
      <w:lang w:val="en-GB"/>
    </w:rPr>
  </w:style>
  <w:style w:type="table" w:styleId="GridTable3-Accent3">
    <w:name w:val="Grid Table 3 Accent 3"/>
    <w:basedOn w:val="TableNormal"/>
    <w:uiPriority w:val="48"/>
    <w:rsid w:val="00CB47F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1">
    <w:name w:val="Grid Table 1 Light Accent 1"/>
    <w:basedOn w:val="TableNormal"/>
    <w:uiPriority w:val="46"/>
    <w:rsid w:val="00CB47F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B4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FE55F0"/>
    <w:pPr>
      <w:tabs>
        <w:tab w:val="center" w:pos="4419"/>
        <w:tab w:val="right" w:pos="8838"/>
      </w:tabs>
    </w:pPr>
  </w:style>
  <w:style w:type="character" w:customStyle="1" w:styleId="FooterChar">
    <w:name w:val="Footer Char"/>
    <w:basedOn w:val="DefaultParagraphFont"/>
    <w:link w:val="Footer"/>
    <w:uiPriority w:val="99"/>
    <w:rsid w:val="00FE55F0"/>
  </w:style>
  <w:style w:type="character" w:styleId="PageNumber">
    <w:name w:val="page number"/>
    <w:basedOn w:val="DefaultParagraphFont"/>
    <w:uiPriority w:val="99"/>
    <w:semiHidden/>
    <w:unhideWhenUsed/>
    <w:rsid w:val="00FE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40914">
      <w:bodyDiv w:val="1"/>
      <w:marLeft w:val="0"/>
      <w:marRight w:val="0"/>
      <w:marTop w:val="0"/>
      <w:marBottom w:val="0"/>
      <w:divBdr>
        <w:top w:val="none" w:sz="0" w:space="0" w:color="auto"/>
        <w:left w:val="none" w:sz="0" w:space="0" w:color="auto"/>
        <w:bottom w:val="none" w:sz="0" w:space="0" w:color="auto"/>
        <w:right w:val="none" w:sz="0" w:space="0" w:color="auto"/>
      </w:divBdr>
    </w:div>
    <w:div w:id="1860853503">
      <w:bodyDiv w:val="1"/>
      <w:marLeft w:val="0"/>
      <w:marRight w:val="0"/>
      <w:marTop w:val="0"/>
      <w:marBottom w:val="0"/>
      <w:divBdr>
        <w:top w:val="none" w:sz="0" w:space="0" w:color="auto"/>
        <w:left w:val="none" w:sz="0" w:space="0" w:color="auto"/>
        <w:bottom w:val="none" w:sz="0" w:space="0" w:color="auto"/>
        <w:right w:val="none" w:sz="0" w:space="0" w:color="auto"/>
      </w:divBdr>
    </w:div>
    <w:div w:id="1886944004">
      <w:bodyDiv w:val="1"/>
      <w:marLeft w:val="0"/>
      <w:marRight w:val="0"/>
      <w:marTop w:val="0"/>
      <w:marBottom w:val="0"/>
      <w:divBdr>
        <w:top w:val="none" w:sz="0" w:space="0" w:color="auto"/>
        <w:left w:val="none" w:sz="0" w:space="0" w:color="auto"/>
        <w:bottom w:val="none" w:sz="0" w:space="0" w:color="auto"/>
        <w:right w:val="none" w:sz="0" w:space="0" w:color="auto"/>
      </w:divBdr>
    </w:div>
    <w:div w:id="1901553735">
      <w:bodyDiv w:val="1"/>
      <w:marLeft w:val="0"/>
      <w:marRight w:val="0"/>
      <w:marTop w:val="0"/>
      <w:marBottom w:val="0"/>
      <w:divBdr>
        <w:top w:val="none" w:sz="0" w:space="0" w:color="auto"/>
        <w:left w:val="none" w:sz="0" w:space="0" w:color="auto"/>
        <w:bottom w:val="none" w:sz="0" w:space="0" w:color="auto"/>
        <w:right w:val="none" w:sz="0" w:space="0" w:color="auto"/>
      </w:divBdr>
      <w:divsChild>
        <w:div w:id="442194710">
          <w:marLeft w:val="1512"/>
          <w:marRight w:val="0"/>
          <w:marTop w:val="186"/>
          <w:marBottom w:val="0"/>
          <w:divBdr>
            <w:top w:val="none" w:sz="0" w:space="0" w:color="auto"/>
            <w:left w:val="none" w:sz="0" w:space="0" w:color="auto"/>
            <w:bottom w:val="none" w:sz="0" w:space="0" w:color="auto"/>
            <w:right w:val="none" w:sz="0" w:space="0" w:color="auto"/>
          </w:divBdr>
        </w:div>
      </w:divsChild>
    </w:div>
    <w:div w:id="19577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DF71DE-698D-4134-A017-46E9D747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9997</Words>
  <Characters>56985</Characters>
  <Application>Microsoft Office Word</Application>
  <DocSecurity>0</DocSecurity>
  <Lines>474</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UIUC VetMed</Company>
  <LinksUpToDate>false</LinksUpToDate>
  <CharactersWithSpaces>66849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moreno</dc:creator>
  <cp:keywords/>
  <dc:description/>
  <cp:lastModifiedBy>Maddox, Thomas</cp:lastModifiedBy>
  <cp:revision>2</cp:revision>
  <dcterms:created xsi:type="dcterms:W3CDTF">2020-02-27T13:37:00Z</dcterms:created>
  <dcterms:modified xsi:type="dcterms:W3CDTF">2020-02-27T13:37:00Z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id="6tv2QGv1"/&gt;&lt;style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