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3B965" w14:textId="4114A37D" w:rsidR="001D598B" w:rsidRPr="00F7704D" w:rsidRDefault="001D598B" w:rsidP="0018494C">
      <w:pPr>
        <w:spacing w:line="480" w:lineRule="auto"/>
        <w:jc w:val="both"/>
        <w:rPr>
          <w:b/>
          <w:sz w:val="28"/>
          <w:szCs w:val="28"/>
        </w:rPr>
      </w:pPr>
      <w:r w:rsidRPr="00F7704D">
        <w:rPr>
          <w:b/>
          <w:sz w:val="28"/>
          <w:szCs w:val="28"/>
        </w:rPr>
        <w:t xml:space="preserve">Exhaled breath </w:t>
      </w:r>
      <w:r w:rsidR="00026137" w:rsidRPr="00F7704D">
        <w:rPr>
          <w:b/>
          <w:sz w:val="28"/>
          <w:szCs w:val="28"/>
        </w:rPr>
        <w:t xml:space="preserve">metabolomics reveals a pathogen-specific response in a rat </w:t>
      </w:r>
      <w:r w:rsidR="00F9402E">
        <w:rPr>
          <w:b/>
          <w:sz w:val="28"/>
          <w:szCs w:val="28"/>
        </w:rPr>
        <w:t xml:space="preserve">pneumonia </w:t>
      </w:r>
      <w:r w:rsidR="00026137" w:rsidRPr="00F7704D">
        <w:rPr>
          <w:b/>
          <w:sz w:val="28"/>
          <w:szCs w:val="28"/>
        </w:rPr>
        <w:t>model for</w:t>
      </w:r>
      <w:r w:rsidRPr="00F7704D">
        <w:rPr>
          <w:b/>
          <w:sz w:val="28"/>
          <w:szCs w:val="28"/>
        </w:rPr>
        <w:t xml:space="preserve"> </w:t>
      </w:r>
      <w:r w:rsidR="00F9402E">
        <w:rPr>
          <w:b/>
          <w:sz w:val="28"/>
          <w:szCs w:val="28"/>
        </w:rPr>
        <w:t>two human pathogenic bacteria</w:t>
      </w:r>
      <w:r w:rsidR="000E2A5D">
        <w:rPr>
          <w:b/>
          <w:sz w:val="28"/>
          <w:szCs w:val="28"/>
        </w:rPr>
        <w:t xml:space="preserve">: a proof-of-concept study. </w:t>
      </w:r>
    </w:p>
    <w:p w14:paraId="535C4336" w14:textId="77777777" w:rsidR="001D598B" w:rsidRPr="00F7704D" w:rsidRDefault="001D598B" w:rsidP="0018494C">
      <w:pPr>
        <w:spacing w:line="480" w:lineRule="auto"/>
        <w:jc w:val="both"/>
      </w:pPr>
    </w:p>
    <w:p w14:paraId="158B618F" w14:textId="751BE2EE" w:rsidR="001D598B" w:rsidRPr="00F7704D" w:rsidRDefault="001D598B" w:rsidP="0018494C">
      <w:pPr>
        <w:spacing w:line="480" w:lineRule="auto"/>
        <w:jc w:val="both"/>
      </w:pPr>
      <w:r w:rsidRPr="00F7704D">
        <w:t>Pouline M. van Oort</w:t>
      </w:r>
      <w:r w:rsidR="00F7704D" w:rsidRPr="00F7704D">
        <w:rPr>
          <w:vertAlign w:val="superscript"/>
        </w:rPr>
        <w:t>1</w:t>
      </w:r>
      <w:r w:rsidR="00F7704D" w:rsidRPr="00F7704D">
        <w:t>*</w:t>
      </w:r>
      <w:r w:rsidR="00C06433" w:rsidRPr="00C06433">
        <w:rPr>
          <w:vertAlign w:val="superscript"/>
        </w:rPr>
        <w:t>±</w:t>
      </w:r>
      <w:r w:rsidR="007D6A89">
        <w:t>(MD MPhil)</w:t>
      </w:r>
      <w:r w:rsidRPr="00F7704D">
        <w:t>, Paul Brinkman</w:t>
      </w:r>
      <w:r w:rsidR="00F7704D" w:rsidRPr="00F7704D">
        <w:rPr>
          <w:rFonts w:cs="Arial"/>
          <w:vertAlign w:val="superscript"/>
        </w:rPr>
        <w:t>1</w:t>
      </w:r>
      <w:r w:rsidR="007D6A89">
        <w:t xml:space="preserve"> (PhD),</w:t>
      </w:r>
      <w:r w:rsidRPr="00F7704D">
        <w:t xml:space="preserve"> Gitte Slingers</w:t>
      </w:r>
      <w:r w:rsidR="00367F13" w:rsidRPr="00A00E12">
        <w:rPr>
          <w:vertAlign w:val="superscript"/>
        </w:rPr>
        <w:t>2</w:t>
      </w:r>
      <w:r w:rsidR="007D6A89">
        <w:t xml:space="preserve"> (MSc),</w:t>
      </w:r>
      <w:r w:rsidRPr="00F7704D">
        <w:t xml:space="preserve"> Gudrun Koppen</w:t>
      </w:r>
      <w:r w:rsidR="00367F13" w:rsidRPr="00A00E12">
        <w:rPr>
          <w:vertAlign w:val="superscript"/>
        </w:rPr>
        <w:t>3</w:t>
      </w:r>
      <w:r w:rsidR="007D6A89">
        <w:t xml:space="preserve"> (PhD), </w:t>
      </w:r>
      <w:proofErr w:type="spellStart"/>
      <w:r w:rsidRPr="00F7704D">
        <w:t>Adrie</w:t>
      </w:r>
      <w:proofErr w:type="spellEnd"/>
      <w:r w:rsidRPr="00F7704D">
        <w:t xml:space="preserve"> Maas</w:t>
      </w:r>
      <w:r w:rsidR="00F7704D" w:rsidRPr="00F7704D">
        <w:rPr>
          <w:rFonts w:cs="Arial"/>
          <w:vertAlign w:val="superscript"/>
        </w:rPr>
        <w:t>1</w:t>
      </w:r>
      <w:r w:rsidR="007D6A89">
        <w:t>,</w:t>
      </w:r>
      <w:r w:rsidRPr="00F7704D">
        <w:t xml:space="preserve"> Joris J. Roelofs</w:t>
      </w:r>
      <w:r w:rsidR="00F7704D" w:rsidRPr="00F7704D">
        <w:rPr>
          <w:rFonts w:cs="Arial"/>
          <w:vertAlign w:val="superscript"/>
        </w:rPr>
        <w:t>1</w:t>
      </w:r>
      <w:r w:rsidR="007D6A89">
        <w:rPr>
          <w:rFonts w:cs="Arial"/>
          <w:vertAlign w:val="superscript"/>
        </w:rPr>
        <w:t xml:space="preserve"> </w:t>
      </w:r>
      <w:r w:rsidR="007D6A89">
        <w:rPr>
          <w:rFonts w:cs="Arial"/>
        </w:rPr>
        <w:t>(MD PhD)</w:t>
      </w:r>
      <w:r w:rsidRPr="00F7704D">
        <w:t>, Ronny Schnabel</w:t>
      </w:r>
      <w:r w:rsidR="00367F13" w:rsidRPr="00A00E12">
        <w:rPr>
          <w:vertAlign w:val="superscript"/>
        </w:rPr>
        <w:t>4</w:t>
      </w:r>
      <w:r w:rsidR="007D6A89">
        <w:rPr>
          <w:vertAlign w:val="superscript"/>
        </w:rPr>
        <w:t xml:space="preserve"> </w:t>
      </w:r>
      <w:r w:rsidR="007D6A89">
        <w:rPr>
          <w:rFonts w:cs="Arial"/>
        </w:rPr>
        <w:t>(MD PhD)</w:t>
      </w:r>
      <w:r w:rsidRPr="00F7704D">
        <w:t>, Dennis</w:t>
      </w:r>
      <w:r w:rsidR="00970488" w:rsidRPr="00F7704D">
        <w:t xml:space="preserve"> C.</w:t>
      </w:r>
      <w:r w:rsidRPr="00F7704D">
        <w:t xml:space="preserve"> Bergmans</w:t>
      </w:r>
      <w:r w:rsidR="00367F13" w:rsidRPr="00A00E12">
        <w:rPr>
          <w:vertAlign w:val="superscript"/>
        </w:rPr>
        <w:t>4</w:t>
      </w:r>
      <w:r w:rsidR="007D6A89">
        <w:rPr>
          <w:vertAlign w:val="superscript"/>
        </w:rPr>
        <w:t xml:space="preserve"> </w:t>
      </w:r>
      <w:r w:rsidR="007D6A89">
        <w:rPr>
          <w:rFonts w:cs="Arial"/>
        </w:rPr>
        <w:t>(MD PhD)</w:t>
      </w:r>
      <w:r w:rsidRPr="00F7704D">
        <w:t xml:space="preserve">, </w:t>
      </w:r>
      <w:r w:rsidR="00302DF9">
        <w:t>M. Raes</w:t>
      </w:r>
      <w:r w:rsidR="00302DF9" w:rsidRPr="00A00E12">
        <w:rPr>
          <w:vertAlign w:val="superscript"/>
        </w:rPr>
        <w:t>2</w:t>
      </w:r>
      <w:r w:rsidR="00302DF9">
        <w:t xml:space="preserve"> (MD PHD), </w:t>
      </w:r>
      <w:r w:rsidRPr="00F7704D">
        <w:t>Roy Goodacre</w:t>
      </w:r>
      <w:r w:rsidR="00367F13" w:rsidRPr="00A00E12">
        <w:rPr>
          <w:vertAlign w:val="superscript"/>
        </w:rPr>
        <w:t>5</w:t>
      </w:r>
      <w:r w:rsidR="007D6A89">
        <w:rPr>
          <w:vertAlign w:val="superscript"/>
        </w:rPr>
        <w:t xml:space="preserve"> </w:t>
      </w:r>
      <w:r w:rsidR="007D6A89">
        <w:rPr>
          <w:rFonts w:cs="Arial"/>
        </w:rPr>
        <w:t>(MD PhD)</w:t>
      </w:r>
      <w:r w:rsidRPr="00F7704D">
        <w:t xml:space="preserve">, Stephen </w:t>
      </w:r>
      <w:r w:rsidR="007E7F94" w:rsidRPr="00F7704D">
        <w:t>J</w:t>
      </w:r>
      <w:r w:rsidR="00BF5591" w:rsidRPr="00F7704D">
        <w:t>.</w:t>
      </w:r>
      <w:r w:rsidR="007E7F94" w:rsidRPr="00F7704D">
        <w:t xml:space="preserve"> </w:t>
      </w:r>
      <w:r w:rsidRPr="00F7704D">
        <w:t>Fowler</w:t>
      </w:r>
      <w:r w:rsidR="00367F13" w:rsidRPr="00A00E12">
        <w:rPr>
          <w:vertAlign w:val="superscript"/>
        </w:rPr>
        <w:t>6</w:t>
      </w:r>
      <w:r w:rsidR="007D6A89">
        <w:rPr>
          <w:vertAlign w:val="superscript"/>
        </w:rPr>
        <w:t xml:space="preserve"> </w:t>
      </w:r>
      <w:r w:rsidR="007D6A89">
        <w:rPr>
          <w:rFonts w:cs="Arial"/>
        </w:rPr>
        <w:t>(MD PhD)</w:t>
      </w:r>
      <w:r w:rsidRPr="00F7704D">
        <w:t>, Marcus J. Schultz</w:t>
      </w:r>
      <w:r w:rsidR="00F7704D" w:rsidRPr="00F7704D">
        <w:rPr>
          <w:rFonts w:cs="Arial"/>
          <w:vertAlign w:val="superscript"/>
        </w:rPr>
        <w:t>1</w:t>
      </w:r>
      <w:r w:rsidR="007D6A89">
        <w:rPr>
          <w:rFonts w:cs="Arial"/>
          <w:vertAlign w:val="superscript"/>
        </w:rPr>
        <w:t xml:space="preserve"> </w:t>
      </w:r>
      <w:r w:rsidR="007D6A89">
        <w:rPr>
          <w:rFonts w:cs="Arial"/>
        </w:rPr>
        <w:t>(MD Prof)</w:t>
      </w:r>
      <w:r w:rsidRPr="00F7704D">
        <w:t xml:space="preserve"> and </w:t>
      </w:r>
      <w:proofErr w:type="spellStart"/>
      <w:r w:rsidRPr="00F7704D">
        <w:t>Lieuwe</w:t>
      </w:r>
      <w:proofErr w:type="spellEnd"/>
      <w:r w:rsidRPr="00F7704D">
        <w:t xml:space="preserve"> D. Bos</w:t>
      </w:r>
      <w:r w:rsidR="00F7704D" w:rsidRPr="00F7704D">
        <w:rPr>
          <w:rFonts w:cs="Arial"/>
          <w:vertAlign w:val="superscript"/>
        </w:rPr>
        <w:t>1</w:t>
      </w:r>
      <w:r w:rsidR="007D6A89">
        <w:rPr>
          <w:rFonts w:cs="Arial"/>
          <w:vertAlign w:val="superscript"/>
        </w:rPr>
        <w:t xml:space="preserve"> </w:t>
      </w:r>
      <w:r w:rsidR="007D6A89">
        <w:rPr>
          <w:rFonts w:cs="Arial"/>
        </w:rPr>
        <w:t>(MD PhD)</w:t>
      </w:r>
      <w:r w:rsidRPr="00F7704D">
        <w:t xml:space="preserve">, on behalf of the </w:t>
      </w:r>
      <w:proofErr w:type="spellStart"/>
      <w:r w:rsidRPr="00F7704D">
        <w:t>BreathDx</w:t>
      </w:r>
      <w:proofErr w:type="spellEnd"/>
      <w:r w:rsidRPr="00F7704D">
        <w:t xml:space="preserve"> Consortium</w:t>
      </w:r>
      <w:r w:rsidR="00B22536">
        <w:rPr>
          <w:vertAlign w:val="superscript"/>
        </w:rPr>
        <w:t>+</w:t>
      </w:r>
    </w:p>
    <w:p w14:paraId="1F2A76DB" w14:textId="52D7B0D5" w:rsidR="001D598B" w:rsidRPr="00F7704D" w:rsidRDefault="001D598B" w:rsidP="0018494C">
      <w:pPr>
        <w:spacing w:line="480" w:lineRule="auto"/>
        <w:jc w:val="both"/>
      </w:pPr>
    </w:p>
    <w:p w14:paraId="151805F8" w14:textId="21C2D946" w:rsidR="00F7704D" w:rsidRDefault="00F7704D" w:rsidP="00F7704D">
      <w:pPr>
        <w:spacing w:after="0" w:line="480" w:lineRule="auto"/>
        <w:jc w:val="both"/>
        <w:rPr>
          <w:rFonts w:cs="Arial"/>
        </w:rPr>
      </w:pPr>
      <w:r w:rsidRPr="00F7704D">
        <w:rPr>
          <w:rFonts w:cs="Arial"/>
        </w:rPr>
        <w:t xml:space="preserve">*Correspondence: </w:t>
      </w:r>
      <w:r w:rsidR="00C06433" w:rsidRPr="00C06433">
        <w:rPr>
          <w:rFonts w:cs="Arial"/>
        </w:rPr>
        <w:t>p.m.vanoort@amc.uva.nl</w:t>
      </w:r>
    </w:p>
    <w:p w14:paraId="37209454" w14:textId="78988817" w:rsidR="00C06433" w:rsidRPr="00F7704D" w:rsidRDefault="00C06433" w:rsidP="00F7704D">
      <w:pPr>
        <w:spacing w:after="0" w:line="480" w:lineRule="auto"/>
        <w:jc w:val="both"/>
        <w:rPr>
          <w:rFonts w:cs="Arial"/>
        </w:rPr>
      </w:pPr>
      <w:r w:rsidRPr="00C06433">
        <w:rPr>
          <w:rFonts w:cs="Arial"/>
          <w:vertAlign w:val="superscript"/>
        </w:rPr>
        <w:t>±</w:t>
      </w:r>
      <w:r>
        <w:rPr>
          <w:rFonts w:cs="Arial"/>
        </w:rPr>
        <w:t>Location of the performed laboratory experiments</w:t>
      </w:r>
    </w:p>
    <w:p w14:paraId="304BB0BD" w14:textId="328705D6" w:rsidR="00F7704D" w:rsidRDefault="00F7704D" w:rsidP="00F7704D">
      <w:pPr>
        <w:spacing w:after="0" w:line="480" w:lineRule="auto"/>
        <w:jc w:val="both"/>
      </w:pPr>
      <w:r w:rsidRPr="00F7704D">
        <w:rPr>
          <w:rFonts w:cs="Arial"/>
          <w:vertAlign w:val="superscript"/>
        </w:rPr>
        <w:t>1</w:t>
      </w:r>
      <w:r w:rsidRPr="00F7704D">
        <w:t>Department of Intensive Care, Amsterdam UMC – location Academic Medical Centre (AMC), Amsterdam, the Netherlands</w:t>
      </w:r>
    </w:p>
    <w:p w14:paraId="00F7B205" w14:textId="35AADBAC" w:rsidR="00F7704D" w:rsidRDefault="00A00E12" w:rsidP="00F7704D">
      <w:pPr>
        <w:spacing w:after="0" w:line="480" w:lineRule="auto"/>
        <w:jc w:val="both"/>
      </w:pPr>
      <w:r w:rsidRPr="00A00E12">
        <w:rPr>
          <w:vertAlign w:val="superscript"/>
        </w:rPr>
        <w:t>2</w:t>
      </w:r>
      <w:r w:rsidR="00F7704D">
        <w:t>Hasselt University, Hasselt, Belgium</w:t>
      </w:r>
    </w:p>
    <w:p w14:paraId="2370ED2B" w14:textId="5799B5F8" w:rsidR="00F7704D" w:rsidRDefault="00A00E12" w:rsidP="00F7704D">
      <w:pPr>
        <w:spacing w:after="0" w:line="480" w:lineRule="auto"/>
        <w:jc w:val="both"/>
      </w:pPr>
      <w:r w:rsidRPr="00A00E12">
        <w:rPr>
          <w:vertAlign w:val="superscript"/>
        </w:rPr>
        <w:t>3</w:t>
      </w:r>
      <w:r w:rsidR="00F7704D">
        <w:t xml:space="preserve">Flemish Institute for Technological Research, </w:t>
      </w:r>
      <w:proofErr w:type="spellStart"/>
      <w:r w:rsidR="00F7704D">
        <w:t>Mol</w:t>
      </w:r>
      <w:proofErr w:type="spellEnd"/>
      <w:r w:rsidR="00F7704D">
        <w:t xml:space="preserve">, Belgium </w:t>
      </w:r>
    </w:p>
    <w:p w14:paraId="17B8E1FC" w14:textId="3073FD89" w:rsidR="00F7704D" w:rsidRDefault="00A00E12" w:rsidP="00F7704D">
      <w:pPr>
        <w:spacing w:after="0" w:line="480" w:lineRule="auto"/>
        <w:jc w:val="both"/>
      </w:pPr>
      <w:r w:rsidRPr="00A00E12">
        <w:rPr>
          <w:vertAlign w:val="superscript"/>
        </w:rPr>
        <w:t>4</w:t>
      </w:r>
      <w:r>
        <w:t>Maastricht University Medical Centre (MUMC), Maastricht, the Netherlands</w:t>
      </w:r>
    </w:p>
    <w:p w14:paraId="2A619702" w14:textId="208D0663" w:rsidR="00A00E12" w:rsidRDefault="00A00E12" w:rsidP="00F7704D">
      <w:pPr>
        <w:spacing w:after="0" w:line="480" w:lineRule="auto"/>
        <w:jc w:val="both"/>
      </w:pPr>
      <w:r w:rsidRPr="00A00E12">
        <w:rPr>
          <w:vertAlign w:val="superscript"/>
        </w:rPr>
        <w:t>5</w:t>
      </w:r>
      <w:r>
        <w:t>Manchester Institute of Biotechnology, Manchester, United Kingdom</w:t>
      </w:r>
    </w:p>
    <w:p w14:paraId="307B0F40" w14:textId="4CDD231D" w:rsidR="00A00E12" w:rsidRPr="00F7704D" w:rsidRDefault="00A00E12" w:rsidP="00F7704D">
      <w:pPr>
        <w:spacing w:after="0" w:line="480" w:lineRule="auto"/>
        <w:jc w:val="both"/>
      </w:pPr>
      <w:r w:rsidRPr="00A00E12">
        <w:rPr>
          <w:vertAlign w:val="superscript"/>
        </w:rPr>
        <w:t>6</w:t>
      </w:r>
      <w:r>
        <w:t>University of Manchester, Manchester, United Kingdom</w:t>
      </w:r>
    </w:p>
    <w:p w14:paraId="5DBD28F4" w14:textId="570BE972" w:rsidR="00B22536" w:rsidRDefault="00B22536" w:rsidP="0018494C">
      <w:pPr>
        <w:spacing w:line="480" w:lineRule="auto"/>
        <w:jc w:val="both"/>
      </w:pPr>
      <w:r>
        <w:rPr>
          <w:vertAlign w:val="superscript"/>
        </w:rPr>
        <w:t>+</w:t>
      </w:r>
      <w:r>
        <w:t xml:space="preserve">A full list of the members of the </w:t>
      </w:r>
      <w:proofErr w:type="spellStart"/>
      <w:r>
        <w:t>BreathDx</w:t>
      </w:r>
      <w:proofErr w:type="spellEnd"/>
      <w:r>
        <w:t xml:space="preserve"> Consortium: Waqar M. Ahmed, Antonio Artigas, Jonathan </w:t>
      </w:r>
      <w:proofErr w:type="spellStart"/>
      <w:r>
        <w:t>Bannard</w:t>
      </w:r>
      <w:proofErr w:type="spellEnd"/>
      <w:r>
        <w:t xml:space="preserve">-Smith, </w:t>
      </w:r>
      <w:proofErr w:type="spellStart"/>
      <w:r>
        <w:t>Lieuwe</w:t>
      </w:r>
      <w:proofErr w:type="spellEnd"/>
      <w:r>
        <w:t xml:space="preserve"> D. J. Bos, Marta </w:t>
      </w:r>
      <w:proofErr w:type="spellStart"/>
      <w:r>
        <w:t>Camprubi</w:t>
      </w:r>
      <w:proofErr w:type="spellEnd"/>
      <w:r>
        <w:t xml:space="preserve">, Luis Coelho, Paul Dark, Alan Davie, Emili Diaz, Gemma Goma, Timothy Felton, Stephen J. Fowler, Royston </w:t>
      </w:r>
      <w:proofErr w:type="spellStart"/>
      <w:r>
        <w:t>Goodacre</w:t>
      </w:r>
      <w:proofErr w:type="spellEnd"/>
      <w:r>
        <w:t xml:space="preserve">, Hugo </w:t>
      </w:r>
      <w:proofErr w:type="spellStart"/>
      <w:r>
        <w:t>Knobel</w:t>
      </w:r>
      <w:proofErr w:type="spellEnd"/>
      <w:r>
        <w:t xml:space="preserve">, </w:t>
      </w:r>
      <w:proofErr w:type="spellStart"/>
      <w:r>
        <w:t>Oluwasola</w:t>
      </w:r>
      <w:proofErr w:type="spellEnd"/>
      <w:r>
        <w:t xml:space="preserve"> Lawal, Jan-Hendrik Leopold, Tamara M.E. </w:t>
      </w:r>
      <w:proofErr w:type="spellStart"/>
      <w:r>
        <w:t>Nijsen</w:t>
      </w:r>
      <w:proofErr w:type="spellEnd"/>
      <w:r>
        <w:t xml:space="preserve">, Pouline M. P. van Oort, Pedro </w:t>
      </w:r>
      <w:proofErr w:type="spellStart"/>
      <w:r>
        <w:t>Povoa</w:t>
      </w:r>
      <w:proofErr w:type="spellEnd"/>
      <w:r>
        <w:t xml:space="preserve">, Craig Johnson, Nicholas J. W. Rattray, </w:t>
      </w:r>
      <w:proofErr w:type="spellStart"/>
      <w:r>
        <w:lastRenderedPageBreak/>
        <w:t>Guus</w:t>
      </w:r>
      <w:proofErr w:type="spellEnd"/>
      <w:r>
        <w:t xml:space="preserve"> </w:t>
      </w:r>
      <w:proofErr w:type="spellStart"/>
      <w:r>
        <w:t>Rijnders</w:t>
      </w:r>
      <w:proofErr w:type="spellEnd"/>
      <w:r>
        <w:t xml:space="preserve">, Marcus J. Schultz, Ruud </w:t>
      </w:r>
      <w:proofErr w:type="spellStart"/>
      <w:r>
        <w:t>Steenwelle</w:t>
      </w:r>
      <w:proofErr w:type="spellEnd"/>
      <w:r>
        <w:t xml:space="preserve">, Peter J. </w:t>
      </w:r>
      <w:proofErr w:type="spellStart"/>
      <w:r>
        <w:t>Sterk</w:t>
      </w:r>
      <w:proofErr w:type="spellEnd"/>
      <w:r>
        <w:t xml:space="preserve">, Jordi Valles, Fred </w:t>
      </w:r>
      <w:proofErr w:type="spellStart"/>
      <w:r>
        <w:t>Verhoeckx</w:t>
      </w:r>
      <w:proofErr w:type="spellEnd"/>
      <w:r>
        <w:t xml:space="preserve">, Anton </w:t>
      </w:r>
      <w:proofErr w:type="spellStart"/>
      <w:r>
        <w:t>Vink</w:t>
      </w:r>
      <w:proofErr w:type="spellEnd"/>
      <w:r>
        <w:t xml:space="preserve">, Hans </w:t>
      </w:r>
      <w:proofErr w:type="spellStart"/>
      <w:r>
        <w:t>Weda</w:t>
      </w:r>
      <w:proofErr w:type="spellEnd"/>
      <w:r>
        <w:t xml:space="preserve">, Iain R. White, </w:t>
      </w:r>
      <w:proofErr w:type="spellStart"/>
      <w:r>
        <w:t>Tineke</w:t>
      </w:r>
      <w:proofErr w:type="spellEnd"/>
      <w:r>
        <w:t xml:space="preserve"> Winters, </w:t>
      </w:r>
      <w:proofErr w:type="spellStart"/>
      <w:r>
        <w:t>Tetyana</w:t>
      </w:r>
      <w:proofErr w:type="spellEnd"/>
      <w:r>
        <w:t xml:space="preserve"> </w:t>
      </w:r>
      <w:proofErr w:type="spellStart"/>
      <w:r>
        <w:t>Zakharkina</w:t>
      </w:r>
      <w:proofErr w:type="spellEnd"/>
      <w:r>
        <w:t>.</w:t>
      </w:r>
    </w:p>
    <w:p w14:paraId="37A7BEBC" w14:textId="2B93BCC2" w:rsidR="00A402DB" w:rsidRPr="00B22536" w:rsidRDefault="00B22536" w:rsidP="0018494C">
      <w:pPr>
        <w:spacing w:line="480" w:lineRule="auto"/>
        <w:jc w:val="both"/>
      </w:pPr>
      <w:r>
        <w:t xml:space="preserve"> </w:t>
      </w:r>
    </w:p>
    <w:p w14:paraId="2ED91B95" w14:textId="11A86675" w:rsidR="00ED6017" w:rsidRDefault="00ED6017" w:rsidP="0018494C">
      <w:pPr>
        <w:spacing w:line="480" w:lineRule="auto"/>
        <w:jc w:val="both"/>
      </w:pPr>
      <w:r>
        <w:t>Financial disclosure: no (external) funding to be reported.</w:t>
      </w:r>
    </w:p>
    <w:p w14:paraId="046F409E" w14:textId="77777777" w:rsidR="00ED6017" w:rsidRDefault="00ED6017" w:rsidP="0018494C">
      <w:pPr>
        <w:spacing w:line="480" w:lineRule="auto"/>
        <w:jc w:val="both"/>
      </w:pPr>
    </w:p>
    <w:p w14:paraId="3B0EA406" w14:textId="6A6118CE" w:rsidR="00ED6017" w:rsidRDefault="00ED6017" w:rsidP="0018494C">
      <w:pPr>
        <w:spacing w:line="480" w:lineRule="auto"/>
        <w:jc w:val="both"/>
      </w:pPr>
      <w:r w:rsidRPr="00D44DF2">
        <w:rPr>
          <w:b/>
        </w:rPr>
        <w:t>Key words</w:t>
      </w:r>
      <w:r>
        <w:t>: exhaled breath analysis; pneumonia; infection; biomarkers</w:t>
      </w:r>
    </w:p>
    <w:p w14:paraId="64CEE283" w14:textId="77777777" w:rsidR="00371474" w:rsidRDefault="00371474">
      <w:pPr>
        <w:rPr>
          <w:b/>
        </w:rPr>
      </w:pPr>
    </w:p>
    <w:p w14:paraId="33EF9B5C" w14:textId="45BDCA9A" w:rsidR="00371474" w:rsidRDefault="00371474">
      <w:pPr>
        <w:rPr>
          <w:b/>
        </w:rPr>
      </w:pPr>
      <w:r>
        <w:rPr>
          <w:b/>
        </w:rPr>
        <w:t xml:space="preserve">To be submitted as a </w:t>
      </w:r>
      <w:r w:rsidRPr="00232B54">
        <w:rPr>
          <w:b/>
          <w:u w:val="single"/>
        </w:rPr>
        <w:t>Rapid Report</w:t>
      </w:r>
    </w:p>
    <w:p w14:paraId="796264FA" w14:textId="47E5BA85" w:rsidR="00371474" w:rsidRPr="00371474" w:rsidRDefault="00371474">
      <w:r>
        <w:rPr>
          <w:b/>
        </w:rPr>
        <w:t xml:space="preserve">Word count (including figure legends and references): </w:t>
      </w:r>
      <w:r>
        <w:t>3995</w:t>
      </w:r>
    </w:p>
    <w:p w14:paraId="1D72C7C8" w14:textId="14648D9D" w:rsidR="00371474" w:rsidRDefault="00371474">
      <w:pPr>
        <w:rPr>
          <w:b/>
        </w:rPr>
      </w:pPr>
    </w:p>
    <w:p w14:paraId="70997B00" w14:textId="77777777" w:rsidR="00371474" w:rsidRDefault="00371474">
      <w:pPr>
        <w:rPr>
          <w:b/>
        </w:rPr>
      </w:pPr>
    </w:p>
    <w:p w14:paraId="26394DF2" w14:textId="77777777" w:rsidR="00371474" w:rsidRDefault="00371474">
      <w:pPr>
        <w:rPr>
          <w:b/>
        </w:rPr>
      </w:pPr>
    </w:p>
    <w:p w14:paraId="395713F0" w14:textId="77777777" w:rsidR="00371474" w:rsidRDefault="00371474">
      <w:pPr>
        <w:rPr>
          <w:b/>
        </w:rPr>
      </w:pPr>
    </w:p>
    <w:p w14:paraId="5B7CD108" w14:textId="77777777" w:rsidR="00371474" w:rsidRDefault="00371474">
      <w:pPr>
        <w:rPr>
          <w:b/>
        </w:rPr>
      </w:pPr>
    </w:p>
    <w:p w14:paraId="2D4C67D7" w14:textId="77777777" w:rsidR="00371474" w:rsidRDefault="00371474">
      <w:pPr>
        <w:rPr>
          <w:b/>
        </w:rPr>
      </w:pPr>
    </w:p>
    <w:p w14:paraId="6302E218" w14:textId="77777777" w:rsidR="00371474" w:rsidRDefault="00371474">
      <w:pPr>
        <w:rPr>
          <w:b/>
        </w:rPr>
      </w:pPr>
    </w:p>
    <w:p w14:paraId="69A00A4B" w14:textId="06721E59" w:rsidR="00B22536" w:rsidRDefault="00B22536">
      <w:pPr>
        <w:rPr>
          <w:b/>
        </w:rPr>
      </w:pPr>
      <w:r>
        <w:rPr>
          <w:b/>
        </w:rPr>
        <w:br w:type="page"/>
      </w:r>
    </w:p>
    <w:p w14:paraId="3B1E631C" w14:textId="05687675" w:rsidR="001D598B" w:rsidRPr="00F7704D" w:rsidRDefault="001D598B" w:rsidP="0018494C">
      <w:pPr>
        <w:spacing w:line="480" w:lineRule="auto"/>
        <w:jc w:val="both"/>
        <w:outlineLvl w:val="0"/>
        <w:rPr>
          <w:b/>
        </w:rPr>
      </w:pPr>
      <w:r w:rsidRPr="00F7704D">
        <w:rPr>
          <w:b/>
        </w:rPr>
        <w:lastRenderedPageBreak/>
        <w:t>Abstract</w:t>
      </w:r>
    </w:p>
    <w:p w14:paraId="3E25B550" w14:textId="77777777" w:rsidR="00BE7A1C" w:rsidRDefault="00BE7A1C" w:rsidP="00BE7A1C">
      <w:pPr>
        <w:spacing w:line="480" w:lineRule="auto"/>
        <w:jc w:val="both"/>
      </w:pPr>
      <w:r w:rsidRPr="001F1FAE">
        <w:rPr>
          <w:u w:val="single"/>
        </w:rPr>
        <w:t>Introduction</w:t>
      </w:r>
      <w:r>
        <w:t>: Volatile organic compounds (VOCs) in breath can reflect host and pathogen metabolism and might be used to diagnose pneumonia</w:t>
      </w:r>
      <w:r>
        <w:rPr>
          <w:lang w:val="en-US"/>
        </w:rPr>
        <w:t>.</w:t>
      </w:r>
      <w:r>
        <w:t xml:space="preserve"> </w:t>
      </w:r>
      <w:r w:rsidRPr="00C51F4A">
        <w:t>We hypothesize</w:t>
      </w:r>
      <w:r>
        <w:t>d</w:t>
      </w:r>
      <w:r w:rsidRPr="00C51F4A">
        <w:t xml:space="preserve"> that</w:t>
      </w:r>
      <w:r>
        <w:t xml:space="preserve"> rats with</w:t>
      </w:r>
      <w:r w:rsidRPr="00C51F4A">
        <w:t xml:space="preserve"> </w:t>
      </w:r>
      <w:r>
        <w:rPr>
          <w:i/>
        </w:rPr>
        <w:t>Streptococcus</w:t>
      </w:r>
      <w:r w:rsidRPr="001064C4">
        <w:rPr>
          <w:i/>
        </w:rPr>
        <w:t xml:space="preserve"> pneumoniae</w:t>
      </w:r>
      <w:r>
        <w:t xml:space="preserve"> (</w:t>
      </w:r>
      <w:r w:rsidRPr="009047AE">
        <w:rPr>
          <w:i/>
        </w:rPr>
        <w:t>SP</w:t>
      </w:r>
      <w:r>
        <w:t xml:space="preserve">) or </w:t>
      </w:r>
      <w:r>
        <w:rPr>
          <w:i/>
        </w:rPr>
        <w:t>Pseudomonas</w:t>
      </w:r>
      <w:r w:rsidRPr="001064C4">
        <w:rPr>
          <w:i/>
        </w:rPr>
        <w:t xml:space="preserve"> aeruginosa</w:t>
      </w:r>
      <w:r>
        <w:t xml:space="preserve"> (</w:t>
      </w:r>
      <w:r w:rsidRPr="009047AE">
        <w:rPr>
          <w:i/>
        </w:rPr>
        <w:t>PA</w:t>
      </w:r>
      <w:r>
        <w:t>) pneumonia can be discriminated from uninfected controls by thermal desorption – gas chromatography – mass-spectrometry (TD-GC-MS</w:t>
      </w:r>
      <w:r w:rsidRPr="002578B9">
        <w:t>)</w:t>
      </w:r>
      <w:r>
        <w:t xml:space="preserve"> and selected ion flow tube – mass spectrometry (SIFT-MS)</w:t>
      </w:r>
      <w:r w:rsidRPr="002578B9">
        <w:t xml:space="preserve"> of exhaled</w:t>
      </w:r>
      <w:r>
        <w:t xml:space="preserve"> breath. </w:t>
      </w:r>
    </w:p>
    <w:p w14:paraId="47A9907C" w14:textId="7EFED567" w:rsidR="00BE7A1C" w:rsidRDefault="00BE7A1C" w:rsidP="00BE7A1C">
      <w:pPr>
        <w:spacing w:line="480" w:lineRule="auto"/>
        <w:jc w:val="both"/>
      </w:pPr>
      <w:r w:rsidRPr="001F1FAE">
        <w:rPr>
          <w:u w:val="single"/>
        </w:rPr>
        <w:t>Methods</w:t>
      </w:r>
      <w:r>
        <w:t>: Male adult rats (</w:t>
      </w:r>
      <w:r>
        <w:rPr>
          <w:i/>
        </w:rPr>
        <w:t>n</w:t>
      </w:r>
      <w:r w:rsidR="00F85481">
        <w:t>=</w:t>
      </w:r>
      <w:r>
        <w:t xml:space="preserve">50) received an intra-tracheal inoculation of 1) </w:t>
      </w:r>
      <w:r>
        <w:rPr>
          <w:rFonts w:cs="Calibri"/>
          <w:lang w:val="en-US"/>
        </w:rPr>
        <w:t xml:space="preserve">200 </w:t>
      </w:r>
      <w:r w:rsidRPr="00623F07">
        <w:rPr>
          <w:rFonts w:cs="Calibri"/>
          <w:lang w:val="en-US"/>
        </w:rPr>
        <w:t>µL</w:t>
      </w:r>
      <w:r>
        <w:t xml:space="preserve"> saline, 2)</w:t>
      </w:r>
      <w:r w:rsidRPr="00A206C9">
        <w:rPr>
          <w:rFonts w:cs="Calibri"/>
          <w:lang w:val="en-US"/>
        </w:rPr>
        <w:t xml:space="preserve"> </w:t>
      </w:r>
      <w:r>
        <w:rPr>
          <w:rFonts w:cs="Calibri"/>
          <w:lang w:val="en-US"/>
        </w:rPr>
        <w:t>1x</w:t>
      </w:r>
      <w:r w:rsidRPr="00A206C9">
        <w:rPr>
          <w:rFonts w:cs="Calibri"/>
          <w:lang w:val="en-US"/>
        </w:rPr>
        <w:t>10</w:t>
      </w:r>
      <w:r>
        <w:rPr>
          <w:rFonts w:cs="Calibri"/>
          <w:vertAlign w:val="superscript"/>
          <w:lang w:val="en-US"/>
        </w:rPr>
        <w:t>7</w:t>
      </w:r>
      <w:r>
        <w:rPr>
          <w:rFonts w:cs="Calibri"/>
          <w:lang w:val="en-US"/>
        </w:rPr>
        <w:t xml:space="preserve"> colony forming units (CFU</w:t>
      </w:r>
      <w:r w:rsidRPr="00A206C9">
        <w:rPr>
          <w:rFonts w:cs="Calibri"/>
          <w:lang w:val="en-US"/>
        </w:rPr>
        <w:t>)</w:t>
      </w:r>
      <w:r>
        <w:rPr>
          <w:rFonts w:cs="Calibri"/>
          <w:lang w:val="en-US"/>
        </w:rPr>
        <w:t xml:space="preserve"> of </w:t>
      </w:r>
      <w:r>
        <w:rPr>
          <w:rFonts w:cs="Calibri"/>
          <w:i/>
          <w:lang w:val="en-US"/>
        </w:rPr>
        <w:t xml:space="preserve">SP </w:t>
      </w:r>
      <w:r>
        <w:rPr>
          <w:rFonts w:cs="Calibri"/>
          <w:lang w:val="en-US"/>
        </w:rPr>
        <w:t>or 3) 1x</w:t>
      </w:r>
      <w:r w:rsidRPr="00A206C9">
        <w:rPr>
          <w:rFonts w:cs="Calibri"/>
          <w:lang w:val="en-US"/>
        </w:rPr>
        <w:t>10</w:t>
      </w:r>
      <w:r>
        <w:rPr>
          <w:rFonts w:cs="Calibri"/>
          <w:vertAlign w:val="superscript"/>
          <w:lang w:val="en-US"/>
        </w:rPr>
        <w:t xml:space="preserve">7 </w:t>
      </w:r>
      <w:r>
        <w:rPr>
          <w:rFonts w:cs="Calibri"/>
          <w:lang w:val="en-US"/>
        </w:rPr>
        <w:t xml:space="preserve">CFU of </w:t>
      </w:r>
      <w:r>
        <w:rPr>
          <w:rFonts w:cs="Calibri"/>
          <w:i/>
          <w:lang w:val="en-US"/>
        </w:rPr>
        <w:t xml:space="preserve">PA. </w:t>
      </w:r>
      <w:r>
        <w:rPr>
          <w:rFonts w:cs="Calibri"/>
          <w:lang w:val="en-US"/>
        </w:rPr>
        <w:t>24 hours later the rats were anaesthetized, tracheotomized and mechanically ventilated. Exhaled breath was analyzed via TD-GC-MS and SIFT-MS. A</w:t>
      </w:r>
      <w:r>
        <w:t xml:space="preserve">rea under the receiver operating characteristic curves (AUROCCs) and </w:t>
      </w:r>
      <w:r>
        <w:rPr>
          <w:rFonts w:cs="Calibri"/>
          <w:lang w:val="en-US"/>
        </w:rPr>
        <w:t xml:space="preserve">correct classification rate (CCRs) </w:t>
      </w:r>
      <w:r>
        <w:t xml:space="preserve">were calculated after </w:t>
      </w:r>
      <w:r>
        <w:rPr>
          <w:rFonts w:cs="Calibri"/>
          <w:lang w:val="en-US"/>
        </w:rPr>
        <w:t>leave-one-out cross-validation of sparse partial least squares-discriminant analysis (</w:t>
      </w:r>
      <w:proofErr w:type="spellStart"/>
      <w:r>
        <w:rPr>
          <w:rFonts w:cs="Calibri"/>
          <w:lang w:val="en-US"/>
        </w:rPr>
        <w:t>sPLS</w:t>
      </w:r>
      <w:proofErr w:type="spellEnd"/>
      <w:r>
        <w:rPr>
          <w:rFonts w:cs="Calibri"/>
          <w:lang w:val="en-US"/>
        </w:rPr>
        <w:t>-DA).</w:t>
      </w:r>
      <w:r>
        <w:t xml:space="preserve"> </w:t>
      </w:r>
    </w:p>
    <w:p w14:paraId="4F18B764" w14:textId="77777777" w:rsidR="00BE7A1C" w:rsidRDefault="00BE7A1C" w:rsidP="00BE7A1C">
      <w:pPr>
        <w:spacing w:line="480" w:lineRule="auto"/>
        <w:jc w:val="both"/>
      </w:pPr>
      <w:r w:rsidRPr="001F1FAE">
        <w:rPr>
          <w:u w:val="single"/>
        </w:rPr>
        <w:t>Results</w:t>
      </w:r>
      <w:r>
        <w:t xml:space="preserve">: Analysis of GC-MS data showed an AUROCC (95% CI) of 0.85 (0.73 – 0.96) and CCR of 94.6% for infected </w:t>
      </w:r>
      <w:r>
        <w:rPr>
          <w:i/>
        </w:rPr>
        <w:t>vs.</w:t>
      </w:r>
      <w:r>
        <w:t xml:space="preserve"> non-infected animals, AUROCC 0.98 (0.94 – 1) and CCR of 99.9% for </w:t>
      </w:r>
      <w:r w:rsidRPr="009C0F33">
        <w:rPr>
          <w:i/>
        </w:rPr>
        <w:t>SP</w:t>
      </w:r>
      <w:r w:rsidRPr="007E7F94">
        <w:rPr>
          <w:i/>
        </w:rPr>
        <w:t xml:space="preserve"> </w:t>
      </w:r>
      <w:r>
        <w:rPr>
          <w:i/>
        </w:rPr>
        <w:t>vs.</w:t>
      </w:r>
      <w:r>
        <w:t xml:space="preserve"> </w:t>
      </w:r>
      <w:r w:rsidRPr="009C0F33">
        <w:rPr>
          <w:i/>
        </w:rPr>
        <w:t>PA</w:t>
      </w:r>
      <w:r>
        <w:t xml:space="preserve">, </w:t>
      </w:r>
      <w:r w:rsidRPr="00A116DD">
        <w:t>0.9</w:t>
      </w:r>
      <w:r>
        <w:t xml:space="preserve">2 (0.83 – 1.00) and CCR of 98.1% for </w:t>
      </w:r>
      <w:r w:rsidRPr="009C0F33">
        <w:rPr>
          <w:i/>
        </w:rPr>
        <w:t>SP</w:t>
      </w:r>
      <w:r w:rsidRPr="007E7F94">
        <w:rPr>
          <w:i/>
        </w:rPr>
        <w:t xml:space="preserve"> </w:t>
      </w:r>
      <w:r>
        <w:rPr>
          <w:i/>
        </w:rPr>
        <w:t>vs.</w:t>
      </w:r>
      <w:r>
        <w:t xml:space="preserve"> controls and 0.97</w:t>
      </w:r>
      <w:r w:rsidRPr="004A2CE6">
        <w:t xml:space="preserve"> </w:t>
      </w:r>
      <w:r>
        <w:t xml:space="preserve">(0.92 – 1.00) and CCR of 99.9%for </w:t>
      </w:r>
      <w:r w:rsidRPr="009C0F33">
        <w:rPr>
          <w:i/>
        </w:rPr>
        <w:t>PA</w:t>
      </w:r>
      <w:r w:rsidRPr="007E7F94">
        <w:rPr>
          <w:i/>
        </w:rPr>
        <w:t xml:space="preserve"> </w:t>
      </w:r>
      <w:r>
        <w:rPr>
          <w:i/>
        </w:rPr>
        <w:t>vs.</w:t>
      </w:r>
      <w:r>
        <w:t xml:space="preserve"> controls. For these comparisons the SIFT-MS data showed AUROCCs of 0.54, 0.89, 0.63 and 0.79, respectively.</w:t>
      </w:r>
    </w:p>
    <w:p w14:paraId="416C6144" w14:textId="1E5C7437" w:rsidR="00AC272F" w:rsidRPr="00BE7A1C" w:rsidRDefault="00BE7A1C" w:rsidP="00BE7A1C">
      <w:pPr>
        <w:spacing w:line="480" w:lineRule="auto"/>
        <w:jc w:val="both"/>
      </w:pPr>
      <w:r w:rsidRPr="001F1FAE">
        <w:rPr>
          <w:u w:val="single"/>
        </w:rPr>
        <w:t>Discussion</w:t>
      </w:r>
      <w:r>
        <w:t>: Exhaled breath analysis discriminated between respiratory infection and no infection, but with even better accuracy between specific pathogens. Future clinical studies should not only focus on the presence of respiratory infection, but also on the discrimination between specific pathogens.</w:t>
      </w:r>
      <w:r w:rsidR="00AC272F" w:rsidRPr="00F7704D">
        <w:rPr>
          <w:b/>
          <w:u w:val="single"/>
        </w:rPr>
        <w:br w:type="page"/>
      </w:r>
    </w:p>
    <w:p w14:paraId="3D03C448" w14:textId="431CC2DD" w:rsidR="00AB5843" w:rsidRPr="00F7704D" w:rsidRDefault="001F1FAE" w:rsidP="0018494C">
      <w:pPr>
        <w:spacing w:line="480" w:lineRule="auto"/>
        <w:jc w:val="both"/>
        <w:outlineLvl w:val="0"/>
        <w:rPr>
          <w:b/>
          <w:u w:val="single"/>
        </w:rPr>
      </w:pPr>
      <w:r w:rsidRPr="00F7704D">
        <w:rPr>
          <w:b/>
          <w:u w:val="single"/>
        </w:rPr>
        <w:lastRenderedPageBreak/>
        <w:t>Introduction</w:t>
      </w:r>
    </w:p>
    <w:p w14:paraId="548DC111" w14:textId="7A12A046" w:rsidR="00153A5D" w:rsidRPr="00F7704D" w:rsidRDefault="00757F09" w:rsidP="0018494C">
      <w:pPr>
        <w:spacing w:line="480" w:lineRule="auto"/>
        <w:jc w:val="both"/>
      </w:pPr>
      <w:r w:rsidRPr="00F7704D">
        <w:t>Exhaled breath analysis</w:t>
      </w:r>
      <w:r w:rsidR="00F56CA8" w:rsidRPr="00F7704D">
        <w:t xml:space="preserve"> of volatile organic compounds (VOCs)</w:t>
      </w:r>
      <w:r w:rsidRPr="00F7704D">
        <w:t xml:space="preserve"> </w:t>
      </w:r>
      <w:r w:rsidR="005458D9" w:rsidRPr="00F7704D">
        <w:t>represents</w:t>
      </w:r>
      <w:r w:rsidRPr="00F7704D">
        <w:t xml:space="preserve"> a promising new technique for diagnosing </w:t>
      </w:r>
      <w:r w:rsidR="000A5B7C" w:rsidRPr="00F7704D">
        <w:t>respiratory infection</w:t>
      </w:r>
      <w:r w:rsidR="00DB7207">
        <w:t xml:space="preserve"> </w:t>
      </w:r>
      <w:r w:rsidR="00DB7207">
        <w:fldChar w:fldCharType="begin" w:fldLock="1"/>
      </w:r>
      <w:r w:rsidR="00A72DD8">
        <w:instrText>ADDIN CSL_CITATION {"citationItems":[{"id":"ITEM-1","itemData":{"DOI":"10.1136/thoraxjnl-2014-206273","ISSN":"0040-6376","author":[{"dropping-particle":"","family":"Fowler","given":"S. J.","non-dropping-particle":"","parse-names":false,"suffix":""},{"dropping-particle":"","family":"Basanta-Sanchez","given":"M.","non-dropping-particle":"","parse-names":false,"suffix":""},{"dropping-particle":"","family":"Xu","given":"Y.","non-dropping-particle":"","parse-names":false,"suffix":""},{"dropping-particle":"","family":"Goodacre","given":"R.","non-dropping-particle":"","parse-names":false,"suffix":""},{"dropping-particle":"","family":"Dark","given":"P. M.","non-dropping-particle":"","parse-names":false,"suffix":""}],"container-title":"Thorax","id":"ITEM-1","issued":{"date-parts":[["2015"]]},"page":"320-325","title":"Surveillance for lower airway pathogens in mechanically ventilated patients by metabolomic analysis of exhaled breath: a case-control study","type":"article-journal"},"uris":["http://www.mendeley.com/documents/?uuid=b66a7178-b57b-41d2-82aa-6b25f67123f3"]},{"id":"ITEM-2","itemData":{"DOI":"10.3390/ijms18020449","author":[{"dropping-particle":"","family":"Oort","given":"Pouline M P","non-dropping-particle":"van","parse-names":false,"suffix":""},{"dropping-particle":"De","family":"Bruin","given":"Sanne","non-dropping-particle":"","parse-names":false,"suffix":""},{"dropping-particle":"","family":"Weda","given":"Hans","non-dropping-particle":"","parse-names":false,"suffix":""},{"dropping-particle":"","family":"Knobel","given":"Hugo H","non-dropping-particle":"","parse-names":false,"suffix":""},{"dropping-particle":"","family":"Schultz","given":"Marcus J","non-dropping-particle":"","parse-names":false,"suffix":""},{"dropping-particle":"","family":"Bos","given":"Lieuwe D","non-dropping-particle":"","parse-names":false,"suffix":""}],"container-title":"International Journal of Molecular Sciences","id":"ITEM-2","issued":{"date-parts":[["2017"]]},"note":"NULL","page":"1-14","title":"Exhaled Breath Metabolomics for the Diagnosis of Pneumonia in Intubated and Mechanically-Ventilated Intensive Care Unit ( ICU ) -Patients","type":"article-journal","volume":"18"},"uris":["http://www.mendeley.com/documents/?uuid=81135aee-3c0e-4c62-8b64-cd375f9d98db"]},{"id":"ITEM-3","itemData":{"DOI":"10.1038/srep17179","ISSN":"2045-2322","author":[{"dropping-particle":"","family":"Schnabel","given":"Ronny","non-dropping-particle":"","parse-names":false,"suffix":""},{"dropping-particle":"","family":"Fijten","given":"Rianne","non-dropping-particle":"","parse-names":false,"suffix":""},{"dropping-particle":"","family":"Smolinska","given":"Agnieszka","non-dropping-particle":"","parse-names":false,"suffix":""},{"dropping-particle":"","family":"Dallinga","given":"Jan","non-dropping-particle":"","parse-names":false,"suffix":""},{"dropping-particle":"","family":"Boumans","given":"Marie-Louise","non-dropping-particle":"","parse-names":false,"suffix":""},{"dropping-particle":"","family":"Stobberingh","given":"Ellen","non-dropping-particle":"","parse-names":false,"suffix":""},{"dropping-particle":"","family":"Boots","given":"Agnes","non-dropping-particle":"","parse-names":false,"suffix":""},{"dropping-particle":"","family":"Roekaerts","given":"Paul","non-dropping-particle":"","parse-names":false,"suffix":""},{"dropping-particle":"","family":"Bergmans","given":"Dennis","non-dropping-particle":"","parse-names":false,"suffix":""},{"dropping-particle":"","family":"Schooten","given":"Frederik Jan","non-dropping-particle":"van","parse-names":false,"suffix":""}],"container-title":"Scientific Reports","id":"ITEM-3","issue":"October","issued":{"date-parts":[["2015"]]},"page":"17179","publisher":"Nature Publishing Group","title":"Analysis of volatile organic compounds in exhaled breath to diagnose ventilator-associated pneumonia","type":"article-journal","volume":"5"},"uris":["http://www.mendeley.com/documents/?uuid=99ffe735-d6d1-4a3b-bd1a-401e62ddfadf"]}],"mendeley":{"formattedCitation":"(12, 20, 24)","plainTextFormattedCitation":"(12, 20, 24)","previouslyFormattedCitation":"(12, 20, 24)"},"properties":{"noteIndex":0},"schema":"https://github.com/citation-style-language/schema/raw/master/csl-citation.json"}</w:instrText>
      </w:r>
      <w:r w:rsidR="00DB7207">
        <w:fldChar w:fldCharType="separate"/>
      </w:r>
      <w:r w:rsidR="003770FE" w:rsidRPr="003770FE">
        <w:rPr>
          <w:noProof/>
        </w:rPr>
        <w:t>(12, 20, 24)</w:t>
      </w:r>
      <w:r w:rsidR="00DB7207">
        <w:fldChar w:fldCharType="end"/>
      </w:r>
      <w:r w:rsidR="000B451C" w:rsidRPr="00F7704D">
        <w:t xml:space="preserve">. </w:t>
      </w:r>
      <w:r w:rsidR="00F21E85" w:rsidRPr="00F7704D">
        <w:t>Our recent review</w:t>
      </w:r>
      <w:r w:rsidR="00F21E85" w:rsidRPr="00F7704D">
        <w:fldChar w:fldCharType="begin" w:fldLock="1"/>
      </w:r>
      <w:r w:rsidR="00A72DD8">
        <w:instrText>ADDIN CSL_CITATION {"citationItems":[{"id":"ITEM-1","itemData":{"DOI":"10.1088/1752-7163/aaa499","ISSN":"1752-7155","PMID":"29292698","author":[{"dropping-particle":"","family":"Oort","given":"Pouline M","non-dropping-particle":"van","parse-names":false,"suffix":""},{"dropping-particle":"","family":"Povoa","given":"Pedro","non-dropping-particle":"","parse-names":false,"suffix":""},{"dropping-particle":"","family":"Schnabel","given":"Ronny","non-dropping-particle":"","parse-names":false,"suffix":""},{"dropping-particle":"","family":"Dark","given":"Paul","non-dropping-particle":"","parse-names":false,"suffix":""},{"dropping-particle":"","family":"Artigas","given":"Antonio","non-dropping-particle":"","parse-names":false,"suffix":""},{"dropping-particle":"","family":"Bergmans","given":"Dennis","non-dropping-particle":"","parse-names":false,"suffix":""},{"dropping-particle":"","family":"Felton","given":"Timothy","non-dropping-particle":"","parse-names":false,"suffix":""},{"dropping-particle":"","family":"Coelho","given":"Luis","non-dropping-particle":"","parse-names":false,"suffix":""},{"dropping-particle":"","family":"Schultz","given":"Marcus J","non-dropping-particle":"","parse-names":false,"suffix":""},{"dropping-particle":"","family":"Fowler","given":"Stephen J","non-dropping-particle":"","parse-names":false,"suffix":""},{"dropping-particle":"","family":"Bos","given":"Lieuwe D","non-dropping-particle":"","parse-names":false,"suffix":""}],"container-title":"Journal of Breath Research","id":"ITEM-1","issue":"2","issued":{"date-parts":[["2018"]]},"page":"24001","publisher":"IOP Publishing","title":"The potential role of exhaled breath analysis in the diagnostic process of pneumonia – a systematic review","type":"article-journal","volume":"12"},"uris":["http://www.mendeley.com/documents/?uuid=71237322-b6ef-4d37-bd4f-aeffbe3c44f1"]}],"mendeley":{"formattedCitation":"(19)","plainTextFormattedCitation":"(19)","previouslyFormattedCitation":"(19)"},"properties":{"noteIndex":0},"schema":"https://github.com/citation-style-language/schema/raw/master/csl-citation.json"}</w:instrText>
      </w:r>
      <w:r w:rsidR="00F21E85" w:rsidRPr="00F7704D">
        <w:fldChar w:fldCharType="separate"/>
      </w:r>
      <w:r w:rsidR="003770FE" w:rsidRPr="003770FE">
        <w:rPr>
          <w:noProof/>
        </w:rPr>
        <w:t>(19)</w:t>
      </w:r>
      <w:r w:rsidR="00F21E85" w:rsidRPr="00F7704D">
        <w:fldChar w:fldCharType="end"/>
      </w:r>
      <w:r w:rsidR="00F21E85" w:rsidRPr="00F7704D">
        <w:t>, however, has shown that current studies using breath analysis did not show sufficient diagnostic accuracy</w:t>
      </w:r>
      <w:r w:rsidR="001B17B2" w:rsidRPr="00F7704D">
        <w:t xml:space="preserve"> and lack consistency</w:t>
      </w:r>
      <w:r w:rsidR="00800BD0" w:rsidRPr="00F7704D">
        <w:t xml:space="preserve"> to be used for </w:t>
      </w:r>
      <w:r w:rsidR="000A5B7C" w:rsidRPr="00F7704D">
        <w:t>pneumonia</w:t>
      </w:r>
      <w:r w:rsidR="00800BD0" w:rsidRPr="00F7704D">
        <w:t xml:space="preserve"> in mechanically ventilated intensive care unit (ICU) patients.</w:t>
      </w:r>
      <w:r w:rsidR="00F56CA8" w:rsidRPr="00F7704D">
        <w:t xml:space="preserve"> </w:t>
      </w:r>
    </w:p>
    <w:p w14:paraId="5D348AE1" w14:textId="7986BE51" w:rsidR="003B21EA" w:rsidRPr="00F7704D" w:rsidRDefault="00F56CA8" w:rsidP="00C13810">
      <w:pPr>
        <w:spacing w:line="480" w:lineRule="auto"/>
        <w:ind w:firstLine="720"/>
        <w:jc w:val="both"/>
      </w:pPr>
      <w:r w:rsidRPr="00F7704D">
        <w:t>S</w:t>
      </w:r>
      <w:r w:rsidR="00BB1DCF" w:rsidRPr="00F7704D">
        <w:t xml:space="preserve">tudies </w:t>
      </w:r>
      <w:r w:rsidR="007C4A73" w:rsidRPr="00F7704D">
        <w:t>investigating individual</w:t>
      </w:r>
      <w:r w:rsidR="00DB3361" w:rsidRPr="00F7704D">
        <w:t xml:space="preserve"> infection related</w:t>
      </w:r>
      <w:r w:rsidR="007C4A73" w:rsidRPr="00F7704D">
        <w:t xml:space="preserve"> VOCs or VOC patterns in human breath encounter </w:t>
      </w:r>
      <w:r w:rsidR="00D36B92" w:rsidRPr="00F7704D">
        <w:t xml:space="preserve">certain </w:t>
      </w:r>
      <w:r w:rsidR="00DB3361" w:rsidRPr="00F7704D">
        <w:t>challenges</w:t>
      </w:r>
      <w:r w:rsidR="00BA7F33" w:rsidRPr="00F7704D">
        <w:t xml:space="preserve">, </w:t>
      </w:r>
      <w:r w:rsidR="00EA0608" w:rsidRPr="00F7704D">
        <w:t xml:space="preserve">such as: </w:t>
      </w:r>
      <w:r w:rsidR="00D36B92" w:rsidRPr="00F7704D">
        <w:t xml:space="preserve">1) </w:t>
      </w:r>
      <w:r w:rsidR="00BA0A39" w:rsidRPr="00F7704D">
        <w:t>all possible pathogens are investigated at once; 2)</w:t>
      </w:r>
      <w:r w:rsidR="00684127" w:rsidRPr="00F7704D">
        <w:t xml:space="preserve"> for pneumonia</w:t>
      </w:r>
      <w:r w:rsidR="00BA0A39" w:rsidRPr="00F7704D">
        <w:t xml:space="preserve"> no gold standard is available</w:t>
      </w:r>
      <w:r w:rsidR="00BC3D95" w:rsidRPr="00F7704D">
        <w:fldChar w:fldCharType="begin" w:fldLock="1"/>
      </w:r>
      <w:r w:rsidR="003770FE">
        <w:instrText>ADDIN CSL_CITATION {"citationItems":[{"id":"ITEM-1","itemData":{"DOI":"10.1097/QCO.0b013e32835ebbd0","ISBN":"1473-6527 (Electronic)\\n0951-7375 (Linking)","ISSN":"09517375","PMID":"23411419","abstract":"PURPOSE OF REVIEW: The aim is to discuss the clinical, microbiologic, and radiological criteria used in the diagnosis of ventilator-associated pneumonia (VAP), distinguish between ventilator-associated tracheobronchitis (VAT) and VAP, and reconcile the proposed Centers for Disease Control surveillance criteria with clinical practice.\\n\\nRECENT FINDINGS: Numerous ventilator-associated complications (VACs), including VAP and VAT, may occur in critically ill, intubated patients. A variety of definitions for identifying VAP have been proposed, but there is no diagnostic gold standard. The proposed surveillance definition will identify infectious and noninfectious VAC, including VAP and VAT, but this definition may be inadequate for clinical practice.\\n\\nSUMMARY: The clinical characteristics of VAP and VAT are similar and include fever, leukocytosis, and purulent sputum. An infiltrate on chest radiograph is consistent with VAP but lacks diagnostic precision, so it is not a criterion in the proposed surveillance definition and should be interpreted cautiously by clinicians. Microbiologically, quantitative and semiquantitative endotracheal aspirate cultures may be employed to diagnose VAP and VAT. Positive bronchoalveolar lavage and protected specimen brush cultures are useful only for the diagnosis of VAP. Experts should collaborate to develop consensus definitions for VAP and VAT that can be applied in practice.","author":[{"dropping-particle":"","family":"Grgurich","given":"Philip E.","non-dropping-particle":"","parse-names":false,"suffix":""},{"dropping-particle":"","family":"Hudcova","given":"Jana","non-dropping-particle":"","parse-names":false,"suffix":""},{"dropping-particle":"","family":"Lei","given":"Yuxiu","non-dropping-particle":"","parse-names":false,"suffix":""},{"dropping-particle":"","family":"Sarwar","given":"Akmal","non-dropping-particle":"","parse-names":false,"suffix":""},{"dropping-particle":"","family":"Craven","given":"Donald E.","non-dropping-particle":"","parse-names":false,"suffix":""}],"container-title":"Current Opinion in Infectious Diseases","id":"ITEM-1","issue":"2","issued":{"date-parts":[["2013"]]},"page":"140-150","title":"Diagnosis of ventilator-associated pneumonia: Controversies and working toward a gold standard","type":"article-journal","volume":"26"},"uris":["http://www.mendeley.com/documents/?uuid=23e7723f-9631-40b8-89b2-ebb64cc5de53"]}],"mendeley":{"formattedCitation":"(13)","plainTextFormattedCitation":"(13)","previouslyFormattedCitation":"(13)"},"properties":{"noteIndex":0},"schema":"https://github.com/citation-style-language/schema/raw/master/csl-citation.json"}</w:instrText>
      </w:r>
      <w:r w:rsidR="00BC3D95" w:rsidRPr="00F7704D">
        <w:fldChar w:fldCharType="separate"/>
      </w:r>
      <w:r w:rsidR="003770FE" w:rsidRPr="003770FE">
        <w:rPr>
          <w:noProof/>
        </w:rPr>
        <w:t>(13)</w:t>
      </w:r>
      <w:r w:rsidR="00BC3D95" w:rsidRPr="00F7704D">
        <w:fldChar w:fldCharType="end"/>
      </w:r>
      <w:r w:rsidR="00BA0A39" w:rsidRPr="00F7704D">
        <w:t>; and 3) due to</w:t>
      </w:r>
      <w:r w:rsidR="00684127" w:rsidRPr="00F7704D">
        <w:t xml:space="preserve"> co-existing factors such as </w:t>
      </w:r>
      <w:r w:rsidR="00BA0A39" w:rsidRPr="00F7704D">
        <w:t>comorbidities</w:t>
      </w:r>
      <w:r w:rsidR="00684127" w:rsidRPr="00F7704D">
        <w:t>, drugs, and diet,</w:t>
      </w:r>
      <w:r w:rsidR="00BA0A39" w:rsidRPr="00F7704D">
        <w:t xml:space="preserve"> it might be </w:t>
      </w:r>
      <w:r w:rsidR="00DB3361" w:rsidRPr="00F7704D">
        <w:t xml:space="preserve">difficult </w:t>
      </w:r>
      <w:r w:rsidR="00BA0A39" w:rsidRPr="00F7704D">
        <w:t xml:space="preserve">to determine the </w:t>
      </w:r>
      <w:r w:rsidR="007D472E" w:rsidRPr="00F7704D">
        <w:t xml:space="preserve">biochemical </w:t>
      </w:r>
      <w:r w:rsidR="00BA0A39" w:rsidRPr="00F7704D">
        <w:t xml:space="preserve">origin of VOCs. </w:t>
      </w:r>
      <w:r w:rsidR="00684127" w:rsidRPr="00F7704D">
        <w:t>T</w:t>
      </w:r>
      <w:r w:rsidR="009951E5" w:rsidRPr="00F7704D">
        <w:t>he application of</w:t>
      </w:r>
      <w:r w:rsidR="004F0CE7" w:rsidRPr="00F7704D">
        <w:t xml:space="preserve"> exhaled breath metabolomics or</w:t>
      </w:r>
      <w:r w:rsidR="009951E5" w:rsidRPr="00F7704D">
        <w:t xml:space="preserve"> </w:t>
      </w:r>
      <w:proofErr w:type="spellStart"/>
      <w:r w:rsidR="00175D66" w:rsidRPr="00F7704D">
        <w:rPr>
          <w:i/>
        </w:rPr>
        <w:t>breathomics</w:t>
      </w:r>
      <w:proofErr w:type="spellEnd"/>
      <w:r w:rsidR="009951E5" w:rsidRPr="00F7704D">
        <w:rPr>
          <w:i/>
        </w:rPr>
        <w:t xml:space="preserve"> </w:t>
      </w:r>
      <w:r w:rsidR="00175D66" w:rsidRPr="00F7704D">
        <w:t>is rapidly expanding</w:t>
      </w:r>
      <w:r w:rsidR="00234B5C">
        <w:fldChar w:fldCharType="begin" w:fldLock="1"/>
      </w:r>
      <w:r w:rsidR="003770FE">
        <w:instrText>ADDIN CSL_CITATION {"citationItems":[{"id":"ITEM-1","itemData":{"DOI":"10.1088/1752-7155/6/2/027108","ISBN":"1752-7155","ISSN":"1752-7155","PMID":"22621865","abstract":"Exhaled breath contains thousands of volatile organic compounds (VOCs) of which the composition varies depending on health status. Various metabolic processes within the body produce volatile products that are released into the blood and will be passed on to the airway once the blood reaches the lungs. Moreover, the occurrence of chronic inflammation and/or oxidative stress can result in the excretion of volatile compounds that generate unique VOC patterns. Consequently, measuring the total amount of VOCs in exhaled air, a kind of metabolomics also referred to as breathomics, for clinical diagnosis and monitoring purposes gained increased interest over the last years. This paper describes the currently available methodologies regarding sampling, sample analysis and data processing as well as their advantages and potential drawbacks. Additionally, different application possibilities of VOC profiling are discussed. Until now, breathomics has merely been applied for diagnostic purposes. Exhaled air analysis can, however, also be applied as an analytical or monitoring tool. Within the analytic perspective, the use of VOCs as biomarkers of oxidative stress, inflammation or carcinogenesis is described. As monitoring tool, breathomics can be applied to elucidate the heterogeneity observed in chronic diseases, to study the pathogen(s) responsible for occurring infections and to monitor treatment efficacy.","author":[{"dropping-particle":"","family":"Boots","given":"Agnes W","non-dropping-particle":"","parse-names":false,"suffix":""},{"dropping-particle":"","family":"Berkel","given":"Joep J B N","non-dropping-particle":"van","parse-names":false,"suffix":""},{"dropping-particle":"","family":"Dallinga","given":"Jan W","non-dropping-particle":"","parse-names":false,"suffix":""},{"dropping-particle":"","family":"Smolinska","given":"Agnieszka","non-dropping-particle":"","parse-names":false,"suffix":""},{"dropping-particle":"","family":"Wouters","given":"Emile F","non-dropping-particle":"","parse-names":false,"suffix":""},{"dropping-particle":"","family":"Schooten","given":"Frederik J","non-dropping-particle":"van","parse-names":false,"suffix":""}],"container-title":"Journal of Breath Research","id":"ITEM-1","issued":{"date-parts":[["2012"]]},"page":"027108","title":"The versatile use of exhaled volatile organic compounds in human health and disease","type":"article-journal","volume":"6"},"uris":["http://www.mendeley.com/documents/?uuid=65cabed2-760b-47a6-aede-d64a3022e6f6"]},{"id":"ITEM-2","itemData":{"DOI":"10.1152/ajplung.00074.2018","ISSN":"15221504","author":[{"dropping-particle":"","family":"Metwaly","given":"Sayed","non-dropping-particle":"","parse-names":false,"suffix":""},{"dropping-particle":"","family":"Cote","given":"Andreanne","non-dropping-particle":"","parse-names":false,"suffix":""},{"dropping-particle":"","family":"Donnelly","given":"Sarah J","non-dropping-particle":"","parse-names":false,"suffix":""},{"dropping-particle":"","family":"Banoei","given":"Mohammad M","non-dropping-particle":"","parse-names":false,"suffix":""},{"dropping-particle":"","family":"Winston","given":"Brent W","non-dropping-particle":"","parse-names":false,"suffix":""}],"container-title":"Am J Physiol Lung Cell Mol Physiol","id":"ITEM-2","issue":"32","issued":{"date-parts":[["2018"]]},"page":"526-534","title":"Evolution of ARDS biomarkers, will metabolomics be the answer?","type":"article-journal"},"uris":["http://www.mendeley.com/documents/?uuid=09244548-eb0b-4868-bf63-75e5ae4b651a"]}],"mendeley":{"formattedCitation":"(6, 18)","plainTextFormattedCitation":"(6, 18)","previouslyFormattedCitation":"(6, 18)"},"properties":{"noteIndex":0},"schema":"https://github.com/citation-style-language/schema/raw/master/csl-citation.json"}</w:instrText>
      </w:r>
      <w:r w:rsidR="00234B5C">
        <w:fldChar w:fldCharType="separate"/>
      </w:r>
      <w:r w:rsidR="003770FE" w:rsidRPr="003770FE">
        <w:rPr>
          <w:noProof/>
        </w:rPr>
        <w:t>(6, 18)</w:t>
      </w:r>
      <w:r w:rsidR="00234B5C">
        <w:fldChar w:fldCharType="end"/>
      </w:r>
      <w:r w:rsidR="009951E5" w:rsidRPr="00F7704D">
        <w:t xml:space="preserve">. Specific VOC profiles for certain bacterial strains </w:t>
      </w:r>
      <w:r w:rsidR="00B372F8" w:rsidRPr="00F7704D">
        <w:t>can</w:t>
      </w:r>
      <w:r w:rsidR="009951E5" w:rsidRPr="00F7704D">
        <w:t xml:space="preserve"> be identified</w:t>
      </w:r>
      <w:r w:rsidR="006C3429">
        <w:fldChar w:fldCharType="begin" w:fldLock="1"/>
      </w:r>
      <w:r w:rsidR="00385EA7">
        <w:instrText>ADDIN CSL_CITATION {"citationItems":[{"id":"ITEM-1","itemData":{"DOI":"10.1088/1752-7155/8/2/027106","ISSN":"17527163","PMID":"24737039","abstract":"Background: The elucidation of volatile organic compounds specifically produced by microorganisms may assist in developing a fast and accurate methodology to determine pulmonary bacterial infections. Development of this methodology might ultimately lead to the identification of bacterial species in breath. Methods: Over 300 bacterial headspace samples from 4 different micro organisms were analyzed by gas chromatography-mass spectrometry to identify relevant VOCs, and compose profiles of VOCs that are specific for any of the micro organisms Escherichia coli, Pseudomonas aeruginosa, Staphylococcus aureus and Klebsiella pneumoniae. Differently abundant VOCs were determined and classification models based on support vector machines (SVM) were build to allow classification of the samples. Findings: We were able to identify a large number of compounds that show significantly different availability in bacterial cultures compared to medium and in bacterial cultures cross-compared. We identified compounds demonstrating highly significant differences between the four E. coli strains and between the two S. aureus isolates: methicillin-resistant Staphylococcus aureus (MRSA) and methicillin-sensitive Staphylococcus aureus (MSSA). SVM models were able to classify the micro organisms with very high degrees of sensitivity and specificity based on 6 VOCs from headspace. Interpretation: We demonstrated that identification of the studied micro organisms is possible based on a few compounds measured in headspace of cultures. It provides a fast, non-invasive, and sensitive technique as a potential diagnostic approach in medical microbiology.","author":[{"dropping-particle":"","family":"Boots","given":"a W","non-dropping-particle":"","parse-names":false,"suffix":""},{"dropping-particle":"","family":"Smolinska","given":"A","non-dropping-particle":"","parse-names":false,"suffix":""},{"dropping-particle":"","family":"Berkel","given":"J.J.B.N.","non-dropping-particle":"van","parse-names":false,"suffix":""},{"dropping-particle":"","family":"Stobberingh","given":"E.E.","non-dropping-particle":"","parse-names":false,"suffix":""},{"dropping-particle":"","family":"Boumans","given":"M.L.L.","non-dropping-particle":"","parse-names":false,"suffix":""},{"dropping-particle":"","family":"Moonen","given":"Moonen","non-dropping-particle":"","parse-names":false,"suffix":""},{"dropping-particle":"","family":"Wouters","given":"E.F.M.","non-dropping-particle":"","parse-names":false,"suffix":""},{"dropping-particle":"","family":"Dallinga","given":"J.W.","non-dropping-particle":"","parse-names":false,"suffix":""},{"dropping-particle":"Van","family":"Schooten","given":"F.J.","non-dropping-particle":"","parse-names":false,"suffix":""}],"container-title":"Journal of biomedicine &amp; biotechnology","id":"ITEM-1","issue":"2","issued":{"date-parts":[["2014"]]},"page":"1752","title":"Identification of microorganisms based on gas chromatography-mass spectrometric analysis of volatile organic compounds in headspace gases","type":"article-journal","volume":"8"},"uris":["http://www.mendeley.com/documents/?uuid=8380d105-f8ba-4852-854b-b626e1e78b16"]}],"mendeley":{"formattedCitation":"(5)","plainTextFormattedCitation":"(5)","previouslyFormattedCitation":"(5)"},"properties":{"noteIndex":0},"schema":"https://github.com/citation-style-language/schema/raw/master/csl-citation.json"}</w:instrText>
      </w:r>
      <w:r w:rsidR="006C3429">
        <w:fldChar w:fldCharType="separate"/>
      </w:r>
      <w:r w:rsidR="009F2B8D" w:rsidRPr="009F2B8D">
        <w:rPr>
          <w:noProof/>
        </w:rPr>
        <w:t>(5)</w:t>
      </w:r>
      <w:r w:rsidR="006C3429">
        <w:fldChar w:fldCharType="end"/>
      </w:r>
      <w:r w:rsidR="009D7B63" w:rsidRPr="00F7704D">
        <w:t xml:space="preserve">. </w:t>
      </w:r>
      <w:r w:rsidR="009951E5" w:rsidRPr="00F7704D">
        <w:t xml:space="preserve"> </w:t>
      </w:r>
      <w:r w:rsidR="008A7F43" w:rsidRPr="00F7704D">
        <w:rPr>
          <w:i/>
        </w:rPr>
        <w:t>I</w:t>
      </w:r>
      <w:r w:rsidR="0077762A" w:rsidRPr="00F7704D">
        <w:rPr>
          <w:i/>
        </w:rPr>
        <w:t>n vitro</w:t>
      </w:r>
      <w:r w:rsidR="0077762A" w:rsidRPr="00F7704D">
        <w:t xml:space="preserve"> studies using bacterial cultures</w:t>
      </w:r>
      <w:r w:rsidR="006C3429">
        <w:fldChar w:fldCharType="begin" w:fldLock="1"/>
      </w:r>
      <w:r w:rsidR="003770FE">
        <w:instrText>ADDIN CSL_CITATION {"citationItems":[{"id":"ITEM-1","itemData":{"DOI":"10.1088/1752-7163/aa8efc","ISSN":"17527163","PMID":"28947683","abstract":"Ventilator-associated pneumonia (VAP) is a healthcare-acquired infection arising from the invasion of the lower respiratory tract by opportunistic pathogens in ventilated patients. The current method of diagnosis requires the culture of an airway sample such as bronchoalveolar lavage, which is invasive to obtain and may take up to seven days to identify a causal pathogen, or indeed rule out infection. While awaiting results, patients are administered empirical antibiotics; risks of this approach include lack of effect on the causal pathogen, contribution to the development of antibiotic resistance and downstream effects such as increased length of intensive care stay, cost, morbidity and mortality. Specific biomarkers which could identify causal pathogens in a timely manner are needed as they would allow judicious use of the most appropriate antimicrobial therapy. Volatile organic compound (VOC) analysis in exhaled breath is proposed as an alternative due to its non-invasive nature and its potential to provide rapid diagnosis at the patient's bedside. VOCs in exhaled breath originate from exogenous, endogenous, as well as microbial sources. To identify potential markers, VAP-associated pathogens Escherichia coli, Klebsiella pneumoniae, Pseudomonas aeruginosa, and Staphylococcus aureus were cultured in both artificial sputum medium and nutrient broth, and their headspaces were sampled and analysed for VOCs. Previously reported volatile markers were identified in this study, including indole and 1-undecene, alongside compounds that are novel to this investigation, cyclopentanone and 1-hexanol. We further investigated media components (substrates) to identify those that are essential for indole and cyclopentanone production, with potential implications for understanding microbial metabolism in the lung.","author":[{"dropping-particle":"","family":"Lawal","given":"Oluwasola","non-dropping-particle":"","parse-names":false,"suffix":""},{"dropping-particle":"","family":"Muhamadali","given":"Howbeer","non-dropping-particle":"","parse-names":false,"suffix":""},{"dropping-particle":"","family":"Ahmed","given":"Waqar M.","non-dropping-particle":"","parse-names":false,"suffix":""},{"dropping-particle":"","family":"White","given":"Iain R.","non-dropping-particle":"","parse-names":false,"suffix":""},{"dropping-particle":"","family":"Nijsen","given":"Tamara M.E.","non-dropping-particle":"","parse-names":false,"suffix":""},{"dropping-particle":"","family":"Goodacre","given":"Royston","non-dropping-particle":"","parse-names":false,"suffix":""},{"dropping-particle":"","family":"Fowler","given":"Stephen J.","non-dropping-particle":"","parse-names":false,"suffix":""}],"container-title":"Journal of Breath Research","id":"ITEM-1","issue":"2","issued":{"date-parts":[["2018"]]},"page":"26002","publisher":"IOP Publishing","title":"Headspace volatile organic compounds from bacteria implicated in ventilator-associated pneumonia analysed by TD-GC/MS","type":"article-journal","volume":"12"},"uris":["http://www.mendeley.com/documents/?uuid=263380a3-ff80-4dba-bc68-953bbd1ba390"]},{"id":"ITEM-2","itemData":{"DOI":"10.1039/c8an00759d","abstract":"Bacteria are found ubiquitously within and on nearly every site within humans, including the airways. Microbes interact with airway epithelial cells in lung infections such as ventilator-associated pneumonia (VAP). Development of infection results in the production of oxidants such as hydrogen peroxide that may further damage the epithelium. VAP is difficult to diagnose and associated with significant mortality. Current methods are invasive and time consuming impacting on appropriate therapy, antimicrobial resis-tance and financial costs. Volatile organic compound (VOC) analysis in exhaled breath is proposed as a tool for early detection due to its non-invasive property and potential to facilitate timely diagnosis. To investigate potential early VOC markers, A549 epithelial cells that were originally isolated from human alveoli were cultured with and without Pseudomonas aeruginosa, and the headspace of the culture vessel analysed using sorbent-based capture of VOCs followed by thermal desorption-gas chromatography-mass spectrometry (TD-GC-MS) in order to identify potential discriminatory VOCs. A549 cells were also cultured with hydrogen peroxide to induce oxidative stress in order to investigate potential biomarkers of epithelial cell damage. Previously reported VOCs including acetone and ethanol were observed from the infection experiment along with novel bacterial markers, which we identified as mostly ether based com-pounds. Alkanes such as decane and octane were also found to be elevated after hydrogen peroxide treatment of A549 cells, likely as a result of peroxidation of oleic acids.","author":[{"dropping-particle":"","family":"Lawal","given":"Oluwasola","non-dropping-particle":"","parse-names":false,"suffix":""},{"dropping-particle":"","family":"Knobel","given":"Hugo","non-dropping-particle":"","parse-names":false,"suffix":""},{"dropping-particle":"","family":"Weda","given":"Hans","non-dropping-particle":"","parse-names":false,"suffix":""},{"dropping-particle":"","family":"Bos","given":"Lieuwe D","non-dropping-particle":"","parse-names":false,"suffix":""},{"dropping-particle":"","family":"Nijsen","given":"Tamara M E","non-dropping-particle":"","parse-names":false,"suffix":""},{"dropping-particle":"","family":"Goodacre","given":"Royston","non-dropping-particle":"","parse-names":false,"suffix":""},{"dropping-particle":"","family":"Fowler","given":"Stephen J","non-dropping-particle":"","parse-names":false,"suffix":""}],"container-title":"Analyst","id":"ITEM-2","issued":{"date-parts":[["2018"]]},"publisher":"Royal Society of Chemistry","title":"Volatile organic compound signature from co-culture of lung epithelial cell line with Pseudomonas aeruginosa","type":"article-journal"},"uris":["http://www.mendeley.com/documents/?uuid=9684f972-397a-45ef-aff3-cedd01cb1da3"]}],"mendeley":{"formattedCitation":"(16, 17)","plainTextFormattedCitation":"(16, 17)","previouslyFormattedCitation":"(16, 17)"},"properties":{"noteIndex":0},"schema":"https://github.com/citation-style-language/schema/raw/master/csl-citation.json"}</w:instrText>
      </w:r>
      <w:r w:rsidR="006C3429">
        <w:fldChar w:fldCharType="separate"/>
      </w:r>
      <w:r w:rsidR="003770FE" w:rsidRPr="003770FE">
        <w:rPr>
          <w:noProof/>
        </w:rPr>
        <w:t>(16, 17)</w:t>
      </w:r>
      <w:r w:rsidR="006C3429">
        <w:fldChar w:fldCharType="end"/>
      </w:r>
      <w:r w:rsidR="006C3429">
        <w:t xml:space="preserve"> </w:t>
      </w:r>
      <w:r w:rsidR="0077762A" w:rsidRPr="00F7704D">
        <w:t xml:space="preserve">do not take into account </w:t>
      </w:r>
      <w:r w:rsidR="00A03236" w:rsidRPr="00F7704D">
        <w:t>the host response</w:t>
      </w:r>
      <w:r w:rsidR="007B2019" w:rsidRPr="00F7704D">
        <w:t>, and bacteria appear to grow differently in culture media compared to living lung tissue</w:t>
      </w:r>
      <w:r w:rsidR="009252DF" w:rsidRPr="00F7704D">
        <w:fldChar w:fldCharType="begin" w:fldLock="1"/>
      </w:r>
      <w:r w:rsidR="002C1CF5">
        <w:instrText>ADDIN CSL_CITATION {"citationItems":[{"id":"ITEM-1","itemData":{"DOI":"10.1371/journal.ppat.1003311","ISSN":"1553-7374","author":[{"dropping-particle":"","family":"Bos","given":"Lieuwe D. J.","non-dropping-particle":"","parse-names":false,"suffix":""},{"dropping-particle":"","family":"Sterk","given":"Peter J.","non-dropping-particle":"","parse-names":false,"suffix":""},{"dropping-particle":"","family":"Schultz","given":"Marcus J.","non-dropping-particle":"","parse-names":false,"suffix":""}],"container-title":"PLoS Pathogens","id":"ITEM-1","issue":"5","issued":{"date-parts":[["2013"]]},"page":"e1003311","title":"Volatile Metabolites of Pathogens: A Systematic Review","type":"article-journal","volume":"9"},"uris":["http://www.mendeley.com/documents/?uuid=6887daf8-48b6-4539-bcfa-0c700b259d51"]}],"mendeley":{"formattedCitation":"(8)","plainTextFormattedCitation":"(8)","previouslyFormattedCitation":"(8)"},"properties":{"noteIndex":0},"schema":"https://github.com/citation-style-language/schema/raw/master/csl-citation.json"}</w:instrText>
      </w:r>
      <w:r w:rsidR="009252DF" w:rsidRPr="00F7704D">
        <w:fldChar w:fldCharType="separate"/>
      </w:r>
      <w:r w:rsidR="002C1CF5" w:rsidRPr="002C1CF5">
        <w:rPr>
          <w:noProof/>
        </w:rPr>
        <w:t>(8)</w:t>
      </w:r>
      <w:r w:rsidR="009252DF" w:rsidRPr="00F7704D">
        <w:fldChar w:fldCharType="end"/>
      </w:r>
      <w:r w:rsidR="00A03236" w:rsidRPr="00F7704D">
        <w:t>.</w:t>
      </w:r>
      <w:r w:rsidR="007B2019" w:rsidRPr="00F7704D">
        <w:t xml:space="preserve"> </w:t>
      </w:r>
      <w:r w:rsidR="00A03236" w:rsidRPr="00F7704D">
        <w:t xml:space="preserve"> </w:t>
      </w:r>
    </w:p>
    <w:p w14:paraId="43C0D48C" w14:textId="54D79F41" w:rsidR="00153A5D" w:rsidRPr="00F7704D" w:rsidRDefault="00136A56" w:rsidP="00C13810">
      <w:pPr>
        <w:spacing w:line="480" w:lineRule="auto"/>
        <w:ind w:firstLine="720"/>
        <w:jc w:val="both"/>
      </w:pPr>
      <w:r w:rsidRPr="00F7704D">
        <w:t xml:space="preserve">To date </w:t>
      </w:r>
      <w:r w:rsidR="00153A5D" w:rsidRPr="00F7704D">
        <w:t>animal studies investigating VOCs for diagnosis of pneumonia</w:t>
      </w:r>
      <w:r w:rsidR="009C4BA2">
        <w:fldChar w:fldCharType="begin" w:fldLock="1"/>
      </w:r>
      <w:r w:rsidR="003770FE">
        <w:instrText>ADDIN CSL_CITATION {"citationItems":[{"id":"ITEM-1","itemData":{"ISSN":"19438141","abstract":"© 2017, E-Century Publishing Corporation. All rights reserved. Objective: This study works to develop novel models that may be adopted for earlier non-invasive breathomics tests to determine pneumonia pathogens. Methods: Two types of pneumonia models were created, both in vitro and in vivo. Paraneoplasm lung tissue and specific pathogen-free (SPF) rabbits were adopted and separately challenged with sterile saline solution control or three pathogens: Escherichia coli, Staphylococcus aureus, and Pseudomonas aeruginosa. After inoculation, headspace air or exhaled air were absorbed by solid phase micro-extraction (SPME) fibers and subsequently analyzed with gas chromatograph Mass Spectrometer (GCMS). Results: Pneumonia and pathogen-specific discriminating VOC patterns (1H-Pyrrole-3-carbonitrile, Diethyl phthalate, Cedrol, Decanoic acid, Cyclohexane, Diisooctyl phthalate) were determined. Conclusion: Our study successfully generated nosocomial pneumonia models for pneumonia diagnosis and pathogen-discriminating breath tests. The tests may allow for earlier pneumonia and pathogen diagnoses, and may transfer empirical therapy to targeted therapy earlier, thus improving clinical outcomes.","author":[{"dropping-particle":"","family":"Zhou","given":"Yong","non-dropping-particle":"","parse-names":false,"suffix":""},{"dropping-particle":"","family":"Chen","given":"Enguo","non-dropping-particle":"","parse-names":false,"suffix":""},{"dropping-particle":"","family":"Wu","given":"Xiaohong","non-dropping-particle":"","parse-names":false,"suffix":""},{"dropping-particle":"","family":"Hu","given":"Yanjie","non-dropping-particle":"","parse-names":false,"suffix":""},{"dropping-particle":"","family":"Ge","given":"Huiqing","non-dropping-particle":"","parse-names":false,"suffix":""},{"dropping-particle":"","family":"Xu","given":"Peifeng","non-dropping-particle":"","parse-names":false,"suffix":""},{"dropping-particle":"","family":"Zou","given":"Yingchang","non-dropping-particle":"","parse-names":false,"suffix":""},{"dropping-particle":"","family":"Jin","given":"Joy","non-dropping-particle":"","parse-names":false,"suffix":""},{"dropping-particle":"","family":"Wang","given":"Ping","non-dropping-particle":"","parse-names":false,"suffix":""},{"dropping-particle":"","family":"Ying","given":"Kejing","non-dropping-particle":"","parse-names":false,"suffix":""}],"container-title":"American Journal of Translational Research","id":"ITEM-1","issue":"11","issued":{"date-parts":[["2017"]]},"page":"5116-5126","title":"Rational lung tissue and animal models for rapid breath tests to determine pneumonia and pathogens","type":"article-journal","volume":"9"},"uris":["http://www.mendeley.com/documents/?uuid=664500bd-3885-42d2-894a-785f1d651045"]},{"id":"ITEM-2","itemData":{"DOI":"10.1152/japplphysiol.00099.2013","ISSN":"1522-1601 (Electronic)","PMID":"23519230","abstract":"Bacterial pneumonia is one of the leading causes of disease-related morbidity and mortality in the world, in part because the diagnostic tools for pneumonia are slow and ineffective. To improve the diagnosis success rates and treatment outcomes for bacterial lung infections, we are exploring the use of secondary electrospray ionization-mass spectrometry (SESI-MS) breath analysis as a rapid, noninvasive method for determining the etiology of lung infections in situ. Using a murine lung infection model, we demonstrate that SESI-MS breathprints can be used to distinguish mice that are infected with one of seven lung pathogens: Haemophilus influenzae, Klebsiella pneumoniae, Legionella pneumophila, Moraxella catarrhalis, Pseudomonas aeruginosa, Staphylococcus aureus, and Streptococcus pneumoniae, representing the primary causes of bacterial pneumonia worldwide. After applying principal components analysis, we observed that with the first three principal components (primarily comprised of data from 14 peaks), all infections were separable via SESI-MS breathprinting (P &lt; 0.0001). Therefore, we have shown the potential of this SESI-MS approach for rapidly detecting and identifying acute bacterial lung infections in situ via breath analysis.","author":[{"dropping-particle":"","family":"Zhu","given":"Jiangjiang","non-dropping-particle":"","parse-names":false,"suffix":""},{"dropping-particle":"","family":"Bean","given":"Heather D","non-dropping-particle":"","parse-names":false,"suffix":""},{"dropping-particle":"","family":"Jimenez-Diaz","given":"Jaime","non-dropping-particle":"","parse-names":false,"suffix":""},{"dropping-particle":"","family":"Hill","given":"Jane E","non-dropping-particle":"","parse-names":false,"suffix":""}],"container-title":"Journal of applied physiology (Bethesda, Md. : 1985)","id":"ITEM-2","issue":"11","issued":{"date-parts":[["2013","6"]]},"language":"eng","page":"1544-1549","publisher-place":"United States","title":"Secondary electrospray ionization-mass spectrometry (SESI-MS) breathprinting of multiple bacterial lung pathogens, a mouse model study.","type":"article-journal","volume":"114"},"uris":["http://www.mendeley.com/documents/?uuid=df277395-da75-4aa1-8d15-dda912f4f2c6"]},{"id":"ITEM-3","itemData":{"DOI":"10.1183/09031936.00015814","ISSN":"1399-3003 (Electronic)","PMID":"25323243","abstract":"In this model study, we explored the host's contribution of breath volatiles to diagnostic secondary electrospray ionisation-mass spectrometry (SESI-MS) breathprints for acute bacterial lung infections, their correlation with the host's immune response, and their use in identifying the lung pathogen. Murine airways were exposed to Pseudomonas aeruginosa and Staphylococcus aureus bacterial cell lysates or to PBS (controls), and their breath and bronchoalveolar lavage fluid (BALF) were collected at six time points (from 6 to 120 h) after exposure. Five to six mice per treatment group and four to six mice per control group were sampled at each time. Breath volatiles were analysed using SESI-MS and the BALF total leukocytes, polymorphonuclear neutrophils, lactate dehydrogenase activity, and cytokine concentrations were quantified. Lysate exposure breathprints contain host volatiles that persist for up to 120 h; are pathogen specific; are unique from breathprints of controls, active infections and cleared infections; and are correlated with the host's immune response. Bacterial lung infections induce changes to the host's breath volatiles that are selective and specific predictors of the source of infection. Harnessing the pathogen-specific volatiles in the host's breath may provide useful information for detecting latent bacterial lung infections and managing the spread of respiratory diseases.","author":[{"dropping-particle":"","family":"Bean","given":"Heather D","non-dropping-particle":"","parse-names":false,"suffix":""},{"dropping-particle":"","family":"Jimenez-Diaz","given":"Jaime","non-dropping-particle":"","parse-names":false,"suffix":""},{"dropping-particle":"","family":"Zhu","given":"Jiangjiang","non-dropping-particle":"","parse-names":false,"suffix":""},{"dropping-particle":"","family":"Hill","given":"Jane E","non-dropping-particle":"","parse-names":false,"suffix":""}],"container-title":"The European respiratory journal","id":"ITEM-3","issue":"1","issued":{"date-parts":[["2015","1"]]},"language":"eng","page":"181-190","publisher-place":"England","title":"Breathprints of model murine bacterial lung infections are linked with immune response.","type":"article-journal","volume":"45"},"uris":["http://www.mendeley.com/documents/?uuid=6b7da57c-89eb-47b3-9bae-a38609ccdcc0"]}],"mendeley":{"formattedCitation":"(1, 28, 29)","plainTextFormattedCitation":"(1, 28, 29)","previouslyFormattedCitation":"(1, 28, 29)"},"properties":{"noteIndex":0},"schema":"https://github.com/citation-style-language/schema/raw/master/csl-citation.json"}</w:instrText>
      </w:r>
      <w:r w:rsidR="009C4BA2">
        <w:fldChar w:fldCharType="separate"/>
      </w:r>
      <w:r w:rsidR="003770FE" w:rsidRPr="003770FE">
        <w:rPr>
          <w:noProof/>
        </w:rPr>
        <w:t>(1, 28, 29)</w:t>
      </w:r>
      <w:r w:rsidR="009C4BA2">
        <w:fldChar w:fldCharType="end"/>
      </w:r>
      <w:r w:rsidR="009C4BA2">
        <w:t xml:space="preserve"> </w:t>
      </w:r>
      <w:r w:rsidRPr="00F7704D">
        <w:t xml:space="preserve">primarily </w:t>
      </w:r>
      <w:r w:rsidR="00153A5D" w:rsidRPr="00F7704D">
        <w:t>used secondary electrospray ionization - mass spectrometry (SESI-MS) as analytical platform for breath analysis</w:t>
      </w:r>
      <w:r w:rsidR="00D2355D" w:rsidRPr="00F7704D">
        <w:t xml:space="preserve">, resulting in </w:t>
      </w:r>
      <w:proofErr w:type="spellStart"/>
      <w:r w:rsidR="00D2355D" w:rsidRPr="00F7704D">
        <w:t>breathprint</w:t>
      </w:r>
      <w:proofErr w:type="spellEnd"/>
      <w:r w:rsidR="00C31DBE" w:rsidRPr="00F7704D">
        <w:t xml:space="preserve"> pattern</w:t>
      </w:r>
      <w:r w:rsidR="00131FA4" w:rsidRPr="00F7704D">
        <w:t>s</w:t>
      </w:r>
      <w:r w:rsidR="00C31DBE" w:rsidRPr="00F7704D">
        <w:t xml:space="preserve"> associated with certain microorganisms</w:t>
      </w:r>
      <w:r w:rsidR="00153A5D" w:rsidRPr="00F7704D">
        <w:t xml:space="preserve">. </w:t>
      </w:r>
      <w:r w:rsidR="00D95A2C" w:rsidRPr="00F7704D">
        <w:t xml:space="preserve">However, </w:t>
      </w:r>
      <w:r w:rsidR="001B17B2" w:rsidRPr="00F7704D">
        <w:t>identification</w:t>
      </w:r>
      <w:r w:rsidR="00D2355D" w:rsidRPr="00F7704D">
        <w:t xml:space="preserve"> of </w:t>
      </w:r>
      <w:r w:rsidR="009154CD" w:rsidRPr="00F7704D">
        <w:t xml:space="preserve"> specific individual </w:t>
      </w:r>
      <w:r w:rsidR="00D2355D" w:rsidRPr="00F7704D">
        <w:t xml:space="preserve">VOCs </w:t>
      </w:r>
      <w:r w:rsidR="009154CD" w:rsidRPr="00F7704D">
        <w:t>is preferable</w:t>
      </w:r>
      <w:r w:rsidR="00D95A2C" w:rsidRPr="00F7704D">
        <w:t xml:space="preserve">, since this </w:t>
      </w:r>
      <w:r w:rsidR="009154CD" w:rsidRPr="00F7704D">
        <w:t xml:space="preserve">could guide </w:t>
      </w:r>
      <w:r w:rsidR="00CA2EBD" w:rsidRPr="00F7704D">
        <w:t xml:space="preserve">future human studies. </w:t>
      </w:r>
      <w:r w:rsidR="00156C96" w:rsidRPr="00F7704D">
        <w:t xml:space="preserve">Capture of breath on suitable sorbent tubes followed by thermal desorption into gas chromatography-mass spectrometry </w:t>
      </w:r>
      <w:r w:rsidR="00CA2EBD" w:rsidRPr="00F7704D">
        <w:t>(</w:t>
      </w:r>
      <w:r w:rsidR="008A7F43" w:rsidRPr="00F7704D">
        <w:t>TD</w:t>
      </w:r>
      <w:r w:rsidR="00156C96" w:rsidRPr="00F7704D">
        <w:t>-</w:t>
      </w:r>
      <w:r w:rsidR="00CA2EBD" w:rsidRPr="00F7704D">
        <w:t xml:space="preserve">GC-MS) </w:t>
      </w:r>
      <w:r w:rsidR="008A7F43" w:rsidRPr="00F7704D">
        <w:t>can</w:t>
      </w:r>
      <w:r w:rsidR="007D472E" w:rsidRPr="00F7704D">
        <w:t xml:space="preserve"> </w:t>
      </w:r>
      <w:r w:rsidR="00CA2EBD" w:rsidRPr="00F7704D">
        <w:t xml:space="preserve">identify individual VOCs and is </w:t>
      </w:r>
      <w:r w:rsidR="009154CD" w:rsidRPr="00F7704D">
        <w:t xml:space="preserve">currently </w:t>
      </w:r>
      <w:r w:rsidR="00CA2EBD" w:rsidRPr="00F7704D">
        <w:t>seen as the gold standard regarding exhaled breath analysis</w:t>
      </w:r>
      <w:r w:rsidR="00FB3157" w:rsidRPr="00F7704D">
        <w:fldChar w:fldCharType="begin" w:fldLock="1"/>
      </w:r>
      <w:r w:rsidR="002C1CF5">
        <w:instrText>ADDIN CSL_CITATION {"citationItems":[{"id":"ITEM-1","itemData":{"DOI":"10.1371/journal.ppat.1003311","ISSN":"1553-7374","author":[{"dropping-particle":"","family":"Bos","given":"Lieuwe D. J.","non-dropping-particle":"","parse-names":false,"suffix":""},{"dropping-particle":"","family":"Sterk","given":"Peter J.","non-dropping-particle":"","parse-names":false,"suffix":""},{"dropping-particle":"","family":"Schultz","given":"Marcus J.","non-dropping-particle":"","parse-names":false,"suffix":""}],"container-title":"PLoS Pathogens","id":"ITEM-1","issue":"5","issued":{"date-parts":[["2013"]]},"page":"e1003311","title":"Volatile Metabolites of Pathogens: A Systematic Review","type":"article-journal","volume":"9"},"uris":["http://www.mendeley.com/documents/?uuid=6887daf8-48b6-4539-bcfa-0c700b259d51"]}],"mendeley":{"formattedCitation":"(8)","plainTextFormattedCitation":"(8)","previouslyFormattedCitation":"(8)"},"properties":{"noteIndex":0},"schema":"https://github.com/citation-style-language/schema/raw/master/csl-citation.json"}</w:instrText>
      </w:r>
      <w:r w:rsidR="00FB3157" w:rsidRPr="00F7704D">
        <w:fldChar w:fldCharType="separate"/>
      </w:r>
      <w:r w:rsidR="002C1CF5" w:rsidRPr="002C1CF5">
        <w:rPr>
          <w:noProof/>
        </w:rPr>
        <w:t>(8)</w:t>
      </w:r>
      <w:r w:rsidR="00FB3157" w:rsidRPr="00F7704D">
        <w:fldChar w:fldCharType="end"/>
      </w:r>
      <w:r w:rsidR="00CA2EBD" w:rsidRPr="00F7704D">
        <w:t>.</w:t>
      </w:r>
      <w:r w:rsidR="00A40873" w:rsidRPr="00F7704D">
        <w:t xml:space="preserve"> </w:t>
      </w:r>
      <w:r w:rsidR="00436648" w:rsidRPr="00F7704D">
        <w:t xml:space="preserve">Selected ion flow tube – mass spectrometry (SIFT-MS) </w:t>
      </w:r>
      <w:r w:rsidR="00B67B00" w:rsidRPr="00F7704D">
        <w:t>offers</w:t>
      </w:r>
      <w:r w:rsidR="00436648" w:rsidRPr="00F7704D">
        <w:t xml:space="preserve"> the possibility of</w:t>
      </w:r>
      <w:r w:rsidR="00F922AD" w:rsidRPr="00F7704D">
        <w:t xml:space="preserve"> </w:t>
      </w:r>
      <w:r w:rsidR="004E42D9" w:rsidRPr="00F7704D">
        <w:t xml:space="preserve">on-line </w:t>
      </w:r>
      <w:r w:rsidR="00436648" w:rsidRPr="00F7704D">
        <w:t xml:space="preserve">breath </w:t>
      </w:r>
      <w:r w:rsidR="004E42D9" w:rsidRPr="00F7704D">
        <w:t>analysis,</w:t>
      </w:r>
      <w:r w:rsidR="00F922AD" w:rsidRPr="00F7704D">
        <w:t xml:space="preserve"> and thus</w:t>
      </w:r>
      <w:r w:rsidR="004E42D9" w:rsidRPr="00F7704D">
        <w:t xml:space="preserve"> </w:t>
      </w:r>
      <w:r w:rsidR="00F922AD" w:rsidRPr="00F7704D">
        <w:t xml:space="preserve">might </w:t>
      </w:r>
      <w:r w:rsidR="00B67B00" w:rsidRPr="00F7704D">
        <w:t>enable</w:t>
      </w:r>
      <w:r w:rsidR="00F922AD" w:rsidRPr="00F7704D">
        <w:t xml:space="preserve"> </w:t>
      </w:r>
      <w:r w:rsidR="004E42D9" w:rsidRPr="00F7704D">
        <w:t xml:space="preserve">future application for </w:t>
      </w:r>
      <w:r w:rsidR="00436648" w:rsidRPr="00F7704D">
        <w:t>exhaled breath</w:t>
      </w:r>
      <w:r w:rsidR="004E42D9" w:rsidRPr="00F7704D">
        <w:t xml:space="preserve"> monitoring </w:t>
      </w:r>
      <w:r w:rsidR="00436648" w:rsidRPr="00F7704D">
        <w:t>at the</w:t>
      </w:r>
      <w:r w:rsidR="004E42D9" w:rsidRPr="00F7704D">
        <w:t xml:space="preserve"> patient</w:t>
      </w:r>
      <w:r w:rsidR="00436648" w:rsidRPr="00F7704D">
        <w:t>’</w:t>
      </w:r>
      <w:r w:rsidR="00AA1FC8" w:rsidRPr="00F7704D">
        <w:t>s bed</w:t>
      </w:r>
      <w:r w:rsidR="00436648" w:rsidRPr="00F7704D">
        <w:t>side</w:t>
      </w:r>
      <w:r w:rsidR="004E42D9" w:rsidRPr="00F7704D">
        <w:t xml:space="preserve">.  </w:t>
      </w:r>
    </w:p>
    <w:p w14:paraId="57A6CD88" w14:textId="7F7FBEB1" w:rsidR="009612DA" w:rsidRPr="00F7704D" w:rsidRDefault="000D7C7B" w:rsidP="00C13810">
      <w:pPr>
        <w:spacing w:line="480" w:lineRule="auto"/>
        <w:ind w:firstLine="720"/>
        <w:jc w:val="both"/>
      </w:pPr>
      <w:r w:rsidRPr="00F7704D">
        <w:t>Within the scope of this study exhaled breath in a rat pneumonia model was investigated, for two common causative pathogens of pneumonia</w:t>
      </w:r>
      <w:r w:rsidR="002A1D86" w:rsidRPr="00F7704D">
        <w:t>:</w:t>
      </w:r>
      <w:r w:rsidR="00CB2657" w:rsidRPr="00F7704D">
        <w:t xml:space="preserve"> </w:t>
      </w:r>
      <w:r w:rsidR="00CB2657" w:rsidRPr="00F7704D">
        <w:rPr>
          <w:i/>
        </w:rPr>
        <w:t>Streptococcus pneumoniae</w:t>
      </w:r>
      <w:r w:rsidR="00CB2657" w:rsidRPr="00F7704D">
        <w:t xml:space="preserve"> (</w:t>
      </w:r>
      <w:r w:rsidR="00CB2657" w:rsidRPr="00F7704D">
        <w:rPr>
          <w:i/>
        </w:rPr>
        <w:t>SP</w:t>
      </w:r>
      <w:r w:rsidR="00CB2657" w:rsidRPr="00F7704D">
        <w:t xml:space="preserve">) and </w:t>
      </w:r>
      <w:r w:rsidR="00CB2657" w:rsidRPr="00F7704D">
        <w:rPr>
          <w:i/>
        </w:rPr>
        <w:t xml:space="preserve">Pseudomonas </w:t>
      </w:r>
      <w:r w:rsidR="00CB2657" w:rsidRPr="00F7704D">
        <w:rPr>
          <w:i/>
        </w:rPr>
        <w:lastRenderedPageBreak/>
        <w:t>aeruginosa</w:t>
      </w:r>
      <w:r w:rsidR="00CB2657" w:rsidRPr="00F7704D">
        <w:t xml:space="preserve"> (</w:t>
      </w:r>
      <w:r w:rsidR="00CB2657" w:rsidRPr="00F7704D">
        <w:rPr>
          <w:i/>
        </w:rPr>
        <w:t>PA</w:t>
      </w:r>
      <w:r w:rsidR="00CB2657" w:rsidRPr="00F7704D">
        <w:t>)</w:t>
      </w:r>
      <w:r w:rsidR="002A1D86" w:rsidRPr="00F7704D">
        <w:t xml:space="preserve">. </w:t>
      </w:r>
      <w:r w:rsidR="00315F67" w:rsidRPr="00F7704D">
        <w:t xml:space="preserve">It was </w:t>
      </w:r>
      <w:r w:rsidR="009612DA" w:rsidRPr="00F7704D">
        <w:t>hypothesized that</w:t>
      </w:r>
      <w:r w:rsidR="002A1D86" w:rsidRPr="00F7704D">
        <w:t xml:space="preserve"> 1)</w:t>
      </w:r>
      <w:r w:rsidR="009612DA" w:rsidRPr="00F7704D">
        <w:t xml:space="preserve"> rats with </w:t>
      </w:r>
      <w:r w:rsidR="00CB2657" w:rsidRPr="00F7704D">
        <w:rPr>
          <w:i/>
        </w:rPr>
        <w:t>SP</w:t>
      </w:r>
      <w:r w:rsidR="009612DA" w:rsidRPr="00F7704D">
        <w:t xml:space="preserve"> or </w:t>
      </w:r>
      <w:r w:rsidR="00CB2657" w:rsidRPr="00F7704D">
        <w:rPr>
          <w:i/>
        </w:rPr>
        <w:t>PA</w:t>
      </w:r>
      <w:r w:rsidR="00CB2657" w:rsidRPr="00F7704D">
        <w:t xml:space="preserve"> </w:t>
      </w:r>
      <w:r w:rsidR="009612DA" w:rsidRPr="00F7704D">
        <w:t>pneumonia can be discriminated from uninfected controls</w:t>
      </w:r>
      <w:r w:rsidR="002A1D86" w:rsidRPr="00F7704D">
        <w:t xml:space="preserve">; and 2) </w:t>
      </w:r>
      <w:r w:rsidR="008F2289" w:rsidRPr="00F7704D">
        <w:t>the different pathogens can be distinguished</w:t>
      </w:r>
      <w:r w:rsidR="00C42F93" w:rsidRPr="00F7704D">
        <w:t xml:space="preserve"> using exhaled breath</w:t>
      </w:r>
      <w:r w:rsidR="008A7F43" w:rsidRPr="00F7704D">
        <w:t xml:space="preserve"> analysis</w:t>
      </w:r>
      <w:r w:rsidR="002A1D86" w:rsidRPr="00F7704D">
        <w:t xml:space="preserve">. </w:t>
      </w:r>
    </w:p>
    <w:p w14:paraId="1E2B9CE8" w14:textId="77777777" w:rsidR="009E2B5E" w:rsidRPr="00F7704D" w:rsidRDefault="009E2B5E" w:rsidP="0018494C">
      <w:pPr>
        <w:spacing w:line="480" w:lineRule="auto"/>
        <w:jc w:val="both"/>
      </w:pPr>
    </w:p>
    <w:p w14:paraId="3527CFF8" w14:textId="77777777" w:rsidR="000F68AF" w:rsidRPr="00F7704D" w:rsidRDefault="00D16987" w:rsidP="0018494C">
      <w:pPr>
        <w:spacing w:line="480" w:lineRule="auto"/>
        <w:jc w:val="both"/>
        <w:outlineLvl w:val="0"/>
        <w:rPr>
          <w:b/>
          <w:u w:val="single"/>
        </w:rPr>
      </w:pPr>
      <w:r w:rsidRPr="00F7704D">
        <w:rPr>
          <w:b/>
          <w:u w:val="single"/>
        </w:rPr>
        <w:t>Methods</w:t>
      </w:r>
    </w:p>
    <w:p w14:paraId="536236B5" w14:textId="3A71D111" w:rsidR="007A22A5" w:rsidRPr="00F7704D" w:rsidRDefault="007A22A5" w:rsidP="0018494C">
      <w:pPr>
        <w:spacing w:line="480" w:lineRule="auto"/>
        <w:jc w:val="both"/>
      </w:pPr>
      <w:r w:rsidRPr="00F7704D">
        <w:t xml:space="preserve">The study was approved by the </w:t>
      </w:r>
      <w:r w:rsidR="002E3F6B" w:rsidRPr="00F7704D">
        <w:t>Animal Welfare Body at t</w:t>
      </w:r>
      <w:r w:rsidRPr="00F7704D">
        <w:t xml:space="preserve">he </w:t>
      </w:r>
      <w:r w:rsidR="00045C2A">
        <w:t xml:space="preserve">AMC </w:t>
      </w:r>
      <w:r w:rsidRPr="00F7704D">
        <w:t>Amsterdam, the Netherlands</w:t>
      </w:r>
      <w:r w:rsidR="00A12BDD" w:rsidRPr="00F7704D">
        <w:t xml:space="preserve"> (project number LEICA125AD-1)</w:t>
      </w:r>
      <w:r w:rsidRPr="00F7704D">
        <w:t xml:space="preserve">. </w:t>
      </w:r>
    </w:p>
    <w:p w14:paraId="79D9A0E1" w14:textId="77777777" w:rsidR="00074D82" w:rsidRPr="00F7704D" w:rsidRDefault="00074D82" w:rsidP="0018494C">
      <w:pPr>
        <w:spacing w:line="480" w:lineRule="auto"/>
        <w:jc w:val="both"/>
      </w:pPr>
    </w:p>
    <w:p w14:paraId="2CFDE3DB" w14:textId="77777777" w:rsidR="006B3A89" w:rsidRPr="00F7704D" w:rsidRDefault="006B3A89" w:rsidP="0018494C">
      <w:pPr>
        <w:spacing w:line="480" w:lineRule="auto"/>
        <w:jc w:val="both"/>
        <w:outlineLvl w:val="0"/>
        <w:rPr>
          <w:i/>
        </w:rPr>
      </w:pPr>
      <w:r w:rsidRPr="00F7704D">
        <w:rPr>
          <w:i/>
        </w:rPr>
        <w:t>Experimental groups</w:t>
      </w:r>
    </w:p>
    <w:p w14:paraId="231B15D0" w14:textId="2AED5D7E" w:rsidR="00FA50D8" w:rsidRPr="00F7704D" w:rsidRDefault="00FA50D8" w:rsidP="0018494C">
      <w:pPr>
        <w:spacing w:line="480" w:lineRule="auto"/>
        <w:jc w:val="both"/>
      </w:pPr>
      <w:r w:rsidRPr="00F7704D">
        <w:t>Male adult specific pathogen-free Sprague-Dawley rats (</w:t>
      </w:r>
      <w:r w:rsidR="007D472E" w:rsidRPr="00F7704D">
        <w:rPr>
          <w:i/>
        </w:rPr>
        <w:t>n</w:t>
      </w:r>
      <w:r w:rsidRPr="00F7704D">
        <w:t>=50) weighing ~350 grams (</w:t>
      </w:r>
      <w:proofErr w:type="spellStart"/>
      <w:r w:rsidRPr="00F7704D">
        <w:t>Envigo</w:t>
      </w:r>
      <w:proofErr w:type="spellEnd"/>
      <w:r w:rsidRPr="00F7704D">
        <w:t xml:space="preserve">, Netherlands) received an intra-tracheal inoculation of </w:t>
      </w:r>
      <w:r w:rsidR="003D4101" w:rsidRPr="00F7704D">
        <w:t xml:space="preserve">either: </w:t>
      </w:r>
      <w:r w:rsidRPr="00F7704D">
        <w:t xml:space="preserve">1) </w:t>
      </w:r>
      <w:r w:rsidR="00A12BDD" w:rsidRPr="00F7704D">
        <w:t>a total of</w:t>
      </w:r>
      <w:r w:rsidR="009D16C2" w:rsidRPr="00F7704D">
        <w:t xml:space="preserve">  </w:t>
      </w:r>
      <w:r w:rsidRPr="00F7704D">
        <w:rPr>
          <w:rFonts w:cs="Calibri"/>
        </w:rPr>
        <w:t xml:space="preserve"> </w:t>
      </w:r>
      <w:r w:rsidR="009D16C2" w:rsidRPr="00F7704D">
        <w:t>̴</w:t>
      </w:r>
      <w:r w:rsidRPr="00F7704D">
        <w:rPr>
          <w:rFonts w:cs="Calibri"/>
        </w:rPr>
        <w:t>1x10</w:t>
      </w:r>
      <w:r w:rsidRPr="00F7704D">
        <w:rPr>
          <w:rFonts w:cs="Calibri"/>
          <w:vertAlign w:val="superscript"/>
        </w:rPr>
        <w:t>7</w:t>
      </w:r>
      <w:r w:rsidRPr="00F7704D">
        <w:rPr>
          <w:rFonts w:cs="Calibri"/>
        </w:rPr>
        <w:t xml:space="preserve"> colony forming units (</w:t>
      </w:r>
      <w:r w:rsidR="007D472E" w:rsidRPr="00F7704D">
        <w:rPr>
          <w:rFonts w:cs="Calibri"/>
        </w:rPr>
        <w:t>CFU</w:t>
      </w:r>
      <w:r w:rsidRPr="00F7704D">
        <w:rPr>
          <w:rFonts w:cs="Calibri"/>
        </w:rPr>
        <w:t xml:space="preserve">) of </w:t>
      </w:r>
      <w:r w:rsidR="00A12BDD" w:rsidRPr="00F7704D">
        <w:rPr>
          <w:rFonts w:cs="Calibri"/>
          <w:i/>
        </w:rPr>
        <w:t>SP</w:t>
      </w:r>
      <w:r w:rsidR="00E5387F" w:rsidRPr="00F7704D">
        <w:rPr>
          <w:rFonts w:cs="Calibri"/>
          <w:i/>
        </w:rPr>
        <w:t xml:space="preserve"> </w:t>
      </w:r>
      <w:r w:rsidR="00E5387F" w:rsidRPr="00F7704D">
        <w:rPr>
          <w:rFonts w:cs="Calibri"/>
        </w:rPr>
        <w:t>(</w:t>
      </w:r>
      <w:r w:rsidR="00084DE5" w:rsidRPr="00F7704D">
        <w:rPr>
          <w:rFonts w:cs="Calibri"/>
        </w:rPr>
        <w:t>ATCC 6303; Rockville, USA</w:t>
      </w:r>
      <w:r w:rsidR="00E5387F" w:rsidRPr="00F7704D">
        <w:rPr>
          <w:rFonts w:cs="Calibri"/>
        </w:rPr>
        <w:t>)</w:t>
      </w:r>
      <w:r w:rsidR="00503245" w:rsidRPr="00F7704D">
        <w:rPr>
          <w:rFonts w:cs="Calibri"/>
          <w:i/>
        </w:rPr>
        <w:t xml:space="preserve"> </w:t>
      </w:r>
      <w:r w:rsidR="00503245" w:rsidRPr="00F7704D">
        <w:rPr>
          <w:rFonts w:cs="Calibri"/>
        </w:rPr>
        <w:t>(</w:t>
      </w:r>
      <w:r w:rsidR="007D472E" w:rsidRPr="00F7704D">
        <w:rPr>
          <w:rFonts w:cs="Calibri"/>
          <w:i/>
        </w:rPr>
        <w:t>n</w:t>
      </w:r>
      <w:r w:rsidR="00503245" w:rsidRPr="00F7704D">
        <w:rPr>
          <w:rFonts w:cs="Calibri"/>
        </w:rPr>
        <w:t>=18)</w:t>
      </w:r>
      <w:r w:rsidR="003D4101" w:rsidRPr="00F7704D">
        <w:rPr>
          <w:rFonts w:cs="Calibri"/>
          <w:i/>
        </w:rPr>
        <w:t>;</w:t>
      </w:r>
      <w:r w:rsidRPr="00F7704D">
        <w:rPr>
          <w:rFonts w:cs="Calibri"/>
          <w:i/>
        </w:rPr>
        <w:t xml:space="preserve"> </w:t>
      </w:r>
      <w:r w:rsidRPr="00F7704D">
        <w:rPr>
          <w:rFonts w:cs="Calibri"/>
        </w:rPr>
        <w:t xml:space="preserve">or </w:t>
      </w:r>
      <w:r w:rsidR="00045C2A">
        <w:rPr>
          <w:rFonts w:cs="Calibri"/>
        </w:rPr>
        <w:t>2</w:t>
      </w:r>
      <w:r w:rsidRPr="00F7704D">
        <w:rPr>
          <w:rFonts w:cs="Calibri"/>
        </w:rPr>
        <w:t xml:space="preserve">) </w:t>
      </w:r>
      <w:r w:rsidR="00A12BDD" w:rsidRPr="00F7704D">
        <w:rPr>
          <w:rFonts w:cs="Calibri"/>
        </w:rPr>
        <w:t xml:space="preserve">a total of </w:t>
      </w:r>
      <w:r w:rsidR="009D16C2" w:rsidRPr="00F7704D">
        <w:rPr>
          <w:rFonts w:cs="Calibri"/>
        </w:rPr>
        <w:t xml:space="preserve"> </w:t>
      </w:r>
      <w:r w:rsidR="009D16C2" w:rsidRPr="00F7704D">
        <w:t>̴</w:t>
      </w:r>
      <w:r w:rsidR="009D16C2" w:rsidRPr="00F7704D">
        <w:rPr>
          <w:rFonts w:cs="Calibri"/>
        </w:rPr>
        <w:t>1x10</w:t>
      </w:r>
      <w:r w:rsidR="009D16C2" w:rsidRPr="00F7704D">
        <w:rPr>
          <w:rFonts w:cs="Calibri"/>
          <w:vertAlign w:val="superscript"/>
        </w:rPr>
        <w:t>7</w:t>
      </w:r>
      <w:r w:rsidR="007D472E" w:rsidRPr="00F7704D">
        <w:rPr>
          <w:rFonts w:cs="Calibri"/>
        </w:rPr>
        <w:t xml:space="preserve">CFU </w:t>
      </w:r>
      <w:r w:rsidRPr="00F7704D">
        <w:rPr>
          <w:rFonts w:cs="Calibri"/>
        </w:rPr>
        <w:t xml:space="preserve">of </w:t>
      </w:r>
      <w:r w:rsidR="00A12BDD" w:rsidRPr="00F7704D">
        <w:rPr>
          <w:rFonts w:cs="Calibri"/>
          <w:i/>
        </w:rPr>
        <w:t>PA</w:t>
      </w:r>
      <w:r w:rsidR="00E5387F" w:rsidRPr="00F7704D">
        <w:rPr>
          <w:rFonts w:cs="Calibri"/>
          <w:i/>
        </w:rPr>
        <w:t xml:space="preserve"> </w:t>
      </w:r>
      <w:r w:rsidR="00E5387F" w:rsidRPr="00F7704D">
        <w:rPr>
          <w:rFonts w:cs="Calibri"/>
        </w:rPr>
        <w:t>(</w:t>
      </w:r>
      <w:r w:rsidR="00452FA3" w:rsidRPr="00F7704D">
        <w:rPr>
          <w:rFonts w:cs="Calibri"/>
        </w:rPr>
        <w:t>PA</w:t>
      </w:r>
      <w:r w:rsidR="00B448B4" w:rsidRPr="00F7704D">
        <w:rPr>
          <w:rFonts w:cs="Calibri"/>
        </w:rPr>
        <w:t>103</w:t>
      </w:r>
      <w:r w:rsidR="00E5387F" w:rsidRPr="00F7704D">
        <w:rPr>
          <w:rFonts w:cs="Calibri"/>
        </w:rPr>
        <w:t>;</w:t>
      </w:r>
      <w:r w:rsidR="00F96776" w:rsidRPr="00F7704D">
        <w:rPr>
          <w:rFonts w:cs="Calibri"/>
        </w:rPr>
        <w:t xml:space="preserve"> </w:t>
      </w:r>
      <w:proofErr w:type="spellStart"/>
      <w:r w:rsidR="00F96776" w:rsidRPr="00F7704D">
        <w:rPr>
          <w:rFonts w:cs="Calibri"/>
        </w:rPr>
        <w:t>Iglewski</w:t>
      </w:r>
      <w:proofErr w:type="spellEnd"/>
      <w:r w:rsidR="00F96776" w:rsidRPr="00F7704D">
        <w:rPr>
          <w:rFonts w:cs="Calibri"/>
        </w:rPr>
        <w:t xml:space="preserve"> Laboratory, USA</w:t>
      </w:r>
      <w:r w:rsidR="00E5387F" w:rsidRPr="00F7704D">
        <w:rPr>
          <w:rFonts w:cs="Calibri"/>
        </w:rPr>
        <w:t>)</w:t>
      </w:r>
      <w:r w:rsidR="00503245" w:rsidRPr="00F7704D">
        <w:rPr>
          <w:rFonts w:cs="Calibri"/>
          <w:i/>
        </w:rPr>
        <w:t xml:space="preserve"> </w:t>
      </w:r>
      <w:r w:rsidR="00503245" w:rsidRPr="00F7704D">
        <w:rPr>
          <w:rFonts w:cs="Calibri"/>
        </w:rPr>
        <w:t>(</w:t>
      </w:r>
      <w:r w:rsidR="007D472E" w:rsidRPr="00F7704D">
        <w:rPr>
          <w:rFonts w:cs="Calibri"/>
          <w:i/>
        </w:rPr>
        <w:t>n</w:t>
      </w:r>
      <w:r w:rsidR="00503245" w:rsidRPr="00F7704D">
        <w:rPr>
          <w:rFonts w:cs="Calibri"/>
        </w:rPr>
        <w:t>=16)</w:t>
      </w:r>
      <w:r w:rsidR="00E5387F" w:rsidRPr="00F7704D">
        <w:t>, under light an</w:t>
      </w:r>
      <w:r w:rsidR="00BD7DA0" w:rsidRPr="00F7704D">
        <w:t>a</w:t>
      </w:r>
      <w:r w:rsidR="00E5387F" w:rsidRPr="00F7704D">
        <w:t>esthesia using isoflurane 3%</w:t>
      </w:r>
      <w:r w:rsidR="00045C2A">
        <w:t xml:space="preserve">; or 3) </w:t>
      </w:r>
      <w:r w:rsidR="00045C2A" w:rsidRPr="00F7704D">
        <w:rPr>
          <w:rFonts w:cs="Calibri"/>
        </w:rPr>
        <w:t>200µL</w:t>
      </w:r>
      <w:r w:rsidR="00045C2A" w:rsidRPr="00F7704D">
        <w:t xml:space="preserve"> saline (</w:t>
      </w:r>
      <w:r w:rsidR="00045C2A" w:rsidRPr="00F7704D">
        <w:rPr>
          <w:i/>
        </w:rPr>
        <w:t>n</w:t>
      </w:r>
      <w:r w:rsidR="00045C2A" w:rsidRPr="00F7704D">
        <w:t>=16)</w:t>
      </w:r>
      <w:r w:rsidR="00045C2A">
        <w:t xml:space="preserve"> for the control group.</w:t>
      </w:r>
    </w:p>
    <w:p w14:paraId="61208A74" w14:textId="77777777" w:rsidR="00074D82" w:rsidRPr="00F7704D" w:rsidRDefault="00074D82" w:rsidP="0018494C">
      <w:pPr>
        <w:spacing w:line="480" w:lineRule="auto"/>
        <w:jc w:val="both"/>
      </w:pPr>
    </w:p>
    <w:p w14:paraId="386C5F54" w14:textId="77777777" w:rsidR="00DA4D1C" w:rsidRPr="00F7704D" w:rsidRDefault="00DA4D1C" w:rsidP="0018494C">
      <w:pPr>
        <w:spacing w:line="480" w:lineRule="auto"/>
        <w:jc w:val="both"/>
        <w:outlineLvl w:val="0"/>
        <w:rPr>
          <w:i/>
        </w:rPr>
      </w:pPr>
      <w:r w:rsidRPr="00F7704D">
        <w:rPr>
          <w:i/>
        </w:rPr>
        <w:t>An</w:t>
      </w:r>
      <w:r w:rsidR="00FA5445" w:rsidRPr="00F7704D">
        <w:rPr>
          <w:i/>
        </w:rPr>
        <w:t>a</w:t>
      </w:r>
      <w:r w:rsidRPr="00F7704D">
        <w:rPr>
          <w:i/>
        </w:rPr>
        <w:t>esthesia</w:t>
      </w:r>
      <w:r w:rsidR="00D2612F" w:rsidRPr="00F7704D">
        <w:rPr>
          <w:i/>
        </w:rPr>
        <w:t xml:space="preserve"> and</w:t>
      </w:r>
      <w:r w:rsidRPr="00F7704D">
        <w:rPr>
          <w:i/>
        </w:rPr>
        <w:t xml:space="preserve"> mechanical ventilation</w:t>
      </w:r>
    </w:p>
    <w:p w14:paraId="3091F587" w14:textId="28D63439" w:rsidR="00503245" w:rsidRPr="00F7704D" w:rsidRDefault="00F250A0" w:rsidP="0018494C">
      <w:pPr>
        <w:spacing w:line="480" w:lineRule="auto"/>
        <w:jc w:val="both"/>
      </w:pPr>
      <w:r w:rsidRPr="00F7704D">
        <w:t xml:space="preserve">24 hours </w:t>
      </w:r>
      <w:r w:rsidR="00A65AE9">
        <w:t>post-</w:t>
      </w:r>
      <w:r w:rsidRPr="00F7704D">
        <w:t xml:space="preserve">inoculation, </w:t>
      </w:r>
      <w:r w:rsidR="00A65AE9" w:rsidRPr="00F7704D">
        <w:t>a</w:t>
      </w:r>
      <w:r w:rsidR="00A65AE9">
        <w:t>n anaesthetic</w:t>
      </w:r>
      <w:r w:rsidR="00A65AE9" w:rsidRPr="00F7704D">
        <w:t xml:space="preserve"> mixture </w:t>
      </w:r>
      <w:r w:rsidR="00E17384" w:rsidRPr="00F7704D">
        <w:t>(0.15mL</w:t>
      </w:r>
      <w:r w:rsidR="000702A8">
        <w:t>/</w:t>
      </w:r>
      <w:r w:rsidR="00E17384" w:rsidRPr="00F7704D">
        <w:t xml:space="preserve">100g body weight) </w:t>
      </w:r>
      <w:r w:rsidR="00A65AE9">
        <w:t xml:space="preserve"> of</w:t>
      </w:r>
      <w:r w:rsidRPr="00F7704D">
        <w:t xml:space="preserve"> </w:t>
      </w:r>
      <w:r w:rsidR="00E17384" w:rsidRPr="00F7704D">
        <w:t xml:space="preserve">1.8mL </w:t>
      </w:r>
      <w:r w:rsidRPr="00F7704D">
        <w:t>ketamine (</w:t>
      </w:r>
      <w:r w:rsidR="00E17384" w:rsidRPr="00F7704D">
        <w:t xml:space="preserve">100mg/mL; </w:t>
      </w:r>
      <w:proofErr w:type="spellStart"/>
      <w:r w:rsidR="00DF7A92" w:rsidRPr="00F7704D">
        <w:t>Eurovet</w:t>
      </w:r>
      <w:proofErr w:type="spellEnd"/>
      <w:r w:rsidR="00DF7A92" w:rsidRPr="00F7704D">
        <w:t xml:space="preserve"> Animal Health, Netherlands</w:t>
      </w:r>
      <w:r w:rsidRPr="00F7704D">
        <w:t xml:space="preserve">), </w:t>
      </w:r>
      <w:r w:rsidR="00E17384" w:rsidRPr="00F7704D">
        <w:t xml:space="preserve">0.5mL </w:t>
      </w:r>
      <w:r w:rsidRPr="00F7704D">
        <w:t>dexmedetomidine (</w:t>
      </w:r>
      <w:r w:rsidR="00E17384" w:rsidRPr="00F7704D">
        <w:t xml:space="preserve">0.5mg/mL; </w:t>
      </w:r>
      <w:proofErr w:type="spellStart"/>
      <w:r w:rsidR="00DF7A92" w:rsidRPr="00F7704D">
        <w:t>Vetoquinol</w:t>
      </w:r>
      <w:proofErr w:type="spellEnd"/>
      <w:r w:rsidR="00DF7A92" w:rsidRPr="00F7704D">
        <w:t>, Netherlands</w:t>
      </w:r>
      <w:r w:rsidRPr="00F7704D">
        <w:t>)</w:t>
      </w:r>
      <w:r w:rsidR="0092576B" w:rsidRPr="00F7704D">
        <w:t>,</w:t>
      </w:r>
      <w:r w:rsidRPr="00F7704D">
        <w:t xml:space="preserve"> </w:t>
      </w:r>
      <w:r w:rsidR="00E17384" w:rsidRPr="00F7704D">
        <w:t>0.2mL</w:t>
      </w:r>
      <w:r w:rsidRPr="00F7704D">
        <w:t xml:space="preserve"> atropine (</w:t>
      </w:r>
      <w:r w:rsidR="00E17384" w:rsidRPr="00F7704D">
        <w:t xml:space="preserve">0.5mg/mL; </w:t>
      </w:r>
      <w:proofErr w:type="spellStart"/>
      <w:r w:rsidR="00DF7A92" w:rsidRPr="00F7704D">
        <w:t>Eurovet</w:t>
      </w:r>
      <w:proofErr w:type="spellEnd"/>
      <w:r w:rsidR="00DF7A92" w:rsidRPr="00F7704D">
        <w:t xml:space="preserve"> Animal Health)</w:t>
      </w:r>
      <w:r w:rsidR="0092576B" w:rsidRPr="00F7704D">
        <w:t xml:space="preserve"> and 0.5mL </w:t>
      </w:r>
      <w:proofErr w:type="spellStart"/>
      <w:r w:rsidR="0092576B" w:rsidRPr="00F7704D">
        <w:t>NaCl</w:t>
      </w:r>
      <w:proofErr w:type="spellEnd"/>
      <w:r w:rsidR="0092576B" w:rsidRPr="00F7704D">
        <w:t xml:space="preserve"> 0.9%</w:t>
      </w:r>
      <w:r w:rsidR="00A65AE9">
        <w:t xml:space="preserve"> was injected</w:t>
      </w:r>
      <w:r w:rsidRPr="00F7704D">
        <w:t xml:space="preserve">. </w:t>
      </w:r>
      <w:r w:rsidR="00A65AE9">
        <w:t>T</w:t>
      </w:r>
      <w:r w:rsidR="0011767F" w:rsidRPr="00F7704D">
        <w:t>he rats were weighed</w:t>
      </w:r>
      <w:r w:rsidR="00A65AE9">
        <w:t xml:space="preserve">, </w:t>
      </w:r>
      <w:r w:rsidR="0011767F" w:rsidRPr="00F7704D">
        <w:t>tracheotomised</w:t>
      </w:r>
      <w:r w:rsidR="00EA6C04" w:rsidRPr="00F7704D">
        <w:t xml:space="preserve"> </w:t>
      </w:r>
      <w:r w:rsidR="0011767F" w:rsidRPr="00F7704D">
        <w:t xml:space="preserve">and connected to a </w:t>
      </w:r>
      <w:r w:rsidR="0080430C" w:rsidRPr="00F7704D">
        <w:t xml:space="preserve">mechanical </w:t>
      </w:r>
      <w:r w:rsidR="0011767F" w:rsidRPr="00F7704D">
        <w:t>ventilator (</w:t>
      </w:r>
      <w:r w:rsidR="00A353DC" w:rsidRPr="00F7704D">
        <w:t>Dräger</w:t>
      </w:r>
      <w:r w:rsidR="000E0F3B" w:rsidRPr="00F7704D">
        <w:t xml:space="preserve">, </w:t>
      </w:r>
      <w:r w:rsidR="00A353DC" w:rsidRPr="00F7704D">
        <w:t>Netherlands</w:t>
      </w:r>
      <w:r w:rsidR="000E0F3B" w:rsidRPr="00F7704D">
        <w:t xml:space="preserve">). </w:t>
      </w:r>
      <w:r w:rsidR="00526183" w:rsidRPr="00F7704D">
        <w:t xml:space="preserve">The rats were </w:t>
      </w:r>
      <w:r w:rsidR="00262B11" w:rsidRPr="00F7704D">
        <w:t xml:space="preserve">pressure controlled </w:t>
      </w:r>
      <w:r w:rsidR="00526183" w:rsidRPr="00F7704D">
        <w:t xml:space="preserve">ventilated </w:t>
      </w:r>
      <w:r w:rsidR="009D0AD3" w:rsidRPr="00F7704D">
        <w:t>with 16c</w:t>
      </w:r>
      <w:r w:rsidR="00967B5F" w:rsidRPr="00F7704D">
        <w:t>m</w:t>
      </w:r>
      <w:r w:rsidR="009D0AD3" w:rsidRPr="00F7704D">
        <w:t>H</w:t>
      </w:r>
      <w:r w:rsidR="009D0AD3" w:rsidRPr="00F7704D">
        <w:rPr>
          <w:vertAlign w:val="subscript"/>
        </w:rPr>
        <w:t>2</w:t>
      </w:r>
      <w:r w:rsidR="009D0AD3" w:rsidRPr="00F7704D">
        <w:t>O over 2cmH</w:t>
      </w:r>
      <w:r w:rsidR="009D0AD3" w:rsidRPr="00F7704D">
        <w:rPr>
          <w:vertAlign w:val="subscript"/>
        </w:rPr>
        <w:t>2</w:t>
      </w:r>
      <w:r w:rsidR="009D0AD3" w:rsidRPr="00F7704D">
        <w:t>O positive end-expiratory pressure, using a fraction of inspired oxygen of 32%</w:t>
      </w:r>
      <w:r w:rsidR="00A65AE9">
        <w:t>.</w:t>
      </w:r>
      <w:r w:rsidR="00374996" w:rsidRPr="00F7704D">
        <w:t xml:space="preserve"> </w:t>
      </w:r>
    </w:p>
    <w:p w14:paraId="6A8517FA" w14:textId="77777777" w:rsidR="00D2612F" w:rsidRPr="00F7704D" w:rsidRDefault="00D2612F" w:rsidP="0018494C">
      <w:pPr>
        <w:spacing w:line="480" w:lineRule="auto"/>
        <w:jc w:val="both"/>
      </w:pPr>
    </w:p>
    <w:p w14:paraId="0EF5CD28" w14:textId="77777777" w:rsidR="00D2612F" w:rsidRPr="00F7704D" w:rsidRDefault="001B17B2" w:rsidP="0018494C">
      <w:pPr>
        <w:spacing w:line="480" w:lineRule="auto"/>
        <w:jc w:val="both"/>
        <w:outlineLvl w:val="0"/>
        <w:rPr>
          <w:i/>
        </w:rPr>
      </w:pPr>
      <w:r w:rsidRPr="00F7704D">
        <w:rPr>
          <w:i/>
        </w:rPr>
        <w:t>Exhaled breath collection</w:t>
      </w:r>
    </w:p>
    <w:p w14:paraId="28FF732D" w14:textId="744D916D" w:rsidR="00B17BD1" w:rsidRPr="00F7704D" w:rsidRDefault="00574336" w:rsidP="0018494C">
      <w:pPr>
        <w:spacing w:line="480" w:lineRule="auto"/>
        <w:jc w:val="both"/>
      </w:pPr>
      <w:r w:rsidRPr="00F7704D">
        <w:t>For</w:t>
      </w:r>
      <w:r w:rsidR="0090042D" w:rsidRPr="00F7704D">
        <w:t xml:space="preserve"> </w:t>
      </w:r>
      <w:r w:rsidR="00A65AE9">
        <w:t>breath sampling</w:t>
      </w:r>
      <w:r w:rsidRPr="00F7704D">
        <w:t xml:space="preserve">, </w:t>
      </w:r>
      <w:r w:rsidR="00A00CF6" w:rsidRPr="00F7704D">
        <w:t xml:space="preserve">a </w:t>
      </w:r>
      <w:r w:rsidRPr="00F7704D">
        <w:t>s</w:t>
      </w:r>
      <w:r w:rsidR="00A00CF6" w:rsidRPr="00F7704D">
        <w:t>tainless steel tube</w:t>
      </w:r>
      <w:r w:rsidR="00E163F6" w:rsidRPr="00F7704D">
        <w:t xml:space="preserve"> filled with sorbent material (</w:t>
      </w:r>
      <w:r w:rsidR="00A65AE9">
        <w:t xml:space="preserve">for GC-MS: </w:t>
      </w:r>
      <w:proofErr w:type="spellStart"/>
      <w:r w:rsidR="00E163F6" w:rsidRPr="00F7704D">
        <w:t>Tenax</w:t>
      </w:r>
      <w:r w:rsidR="00E163F6" w:rsidRPr="00F7704D">
        <w:rPr>
          <w:vertAlign w:val="superscript"/>
        </w:rPr>
        <w:t>TM</w:t>
      </w:r>
      <w:proofErr w:type="spellEnd"/>
      <w:r w:rsidR="00E163F6" w:rsidRPr="00F7704D">
        <w:t xml:space="preserve"> GR 60/80</w:t>
      </w:r>
      <w:r w:rsidR="00235D42" w:rsidRPr="00F7704D">
        <w:t xml:space="preserve">; </w:t>
      </w:r>
      <w:proofErr w:type="spellStart"/>
      <w:r w:rsidR="00235D42" w:rsidRPr="00F7704D">
        <w:t>Int</w:t>
      </w:r>
      <w:r w:rsidR="00516213" w:rsidRPr="00F7704D">
        <w:t>erscience</w:t>
      </w:r>
      <w:proofErr w:type="spellEnd"/>
      <w:r w:rsidR="00516213" w:rsidRPr="00F7704D">
        <w:t>, Netherlan</w:t>
      </w:r>
      <w:r w:rsidR="00235D42" w:rsidRPr="00F7704D">
        <w:t>ds</w:t>
      </w:r>
      <w:r w:rsidR="00A65AE9">
        <w:t>;</w:t>
      </w:r>
      <w:r w:rsidR="00E163F6" w:rsidRPr="00F7704D">
        <w:t xml:space="preserve"> </w:t>
      </w:r>
      <w:r w:rsidR="0090042D" w:rsidRPr="00F7704D">
        <w:t>and</w:t>
      </w:r>
      <w:r w:rsidR="00A65AE9">
        <w:t xml:space="preserve"> for SIFT-MS</w:t>
      </w:r>
      <w:r w:rsidR="0090042D" w:rsidRPr="00F7704D">
        <w:t xml:space="preserve"> </w:t>
      </w:r>
      <w:proofErr w:type="spellStart"/>
      <w:r w:rsidR="0090042D" w:rsidRPr="00F7704D">
        <w:t>Carbograph</w:t>
      </w:r>
      <w:proofErr w:type="spellEnd"/>
      <w:r w:rsidR="0090042D" w:rsidRPr="00F7704D">
        <w:t xml:space="preserve"> 1TD/</w:t>
      </w:r>
      <w:proofErr w:type="spellStart"/>
      <w:r w:rsidR="0090042D" w:rsidRPr="00F7704D">
        <w:t>Carbopack</w:t>
      </w:r>
      <w:proofErr w:type="spellEnd"/>
      <w:r w:rsidR="0090042D" w:rsidRPr="00F7704D">
        <w:t xml:space="preserve"> X</w:t>
      </w:r>
      <w:r w:rsidR="00A65AE9">
        <w:t xml:space="preserve">; </w:t>
      </w:r>
      <w:proofErr w:type="spellStart"/>
      <w:r w:rsidR="0090042D" w:rsidRPr="00F7704D">
        <w:t>Markes</w:t>
      </w:r>
      <w:proofErr w:type="spellEnd"/>
      <w:r w:rsidR="00A65AE9">
        <w:t xml:space="preserve"> International, UK</w:t>
      </w:r>
      <w:r w:rsidR="0090042D" w:rsidRPr="00F7704D">
        <w:t xml:space="preserve">) </w:t>
      </w:r>
      <w:r w:rsidR="00A00CF6" w:rsidRPr="00F7704D">
        <w:t>was</w:t>
      </w:r>
      <w:r w:rsidR="00E163F6" w:rsidRPr="00F7704D">
        <w:t xml:space="preserve"> inserted between the expiratory ventilator tubing and </w:t>
      </w:r>
      <w:r w:rsidR="00A65AE9">
        <w:t>a</w:t>
      </w:r>
      <w:r w:rsidR="00A65AE9" w:rsidRPr="00F7704D">
        <w:t xml:space="preserve"> </w:t>
      </w:r>
      <w:r w:rsidR="00E163F6" w:rsidRPr="00F7704D">
        <w:t>pump</w:t>
      </w:r>
      <w:r w:rsidR="00A65AE9">
        <w:t xml:space="preserve"> </w:t>
      </w:r>
      <w:r w:rsidR="00A65AE9" w:rsidRPr="00F7704D">
        <w:t>(</w:t>
      </w:r>
      <w:proofErr w:type="spellStart"/>
      <w:r w:rsidR="00A65AE9">
        <w:t>Markes</w:t>
      </w:r>
      <w:proofErr w:type="spellEnd"/>
      <w:r w:rsidR="00A65AE9" w:rsidRPr="00F7704D">
        <w:t>)</w:t>
      </w:r>
      <w:r w:rsidR="00E163F6" w:rsidRPr="00F7704D">
        <w:t>. For 10 minutes VOCs were absorbed onto the steel sorbent tube</w:t>
      </w:r>
      <w:r w:rsidR="008341F0" w:rsidRPr="00F7704D">
        <w:t xml:space="preserve"> with a flow of </w:t>
      </w:r>
      <w:r w:rsidR="007C6C37" w:rsidRPr="00F7704D">
        <w:t>100</w:t>
      </w:r>
      <w:r w:rsidR="00724E67" w:rsidRPr="00F7704D">
        <w:t>mL/</w:t>
      </w:r>
      <w:r w:rsidR="007C6C37" w:rsidRPr="00F7704D">
        <w:t>min</w:t>
      </w:r>
      <w:r w:rsidR="000702A8">
        <w:t>.</w:t>
      </w:r>
      <w:r w:rsidR="008D2127" w:rsidRPr="00F7704D">
        <w:t xml:space="preserve"> </w:t>
      </w:r>
      <w:r w:rsidR="00B96D95" w:rsidRPr="00F7704D">
        <w:t xml:space="preserve">The sorbent tubes were stored at 4°C for a maximum of </w:t>
      </w:r>
      <w:r w:rsidR="00F52587" w:rsidRPr="00F7704D">
        <w:t>14 days</w:t>
      </w:r>
      <w:r w:rsidR="00B96D95" w:rsidRPr="00F7704D">
        <w:t xml:space="preserve"> until analysis.</w:t>
      </w:r>
    </w:p>
    <w:p w14:paraId="298F79B0" w14:textId="77777777" w:rsidR="00AF4DAA" w:rsidRPr="00F7704D" w:rsidRDefault="00AF4DAA" w:rsidP="0018494C">
      <w:pPr>
        <w:spacing w:line="480" w:lineRule="auto"/>
        <w:jc w:val="both"/>
      </w:pPr>
    </w:p>
    <w:p w14:paraId="617DFEB1" w14:textId="1359C4BD" w:rsidR="00FF67CB" w:rsidRPr="00F7704D" w:rsidRDefault="00F5372B" w:rsidP="0018494C">
      <w:pPr>
        <w:spacing w:line="480" w:lineRule="auto"/>
        <w:jc w:val="both"/>
        <w:outlineLvl w:val="0"/>
        <w:rPr>
          <w:i/>
        </w:rPr>
      </w:pPr>
      <w:r>
        <w:rPr>
          <w:i/>
        </w:rPr>
        <w:t>O</w:t>
      </w:r>
      <w:r w:rsidR="00FF67CB" w:rsidRPr="00F7704D">
        <w:rPr>
          <w:i/>
        </w:rPr>
        <w:t>ther</w:t>
      </w:r>
      <w:r>
        <w:rPr>
          <w:i/>
        </w:rPr>
        <w:t xml:space="preserve"> samples</w:t>
      </w:r>
    </w:p>
    <w:p w14:paraId="636E809C" w14:textId="5065150A" w:rsidR="00FF67CB" w:rsidRPr="00F7704D" w:rsidRDefault="00FF67CB" w:rsidP="0018494C">
      <w:pPr>
        <w:spacing w:line="480" w:lineRule="auto"/>
        <w:jc w:val="both"/>
      </w:pPr>
      <w:r w:rsidRPr="00F7704D">
        <w:t xml:space="preserve">Directly after collection of the exhaled breath samples, the rats </w:t>
      </w:r>
      <w:r w:rsidR="00AD55E2">
        <w:t>were</w:t>
      </w:r>
      <w:r w:rsidRPr="00F7704D">
        <w:t xml:space="preserve"> sacrificed. </w:t>
      </w:r>
      <w:r w:rsidR="00AD55E2">
        <w:t>F</w:t>
      </w:r>
      <w:r w:rsidR="001E646E">
        <w:t>or the</w:t>
      </w:r>
      <w:r w:rsidRPr="00F7704D">
        <w:t xml:space="preserve"> bronchoalveolar lavage (BAL) sample, </w:t>
      </w:r>
      <w:r w:rsidR="00941AA7" w:rsidRPr="00F7704D">
        <w:t>three</w:t>
      </w:r>
      <w:r w:rsidRPr="00F7704D">
        <w:t xml:space="preserve"> 2mL </w:t>
      </w:r>
      <w:r w:rsidR="00941AA7" w:rsidRPr="00F7704D">
        <w:t xml:space="preserve">aliquots </w:t>
      </w:r>
      <w:r w:rsidRPr="00F7704D">
        <w:t xml:space="preserve">of saline </w:t>
      </w:r>
      <w:r w:rsidR="00941AA7" w:rsidRPr="00F7704D">
        <w:t xml:space="preserve">were </w:t>
      </w:r>
      <w:r w:rsidRPr="00F7704D">
        <w:t>instilled</w:t>
      </w:r>
      <w:r w:rsidR="008A7F43" w:rsidRPr="00F7704D">
        <w:t xml:space="preserve"> and</w:t>
      </w:r>
      <w:r w:rsidR="00967B5F" w:rsidRPr="00F7704D">
        <w:t xml:space="preserve"> </w:t>
      </w:r>
      <w:r w:rsidRPr="00F7704D">
        <w:t xml:space="preserve">directly withdrawn from the right lung. The upper lobe of the left lung was fixed in 4% buffered formaldehyde for later paraffin embedding, sectioning and staining at the pathology department. The middle and lower lobes of the left lung were homogenized. </w:t>
      </w:r>
    </w:p>
    <w:p w14:paraId="2148CFA5" w14:textId="77777777" w:rsidR="00FF67CB" w:rsidRPr="00F7704D" w:rsidRDefault="00FF67CB" w:rsidP="0018494C">
      <w:pPr>
        <w:spacing w:line="480" w:lineRule="auto"/>
        <w:jc w:val="both"/>
      </w:pPr>
    </w:p>
    <w:p w14:paraId="0152A0CC" w14:textId="5C22B3DB" w:rsidR="001B17B2" w:rsidRPr="00F7704D" w:rsidRDefault="001B17B2" w:rsidP="0018494C">
      <w:pPr>
        <w:spacing w:line="480" w:lineRule="auto"/>
        <w:jc w:val="both"/>
        <w:outlineLvl w:val="0"/>
        <w:rPr>
          <w:i/>
        </w:rPr>
      </w:pPr>
      <w:r w:rsidRPr="00F7704D">
        <w:rPr>
          <w:i/>
        </w:rPr>
        <w:t xml:space="preserve">Thermal desorption </w:t>
      </w:r>
      <w:r w:rsidR="00C734C9" w:rsidRPr="00F7704D">
        <w:rPr>
          <w:i/>
        </w:rPr>
        <w:t>gas chromatography–</w:t>
      </w:r>
      <w:r w:rsidR="00DD2C43" w:rsidRPr="00F7704D">
        <w:rPr>
          <w:i/>
        </w:rPr>
        <w:t>mass spectrometry</w:t>
      </w:r>
      <w:r w:rsidR="00C734C9" w:rsidRPr="00F7704D">
        <w:rPr>
          <w:i/>
        </w:rPr>
        <w:t xml:space="preserve"> </w:t>
      </w:r>
    </w:p>
    <w:p w14:paraId="4CCE6A75" w14:textId="295C5193" w:rsidR="00130237" w:rsidRPr="00AC272F" w:rsidRDefault="00EB4584" w:rsidP="004D7A3A">
      <w:pPr>
        <w:spacing w:line="480" w:lineRule="auto"/>
        <w:jc w:val="both"/>
      </w:pPr>
      <w:r>
        <w:t>S</w:t>
      </w:r>
      <w:r w:rsidR="00130237" w:rsidRPr="00AC272F">
        <w:t xml:space="preserve">orbent tubes were placed within a TD unit (TD100; </w:t>
      </w:r>
      <w:proofErr w:type="spellStart"/>
      <w:r w:rsidR="00130237" w:rsidRPr="00AC272F">
        <w:t>Markes</w:t>
      </w:r>
      <w:proofErr w:type="spellEnd"/>
      <w:r w:rsidR="00130237" w:rsidRPr="00AC272F">
        <w:t xml:space="preserve">) and heated </w:t>
      </w:r>
      <w:r>
        <w:t>(</w:t>
      </w:r>
      <w:r w:rsidR="00130237" w:rsidRPr="00AC272F">
        <w:t>250°C for 15min</w:t>
      </w:r>
      <w:r>
        <w:t>,</w:t>
      </w:r>
      <w:r w:rsidR="00130237" w:rsidRPr="00AC272F">
        <w:t xml:space="preserve"> flow 30mL/min</w:t>
      </w:r>
      <w:r>
        <w:t>)</w:t>
      </w:r>
      <w:r w:rsidR="00130237" w:rsidRPr="00AC272F">
        <w:t xml:space="preserve">. The VOCs were captured on a cold trap </w:t>
      </w:r>
      <w:r>
        <w:t>(</w:t>
      </w:r>
      <w:r w:rsidR="00130237" w:rsidRPr="00AC272F">
        <w:t>5°C</w:t>
      </w:r>
      <w:r>
        <w:t>)</w:t>
      </w:r>
      <w:r w:rsidR="00130237" w:rsidRPr="00AC272F">
        <w:t xml:space="preserve">, which was rapidly heated to 300°C for 1min, after which the molecules were </w:t>
      </w:r>
      <w:proofErr w:type="spellStart"/>
      <w:r w:rsidR="00130237" w:rsidRPr="00AC272F">
        <w:t>splitless</w:t>
      </w:r>
      <w:proofErr w:type="spellEnd"/>
      <w:r w:rsidR="00130237" w:rsidRPr="00AC272F">
        <w:t xml:space="preserve"> injected through a transfer line at 120°C onto an </w:t>
      </w:r>
      <w:proofErr w:type="spellStart"/>
      <w:r w:rsidR="00130237" w:rsidRPr="00AC272F">
        <w:t>Inertcap</w:t>
      </w:r>
      <w:proofErr w:type="spellEnd"/>
      <w:r w:rsidR="00130237" w:rsidRPr="00AC272F">
        <w:t xml:space="preserve"> 5MS/Sil GC column (30m, diameter 0.25mm, film thickness 1μm, 1,4</w:t>
      </w:r>
      <w:r w:rsidR="00130237" w:rsidRPr="00193A74">
        <w:rPr>
          <w:lang w:val="en-US"/>
        </w:rPr>
        <w:t>-</w:t>
      </w:r>
      <w:proofErr w:type="spellStart"/>
      <w:r w:rsidR="00130237" w:rsidRPr="00AC272F">
        <w:t>bis</w:t>
      </w:r>
      <w:proofErr w:type="spellEnd"/>
      <w:r w:rsidR="00130237" w:rsidRPr="00AC272F">
        <w:t>(</w:t>
      </w:r>
      <w:proofErr w:type="spellStart"/>
      <w:r w:rsidR="00130237" w:rsidRPr="00AC272F">
        <w:t>dimethylsiloxy</w:t>
      </w:r>
      <w:proofErr w:type="spellEnd"/>
      <w:r w:rsidR="00130237" w:rsidRPr="00AC272F">
        <w:t xml:space="preserve">)phenylene dimethyl </w:t>
      </w:r>
      <w:proofErr w:type="spellStart"/>
      <w:r w:rsidR="00130237" w:rsidRPr="00AC272F">
        <w:lastRenderedPageBreak/>
        <w:t>polysiloxane</w:t>
      </w:r>
      <w:proofErr w:type="spellEnd"/>
      <w:r w:rsidR="00130237" w:rsidRPr="00AC272F">
        <w:t xml:space="preserve">; </w:t>
      </w:r>
      <w:proofErr w:type="spellStart"/>
      <w:r w:rsidR="00130237" w:rsidRPr="00AC272F">
        <w:t>Restek</w:t>
      </w:r>
      <w:proofErr w:type="spellEnd"/>
      <w:r w:rsidR="00130237" w:rsidRPr="00AC272F">
        <w:t xml:space="preserve">, Netherlands) at 1.2mL/min. The oven temperature was isothermal at 40°C for 5min, then increased to 270° at 10°C/min and kept isothermal at 270°C for 5min. </w:t>
      </w:r>
    </w:p>
    <w:p w14:paraId="25D6E1F2" w14:textId="3F222D46" w:rsidR="00130237" w:rsidRPr="00AC272F" w:rsidRDefault="00EB4584" w:rsidP="00130237">
      <w:pPr>
        <w:spacing w:line="480" w:lineRule="auto"/>
        <w:ind w:firstLine="720"/>
        <w:jc w:val="both"/>
      </w:pPr>
      <w:r w:rsidRPr="004D7A3A">
        <w:t>Mo</w:t>
      </w:r>
      <w:r w:rsidR="00130237" w:rsidRPr="002279A9">
        <w:t xml:space="preserve">lecules were ionized using electron ionization (70eV), and the fragment ions were detected using a quadrupole mass spectrometer (GCMS-GP2010; Shimadzu, </w:t>
      </w:r>
      <w:r w:rsidR="00130237" w:rsidRPr="003770FE">
        <w:t xml:space="preserve">Netherlands) with a scan range of 37–300Da. </w:t>
      </w:r>
      <w:r w:rsidR="00130237" w:rsidRPr="00AC272F">
        <w:t xml:space="preserve">Ion fragment peaks were used for statistical analysis. The predictive fragment ions were manually checked in the raw chromatograms and corresponding metabolites were tentatively identified </w:t>
      </w:r>
      <w:r w:rsidR="00222D9A">
        <w:t>using</w:t>
      </w:r>
      <w:r w:rsidR="00130237" w:rsidRPr="00AC272F">
        <w:t xml:space="preserve"> National Institute of Standards and Technology</w:t>
      </w:r>
      <w:r w:rsidR="00A46154">
        <w:t xml:space="preserve"> library (NIST, Gaithersburg, USA)</w:t>
      </w:r>
      <w:r w:rsidR="00130237" w:rsidRPr="00AC272F">
        <w:t>; we followed the Metabolomics Standards Initiative for metabolite identification</w:t>
      </w:r>
      <w:r w:rsidR="00130237" w:rsidRPr="00AC272F">
        <w:fldChar w:fldCharType="begin" w:fldLock="1"/>
      </w:r>
      <w:r w:rsidR="003770FE">
        <w:instrText>ADDIN CSL_CITATION {"citationItems":[{"id":"ITEM-1","itemData":{"DOI":"10.1007/s11306-007-0082-2.Proposed","ISBN":"1130600700822","author":[{"dropping-particle":"","family":"Sumner","given":"Lloyd W","non-dropping-particle":"","parse-names":false,"suffix":""},{"dropping-particle":"","family":"Amberg","given":"Alexander","non-dropping-particle":"","parse-names":false,"suffix":""},{"dropping-particle":"","family":"Barrett","given":"Dave","non-dropping-particle":"","parse-names":false,"suffix":""},{"dropping-particle":"","family":"Beale","given":"Michael H","non-dropping-particle":"","parse-names":false,"suffix":""},{"dropping-particle":"","family":"Beger","given":"Richard","non-dropping-particle":"","parse-names":false,"suffix":""},{"dropping-particle":"","family":"Daykin","given":"Clare A","non-dropping-particle":"","parse-names":false,"suffix":""},{"dropping-particle":"","family":"Fan","given":"Teresa W.-M","non-dropping-particle":"","parse-names":false,"suffix":""},{"dropping-particle":"","family":"Fiehn","given":"Oliver","non-dropping-particle":"","parse-names":false,"suffix":""},{"dropping-particle":"","family":"Goodacre","given":"Royston","non-dropping-particle":"","parse-names":false,"suffix":""},{"dropping-particle":"","family":"Griffin","given":"Julian L","non-dropping-particle":"","parse-names":false,"suffix":""},{"dropping-particle":"","family":"Hankemeier","given":"Thomas","non-dropping-particle":"","parse-names":false,"suffix":""},{"dropping-particle":"","family":"Hardy","given":"Nigel","non-dropping-particle":"","parse-names":false,"suffix":""},{"dropping-particle":"","family":"Harnly","given":"James","non-dropping-particle":"","parse-names":false,"suffix":""}],"container-title":"Metabolomics","id":"ITEM-1","issue":"3","issued":{"date-parts":[["2007"]]},"page":"211-221","title":"Proposed minimum reporting standards for chemical analysis Chemical Analysis Working Group (CAWG) Metabolomics Standards Inititative (MSI)","type":"article-journal","volume":"3"},"uris":["http://www.mendeley.com/documents/?uuid=17831dcc-fc03-4c47-af17-4664eb7b3121","http://www.mendeley.com/documents/?uuid=8e972317-de30-4e5b-b6bf-28dec90eeb4e"]}],"mendeley":{"formattedCitation":"(26)","plainTextFormattedCitation":"(26)","previouslyFormattedCitation":"(26)"},"properties":{"noteIndex":0},"schema":"https://github.com/citation-style-language/schema/raw/master/csl-citation.json"}</w:instrText>
      </w:r>
      <w:r w:rsidR="00130237" w:rsidRPr="00AC272F">
        <w:fldChar w:fldCharType="separate"/>
      </w:r>
      <w:r w:rsidR="003770FE" w:rsidRPr="003770FE">
        <w:rPr>
          <w:noProof/>
        </w:rPr>
        <w:t>(26)</w:t>
      </w:r>
      <w:r w:rsidR="00130237" w:rsidRPr="00AC272F">
        <w:fldChar w:fldCharType="end"/>
      </w:r>
      <w:r w:rsidR="00130237" w:rsidRPr="00AC272F">
        <w:t xml:space="preserve">. </w:t>
      </w:r>
    </w:p>
    <w:p w14:paraId="3FA6D9C8" w14:textId="77777777" w:rsidR="00130237" w:rsidRDefault="00130237" w:rsidP="00130237">
      <w:pPr>
        <w:spacing w:after="0" w:line="480" w:lineRule="auto"/>
        <w:rPr>
          <w:rFonts w:ascii="Arial" w:hAnsi="Arial" w:cs="Arial"/>
          <w:b/>
        </w:rPr>
      </w:pPr>
    </w:p>
    <w:p w14:paraId="053FD653" w14:textId="7A65A6D6" w:rsidR="00130237" w:rsidRDefault="00130237" w:rsidP="00130237">
      <w:pPr>
        <w:spacing w:line="480" w:lineRule="auto"/>
        <w:jc w:val="both"/>
        <w:rPr>
          <w:i/>
        </w:rPr>
      </w:pPr>
      <w:r>
        <w:rPr>
          <w:i/>
        </w:rPr>
        <w:t>T</w:t>
      </w:r>
      <w:r w:rsidRPr="00F7704D">
        <w:rPr>
          <w:i/>
        </w:rPr>
        <w:t>hermal desorption selected ion flow tube–mass spectrometry</w:t>
      </w:r>
    </w:p>
    <w:p w14:paraId="49C594D2" w14:textId="2488F177" w:rsidR="006D5C2A" w:rsidRDefault="00130237" w:rsidP="00130237">
      <w:pPr>
        <w:spacing w:line="480" w:lineRule="auto"/>
        <w:jc w:val="both"/>
      </w:pPr>
      <w:r w:rsidRPr="00AC272F">
        <w:t xml:space="preserve">The discriminatory power of the GC-MS and SIFT-MS full-scan VOC patterns was compared. SIFT-MS (Voice200; </w:t>
      </w:r>
      <w:proofErr w:type="spellStart"/>
      <w:r w:rsidRPr="00AC272F">
        <w:t>Syft</w:t>
      </w:r>
      <w:proofErr w:type="spellEnd"/>
      <w:r w:rsidRPr="00AC272F">
        <w:t xml:space="preserve"> Technologies) was used as an off-line instrument in combination with a </w:t>
      </w:r>
      <w:r w:rsidR="00017B73">
        <w:t>TD</w:t>
      </w:r>
      <w:r w:rsidRPr="00AC272F">
        <w:t xml:space="preserve"> unit (UNITY; </w:t>
      </w:r>
      <w:proofErr w:type="spellStart"/>
      <w:r w:rsidRPr="00AC272F">
        <w:t>Markes</w:t>
      </w:r>
      <w:proofErr w:type="spellEnd"/>
      <w:r w:rsidRPr="00AC272F">
        <w:t>). A f</w:t>
      </w:r>
      <w:r w:rsidRPr="00AC272F">
        <w:rPr>
          <w:rFonts w:cstheme="minorHAnsi"/>
        </w:rPr>
        <w:t>ull scan was performed in the mass-to-charge</w:t>
      </w:r>
      <w:r w:rsidR="0075293C">
        <w:rPr>
          <w:rFonts w:cstheme="minorHAnsi"/>
        </w:rPr>
        <w:t xml:space="preserve"> (</w:t>
      </w:r>
      <w:r w:rsidR="0075293C" w:rsidRPr="003770FE">
        <w:rPr>
          <w:rFonts w:cstheme="minorHAnsi"/>
        </w:rPr>
        <w:t>m/z</w:t>
      </w:r>
      <w:r w:rsidR="0075293C">
        <w:rPr>
          <w:rFonts w:cstheme="minorHAnsi"/>
        </w:rPr>
        <w:t>)</w:t>
      </w:r>
      <w:r w:rsidRPr="00AC272F">
        <w:rPr>
          <w:rFonts w:cstheme="minorHAnsi"/>
        </w:rPr>
        <w:t xml:space="preserve"> ratio of </w:t>
      </w:r>
      <w:r w:rsidRPr="00AC272F">
        <w:t>15+ to 200+</w:t>
      </w:r>
      <w:r w:rsidRPr="00AC272F">
        <w:rPr>
          <w:rFonts w:cstheme="minorHAnsi"/>
        </w:rPr>
        <w:t xml:space="preserve">, without the limitation of changing VOC levels throughout breathing </w:t>
      </w:r>
      <w:r w:rsidR="001E646E" w:rsidRPr="00AC272F">
        <w:rPr>
          <w:rFonts w:cstheme="minorHAnsi"/>
        </w:rPr>
        <w:t>manoeuvres</w:t>
      </w:r>
      <w:r w:rsidR="002E1B07">
        <w:rPr>
          <w:rFonts w:cstheme="minorHAnsi"/>
        </w:rPr>
        <w:t>,</w:t>
      </w:r>
      <w:r w:rsidRPr="00AC272F">
        <w:rPr>
          <w:rFonts w:cstheme="minorHAnsi"/>
        </w:rPr>
        <w:t xml:space="preserve"> as would be the case when analysing on-line.</w:t>
      </w:r>
      <w:r w:rsidRPr="00AC272F">
        <w:t xml:space="preserve"> Sorbent tubes were placed in an autosampler (ULTRA; </w:t>
      </w:r>
      <w:proofErr w:type="spellStart"/>
      <w:r w:rsidRPr="00AC272F">
        <w:t>Markes</w:t>
      </w:r>
      <w:proofErr w:type="spellEnd"/>
      <w:r w:rsidRPr="00AC272F">
        <w:t xml:space="preserve">) connected to the </w:t>
      </w:r>
      <w:r w:rsidR="002E1B07">
        <w:t>TD</w:t>
      </w:r>
      <w:r w:rsidRPr="00AC272F">
        <w:t xml:space="preserve"> unit. </w:t>
      </w:r>
      <w:r w:rsidR="002E1B07">
        <w:t>TD</w:t>
      </w:r>
      <w:r w:rsidRPr="00AC272F">
        <w:t xml:space="preserve"> was performed in tube conditioning mode and the tubes were heated to 270°C </w:t>
      </w:r>
      <w:r w:rsidR="002E1B07">
        <w:t>(</w:t>
      </w:r>
      <w:r w:rsidRPr="00AC272F">
        <w:t>flow 30mL/min</w:t>
      </w:r>
      <w:r w:rsidR="002E1B07">
        <w:t>)</w:t>
      </w:r>
      <w:r w:rsidRPr="00AC272F">
        <w:t xml:space="preserve"> for 10min. The VOCs were recollected in a 1L </w:t>
      </w:r>
      <w:proofErr w:type="spellStart"/>
      <w:r w:rsidRPr="00AC272F">
        <w:t>Tedlar</w:t>
      </w:r>
      <w:proofErr w:type="spellEnd"/>
      <w:r w:rsidRPr="00AC272F">
        <w:t xml:space="preserve">® gas sampling bag (Sigma-Aldrich) at the split outlet. The </w:t>
      </w:r>
      <w:proofErr w:type="spellStart"/>
      <w:r w:rsidRPr="00AC272F">
        <w:t>Tedlar</w:t>
      </w:r>
      <w:proofErr w:type="spellEnd"/>
      <w:r w:rsidR="00617F55" w:rsidRPr="00AC272F">
        <w:t>®</w:t>
      </w:r>
      <w:r w:rsidRPr="00AC272F">
        <w:t xml:space="preserve"> bag was placed at the sample inlet of the SIFT-MS (Voice200; </w:t>
      </w:r>
      <w:proofErr w:type="spellStart"/>
      <w:r w:rsidRPr="00AC272F">
        <w:t>Syft</w:t>
      </w:r>
      <w:proofErr w:type="spellEnd"/>
      <w:r w:rsidRPr="00AC272F">
        <w:t xml:space="preserve"> Technologies, New Zealand) and full scan was initiated with a scan range from </w:t>
      </w:r>
      <w:r w:rsidR="0075293C">
        <w:t xml:space="preserve">m/z </w:t>
      </w:r>
      <w:r w:rsidRPr="00AC272F">
        <w:t>15+ to 200+ for 3 precursor ions (H</w:t>
      </w:r>
      <w:r w:rsidRPr="00AC272F">
        <w:rPr>
          <w:vertAlign w:val="subscript"/>
        </w:rPr>
        <w:t>3</w:t>
      </w:r>
      <w:r w:rsidRPr="00AC272F">
        <w:t>O+,</w:t>
      </w:r>
      <w:r w:rsidRPr="00193A74">
        <w:rPr>
          <w:lang w:val="en-US"/>
        </w:rPr>
        <w:t xml:space="preserve"> </w:t>
      </w:r>
      <w:r w:rsidRPr="00AC272F">
        <w:t>NO+, O</w:t>
      </w:r>
      <w:r w:rsidRPr="00AC272F">
        <w:rPr>
          <w:vertAlign w:val="subscript"/>
        </w:rPr>
        <w:t>2</w:t>
      </w:r>
      <w:r w:rsidRPr="00AC272F">
        <w:t>+), a dwell time of 100ms, a count limit of 10000 and 8 repeats. Raw data in counts</w:t>
      </w:r>
      <w:r w:rsidR="00C63ADE">
        <w:t>/</w:t>
      </w:r>
      <w:r w:rsidRPr="00AC272F">
        <w:t>second of all scanned ions were corrected for the instrument calibration function (ICF) of the measurement day. The ion counts were multiplied by the ion-specific instrument calibration function. The ICF-corrected data were then used for statistical analysis.</w:t>
      </w:r>
    </w:p>
    <w:p w14:paraId="1682EA39" w14:textId="77777777" w:rsidR="00130237" w:rsidRPr="00F7704D" w:rsidRDefault="00130237" w:rsidP="0018494C">
      <w:pPr>
        <w:spacing w:line="480" w:lineRule="auto"/>
        <w:jc w:val="both"/>
      </w:pPr>
    </w:p>
    <w:p w14:paraId="3B277341" w14:textId="18685555" w:rsidR="00FF67CB" w:rsidRPr="00F7704D" w:rsidRDefault="006A3A7F" w:rsidP="0018494C">
      <w:pPr>
        <w:spacing w:line="480" w:lineRule="auto"/>
        <w:jc w:val="both"/>
        <w:outlineLvl w:val="0"/>
        <w:rPr>
          <w:i/>
        </w:rPr>
      </w:pPr>
      <w:r>
        <w:rPr>
          <w:i/>
        </w:rPr>
        <w:t>I</w:t>
      </w:r>
      <w:r w:rsidR="00B17BD1">
        <w:rPr>
          <w:i/>
        </w:rPr>
        <w:t>nfection</w:t>
      </w:r>
      <w:r>
        <w:rPr>
          <w:i/>
        </w:rPr>
        <w:t xml:space="preserve"> assessment</w:t>
      </w:r>
    </w:p>
    <w:p w14:paraId="737D698A" w14:textId="6D854BD0" w:rsidR="00D2612F" w:rsidRPr="00F7704D" w:rsidRDefault="00FF67CB" w:rsidP="0018494C">
      <w:pPr>
        <w:spacing w:line="480" w:lineRule="auto"/>
        <w:jc w:val="both"/>
      </w:pPr>
      <w:r w:rsidRPr="00F7704D">
        <w:t xml:space="preserve">Serial 10-fold dilutions of the homogenized lung and the BAL fluid were plated on blood agar plates and incubated overnight at 37°C. The number of </w:t>
      </w:r>
      <w:r w:rsidR="00796BCE" w:rsidRPr="00F7704D">
        <w:t xml:space="preserve">CFUs were </w:t>
      </w:r>
      <w:r w:rsidRPr="00F7704D">
        <w:t xml:space="preserve">counted the next morning. Cell counts in the BALF were measured </w:t>
      </w:r>
      <w:r w:rsidR="00DA724D" w:rsidRPr="00F7704D">
        <w:t>(Z2 Coulter Particle Counter</w:t>
      </w:r>
      <w:r w:rsidR="00793C12">
        <w:t>;</w:t>
      </w:r>
      <w:r w:rsidR="00DA724D" w:rsidRPr="00F7704D">
        <w:t xml:space="preserve"> Beckman Coulter Corporation</w:t>
      </w:r>
      <w:r w:rsidR="00793C12">
        <w:t>,</w:t>
      </w:r>
      <w:r w:rsidR="00DA724D" w:rsidRPr="00F7704D">
        <w:t xml:space="preserve"> USA)</w:t>
      </w:r>
      <w:r w:rsidR="00293F7A">
        <w:t xml:space="preserve"> and neutrophils counted </w:t>
      </w:r>
      <w:r w:rsidR="00DA724D" w:rsidRPr="00F7704D">
        <w:t>(</w:t>
      </w:r>
      <w:proofErr w:type="spellStart"/>
      <w:r w:rsidR="00DA724D" w:rsidRPr="00F7704D">
        <w:t>Cytospin</w:t>
      </w:r>
      <w:r w:rsidR="00DA724D" w:rsidRPr="00F7704D">
        <w:rPr>
          <w:vertAlign w:val="superscript"/>
        </w:rPr>
        <w:t>TM</w:t>
      </w:r>
      <w:proofErr w:type="spellEnd"/>
      <w:r w:rsidR="00DA724D" w:rsidRPr="00F7704D">
        <w:t xml:space="preserve"> 4 Cytocentrifuge; </w:t>
      </w:r>
      <w:proofErr w:type="spellStart"/>
      <w:r w:rsidR="00DA724D" w:rsidRPr="00F7704D">
        <w:t>Thermo</w:t>
      </w:r>
      <w:proofErr w:type="spellEnd"/>
      <w:r w:rsidR="00DA724D" w:rsidRPr="00F7704D">
        <w:t xml:space="preserve"> </w:t>
      </w:r>
      <w:proofErr w:type="spellStart"/>
      <w:r w:rsidR="00DA724D" w:rsidRPr="00F7704D">
        <w:t>Scientific</w:t>
      </w:r>
      <w:r w:rsidR="00DA724D" w:rsidRPr="00F7704D">
        <w:rPr>
          <w:vertAlign w:val="superscript"/>
        </w:rPr>
        <w:t>TM</w:t>
      </w:r>
      <w:proofErr w:type="spellEnd"/>
      <w:r w:rsidR="00DA724D" w:rsidRPr="00F7704D">
        <w:t>, USA)</w:t>
      </w:r>
      <w:r w:rsidR="00293F7A">
        <w:t>.</w:t>
      </w:r>
      <w:r w:rsidR="00DA724D" w:rsidRPr="00F7704D">
        <w:t xml:space="preserve"> </w:t>
      </w:r>
    </w:p>
    <w:p w14:paraId="2D46C6AC" w14:textId="4A45B69F" w:rsidR="00C852D7" w:rsidRPr="00F7704D" w:rsidRDefault="00C852D7" w:rsidP="007A7F73">
      <w:pPr>
        <w:spacing w:line="480" w:lineRule="auto"/>
        <w:ind w:firstLine="720"/>
        <w:jc w:val="both"/>
      </w:pPr>
      <w:r w:rsidRPr="00F7704D">
        <w:t xml:space="preserve">Histologic examination of the 4µm </w:t>
      </w:r>
      <w:proofErr w:type="spellStart"/>
      <w:r w:rsidRPr="00F7704D">
        <w:t>hematoxylin</w:t>
      </w:r>
      <w:proofErr w:type="spellEnd"/>
      <w:r w:rsidRPr="00F7704D">
        <w:t xml:space="preserve"> and eosin-stained lung sections was performed by a pathologist blind to group identity. Lung inflammation and damage was determined </w:t>
      </w:r>
      <w:r w:rsidR="00100776" w:rsidRPr="00F7704D">
        <w:t xml:space="preserve">using a lung infection scoring system </w:t>
      </w:r>
      <w:r w:rsidRPr="00F7704D">
        <w:t>as described previously</w:t>
      </w:r>
      <w:r w:rsidR="00652017">
        <w:fldChar w:fldCharType="begin" w:fldLock="1"/>
      </w:r>
      <w:r w:rsidR="00385EA7">
        <w:instrText>ADDIN CSL_CITATION {"citationItems":[{"id":"ITEM-1","itemData":{"DOI":"10.1097/CCM.0b013e3182373174","ISSN":"00903493","PMID":"22036856","abstract":"OBJECTIVE: To determine the effect of induced hypothermia on bacterial growth, lung injury, and mitochondrial function in a rat model of pneumococcal pneumosepsis.\\n\\nDESIGN: Animal study.\\n\\nSETTING: University research laboratory.\\n\\nSUBJECTS: Male Sprague-Dawley rats.\\n\\nINTERVENTIONS: Subjects were inoculated intratracheally with Streptococcus pneumoniae and controls received saline. After the development of pneumonia, mechanical ventilation was started with or without induced mild hypothermia (32 °C). Bacterial growth and inflammatory markers were determined in bronchoalveolar lavage fluid, blood, and organs. Oxidative phosphorylation and adenosine triphosphate contents were measured in mitochondria isolated from the liver and soleus muscle.\\n\\nMEASUREMENTS AND MAIN RESULTS: Inoculation with S. pneumoniae resulted in severe pneumonia with bacterial dissemination, distal organ injury, and blunted peripheral oxygen consumption on mechanical ventilation. Hypothermia did not affect bacterial growth in bronchoalveolar lavage fluid and in homogenized lungs compared with normothermic controls but was associated with reduced bacterial dissemination to the spleen with a trend toward reduced bacterial load in blood and liver. Hypothermia reduced lung injury, exemplified by reductions in pulmonary cell influx and bronchoalveolar lavage fluid protein levels compared with controls. Hypothermia reduced bronchoalveolar lavage fluid levels of interleukin-1β, tended to reduce bronchoalveolar lavage fluid CINC-3 levels, but no effect was observed on bronchoalveolar lavage fluid tumor necrosis factor-α and interleukin-6 levels. Induced hypothermia restored the fall in oxygen consumption and adenosine triphosphate levels in the liver, whereas adenosine triphosphate/adenosine diphosphate ratios remained low. In muscle, induced hypothermia also reversed low oxygen consumption as a result of pneumonia, but with an increase in adenosine triphosphate levels, whereas adenosine triphosphate/adenosine diphosphate ratios were low.\\n\\nCONCLUSION: Hypothermia did not adversely affect bacterial growth, but rather reduced bacterial dissemination in a rat model of pneumococcal pneumosepsis. Furthermore, hypothermia reduced lung injury associated with restored adenosine triphosphate availability and turnover. These findings suggest that hypothermia may reduce organ injury by preventing sepsis-related mitochondrial dysfunction.","author":[{"dropping-particle":"","family":"Beurskens","given":"Charlotte J P","non-dropping-particle":"","parse-names":false,"suffix":""},{"dropping-particle":"","family":"Aslami","given":"Hamid","non-dropping-particle":"","parse-names":false,"suffix":""},{"dropping-particle":"","family":"Kuipers","given":"Maria T.","non-dropping-particle":"","parse-names":false,"suffix":""},{"dropping-particle":"","family":"Horn","given":"Janneke","non-dropping-particle":"","parse-names":false,"suffix":""},{"dropping-particle":"","family":"Vroom","given":"Margreeth B.","non-dropping-particle":"","parse-names":false,"suffix":""},{"dropping-particle":"","family":"Kuilenburg","given":"André B P","non-dropping-particle":"Van","parse-names":false,"suffix":""},{"dropping-particle":"","family":"Roelofs","given":"Joris J T H","non-dropping-particle":"","parse-names":false,"suffix":""},{"dropping-particle":"","family":"Schultz","given":"Marcus J.","non-dropping-particle":"","parse-names":false,"suffix":""},{"dropping-particle":"","family":"Juffermans","given":"Nicole P.","non-dropping-particle":"","parse-names":false,"suffix":""}],"container-title":"Critical Care Medicine","id":"ITEM-1","issue":"3","issued":{"date-parts":[["2012"]]},"page":"919-926","title":"Induced hypothermia is protective in a rat model of pneumococcal pneumonia associated with increased adenosine triphosphate availability and turnover","type":"article-journal","volume":"40"},"uris":["http://www.mendeley.com/documents/?uuid=00f51c55-f450-4e0f-ae10-973bfd35846f"]}],"mendeley":{"formattedCitation":"(4)","plainTextFormattedCitation":"(4)","previouslyFormattedCitation":"(4)"},"properties":{"noteIndex":0},"schema":"https://github.com/citation-style-language/schema/raw/master/csl-citation.json"}</w:instrText>
      </w:r>
      <w:r w:rsidR="00652017">
        <w:fldChar w:fldCharType="separate"/>
      </w:r>
      <w:r w:rsidR="00652017" w:rsidRPr="00652017">
        <w:rPr>
          <w:noProof/>
        </w:rPr>
        <w:t>(4)</w:t>
      </w:r>
      <w:r w:rsidR="00652017">
        <w:fldChar w:fldCharType="end"/>
      </w:r>
      <w:r w:rsidR="00100776">
        <w:t>.</w:t>
      </w:r>
    </w:p>
    <w:p w14:paraId="0F4091EC" w14:textId="77777777" w:rsidR="00D70CC7" w:rsidRPr="00F7704D" w:rsidRDefault="00D70CC7" w:rsidP="0018494C">
      <w:pPr>
        <w:spacing w:line="480" w:lineRule="auto"/>
        <w:jc w:val="both"/>
      </w:pPr>
    </w:p>
    <w:p w14:paraId="3B2AD19E" w14:textId="77777777" w:rsidR="00D70CC7" w:rsidRPr="00F7704D" w:rsidRDefault="00D70CC7" w:rsidP="0018494C">
      <w:pPr>
        <w:spacing w:line="480" w:lineRule="auto"/>
        <w:jc w:val="both"/>
        <w:outlineLvl w:val="0"/>
        <w:rPr>
          <w:i/>
        </w:rPr>
      </w:pPr>
      <w:r w:rsidRPr="00F7704D">
        <w:rPr>
          <w:i/>
        </w:rPr>
        <w:t>Data analysis</w:t>
      </w:r>
    </w:p>
    <w:p w14:paraId="74B86DCA" w14:textId="105F8FB2" w:rsidR="00D70CC7" w:rsidRPr="00F7704D" w:rsidRDefault="000E6982" w:rsidP="0018494C">
      <w:pPr>
        <w:spacing w:line="480" w:lineRule="auto"/>
        <w:jc w:val="both"/>
      </w:pPr>
      <w:r w:rsidRPr="00F7704D">
        <w:t xml:space="preserve">All statistical analyses were performed in </w:t>
      </w:r>
      <w:r w:rsidRPr="00F7704D">
        <w:rPr>
          <w:i/>
        </w:rPr>
        <w:t>R statistics</w:t>
      </w:r>
      <w:r w:rsidRPr="00F7704D">
        <w:t xml:space="preserve"> through the R-studio interface</w:t>
      </w:r>
      <w:r w:rsidR="00107D65" w:rsidRPr="00F7704D">
        <w:fldChar w:fldCharType="begin" w:fldLock="1"/>
      </w:r>
      <w:r w:rsidR="003770FE">
        <w:instrText>ADDIN CSL_CITATION {"citationItems":[{"id":"ITEM-1","itemData":{"URL":"http://www.r-project.org","author":[{"dropping-particle":"","family":"R Development Core Team","given":"","non-dropping-particle":"","parse-names":false,"suffix":""}],"id":"ITEM-1","issued":{"date-parts":[["2010"]]},"title":"R: A language and environment for statistical computing. Vienna, Austria: R Foundation for Statistical Computing","type":"webpage"},"uris":["http://www.mendeley.com/documents/?uuid=521e9cd1-899d-4275-8b0b-b1a00aa27268"]}],"mendeley":{"formattedCitation":"(22)","plainTextFormattedCitation":"(22)","previouslyFormattedCitation":"(22)"},"properties":{"noteIndex":0},"schema":"https://github.com/citation-style-language/schema/raw/master/csl-citation.json"}</w:instrText>
      </w:r>
      <w:r w:rsidR="00107D65" w:rsidRPr="00F7704D">
        <w:fldChar w:fldCharType="separate"/>
      </w:r>
      <w:r w:rsidR="003770FE" w:rsidRPr="003770FE">
        <w:rPr>
          <w:noProof/>
        </w:rPr>
        <w:t>(22)</w:t>
      </w:r>
      <w:r w:rsidR="00107D65" w:rsidRPr="00F7704D">
        <w:fldChar w:fldCharType="end"/>
      </w:r>
      <w:r w:rsidRPr="00F7704D">
        <w:t xml:space="preserve">. A </w:t>
      </w:r>
      <w:r w:rsidRPr="00F7704D">
        <w:rPr>
          <w:i/>
        </w:rPr>
        <w:t>p</w:t>
      </w:r>
      <w:r w:rsidRPr="00F7704D">
        <w:t xml:space="preserve">-value </w:t>
      </w:r>
      <w:r w:rsidR="0037633A" w:rsidRPr="00F7704D">
        <w:rPr>
          <w:rFonts w:cs="Calibri"/>
        </w:rPr>
        <w:t>≤</w:t>
      </w:r>
      <w:r w:rsidRPr="00F7704D">
        <w:t xml:space="preserve">0.05 was considered statistically significant for single comparisons. </w:t>
      </w:r>
      <w:r w:rsidRPr="00F7704D">
        <w:rPr>
          <w:i/>
        </w:rPr>
        <w:t>P</w:t>
      </w:r>
      <w:r w:rsidRPr="00F7704D">
        <w:t xml:space="preserve">-values were corrected for multiple-testing by </w:t>
      </w:r>
      <w:proofErr w:type="spellStart"/>
      <w:r w:rsidR="002A2562" w:rsidRPr="00F7704D">
        <w:t>Benjamini</w:t>
      </w:r>
      <w:proofErr w:type="spellEnd"/>
      <w:r w:rsidR="002A2562" w:rsidRPr="00F7704D">
        <w:t>-Hochberg correction</w:t>
      </w:r>
      <w:r w:rsidR="00526AD4" w:rsidRPr="00F7704D">
        <w:fldChar w:fldCharType="begin" w:fldLock="1"/>
      </w:r>
      <w:r w:rsidR="00385EA7">
        <w:instrText>ADDIN CSL_CITATION {"citationItems":[{"id":"ITEM-1","itemData":{"DOI":"10.2307/2346101","ISBN":"00359246","ISSN":"00359246","PMID":"11682119","abstract":"The common approach to the multiplicity problem calls for controlling the familywise error rate (FWER). This approach, though, has faults, and we point out a few. A different approach to problems of multiple significance testing is presented. It calls for controlling the expected proportion of falsely rejected hypotheses-the false discovery rate. This error rate is equivalent to the FWER when all hypotheses are true but is smaller otherwise. Therefore, in problems where the control of the false discovery rate rather than that of the FWER is desired, there is potential for a gain in power. A simple sequential Bonferroni-type procedure is proved to control the false discovery rate for independent test statistics, and a simulation study shows that the gain in power is substantial. The use of the new procedure and the appropriateness of the criterion are illustrated with examples.","author":[{"dropping-particle":"","family":"Benjamini","given":"Y","non-dropping-particle":"","parse-names":false,"suffix":""},{"dropping-particle":"","family":"Hochberg","given":"Y","non-dropping-particle":"","parse-names":false,"suffix":""}],"container-title":"Journal of the Royal Statistical Society B","id":"ITEM-1","issue":"1","issued":{"date-parts":[["1995"]]},"page":"289-300","title":"Controlling the false discovery rate: a practical and powerful approach to multiple testing","type":"article-journal","volume":"57"},"uris":["http://www.mendeley.com/documents/?uuid=d7054d79-596c-496f-9dcc-949faeca7b09"]}],"mendeley":{"formattedCitation":"(2)","plainTextFormattedCitation":"(2)","previouslyFormattedCitation":"(2)"},"properties":{"noteIndex":0},"schema":"https://github.com/citation-style-language/schema/raw/master/csl-citation.json"}</w:instrText>
      </w:r>
      <w:r w:rsidR="00526AD4" w:rsidRPr="00F7704D">
        <w:fldChar w:fldCharType="separate"/>
      </w:r>
      <w:r w:rsidR="009F2B8D" w:rsidRPr="009F2B8D">
        <w:rPr>
          <w:noProof/>
        </w:rPr>
        <w:t>(2)</w:t>
      </w:r>
      <w:r w:rsidR="00526AD4" w:rsidRPr="00F7704D">
        <w:fldChar w:fldCharType="end"/>
      </w:r>
      <w:r w:rsidRPr="00F7704D">
        <w:t xml:space="preserve">. </w:t>
      </w:r>
      <w:r w:rsidR="00A44C5F" w:rsidRPr="00F7704D">
        <w:t>Diagnostic accuracy was measured by the area under the receiving operating characteristics curve (</w:t>
      </w:r>
      <w:r w:rsidR="001B34ED" w:rsidRPr="00F7704D">
        <w:t>AUROCC</w:t>
      </w:r>
      <w:r w:rsidR="00A44C5F" w:rsidRPr="00F7704D">
        <w:t xml:space="preserve">). </w:t>
      </w:r>
    </w:p>
    <w:p w14:paraId="6258E4F4" w14:textId="7AFF6776" w:rsidR="000E6982" w:rsidRPr="00F7704D" w:rsidRDefault="000E6982" w:rsidP="007A7F73">
      <w:pPr>
        <w:spacing w:line="480" w:lineRule="auto"/>
        <w:ind w:firstLine="720"/>
        <w:jc w:val="both"/>
      </w:pPr>
      <w:r w:rsidRPr="00F7704D">
        <w:t xml:space="preserve">The allocation of an animal to pneumonia or control </w:t>
      </w:r>
      <w:r w:rsidR="002230D1" w:rsidRPr="00F7704D">
        <w:t xml:space="preserve">group </w:t>
      </w:r>
      <w:r w:rsidRPr="00F7704D">
        <w:t xml:space="preserve">was the primary dependent variable. All analyses were repeated for </w:t>
      </w:r>
      <w:r w:rsidRPr="00F7704D">
        <w:rPr>
          <w:i/>
        </w:rPr>
        <w:t>SP</w:t>
      </w:r>
      <w:r w:rsidRPr="00F7704D">
        <w:t xml:space="preserve"> vs. control, </w:t>
      </w:r>
      <w:r w:rsidRPr="00F7704D">
        <w:rPr>
          <w:i/>
        </w:rPr>
        <w:t>PA</w:t>
      </w:r>
      <w:r w:rsidRPr="00F7704D">
        <w:t xml:space="preserve"> vs. control and </w:t>
      </w:r>
      <w:r w:rsidRPr="00F7704D">
        <w:rPr>
          <w:i/>
        </w:rPr>
        <w:t xml:space="preserve">SP </w:t>
      </w:r>
      <w:r w:rsidRPr="00F7704D">
        <w:t xml:space="preserve">vs. </w:t>
      </w:r>
      <w:r w:rsidRPr="00F7704D">
        <w:rPr>
          <w:i/>
        </w:rPr>
        <w:t>PA</w:t>
      </w:r>
      <w:r w:rsidRPr="00F7704D">
        <w:t xml:space="preserve">, to study the inter-pathogen variance. The VOCs measured by </w:t>
      </w:r>
      <w:r w:rsidR="00C734C9" w:rsidRPr="00F7704D">
        <w:t xml:space="preserve">TD </w:t>
      </w:r>
      <w:r w:rsidRPr="00F7704D">
        <w:t>GC-MS and SIFT-MS were used a</w:t>
      </w:r>
      <w:r w:rsidR="00052F76" w:rsidRPr="00F7704D">
        <w:t>s</w:t>
      </w:r>
      <w:r w:rsidRPr="00F7704D">
        <w:t xml:space="preserve"> </w:t>
      </w:r>
      <w:r w:rsidR="00967B5F" w:rsidRPr="00F7704D">
        <w:t xml:space="preserve">2 </w:t>
      </w:r>
      <w:r w:rsidRPr="00F7704D">
        <w:t>separate predictor</w:t>
      </w:r>
      <w:r w:rsidR="004316DF">
        <w:t xml:space="preserve"> matrices</w:t>
      </w:r>
      <w:r w:rsidRPr="00F7704D">
        <w:t xml:space="preserve"> for pneumonia status. </w:t>
      </w:r>
    </w:p>
    <w:p w14:paraId="0754472D" w14:textId="2EA534AD" w:rsidR="000E6982" w:rsidRPr="00F7704D" w:rsidRDefault="000E6982" w:rsidP="007A7F73">
      <w:pPr>
        <w:spacing w:line="480" w:lineRule="auto"/>
        <w:ind w:firstLine="720"/>
        <w:jc w:val="both"/>
      </w:pPr>
      <w:r w:rsidRPr="00F7704D">
        <w:t>First, high dimensional datasets with VOCs were reduced by principal component</w:t>
      </w:r>
      <w:r w:rsidR="009F7D21" w:rsidRPr="00F7704D">
        <w:t xml:space="preserve"> </w:t>
      </w:r>
      <w:r w:rsidRPr="00F7704D">
        <w:t xml:space="preserve">(PC) analysis. The first </w:t>
      </w:r>
      <w:r w:rsidR="00967B5F" w:rsidRPr="00F7704D">
        <w:t xml:space="preserve">6 </w:t>
      </w:r>
      <w:r w:rsidR="00796BCE" w:rsidRPr="00F7704D">
        <w:t xml:space="preserve">PCs </w:t>
      </w:r>
      <w:r w:rsidRPr="00F7704D">
        <w:t xml:space="preserve">were retained, capturing 57% of variance. A conservative number of PCs was used because </w:t>
      </w:r>
      <w:r w:rsidRPr="00F7704D">
        <w:lastRenderedPageBreak/>
        <w:t xml:space="preserve">of the relatively low number of animals. </w:t>
      </w:r>
      <w:r w:rsidR="002A2562" w:rsidRPr="00F7704D">
        <w:t xml:space="preserve">Mann-Whitney U test was used to test differences in PCs between groups. PCs with a </w:t>
      </w:r>
      <w:r w:rsidR="002A2562" w:rsidRPr="00F7704D">
        <w:rPr>
          <w:i/>
        </w:rPr>
        <w:t>p</w:t>
      </w:r>
      <w:r w:rsidR="002A2562" w:rsidRPr="00F7704D">
        <w:t xml:space="preserve">-value </w:t>
      </w:r>
      <w:r w:rsidR="00526AD4" w:rsidRPr="00F7704D">
        <w:rPr>
          <w:rFonts w:cs="Calibri"/>
        </w:rPr>
        <w:t>≤</w:t>
      </w:r>
      <w:r w:rsidR="002A2562" w:rsidRPr="00F7704D">
        <w:t xml:space="preserve">0.1 were used for logistic regression </w:t>
      </w:r>
      <w:r w:rsidR="006B2925">
        <w:t xml:space="preserve">(LR) </w:t>
      </w:r>
      <w:r w:rsidR="002A2562" w:rsidRPr="00F7704D">
        <w:t>analysis</w:t>
      </w:r>
      <w:r w:rsidR="009E6F46" w:rsidRPr="00F7704D">
        <w:fldChar w:fldCharType="begin" w:fldLock="1"/>
      </w:r>
      <w:r w:rsidR="003770FE">
        <w:instrText>ADDIN CSL_CITATION {"citationItems":[{"id":"ITEM-1","itemData":{"DOI":"10.1136/thx.2010.156695","ISSN":"0040-6376","author":[{"dropping-particle":"","family":"Ibrahim","given":"B.","non-dropping-particle":"","parse-names":false,"suffix":""},{"dropping-particle":"","family":"Basanta","given":"M.","non-dropping-particle":"","parse-names":false,"suffix":""},{"dropping-particle":"","family":"Cadden","given":"P.","non-dropping-particle":"","parse-names":false,"suffix":""},{"dropping-particle":"","family":"Singh","given":"D.","non-dropping-particle":"","parse-names":false,"suffix":""},{"dropping-particle":"","family":"Douce","given":"D.","non-dropping-particle":"","parse-names":false,"suffix":""},{"dropping-particle":"","family":"Woodcock","given":"A.","non-dropping-particle":"","parse-names":false,"suffix":""},{"dropping-particle":"","family":"Fowler","given":"S. J.","non-dropping-particle":"","parse-names":false,"suffix":""}],"container-title":"Thorax","id":"ITEM-1","issue":"9","issued":{"date-parts":[["2011"]]},"page":"804-809","title":"Non-invasive phenotyping using exhaled volatile organic compounds in asthma","type":"article-journal","volume":"66"},"uris":["http://www.mendeley.com/documents/?uuid=5ff358bd-77aa-4cce-9917-97cee1ad0d60"]}],"mendeley":{"formattedCitation":"(14)","plainTextFormattedCitation":"(14)","previouslyFormattedCitation":"(14)"},"properties":{"noteIndex":0},"schema":"https://github.com/citation-style-language/schema/raw/master/csl-citation.json"}</w:instrText>
      </w:r>
      <w:r w:rsidR="009E6F46" w:rsidRPr="00F7704D">
        <w:fldChar w:fldCharType="separate"/>
      </w:r>
      <w:r w:rsidR="003770FE" w:rsidRPr="003770FE">
        <w:rPr>
          <w:noProof/>
        </w:rPr>
        <w:t>(14)</w:t>
      </w:r>
      <w:r w:rsidR="009E6F46" w:rsidRPr="00F7704D">
        <w:fldChar w:fldCharType="end"/>
      </w:r>
      <w:r w:rsidR="002A2562" w:rsidRPr="00F7704D">
        <w:t xml:space="preserve">. Second, individual VOCs were compared </w:t>
      </w:r>
      <w:r w:rsidR="00A44C5F" w:rsidRPr="00F7704D">
        <w:t>using the “</w:t>
      </w:r>
      <w:proofErr w:type="spellStart"/>
      <w:r w:rsidR="00A44C5F" w:rsidRPr="00F7704D">
        <w:t>limma</w:t>
      </w:r>
      <w:proofErr w:type="spellEnd"/>
      <w:r w:rsidR="00A44C5F" w:rsidRPr="00F7704D">
        <w:t xml:space="preserve">” package </w:t>
      </w:r>
      <w:r w:rsidR="002A2562" w:rsidRPr="00F7704D">
        <w:t xml:space="preserve">and </w:t>
      </w:r>
      <w:r w:rsidR="002A2562" w:rsidRPr="00F7704D">
        <w:rPr>
          <w:i/>
        </w:rPr>
        <w:t>p</w:t>
      </w:r>
      <w:r w:rsidR="002A2562" w:rsidRPr="00F7704D">
        <w:t xml:space="preserve">-values and fold changes were reported and shown in a volcano plot. </w:t>
      </w:r>
      <w:r w:rsidR="00A44C5F" w:rsidRPr="00F7704D">
        <w:t xml:space="preserve">VOCs </w:t>
      </w:r>
      <w:r w:rsidR="00F232B4" w:rsidRPr="00F7704D">
        <w:t xml:space="preserve">with an adjusted </w:t>
      </w:r>
      <w:r w:rsidR="00F232B4" w:rsidRPr="00F7704D">
        <w:rPr>
          <w:i/>
        </w:rPr>
        <w:t>p</w:t>
      </w:r>
      <w:r w:rsidR="00F232B4" w:rsidRPr="00F7704D">
        <w:t xml:space="preserve">-value </w:t>
      </w:r>
      <w:r w:rsidR="00526AD4" w:rsidRPr="00F7704D">
        <w:rPr>
          <w:rFonts w:cs="Calibri"/>
        </w:rPr>
        <w:t>≤</w:t>
      </w:r>
      <w:r w:rsidR="00F232B4" w:rsidRPr="00F7704D">
        <w:t xml:space="preserve">0.05 </w:t>
      </w:r>
      <w:r w:rsidR="00A44C5F" w:rsidRPr="00F7704D">
        <w:t xml:space="preserve">were identified. Third, </w:t>
      </w:r>
      <w:r w:rsidR="001B778E" w:rsidRPr="00F7704D">
        <w:t xml:space="preserve">sparse </w:t>
      </w:r>
      <w:r w:rsidR="00A44C5F" w:rsidRPr="00F7704D">
        <w:t>partial least squ</w:t>
      </w:r>
      <w:r w:rsidR="00652017">
        <w:t>a</w:t>
      </w:r>
      <w:r w:rsidR="00A44C5F" w:rsidRPr="00F7704D">
        <w:t>re discriminant analysis (</w:t>
      </w:r>
      <w:proofErr w:type="spellStart"/>
      <w:r w:rsidR="00691DFA" w:rsidRPr="00F7704D">
        <w:t>s</w:t>
      </w:r>
      <w:r w:rsidR="00A44C5F" w:rsidRPr="00F7704D">
        <w:t>PLS</w:t>
      </w:r>
      <w:proofErr w:type="spellEnd"/>
      <w:r w:rsidR="00A44C5F" w:rsidRPr="00F7704D">
        <w:t xml:space="preserve">-DA; </w:t>
      </w:r>
      <w:proofErr w:type="spellStart"/>
      <w:r w:rsidR="00A44C5F" w:rsidRPr="00F7704D">
        <w:t>MixOmics</w:t>
      </w:r>
      <w:proofErr w:type="spellEnd"/>
      <w:r w:rsidR="00A44C5F" w:rsidRPr="00F7704D">
        <w:t xml:space="preserve"> package) with leave-one-out cross</w:t>
      </w:r>
      <w:r w:rsidR="002E164A">
        <w:t>-</w:t>
      </w:r>
      <w:r w:rsidR="00A44C5F" w:rsidRPr="00F7704D">
        <w:t xml:space="preserve">validation was used to identify the most discriminatory VOCs and estimate the accuracy of such a selected dataset. </w:t>
      </w:r>
      <w:r w:rsidR="00796BCE" w:rsidRPr="00F7704D">
        <w:t xml:space="preserve"> We could not use bootstrap analyses due to low sample number so we employed leave-one-out where data from an individual animal was left out of the </w:t>
      </w:r>
      <w:r w:rsidR="00652017" w:rsidRPr="00F7704D">
        <w:t>modelling</w:t>
      </w:r>
      <w:r w:rsidR="00796BCE" w:rsidRPr="00F7704D">
        <w:t xml:space="preserve">. </w:t>
      </w:r>
      <w:r w:rsidR="008A2BE5" w:rsidRPr="00F7704D">
        <w:t xml:space="preserve">The correct classification </w:t>
      </w:r>
      <w:r w:rsidR="00CD646C" w:rsidRPr="00F7704D">
        <w:t>rate</w:t>
      </w:r>
      <w:r w:rsidR="008A2BE5" w:rsidRPr="00F7704D">
        <w:t xml:space="preserve"> (CCR) was calculated by comparing the AUROCC of the leave-one-out cross-validated model to a similarly constructed model for 1000 randomly permutated labels, as is recommended</w:t>
      </w:r>
      <w:r w:rsidR="00FC5534" w:rsidRPr="00F7704D">
        <w:fldChar w:fldCharType="begin" w:fldLock="1"/>
      </w:r>
      <w:r w:rsidR="003770FE">
        <w:instrText>ADDIN CSL_CITATION {"citationItems":[{"id":"ITEM-1","itemData":{"DOI":"10.1007/s11306-007-0099-6","ISBN":"1573-3882","ISSN":"15733882","PMID":"1468841","abstract":"Classifying groups of individuals based on their metabolic profile is one of the main topics in metabolomics research. Due to the low number of individuals compared to the large number of variables, this is not an easy task. PLSDA is one of the data analysis methods used for the classification. Unfortunately this method eagerly overfits the data and rigorous validation is necessary. The validation however is far from straightforward. Is this paper we will discuss a strategy based on cross model validation and permutation testing to validate the classification models. It is also shown that too optimistic results are obtained when the validation is not done properly. Furthermore, we advocate against the use of PLSDA score plots for inference of class differences.","author":[{"dropping-particle":"","family":"Westerhuis","given":"Johan A.","non-dropping-particle":"","parse-names":false,"suffix":""},{"dropping-particle":"","family":"Hoefsloot","given":"Huub C.J.","non-dropping-particle":"","parse-names":false,"suffix":""},{"dropping-particle":"","family":"Smit","given":"Suzanne","non-dropping-particle":"","parse-names":false,"suffix":""},{"dropping-particle":"","family":"Vis","given":"Daniel J.","non-dropping-particle":"","parse-names":false,"suffix":""},{"dropping-particle":"","family":"Smilde","given":"Age K.","non-dropping-particle":"","parse-names":false,"suffix":""},{"dropping-particle":"","family":"Velzen","given":"Ewoud J.J.","non-dropping-particle":"","parse-names":false,"suffix":""},{"dropping-particle":"","family":"Duijnhoven","given":"John P.M.","non-dropping-particle":"","parse-names":false,"suffix":""},{"dropping-particle":"","family":"Dorsten","given":"Ferdi A.","non-dropping-particle":"","parse-names":false,"suffix":""}],"container-title":"Metabolomics","id":"ITEM-1","issue":"1","issued":{"date-parts":[["2008"]]},"page":"81-89","title":"Assessment of PLSDA cross validation","type":"article-journal","volume":"4"},"uris":["http://www.mendeley.com/documents/?uuid=c127773a-1771-4c42-ba7a-a75ecf9123ef"]}],"mendeley":{"formattedCitation":"(27)","plainTextFormattedCitation":"(27)","previouslyFormattedCitation":"(27)"},"properties":{"noteIndex":0},"schema":"https://github.com/citation-style-language/schema/raw/master/csl-citation.json"}</w:instrText>
      </w:r>
      <w:r w:rsidR="00FC5534" w:rsidRPr="00F7704D">
        <w:fldChar w:fldCharType="separate"/>
      </w:r>
      <w:r w:rsidR="003770FE" w:rsidRPr="003770FE">
        <w:rPr>
          <w:noProof/>
        </w:rPr>
        <w:t>(27)</w:t>
      </w:r>
      <w:r w:rsidR="00FC5534" w:rsidRPr="00F7704D">
        <w:fldChar w:fldCharType="end"/>
      </w:r>
      <w:r w:rsidR="008A2BE5" w:rsidRPr="00F7704D">
        <w:t xml:space="preserve">. </w:t>
      </w:r>
    </w:p>
    <w:p w14:paraId="473B375B" w14:textId="77777777" w:rsidR="009F63C2" w:rsidRPr="00F7704D" w:rsidRDefault="009F63C2" w:rsidP="0018494C">
      <w:pPr>
        <w:spacing w:line="480" w:lineRule="auto"/>
        <w:jc w:val="both"/>
      </w:pPr>
    </w:p>
    <w:p w14:paraId="45C765C4" w14:textId="77777777" w:rsidR="009F63C2" w:rsidRPr="00F7704D" w:rsidRDefault="009F63C2" w:rsidP="0018494C">
      <w:pPr>
        <w:spacing w:line="480" w:lineRule="auto"/>
        <w:jc w:val="both"/>
        <w:outlineLvl w:val="0"/>
        <w:rPr>
          <w:b/>
          <w:u w:val="single"/>
        </w:rPr>
      </w:pPr>
      <w:r w:rsidRPr="00F7704D">
        <w:rPr>
          <w:b/>
          <w:u w:val="single"/>
        </w:rPr>
        <w:t>Results</w:t>
      </w:r>
    </w:p>
    <w:p w14:paraId="0D97E387" w14:textId="7DA2BCAF" w:rsidR="00835C6A" w:rsidRPr="00F7704D" w:rsidRDefault="00736766" w:rsidP="0018494C">
      <w:pPr>
        <w:spacing w:line="480" w:lineRule="auto"/>
        <w:jc w:val="both"/>
      </w:pPr>
      <w:r w:rsidRPr="00F7704D">
        <w:t>All animals survived the 24</w:t>
      </w:r>
      <w:r w:rsidR="00EF5190" w:rsidRPr="00F7704D">
        <w:t xml:space="preserve">h </w:t>
      </w:r>
      <w:r w:rsidRPr="00F7704D">
        <w:t>post-inoculation and the</w:t>
      </w:r>
      <w:r w:rsidR="00825CCB" w:rsidRPr="00F7704D">
        <w:t xml:space="preserve"> </w:t>
      </w:r>
      <w:r w:rsidR="00152364">
        <w:t>1-</w:t>
      </w:r>
      <w:r w:rsidR="00825CCB" w:rsidRPr="00F7704D">
        <w:t>hour period of</w:t>
      </w:r>
      <w:r w:rsidRPr="00F7704D">
        <w:t xml:space="preserve"> mechanical ventilation. </w:t>
      </w:r>
      <w:r w:rsidR="00E925BA" w:rsidRPr="00F7704D">
        <w:t>Median BALF white cell count was</w:t>
      </w:r>
      <w:r w:rsidR="00152364">
        <w:t xml:space="preserve"> (in </w:t>
      </w:r>
      <w:r w:rsidR="00152364" w:rsidRPr="00F7704D">
        <w:t>cells/mL</w:t>
      </w:r>
      <w:r w:rsidR="00152364">
        <w:t>)</w:t>
      </w:r>
      <w:r w:rsidR="00E925BA" w:rsidRPr="00F7704D">
        <w:t xml:space="preserve"> 13.8</w:t>
      </w:r>
      <w:r w:rsidR="00EF5190" w:rsidRPr="00F7704D">
        <w:t>x</w:t>
      </w:r>
      <w:r w:rsidR="00E925BA" w:rsidRPr="00F7704D">
        <w:t>10</w:t>
      </w:r>
      <w:r w:rsidR="00E925BA" w:rsidRPr="00F7704D">
        <w:rPr>
          <w:vertAlign w:val="superscript"/>
        </w:rPr>
        <w:t>5</w:t>
      </w:r>
      <w:r w:rsidR="00E925BA" w:rsidRPr="00F7704D">
        <w:t xml:space="preserve"> </w:t>
      </w:r>
      <w:r w:rsidR="00F357AC" w:rsidRPr="00F7704D">
        <w:t>(IQR</w:t>
      </w:r>
      <w:r w:rsidR="00EF5190" w:rsidRPr="00F7704D">
        <w:t>:</w:t>
      </w:r>
      <w:r w:rsidR="00F357AC" w:rsidRPr="00F7704D">
        <w:t xml:space="preserve"> 8.7</w:t>
      </w:r>
      <w:r w:rsidR="00EF5190" w:rsidRPr="00F7704D">
        <w:t>x</w:t>
      </w:r>
      <w:r w:rsidR="00F357AC" w:rsidRPr="00F7704D">
        <w:t>10</w:t>
      </w:r>
      <w:r w:rsidR="00F357AC" w:rsidRPr="00F7704D">
        <w:rPr>
          <w:vertAlign w:val="superscript"/>
        </w:rPr>
        <w:t>5</w:t>
      </w:r>
      <w:r w:rsidR="00F357AC" w:rsidRPr="00F7704D">
        <w:t>–16.7</w:t>
      </w:r>
      <w:r w:rsidR="00EF5190" w:rsidRPr="00F7704D">
        <w:t>x</w:t>
      </w:r>
      <w:r w:rsidR="00F357AC" w:rsidRPr="00F7704D">
        <w:t>10</w:t>
      </w:r>
      <w:r w:rsidR="00F357AC" w:rsidRPr="00F7704D">
        <w:rPr>
          <w:vertAlign w:val="superscript"/>
        </w:rPr>
        <w:t>5</w:t>
      </w:r>
      <w:r w:rsidR="00F357AC" w:rsidRPr="00F7704D">
        <w:t xml:space="preserve">) </w:t>
      </w:r>
      <w:r w:rsidR="00E925BA" w:rsidRPr="00F7704D">
        <w:t xml:space="preserve">for the </w:t>
      </w:r>
      <w:r w:rsidR="00E925BA" w:rsidRPr="00F7704D">
        <w:rPr>
          <w:i/>
        </w:rPr>
        <w:t>SP</w:t>
      </w:r>
      <w:r w:rsidR="00F357AC" w:rsidRPr="00F7704D">
        <w:rPr>
          <w:i/>
        </w:rPr>
        <w:t xml:space="preserve"> </w:t>
      </w:r>
      <w:r w:rsidR="00F357AC" w:rsidRPr="00F7704D">
        <w:t>rats</w:t>
      </w:r>
      <w:r w:rsidR="00D84D98" w:rsidRPr="00F7704D">
        <w:t>, 5.9</w:t>
      </w:r>
      <w:r w:rsidR="00EF5190" w:rsidRPr="00F7704D">
        <w:t>x</w:t>
      </w:r>
      <w:r w:rsidR="00E925BA" w:rsidRPr="00F7704D">
        <w:t>10</w:t>
      </w:r>
      <w:r w:rsidR="00E925BA" w:rsidRPr="00F7704D">
        <w:rPr>
          <w:vertAlign w:val="superscript"/>
        </w:rPr>
        <w:t>5</w:t>
      </w:r>
      <w:r w:rsidR="002A7201" w:rsidRPr="00F7704D">
        <w:t xml:space="preserve"> </w:t>
      </w:r>
      <w:r w:rsidR="00F357AC" w:rsidRPr="00F7704D">
        <w:t>(IQR</w:t>
      </w:r>
      <w:r w:rsidR="00EF5190" w:rsidRPr="00F7704D">
        <w:t>:</w:t>
      </w:r>
      <w:r w:rsidR="00F357AC" w:rsidRPr="00F7704D">
        <w:t xml:space="preserve"> 4.0</w:t>
      </w:r>
      <w:r w:rsidR="00EF5190" w:rsidRPr="00F7704D">
        <w:t>x</w:t>
      </w:r>
      <w:r w:rsidR="00F357AC" w:rsidRPr="00F7704D">
        <w:t>10</w:t>
      </w:r>
      <w:r w:rsidR="00F357AC" w:rsidRPr="00F7704D">
        <w:rPr>
          <w:vertAlign w:val="superscript"/>
        </w:rPr>
        <w:t>5</w:t>
      </w:r>
      <w:r w:rsidR="00F357AC" w:rsidRPr="00F7704D">
        <w:t>–11.2</w:t>
      </w:r>
      <w:r w:rsidR="00EF5190" w:rsidRPr="00F7704D">
        <w:t>x</w:t>
      </w:r>
      <w:r w:rsidR="00F357AC" w:rsidRPr="00F7704D">
        <w:t>10</w:t>
      </w:r>
      <w:r w:rsidR="00F357AC" w:rsidRPr="00F7704D">
        <w:rPr>
          <w:vertAlign w:val="superscript"/>
        </w:rPr>
        <w:t>5</w:t>
      </w:r>
      <w:r w:rsidR="00F357AC" w:rsidRPr="00F7704D">
        <w:t xml:space="preserve">) </w:t>
      </w:r>
      <w:r w:rsidR="00E925BA" w:rsidRPr="00F7704D">
        <w:t xml:space="preserve">for the </w:t>
      </w:r>
      <w:r w:rsidR="00E925BA" w:rsidRPr="00F7704D">
        <w:rPr>
          <w:i/>
        </w:rPr>
        <w:t xml:space="preserve">PA </w:t>
      </w:r>
      <w:r w:rsidR="00E925BA" w:rsidRPr="00F7704D">
        <w:t>rats and 1.3</w:t>
      </w:r>
      <w:r w:rsidR="00EF5190" w:rsidRPr="00F7704D">
        <w:t>x</w:t>
      </w:r>
      <w:r w:rsidR="00E925BA" w:rsidRPr="00F7704D">
        <w:t>10</w:t>
      </w:r>
      <w:r w:rsidR="00E925BA" w:rsidRPr="00F7704D">
        <w:rPr>
          <w:vertAlign w:val="superscript"/>
        </w:rPr>
        <w:t>5</w:t>
      </w:r>
      <w:r w:rsidR="00E925BA" w:rsidRPr="00F7704D">
        <w:t xml:space="preserve"> </w:t>
      </w:r>
      <w:r w:rsidR="00F357AC" w:rsidRPr="00F7704D">
        <w:t>(IQR</w:t>
      </w:r>
      <w:r w:rsidR="00EF5190" w:rsidRPr="00F7704D">
        <w:t>:</w:t>
      </w:r>
      <w:r w:rsidR="00F357AC" w:rsidRPr="00F7704D">
        <w:t xml:space="preserve"> 1.2</w:t>
      </w:r>
      <w:r w:rsidR="00EF5190" w:rsidRPr="00F7704D">
        <w:t>x</w:t>
      </w:r>
      <w:r w:rsidR="00F357AC" w:rsidRPr="00F7704D">
        <w:t>10</w:t>
      </w:r>
      <w:r w:rsidR="00F357AC" w:rsidRPr="00F7704D">
        <w:rPr>
          <w:vertAlign w:val="superscript"/>
        </w:rPr>
        <w:t>5</w:t>
      </w:r>
      <w:r w:rsidR="00F357AC" w:rsidRPr="00F7704D">
        <w:t>–1</w:t>
      </w:r>
      <w:r w:rsidR="00F537C0" w:rsidRPr="00F7704D">
        <w:t>.</w:t>
      </w:r>
      <w:r w:rsidR="00F357AC" w:rsidRPr="00F7704D">
        <w:t>5</w:t>
      </w:r>
      <w:r w:rsidR="00EF5190" w:rsidRPr="00F7704D">
        <w:t>x</w:t>
      </w:r>
      <w:r w:rsidR="00F357AC" w:rsidRPr="00F7704D">
        <w:t>10</w:t>
      </w:r>
      <w:r w:rsidR="00F357AC" w:rsidRPr="00F7704D">
        <w:rPr>
          <w:vertAlign w:val="superscript"/>
        </w:rPr>
        <w:t>5</w:t>
      </w:r>
      <w:r w:rsidR="00F357AC" w:rsidRPr="00F7704D">
        <w:t xml:space="preserve">) </w:t>
      </w:r>
      <w:r w:rsidR="00E925BA" w:rsidRPr="00F7704D">
        <w:t>for the control rats (</w:t>
      </w:r>
      <w:r w:rsidR="00610F3A" w:rsidRPr="00F7704D">
        <w:rPr>
          <w:i/>
        </w:rPr>
        <w:t>p</w:t>
      </w:r>
      <w:r w:rsidR="00610F3A" w:rsidRPr="00F7704D">
        <w:t>&lt;0.001</w:t>
      </w:r>
      <w:r w:rsidR="00E925BA" w:rsidRPr="00F7704D">
        <w:t>).</w:t>
      </w:r>
      <w:r w:rsidR="00631BD1" w:rsidRPr="00F7704D">
        <w:t xml:space="preserve"> The </w:t>
      </w:r>
      <w:r w:rsidR="00EF5190" w:rsidRPr="00F7704D">
        <w:t xml:space="preserve">CFU </w:t>
      </w:r>
      <w:r w:rsidR="0086595E" w:rsidRPr="00F7704D">
        <w:t>counts</w:t>
      </w:r>
      <w:r w:rsidR="00631BD1" w:rsidRPr="00F7704D">
        <w:t xml:space="preserve"> of the BALF</w:t>
      </w:r>
      <w:r w:rsidR="0001346A" w:rsidRPr="00F7704D">
        <w:t xml:space="preserve"> samples</w:t>
      </w:r>
      <w:r w:rsidR="003C558E" w:rsidRPr="00F7704D">
        <w:t xml:space="preserve"> </w:t>
      </w:r>
      <w:r w:rsidR="00C1061D">
        <w:t>differed</w:t>
      </w:r>
      <w:r w:rsidR="00C1061D" w:rsidRPr="00F7704D">
        <w:t xml:space="preserve"> </w:t>
      </w:r>
      <w:r w:rsidR="0001346A" w:rsidRPr="00F7704D">
        <w:t>significan</w:t>
      </w:r>
      <w:r w:rsidR="0086595E" w:rsidRPr="00F7704D">
        <w:t>tly between the groups: n</w:t>
      </w:r>
      <w:r w:rsidR="00470D4C" w:rsidRPr="00F7704D">
        <w:t xml:space="preserve">o </w:t>
      </w:r>
      <w:r w:rsidR="00EF5190" w:rsidRPr="00F7704D">
        <w:t xml:space="preserve">CFUs </w:t>
      </w:r>
      <w:r w:rsidR="00470D4C" w:rsidRPr="00F7704D">
        <w:t xml:space="preserve">were </w:t>
      </w:r>
      <w:r w:rsidR="00EF5190" w:rsidRPr="00F7704D">
        <w:t xml:space="preserve">seen on the agar plates for </w:t>
      </w:r>
      <w:r w:rsidR="00470D4C" w:rsidRPr="00F7704D">
        <w:t xml:space="preserve">BALF of the </w:t>
      </w:r>
      <w:r w:rsidR="00470D4C" w:rsidRPr="00F7704D">
        <w:rPr>
          <w:i/>
        </w:rPr>
        <w:t>PA</w:t>
      </w:r>
      <w:r w:rsidR="00470D4C" w:rsidRPr="00F7704D">
        <w:t xml:space="preserve"> and control rats, compared to a median of 4.8</w:t>
      </w:r>
      <w:r w:rsidR="00EF5190" w:rsidRPr="00F7704D">
        <w:t>x</w:t>
      </w:r>
      <w:r w:rsidR="00470D4C" w:rsidRPr="00F7704D">
        <w:t>10</w:t>
      </w:r>
      <w:r w:rsidR="00470D4C" w:rsidRPr="00F7704D">
        <w:rPr>
          <w:vertAlign w:val="superscript"/>
        </w:rPr>
        <w:t>6</w:t>
      </w:r>
      <w:r w:rsidR="0086595E" w:rsidRPr="00F7704D">
        <w:t xml:space="preserve"> (IQR</w:t>
      </w:r>
      <w:r w:rsidR="00EF5190" w:rsidRPr="00F7704D">
        <w:t>:</w:t>
      </w:r>
      <w:r w:rsidR="0086595E" w:rsidRPr="00F7704D">
        <w:t xml:space="preserve"> 1.2–8.8</w:t>
      </w:r>
      <w:r w:rsidR="00EF5190" w:rsidRPr="00F7704D">
        <w:t xml:space="preserve"> x10</w:t>
      </w:r>
      <w:r w:rsidR="00EF5190" w:rsidRPr="00F7704D">
        <w:rPr>
          <w:vertAlign w:val="superscript"/>
        </w:rPr>
        <w:t>6</w:t>
      </w:r>
      <w:r w:rsidR="0086595E" w:rsidRPr="00F7704D">
        <w:t xml:space="preserve">) </w:t>
      </w:r>
      <w:r w:rsidR="00EF5190" w:rsidRPr="00F7704D">
        <w:t>CFU</w:t>
      </w:r>
      <w:r w:rsidR="0086595E" w:rsidRPr="00F7704D">
        <w:t>/mL</w:t>
      </w:r>
      <w:r w:rsidR="00470D4C" w:rsidRPr="00F7704D">
        <w:t xml:space="preserve"> for the </w:t>
      </w:r>
      <w:r w:rsidR="00470D4C" w:rsidRPr="00F7704D">
        <w:rPr>
          <w:i/>
        </w:rPr>
        <w:t>SP</w:t>
      </w:r>
      <w:r w:rsidR="00470D4C" w:rsidRPr="00F7704D">
        <w:t xml:space="preserve"> animals</w:t>
      </w:r>
      <w:r w:rsidR="007156B3" w:rsidRPr="00F7704D">
        <w:t xml:space="preserve"> (</w:t>
      </w:r>
      <w:r w:rsidR="00653DF7" w:rsidRPr="00F7704D">
        <w:rPr>
          <w:i/>
        </w:rPr>
        <w:t>p</w:t>
      </w:r>
      <w:r w:rsidR="00653DF7" w:rsidRPr="00F7704D">
        <w:t>&lt;0.001</w:t>
      </w:r>
      <w:r w:rsidR="007156B3" w:rsidRPr="00F7704D">
        <w:t>)</w:t>
      </w:r>
      <w:r w:rsidR="00470D4C" w:rsidRPr="00F7704D">
        <w:t>.</w:t>
      </w:r>
      <w:r w:rsidR="008C18D2" w:rsidRPr="00F7704D">
        <w:t xml:space="preserve"> </w:t>
      </w:r>
      <w:r w:rsidR="008D6063" w:rsidRPr="00F7704D">
        <w:t>Only the</w:t>
      </w:r>
      <w:r w:rsidR="000F74B4" w:rsidRPr="00F7704D">
        <w:t xml:space="preserve"> homogenate of the</w:t>
      </w:r>
      <w:r w:rsidR="008D6063" w:rsidRPr="00F7704D">
        <w:t xml:space="preserve"> </w:t>
      </w:r>
      <w:r w:rsidR="008D6063" w:rsidRPr="00F7704D">
        <w:rPr>
          <w:i/>
        </w:rPr>
        <w:t xml:space="preserve">SP </w:t>
      </w:r>
      <w:r w:rsidR="008D6063" w:rsidRPr="00F7704D">
        <w:t xml:space="preserve">group showed significant growth </w:t>
      </w:r>
      <w:r w:rsidR="008C18D2" w:rsidRPr="00F7704D">
        <w:t>(</w:t>
      </w:r>
      <w:r w:rsidR="00653DF7" w:rsidRPr="00F7704D">
        <w:rPr>
          <w:i/>
        </w:rPr>
        <w:t>p</w:t>
      </w:r>
      <w:r w:rsidR="00653DF7" w:rsidRPr="00F7704D">
        <w:t>&lt;0.001</w:t>
      </w:r>
      <w:r w:rsidR="000F74B4" w:rsidRPr="00F7704D">
        <w:t>;</w:t>
      </w:r>
      <w:r w:rsidR="009C6854" w:rsidRPr="00F7704D">
        <w:t xml:space="preserve"> 1.0</w:t>
      </w:r>
      <w:r w:rsidR="00EF5190" w:rsidRPr="00F7704D">
        <w:t>x</w:t>
      </w:r>
      <w:r w:rsidR="00D27F11" w:rsidRPr="00F7704D">
        <w:t>10</w:t>
      </w:r>
      <w:r w:rsidR="00D27F11" w:rsidRPr="00F7704D">
        <w:rPr>
          <w:vertAlign w:val="superscript"/>
        </w:rPr>
        <w:t>9</w:t>
      </w:r>
      <w:r w:rsidR="008C18D2" w:rsidRPr="00F7704D">
        <w:t xml:space="preserve"> </w:t>
      </w:r>
      <w:r w:rsidR="00D27F11" w:rsidRPr="00F7704D">
        <w:t>(IQR</w:t>
      </w:r>
      <w:r w:rsidR="00EF5190" w:rsidRPr="00F7704D">
        <w:t>:</w:t>
      </w:r>
      <w:r w:rsidR="00D27F11" w:rsidRPr="00F7704D">
        <w:t xml:space="preserve"> 7.4–1.0</w:t>
      </w:r>
      <w:r w:rsidR="00EF5190" w:rsidRPr="00F7704D">
        <w:t xml:space="preserve"> x10</w:t>
      </w:r>
      <w:r w:rsidR="00EF5190" w:rsidRPr="00F7704D">
        <w:rPr>
          <w:vertAlign w:val="superscript"/>
        </w:rPr>
        <w:t>9</w:t>
      </w:r>
      <w:r w:rsidR="00D27F11" w:rsidRPr="00F7704D">
        <w:t xml:space="preserve">) </w:t>
      </w:r>
      <w:r w:rsidR="00EF5190" w:rsidRPr="00F7704D">
        <w:t>CFU</w:t>
      </w:r>
      <w:r w:rsidR="00D27F11" w:rsidRPr="00F7704D">
        <w:t>/mL</w:t>
      </w:r>
      <w:r w:rsidR="000F74B4" w:rsidRPr="00F7704D">
        <w:t>)</w:t>
      </w:r>
      <w:r w:rsidR="00D27F11" w:rsidRPr="00F7704D">
        <w:t>, compared to 650 (IQR</w:t>
      </w:r>
      <w:r w:rsidR="00EF5190" w:rsidRPr="00F7704D">
        <w:t>:</w:t>
      </w:r>
      <w:r w:rsidR="00D27F11" w:rsidRPr="00F7704D">
        <w:t xml:space="preserve"> 0–</w:t>
      </w:r>
      <w:r w:rsidR="009C6854" w:rsidRPr="00F7704D">
        <w:t>4.4</w:t>
      </w:r>
      <w:r w:rsidR="00EF5190" w:rsidRPr="00F7704D">
        <w:t>x</w:t>
      </w:r>
      <w:r w:rsidR="00D27F11" w:rsidRPr="00F7704D">
        <w:t>10</w:t>
      </w:r>
      <w:r w:rsidR="00D27F11" w:rsidRPr="00F7704D">
        <w:rPr>
          <w:vertAlign w:val="superscript"/>
        </w:rPr>
        <w:t>3</w:t>
      </w:r>
      <w:r w:rsidR="00D27F11" w:rsidRPr="00F7704D">
        <w:t xml:space="preserve">) </w:t>
      </w:r>
      <w:r w:rsidR="00EF5190" w:rsidRPr="00F7704D">
        <w:t>CFU</w:t>
      </w:r>
      <w:r w:rsidR="003D71D2" w:rsidRPr="00F7704D">
        <w:t xml:space="preserve">/mL for the </w:t>
      </w:r>
      <w:r w:rsidR="003D71D2" w:rsidRPr="00F7704D">
        <w:rPr>
          <w:i/>
        </w:rPr>
        <w:t>PA</w:t>
      </w:r>
      <w:r w:rsidR="003D71D2" w:rsidRPr="00F7704D">
        <w:t xml:space="preserve"> rats and 0 (IQR</w:t>
      </w:r>
      <w:r w:rsidR="00EF5190" w:rsidRPr="00F7704D">
        <w:t>:</w:t>
      </w:r>
      <w:r w:rsidR="003D71D2" w:rsidRPr="00F7704D">
        <w:t xml:space="preserve"> 0–1.4^10</w:t>
      </w:r>
      <w:r w:rsidR="003D71D2" w:rsidRPr="00F7704D">
        <w:rPr>
          <w:vertAlign w:val="superscript"/>
        </w:rPr>
        <w:t>3</w:t>
      </w:r>
      <w:r w:rsidR="003D71D2" w:rsidRPr="00F7704D">
        <w:t xml:space="preserve">) </w:t>
      </w:r>
      <w:r w:rsidR="00EF5190" w:rsidRPr="00F7704D">
        <w:t>CFU</w:t>
      </w:r>
      <w:r w:rsidR="003D71D2" w:rsidRPr="00F7704D">
        <w:t xml:space="preserve">/mL for the controls. </w:t>
      </w:r>
      <w:r w:rsidR="004B79A6" w:rsidRPr="00F7704D">
        <w:t xml:space="preserve">Microscopic counts of the percentages of neutrophils present on the stained </w:t>
      </w:r>
      <w:proofErr w:type="spellStart"/>
      <w:r w:rsidR="004B79A6" w:rsidRPr="00F7704D">
        <w:t>cytospin</w:t>
      </w:r>
      <w:proofErr w:type="spellEnd"/>
      <w:r w:rsidR="004B79A6" w:rsidRPr="00F7704D">
        <w:t xml:space="preserve"> preparations</w:t>
      </w:r>
      <w:r w:rsidR="00E54507" w:rsidRPr="00F7704D">
        <w:t xml:space="preserve"> differed between groups</w:t>
      </w:r>
      <w:r w:rsidR="004B79A6" w:rsidRPr="00F7704D">
        <w:t xml:space="preserve"> (</w:t>
      </w:r>
      <w:r w:rsidR="004B79A6" w:rsidRPr="00F7704D">
        <w:rPr>
          <w:i/>
        </w:rPr>
        <w:t>p</w:t>
      </w:r>
      <w:r w:rsidR="004B79A6" w:rsidRPr="00F7704D">
        <w:t>&lt;0.001), with a median of 88.5 (IQR</w:t>
      </w:r>
      <w:r w:rsidR="00EF5190" w:rsidRPr="00F7704D">
        <w:t>:</w:t>
      </w:r>
      <w:r w:rsidR="004B79A6" w:rsidRPr="00F7704D">
        <w:t xml:space="preserve"> 72.5–95.3) for the </w:t>
      </w:r>
      <w:r w:rsidR="004B79A6" w:rsidRPr="00F7704D">
        <w:rPr>
          <w:i/>
        </w:rPr>
        <w:t>SP</w:t>
      </w:r>
      <w:r w:rsidR="004B79A6" w:rsidRPr="00F7704D">
        <w:t xml:space="preserve"> animals, 81 (IQR</w:t>
      </w:r>
      <w:r w:rsidR="00EF5190" w:rsidRPr="00F7704D">
        <w:t>:</w:t>
      </w:r>
      <w:r w:rsidR="004B79A6" w:rsidRPr="00F7704D">
        <w:t xml:space="preserve"> 68.5–89) for the </w:t>
      </w:r>
      <w:r w:rsidR="004B79A6" w:rsidRPr="00F7704D">
        <w:rPr>
          <w:i/>
        </w:rPr>
        <w:t>PA</w:t>
      </w:r>
      <w:r w:rsidR="004B79A6" w:rsidRPr="00F7704D">
        <w:t xml:space="preserve"> group and 2.5 (IQR</w:t>
      </w:r>
      <w:r w:rsidR="00EF5190" w:rsidRPr="00F7704D">
        <w:t>:</w:t>
      </w:r>
      <w:r w:rsidR="004B79A6" w:rsidRPr="00F7704D">
        <w:t xml:space="preserve"> 0–5) for the controls. </w:t>
      </w:r>
    </w:p>
    <w:p w14:paraId="75E6B56E" w14:textId="0748C73E" w:rsidR="009454BE" w:rsidRPr="00F7704D" w:rsidRDefault="009454BE" w:rsidP="007A7F73">
      <w:pPr>
        <w:spacing w:line="480" w:lineRule="auto"/>
        <w:ind w:firstLine="720"/>
        <w:jc w:val="both"/>
        <w:rPr>
          <w:u w:val="single"/>
        </w:rPr>
      </w:pPr>
      <w:r w:rsidRPr="00F7704D">
        <w:lastRenderedPageBreak/>
        <w:t xml:space="preserve">The percentage of pneumonia </w:t>
      </w:r>
      <w:r w:rsidR="00EE23C3" w:rsidRPr="00F7704D">
        <w:t xml:space="preserve">on histopathological investigation </w:t>
      </w:r>
      <w:r w:rsidRPr="00F7704D">
        <w:t xml:space="preserve">was significantly higher in the </w:t>
      </w:r>
      <w:r w:rsidRPr="00F7704D">
        <w:rPr>
          <w:i/>
        </w:rPr>
        <w:t>SP</w:t>
      </w:r>
      <w:r w:rsidRPr="00F7704D">
        <w:t xml:space="preserve"> rats (</w:t>
      </w:r>
      <w:r w:rsidRPr="00F7704D">
        <w:rPr>
          <w:i/>
        </w:rPr>
        <w:t>p</w:t>
      </w:r>
      <w:r w:rsidRPr="00F7704D">
        <w:t xml:space="preserve">&lt;0.001). Pneumonia scores were significantly higher in the infected </w:t>
      </w:r>
      <w:r w:rsidRPr="00F7704D">
        <w:rPr>
          <w:i/>
        </w:rPr>
        <w:t>vs</w:t>
      </w:r>
      <w:r w:rsidRPr="00F7704D">
        <w:t>. the non-infected animals: median pneumonia score was 8 (IQR</w:t>
      </w:r>
      <w:r w:rsidR="00EF5190" w:rsidRPr="00F7704D">
        <w:t xml:space="preserve">: </w:t>
      </w:r>
      <w:r w:rsidRPr="00F7704D">
        <w:t xml:space="preserve">6–10.5) for the </w:t>
      </w:r>
      <w:r w:rsidRPr="00F7704D">
        <w:rPr>
          <w:i/>
        </w:rPr>
        <w:t>SP</w:t>
      </w:r>
      <w:r w:rsidRPr="00F7704D">
        <w:t xml:space="preserve"> rats and 5.5 (IQR</w:t>
      </w:r>
      <w:r w:rsidR="00EF5190" w:rsidRPr="00F7704D">
        <w:t>:</w:t>
      </w:r>
      <w:r w:rsidRPr="00F7704D">
        <w:t xml:space="preserve"> 3–6.5) for the </w:t>
      </w:r>
      <w:r w:rsidRPr="00F7704D">
        <w:rPr>
          <w:i/>
        </w:rPr>
        <w:t xml:space="preserve">PA </w:t>
      </w:r>
      <w:r w:rsidRPr="00F7704D">
        <w:t>rats, compared to 3 (IQR</w:t>
      </w:r>
      <w:r w:rsidR="00EF5190" w:rsidRPr="00F7704D">
        <w:t>:</w:t>
      </w:r>
      <w:r w:rsidRPr="00F7704D">
        <w:t xml:space="preserve"> 2–4) for the controls (</w:t>
      </w:r>
      <w:r w:rsidRPr="00F7704D">
        <w:rPr>
          <w:i/>
        </w:rPr>
        <w:t>p</w:t>
      </w:r>
      <w:r w:rsidRPr="00F7704D">
        <w:t xml:space="preserve">&lt;0.001). </w:t>
      </w:r>
    </w:p>
    <w:p w14:paraId="170064EC" w14:textId="77777777" w:rsidR="00E77594" w:rsidRPr="00F7704D" w:rsidRDefault="00E77594" w:rsidP="0018494C">
      <w:pPr>
        <w:spacing w:line="480" w:lineRule="auto"/>
        <w:jc w:val="both"/>
      </w:pPr>
    </w:p>
    <w:p w14:paraId="5310F923" w14:textId="57F93A78" w:rsidR="00AF4DAA" w:rsidRPr="00F7704D" w:rsidRDefault="00C1061D" w:rsidP="00AF4DAA">
      <w:pPr>
        <w:spacing w:line="480" w:lineRule="auto"/>
        <w:jc w:val="both"/>
        <w:outlineLvl w:val="0"/>
        <w:rPr>
          <w:i/>
        </w:rPr>
      </w:pPr>
      <w:r>
        <w:rPr>
          <w:i/>
        </w:rPr>
        <w:t>TD</w:t>
      </w:r>
      <w:r w:rsidR="00AF4DAA" w:rsidRPr="00F7704D">
        <w:rPr>
          <w:i/>
        </w:rPr>
        <w:t xml:space="preserve"> </w:t>
      </w:r>
      <w:r>
        <w:rPr>
          <w:i/>
        </w:rPr>
        <w:t>GC-MS</w:t>
      </w:r>
    </w:p>
    <w:p w14:paraId="151F242D" w14:textId="0F450196" w:rsidR="009F7D21" w:rsidRPr="00F7704D" w:rsidRDefault="009F7D21" w:rsidP="0018494C">
      <w:pPr>
        <w:spacing w:line="480" w:lineRule="auto"/>
        <w:jc w:val="both"/>
        <w:rPr>
          <w:i/>
        </w:rPr>
      </w:pPr>
      <w:r w:rsidRPr="00F7704D">
        <w:t>The analysis of significant PCs (</w:t>
      </w:r>
      <w:r w:rsidR="00A116DD" w:rsidRPr="00F7704D">
        <w:t>using PC</w:t>
      </w:r>
      <w:r w:rsidR="0026242B" w:rsidRPr="00F7704D">
        <w:t>s</w:t>
      </w:r>
      <w:r w:rsidR="00A116DD" w:rsidRPr="00F7704D">
        <w:t xml:space="preserve"> </w:t>
      </w:r>
      <w:r w:rsidRPr="00F7704D">
        <w:t xml:space="preserve">1, 4 and 5) and subsequent </w:t>
      </w:r>
      <w:r w:rsidR="006B2925">
        <w:t>LR</w:t>
      </w:r>
      <w:r w:rsidRPr="00F7704D">
        <w:t xml:space="preserve"> model for infected </w:t>
      </w:r>
      <w:r w:rsidRPr="00F7704D">
        <w:rPr>
          <w:i/>
        </w:rPr>
        <w:t>vs</w:t>
      </w:r>
      <w:r w:rsidRPr="00F7704D">
        <w:t>. non-infected animals showed an AUROCC of 0.93</w:t>
      </w:r>
      <w:r w:rsidR="008F7429" w:rsidRPr="00F7704D">
        <w:t xml:space="preserve"> (95%-CI: 0.85–</w:t>
      </w:r>
      <w:r w:rsidRPr="00F7704D">
        <w:t xml:space="preserve">1). </w:t>
      </w:r>
      <w:r w:rsidR="009E775F" w:rsidRPr="00F7704D">
        <w:t xml:space="preserve">The AUROCC </w:t>
      </w:r>
      <w:r w:rsidR="00342574" w:rsidRPr="00F7704D">
        <w:t>(</w:t>
      </w:r>
      <w:r w:rsidR="00A116DD" w:rsidRPr="00F7704D">
        <w:t xml:space="preserve">using </w:t>
      </w:r>
      <w:r w:rsidR="00342574" w:rsidRPr="00F7704D">
        <w:t xml:space="preserve">PC </w:t>
      </w:r>
      <w:r w:rsidR="00A116DD" w:rsidRPr="00F7704D">
        <w:t>1,</w:t>
      </w:r>
      <w:r w:rsidR="008F7429" w:rsidRPr="00F7704D">
        <w:t xml:space="preserve"> </w:t>
      </w:r>
      <w:r w:rsidR="00A116DD" w:rsidRPr="00F7704D">
        <w:t xml:space="preserve">4 and </w:t>
      </w:r>
      <w:r w:rsidR="00342574" w:rsidRPr="00F7704D">
        <w:t xml:space="preserve">5) </w:t>
      </w:r>
      <w:r w:rsidR="00A116DD" w:rsidRPr="00F7704D">
        <w:t xml:space="preserve">was </w:t>
      </w:r>
      <w:r w:rsidR="00342574" w:rsidRPr="00F7704D">
        <w:t>0.93 (95%-CI: 0.84</w:t>
      </w:r>
      <w:r w:rsidR="008F7429" w:rsidRPr="00F7704D">
        <w:t>–1</w:t>
      </w:r>
      <w:r w:rsidR="00342574" w:rsidRPr="00F7704D">
        <w:t xml:space="preserve">) for </w:t>
      </w:r>
      <w:r w:rsidR="00342574" w:rsidRPr="00F7704D">
        <w:rPr>
          <w:i/>
        </w:rPr>
        <w:t>SP</w:t>
      </w:r>
      <w:r w:rsidR="00342574" w:rsidRPr="00F7704D">
        <w:t xml:space="preserve"> vs. controls, 0.98 (95%-CI: 0.94</w:t>
      </w:r>
      <w:r w:rsidR="008F7429" w:rsidRPr="00F7704D">
        <w:t>–1</w:t>
      </w:r>
      <w:r w:rsidR="00342574" w:rsidRPr="00F7704D">
        <w:t xml:space="preserve">) for </w:t>
      </w:r>
      <w:r w:rsidR="00342574" w:rsidRPr="00F7704D">
        <w:rPr>
          <w:i/>
        </w:rPr>
        <w:t>PA</w:t>
      </w:r>
      <w:r w:rsidR="00342574" w:rsidRPr="00F7704D">
        <w:t xml:space="preserve"> vs. controls</w:t>
      </w:r>
      <w:r w:rsidR="00A116DD" w:rsidRPr="00F7704D">
        <w:t xml:space="preserve"> using PC 4 and 5</w:t>
      </w:r>
      <w:r w:rsidR="00342574" w:rsidRPr="00F7704D">
        <w:t xml:space="preserve">, </w:t>
      </w:r>
      <w:r w:rsidR="00A116DD" w:rsidRPr="00F7704D">
        <w:t xml:space="preserve">and </w:t>
      </w:r>
      <w:r w:rsidR="00342574" w:rsidRPr="00F7704D">
        <w:t>0.99 (95%-CI: 0.97</w:t>
      </w:r>
      <w:r w:rsidR="008F7429" w:rsidRPr="00F7704D">
        <w:t xml:space="preserve">–1) </w:t>
      </w:r>
      <w:r w:rsidR="00342574" w:rsidRPr="00F7704D">
        <w:t xml:space="preserve">for </w:t>
      </w:r>
      <w:r w:rsidR="00342574" w:rsidRPr="00F7704D">
        <w:rPr>
          <w:i/>
        </w:rPr>
        <w:t>SP</w:t>
      </w:r>
      <w:r w:rsidR="00342574" w:rsidRPr="00F7704D">
        <w:t xml:space="preserve"> vs. </w:t>
      </w:r>
      <w:r w:rsidR="00342574" w:rsidRPr="00F7704D">
        <w:rPr>
          <w:i/>
        </w:rPr>
        <w:t>PA</w:t>
      </w:r>
      <w:r w:rsidR="00A116DD" w:rsidRPr="00F7704D">
        <w:rPr>
          <w:i/>
        </w:rPr>
        <w:t xml:space="preserve"> </w:t>
      </w:r>
      <w:r w:rsidR="00A116DD" w:rsidRPr="00F7704D">
        <w:t>using PC 1, 3 and 5</w:t>
      </w:r>
      <w:r w:rsidR="00342574" w:rsidRPr="00F7704D">
        <w:rPr>
          <w:i/>
        </w:rPr>
        <w:t>.</w:t>
      </w:r>
    </w:p>
    <w:p w14:paraId="66BB9D93" w14:textId="4263AF1F" w:rsidR="006956A2" w:rsidRPr="00F7704D" w:rsidRDefault="003E6BE8" w:rsidP="007A7F73">
      <w:pPr>
        <w:spacing w:line="480" w:lineRule="auto"/>
        <w:ind w:firstLine="720"/>
        <w:jc w:val="both"/>
      </w:pPr>
      <w:r w:rsidRPr="00F7704D">
        <w:t xml:space="preserve">Figure 1 shows the group comparisons. </w:t>
      </w:r>
      <w:r w:rsidR="008755F1" w:rsidRPr="00F7704D">
        <w:t xml:space="preserve">Comparing </w:t>
      </w:r>
      <w:r w:rsidRPr="00F7704D">
        <w:t>infected vs. non-infected animals</w:t>
      </w:r>
      <w:r w:rsidR="002D53DD" w:rsidRPr="00F7704D">
        <w:t>,</w:t>
      </w:r>
      <w:r w:rsidRPr="00F7704D">
        <w:t xml:space="preserve"> </w:t>
      </w:r>
      <w:r w:rsidR="00731898" w:rsidRPr="00F7704D">
        <w:t xml:space="preserve">16% of </w:t>
      </w:r>
      <w:r w:rsidR="008D2CDE" w:rsidRPr="00F7704D">
        <w:t>VOCs were significantly different between groups</w:t>
      </w:r>
      <w:r w:rsidR="007E0C1A">
        <w:t>,</w:t>
      </w:r>
      <w:r w:rsidR="008D2CDE" w:rsidRPr="00F7704D">
        <w:t xml:space="preserve"> resulting in a false</w:t>
      </w:r>
      <w:r w:rsidR="0015021F">
        <w:t xml:space="preserve"> </w:t>
      </w:r>
      <w:r w:rsidR="008D2CDE" w:rsidRPr="00F7704D">
        <w:t xml:space="preserve">discovery rate (FDR) of 31.3%. For </w:t>
      </w:r>
      <w:r w:rsidR="008D2CDE" w:rsidRPr="00F7704D">
        <w:rPr>
          <w:i/>
        </w:rPr>
        <w:t>SP</w:t>
      </w:r>
      <w:r w:rsidR="008D2CDE" w:rsidRPr="00F7704D">
        <w:t xml:space="preserve"> vs. controls </w:t>
      </w:r>
      <w:r w:rsidR="008755F1" w:rsidRPr="00F7704D">
        <w:t>the significant rate was</w:t>
      </w:r>
      <w:r w:rsidR="008D2CDE" w:rsidRPr="00F7704D">
        <w:t xml:space="preserve"> </w:t>
      </w:r>
      <w:r w:rsidR="008755F1" w:rsidRPr="00F7704D">
        <w:t xml:space="preserve">30% </w:t>
      </w:r>
      <w:r w:rsidR="007E0C1A">
        <w:t>(</w:t>
      </w:r>
      <w:r w:rsidR="008755F1" w:rsidRPr="00F7704D">
        <w:t>FDR 16%</w:t>
      </w:r>
      <w:r w:rsidR="007E0C1A">
        <w:t>)</w:t>
      </w:r>
      <w:r w:rsidR="008755F1" w:rsidRPr="00F7704D">
        <w:t xml:space="preserve">, for </w:t>
      </w:r>
      <w:r w:rsidR="008755F1" w:rsidRPr="00F7704D">
        <w:rPr>
          <w:i/>
        </w:rPr>
        <w:t>PA</w:t>
      </w:r>
      <w:r w:rsidR="008755F1" w:rsidRPr="00F7704D">
        <w:t xml:space="preserve"> vs. Controls </w:t>
      </w:r>
      <w:r w:rsidR="00D04693" w:rsidRPr="00F7704D">
        <w:t xml:space="preserve">15% </w:t>
      </w:r>
      <w:r w:rsidR="007E0C1A">
        <w:t>(</w:t>
      </w:r>
      <w:r w:rsidR="00D04693" w:rsidRPr="00F7704D">
        <w:t>FDR 33</w:t>
      </w:r>
      <w:r w:rsidR="006F3DF4" w:rsidRPr="00F7704D">
        <w:t>%</w:t>
      </w:r>
      <w:r w:rsidR="007E0C1A">
        <w:t>)</w:t>
      </w:r>
      <w:r w:rsidR="00D04693" w:rsidRPr="00F7704D">
        <w:t xml:space="preserve"> and for </w:t>
      </w:r>
      <w:r w:rsidR="00D04693" w:rsidRPr="00F7704D">
        <w:rPr>
          <w:i/>
        </w:rPr>
        <w:t>SP</w:t>
      </w:r>
      <w:r w:rsidR="00D04693" w:rsidRPr="00F7704D">
        <w:t xml:space="preserve"> vs. </w:t>
      </w:r>
      <w:r w:rsidR="00D04693" w:rsidRPr="00F7704D">
        <w:rPr>
          <w:i/>
        </w:rPr>
        <w:t>PA</w:t>
      </w:r>
      <w:r w:rsidR="00D04693" w:rsidRPr="00F7704D">
        <w:t xml:space="preserve"> </w:t>
      </w:r>
      <w:r w:rsidR="005E5E33" w:rsidRPr="00F7704D">
        <w:t xml:space="preserve">42% </w:t>
      </w:r>
      <w:r w:rsidR="007E0C1A">
        <w:t>(</w:t>
      </w:r>
      <w:r w:rsidR="005E5E33" w:rsidRPr="00F7704D">
        <w:t>FDR 12%</w:t>
      </w:r>
      <w:r w:rsidR="007E0C1A">
        <w:t>)</w:t>
      </w:r>
      <w:r w:rsidR="005E5E33" w:rsidRPr="00F7704D">
        <w:t xml:space="preserve">. </w:t>
      </w:r>
      <w:r w:rsidR="00311299" w:rsidRPr="00F7704D">
        <w:t xml:space="preserve">Table 1 shows </w:t>
      </w:r>
      <w:r w:rsidR="005F5043">
        <w:t xml:space="preserve">identified </w:t>
      </w:r>
      <w:r w:rsidR="005E5E33" w:rsidRPr="00F7704D">
        <w:t>VOCs</w:t>
      </w:r>
      <w:r w:rsidR="005F5043">
        <w:t>,</w:t>
      </w:r>
      <w:r w:rsidR="005E5E33" w:rsidRPr="00F7704D">
        <w:t xml:space="preserve"> with an adjusted </w:t>
      </w:r>
      <w:r w:rsidR="005E5E33" w:rsidRPr="00F7704D">
        <w:rPr>
          <w:i/>
        </w:rPr>
        <w:t>p</w:t>
      </w:r>
      <w:r w:rsidR="005E5E33" w:rsidRPr="00F7704D">
        <w:t xml:space="preserve">-value of &lt;0.05 to limit </w:t>
      </w:r>
      <w:r w:rsidR="00193E8E" w:rsidRPr="00F7704D">
        <w:t>chances of false discovery</w:t>
      </w:r>
      <w:r w:rsidR="00311299" w:rsidRPr="00F7704D">
        <w:t>.</w:t>
      </w:r>
      <w:r w:rsidR="00193E8E" w:rsidRPr="00F7704D">
        <w:t xml:space="preserve"> </w:t>
      </w:r>
    </w:p>
    <w:p w14:paraId="4698F854" w14:textId="39F8FFC2" w:rsidR="004B777F" w:rsidRPr="00F7704D" w:rsidRDefault="0026242B" w:rsidP="007A7F73">
      <w:pPr>
        <w:spacing w:line="480" w:lineRule="auto"/>
        <w:ind w:firstLine="720"/>
        <w:jc w:val="both"/>
      </w:pPr>
      <w:proofErr w:type="spellStart"/>
      <w:r w:rsidRPr="00F7704D">
        <w:t>s</w:t>
      </w:r>
      <w:r w:rsidR="00577EA3" w:rsidRPr="00F7704D">
        <w:t>PLSDA</w:t>
      </w:r>
      <w:proofErr w:type="spellEnd"/>
      <w:r w:rsidR="00577EA3" w:rsidRPr="00F7704D">
        <w:t xml:space="preserve"> with leave-one-out cross</w:t>
      </w:r>
      <w:r w:rsidR="002E164A">
        <w:t>-</w:t>
      </w:r>
      <w:r w:rsidR="00577EA3" w:rsidRPr="00F7704D">
        <w:t>validation</w:t>
      </w:r>
      <w:r w:rsidR="00B04E1F" w:rsidRPr="00F7704D">
        <w:t xml:space="preserve"> </w:t>
      </w:r>
      <w:r w:rsidRPr="00F7704D">
        <w:t xml:space="preserve">at the animal level </w:t>
      </w:r>
      <w:r w:rsidR="00B04E1F" w:rsidRPr="00F7704D">
        <w:t xml:space="preserve">followed by </w:t>
      </w:r>
      <w:r w:rsidR="005F5043">
        <w:t>LR</w:t>
      </w:r>
      <w:r w:rsidR="00B04E1F" w:rsidRPr="00F7704D">
        <w:t xml:space="preserve"> </w:t>
      </w:r>
      <w:r w:rsidR="00476F98" w:rsidRPr="00F7704D">
        <w:t xml:space="preserve">showed an </w:t>
      </w:r>
      <w:r w:rsidR="00B2152C" w:rsidRPr="00F7704D">
        <w:t xml:space="preserve">AUROCC </w:t>
      </w:r>
      <w:r w:rsidR="00476F98" w:rsidRPr="00F7704D">
        <w:t xml:space="preserve">of 0.85 </w:t>
      </w:r>
      <w:r w:rsidR="006A33AD" w:rsidRPr="00F7704D">
        <w:t xml:space="preserve">(95%-CI: </w:t>
      </w:r>
      <w:r w:rsidR="00090C9B" w:rsidRPr="00F7704D">
        <w:t>0.73</w:t>
      </w:r>
      <w:r w:rsidR="006A33AD" w:rsidRPr="00F7704D">
        <w:t>–</w:t>
      </w:r>
      <w:r w:rsidR="00090C9B" w:rsidRPr="00F7704D">
        <w:t>0.96</w:t>
      </w:r>
      <w:r w:rsidR="006A33AD" w:rsidRPr="00F7704D">
        <w:t xml:space="preserve">) </w:t>
      </w:r>
      <w:r w:rsidR="00476F98" w:rsidRPr="00F7704D">
        <w:t>for infected vs. non-infected animals</w:t>
      </w:r>
      <w:r w:rsidR="00ED467F" w:rsidRPr="00F7704D">
        <w:t xml:space="preserve">, with a correct classification rate (CCR) of 94.6% </w:t>
      </w:r>
      <w:r w:rsidR="00E7084F" w:rsidRPr="00F7704D">
        <w:t xml:space="preserve"> (Figure 2a)</w:t>
      </w:r>
      <w:r w:rsidR="00476F98" w:rsidRPr="00F7704D">
        <w:t xml:space="preserve">. </w:t>
      </w:r>
      <w:r w:rsidR="000F555B" w:rsidRPr="00F7704D">
        <w:rPr>
          <w:i/>
        </w:rPr>
        <w:t xml:space="preserve">SP </w:t>
      </w:r>
      <w:r w:rsidR="000F555B" w:rsidRPr="00F7704D">
        <w:t xml:space="preserve">vs. controls had an </w:t>
      </w:r>
      <w:r w:rsidR="0032562E" w:rsidRPr="00F7704D">
        <w:t xml:space="preserve">AUROCC </w:t>
      </w:r>
      <w:r w:rsidR="000F555B" w:rsidRPr="00F7704D">
        <w:t>of 0.92</w:t>
      </w:r>
      <w:r w:rsidR="008F7429" w:rsidRPr="00F7704D">
        <w:t xml:space="preserve"> (95%-CI: </w:t>
      </w:r>
      <w:r w:rsidR="00A72370" w:rsidRPr="00F7704D">
        <w:t>0.83</w:t>
      </w:r>
      <w:r w:rsidR="008F7429" w:rsidRPr="00F7704D">
        <w:t>–</w:t>
      </w:r>
      <w:r w:rsidR="00A72370" w:rsidRPr="00F7704D">
        <w:t>1</w:t>
      </w:r>
      <w:r w:rsidR="008F7429" w:rsidRPr="00F7704D">
        <w:t>)</w:t>
      </w:r>
      <w:r w:rsidR="00ED467F" w:rsidRPr="00F7704D">
        <w:t xml:space="preserve"> </w:t>
      </w:r>
      <w:r w:rsidR="005F5043">
        <w:t>(</w:t>
      </w:r>
      <w:r w:rsidR="00ED467F" w:rsidRPr="00F7704D">
        <w:t>CCR 98.1%</w:t>
      </w:r>
      <w:r w:rsidR="005F5043">
        <w:t>)</w:t>
      </w:r>
      <w:r w:rsidR="000F555B" w:rsidRPr="00F7704D">
        <w:t xml:space="preserve">, </w:t>
      </w:r>
      <w:r w:rsidR="000F555B" w:rsidRPr="00F7704D">
        <w:rPr>
          <w:i/>
        </w:rPr>
        <w:t xml:space="preserve">PA </w:t>
      </w:r>
      <w:r w:rsidR="000F555B" w:rsidRPr="00F7704D">
        <w:t xml:space="preserve">vs. controls an </w:t>
      </w:r>
      <w:r w:rsidR="0032562E" w:rsidRPr="00F7704D">
        <w:t>AUROCC</w:t>
      </w:r>
      <w:r w:rsidR="000F555B" w:rsidRPr="00F7704D">
        <w:t xml:space="preserve"> of 0.97</w:t>
      </w:r>
      <w:r w:rsidR="00975395" w:rsidRPr="00F7704D">
        <w:t xml:space="preserve"> (95%-CI: </w:t>
      </w:r>
      <w:r w:rsidR="00A72370" w:rsidRPr="00F7704D">
        <w:t>0.92–1</w:t>
      </w:r>
      <w:r w:rsidR="00975395" w:rsidRPr="00F7704D">
        <w:t>)</w:t>
      </w:r>
      <w:r w:rsidR="00ED467F" w:rsidRPr="00F7704D">
        <w:t xml:space="preserve"> </w:t>
      </w:r>
      <w:r w:rsidR="005F5043">
        <w:t>(</w:t>
      </w:r>
      <w:r w:rsidR="00ED467F" w:rsidRPr="00F7704D">
        <w:t>CCR 99</w:t>
      </w:r>
      <w:r w:rsidR="009C4AB6" w:rsidRPr="00F7704D">
        <w:t>.</w:t>
      </w:r>
      <w:r w:rsidR="00ED467F" w:rsidRPr="00F7704D">
        <w:t>9%</w:t>
      </w:r>
      <w:r w:rsidR="005F5043">
        <w:t>)</w:t>
      </w:r>
      <w:r w:rsidR="000F555B" w:rsidRPr="00F7704D">
        <w:t xml:space="preserve">, and </w:t>
      </w:r>
      <w:r w:rsidR="00476F98" w:rsidRPr="00F7704D">
        <w:rPr>
          <w:i/>
        </w:rPr>
        <w:t xml:space="preserve">SP </w:t>
      </w:r>
      <w:r w:rsidR="00476F98" w:rsidRPr="00F7704D">
        <w:t xml:space="preserve">vs. </w:t>
      </w:r>
      <w:r w:rsidR="00476F98" w:rsidRPr="00F7704D">
        <w:rPr>
          <w:i/>
        </w:rPr>
        <w:t xml:space="preserve">PA </w:t>
      </w:r>
      <w:r w:rsidR="000F555B" w:rsidRPr="00F7704D">
        <w:t xml:space="preserve">an </w:t>
      </w:r>
      <w:r w:rsidR="0032562E" w:rsidRPr="00F7704D">
        <w:t xml:space="preserve">AUROCC </w:t>
      </w:r>
      <w:r w:rsidR="000F555B" w:rsidRPr="00F7704D">
        <w:t xml:space="preserve">of 0.98 </w:t>
      </w:r>
      <w:r w:rsidR="00975395" w:rsidRPr="00F7704D">
        <w:t xml:space="preserve">(95%-CI: </w:t>
      </w:r>
      <w:r w:rsidR="00BE6BA9" w:rsidRPr="00F7704D">
        <w:t>0.94</w:t>
      </w:r>
      <w:r w:rsidR="00975395" w:rsidRPr="00F7704D">
        <w:t>–</w:t>
      </w:r>
      <w:r w:rsidR="00BE6BA9" w:rsidRPr="00F7704D">
        <w:t>1</w:t>
      </w:r>
      <w:r w:rsidR="00975395" w:rsidRPr="00F7704D">
        <w:t xml:space="preserve">) </w:t>
      </w:r>
      <w:r w:rsidR="005F5043">
        <w:t>(</w:t>
      </w:r>
      <w:r w:rsidR="009C4AB6" w:rsidRPr="00F7704D">
        <w:t>CCR 99.9%</w:t>
      </w:r>
      <w:r w:rsidR="005F5043">
        <w:t>)</w:t>
      </w:r>
      <w:r w:rsidR="001B778E" w:rsidRPr="00F7704D">
        <w:t>(Figure</w:t>
      </w:r>
      <w:r w:rsidR="00E7084F" w:rsidRPr="00F7704D">
        <w:t xml:space="preserve"> 3a</w:t>
      </w:r>
      <w:r w:rsidR="00AA0F2E" w:rsidRPr="00F7704D">
        <w:t>)</w:t>
      </w:r>
      <w:r w:rsidR="000F555B" w:rsidRPr="00F7704D">
        <w:t xml:space="preserve">. </w:t>
      </w:r>
    </w:p>
    <w:p w14:paraId="757B85E1" w14:textId="77777777" w:rsidR="00F951A3" w:rsidRPr="00F7704D" w:rsidRDefault="00F951A3" w:rsidP="0018494C">
      <w:pPr>
        <w:spacing w:line="480" w:lineRule="auto"/>
        <w:jc w:val="both"/>
      </w:pPr>
    </w:p>
    <w:p w14:paraId="1ECC0100" w14:textId="207897A3" w:rsidR="00020E2E" w:rsidRPr="00F7704D" w:rsidRDefault="001D49CC" w:rsidP="0018494C">
      <w:pPr>
        <w:spacing w:line="480" w:lineRule="auto"/>
        <w:jc w:val="both"/>
        <w:outlineLvl w:val="0"/>
        <w:rPr>
          <w:i/>
        </w:rPr>
      </w:pPr>
      <w:r>
        <w:rPr>
          <w:i/>
        </w:rPr>
        <w:t xml:space="preserve">TD </w:t>
      </w:r>
      <w:r w:rsidR="00C1061D">
        <w:rPr>
          <w:i/>
        </w:rPr>
        <w:t>SIFT-MS</w:t>
      </w:r>
    </w:p>
    <w:p w14:paraId="134F2502" w14:textId="43E8B999" w:rsidR="00AA0F2E" w:rsidRPr="00F7704D" w:rsidRDefault="00AA0F2E" w:rsidP="0018494C">
      <w:pPr>
        <w:spacing w:line="480" w:lineRule="auto"/>
        <w:jc w:val="both"/>
      </w:pPr>
      <w:r w:rsidRPr="00F7704D">
        <w:lastRenderedPageBreak/>
        <w:t>The</w:t>
      </w:r>
      <w:r w:rsidR="002B79AB" w:rsidRPr="00F7704D">
        <w:t xml:space="preserve"> analyses were </w:t>
      </w:r>
      <w:r w:rsidR="00A16C4F" w:rsidRPr="00F7704D">
        <w:t>repeated</w:t>
      </w:r>
      <w:r w:rsidR="002B79AB" w:rsidRPr="00F7704D">
        <w:t xml:space="preserve"> for the SIFT-MS data. For infected vs. non-infected animals the significant PCs (</w:t>
      </w:r>
      <w:r w:rsidRPr="00F7704D">
        <w:t>PC 1 and 4</w:t>
      </w:r>
      <w:r w:rsidR="002B79AB" w:rsidRPr="00F7704D">
        <w:t>) had</w:t>
      </w:r>
      <w:r w:rsidRPr="00F7704D">
        <w:t xml:space="preserve"> an AUROCC of 0.</w:t>
      </w:r>
      <w:r w:rsidR="00300D7E" w:rsidRPr="00F7704D">
        <w:t>78</w:t>
      </w:r>
      <w:r w:rsidRPr="00F7704D">
        <w:t xml:space="preserve"> (95%-CI: 0.62–</w:t>
      </w:r>
      <w:r w:rsidR="00300D7E" w:rsidRPr="00F7704D">
        <w:t>0.94</w:t>
      </w:r>
      <w:r w:rsidRPr="00F7704D">
        <w:t>).</w:t>
      </w:r>
      <w:r w:rsidR="002B79AB" w:rsidRPr="00F7704D">
        <w:t xml:space="preserve"> For </w:t>
      </w:r>
      <w:r w:rsidR="002B79AB" w:rsidRPr="00F7704D">
        <w:rPr>
          <w:i/>
        </w:rPr>
        <w:t>SP</w:t>
      </w:r>
      <w:r w:rsidR="002B79AB" w:rsidRPr="00F7704D">
        <w:t xml:space="preserve"> vs. controls</w:t>
      </w:r>
      <w:r w:rsidRPr="00F7704D">
        <w:t xml:space="preserve"> </w:t>
      </w:r>
      <w:r w:rsidR="002B79AB" w:rsidRPr="00F7704D">
        <w:t>t</w:t>
      </w:r>
      <w:r w:rsidRPr="00F7704D">
        <w:t xml:space="preserve">he AUROCC (using PC 1, </w:t>
      </w:r>
      <w:r w:rsidR="00300D7E" w:rsidRPr="00F7704D">
        <w:t>2</w:t>
      </w:r>
      <w:r w:rsidRPr="00F7704D">
        <w:t xml:space="preserve"> and </w:t>
      </w:r>
      <w:r w:rsidR="00300D7E" w:rsidRPr="00F7704D">
        <w:t>4)</w:t>
      </w:r>
      <w:r w:rsidRPr="00F7704D">
        <w:t xml:space="preserve"> was </w:t>
      </w:r>
      <w:r w:rsidR="00300D7E" w:rsidRPr="00F7704D">
        <w:t>0.82 (95%-CI: 0.67</w:t>
      </w:r>
      <w:r w:rsidRPr="00F7704D">
        <w:t>–</w:t>
      </w:r>
      <w:r w:rsidR="00300D7E" w:rsidRPr="00F7704D">
        <w:t>0.96</w:t>
      </w:r>
      <w:r w:rsidRPr="00F7704D">
        <w:t xml:space="preserve">), </w:t>
      </w:r>
      <w:r w:rsidR="002B79AB" w:rsidRPr="00F7704D">
        <w:t xml:space="preserve">for </w:t>
      </w:r>
      <w:r w:rsidR="002B79AB" w:rsidRPr="00F7704D">
        <w:rPr>
          <w:i/>
        </w:rPr>
        <w:t>PA</w:t>
      </w:r>
      <w:r w:rsidR="002B79AB" w:rsidRPr="00F7704D">
        <w:t xml:space="preserve"> vs. controls </w:t>
      </w:r>
      <w:r w:rsidR="001345C7">
        <w:t xml:space="preserve">the </w:t>
      </w:r>
      <w:r w:rsidR="002B79AB" w:rsidRPr="00F7704D">
        <w:t xml:space="preserve">AUROCC was </w:t>
      </w:r>
      <w:r w:rsidRPr="00F7704D">
        <w:t>0.</w:t>
      </w:r>
      <w:r w:rsidR="002A05D7" w:rsidRPr="00F7704D">
        <w:t>85</w:t>
      </w:r>
      <w:r w:rsidRPr="00F7704D">
        <w:t xml:space="preserve"> </w:t>
      </w:r>
      <w:r w:rsidR="002A05D7" w:rsidRPr="00F7704D">
        <w:t>(95%-CI: 0.6</w:t>
      </w:r>
      <w:r w:rsidR="00500101" w:rsidRPr="00F7704D">
        <w:t>9</w:t>
      </w:r>
      <w:r w:rsidRPr="00F7704D">
        <w:t>–1)</w:t>
      </w:r>
      <w:r w:rsidR="002B79AB" w:rsidRPr="00F7704D">
        <w:t xml:space="preserve"> using PC 4</w:t>
      </w:r>
      <w:r w:rsidRPr="00F7704D">
        <w:t>, and</w:t>
      </w:r>
      <w:r w:rsidR="002B79AB" w:rsidRPr="00F7704D">
        <w:t xml:space="preserve"> for the </w:t>
      </w:r>
      <w:r w:rsidR="002B79AB" w:rsidRPr="00F7704D">
        <w:rPr>
          <w:i/>
        </w:rPr>
        <w:t>SP</w:t>
      </w:r>
      <w:r w:rsidR="002B79AB" w:rsidRPr="00F7704D">
        <w:t xml:space="preserve"> vs. </w:t>
      </w:r>
      <w:r w:rsidR="002B79AB" w:rsidRPr="00F7704D">
        <w:rPr>
          <w:i/>
        </w:rPr>
        <w:t xml:space="preserve">PA </w:t>
      </w:r>
      <w:r w:rsidR="002B79AB" w:rsidRPr="00F7704D">
        <w:t>animals the AUROCC was</w:t>
      </w:r>
      <w:r w:rsidRPr="00F7704D">
        <w:t xml:space="preserve"> </w:t>
      </w:r>
      <w:r w:rsidR="002A05D7" w:rsidRPr="00F7704D">
        <w:t>1.0 (95%-CI: 1</w:t>
      </w:r>
      <w:r w:rsidRPr="00F7704D">
        <w:t xml:space="preserve">–1) </w:t>
      </w:r>
      <w:r w:rsidR="002A05D7" w:rsidRPr="00F7704D">
        <w:t>using PC 1 and 2</w:t>
      </w:r>
      <w:r w:rsidRPr="00F7704D">
        <w:rPr>
          <w:i/>
        </w:rPr>
        <w:t>.</w:t>
      </w:r>
    </w:p>
    <w:p w14:paraId="5E4B868E" w14:textId="1D9BBB8E" w:rsidR="00AA0F2E" w:rsidRPr="00F7704D" w:rsidRDefault="00DF1423" w:rsidP="007A7F73">
      <w:pPr>
        <w:spacing w:line="480" w:lineRule="auto"/>
        <w:ind w:firstLine="720"/>
        <w:jc w:val="both"/>
      </w:pPr>
      <w:r w:rsidRPr="00F7704D">
        <w:t>Aforementioned method for</w:t>
      </w:r>
      <w:r w:rsidR="00917D72" w:rsidRPr="00F7704D">
        <w:t xml:space="preserve"> </w:t>
      </w:r>
      <w:proofErr w:type="spellStart"/>
      <w:r w:rsidR="00B77962" w:rsidRPr="00F7704D">
        <w:t>s</w:t>
      </w:r>
      <w:r w:rsidR="00AA0F2E" w:rsidRPr="00F7704D">
        <w:t>PLSDA</w:t>
      </w:r>
      <w:proofErr w:type="spellEnd"/>
      <w:r w:rsidR="00AA0F2E" w:rsidRPr="00F7704D">
        <w:t xml:space="preserve"> analysis </w:t>
      </w:r>
      <w:r w:rsidR="00917D72" w:rsidRPr="00F7704D">
        <w:t>resulted in</w:t>
      </w:r>
      <w:r w:rsidR="003669DB" w:rsidRPr="00F7704D">
        <w:t xml:space="preserve"> an </w:t>
      </w:r>
      <w:r w:rsidR="0032562E" w:rsidRPr="00F7704D">
        <w:t xml:space="preserve">AUROCC </w:t>
      </w:r>
      <w:r w:rsidR="003669DB" w:rsidRPr="00F7704D">
        <w:t>of 0.54</w:t>
      </w:r>
      <w:r w:rsidR="00AA0F2E" w:rsidRPr="00F7704D">
        <w:t xml:space="preserve"> (95%-CI: </w:t>
      </w:r>
      <w:r w:rsidR="003669DB" w:rsidRPr="00F7704D">
        <w:t>0.38</w:t>
      </w:r>
      <w:r w:rsidR="00AA0F2E" w:rsidRPr="00F7704D">
        <w:t>–</w:t>
      </w:r>
      <w:r w:rsidR="003669DB" w:rsidRPr="00F7704D">
        <w:t>0.71</w:t>
      </w:r>
      <w:r w:rsidR="00AA0F2E" w:rsidRPr="00F7704D">
        <w:t>) for inf</w:t>
      </w:r>
      <w:r w:rsidR="0017288A" w:rsidRPr="00F7704D">
        <w:t>ected vs. non-infected animals</w:t>
      </w:r>
      <w:r w:rsidR="00E7084F" w:rsidRPr="00F7704D">
        <w:t xml:space="preserve"> (Figure 2b)</w:t>
      </w:r>
      <w:r w:rsidR="00412434" w:rsidRPr="00F7704D">
        <w:t xml:space="preserve"> </w:t>
      </w:r>
      <w:r w:rsidR="001345C7">
        <w:t>(</w:t>
      </w:r>
      <w:r w:rsidR="00412434" w:rsidRPr="00F7704D">
        <w:t>CCR</w:t>
      </w:r>
      <w:r w:rsidR="001345C7">
        <w:t xml:space="preserve"> </w:t>
      </w:r>
      <w:r w:rsidR="003D1D82" w:rsidRPr="00F7704D">
        <w:t>1.6</w:t>
      </w:r>
      <w:r w:rsidR="00412434" w:rsidRPr="00F7704D">
        <w:t>%</w:t>
      </w:r>
      <w:r w:rsidR="001345C7">
        <w:t>)</w:t>
      </w:r>
      <w:r w:rsidR="0017288A" w:rsidRPr="00F7704D">
        <w:t xml:space="preserve">, </w:t>
      </w:r>
      <w:r w:rsidR="00E05683" w:rsidRPr="00F7704D">
        <w:t xml:space="preserve">an </w:t>
      </w:r>
      <w:r w:rsidR="0032562E" w:rsidRPr="00F7704D">
        <w:t xml:space="preserve">AUROCC </w:t>
      </w:r>
      <w:r w:rsidR="00E05683" w:rsidRPr="00F7704D">
        <w:t>of 0.63</w:t>
      </w:r>
      <w:r w:rsidR="00AA0F2E" w:rsidRPr="00F7704D">
        <w:t xml:space="preserve"> (95%-CI: </w:t>
      </w:r>
      <w:r w:rsidR="00E05683" w:rsidRPr="00F7704D">
        <w:t>0.43</w:t>
      </w:r>
      <w:r w:rsidR="00AA0F2E" w:rsidRPr="00F7704D">
        <w:t>–</w:t>
      </w:r>
      <w:r w:rsidR="00E05683" w:rsidRPr="00F7704D">
        <w:t>0.83</w:t>
      </w:r>
      <w:r w:rsidR="00AA0F2E" w:rsidRPr="00F7704D">
        <w:t>)</w:t>
      </w:r>
      <w:r w:rsidR="009D6FFC" w:rsidRPr="00F7704D">
        <w:t xml:space="preserve"> </w:t>
      </w:r>
      <w:r w:rsidR="00DC1E95">
        <w:t>(</w:t>
      </w:r>
      <w:r w:rsidR="009D6FFC" w:rsidRPr="00F7704D">
        <w:t>CCR</w:t>
      </w:r>
      <w:r w:rsidR="00DC1E95">
        <w:t xml:space="preserve"> </w:t>
      </w:r>
      <w:r w:rsidR="00CB6AC2" w:rsidRPr="00F7704D">
        <w:t>26.9</w:t>
      </w:r>
      <w:r w:rsidR="009D6FFC" w:rsidRPr="00F7704D">
        <w:t>%</w:t>
      </w:r>
      <w:r w:rsidR="00DC1E95">
        <w:t>)</w:t>
      </w:r>
      <w:r w:rsidR="00412434" w:rsidRPr="00F7704D">
        <w:t xml:space="preserve"> </w:t>
      </w:r>
      <w:r w:rsidR="0017288A" w:rsidRPr="00F7704D">
        <w:t>for</w:t>
      </w:r>
      <w:r w:rsidR="0017288A" w:rsidRPr="00F7704D">
        <w:rPr>
          <w:i/>
        </w:rPr>
        <w:t xml:space="preserve"> SP </w:t>
      </w:r>
      <w:r w:rsidR="0017288A" w:rsidRPr="00F7704D">
        <w:t>vs. controls</w:t>
      </w:r>
      <w:r w:rsidR="00AA0F2E" w:rsidRPr="00F7704D">
        <w:t xml:space="preserve">, </w:t>
      </w:r>
      <w:r w:rsidR="00D04BDC" w:rsidRPr="00F7704D">
        <w:t xml:space="preserve">an </w:t>
      </w:r>
      <w:r w:rsidR="0032562E" w:rsidRPr="00F7704D">
        <w:t xml:space="preserve">AUROCC </w:t>
      </w:r>
      <w:r w:rsidR="00D04BDC" w:rsidRPr="00F7704D">
        <w:t>of 0.79</w:t>
      </w:r>
      <w:r w:rsidR="00AA0F2E" w:rsidRPr="00F7704D">
        <w:t xml:space="preserve"> (95%-CI: </w:t>
      </w:r>
      <w:r w:rsidR="00D04BDC" w:rsidRPr="00F7704D">
        <w:t>0.62</w:t>
      </w:r>
      <w:r w:rsidR="00AA0F2E" w:rsidRPr="00F7704D">
        <w:t>–</w:t>
      </w:r>
      <w:r w:rsidR="00D04BDC" w:rsidRPr="00F7704D">
        <w:t>0.96</w:t>
      </w:r>
      <w:r w:rsidR="00AA0F2E" w:rsidRPr="00F7704D">
        <w:t>)</w:t>
      </w:r>
      <w:r w:rsidR="005C79E7" w:rsidRPr="00F7704D">
        <w:t xml:space="preserve"> </w:t>
      </w:r>
      <w:r w:rsidR="00DC1E95">
        <w:t>(</w:t>
      </w:r>
      <w:r w:rsidR="005C79E7" w:rsidRPr="00F7704D">
        <w:t xml:space="preserve">CCR </w:t>
      </w:r>
      <w:r w:rsidR="00CB6AC2" w:rsidRPr="00F7704D">
        <w:t>77.6%</w:t>
      </w:r>
      <w:r w:rsidR="00DC1E95">
        <w:t>)</w:t>
      </w:r>
      <w:r w:rsidR="0017288A" w:rsidRPr="00F7704D">
        <w:t xml:space="preserve"> for </w:t>
      </w:r>
      <w:r w:rsidR="0017288A" w:rsidRPr="00F7704D">
        <w:rPr>
          <w:i/>
        </w:rPr>
        <w:t xml:space="preserve">PA </w:t>
      </w:r>
      <w:r w:rsidR="0017288A" w:rsidRPr="00F7704D">
        <w:t>vs. controls</w:t>
      </w:r>
      <w:r w:rsidR="00AA0F2E" w:rsidRPr="00F7704D">
        <w:t xml:space="preserve">, and </w:t>
      </w:r>
      <w:r w:rsidR="003669DB" w:rsidRPr="00F7704D">
        <w:t xml:space="preserve">an </w:t>
      </w:r>
      <w:r w:rsidR="00E7084F" w:rsidRPr="00F7704D">
        <w:t xml:space="preserve">AUROCC </w:t>
      </w:r>
      <w:r w:rsidR="003669DB" w:rsidRPr="00F7704D">
        <w:t>of 0.</w:t>
      </w:r>
      <w:r w:rsidR="00AA0F2E" w:rsidRPr="00F7704D">
        <w:t>8</w:t>
      </w:r>
      <w:r w:rsidR="003669DB" w:rsidRPr="00F7704D">
        <w:t>9</w:t>
      </w:r>
      <w:r w:rsidR="00AA0F2E" w:rsidRPr="00F7704D">
        <w:t xml:space="preserve"> (95%-CI: </w:t>
      </w:r>
      <w:r w:rsidR="003669DB" w:rsidRPr="00F7704D">
        <w:t>0.77</w:t>
      </w:r>
      <w:r w:rsidR="00AA0F2E" w:rsidRPr="00F7704D">
        <w:t>–1)</w:t>
      </w:r>
      <w:r w:rsidR="00332EF8" w:rsidRPr="00F7704D">
        <w:t xml:space="preserve"> </w:t>
      </w:r>
      <w:r w:rsidR="001618D3">
        <w:t>(</w:t>
      </w:r>
      <w:r w:rsidR="009D6FFC" w:rsidRPr="00F7704D">
        <w:t>CCR 19.6%</w:t>
      </w:r>
      <w:r w:rsidR="001618D3">
        <w:t>)</w:t>
      </w:r>
      <w:r w:rsidR="009D6FFC" w:rsidRPr="00F7704D">
        <w:t xml:space="preserve"> </w:t>
      </w:r>
      <w:r w:rsidR="00332EF8" w:rsidRPr="00F7704D">
        <w:t>for</w:t>
      </w:r>
      <w:r w:rsidR="00AA0F2E" w:rsidRPr="00F7704D">
        <w:t xml:space="preserve"> </w:t>
      </w:r>
      <w:r w:rsidR="00332EF8" w:rsidRPr="00F7704D">
        <w:rPr>
          <w:i/>
        </w:rPr>
        <w:t xml:space="preserve">SP </w:t>
      </w:r>
      <w:r w:rsidR="00332EF8" w:rsidRPr="00F7704D">
        <w:t xml:space="preserve">vs. </w:t>
      </w:r>
      <w:r w:rsidR="00332EF8" w:rsidRPr="00F7704D">
        <w:rPr>
          <w:i/>
        </w:rPr>
        <w:t>PA</w:t>
      </w:r>
      <w:r w:rsidR="00E7084F" w:rsidRPr="00F7704D">
        <w:rPr>
          <w:i/>
        </w:rPr>
        <w:t xml:space="preserve"> </w:t>
      </w:r>
      <w:r w:rsidR="00E7084F" w:rsidRPr="00F7704D">
        <w:t>(Figure 3b)</w:t>
      </w:r>
      <w:r w:rsidR="00332EF8" w:rsidRPr="00F7704D">
        <w:t>.</w:t>
      </w:r>
      <w:r w:rsidR="00AA0F2E" w:rsidRPr="00F7704D">
        <w:t xml:space="preserve">  </w:t>
      </w:r>
    </w:p>
    <w:p w14:paraId="4C05BC5C" w14:textId="77777777" w:rsidR="00361A9B" w:rsidRPr="00F7704D" w:rsidRDefault="00361A9B" w:rsidP="00361A9B">
      <w:pPr>
        <w:jc w:val="both"/>
      </w:pPr>
    </w:p>
    <w:p w14:paraId="41AEA6CC" w14:textId="049B11C7" w:rsidR="00814C9B" w:rsidRPr="00F7704D" w:rsidRDefault="00814C9B" w:rsidP="00361A9B">
      <w:pPr>
        <w:jc w:val="both"/>
      </w:pPr>
      <w:r w:rsidRPr="00F7704D">
        <w:rPr>
          <w:b/>
          <w:u w:val="single"/>
        </w:rPr>
        <w:t>Discussion</w:t>
      </w:r>
    </w:p>
    <w:p w14:paraId="130411E9" w14:textId="03D9AB5A" w:rsidR="00CA0D12" w:rsidRPr="00F7704D" w:rsidRDefault="008C0D39" w:rsidP="002747C9">
      <w:pPr>
        <w:spacing w:line="480" w:lineRule="auto"/>
        <w:jc w:val="both"/>
      </w:pPr>
      <w:r w:rsidRPr="00F7704D">
        <w:t xml:space="preserve">The exhaled breath of rats with </w:t>
      </w:r>
      <w:r w:rsidRPr="00F7704D">
        <w:rPr>
          <w:i/>
        </w:rPr>
        <w:t xml:space="preserve">SP </w:t>
      </w:r>
      <w:r w:rsidRPr="00F7704D">
        <w:t xml:space="preserve">or </w:t>
      </w:r>
      <w:r w:rsidRPr="00F7704D">
        <w:rPr>
          <w:i/>
        </w:rPr>
        <w:t xml:space="preserve">PA </w:t>
      </w:r>
      <w:r w:rsidRPr="00F7704D">
        <w:t xml:space="preserve">pneumonia can be discriminated from uninfected controls with good accuracy using GC-MS. </w:t>
      </w:r>
      <w:r w:rsidR="005503B8" w:rsidRPr="00F7704D">
        <w:t>The</w:t>
      </w:r>
      <w:r w:rsidRPr="00F7704D">
        <w:t xml:space="preserve"> discriminative accuracy was </w:t>
      </w:r>
      <w:r w:rsidR="005503B8" w:rsidRPr="00F7704D">
        <w:t xml:space="preserve">even </w:t>
      </w:r>
      <w:r w:rsidR="00676042" w:rsidRPr="00F7704D">
        <w:t>higher</w:t>
      </w:r>
      <w:r w:rsidR="005503B8" w:rsidRPr="00F7704D">
        <w:t xml:space="preserve"> </w:t>
      </w:r>
      <w:r w:rsidRPr="00F7704D">
        <w:t xml:space="preserve">for the discrimination between the two specific pathogens. </w:t>
      </w:r>
      <w:r w:rsidR="00306C67" w:rsidRPr="00F7704D">
        <w:t>Overall</w:t>
      </w:r>
      <w:r w:rsidRPr="00F7704D">
        <w:t>, GC-MS results provided better results</w:t>
      </w:r>
      <w:r w:rsidR="00CA0D12" w:rsidRPr="00F7704D">
        <w:t xml:space="preserve"> </w:t>
      </w:r>
      <w:r w:rsidRPr="00F7704D">
        <w:t xml:space="preserve">than SIFT-MS as analytical platform for </w:t>
      </w:r>
      <w:r w:rsidR="00306C67" w:rsidRPr="00F7704D">
        <w:t>this purpose</w:t>
      </w:r>
      <w:r w:rsidRPr="00F7704D">
        <w:t>.</w:t>
      </w:r>
    </w:p>
    <w:p w14:paraId="657FF76E" w14:textId="34DA7017" w:rsidR="004B2C4C" w:rsidRPr="00F7704D" w:rsidRDefault="00045C2A" w:rsidP="007A7F73">
      <w:pPr>
        <w:spacing w:line="480" w:lineRule="auto"/>
        <w:ind w:firstLine="720"/>
        <w:jc w:val="both"/>
      </w:pPr>
      <w:r>
        <w:t>T</w:t>
      </w:r>
      <w:r w:rsidR="00231B02" w:rsidRPr="00F7704D">
        <w:t>his is the first study that demonstrate</w:t>
      </w:r>
      <w:r w:rsidR="00106C42">
        <w:t>s</w:t>
      </w:r>
      <w:r w:rsidR="00231B02" w:rsidRPr="00F7704D">
        <w:t xml:space="preserve"> an evidently better discriminative performance of breath analysis when used for discrimination between pathogens instead of distinguishing healthy from diseased. </w:t>
      </w:r>
      <w:r w:rsidR="003770FE">
        <w:t>So far,</w:t>
      </w:r>
      <w:r w:rsidR="00231B02" w:rsidRPr="00F7704D">
        <w:t xml:space="preserve"> clinical studies </w:t>
      </w:r>
      <w:r w:rsidR="00960973" w:rsidRPr="00F7704D">
        <w:t xml:space="preserve">have been aiming to </w:t>
      </w:r>
      <w:r w:rsidR="00CB7906" w:rsidRPr="00F7704D">
        <w:t xml:space="preserve">show a potential </w:t>
      </w:r>
      <w:r w:rsidR="00FA1942" w:rsidRPr="00F7704D">
        <w:t>for</w:t>
      </w:r>
      <w:r w:rsidR="00CB7906" w:rsidRPr="00F7704D">
        <w:t xml:space="preserve"> breath analysis </w:t>
      </w:r>
      <w:r w:rsidR="00FA1942" w:rsidRPr="00F7704D">
        <w:t>to</w:t>
      </w:r>
      <w:r w:rsidR="00CB7906" w:rsidRPr="00F7704D">
        <w:t xml:space="preserve"> </w:t>
      </w:r>
      <w:r w:rsidR="00FA1942" w:rsidRPr="00F7704D">
        <w:t>diagnose</w:t>
      </w:r>
      <w:r w:rsidR="00CB7906" w:rsidRPr="00F7704D">
        <w:t xml:space="preserve"> a variety of</w:t>
      </w:r>
      <w:r w:rsidR="009F2B8D">
        <w:t xml:space="preserve"> lung</w:t>
      </w:r>
      <w:r w:rsidR="00CB7906" w:rsidRPr="00F7704D">
        <w:t xml:space="preserve"> diseases</w:t>
      </w:r>
      <w:r w:rsidR="00960973" w:rsidRPr="00F7704D">
        <w:t>, e.g. ARDS</w:t>
      </w:r>
      <w:r w:rsidR="00CB7906" w:rsidRPr="00F7704D">
        <w:fldChar w:fldCharType="begin" w:fldLock="1"/>
      </w:r>
      <w:r w:rsidR="002C1CF5">
        <w:instrText>ADDIN CSL_CITATION {"citationItems":[{"id":"ITEM-1","itemData":{"DOI":"10.1183/09031936.00005614","ISSN":"0903-1936","author":[{"dropping-particle":"","family":"Bos","given":"L. D. J.","non-dropping-particle":"","parse-names":false,"suffix":""},{"dropping-particle":"","family":"Weda","given":"H.","non-dropping-particle":"","parse-names":false,"suffix":""},{"dropping-particle":"","family":"Wang","given":"Y.","non-dropping-particle":"","parse-names":false,"suffix":""},{"dropping-particle":"","family":"Knobel","given":"H. H.","non-dropping-particle":"","parse-names":false,"suffix":""},{"dropping-particle":"","family":"Nijsen","given":"T. M. E.","non-dropping-particle":"","parse-names":false,"suffix":""},{"dropping-particle":"","family":"Vink","given":"T. J.","non-dropping-particle":"","parse-names":false,"suffix":""},{"dropping-particle":"","family":"Zwinderman","given":"A. H.","non-dropping-particle":"","parse-names":false,"suffix":""},{"dropping-particle":"","family":"Sterk","given":"P. J.","non-dropping-particle":"","parse-names":false,"suffix":""},{"dropping-particle":"","family":"Schultz","given":"M. J.","non-dropping-particle":"","parse-names":false,"suffix":""}],"container-title":"European Respiratory Journal","id":"ITEM-1","issue":"1","issued":{"date-parts":[["2014"]]},"page":"188-197","title":"Exhaled breath metabolomics as a noninvasive diagnostic tool for acute respiratory distress syndrome","type":"article-journal","volume":"44"},"uris":["http://www.mendeley.com/documents/?uuid=2728ccc7-595f-49ef-9f31-342fa52d36ef"]}],"mendeley":{"formattedCitation":"(10)","plainTextFormattedCitation":"(10)","previouslyFormattedCitation":"(10)"},"properties":{"noteIndex":0},"schema":"https://github.com/citation-style-language/schema/raw/master/csl-citation.json"}</w:instrText>
      </w:r>
      <w:r w:rsidR="00CB7906" w:rsidRPr="00F7704D">
        <w:fldChar w:fldCharType="separate"/>
      </w:r>
      <w:r w:rsidR="002C1CF5" w:rsidRPr="002C1CF5">
        <w:rPr>
          <w:noProof/>
        </w:rPr>
        <w:t>(10)</w:t>
      </w:r>
      <w:r w:rsidR="00CB7906" w:rsidRPr="00F7704D">
        <w:fldChar w:fldCharType="end"/>
      </w:r>
      <w:r w:rsidR="009F2B8D">
        <w:t xml:space="preserve"> and</w:t>
      </w:r>
      <w:r w:rsidR="0073397A" w:rsidRPr="00F7704D">
        <w:t xml:space="preserve"> </w:t>
      </w:r>
      <w:r w:rsidR="00633E92" w:rsidRPr="00F7704D">
        <w:t>COPD</w:t>
      </w:r>
      <w:r w:rsidR="003770FE">
        <w:fldChar w:fldCharType="begin" w:fldLock="1"/>
      </w:r>
      <w:r w:rsidR="0044304F">
        <w:instrText>ADDIN CSL_CITATION {"citationItems":[{"id":"ITEM-1","itemData":{"DOI":"10.1016/j.rmed.2009.10.018","ISBN":"0954-6111","ISSN":"09546111","PMID":"19906520","abstract":"Background: Chronic obstructive pulmonary disease (COPD) is an inflammatory condition characterized by oxidative stress and the formation of volatile organic compounds (VOCs) secreted via the lungs. We recently developed a methodological approach able to identify profiles of VOCs in breath unique for patient groups. Here we applied this recently developed methodology regarding diagnosis of COPD patients. Methods: Fifty COPD patients and 29 controls provided their breath and VOCs were analyzed by gas chromatography-mass spectrometry to identify relevant VOCs. An additional 16 COPD patients and 16 controls were sampled in order to validate the model, and 15 steroid na??ve COPD patients were sampled to determine whether steroid use affects performance. Findings: 1179 different VOCs were detected, of which 13 were sufficient to correctly classify all 79 subjects. Six of these 13 VOCs classified 92% of the subjects correctly (sensitivity: 98%, specificity: 88%) and correctly classified 29 of 32 subjects (sensitivity: 100%, specificity: 81%) from the independent validation population. Fourteen out of 15 steroid na??ve COPD patients were correctly classified thus excluding treatment influences. Interpretation: This is the first study distinguishing COPD subjects from controls solely based on the presence of VOCs in breath. Analysis of VOCs might be highly relevant for diagnosis of COPD. ?? 2009 Elsevier Ltd. All rights reserved.","author":[{"dropping-particle":"van","family":"Berkel","given":"Joep J B N","non-dropping-particle":"","parse-names":false,"suffix":""},{"dropping-particle":"","family":"Dallinga","given":"J. W.","non-dropping-particle":"","parse-names":false,"suffix":""},{"dropping-particle":"","family":"Moller","given":"G. M.","non-dropping-particle":"","parse-names":false,"suffix":""},{"dropping-particle":"","family":"Godschalk","given":"R. W L","non-dropping-particle":"","parse-names":false,"suffix":""},{"dropping-particle":"","family":"Moonen","given":"E. J.","non-dropping-particle":"","parse-names":false,"suffix":""},{"dropping-particle":"","family":"Wouters","given":"E. F M","non-dropping-particle":"","parse-names":false,"suffix":""},{"dropping-particle":"Van","family":"Schooten","given":"F.J.","non-dropping-particle":"","parse-names":false,"suffix":""}],"container-title":"Respiratory Medicine","id":"ITEM-1","issue":"4","issued":{"date-parts":[["2010"]]},"page":"557-563","title":"A profile of volatile organic compounds in breath discriminates COPD patients from controls","type":"article-journal","volume":"104"},"uris":["http://www.mendeley.com/documents/?uuid=b802e7d8-678c-40ba-92ef-e46ec9beab04"]}],"mendeley":{"formattedCitation":"(3)","plainTextFormattedCitation":"(3)","previouslyFormattedCitation":"(3)"},"properties":{"noteIndex":0},"schema":"https://github.com/citation-style-language/schema/raw/master/csl-citation.json"}</w:instrText>
      </w:r>
      <w:r w:rsidR="003770FE">
        <w:fldChar w:fldCharType="separate"/>
      </w:r>
      <w:r w:rsidR="003770FE" w:rsidRPr="003770FE">
        <w:rPr>
          <w:noProof/>
        </w:rPr>
        <w:t>(3)</w:t>
      </w:r>
      <w:r w:rsidR="003770FE">
        <w:fldChar w:fldCharType="end"/>
      </w:r>
      <w:r w:rsidR="00960973" w:rsidRPr="00F7704D">
        <w:t xml:space="preserve">. </w:t>
      </w:r>
      <w:r w:rsidR="00747785" w:rsidRPr="00F7704D">
        <w:t>C</w:t>
      </w:r>
      <w:r w:rsidR="00906A92" w:rsidRPr="00F7704D">
        <w:t xml:space="preserve">linical studies investigating </w:t>
      </w:r>
      <w:proofErr w:type="spellStart"/>
      <w:r w:rsidR="00906A92" w:rsidRPr="00F7704D">
        <w:t>breathomics</w:t>
      </w:r>
      <w:proofErr w:type="spellEnd"/>
      <w:r w:rsidR="00906A92" w:rsidRPr="00F7704D">
        <w:rPr>
          <w:i/>
        </w:rPr>
        <w:t xml:space="preserve"> </w:t>
      </w:r>
      <w:r w:rsidR="00FE72F8" w:rsidRPr="00F7704D">
        <w:t>for the diagnosis of respiratory infection, showed</w:t>
      </w:r>
      <w:r w:rsidR="00960973" w:rsidRPr="00F7704D">
        <w:t xml:space="preserve"> a </w:t>
      </w:r>
      <w:r w:rsidR="00BE020C" w:rsidRPr="00F7704D">
        <w:t>general</w:t>
      </w:r>
      <w:r w:rsidR="00960973" w:rsidRPr="00F7704D">
        <w:t xml:space="preserve"> focus on </w:t>
      </w:r>
      <w:r w:rsidR="00BE020C" w:rsidRPr="00F7704D">
        <w:t xml:space="preserve">the </w:t>
      </w:r>
      <w:r w:rsidR="004361F0" w:rsidRPr="00F7704D">
        <w:t>identification</w:t>
      </w:r>
      <w:r w:rsidR="00BE020C" w:rsidRPr="00F7704D">
        <w:t xml:space="preserve"> of</w:t>
      </w:r>
      <w:r w:rsidR="00960973" w:rsidRPr="00F7704D">
        <w:t xml:space="preserve"> </w:t>
      </w:r>
      <w:r w:rsidR="00024DF0" w:rsidRPr="00F7704D">
        <w:t xml:space="preserve">distinctive </w:t>
      </w:r>
      <w:r w:rsidR="004361F0" w:rsidRPr="00F7704D">
        <w:t xml:space="preserve">individual </w:t>
      </w:r>
      <w:r w:rsidR="00024DF0" w:rsidRPr="00F7704D">
        <w:t xml:space="preserve">VOCs </w:t>
      </w:r>
      <w:r w:rsidR="004361F0" w:rsidRPr="00F7704D">
        <w:t xml:space="preserve">or </w:t>
      </w:r>
      <w:proofErr w:type="spellStart"/>
      <w:r w:rsidR="004361F0" w:rsidRPr="00F7704D">
        <w:t>breathprints</w:t>
      </w:r>
      <w:proofErr w:type="spellEnd"/>
      <w:r w:rsidR="004361F0" w:rsidRPr="00F7704D">
        <w:t xml:space="preserve"> to be served</w:t>
      </w:r>
      <w:r w:rsidR="00177074" w:rsidRPr="00F7704D">
        <w:t xml:space="preserve"> as biomarkers for</w:t>
      </w:r>
      <w:r w:rsidR="00024DF0" w:rsidRPr="00F7704D">
        <w:t xml:space="preserve"> </w:t>
      </w:r>
      <w:r w:rsidR="00024DF0" w:rsidRPr="00F7704D">
        <w:rPr>
          <w:i/>
        </w:rPr>
        <w:t>pneumonia</w:t>
      </w:r>
      <w:r w:rsidR="009F2B8D">
        <w:rPr>
          <w:i/>
        </w:rPr>
        <w:fldChar w:fldCharType="begin" w:fldLock="1"/>
      </w:r>
      <w:r w:rsidR="00A72DD8">
        <w:rPr>
          <w:i/>
        </w:rPr>
        <w:instrText>ADDIN CSL_CITATION {"citationItems":[{"id":"ITEM-1","itemData":{"DOI":"10.1136/thoraxjnl-2014-206273","ISSN":"0040-6376","author":[{"dropping-particle":"","family":"Fowler","given":"S. J.","non-dropping-particle":"","parse-names":false,"suffix":""},{"dropping-particle":"","family":"Basanta-Sanchez","given":"M.","non-dropping-particle":"","parse-names":false,"suffix":""},{"dropping-particle":"","family":"Xu","given":"Y.","non-dropping-particle":"","parse-names":false,"suffix":""},{"dropping-particle":"","family":"Goodacre","given":"R.","non-dropping-particle":"","parse-names":false,"suffix":""},{"dropping-particle":"","family":"Dark","given":"P. M.","non-dropping-particle":"","parse-names":false,"suffix":""}],"container-title":"Thorax","id":"ITEM-1","issued":{"date-parts":[["2015"]]},"page":"320-325","title":"Surveillance for lower airway pathogens in mechanically ventilated patients by metabolomic analysis of exhaled breath: a case-control study","type":"article-journal"},"uris":["http://www.mendeley.com/documents/?uuid=b66a7178-b57b-41d2-82aa-6b25f67123f3"]},{"id":"ITEM-2","itemData":{"DOI":"10.3390/ijms18020449","author":[{"dropping-particle":"","family":"Oort","given":"Pouline M P","non-dropping-particle":"van","parse-names":false,"suffix":""},{"dropping-particle":"De","family":"Bruin","given":"Sanne","non-dropping-particle":"","parse-names":false,"suffix":""},{"dropping-particle":"","family":"Weda","given":"Hans","non-dropping-particle":"","parse-names":false,"suffix":""},{"dropping-particle":"","family":"Knobel","given":"Hugo H","non-dropping-particle":"","parse-names":false,"suffix":""},{"dropping-particle":"","family":"Schultz","given":"Marcus J","non-dropping-particle":"","parse-names":false,"suffix":""},{"dropping-particle":"","family":"Bos","given":"Lieuwe D","non-dropping-particle":"","parse-names":false,"suffix":""}],"container-title":"International Journal of Molecular Sciences","id":"ITEM-2","issued":{"date-parts":[["2017"]]},"note":"NULL","page":"1-14","title":"Exhaled Breath Metabolomics for the Diagnosis of Pneumonia in Intubated and Mechanically-Ventilated Intensive Care Unit ( ICU ) -Patients","type":"article-journal","volume":"18"},"uris":["http://www.mendeley.com/documents/?uuid=81135aee-3c0e-4c62-8b64-cd375f9d98db"]},{"id":"ITEM-3","itemData":{"DOI":"10.1038/srep17179","ISSN":"2045-2322","author":[{"dropping-particle":"","family":"Schnabel","given":"Ronny","non-dropping-particle":"","parse-names":false,"suffix":""},{"dropping-particle":"","family":"Fijten","given":"Rianne","non-dropping-particle":"","parse-names":false,"suffix":""},{"dropping-particle":"","family":"Smolinska","given":"Agnieszka","non-dropping-particle":"","parse-names":false,"suffix":""},{"dropping-particle":"","family":"Dallinga","given":"Jan","non-dropping-particle":"","parse-names":false,"suffix":""},{"dropping-particle":"","family":"Boumans","given":"Marie-Louise","non-dropping-particle":"","parse-names":false,"suffix":""},{"dropping-particle":"","family":"Stobberingh","given":"Ellen","non-dropping-particle":"","parse-names":false,"suffix":""},{"dropping-particle":"","family":"Boots","given":"Agnes","non-dropping-particle":"","parse-names":false,"suffix":""},{"dropping-particle":"","family":"Roekaerts","given":"Paul","non-dropping-particle":"","parse-names":false,"suffix":""},{"dropping-particle":"","family":"Bergmans","given":"Dennis","non-dropping-particle":"","parse-names":false,"suffix":""},{"dropping-particle":"","family":"Schooten","given":"Frederik Jan","non-dropping-particle":"van","parse-names":false,"suffix":""}],"container-title":"Scientific Reports","id":"ITEM-3","issue":"October","issued":{"date-parts":[["2015"]]},"page":"17179","publisher":"Nature Publishing Group","title":"Analysis of volatile organic compounds in exhaled breath to diagnose ventilator-associated pneumonia","type":"article-journal","volume":"5"},"uris":["http://www.mendeley.com/documents/?uuid=99ffe735-d6d1-4a3b-bd1a-401e62ddfadf"]}],"mendeley":{"formattedCitation":"(12, 20, 24)","plainTextFormattedCitation":"(12, 20, 24)","previouslyFormattedCitation":"(12, 20, 24)"},"properties":{"noteIndex":0},"schema":"https://github.com/citation-style-language/schema/raw/master/csl-citation.json"}</w:instrText>
      </w:r>
      <w:r w:rsidR="009F2B8D">
        <w:rPr>
          <w:i/>
        </w:rPr>
        <w:fldChar w:fldCharType="separate"/>
      </w:r>
      <w:r w:rsidR="003770FE" w:rsidRPr="003770FE">
        <w:rPr>
          <w:noProof/>
        </w:rPr>
        <w:t>(12, 20, 24)</w:t>
      </w:r>
      <w:r w:rsidR="009F2B8D">
        <w:rPr>
          <w:i/>
        </w:rPr>
        <w:fldChar w:fldCharType="end"/>
      </w:r>
      <w:r w:rsidR="00AC6155" w:rsidRPr="00F7704D">
        <w:t xml:space="preserve">, </w:t>
      </w:r>
      <w:r w:rsidR="00BE020C" w:rsidRPr="00F7704D">
        <w:t xml:space="preserve">and not </w:t>
      </w:r>
      <w:r w:rsidR="00AC6155" w:rsidRPr="00F7704D">
        <w:t>specific</w:t>
      </w:r>
      <w:r w:rsidR="00E071EB" w:rsidRPr="00F7704D">
        <w:t xml:space="preserve">ally </w:t>
      </w:r>
      <w:r w:rsidR="00BE020C" w:rsidRPr="00F7704D">
        <w:t xml:space="preserve">for </w:t>
      </w:r>
      <w:r w:rsidR="00BE020C" w:rsidRPr="00F7704D">
        <w:rPr>
          <w:i/>
        </w:rPr>
        <w:t>the</w:t>
      </w:r>
      <w:r w:rsidR="00AC6155" w:rsidRPr="00F7704D">
        <w:rPr>
          <w:i/>
        </w:rPr>
        <w:t xml:space="preserve"> causative pathogens</w:t>
      </w:r>
      <w:r w:rsidR="00960973" w:rsidRPr="00F7704D">
        <w:t xml:space="preserve">. </w:t>
      </w:r>
      <w:r w:rsidR="003461C2" w:rsidRPr="00F7704D">
        <w:t>In contrast</w:t>
      </w:r>
      <w:r w:rsidR="0039286E" w:rsidRPr="00F7704D">
        <w:t>, our results</w:t>
      </w:r>
      <w:r w:rsidR="009966ED" w:rsidRPr="00F7704D">
        <w:t xml:space="preserve"> </w:t>
      </w:r>
      <w:r w:rsidR="00D7555E" w:rsidRPr="00F7704D">
        <w:t xml:space="preserve">demonstrate </w:t>
      </w:r>
      <w:r w:rsidR="0039286E" w:rsidRPr="00F7704D">
        <w:t>that</w:t>
      </w:r>
      <w:r w:rsidR="00D7555E" w:rsidRPr="00F7704D">
        <w:t xml:space="preserve"> breath analysis can differentiate bacteria with </w:t>
      </w:r>
      <w:r w:rsidR="001B305D" w:rsidRPr="00F7704D">
        <w:t xml:space="preserve">a higher diagnostic accuracy. </w:t>
      </w:r>
      <w:r w:rsidR="00D95080" w:rsidRPr="00F7704D">
        <w:t xml:space="preserve">In </w:t>
      </w:r>
      <w:r w:rsidR="004D0B9A" w:rsidRPr="00F7704D">
        <w:t>retrospect</w:t>
      </w:r>
      <w:r w:rsidR="00D95080" w:rsidRPr="00F7704D">
        <w:t>, this</w:t>
      </w:r>
      <w:r w:rsidR="00B07311" w:rsidRPr="00F7704D">
        <w:t xml:space="preserve"> finding</w:t>
      </w:r>
      <w:r w:rsidR="00D95080" w:rsidRPr="00F7704D">
        <w:t xml:space="preserve"> seems to be more in line with the </w:t>
      </w:r>
      <w:r w:rsidR="00C06ECD" w:rsidRPr="00F7704D">
        <w:t xml:space="preserve">available </w:t>
      </w:r>
      <w:r w:rsidR="00C06ECD" w:rsidRPr="00F7704D">
        <w:rPr>
          <w:i/>
        </w:rPr>
        <w:t>in-vitro</w:t>
      </w:r>
      <w:r w:rsidR="00C06ECD" w:rsidRPr="00F7704D">
        <w:t xml:space="preserve"> </w:t>
      </w:r>
      <w:r w:rsidR="00C06ECD" w:rsidRPr="00F7704D">
        <w:lastRenderedPageBreak/>
        <w:t>data</w:t>
      </w:r>
      <w:r w:rsidR="00B07311" w:rsidRPr="00F7704D">
        <w:t>. A</w:t>
      </w:r>
      <w:r w:rsidR="00C06ECD" w:rsidRPr="00F7704D">
        <w:t xml:space="preserve"> meta-analysis of all available studies</w:t>
      </w:r>
      <w:r w:rsidR="00B07311" w:rsidRPr="00F7704D">
        <w:t xml:space="preserve"> linked</w:t>
      </w:r>
      <w:r w:rsidR="00C06ECD" w:rsidRPr="00F7704D">
        <w:t xml:space="preserve"> more VOCs to one or a few pathogens and rarely </w:t>
      </w:r>
      <w:r w:rsidR="00B07311" w:rsidRPr="00F7704D">
        <w:t xml:space="preserve">found </w:t>
      </w:r>
      <w:r w:rsidR="00C06ECD" w:rsidRPr="00F7704D">
        <w:t xml:space="preserve">VOCs </w:t>
      </w:r>
      <w:r w:rsidR="0020070B" w:rsidRPr="00F7704D">
        <w:t>in the headspace of all studies</w:t>
      </w:r>
      <w:r w:rsidR="00904331" w:rsidRPr="00F7704D">
        <w:fldChar w:fldCharType="begin" w:fldLock="1"/>
      </w:r>
      <w:r w:rsidR="002C1CF5">
        <w:instrText>ADDIN CSL_CITATION {"citationItems":[{"id":"ITEM-1","itemData":{"DOI":"10.1371/journal.ppat.1003311","ISSN":"1553-7374","author":[{"dropping-particle":"","family":"Bos","given":"Lieuwe D. J.","non-dropping-particle":"","parse-names":false,"suffix":""},{"dropping-particle":"","family":"Sterk","given":"Peter J.","non-dropping-particle":"","parse-names":false,"suffix":""},{"dropping-particle":"","family":"Schultz","given":"Marcus J.","non-dropping-particle":"","parse-names":false,"suffix":""}],"container-title":"PLoS Pathogens","id":"ITEM-1","issue":"5","issued":{"date-parts":[["2013"]]},"page":"e1003311","title":"Volatile Metabolites of Pathogens: A Systematic Review","type":"article-journal","volume":"9"},"uris":["http://www.mendeley.com/documents/?uuid=6887daf8-48b6-4539-bcfa-0c700b259d51"]}],"mendeley":{"formattedCitation":"(8)","plainTextFormattedCitation":"(8)","previouslyFormattedCitation":"(8)"},"properties":{"noteIndex":0},"schema":"https://github.com/citation-style-language/schema/raw/master/csl-citation.json"}</w:instrText>
      </w:r>
      <w:r w:rsidR="00904331" w:rsidRPr="00F7704D">
        <w:fldChar w:fldCharType="separate"/>
      </w:r>
      <w:r w:rsidR="002C1CF5" w:rsidRPr="002C1CF5">
        <w:rPr>
          <w:noProof/>
        </w:rPr>
        <w:t>(8)</w:t>
      </w:r>
      <w:r w:rsidR="00904331" w:rsidRPr="00F7704D">
        <w:fldChar w:fldCharType="end"/>
      </w:r>
      <w:r w:rsidR="0020070B" w:rsidRPr="00F7704D">
        <w:t xml:space="preserve">.  </w:t>
      </w:r>
    </w:p>
    <w:p w14:paraId="3C20EDFD" w14:textId="113E5296" w:rsidR="00750C82" w:rsidRPr="00D15D6A" w:rsidRDefault="00750C82" w:rsidP="0018494C">
      <w:pPr>
        <w:spacing w:line="480" w:lineRule="auto"/>
        <w:jc w:val="both"/>
      </w:pPr>
      <w:r>
        <w:tab/>
      </w:r>
      <w:r w:rsidR="00741108">
        <w:t>Among the identified VOCs were several alkane hydrocarbons</w:t>
      </w:r>
      <w:r w:rsidR="00942A17">
        <w:t xml:space="preserve"> (Table 1)</w:t>
      </w:r>
      <w:r w:rsidR="00D12CF9">
        <w:t>.</w:t>
      </w:r>
      <w:r w:rsidR="00BF0FCD">
        <w:t xml:space="preserve"> </w:t>
      </w:r>
      <w:r w:rsidR="003770FE">
        <w:t>A</w:t>
      </w:r>
      <w:r w:rsidR="00D12CF9">
        <w:t>lkanes</w:t>
      </w:r>
      <w:r w:rsidR="00BF0FCD">
        <w:t xml:space="preserve"> </w:t>
      </w:r>
      <w:r w:rsidR="00D12CF9">
        <w:t>are</w:t>
      </w:r>
      <w:r w:rsidR="00942A17">
        <w:t xml:space="preserve"> associated with</w:t>
      </w:r>
      <w:r w:rsidR="0013715E">
        <w:t xml:space="preserve"> oxidative stress</w:t>
      </w:r>
      <w:r w:rsidR="0013715E">
        <w:fldChar w:fldCharType="begin" w:fldLock="1"/>
      </w:r>
      <w:r w:rsidR="003770FE">
        <w:instrText>ADDIN CSL_CITATION {"citationItems":[{"id":"ITEM-1","itemData":{"DOI":"10.1039/c8an00759d","abstract":"Bacteria are found ubiquitously within and on nearly every site within humans, including the airways. Microbes interact with airway epithelial cells in lung infections such as ventilator-associated pneumonia (VAP). Development of infection results in the production of oxidants such as hydrogen peroxide that may further damage the epithelium. VAP is difficult to diagnose and associated with significant mortality. Current methods are invasive and time consuming impacting on appropriate therapy, antimicrobial resis-tance and financial costs. Volatile organic compound (VOC) analysis in exhaled breath is proposed as a tool for early detection due to its non-invasive property and potential to facilitate timely diagnosis. To investigate potential early VOC markers, A549 epithelial cells that were originally isolated from human alveoli were cultured with and without Pseudomonas aeruginosa, and the headspace of the culture vessel analysed using sorbent-based capture of VOCs followed by thermal desorption-gas chromatography-mass spectrometry (TD-GC-MS) in order to identify potential discriminatory VOCs. A549 cells were also cultured with hydrogen peroxide to induce oxidative stress in order to investigate potential biomarkers of epithelial cell damage. Previously reported VOCs including acetone and ethanol were observed from the infection experiment along with novel bacterial markers, which we identified as mostly ether based com-pounds. Alkanes such as decane and octane were also found to be elevated after hydrogen peroxide treatment of A549 cells, likely as a result of peroxidation of oleic acids.","author":[{"dropping-particle":"","family":"Lawal","given":"Oluwasola","non-dropping-particle":"","parse-names":false,"suffix":""},{"dropping-particle":"","family":"Knobel","given":"Hugo","non-dropping-particle":"","parse-names":false,"suffix":""},{"dropping-particle":"","family":"Weda","given":"Hans","non-dropping-particle":"","parse-names":false,"suffix":""},{"dropping-particle":"","family":"Bos","given":"Lieuwe D","non-dropping-particle":"","parse-names":false,"suffix":""},{"dropping-particle":"","family":"Nijsen","given":"Tamara M E","non-dropping-particle":"","parse-names":false,"suffix":""},{"dropping-particle":"","family":"Goodacre","given":"Royston","non-dropping-particle":"","parse-names":false,"suffix":""},{"dropping-particle":"","family":"Fowler","given":"Stephen J","non-dropping-particle":"","parse-names":false,"suffix":""}],"container-title":"Analyst","id":"ITEM-1","issued":{"date-parts":[["2018"]]},"publisher":"Royal Society of Chemistry","title":"Volatile organic compound signature from co-culture of lung epithelial cell line with Pseudomonas aeruginosa","type":"article-journal"},"uris":["http://www.mendeley.com/documents/?uuid=9684f972-397a-45ef-aff3-cedd01cb1da3"]}],"mendeley":{"formattedCitation":"(16)","plainTextFormattedCitation":"(16)","previouslyFormattedCitation":"(16)"},"properties":{"noteIndex":0},"schema":"https://github.com/citation-style-language/schema/raw/master/csl-citation.json"}</w:instrText>
      </w:r>
      <w:r w:rsidR="0013715E">
        <w:fldChar w:fldCharType="separate"/>
      </w:r>
      <w:r w:rsidR="003770FE" w:rsidRPr="003770FE">
        <w:rPr>
          <w:noProof/>
        </w:rPr>
        <w:t>(16)</w:t>
      </w:r>
      <w:r w:rsidR="0013715E">
        <w:fldChar w:fldCharType="end"/>
      </w:r>
      <w:r w:rsidR="00BF0FCD">
        <w:t>, yet have</w:t>
      </w:r>
      <w:r w:rsidR="00D12CF9">
        <w:t xml:space="preserve"> been linked to pneumonia as well</w:t>
      </w:r>
      <w:r w:rsidR="00D12CF9">
        <w:fldChar w:fldCharType="begin" w:fldLock="1"/>
      </w:r>
      <w:r w:rsidR="00A72DD8">
        <w:instrText>ADDIN CSL_CITATION {"citationItems":[{"id":"ITEM-1","itemData":{"DOI":"10.1088/1752-7163/aaa499","ISSN":"1752-7155","PMID":"29292698","author":[{"dropping-particle":"","family":"Oort","given":"Pouline M","non-dropping-particle":"van","parse-names":false,"suffix":""},{"dropping-particle":"","family":"Povoa","given":"Pedro","non-dropping-particle":"","parse-names":false,"suffix":""},{"dropping-particle":"","family":"Schnabel","given":"Ronny","non-dropping-particle":"","parse-names":false,"suffix":""},{"dropping-particle":"","family":"Dark","given":"Paul","non-dropping-particle":"","parse-names":false,"suffix":""},{"dropping-particle":"","family":"Artigas","given":"Antonio","non-dropping-particle":"","parse-names":false,"suffix":""},{"dropping-particle":"","family":"Bergmans","given":"Dennis","non-dropping-particle":"","parse-names":false,"suffix":""},{"dropping-particle":"","family":"Felton","given":"Timothy","non-dropping-particle":"","parse-names":false,"suffix":""},{"dropping-particle":"","family":"Coelho","given":"Luis","non-dropping-particle":"","parse-names":false,"suffix":""},{"dropping-particle":"","family":"Schultz","given":"Marcus J","non-dropping-particle":"","parse-names":false,"suffix":""},{"dropping-particle":"","family":"Fowler","given":"Stephen J","non-dropping-particle":"","parse-names":false,"suffix":""},{"dropping-particle":"","family":"Bos","given":"Lieuwe D","non-dropping-particle":"","parse-names":false,"suffix":""}],"container-title":"Journal of Breath Research","id":"ITEM-1","issue":"2","issued":{"date-parts":[["2018"]]},"page":"24001","publisher":"IOP Publishing","title":"The potential role of exhaled breath analysis in the diagnostic process of pneumonia – a systematic review","type":"article-journal","volume":"12"},"uris":["http://www.mendeley.com/documents/?uuid=71237322-b6ef-4d37-bd4f-aeffbe3c44f1"]}],"mendeley":{"formattedCitation":"(19)","plainTextFormattedCitation":"(19)","previouslyFormattedCitation":"(19)"},"properties":{"noteIndex":0},"schema":"https://github.com/citation-style-language/schema/raw/master/csl-citation.json"}</w:instrText>
      </w:r>
      <w:r w:rsidR="00D12CF9">
        <w:fldChar w:fldCharType="separate"/>
      </w:r>
      <w:r w:rsidR="003770FE" w:rsidRPr="003770FE">
        <w:rPr>
          <w:noProof/>
        </w:rPr>
        <w:t>(19)</w:t>
      </w:r>
      <w:r w:rsidR="00D12CF9">
        <w:fldChar w:fldCharType="end"/>
      </w:r>
      <w:r w:rsidR="00741108">
        <w:t>. The abundance of octane may be secondary to peroxidation of oleic acid</w:t>
      </w:r>
      <w:r w:rsidR="00741108">
        <w:fldChar w:fldCharType="begin" w:fldLock="1"/>
      </w:r>
      <w:r w:rsidR="003770FE">
        <w:instrText>ADDIN CSL_CITATION {"citationItems":[{"id":"ITEM-1","itemData":{"DOI":"10.1039/c8an00759d","abstract":"Bacteria are found ubiquitously within and on nearly every site within humans, including the airways. Microbes interact with airway epithelial cells in lung infections such as ventilator-associated pneumonia (VAP). Development of infection results in the production of oxidants such as hydrogen peroxide that may further damage the epithelium. VAP is difficult to diagnose and associated with significant mortality. Current methods are invasive and time consuming impacting on appropriate therapy, antimicrobial resis-tance and financial costs. Volatile organic compound (VOC) analysis in exhaled breath is proposed as a tool for early detection due to its non-invasive property and potential to facilitate timely diagnosis. To investigate potential early VOC markers, A549 epithelial cells that were originally isolated from human alveoli were cultured with and without Pseudomonas aeruginosa, and the headspace of the culture vessel analysed using sorbent-based capture of VOCs followed by thermal desorption-gas chromatography-mass spectrometry (TD-GC-MS) in order to identify potential discriminatory VOCs. A549 cells were also cultured with hydrogen peroxide to induce oxidative stress in order to investigate potential biomarkers of epithelial cell damage. Previously reported VOCs including acetone and ethanol were observed from the infection experiment along with novel bacterial markers, which we identified as mostly ether based com-pounds. Alkanes such as decane and octane were also found to be elevated after hydrogen peroxide treatment of A549 cells, likely as a result of peroxidation of oleic acids.","author":[{"dropping-particle":"","family":"Lawal","given":"Oluwasola","non-dropping-particle":"","parse-names":false,"suffix":""},{"dropping-particle":"","family":"Knobel","given":"Hugo","non-dropping-particle":"","parse-names":false,"suffix":""},{"dropping-particle":"","family":"Weda","given":"Hans","non-dropping-particle":"","parse-names":false,"suffix":""},{"dropping-particle":"","family":"Bos","given":"Lieuwe D","non-dropping-particle":"","parse-names":false,"suffix":""},{"dropping-particle":"","family":"Nijsen","given":"Tamara M E","non-dropping-particle":"","parse-names":false,"suffix":""},{"dropping-particle":"","family":"Goodacre","given":"Royston","non-dropping-particle":"","parse-names":false,"suffix":""},{"dropping-particle":"","family":"Fowler","given":"Stephen J","non-dropping-particle":"","parse-names":false,"suffix":""}],"container-title":"Analyst","id":"ITEM-1","issued":{"date-parts":[["2018"]]},"publisher":"Royal Society of Chemistry","title":"Volatile organic compound signature from co-culture of lung epithelial cell line with Pseudomonas aeruginosa","type":"article-journal"},"uris":["http://www.mendeley.com/documents/?uuid=9684f972-397a-45ef-aff3-cedd01cb1da3"]}],"mendeley":{"formattedCitation":"(16)","plainTextFormattedCitation":"(16)","previouslyFormattedCitation":"(16)"},"properties":{"noteIndex":0},"schema":"https://github.com/citation-style-language/schema/raw/master/csl-citation.json"}</w:instrText>
      </w:r>
      <w:r w:rsidR="00741108">
        <w:fldChar w:fldCharType="separate"/>
      </w:r>
      <w:r w:rsidR="003770FE" w:rsidRPr="003770FE">
        <w:rPr>
          <w:noProof/>
        </w:rPr>
        <w:t>(16)</w:t>
      </w:r>
      <w:r w:rsidR="00741108">
        <w:fldChar w:fldCharType="end"/>
      </w:r>
      <w:r w:rsidR="00741108">
        <w:t xml:space="preserve">. </w:t>
      </w:r>
      <w:r w:rsidR="00F63897">
        <w:t>The o</w:t>
      </w:r>
      <w:r w:rsidR="002545F3">
        <w:t xml:space="preserve">ther identified hydrocarbons </w:t>
      </w:r>
      <w:r w:rsidR="00F63897">
        <w:t xml:space="preserve">– </w:t>
      </w:r>
      <w:r w:rsidR="002545F3">
        <w:t>hexadecane</w:t>
      </w:r>
      <w:r w:rsidR="004443E5">
        <w:t xml:space="preserve"> (</w:t>
      </w:r>
      <w:r w:rsidR="00E43C87">
        <w:t xml:space="preserve">previously </w:t>
      </w:r>
      <w:r w:rsidR="004443E5">
        <w:t>linked to lung infection</w:t>
      </w:r>
      <w:r w:rsidR="00E43C87">
        <w:fldChar w:fldCharType="begin" w:fldLock="1"/>
      </w:r>
      <w:r w:rsidR="003770FE">
        <w:instrText>ADDIN CSL_CITATION {"citationItems":[{"id":"ITEM-1","itemData":{"ISSN":"19438141","abstract":"© 2017, E-Century Publishing Corporation. All rights reserved. Objective: This study works to develop novel models that may be adopted for earlier non-invasive breathomics tests to determine pneumonia pathogens. Methods: Two types of pneumonia models were created, both in vitro and in vivo. Paraneoplasm lung tissue and specific pathogen-free (SPF) rabbits were adopted and separately challenged with sterile saline solution control or three pathogens: Escherichia coli, Staphylococcus aureus, and Pseudomonas aeruginosa. After inoculation, headspace air or exhaled air were absorbed by solid phase micro-extraction (SPME) fibers and subsequently analyzed with gas chromatograph Mass Spectrometer (GCMS). Results: Pneumonia and pathogen-specific discriminating VOC patterns (1H-Pyrrole-3-carbonitrile, Diethyl phthalate, Cedrol, Decanoic acid, Cyclohexane, Diisooctyl phthalate) were determined. Conclusion: Our study successfully generated nosocomial pneumonia models for pneumonia diagnosis and pathogen-discriminating breath tests. The tests may allow for earlier pneumonia and pathogen diagnoses, and may transfer empirical therapy to targeted therapy earlier, thus improving clinical outcomes.","author":[{"dropping-particle":"","family":"Zhou","given":"Yong","non-dropping-particle":"","parse-names":false,"suffix":""},{"dropping-particle":"","family":"Chen","given":"Enguo","non-dropping-particle":"","parse-names":false,"suffix":""},{"dropping-particle":"","family":"Wu","given":"Xiaohong","non-dropping-particle":"","parse-names":false,"suffix":""},{"dropping-particle":"","family":"Hu","given":"Yanjie","non-dropping-particle":"","parse-names":false,"suffix":""},{"dropping-particle":"","family":"Ge","given":"Huiqing","non-dropping-particle":"","parse-names":false,"suffix":""},{"dropping-particle":"","family":"Xu","given":"Peifeng","non-dropping-particle":"","parse-names":false,"suffix":""},{"dropping-particle":"","family":"Zou","given":"Yingchang","non-dropping-particle":"","parse-names":false,"suffix":""},{"dropping-particle":"","family":"Jin","given":"Joy","non-dropping-particle":"","parse-names":false,"suffix":""},{"dropping-particle":"","family":"Wang","given":"Ping","non-dropping-particle":"","parse-names":false,"suffix":""},{"dropping-particle":"","family":"Ying","given":"Kejing","non-dropping-particle":"","parse-names":false,"suffix":""}],"container-title":"American Journal of Translational Research","id":"ITEM-1","issue":"11","issued":{"date-parts":[["2017"]]},"page":"5116-5126","title":"Rational lung tissue and animal models for rapid breath tests to determine pneumonia and pathogens","type":"article-journal","volume":"9"},"uris":["http://www.mendeley.com/documents/?uuid=664500bd-3885-42d2-894a-785f1d651045"]}],"mendeley":{"formattedCitation":"(28)","plainTextFormattedCitation":"(28)","previouslyFormattedCitation":"(28)"},"properties":{"noteIndex":0},"schema":"https://github.com/citation-style-language/schema/raw/master/csl-citation.json"}</w:instrText>
      </w:r>
      <w:r w:rsidR="00E43C87">
        <w:fldChar w:fldCharType="separate"/>
      </w:r>
      <w:r w:rsidR="003770FE" w:rsidRPr="003770FE">
        <w:rPr>
          <w:noProof/>
        </w:rPr>
        <w:t>(28)</w:t>
      </w:r>
      <w:r w:rsidR="00E43C87">
        <w:fldChar w:fldCharType="end"/>
      </w:r>
      <w:r w:rsidR="00E43C87">
        <w:t>)</w:t>
      </w:r>
      <w:r w:rsidR="002545F3">
        <w:t>, 2-,4-dimethylhexane, 2-methylnonane and 2-,4-dimethylheptane</w:t>
      </w:r>
      <w:r w:rsidR="00814BA6">
        <w:t xml:space="preserve"> (previously associated with </w:t>
      </w:r>
      <w:r w:rsidR="00814BA6" w:rsidRPr="004D7A3A">
        <w:rPr>
          <w:i/>
        </w:rPr>
        <w:t>S. aureus</w:t>
      </w:r>
      <w:r w:rsidR="00814BA6">
        <w:t xml:space="preserve"> and </w:t>
      </w:r>
      <w:r w:rsidR="00814BA6" w:rsidRPr="004D7A3A">
        <w:rPr>
          <w:i/>
        </w:rPr>
        <w:t>E. coli</w:t>
      </w:r>
      <w:r w:rsidR="00814BA6">
        <w:t xml:space="preserve"> infection</w:t>
      </w:r>
      <w:r w:rsidR="00814BA6">
        <w:fldChar w:fldCharType="begin" w:fldLock="1"/>
      </w:r>
      <w:r w:rsidR="00C61D98">
        <w:instrText>ADDIN CSL_CITATION {"citationItems":[{"id":"ITEM-1","itemData":{"DOI":"10.1088/1752-7155/9/1/016004","ISSN":"1752-7163","author":[{"dropping-particle":"","family":"Filipiak","given":"Wojciech","non-dropping-particle":"","parse-names":false,"suffix":""},{"dropping-particle":"","family":"Beer","given":"Ronny","non-dropping-particle":"","parse-names":false,"suffix":""},{"dropping-particle":"","family":"Sponring","given":"Andreas","non-dropping-particle":"","parse-names":false,"suffix":""},{"dropping-particle":"","family":"Filipiak","given":"Anna","non-dropping-particle":"","parse-names":false,"suffix":""},{"dropping-particle":"","family":"Ager","given":"Clemens","non-dropping-particle":"","parse-names":false,"suffix":""},{"dropping-particle":"","family":"Schiefecker","given":"Alois","non-dropping-particle":"","parse-names":false,"suffix":""},{"dropping-particle":"","family":"Lanthaler","given":"Simon","non-dropping-particle":"","parse-names":false,"suffix":""},{"dropping-particle":"","family":"Helbok","given":"Raimund","non-dropping-particle":"","parse-names":false,"suffix":""},{"dropping-particle":"","family":"Nagl","given":"Markus","non-dropping-particle":"","parse-names":false,"suffix":""},{"dropping-particle":"","family":"Troppmair","given":"Jakob","non-dropping-particle":"","parse-names":false,"suffix":""},{"dropping-particle":"","family":"Amann","given":"Anton","non-dropping-particle":"","parse-names":false,"suffix":""}],"container-title":"Journal of Breath Research","id":"ITEM-1","issue":"1","issued":{"date-parts":[["2015"]]},"page":"016004","publisher":"IOP Publishing","title":"Breath analysis for in vivo detection of pathogens related to ventilator-associated pneumonia in intensive care patients: a prospective pilot study","type":"article-journal","volume":"9"},"uris":["http://www.mendeley.com/documents/?uuid=7344e21e-f5e9-4f05-881c-26c6e31b4316"]}],"mendeley":{"formattedCitation":"(11)","plainTextFormattedCitation":"(11)","previouslyFormattedCitation":"(11)"},"properties":{"noteIndex":0},"schema":"https://github.com/citation-style-language/schema/raw/master/csl-citation.json"}</w:instrText>
      </w:r>
      <w:r w:rsidR="00814BA6">
        <w:fldChar w:fldCharType="separate"/>
      </w:r>
      <w:r w:rsidR="00814BA6" w:rsidRPr="00814BA6">
        <w:rPr>
          <w:noProof/>
        </w:rPr>
        <w:t>(11)</w:t>
      </w:r>
      <w:r w:rsidR="00814BA6">
        <w:fldChar w:fldCharType="end"/>
      </w:r>
      <w:r w:rsidR="00F574F8">
        <w:t>)</w:t>
      </w:r>
      <w:r w:rsidR="00F63897">
        <w:t xml:space="preserve"> – </w:t>
      </w:r>
      <w:r w:rsidR="00942A17">
        <w:t xml:space="preserve">were mainly produced by </w:t>
      </w:r>
      <w:r w:rsidR="00942A17">
        <w:rPr>
          <w:i/>
        </w:rPr>
        <w:t>SP</w:t>
      </w:r>
      <w:r w:rsidR="002545F3">
        <w:t>.</w:t>
      </w:r>
      <w:r w:rsidR="00942A17">
        <w:t xml:space="preserve"> </w:t>
      </w:r>
      <w:r w:rsidR="00385EA7">
        <w:t>2-Propanol is – as endogenous compound – suggested to be a product of an enzyme mediated reduction of acetone</w:t>
      </w:r>
      <w:r w:rsidR="00385EA7">
        <w:fldChar w:fldCharType="begin" w:fldLock="1"/>
      </w:r>
      <w:r w:rsidR="003770FE">
        <w:instrText>ADDIN CSL_CITATION {"citationItems":[{"id":"ITEM-1","itemData":{"DOI":"10.1016/B978-0-44-462613-4.00009-X","ISBN":"9780444626134","author":[{"dropping-particle":"","family":"Schubert","given":"Jochen K.","non-dropping-particle":"","parse-names":false,"suffix":""},{"dropping-particle":"","family":"Miekisch","given":"Wolfram","non-dropping-particle":"","parse-names":false,"suffix":""}],"container-title":"Volatile Biomarkers","id":"ITEM-1","issued":{"date-parts":[["2013"]]},"page":"155-176","title":"Breath Analysis in Critically Ill Patients—Potential and Limitations","type":"article-journal"},"uris":["http://www.mendeley.com/documents/?uuid=6f6ff706-1e1c-450c-b099-86a114c37535"]}],"mendeley":{"formattedCitation":"(25)","plainTextFormattedCitation":"(25)","previouslyFormattedCitation":"(25)"},"properties":{"noteIndex":0},"schema":"https://github.com/citation-style-language/schema/raw/master/csl-citation.json"}</w:instrText>
      </w:r>
      <w:r w:rsidR="00385EA7">
        <w:fldChar w:fldCharType="separate"/>
      </w:r>
      <w:r w:rsidR="003770FE" w:rsidRPr="003770FE">
        <w:rPr>
          <w:noProof/>
        </w:rPr>
        <w:t>(25)</w:t>
      </w:r>
      <w:r w:rsidR="00385EA7">
        <w:fldChar w:fldCharType="end"/>
      </w:r>
      <w:r w:rsidR="002C1CF5">
        <w:t xml:space="preserve"> and, like octane, </w:t>
      </w:r>
      <w:r w:rsidR="002B3715">
        <w:t>might</w:t>
      </w:r>
      <w:r w:rsidR="002C1CF5">
        <w:t xml:space="preserve"> serve as a possible biomarker</w:t>
      </w:r>
      <w:r w:rsidR="002C1CF5">
        <w:fldChar w:fldCharType="begin" w:fldLock="1"/>
      </w:r>
      <w:r w:rsidR="002C1CF5">
        <w:instrText>ADDIN CSL_CITATION {"citationItems":[{"id":"ITEM-1","itemData":{"author":[{"dropping-particle":"","family":"Bos","given":"LD","non-dropping-particle":"","parse-names":false,"suffix":""},{"dropping-particle":"","family":"Schultz","given":"MJ","non-dropping-particle":"","parse-names":false,"suffix":""},{"dropping-particle":"","family":"Sterk","given":"PJ","non-dropping-particle":"","parse-names":false,"suffix":""}],"container-title":"Respiratory Physiology &amp; Neurobiology","id":"ITEM-1","issued":{"date-parts":[["2014"]]},"page":"67–74","title":"A simple breath sampling method in intubated and mechanically ventilated critically ill patients","type":"article-journal","volume":"191"},"uris":["http://www.mendeley.com/documents/?uuid=e3eedbd0-2fb9-46b0-9ce9-c31ee103a33d"]}],"mendeley":{"formattedCitation":"(7)","plainTextFormattedCitation":"(7)","previouslyFormattedCitation":"(7)"},"properties":{"noteIndex":0},"schema":"https://github.com/citation-style-language/schema/raw/master/csl-citation.json"}</w:instrText>
      </w:r>
      <w:r w:rsidR="002C1CF5">
        <w:fldChar w:fldCharType="separate"/>
      </w:r>
      <w:r w:rsidR="002C1CF5" w:rsidRPr="002C1CF5">
        <w:rPr>
          <w:noProof/>
        </w:rPr>
        <w:t>(7)</w:t>
      </w:r>
      <w:r w:rsidR="002C1CF5">
        <w:fldChar w:fldCharType="end"/>
      </w:r>
      <w:r w:rsidR="00385EA7">
        <w:t xml:space="preserve">. </w:t>
      </w:r>
      <w:r w:rsidR="003414D7">
        <w:t xml:space="preserve">Tetrachloroethylene </w:t>
      </w:r>
      <w:r w:rsidR="00A433BB">
        <w:t>is used primarily in the dry cleaning industry</w:t>
      </w:r>
      <w:r w:rsidR="00A31378">
        <w:t xml:space="preserve"> </w:t>
      </w:r>
      <w:r w:rsidR="003414D7">
        <w:t>and</w:t>
      </w:r>
      <w:r w:rsidR="00A31378">
        <w:t xml:space="preserve"> </w:t>
      </w:r>
      <w:r w:rsidR="003414D7">
        <w:t>likely to be a contaminant.</w:t>
      </w:r>
      <w:r w:rsidR="00991DE7">
        <w:t xml:space="preserve"> </w:t>
      </w:r>
      <w:r w:rsidR="00805F2D">
        <w:t xml:space="preserve">2-Propenoic acid </w:t>
      </w:r>
      <w:r w:rsidR="00391A66">
        <w:t xml:space="preserve">is known to </w:t>
      </w:r>
      <w:r w:rsidR="00805F2D">
        <w:t>derive from ventilator</w:t>
      </w:r>
      <w:r w:rsidR="002C1CF5">
        <w:t xml:space="preserve"> and</w:t>
      </w:r>
      <w:r w:rsidR="00805F2D">
        <w:t xml:space="preserve"> tubing</w:t>
      </w:r>
      <w:r w:rsidR="002C1CF5">
        <w:fldChar w:fldCharType="begin" w:fldLock="1"/>
      </w:r>
      <w:r w:rsidR="00D12CF9">
        <w:instrText>ADDIN CSL_CITATION {"citationItems":[{"id":"ITEM-1","itemData":{"author":[{"dropping-particle":"","family":"Bos","given":"LD","non-dropping-particle":"","parse-names":false,"suffix":""},{"dropping-particle":"","family":"Schultz","given":"MJ","non-dropping-particle":"","parse-names":false,"suffix":""},{"dropping-particle":"","family":"Sterk","given":"PJ","non-dropping-particle":"","parse-names":false,"suffix":""}],"container-title":"Respiratory Physiology &amp; Neurobiology","id":"ITEM-1","issued":{"date-parts":[["2014"]]},"page":"67–74","title":"A simple breath sampling method in intubated and mechanically ventilated critically ill patients","type":"article-journal","volume":"191"},"uris":["http://www.mendeley.com/documents/?uuid=e3eedbd0-2fb9-46b0-9ce9-c31ee103a33d"]}],"mendeley":{"formattedCitation":"(7)","plainTextFormattedCitation":"(7)","previouslyFormattedCitation":"(7)"},"properties":{"noteIndex":0},"schema":"https://github.com/citation-style-language/schema/raw/master/csl-citation.json"}</w:instrText>
      </w:r>
      <w:r w:rsidR="002C1CF5">
        <w:fldChar w:fldCharType="separate"/>
      </w:r>
      <w:r w:rsidR="002C1CF5" w:rsidRPr="002C1CF5">
        <w:rPr>
          <w:noProof/>
        </w:rPr>
        <w:t>(7)</w:t>
      </w:r>
      <w:r w:rsidR="002C1CF5">
        <w:fldChar w:fldCharType="end"/>
      </w:r>
      <w:r w:rsidR="00805F2D">
        <w:t xml:space="preserve">. </w:t>
      </w:r>
      <w:r w:rsidR="00D15D6A">
        <w:t xml:space="preserve">Table 1 shows that </w:t>
      </w:r>
      <w:r w:rsidR="00F6748C">
        <w:t>presently</w:t>
      </w:r>
      <w:r w:rsidR="00D15D6A">
        <w:t xml:space="preserve"> many </w:t>
      </w:r>
      <w:r w:rsidR="00DF565B" w:rsidRPr="00D438EE">
        <w:t>of our discovered VOCs</w:t>
      </w:r>
      <w:r w:rsidR="00DF565B">
        <w:t xml:space="preserve"> could not be named and</w:t>
      </w:r>
      <w:r w:rsidR="00DF565B" w:rsidRPr="00D438EE">
        <w:t xml:space="preserve"> remain</w:t>
      </w:r>
      <w:r w:rsidR="00DF565B">
        <w:t>ed</w:t>
      </w:r>
      <w:r w:rsidR="00DF565B" w:rsidRPr="00D438EE">
        <w:t xml:space="preserve"> </w:t>
      </w:r>
      <w:r w:rsidR="00DF565B" w:rsidRPr="00D438EE">
        <w:rPr>
          <w:i/>
        </w:rPr>
        <w:t>unidentified</w:t>
      </w:r>
      <w:r w:rsidR="00DF565B" w:rsidRPr="00D438EE">
        <w:t xml:space="preserve">, </w:t>
      </w:r>
      <w:r w:rsidR="00DF565B">
        <w:t xml:space="preserve">which does not limit them to be of value, for their specific combination of retention time and mass spectrum enables future </w:t>
      </w:r>
      <w:r w:rsidR="00190ABE">
        <w:t>recognition of these markers in clinical studies and therefore they might still serve as markers</w:t>
      </w:r>
      <w:r w:rsidR="003E3FBB">
        <w:t xml:space="preserve"> for the presence of a specific bacterium</w:t>
      </w:r>
      <w:r w:rsidR="00DF565B">
        <w:t>.</w:t>
      </w:r>
    </w:p>
    <w:p w14:paraId="1F56F82B" w14:textId="1DBFCABE" w:rsidR="009A1B3B" w:rsidRPr="00F7704D" w:rsidRDefault="00503E0F" w:rsidP="004D7A3A">
      <w:pPr>
        <w:spacing w:line="480" w:lineRule="auto"/>
        <w:ind w:firstLine="720"/>
        <w:jc w:val="both"/>
      </w:pPr>
      <w:r>
        <w:t>A</w:t>
      </w:r>
      <w:r w:rsidR="001914B8" w:rsidRPr="00F7704D">
        <w:t xml:space="preserve">nimal </w:t>
      </w:r>
      <w:r w:rsidR="00C02C57" w:rsidRPr="00F7704D">
        <w:t>models</w:t>
      </w:r>
      <w:r w:rsidR="001914B8" w:rsidRPr="00F7704D">
        <w:t xml:space="preserve"> provide a</w:t>
      </w:r>
      <w:r w:rsidR="00CA6175" w:rsidRPr="00F7704D">
        <w:t xml:space="preserve"> controlled</w:t>
      </w:r>
      <w:r w:rsidR="001914B8" w:rsidRPr="00F7704D">
        <w:t xml:space="preserve"> environment </w:t>
      </w:r>
      <w:r w:rsidR="006C5ABC" w:rsidRPr="00F7704D">
        <w:t xml:space="preserve">free of genetic </w:t>
      </w:r>
      <w:r>
        <w:t>or</w:t>
      </w:r>
      <w:r w:rsidR="006C5ABC" w:rsidRPr="00F7704D">
        <w:t xml:space="preserve"> behavioural influences</w:t>
      </w:r>
      <w:r w:rsidR="006C5ABC">
        <w:t>,</w:t>
      </w:r>
      <w:r w:rsidR="001914B8" w:rsidRPr="00F7704D">
        <w:t xml:space="preserve"> </w:t>
      </w:r>
      <w:r w:rsidR="0010544D">
        <w:t>allowing</w:t>
      </w:r>
      <w:r w:rsidR="0010544D" w:rsidRPr="00F7704D">
        <w:t xml:space="preserve"> </w:t>
      </w:r>
      <w:r w:rsidR="001914B8" w:rsidRPr="00F7704D">
        <w:t xml:space="preserve">selected pathogens </w:t>
      </w:r>
      <w:r w:rsidR="0010544D">
        <w:t>to</w:t>
      </w:r>
      <w:r w:rsidR="0010544D" w:rsidRPr="00F7704D">
        <w:t xml:space="preserve"> </w:t>
      </w:r>
      <w:r w:rsidR="001914B8" w:rsidRPr="00F7704D">
        <w:t xml:space="preserve">be studied without coexisting </w:t>
      </w:r>
      <w:r w:rsidR="00CA6175" w:rsidRPr="00F7704D">
        <w:t>microorganisms</w:t>
      </w:r>
      <w:r w:rsidR="001914B8" w:rsidRPr="00F7704D">
        <w:t xml:space="preserve"> </w:t>
      </w:r>
      <w:r w:rsidR="00CF20E3" w:rsidRPr="00F7704D">
        <w:t>or disease</w:t>
      </w:r>
      <w:r w:rsidR="00A928E4" w:rsidRPr="00F7704D">
        <w:t>s</w:t>
      </w:r>
      <w:r w:rsidR="00CF20E3" w:rsidRPr="00F7704D">
        <w:t xml:space="preserve"> </w:t>
      </w:r>
      <w:r w:rsidR="001914B8" w:rsidRPr="00F7704D">
        <w:t xml:space="preserve">contaminating the breath signal. </w:t>
      </w:r>
      <w:r w:rsidR="008A418D" w:rsidRPr="00F7704D">
        <w:t>Several studies in murine models focused on the differentiation between individual pathogens by detecting selective VOC patterns</w:t>
      </w:r>
      <w:r w:rsidR="006C5ABC">
        <w:fldChar w:fldCharType="begin" w:fldLock="1"/>
      </w:r>
      <w:r w:rsidR="003770FE">
        <w:instrText>ADDIN CSL_CITATION {"citationItems":[{"id":"ITEM-1","itemData":{"DOI":"10.1152/japplphysiol.00099.2013","ISSN":"1522-1601 (Electronic)","PMID":"23519230","abstract":"Bacterial pneumonia is one of the leading causes of disease-related morbidity and mortality in the world, in part because the diagnostic tools for pneumonia are slow and ineffective. To improve the diagnosis success rates and treatment outcomes for bacterial lung infections, we are exploring the use of secondary electrospray ionization-mass spectrometry (SESI-MS) breath analysis as a rapid, noninvasive method for determining the etiology of lung infections in situ. Using a murine lung infection model, we demonstrate that SESI-MS breathprints can be used to distinguish mice that are infected with one of seven lung pathogens: Haemophilus influenzae, Klebsiella pneumoniae, Legionella pneumophila, Moraxella catarrhalis, Pseudomonas aeruginosa, Staphylococcus aureus, and Streptococcus pneumoniae, representing the primary causes of bacterial pneumonia worldwide. After applying principal components analysis, we observed that with the first three principal components (primarily comprised of data from 14 peaks), all infections were separable via SESI-MS breathprinting (P &lt; 0.0001). Therefore, we have shown the potential of this SESI-MS approach for rapidly detecting and identifying acute bacterial lung infections in situ via breath analysis.","author":[{"dropping-particle":"","family":"Zhu","given":"Jiangjiang","non-dropping-particle":"","parse-names":false,"suffix":""},{"dropping-particle":"","family":"Bean","given":"Heather D","non-dropping-particle":"","parse-names":false,"suffix":""},{"dropping-particle":"","family":"Jimenez-Diaz","given":"Jaime","non-dropping-particle":"","parse-names":false,"suffix":""},{"dropping-particle":"","family":"Hill","given":"Jane E","non-dropping-particle":"","parse-names":false,"suffix":""}],"container-title":"Journal of applied physiology (Bethesda, Md. : 1985)","id":"ITEM-1","issue":"11","issued":{"date-parts":[["2013","6"]]},"language":"eng","page":"1544-1549","publisher-place":"United States","title":"Secondary electrospray ionization-mass spectrometry (SESI-MS) breathprinting of multiple bacterial lung pathogens, a mouse model study.","type":"article-journal","volume":"114"},"uris":["http://www.mendeley.com/documents/?uuid=df277395-da75-4aa1-8d15-dda912f4f2c6"]},{"id":"ITEM-2","itemData":{"DOI":"10.1088/1752-7155/7/3/037106","ISSN":"1752-7163 (Electronic)","PMID":"23867706","abstract":"Before breath-based diagnostics for lung infections can be implemented in the clinic, it is necessary to understand how the breath volatiles change during the course of infection, and ideally, to identify a core set of breath markers that can be used to diagnose the pathogen at any point during the infection. In the study presented here, we use secondary electrospray ionization-mass spectrometry (SESI-MS) to characterize the breathprint of Pseudomonas aeruginosa and Staphylococcus aureus lung infections in a murine model over a period of 120 h, with a total of 86 mice in the study. Using partial least squares-discriminant analysis (PLS-DA) to evaluate the time-course data, we were able to show that SESI-MS breathprinting can be used to robustly classify acute P. aeruginosa and S. aureus mouse lung infections at any time during the 120 h infection/clearance process. The variable importance plot from PLS indicates that multiple peaks from the SESI-MS breathprints are required for discriminating the bacterial infections. Therefore, by utilizing the entire breathprint rather than single biomarkers, infectious agents can be diagnosed by SESI-MS independent of when during the infection breath is tested.","author":[{"dropping-particle":"","family":"Zhu","given":"Jiangjiang","non-dropping-particle":"","parse-names":false,"suffix":""},{"dropping-particle":"","family":"Jimenez-Diaz","given":"Jaime","non-dropping-particle":"","parse-names":false,"suffix":""},{"dropping-particle":"","family":"Bean","given":"Heather D","non-dropping-particle":"","parse-names":false,"suffix":""},{"dropping-particle":"","family":"Daphtary","given":"Nirav A","non-dropping-particle":"","parse-names":false,"suffix":""},{"dropping-particle":"","family":"Aliyeva","given":"Minara I","non-dropping-particle":"","parse-names":false,"suffix":""},{"dropping-particle":"","family":"Lundblad","given":"Lennart K A","non-dropping-particle":"","parse-names":false,"suffix":""},{"dropping-particle":"","family":"Hill","given":"Jane E","non-dropping-particle":"","parse-names":false,"suffix":""}],"container-title":"Journal of breath research","id":"ITEM-2","issue":"3","issued":{"date-parts":[["2013","9"]]},"language":"eng","page":"37106","publisher-place":"England","title":"Robust detection of P. aeruginosa and S. aureus acute lung infections by secondary electrospray ionization-mass spectrometry (SESI-MS) breathprinting: from initial infection to clearance.","type":"article-journal","volume":"7"},"uris":["http://www.mendeley.com/documents/?uuid=c96b02f8-1c44-4e18-8847-473a573074e3"]}],"mendeley":{"formattedCitation":"(29, 30)","plainTextFormattedCitation":"(29, 30)","previouslyFormattedCitation":"(29, 30)"},"properties":{"noteIndex":0},"schema":"https://github.com/citation-style-language/schema/raw/master/csl-citation.json"}</w:instrText>
      </w:r>
      <w:r w:rsidR="006C5ABC">
        <w:fldChar w:fldCharType="separate"/>
      </w:r>
      <w:r w:rsidR="003770FE" w:rsidRPr="003770FE">
        <w:rPr>
          <w:noProof/>
        </w:rPr>
        <w:t>(29, 30)</w:t>
      </w:r>
      <w:r w:rsidR="006C5ABC">
        <w:fldChar w:fldCharType="end"/>
      </w:r>
      <w:r w:rsidR="008A418D" w:rsidRPr="00F7704D">
        <w:t xml:space="preserve">. </w:t>
      </w:r>
      <w:r w:rsidR="009807E6" w:rsidRPr="00F7704D">
        <w:t xml:space="preserve">Since </w:t>
      </w:r>
      <w:r w:rsidR="006570EC" w:rsidRPr="00F7704D">
        <w:t>the present</w:t>
      </w:r>
      <w:r w:rsidR="00F15A0E" w:rsidRPr="00F7704D">
        <w:t xml:space="preserve"> </w:t>
      </w:r>
      <w:r w:rsidR="009807E6" w:rsidRPr="00F7704D">
        <w:t xml:space="preserve">study used GC-MS, individual VOCs </w:t>
      </w:r>
      <w:r w:rsidR="006570EC" w:rsidRPr="00F7704D">
        <w:t xml:space="preserve">could be identified </w:t>
      </w:r>
      <w:r w:rsidR="009807E6" w:rsidRPr="00F7704D">
        <w:t xml:space="preserve">as opposed to </w:t>
      </w:r>
      <w:r w:rsidR="001E44E2">
        <w:t xml:space="preserve">the recognition of </w:t>
      </w:r>
      <w:r w:rsidR="009807E6" w:rsidRPr="00F7704D">
        <w:t>patterns. These VOCs could serve as specific marker</w:t>
      </w:r>
      <w:r w:rsidR="001E44E2">
        <w:t>s</w:t>
      </w:r>
      <w:r w:rsidR="009807E6" w:rsidRPr="00F7704D">
        <w:t xml:space="preserve"> for particular pathogens and could thus be </w:t>
      </w:r>
      <w:r w:rsidR="00167391" w:rsidRPr="00F7704D">
        <w:t>applied</w:t>
      </w:r>
      <w:r w:rsidR="009807E6" w:rsidRPr="00F7704D">
        <w:t xml:space="preserve"> for future human </w:t>
      </w:r>
      <w:r w:rsidR="00167391" w:rsidRPr="00F7704D">
        <w:t>exhaled breath</w:t>
      </w:r>
      <w:r w:rsidR="0043533F">
        <w:t xml:space="preserve"> studies</w:t>
      </w:r>
      <w:r w:rsidR="00C61D98">
        <w:fldChar w:fldCharType="begin" w:fldLock="1"/>
      </w:r>
      <w:r w:rsidR="003770FE">
        <w:instrText>ADDIN CSL_CITATION {"citationItems":[{"id":"ITEM-1","itemData":{"DOI":"10.1186/s12890-016-0353-7","ISSN":"1471-2466","author":[{"dropping-particle":"","family":"Oort","given":"Pouline M. P.","non-dropping-particle":"van","parse-names":false,"suffix":""},{"dropping-particle":"","family":"Nijsen","given":"Tamara","non-dropping-particle":"","parse-names":false,"suffix":""},{"dropping-particle":"","family":"Weda","given":"Hans","non-dropping-particle":"","parse-names":false,"suffix":""},{"dropping-particle":"","family":"Knobel","given":"Hugo","non-dropping-particle":"","parse-names":false,"suffix":""},{"dropping-particle":"","family":"Dark","given":"Paul","non-dropping-particle":"","parse-names":false,"suffix":""},{"dropping-particle":"","family":"Felton","given":"Timothy","non-dropping-particle":"","parse-names":false,"suffix":""},{"dropping-particle":"","family":"Rattray","given":"Nicholas J. W.","non-dropping-particle":"","parse-names":false,"suffix":""},{"dropping-particle":"","family":"Lawal","given":"Oluwasola","non-dropping-particle":"","parse-names":false,"suffix":""},{"dropping-particle":"","family":"Ahmed","given":"Waqar","non-dropping-particle":"","parse-names":false,"suffix":""},{"dropping-particle":"","family":"Portsmouth","given":"Craig","non-dropping-particle":"","parse-names":false,"suffix":""},{"dropping-particle":"","family":"Sterk","given":"Peter J.","non-dropping-particle":"","parse-names":false,"suffix":""},{"dropping-particle":"","family":"Schultz","given":"Marcus J.","non-dropping-particle":"","parse-names":false,"suffix":""},{"dropping-particle":"","family":"Zakharkina","given":"Tetyana","non-dropping-particle":"","parse-names":false,"suffix":""},{"dropping-particle":"","family":"Artigas","given":"Antonio","non-dropping-particle":"","parse-names":false,"suffix":""},{"dropping-particle":"","family":"Povoa","given":"Pedro","non-dropping-particle":"","parse-names":false,"suffix":""},{"dropping-particle":"","family":"Martin-Loeches","given":"Ignacio","non-dropping-particle":"","parse-names":false,"suffix":""},{"dropping-particle":"","family":"Fowler","given":"Stephen J.","non-dropping-particle":"","parse-names":false,"suffix":""},{"dropping-particle":"","family":"Bos","given":"Lieuwe D. J.","non-dropping-particle":"","parse-names":false,"suffix":""}],"container-title":"BMC Pulmonary Medicine","id":"ITEM-1","issue":"1","issued":{"date-parts":[["2017"]]},"page":"1","publisher":"BMC Pulmonary Medicine","title":"BreathDx – molecular analysis of exhaled breath as a diagnostic test for ventilator–associated pneumonia: protocol for a European multicentre observational study","type":"article-journal","volume":"17"},"uris":["http://www.mendeley.com/documents/?uuid=0ce0ceef-6d67-4375-97e9-77d50ef71a31"]}],"mendeley":{"formattedCitation":"(21)","plainTextFormattedCitation":"(21)","previouslyFormattedCitation":"(21)"},"properties":{"noteIndex":0},"schema":"https://github.com/citation-style-language/schema/raw/master/csl-citation.json"}</w:instrText>
      </w:r>
      <w:r w:rsidR="00C61D98">
        <w:fldChar w:fldCharType="separate"/>
      </w:r>
      <w:r w:rsidR="003770FE" w:rsidRPr="003770FE">
        <w:rPr>
          <w:noProof/>
        </w:rPr>
        <w:t>(21)</w:t>
      </w:r>
      <w:r w:rsidR="00C61D98">
        <w:fldChar w:fldCharType="end"/>
      </w:r>
      <w:r w:rsidR="009807E6" w:rsidRPr="00F7704D">
        <w:t xml:space="preserve">. </w:t>
      </w:r>
      <w:r w:rsidR="00B52F34" w:rsidRPr="00F7704D">
        <w:t xml:space="preserve">However, the diagnostic accuracy of single markers </w:t>
      </w:r>
      <w:r w:rsidR="00167391" w:rsidRPr="00F7704D">
        <w:t xml:space="preserve">provides less accuracy than </w:t>
      </w:r>
      <w:r w:rsidR="00B52F34" w:rsidRPr="00F7704D">
        <w:t xml:space="preserve">composite signals. </w:t>
      </w:r>
      <w:r w:rsidR="00167391" w:rsidRPr="00F7704D">
        <w:t>P</w:t>
      </w:r>
      <w:r w:rsidR="00871AF0" w:rsidRPr="00F7704D">
        <w:t>athogen identification by VOC analysis</w:t>
      </w:r>
      <w:r w:rsidR="00167391" w:rsidRPr="00F7704D">
        <w:t xml:space="preserve"> in exhaled breath </w:t>
      </w:r>
      <w:r w:rsidR="00871AF0" w:rsidRPr="00F7704D">
        <w:t xml:space="preserve">may be </w:t>
      </w:r>
      <w:r w:rsidR="00167391" w:rsidRPr="00F7704D">
        <w:t xml:space="preserve">most feasible </w:t>
      </w:r>
      <w:r w:rsidR="00871AF0" w:rsidRPr="00F7704D">
        <w:t xml:space="preserve">by </w:t>
      </w:r>
      <w:proofErr w:type="spellStart"/>
      <w:r w:rsidR="00871AF0" w:rsidRPr="00F7704D">
        <w:t>breathprint</w:t>
      </w:r>
      <w:proofErr w:type="spellEnd"/>
      <w:r w:rsidR="00871AF0" w:rsidRPr="00F7704D">
        <w:t xml:space="preserve"> analysis and not </w:t>
      </w:r>
      <w:r w:rsidR="0005024C" w:rsidRPr="00F7704D">
        <w:t xml:space="preserve">solely </w:t>
      </w:r>
      <w:r w:rsidR="00871AF0" w:rsidRPr="00F7704D">
        <w:t xml:space="preserve">by the analysis of one or several specific VOCs.  </w:t>
      </w:r>
      <w:r w:rsidR="00B52F34" w:rsidRPr="00F7704D">
        <w:t xml:space="preserve"> </w:t>
      </w:r>
    </w:p>
    <w:p w14:paraId="6F1491E2" w14:textId="5BF9B0A1" w:rsidR="00D15D6A" w:rsidRDefault="009A1B3B" w:rsidP="00D15D6A">
      <w:pPr>
        <w:spacing w:line="480" w:lineRule="auto"/>
        <w:ind w:firstLine="720"/>
        <w:jc w:val="both"/>
      </w:pPr>
      <w:r w:rsidRPr="00F7704D">
        <w:lastRenderedPageBreak/>
        <w:t>A</w:t>
      </w:r>
      <w:r w:rsidR="00D6234F" w:rsidRPr="00F7704D">
        <w:t xml:space="preserve"> </w:t>
      </w:r>
      <w:r w:rsidR="00985C33">
        <w:t>strength</w:t>
      </w:r>
      <w:r w:rsidRPr="00F7704D">
        <w:t xml:space="preserve"> of </w:t>
      </w:r>
      <w:r w:rsidR="00EA692E" w:rsidRPr="00F7704D">
        <w:t xml:space="preserve">this </w:t>
      </w:r>
      <w:r w:rsidRPr="00F7704D">
        <w:t>study</w:t>
      </w:r>
      <w:r w:rsidR="009807E6" w:rsidRPr="00F7704D">
        <w:t xml:space="preserve"> is </w:t>
      </w:r>
      <w:r w:rsidR="00D35FB7" w:rsidRPr="00F7704D">
        <w:t xml:space="preserve">the </w:t>
      </w:r>
      <w:r w:rsidR="007A07D8" w:rsidRPr="00F7704D">
        <w:t xml:space="preserve">controlled environment of </w:t>
      </w:r>
      <w:r w:rsidR="00D35FB7" w:rsidRPr="00F7704D">
        <w:t xml:space="preserve">the established </w:t>
      </w:r>
      <w:r w:rsidR="00EA692E" w:rsidRPr="00F7704D">
        <w:t xml:space="preserve">animal </w:t>
      </w:r>
      <w:r w:rsidR="007A07D8" w:rsidRPr="00F7704D">
        <w:t>model</w:t>
      </w:r>
      <w:r w:rsidR="00375D57" w:rsidRPr="00F7704D">
        <w:t xml:space="preserve">, using a breath sampling technique that had been </w:t>
      </w:r>
      <w:r w:rsidR="00A66744">
        <w:t>proven</w:t>
      </w:r>
      <w:r w:rsidR="00375D57" w:rsidRPr="00F7704D">
        <w:t xml:space="preserve"> successful</w:t>
      </w:r>
      <w:r w:rsidR="00A66744">
        <w:t xml:space="preserve"> in</w:t>
      </w:r>
      <w:r w:rsidR="00375D57" w:rsidRPr="00F7704D">
        <w:t xml:space="preserve"> rat experiments</w:t>
      </w:r>
      <w:r w:rsidR="00375D57" w:rsidRPr="00F7704D">
        <w:fldChar w:fldCharType="begin" w:fldLock="1"/>
      </w:r>
      <w:r w:rsidR="002C1CF5">
        <w:instrText>ADDIN CSL_CITATION {"citationItems":[{"id":"ITEM-1","itemData":{"DOI":"10.1152/japplphysiol.00685.2013","ISBN":"0161-7567","ISSN":"1522-1601","PMID":"23908314","abstract":"Exhaled breath contains information on systemic and pulmonary metabolism, which may provide a monitoring tool for the development of lung injury. We aimed to determine the effect of intravenous (iv) and intratracheal (IT) lipopolysaccharide (LPS) challenge on the exhaled mixture of volatile metabolites and to assess the similarities between these two models. Male adult Sprague-Dawley rats were anesthetized, tracheotomized, and ventilated for 6 h. Lung injury was induced by iv or IT administration of LPS. Exhaled breath was monitored continuously using an electronic nose (eNose), and hourly using gas chromatography and mass spectrometry (GC-MS). GC-MS analysis identified 34 and 14 potential biological markers for lung injury in the iv and IT LPS models, respectively. These volatile biomarkers could be used to discriminate between LPS-challenged rats and control animals within 1 h after LPS administration. Electronic nose analysis resulted in a good separation 3 h after the LPS challenge. Hexanal, pentadecane and 6,10-dimethyl-5,9-undecadien-2-one concentrations decreased after both iv and IT LPS administration. Nonanoic acid was found in a higher concentration in exhaled breath after LPS inoculation into the trachea but in a lower concentration after iv infusion. LPS-induced lung injury rapidly changes exhaled breath metabolite mixtures in two animal models of lung injury. Changes partly overlap between an iv and an IT LPS challenge. This warrants testing the diagnostic accuracy of exhaled breath analysis for acute respiratory distress syndrome in clinical trials, possibly focusing on biological markers described in this study.","author":[{"dropping-particle":"","family":"Bos","given":"Lieuwe D J","non-dropping-particle":"","parse-names":false,"suffix":""},{"dropping-particle":"","family":"Walree","given":"Inez C","non-dropping-particle":"van","parse-names":false,"suffix":""},{"dropping-particle":"","family":"Kolk","given":"Arend H J","non-dropping-particle":"","parse-names":false,"suffix":""},{"dropping-particle":"","family":"Janssen","given":"Hans-Gerd","non-dropping-particle":"","parse-names":false,"suffix":""},{"dropping-particle":"","family":"Sterk","given":"Peter J","non-dropping-particle":"","parse-names":false,"suffix":""},{"dropping-particle":"","family":"Schultz","given":"Marcus J","non-dropping-particle":"","parse-names":false,"suffix":""}],"container-title":"Journal of applied physiology","id":"ITEM-1","issue":"10","issued":{"date-parts":[["2013"]]},"title":"Alterations in exhaled breath metabolite-mixtures in two rat models of lipopolysaccharide-induced lung injury.","type":"article-journal","volume":"115"},"uris":["http://www.mendeley.com/documents/?uuid=0ae4c517-e10d-3113-b704-f5e72b4e4bbb"]}],"mendeley":{"formattedCitation":"(9)","plainTextFormattedCitation":"(9)","previouslyFormattedCitation":"(9)"},"properties":{"noteIndex":0},"schema":"https://github.com/citation-style-language/schema/raw/master/csl-citation.json"}</w:instrText>
      </w:r>
      <w:r w:rsidR="00375D57" w:rsidRPr="00F7704D">
        <w:fldChar w:fldCharType="separate"/>
      </w:r>
      <w:r w:rsidR="002C1CF5" w:rsidRPr="002C1CF5">
        <w:rPr>
          <w:noProof/>
        </w:rPr>
        <w:t>(9)</w:t>
      </w:r>
      <w:r w:rsidR="00375D57" w:rsidRPr="00F7704D">
        <w:fldChar w:fldCharType="end"/>
      </w:r>
      <w:r w:rsidR="00375D57" w:rsidRPr="00F7704D">
        <w:t xml:space="preserve">. </w:t>
      </w:r>
      <w:r w:rsidR="007A07D8" w:rsidRPr="00F7704D">
        <w:t xml:space="preserve">Genetically identical </w:t>
      </w:r>
      <w:r w:rsidR="00D6234F" w:rsidRPr="00F7704D">
        <w:t>rats</w:t>
      </w:r>
      <w:r w:rsidR="007A07D8" w:rsidRPr="00F7704D">
        <w:t xml:space="preserve"> were used </w:t>
      </w:r>
      <w:r w:rsidR="001B4CF6" w:rsidRPr="00F7704D">
        <w:t xml:space="preserve">and a </w:t>
      </w:r>
      <w:r w:rsidR="00BE542E" w:rsidRPr="00F7704D">
        <w:t>precisely regulated</w:t>
      </w:r>
      <w:r w:rsidR="001B4CF6" w:rsidRPr="00F7704D">
        <w:t xml:space="preserve"> amount of bacteria </w:t>
      </w:r>
      <w:r w:rsidR="00106C42">
        <w:t>was</w:t>
      </w:r>
      <w:r w:rsidR="00106C42" w:rsidRPr="00F7704D">
        <w:t xml:space="preserve"> </w:t>
      </w:r>
      <w:r w:rsidR="001B4CF6" w:rsidRPr="00F7704D">
        <w:t xml:space="preserve">inoculated. </w:t>
      </w:r>
      <w:r w:rsidR="00317E3C" w:rsidRPr="00F7704D">
        <w:t xml:space="preserve">Another strength is the use of two independent analytical platforms that showed similar trends in results. </w:t>
      </w:r>
      <w:r w:rsidR="00F15A0E" w:rsidRPr="00F7704D">
        <w:t>L</w:t>
      </w:r>
      <w:r w:rsidR="002954DC" w:rsidRPr="00F7704D">
        <w:t>imitation</w:t>
      </w:r>
      <w:r w:rsidR="00F15A0E" w:rsidRPr="00F7704D">
        <w:t>s</w:t>
      </w:r>
      <w:r w:rsidR="002954DC" w:rsidRPr="00F7704D">
        <w:t xml:space="preserve"> of the study w</w:t>
      </w:r>
      <w:r w:rsidR="00D35FB7" w:rsidRPr="00F7704D">
        <w:t>ere</w:t>
      </w:r>
      <w:r w:rsidR="002954DC" w:rsidRPr="00F7704D">
        <w:t xml:space="preserve"> </w:t>
      </w:r>
      <w:r w:rsidR="00D35FB7" w:rsidRPr="00F7704D">
        <w:t>the small</w:t>
      </w:r>
      <w:r w:rsidR="00317E3C" w:rsidRPr="00F7704D">
        <w:t xml:space="preserve"> panel of pathogenic bacteria</w:t>
      </w:r>
      <w:r w:rsidR="00D35FB7" w:rsidRPr="00F7704D">
        <w:t xml:space="preserve"> that was studied</w:t>
      </w:r>
      <w:r w:rsidR="00F15A0E" w:rsidRPr="00F7704D">
        <w:t xml:space="preserve"> and the relatively </w:t>
      </w:r>
      <w:r w:rsidR="00D35FB7" w:rsidRPr="00F7704D">
        <w:t>limited amount</w:t>
      </w:r>
      <w:r w:rsidR="00F15A0E" w:rsidRPr="00F7704D">
        <w:t xml:space="preserve"> of animals</w:t>
      </w:r>
      <w:r w:rsidR="00D35FB7" w:rsidRPr="00F7704D">
        <w:t xml:space="preserve"> that was</w:t>
      </w:r>
      <w:r w:rsidR="00F15A0E" w:rsidRPr="00F7704D">
        <w:t xml:space="preserve"> used</w:t>
      </w:r>
      <w:r w:rsidR="007F44BE" w:rsidRPr="00F7704D">
        <w:t>.</w:t>
      </w:r>
      <w:r w:rsidR="00D35FB7" w:rsidRPr="00F7704D">
        <w:t xml:space="preserve"> Due to the small number of animals used in these experiments</w:t>
      </w:r>
      <w:r w:rsidR="002E164A">
        <w:t>,</w:t>
      </w:r>
      <w:r w:rsidR="00D35FB7" w:rsidRPr="00F7704D">
        <w:t xml:space="preserve"> cross</w:t>
      </w:r>
      <w:r w:rsidR="002E164A">
        <w:t>-</w:t>
      </w:r>
      <w:r w:rsidR="00D35FB7" w:rsidRPr="00F7704D">
        <w:t>validation had to be performed at the leave</w:t>
      </w:r>
      <w:r w:rsidR="00511303">
        <w:t>-</w:t>
      </w:r>
      <w:r w:rsidR="00D35FB7" w:rsidRPr="00F7704D">
        <w:t>one</w:t>
      </w:r>
      <w:r w:rsidR="00511303">
        <w:t>-</w:t>
      </w:r>
      <w:r w:rsidR="00D35FB7" w:rsidRPr="00F7704D">
        <w:t>animal</w:t>
      </w:r>
      <w:r w:rsidR="00511303">
        <w:t>-</w:t>
      </w:r>
      <w:r w:rsidR="00D35FB7" w:rsidRPr="00F7704D">
        <w:t xml:space="preserve">out level. </w:t>
      </w:r>
      <w:r w:rsidR="007F44BE" w:rsidRPr="00F7704D">
        <w:t xml:space="preserve">Another limitation is the number of VOCs of interest that remained unidentified. </w:t>
      </w:r>
    </w:p>
    <w:p w14:paraId="76A64224" w14:textId="689F719B" w:rsidR="0087358C" w:rsidRPr="00F7704D" w:rsidRDefault="00E65E5B" w:rsidP="00D15D6A">
      <w:pPr>
        <w:spacing w:line="480" w:lineRule="auto"/>
        <w:ind w:firstLine="720"/>
        <w:jc w:val="both"/>
        <w:rPr>
          <w:rFonts w:asciiTheme="minorHAnsi" w:eastAsiaTheme="minorHAnsi" w:hAnsiTheme="minorHAnsi" w:cstheme="minorHAnsi"/>
        </w:rPr>
      </w:pPr>
      <w:r w:rsidRPr="00F7704D">
        <w:rPr>
          <w:rFonts w:asciiTheme="minorHAnsi" w:hAnsiTheme="minorHAnsi" w:cstheme="minorHAnsi"/>
        </w:rPr>
        <w:t>To date</w:t>
      </w:r>
      <w:r w:rsidR="00CF13F7" w:rsidRPr="00F7704D">
        <w:rPr>
          <w:rFonts w:asciiTheme="minorHAnsi" w:hAnsiTheme="minorHAnsi" w:cstheme="minorHAnsi"/>
        </w:rPr>
        <w:t xml:space="preserve">, </w:t>
      </w:r>
      <w:r w:rsidR="0033182C" w:rsidRPr="00F7704D">
        <w:rPr>
          <w:rFonts w:asciiTheme="minorHAnsi" w:hAnsiTheme="minorHAnsi" w:cstheme="minorHAnsi"/>
        </w:rPr>
        <w:t xml:space="preserve">GC-MS </w:t>
      </w:r>
      <w:r w:rsidR="00CE0EFB" w:rsidRPr="00F7704D">
        <w:rPr>
          <w:rFonts w:asciiTheme="minorHAnsi" w:hAnsiTheme="minorHAnsi" w:cstheme="minorHAnsi"/>
        </w:rPr>
        <w:t>is seen as</w:t>
      </w:r>
      <w:r w:rsidR="0033182C" w:rsidRPr="00F7704D">
        <w:rPr>
          <w:rFonts w:asciiTheme="minorHAnsi" w:hAnsiTheme="minorHAnsi" w:cstheme="minorHAnsi"/>
        </w:rPr>
        <w:t xml:space="preserve"> the gold standard for exhaled breath analysis</w:t>
      </w:r>
      <w:r w:rsidR="00CF13F7" w:rsidRPr="00F7704D">
        <w:rPr>
          <w:rFonts w:asciiTheme="minorHAnsi" w:hAnsiTheme="minorHAnsi" w:cstheme="minorHAnsi"/>
        </w:rPr>
        <w:fldChar w:fldCharType="begin" w:fldLock="1"/>
      </w:r>
      <w:r w:rsidR="002C1CF5">
        <w:rPr>
          <w:rFonts w:asciiTheme="minorHAnsi" w:hAnsiTheme="minorHAnsi" w:cstheme="minorHAnsi"/>
        </w:rPr>
        <w:instrText>ADDIN CSL_CITATION {"citationItems":[{"id":"ITEM-1","itemData":{"DOI":"10.1371/journal.ppat.1003311","ISSN":"1553-7374","author":[{"dropping-particle":"","family":"Bos","given":"Lieuwe D. J.","non-dropping-particle":"","parse-names":false,"suffix":""},{"dropping-particle":"","family":"Sterk","given":"Peter J.","non-dropping-particle":"","parse-names":false,"suffix":""},{"dropping-particle":"","family":"Schultz","given":"Marcus J.","non-dropping-particle":"","parse-names":false,"suffix":""}],"container-title":"PLoS Pathogens","id":"ITEM-1","issue":"5","issued":{"date-parts":[["2013"]]},"page":"e1003311","title":"Volatile Metabolites of Pathogens: A Systematic Review","type":"article-journal","volume":"9"},"uris":["http://www.mendeley.com/documents/?uuid=6887daf8-48b6-4539-bcfa-0c700b259d51"]}],"mendeley":{"formattedCitation":"(8)","plainTextFormattedCitation":"(8)","previouslyFormattedCitation":"(8)"},"properties":{"noteIndex":0},"schema":"https://github.com/citation-style-language/schema/raw/master/csl-citation.json"}</w:instrText>
      </w:r>
      <w:r w:rsidR="00CF13F7" w:rsidRPr="00F7704D">
        <w:rPr>
          <w:rFonts w:asciiTheme="minorHAnsi" w:hAnsiTheme="minorHAnsi" w:cstheme="minorHAnsi"/>
        </w:rPr>
        <w:fldChar w:fldCharType="separate"/>
      </w:r>
      <w:r w:rsidR="002C1CF5" w:rsidRPr="002C1CF5">
        <w:rPr>
          <w:rFonts w:asciiTheme="minorHAnsi" w:hAnsiTheme="minorHAnsi" w:cstheme="minorHAnsi"/>
          <w:noProof/>
        </w:rPr>
        <w:t>(8)</w:t>
      </w:r>
      <w:r w:rsidR="00CF13F7" w:rsidRPr="00F7704D">
        <w:rPr>
          <w:rFonts w:asciiTheme="minorHAnsi" w:hAnsiTheme="minorHAnsi" w:cstheme="minorHAnsi"/>
        </w:rPr>
        <w:fldChar w:fldCharType="end"/>
      </w:r>
      <w:r w:rsidR="00D70152" w:rsidRPr="00F7704D">
        <w:rPr>
          <w:rFonts w:asciiTheme="minorHAnsi" w:hAnsiTheme="minorHAnsi" w:cstheme="minorHAnsi"/>
        </w:rPr>
        <w:t>. SIFT-MS</w:t>
      </w:r>
      <w:r w:rsidR="00443F99" w:rsidRPr="00F7704D">
        <w:rPr>
          <w:rFonts w:asciiTheme="minorHAnsi" w:hAnsiTheme="minorHAnsi" w:cstheme="minorHAnsi"/>
        </w:rPr>
        <w:t xml:space="preserve"> has the advantage </w:t>
      </w:r>
      <w:r w:rsidR="00930881" w:rsidRPr="00F7704D">
        <w:rPr>
          <w:rFonts w:asciiTheme="minorHAnsi" w:hAnsiTheme="minorHAnsi" w:cstheme="minorHAnsi"/>
        </w:rPr>
        <w:t xml:space="preserve">of being </w:t>
      </w:r>
      <w:r w:rsidR="00443F99" w:rsidRPr="00F7704D">
        <w:rPr>
          <w:rFonts w:asciiTheme="minorHAnsi" w:hAnsiTheme="minorHAnsi" w:cstheme="minorHAnsi"/>
        </w:rPr>
        <w:t>quick (few minutes)</w:t>
      </w:r>
      <w:r w:rsidR="00190D7B">
        <w:rPr>
          <w:rFonts w:asciiTheme="minorHAnsi" w:hAnsiTheme="minorHAnsi" w:cstheme="minorHAnsi"/>
        </w:rPr>
        <w:t xml:space="preserve">, without requiring </w:t>
      </w:r>
      <w:r w:rsidR="00443F99" w:rsidRPr="00F7704D">
        <w:rPr>
          <w:rFonts w:asciiTheme="minorHAnsi" w:hAnsiTheme="minorHAnsi" w:cstheme="minorHAnsi"/>
        </w:rPr>
        <w:t>calibration standards for the measured VOCs. Furthermore</w:t>
      </w:r>
      <w:r w:rsidR="00B064CA" w:rsidRPr="00F7704D">
        <w:rPr>
          <w:rFonts w:asciiTheme="minorHAnsi" w:hAnsiTheme="minorHAnsi" w:cstheme="minorHAnsi"/>
        </w:rPr>
        <w:t xml:space="preserve"> </w:t>
      </w:r>
      <w:r w:rsidR="006F2A21" w:rsidRPr="00F7704D">
        <w:rPr>
          <w:rFonts w:asciiTheme="minorHAnsi" w:hAnsiTheme="minorHAnsi" w:cstheme="minorHAnsi"/>
        </w:rPr>
        <w:t xml:space="preserve">it </w:t>
      </w:r>
      <w:r w:rsidR="0090042D" w:rsidRPr="00F7704D">
        <w:rPr>
          <w:rFonts w:asciiTheme="minorHAnsi" w:hAnsiTheme="minorHAnsi" w:cstheme="minorHAnsi"/>
        </w:rPr>
        <w:t>can be used as</w:t>
      </w:r>
      <w:r w:rsidR="00930881" w:rsidRPr="00F7704D">
        <w:rPr>
          <w:rFonts w:asciiTheme="minorHAnsi" w:hAnsiTheme="minorHAnsi" w:cstheme="minorHAnsi"/>
        </w:rPr>
        <w:t xml:space="preserve"> an on-line</w:t>
      </w:r>
      <w:r w:rsidR="00D70152" w:rsidRPr="00F7704D">
        <w:rPr>
          <w:rFonts w:asciiTheme="minorHAnsi" w:hAnsiTheme="minorHAnsi" w:cstheme="minorHAnsi"/>
        </w:rPr>
        <w:t xml:space="preserve"> </w:t>
      </w:r>
      <w:r w:rsidR="00FD74BB" w:rsidRPr="00F7704D">
        <w:rPr>
          <w:rFonts w:asciiTheme="minorHAnsi" w:hAnsiTheme="minorHAnsi" w:cstheme="minorHAnsi"/>
        </w:rPr>
        <w:t>instrument</w:t>
      </w:r>
      <w:r w:rsidR="00930881" w:rsidRPr="00F7704D">
        <w:rPr>
          <w:rFonts w:asciiTheme="minorHAnsi" w:hAnsiTheme="minorHAnsi" w:cstheme="minorHAnsi"/>
        </w:rPr>
        <w:t xml:space="preserve"> enabling real-time measurements</w:t>
      </w:r>
      <w:r w:rsidR="004947CE">
        <w:rPr>
          <w:rFonts w:asciiTheme="minorHAnsi" w:hAnsiTheme="minorHAnsi" w:cstheme="minorHAnsi"/>
        </w:rPr>
        <w:t xml:space="preserve">, </w:t>
      </w:r>
      <w:r w:rsidR="00F23754" w:rsidRPr="00F7704D">
        <w:rPr>
          <w:rFonts w:asciiTheme="minorHAnsi" w:hAnsiTheme="minorHAnsi" w:cstheme="minorHAnsi"/>
        </w:rPr>
        <w:t xml:space="preserve">without </w:t>
      </w:r>
      <w:r w:rsidR="00FD74BB" w:rsidRPr="00F7704D">
        <w:rPr>
          <w:rFonts w:asciiTheme="minorHAnsi" w:hAnsiTheme="minorHAnsi" w:cstheme="minorHAnsi"/>
        </w:rPr>
        <w:t xml:space="preserve">the need of </w:t>
      </w:r>
      <w:r w:rsidR="00F23754" w:rsidRPr="00F7704D">
        <w:rPr>
          <w:rFonts w:asciiTheme="minorHAnsi" w:hAnsiTheme="minorHAnsi" w:cstheme="minorHAnsi"/>
        </w:rPr>
        <w:t>sample preconcentration</w:t>
      </w:r>
      <w:r w:rsidR="00443F99" w:rsidRPr="00F7704D">
        <w:rPr>
          <w:rFonts w:asciiTheme="minorHAnsi" w:hAnsiTheme="minorHAnsi" w:cstheme="minorHAnsi"/>
        </w:rPr>
        <w:t xml:space="preserve">. However, an </w:t>
      </w:r>
      <w:r w:rsidR="0090042D" w:rsidRPr="00F7704D">
        <w:rPr>
          <w:rFonts w:asciiTheme="minorHAnsi" w:hAnsiTheme="minorHAnsi" w:cstheme="minorHAnsi"/>
        </w:rPr>
        <w:t>off-line</w:t>
      </w:r>
      <w:r w:rsidR="00443F99" w:rsidRPr="00F7704D">
        <w:rPr>
          <w:rFonts w:asciiTheme="minorHAnsi" w:hAnsiTheme="minorHAnsi" w:cstheme="minorHAnsi"/>
        </w:rPr>
        <w:t xml:space="preserve"> approach</w:t>
      </w:r>
      <w:r w:rsidR="0090042D" w:rsidRPr="00F7704D">
        <w:rPr>
          <w:rFonts w:asciiTheme="minorHAnsi" w:hAnsiTheme="minorHAnsi" w:cstheme="minorHAnsi"/>
        </w:rPr>
        <w:t xml:space="preserve"> </w:t>
      </w:r>
      <w:r w:rsidR="00F23754" w:rsidRPr="00F7704D">
        <w:rPr>
          <w:rFonts w:asciiTheme="minorHAnsi" w:hAnsiTheme="minorHAnsi" w:cstheme="minorHAnsi"/>
        </w:rPr>
        <w:t>was used in the current study</w:t>
      </w:r>
      <w:r w:rsidR="004947CE">
        <w:rPr>
          <w:rFonts w:asciiTheme="minorHAnsi" w:hAnsiTheme="minorHAnsi" w:cstheme="minorHAnsi"/>
        </w:rPr>
        <w:t>, involving</w:t>
      </w:r>
      <w:r w:rsidR="006F2A21" w:rsidRPr="00F7704D">
        <w:rPr>
          <w:rFonts w:asciiTheme="minorHAnsi" w:hAnsiTheme="minorHAnsi" w:cstheme="minorHAnsi"/>
        </w:rPr>
        <w:t xml:space="preserve"> </w:t>
      </w:r>
      <w:r w:rsidR="00F23754" w:rsidRPr="00F7704D">
        <w:rPr>
          <w:rFonts w:asciiTheme="minorHAnsi" w:hAnsiTheme="minorHAnsi" w:cstheme="minorHAnsi"/>
        </w:rPr>
        <w:t xml:space="preserve">a rather novel </w:t>
      </w:r>
      <w:r w:rsidR="00FD74BB" w:rsidRPr="00F7704D">
        <w:rPr>
          <w:rFonts w:asciiTheme="minorHAnsi" w:hAnsiTheme="minorHAnsi" w:cstheme="minorHAnsi"/>
        </w:rPr>
        <w:t>variation</w:t>
      </w:r>
      <w:r w:rsidR="00F23754" w:rsidRPr="00F7704D">
        <w:rPr>
          <w:rFonts w:asciiTheme="minorHAnsi" w:hAnsiTheme="minorHAnsi" w:cstheme="minorHAnsi"/>
        </w:rPr>
        <w:t xml:space="preserve"> of </w:t>
      </w:r>
      <w:r w:rsidR="0087358C" w:rsidRPr="00F7704D">
        <w:rPr>
          <w:rFonts w:asciiTheme="minorHAnsi" w:hAnsiTheme="minorHAnsi" w:cstheme="minorHAnsi"/>
        </w:rPr>
        <w:t>coupling a TD unit upfront the instrument</w:t>
      </w:r>
      <w:r w:rsidR="00443F99" w:rsidRPr="00F7704D">
        <w:rPr>
          <w:rFonts w:asciiTheme="minorHAnsi" w:hAnsiTheme="minorHAnsi" w:cstheme="minorHAnsi"/>
        </w:rPr>
        <w:t>, as earlier described for detection of selected compounds in ambient air</w:t>
      </w:r>
      <w:r w:rsidR="00B064CA" w:rsidRPr="00F7704D">
        <w:rPr>
          <w:rFonts w:asciiTheme="minorHAnsi" w:hAnsiTheme="minorHAnsi" w:cstheme="minorHAnsi"/>
        </w:rPr>
        <w:fldChar w:fldCharType="begin" w:fldLock="1"/>
      </w:r>
      <w:r w:rsidR="003770FE">
        <w:rPr>
          <w:rFonts w:asciiTheme="minorHAnsi" w:hAnsiTheme="minorHAnsi" w:cstheme="minorHAnsi"/>
        </w:rPr>
        <w:instrText>ADDIN CSL_CITATION {"citationItems":[{"id":"ITEM-1","itemData":{"DOI":"10.1002/rcm.3255","ISBN":"1097-0231 (Electronic)\\r0951-4198 (Linking)","ISSN":"0951-4198","PMID":"21108305","abstract":"During the process of exploring aqueous piperazine chemistry under simulated flue-gas scrubbing conditions, positive-ion electrospray ionisation mass spectrometric (ESI-MS) analyses of the resulting reaction mixtures in a triple quadrupole system revealed the presence of peaks at m/z 116 and 145, the putative N-nitroso derivatives of piperazine. Confirmation of the presence of these species in the reaction mixtures was achieved using collision-induced dissociation experiments. A purchased standard, together with in-house synthesised N-nitrosopiperazine standards (including N-nitroso derivatives derived from deuterium-labelled precursor materials), were used for this purpose. Across a small range of collision energies, large fluctuations in the abundance of the two major product ions of protonated N-nitrosopiperazine, m/z 86 and 85, were observed. Using B3LYP/6-311 + +G(d,p) computations, the potential energy surface was determined for loss of NO and [H,N,O]. At an activation energy slightly in excess of 1 eV, intramolecular isomerisation precedes loss of NO (m/z 86) via a 4,1 H-shift, and at activation energies between 2.1-2.3 eV, consecutive loss of NO and atomic hydrogen competes with the direct loss of nitrosyl hydride (m/z 85). It is recommended that any multiple reaction monitoring method for quantifying N-nitrosopiperazines at low collision energies use the sum of both transitions (m/z 116 ← 85, m/z 116 ← 86) to avoid errors that could be introduced by subtle changes in ES source conditions or collision voltages. This approach is adopted in an HPLC/MS/MS method used to monitor the degradation of N-nitrosopiperazine exposed to (i) broad-band UV light and (ii) heat typical of an amine regeneration (stripper) tower. The results reveal that aqueous N-nitrosopiperazine is thermally stable at 150°C but will degrade slowly upon exposure to UV light.","author":[{"dropping-particle":"","family":"Ross","given":"Brian M","non-dropping-particle":"","parse-names":false,"suffix":""},{"dropping-particle":"","family":"Vermeulen","given":"Natasha","non-dropping-particle":"","parse-names":false,"suffix":""}],"container-title":"Rapid communications in mass spectrometry : RCM","id":"ITEM-1","issued":{"date-parts":[["2007"]]},"page":"3608-3612","title":"The combined use of thermal desorption and selected ion flow tube mass spectrometry for the quantification of xylene and toluene in air","type":"article-journal","volume":"21"},"uris":["http://www.mendeley.com/documents/?uuid=c8b9de1d-e380-427e-afc0-35da3f7ad7dc"]}],"mendeley":{"formattedCitation":"(23)","plainTextFormattedCitation":"(23)","previouslyFormattedCitation":"(23)"},"properties":{"noteIndex":0},"schema":"https://github.com/citation-style-language/schema/raw/master/csl-citation.json"}</w:instrText>
      </w:r>
      <w:r w:rsidR="00B064CA" w:rsidRPr="00F7704D">
        <w:rPr>
          <w:rFonts w:asciiTheme="minorHAnsi" w:hAnsiTheme="minorHAnsi" w:cstheme="minorHAnsi"/>
        </w:rPr>
        <w:fldChar w:fldCharType="separate"/>
      </w:r>
      <w:r w:rsidR="003770FE" w:rsidRPr="003770FE">
        <w:rPr>
          <w:rFonts w:asciiTheme="minorHAnsi" w:hAnsiTheme="minorHAnsi" w:cstheme="minorHAnsi"/>
          <w:noProof/>
        </w:rPr>
        <w:t>(23)</w:t>
      </w:r>
      <w:r w:rsidR="00B064CA" w:rsidRPr="00F7704D">
        <w:rPr>
          <w:rFonts w:asciiTheme="minorHAnsi" w:hAnsiTheme="minorHAnsi" w:cstheme="minorHAnsi"/>
        </w:rPr>
        <w:fldChar w:fldCharType="end"/>
      </w:r>
      <w:r w:rsidR="00F23754" w:rsidRPr="00F7704D">
        <w:rPr>
          <w:rFonts w:asciiTheme="minorHAnsi" w:hAnsiTheme="minorHAnsi" w:cstheme="minorHAnsi"/>
        </w:rPr>
        <w:t>.</w:t>
      </w:r>
      <w:r w:rsidR="0087358C" w:rsidRPr="00F7704D">
        <w:rPr>
          <w:rFonts w:asciiTheme="minorHAnsi" w:hAnsiTheme="minorHAnsi" w:cstheme="minorHAnsi"/>
        </w:rPr>
        <w:t xml:space="preserve"> </w:t>
      </w:r>
      <w:r w:rsidR="00FD74BB" w:rsidRPr="00F7704D">
        <w:rPr>
          <w:rFonts w:asciiTheme="minorHAnsi" w:hAnsiTheme="minorHAnsi" w:cstheme="minorHAnsi"/>
        </w:rPr>
        <w:t>In this off-line confirmation, f</w:t>
      </w:r>
      <w:r w:rsidR="0087358C" w:rsidRPr="00F7704D">
        <w:rPr>
          <w:rFonts w:asciiTheme="minorHAnsi" w:eastAsiaTheme="minorHAnsi" w:hAnsiTheme="minorHAnsi" w:cstheme="minorHAnsi"/>
        </w:rPr>
        <w:t xml:space="preserve">ull scan mode </w:t>
      </w:r>
      <w:r w:rsidR="00FD74BB" w:rsidRPr="00F7704D">
        <w:rPr>
          <w:rFonts w:asciiTheme="minorHAnsi" w:eastAsiaTheme="minorHAnsi" w:hAnsiTheme="minorHAnsi" w:cstheme="minorHAnsi"/>
        </w:rPr>
        <w:t>is more feasible</w:t>
      </w:r>
      <w:r w:rsidR="00D1223F">
        <w:rPr>
          <w:rFonts w:asciiTheme="minorHAnsi" w:eastAsiaTheme="minorHAnsi" w:hAnsiTheme="minorHAnsi" w:cstheme="minorHAnsi"/>
        </w:rPr>
        <w:t>:</w:t>
      </w:r>
      <w:r w:rsidR="00FD74BB" w:rsidRPr="00F7704D">
        <w:rPr>
          <w:rFonts w:asciiTheme="minorHAnsi" w:eastAsiaTheme="minorHAnsi" w:hAnsiTheme="minorHAnsi" w:cstheme="minorHAnsi"/>
        </w:rPr>
        <w:t xml:space="preserve"> a</w:t>
      </w:r>
      <w:r w:rsidR="0087358C" w:rsidRPr="00F7704D">
        <w:rPr>
          <w:rFonts w:asciiTheme="minorHAnsi" w:eastAsiaTheme="minorHAnsi" w:hAnsiTheme="minorHAnsi" w:cstheme="minorHAnsi"/>
        </w:rPr>
        <w:t xml:space="preserve"> chosen range of ions with defined </w:t>
      </w:r>
      <w:r w:rsidR="00D1223F">
        <w:rPr>
          <w:rFonts w:asciiTheme="minorHAnsi" w:eastAsiaTheme="minorHAnsi" w:hAnsiTheme="minorHAnsi" w:cstheme="minorHAnsi"/>
        </w:rPr>
        <w:t>m/z</w:t>
      </w:r>
      <w:r w:rsidR="0087358C" w:rsidRPr="00F7704D">
        <w:rPr>
          <w:rFonts w:asciiTheme="minorHAnsi" w:eastAsiaTheme="minorHAnsi" w:hAnsiTheme="minorHAnsi" w:cstheme="minorHAnsi"/>
        </w:rPr>
        <w:t xml:space="preserve"> ratio </w:t>
      </w:r>
      <w:r w:rsidR="00FD74BB" w:rsidRPr="00F7704D">
        <w:rPr>
          <w:rFonts w:asciiTheme="minorHAnsi" w:eastAsiaTheme="minorHAnsi" w:hAnsiTheme="minorHAnsi" w:cstheme="minorHAnsi"/>
        </w:rPr>
        <w:t>can be scanned for a chosen time, without the limitation of on-line sampling</w:t>
      </w:r>
      <w:r w:rsidR="00D1223F">
        <w:rPr>
          <w:rFonts w:asciiTheme="minorHAnsi" w:eastAsiaTheme="minorHAnsi" w:hAnsiTheme="minorHAnsi" w:cstheme="minorHAnsi"/>
        </w:rPr>
        <w:t>,</w:t>
      </w:r>
      <w:r w:rsidR="00FD74BB" w:rsidRPr="00F7704D">
        <w:rPr>
          <w:rFonts w:asciiTheme="minorHAnsi" w:eastAsiaTheme="minorHAnsi" w:hAnsiTheme="minorHAnsi" w:cstheme="minorHAnsi"/>
        </w:rPr>
        <w:t xml:space="preserve"> including changing VOC levels throughout breathing </w:t>
      </w:r>
      <w:r w:rsidR="00342342" w:rsidRPr="00F7704D">
        <w:rPr>
          <w:rFonts w:asciiTheme="minorHAnsi" w:eastAsiaTheme="minorHAnsi" w:hAnsiTheme="minorHAnsi" w:cstheme="minorHAnsi"/>
        </w:rPr>
        <w:t>manoeuvres</w:t>
      </w:r>
      <w:r w:rsidR="00FD74BB" w:rsidRPr="00F7704D">
        <w:rPr>
          <w:rFonts w:asciiTheme="minorHAnsi" w:eastAsiaTheme="minorHAnsi" w:hAnsiTheme="minorHAnsi" w:cstheme="minorHAnsi"/>
        </w:rPr>
        <w:t>.</w:t>
      </w:r>
      <w:r w:rsidR="00930881" w:rsidRPr="00F7704D">
        <w:rPr>
          <w:rFonts w:asciiTheme="minorHAnsi" w:eastAsiaTheme="minorHAnsi" w:hAnsiTheme="minorHAnsi" w:cstheme="minorHAnsi"/>
        </w:rPr>
        <w:t xml:space="preserve"> An additional advantage of using SIFT-MS off-line in combination with the TD unit is the possibility to preconcentrate and potentially measure trace elements in exhaled breath which would fall below the detection limit without </w:t>
      </w:r>
      <w:r w:rsidR="00476A2A" w:rsidRPr="00F7704D">
        <w:rPr>
          <w:rFonts w:asciiTheme="minorHAnsi" w:eastAsiaTheme="minorHAnsi" w:hAnsiTheme="minorHAnsi" w:cstheme="minorHAnsi"/>
        </w:rPr>
        <w:t>preconcentra</w:t>
      </w:r>
      <w:r w:rsidR="00476A2A">
        <w:rPr>
          <w:rFonts w:asciiTheme="minorHAnsi" w:eastAsiaTheme="minorHAnsi" w:hAnsiTheme="minorHAnsi" w:cstheme="minorHAnsi"/>
        </w:rPr>
        <w:t>tion</w:t>
      </w:r>
      <w:r w:rsidR="00930881" w:rsidRPr="00F7704D">
        <w:rPr>
          <w:rFonts w:asciiTheme="minorHAnsi" w:eastAsiaTheme="minorHAnsi" w:hAnsiTheme="minorHAnsi" w:cstheme="minorHAnsi"/>
        </w:rPr>
        <w:t>.</w:t>
      </w:r>
    </w:p>
    <w:p w14:paraId="27F29569" w14:textId="47D639F3" w:rsidR="007A7F73" w:rsidRPr="00F7704D" w:rsidRDefault="00B064CA" w:rsidP="00F41ADA">
      <w:pPr>
        <w:spacing w:line="480" w:lineRule="auto"/>
        <w:jc w:val="both"/>
      </w:pPr>
      <w:r w:rsidRPr="00F7704D">
        <w:rPr>
          <w:rFonts w:asciiTheme="minorHAnsi" w:hAnsiTheme="minorHAnsi" w:cstheme="minorHAnsi"/>
        </w:rPr>
        <w:tab/>
      </w:r>
      <w:r w:rsidR="006E5D35" w:rsidRPr="00F7704D">
        <w:t xml:space="preserve">In </w:t>
      </w:r>
      <w:r w:rsidR="00E65E5B" w:rsidRPr="00F7704D">
        <w:t xml:space="preserve">the present </w:t>
      </w:r>
      <w:r w:rsidR="006E5D35" w:rsidRPr="00F7704D">
        <w:t>study, both the GC-MS and the SIFT-MS technique delivered adequate accuracies regarding</w:t>
      </w:r>
      <w:r w:rsidR="00905E57" w:rsidRPr="00F7704D">
        <w:t xml:space="preserve"> the ability of</w:t>
      </w:r>
      <w:r w:rsidR="006E5D35" w:rsidRPr="00F7704D">
        <w:t xml:space="preserve"> VOCs </w:t>
      </w:r>
      <w:r w:rsidR="00905E57" w:rsidRPr="00F7704D">
        <w:t xml:space="preserve">to differentiate between </w:t>
      </w:r>
      <w:r w:rsidR="00E16058" w:rsidRPr="00F7704D">
        <w:t>causative pathogens, but only GC</w:t>
      </w:r>
      <w:r w:rsidR="00AD5EF5" w:rsidRPr="00F7704D">
        <w:t>-</w:t>
      </w:r>
      <w:r w:rsidR="00E16058" w:rsidRPr="00F7704D">
        <w:t xml:space="preserve">MS could discriminate between </w:t>
      </w:r>
      <w:r w:rsidR="00930EC9" w:rsidRPr="00F7704D">
        <w:t xml:space="preserve">infected and non-infected </w:t>
      </w:r>
      <w:r w:rsidR="00E16058" w:rsidRPr="00F7704D">
        <w:t xml:space="preserve">rats. </w:t>
      </w:r>
      <w:r w:rsidR="00F753D4" w:rsidRPr="00F7704D">
        <w:t xml:space="preserve">GC-MS data for infected vs. non-infected animals </w:t>
      </w:r>
      <w:r w:rsidR="00E65E5B" w:rsidRPr="00F7704D">
        <w:t xml:space="preserve">could have been </w:t>
      </w:r>
      <w:r w:rsidR="00F753D4" w:rsidRPr="00F7704D">
        <w:t xml:space="preserve">over-fit, as indicated by the high </w:t>
      </w:r>
      <w:r w:rsidR="0015021F">
        <w:t>FDRs</w:t>
      </w:r>
      <w:r w:rsidR="00F753D4" w:rsidRPr="00F7704D">
        <w:t xml:space="preserve"> in the univariate analysis.</w:t>
      </w:r>
      <w:r w:rsidRPr="00F7704D">
        <w:t xml:space="preserve"> </w:t>
      </w:r>
      <w:r w:rsidR="00E65E5B" w:rsidRPr="00F7704D">
        <w:t>Nevertheless</w:t>
      </w:r>
      <w:r w:rsidR="00D36D3A" w:rsidRPr="00F7704D">
        <w:t>,</w:t>
      </w:r>
      <w:r w:rsidR="00F753D4" w:rsidRPr="00F7704D">
        <w:t xml:space="preserve"> </w:t>
      </w:r>
      <w:r w:rsidR="00930EC9" w:rsidRPr="00F7704D">
        <w:t xml:space="preserve">GC-MS </w:t>
      </w:r>
      <w:r w:rsidR="00930EC9" w:rsidRPr="00F7704D">
        <w:lastRenderedPageBreak/>
        <w:t xml:space="preserve">results </w:t>
      </w:r>
      <w:r w:rsidR="005B26FE" w:rsidRPr="00F7704D">
        <w:t xml:space="preserve">have </w:t>
      </w:r>
      <w:r w:rsidR="001A65B1" w:rsidRPr="00F7704D">
        <w:t>proved</w:t>
      </w:r>
      <w:r w:rsidR="00930EC9" w:rsidRPr="00F7704D">
        <w:t xml:space="preserve"> superior</w:t>
      </w:r>
      <w:r w:rsidR="001A65B1" w:rsidRPr="00F7704D">
        <w:t xml:space="preserve"> to SIFT-MS results</w:t>
      </w:r>
      <w:r w:rsidR="005B26FE" w:rsidRPr="00F7704D">
        <w:t xml:space="preserve"> before</w:t>
      </w:r>
      <w:r w:rsidR="001A65B1" w:rsidRPr="00F7704D">
        <w:t xml:space="preserve"> in gaseous samples containing large numbers of VOCs</w:t>
      </w:r>
      <w:r w:rsidR="00D36D3A" w:rsidRPr="00F7704D">
        <w:t xml:space="preserve"> at high concentrations</w:t>
      </w:r>
      <w:r w:rsidR="00B24173" w:rsidRPr="00F7704D">
        <w:fldChar w:fldCharType="begin" w:fldLock="1"/>
      </w:r>
      <w:r w:rsidR="003770FE">
        <w:instrText>ADDIN CSL_CITATION {"citationItems":[{"id":"ITEM-1","itemData":{"DOI":"10.1002/rcm.6747","ISBN":"1097-0231 (Electronic)\\r0951-4198 (Linking)","ISSN":"09514198","PMID":"24285385","abstract":"RATIONALE The gold standard for monitoring volatile organic compounds (VOCs) is gas chromatography/mass spectrometry (GC/MS). However, in many situations, when VOC concentrations are at the ppmv level, there are complicating factors for GC/MS. Selected ion flow tube mass spectrometry (SIFT-MS) is an emerging technique for monitoring VOCs in air. It is simpler to use and provides results in real time. METHODS Three different experiments were used for the comparison. First SIFT-MS was applied to monitor the concentrations of 25 VOCs in a mixture at concentrations up to 1 ppmv using only a generic database for known kinetic data of three reagent ions (H3O+, NO+ and O2+) with each VOC. In experiment 2, a side-by-side comparison was made of 17 VOCs at concentrations between 1 ppmv and 5 ppbv after small corrections had been made to the SIFT-MS kinetic data. In a third experiment, a side-by-side comparison examined two groups of samples received for commercial analysis. RESULTS In experiment 1, 85% of the VOC concentrations were within 35% of their stated values without any calibration of the SIFT-MS instrument. In experiment 2, the two techniques yielded good correspondence between the measured VOC concentrations. In experiment 3, good correlation was found for VOCs from three of the samples. However, interferences from some product ions gave over-reported values in one sample from the SIFT-MS instrument. CONCLUSIONS These three experiments showed that GC/MS was better suited to monitoring samples containing large numbers of VOCs at high concentrations. In all other applications, SIFT-MS proved simpler to use, was linear with concentration over a much wider concentration range than GC/MS and provided faster results. Copyright © 2013 John Wiley &amp; Sons, Ltd.","author":[{"dropping-particle":"","family":"Langford","given":"Vaughan S.","non-dropping-particle":"","parse-names":false,"suffix":""},{"dropping-particle":"","family":"Graves","given":"Ian","non-dropping-particle":"","parse-names":false,"suffix":""},{"dropping-particle":"","family":"McEwan","given":"Murray J.","non-dropping-particle":"","parse-names":false,"suffix":""}],"container-title":"Rapid Communications in Mass Spectrometry","id":"ITEM-1","issue":"1","issued":{"date-parts":[["2014"]]},"page":"10-18","title":"Rapid monitoring of volatile organic compounds: A comparison between gas chromatography/mass spectrometry and selected ion flow tube mass spectrometry","type":"article-journal","volume":"28"},"uris":["http://www.mendeley.com/documents/?uuid=57aa3ac7-39dc-4ccd-b444-28ae311ec2f7"]}],"mendeley":{"formattedCitation":"(15)","plainTextFormattedCitation":"(15)","previouslyFormattedCitation":"(15)"},"properties":{"noteIndex":0},"schema":"https://github.com/citation-style-language/schema/raw/master/csl-citation.json"}</w:instrText>
      </w:r>
      <w:r w:rsidR="00B24173" w:rsidRPr="00F7704D">
        <w:fldChar w:fldCharType="separate"/>
      </w:r>
      <w:r w:rsidR="003770FE" w:rsidRPr="003770FE">
        <w:rPr>
          <w:noProof/>
        </w:rPr>
        <w:t>(15)</w:t>
      </w:r>
      <w:r w:rsidR="00B24173" w:rsidRPr="00F7704D">
        <w:fldChar w:fldCharType="end"/>
      </w:r>
      <w:r w:rsidR="00D8394D" w:rsidRPr="00F7704D">
        <w:t>.</w:t>
      </w:r>
    </w:p>
    <w:p w14:paraId="160EA8B4" w14:textId="706C283E" w:rsidR="005C34BC" w:rsidRDefault="00D92453" w:rsidP="000A2F0C">
      <w:pPr>
        <w:spacing w:line="480" w:lineRule="auto"/>
        <w:ind w:firstLine="720"/>
        <w:jc w:val="both"/>
      </w:pPr>
      <w:r w:rsidRPr="00F7704D">
        <w:t>In conclusion</w:t>
      </w:r>
      <w:r w:rsidR="005C34BC" w:rsidRPr="00F7704D">
        <w:t xml:space="preserve">, </w:t>
      </w:r>
      <w:r w:rsidR="00B1700D" w:rsidRPr="00F7704D">
        <w:t xml:space="preserve">the current focus of exhaled breath </w:t>
      </w:r>
      <w:r w:rsidR="00E957CD" w:rsidRPr="00F7704D">
        <w:t xml:space="preserve">metabolomics </w:t>
      </w:r>
      <w:r w:rsidR="00B1700D" w:rsidRPr="00F7704D">
        <w:t xml:space="preserve">might have to be reconsidered: </w:t>
      </w:r>
      <w:r w:rsidR="00AA16C4" w:rsidRPr="00F7704D">
        <w:t xml:space="preserve">in addition to the aim </w:t>
      </w:r>
      <w:r w:rsidR="00B1700D" w:rsidRPr="00F7704D">
        <w:t xml:space="preserve">to detect the general presence of respiratory infection, clinical studies should concentrate more on the discrimination between pathogens. </w:t>
      </w:r>
    </w:p>
    <w:p w14:paraId="0050CDA3" w14:textId="77777777" w:rsidR="00045C2A" w:rsidRPr="00F7704D" w:rsidRDefault="00045C2A" w:rsidP="00F41ADA">
      <w:pPr>
        <w:spacing w:line="480" w:lineRule="auto"/>
        <w:jc w:val="both"/>
      </w:pPr>
    </w:p>
    <w:p w14:paraId="347AC37F" w14:textId="77777777" w:rsidR="00B57605" w:rsidRPr="00F7704D" w:rsidRDefault="00B57605" w:rsidP="00B57605">
      <w:pPr>
        <w:spacing w:line="480" w:lineRule="auto"/>
        <w:jc w:val="both"/>
        <w:rPr>
          <w:b/>
        </w:rPr>
      </w:pPr>
      <w:r w:rsidRPr="00F7704D">
        <w:rPr>
          <w:b/>
        </w:rPr>
        <w:t>Conflict of Interest</w:t>
      </w:r>
    </w:p>
    <w:p w14:paraId="64AAB78D" w14:textId="77777777" w:rsidR="00B57605" w:rsidRPr="00F7704D" w:rsidRDefault="00B57605" w:rsidP="00B57605">
      <w:pPr>
        <w:spacing w:line="480" w:lineRule="auto"/>
        <w:jc w:val="both"/>
      </w:pPr>
      <w:r w:rsidRPr="00F7704D">
        <w:t>On behalf of all authors, the corresponding author states that there is no conflict of interest.</w:t>
      </w:r>
    </w:p>
    <w:p w14:paraId="6A4D59CB" w14:textId="77777777" w:rsidR="00B57605" w:rsidRPr="00F7704D" w:rsidRDefault="00B57605" w:rsidP="00130647">
      <w:pPr>
        <w:spacing w:line="480" w:lineRule="auto"/>
        <w:jc w:val="both"/>
      </w:pPr>
    </w:p>
    <w:p w14:paraId="48E0087D" w14:textId="77777777" w:rsidR="003C7E0E" w:rsidRPr="00F7704D" w:rsidRDefault="003C7E0E">
      <w:r w:rsidRPr="00F7704D">
        <w:br w:type="page"/>
      </w:r>
    </w:p>
    <w:p w14:paraId="5DA29A0E" w14:textId="726C8966" w:rsidR="000039BC" w:rsidRPr="00F7704D" w:rsidRDefault="000039BC" w:rsidP="000039BC">
      <w:pPr>
        <w:jc w:val="both"/>
        <w:outlineLvl w:val="0"/>
      </w:pPr>
      <w:r w:rsidRPr="00F7704D">
        <w:lastRenderedPageBreak/>
        <w:t>Figure legends</w:t>
      </w:r>
    </w:p>
    <w:p w14:paraId="07EC1F4F" w14:textId="77777777" w:rsidR="000039BC" w:rsidRPr="00F7704D" w:rsidRDefault="000039BC" w:rsidP="000039BC">
      <w:pPr>
        <w:jc w:val="both"/>
        <w:outlineLvl w:val="0"/>
      </w:pPr>
    </w:p>
    <w:p w14:paraId="1F73D7ED" w14:textId="0879C516" w:rsidR="000039BC" w:rsidRPr="00F7704D" w:rsidRDefault="000039BC" w:rsidP="000039BC">
      <w:pPr>
        <w:jc w:val="both"/>
      </w:pPr>
    </w:p>
    <w:p w14:paraId="3A2F58DE" w14:textId="77777777" w:rsidR="000039BC" w:rsidRPr="00F7704D" w:rsidRDefault="000039BC" w:rsidP="000039BC">
      <w:pPr>
        <w:jc w:val="both"/>
        <w:outlineLvl w:val="0"/>
      </w:pPr>
      <w:r w:rsidRPr="00F7704D">
        <w:t>Figure 1. Volcano plots for the group comparisons.</w:t>
      </w:r>
    </w:p>
    <w:p w14:paraId="1EBAA81C" w14:textId="77777777" w:rsidR="000039BC" w:rsidRPr="00F7704D" w:rsidRDefault="000039BC" w:rsidP="000039BC">
      <w:pPr>
        <w:jc w:val="both"/>
      </w:pPr>
    </w:p>
    <w:p w14:paraId="3BD688B5" w14:textId="428A96FD" w:rsidR="000039BC" w:rsidRPr="00F7704D" w:rsidRDefault="000039BC" w:rsidP="004D7A3A">
      <w:pPr>
        <w:jc w:val="both"/>
        <w:outlineLvl w:val="0"/>
      </w:pPr>
    </w:p>
    <w:p w14:paraId="30474F50" w14:textId="7BF2E2B4" w:rsidR="000039BC" w:rsidRPr="00F7704D" w:rsidRDefault="000039BC" w:rsidP="000039BC">
      <w:pPr>
        <w:spacing w:line="480" w:lineRule="auto"/>
        <w:jc w:val="both"/>
      </w:pPr>
      <w:r w:rsidRPr="00F7704D">
        <w:t>Figure 2. SPLSDA analysis with leave-one-out cross</w:t>
      </w:r>
      <w:r w:rsidR="002E164A">
        <w:t>-</w:t>
      </w:r>
      <w:r w:rsidRPr="00F7704D">
        <w:t xml:space="preserve">validation: infected (purple triangles: </w:t>
      </w:r>
      <w:r w:rsidRPr="00F7704D">
        <w:rPr>
          <w:i/>
        </w:rPr>
        <w:t>SP</w:t>
      </w:r>
      <w:r w:rsidRPr="00F7704D">
        <w:t xml:space="preserve">; purple dots: </w:t>
      </w:r>
      <w:r w:rsidRPr="00F7704D">
        <w:rPr>
          <w:i/>
        </w:rPr>
        <w:t>PA</w:t>
      </w:r>
      <w:r w:rsidRPr="00F7704D">
        <w:t>) vs. non-infected (green rhombus) animals: 2a. (left); GC-MS results; 2b. (right): SIFT-MS results.</w:t>
      </w:r>
    </w:p>
    <w:p w14:paraId="3ABA7572" w14:textId="77777777" w:rsidR="000039BC" w:rsidRPr="00F7704D" w:rsidRDefault="000039BC" w:rsidP="000039BC">
      <w:pPr>
        <w:spacing w:line="480" w:lineRule="auto"/>
        <w:jc w:val="both"/>
      </w:pPr>
    </w:p>
    <w:p w14:paraId="3091DDC2" w14:textId="248929DE" w:rsidR="000039BC" w:rsidRPr="00F7704D" w:rsidRDefault="000039BC" w:rsidP="000039BC">
      <w:pPr>
        <w:spacing w:line="480" w:lineRule="auto"/>
        <w:jc w:val="both"/>
      </w:pPr>
      <w:r w:rsidRPr="00F7704D">
        <w:t>Figure 3. SPLSDA analysis with leave-one-out cross</w:t>
      </w:r>
      <w:r w:rsidR="002E164A">
        <w:t>-</w:t>
      </w:r>
      <w:r w:rsidRPr="00F7704D">
        <w:t xml:space="preserve">validation: </w:t>
      </w:r>
      <w:r w:rsidRPr="00F7704D">
        <w:rPr>
          <w:i/>
        </w:rPr>
        <w:t xml:space="preserve">SP </w:t>
      </w:r>
      <w:r w:rsidRPr="00F7704D">
        <w:t xml:space="preserve">(red triangles) vs. </w:t>
      </w:r>
      <w:r w:rsidRPr="00F7704D">
        <w:rPr>
          <w:i/>
        </w:rPr>
        <w:t xml:space="preserve">PA </w:t>
      </w:r>
      <w:r w:rsidRPr="00F7704D">
        <w:t>(blue dots) animals: 3a. (left); GC-MS results; 3b. (right): SIFT-MS results.</w:t>
      </w:r>
    </w:p>
    <w:p w14:paraId="41DDBA1A" w14:textId="31685B72" w:rsidR="0012350F" w:rsidRPr="00F7704D" w:rsidRDefault="000039BC" w:rsidP="000039BC">
      <w:pPr>
        <w:spacing w:line="480" w:lineRule="auto"/>
        <w:jc w:val="both"/>
      </w:pPr>
      <w:r w:rsidRPr="00F7704D">
        <w:br w:type="page"/>
      </w:r>
    </w:p>
    <w:p w14:paraId="118A8918" w14:textId="77777777" w:rsidR="00F00946" w:rsidRPr="00F7704D" w:rsidRDefault="00F00946" w:rsidP="0018494C">
      <w:pPr>
        <w:jc w:val="both"/>
      </w:pPr>
    </w:p>
    <w:p w14:paraId="72394E36" w14:textId="77777777" w:rsidR="0012350F" w:rsidRPr="00F7704D" w:rsidRDefault="0012350F" w:rsidP="0018494C">
      <w:pPr>
        <w:widowControl w:val="0"/>
        <w:autoSpaceDE w:val="0"/>
        <w:autoSpaceDN w:val="0"/>
        <w:adjustRightInd w:val="0"/>
        <w:spacing w:line="480" w:lineRule="auto"/>
        <w:ind w:left="640" w:hanging="640"/>
        <w:jc w:val="both"/>
        <w:outlineLvl w:val="0"/>
        <w:rPr>
          <w:u w:val="single"/>
        </w:rPr>
      </w:pPr>
      <w:r w:rsidRPr="00F7704D">
        <w:rPr>
          <w:u w:val="single"/>
        </w:rPr>
        <w:t>References</w:t>
      </w:r>
    </w:p>
    <w:p w14:paraId="1686BFB2" w14:textId="405ECB23" w:rsidR="0044304F" w:rsidRPr="0044304F" w:rsidRDefault="0012350F" w:rsidP="0044304F">
      <w:pPr>
        <w:widowControl w:val="0"/>
        <w:autoSpaceDE w:val="0"/>
        <w:autoSpaceDN w:val="0"/>
        <w:adjustRightInd w:val="0"/>
        <w:spacing w:line="480" w:lineRule="auto"/>
        <w:ind w:left="640" w:hanging="640"/>
        <w:rPr>
          <w:rFonts w:cs="Calibri"/>
          <w:noProof/>
        </w:rPr>
      </w:pPr>
      <w:r w:rsidRPr="00F7704D">
        <w:fldChar w:fldCharType="begin" w:fldLock="1"/>
      </w:r>
      <w:r w:rsidRPr="00F7704D">
        <w:instrText xml:space="preserve">ADDIN Mendeley Bibliography CSL_BIBLIOGRAPHY </w:instrText>
      </w:r>
      <w:r w:rsidRPr="00F7704D">
        <w:fldChar w:fldCharType="separate"/>
      </w:r>
      <w:r w:rsidR="0044304F" w:rsidRPr="0044304F">
        <w:rPr>
          <w:rFonts w:cs="Calibri"/>
          <w:noProof/>
        </w:rPr>
        <w:t xml:space="preserve">1. </w:t>
      </w:r>
      <w:r w:rsidR="0044304F" w:rsidRPr="0044304F">
        <w:rPr>
          <w:rFonts w:cs="Calibri"/>
          <w:noProof/>
        </w:rPr>
        <w:tab/>
      </w:r>
      <w:r w:rsidR="0044304F" w:rsidRPr="0044304F">
        <w:rPr>
          <w:rFonts w:cs="Calibri"/>
          <w:b/>
          <w:bCs/>
          <w:noProof/>
        </w:rPr>
        <w:t>Bean HD</w:t>
      </w:r>
      <w:r w:rsidR="0044304F" w:rsidRPr="0044304F">
        <w:rPr>
          <w:rFonts w:cs="Calibri"/>
          <w:noProof/>
        </w:rPr>
        <w:t xml:space="preserve">, </w:t>
      </w:r>
      <w:r w:rsidR="0044304F" w:rsidRPr="0044304F">
        <w:rPr>
          <w:rFonts w:cs="Calibri"/>
          <w:b/>
          <w:bCs/>
          <w:noProof/>
        </w:rPr>
        <w:t>Jimenez-Diaz J</w:t>
      </w:r>
      <w:r w:rsidR="0044304F" w:rsidRPr="0044304F">
        <w:rPr>
          <w:rFonts w:cs="Calibri"/>
          <w:noProof/>
        </w:rPr>
        <w:t xml:space="preserve">, </w:t>
      </w:r>
      <w:r w:rsidR="0044304F" w:rsidRPr="0044304F">
        <w:rPr>
          <w:rFonts w:cs="Calibri"/>
          <w:b/>
          <w:bCs/>
          <w:noProof/>
        </w:rPr>
        <w:t>Zhu J</w:t>
      </w:r>
      <w:r w:rsidR="0044304F" w:rsidRPr="0044304F">
        <w:rPr>
          <w:rFonts w:cs="Calibri"/>
          <w:noProof/>
        </w:rPr>
        <w:t xml:space="preserve">, </w:t>
      </w:r>
      <w:r w:rsidR="0044304F" w:rsidRPr="0044304F">
        <w:rPr>
          <w:rFonts w:cs="Calibri"/>
          <w:b/>
          <w:bCs/>
          <w:noProof/>
        </w:rPr>
        <w:t>Hill JE</w:t>
      </w:r>
      <w:r w:rsidR="0044304F" w:rsidRPr="0044304F">
        <w:rPr>
          <w:rFonts w:cs="Calibri"/>
          <w:noProof/>
        </w:rPr>
        <w:t xml:space="preserve">. Breathprints of model murine bacterial lung infections are linked with immune response. </w:t>
      </w:r>
      <w:r w:rsidR="0044304F" w:rsidRPr="0044304F">
        <w:rPr>
          <w:rFonts w:cs="Calibri"/>
          <w:i/>
          <w:iCs/>
          <w:noProof/>
        </w:rPr>
        <w:t>Eur Respir J</w:t>
      </w:r>
      <w:r w:rsidR="0044304F" w:rsidRPr="0044304F">
        <w:rPr>
          <w:rFonts w:cs="Calibri"/>
          <w:noProof/>
        </w:rPr>
        <w:t xml:space="preserve"> 45: 181–190, 2015.</w:t>
      </w:r>
    </w:p>
    <w:p w14:paraId="4A74BB59" w14:textId="77777777" w:rsidR="0044304F" w:rsidRPr="0044304F" w:rsidRDefault="0044304F" w:rsidP="0044304F">
      <w:pPr>
        <w:widowControl w:val="0"/>
        <w:autoSpaceDE w:val="0"/>
        <w:autoSpaceDN w:val="0"/>
        <w:adjustRightInd w:val="0"/>
        <w:spacing w:line="480" w:lineRule="auto"/>
        <w:ind w:left="640" w:hanging="640"/>
        <w:rPr>
          <w:rFonts w:cs="Calibri"/>
          <w:noProof/>
        </w:rPr>
      </w:pPr>
      <w:r w:rsidRPr="0044304F">
        <w:rPr>
          <w:rFonts w:cs="Calibri"/>
          <w:noProof/>
        </w:rPr>
        <w:t xml:space="preserve">2. </w:t>
      </w:r>
      <w:r w:rsidRPr="0044304F">
        <w:rPr>
          <w:rFonts w:cs="Calibri"/>
          <w:noProof/>
        </w:rPr>
        <w:tab/>
      </w:r>
      <w:r w:rsidRPr="0044304F">
        <w:rPr>
          <w:rFonts w:cs="Calibri"/>
          <w:b/>
          <w:bCs/>
          <w:noProof/>
        </w:rPr>
        <w:t>Benjamini Y</w:t>
      </w:r>
      <w:r w:rsidRPr="0044304F">
        <w:rPr>
          <w:rFonts w:cs="Calibri"/>
          <w:noProof/>
        </w:rPr>
        <w:t xml:space="preserve">, </w:t>
      </w:r>
      <w:r w:rsidRPr="0044304F">
        <w:rPr>
          <w:rFonts w:cs="Calibri"/>
          <w:b/>
          <w:bCs/>
          <w:noProof/>
        </w:rPr>
        <w:t>Hochberg Y</w:t>
      </w:r>
      <w:r w:rsidRPr="0044304F">
        <w:rPr>
          <w:rFonts w:cs="Calibri"/>
          <w:noProof/>
        </w:rPr>
        <w:t xml:space="preserve">. Controlling the false discovery rate: a practical and powerful approach to multiple testing. </w:t>
      </w:r>
      <w:r w:rsidRPr="0044304F">
        <w:rPr>
          <w:rFonts w:cs="Calibri"/>
          <w:i/>
          <w:iCs/>
          <w:noProof/>
        </w:rPr>
        <w:t>J R Stat Soc B</w:t>
      </w:r>
      <w:r w:rsidRPr="0044304F">
        <w:rPr>
          <w:rFonts w:cs="Calibri"/>
          <w:noProof/>
        </w:rPr>
        <w:t xml:space="preserve"> 57: 289–300, 1995.</w:t>
      </w:r>
    </w:p>
    <w:p w14:paraId="7B441B32" w14:textId="77777777" w:rsidR="0044304F" w:rsidRPr="0044304F" w:rsidRDefault="0044304F" w:rsidP="0044304F">
      <w:pPr>
        <w:widowControl w:val="0"/>
        <w:autoSpaceDE w:val="0"/>
        <w:autoSpaceDN w:val="0"/>
        <w:adjustRightInd w:val="0"/>
        <w:spacing w:line="480" w:lineRule="auto"/>
        <w:ind w:left="640" w:hanging="640"/>
        <w:rPr>
          <w:rFonts w:cs="Calibri"/>
          <w:noProof/>
        </w:rPr>
      </w:pPr>
      <w:r w:rsidRPr="0044304F">
        <w:rPr>
          <w:rFonts w:cs="Calibri"/>
          <w:noProof/>
        </w:rPr>
        <w:t xml:space="preserve">3. </w:t>
      </w:r>
      <w:r w:rsidRPr="0044304F">
        <w:rPr>
          <w:rFonts w:cs="Calibri"/>
          <w:noProof/>
        </w:rPr>
        <w:tab/>
      </w:r>
      <w:r w:rsidRPr="0044304F">
        <w:rPr>
          <w:rFonts w:cs="Calibri"/>
          <w:b/>
          <w:bCs/>
          <w:noProof/>
        </w:rPr>
        <w:t>Berkel JJBN van</w:t>
      </w:r>
      <w:r w:rsidRPr="0044304F">
        <w:rPr>
          <w:rFonts w:cs="Calibri"/>
          <w:noProof/>
        </w:rPr>
        <w:t xml:space="preserve">, </w:t>
      </w:r>
      <w:r w:rsidRPr="0044304F">
        <w:rPr>
          <w:rFonts w:cs="Calibri"/>
          <w:b/>
          <w:bCs/>
          <w:noProof/>
        </w:rPr>
        <w:t>Dallinga JW</w:t>
      </w:r>
      <w:r w:rsidRPr="0044304F">
        <w:rPr>
          <w:rFonts w:cs="Calibri"/>
          <w:noProof/>
        </w:rPr>
        <w:t xml:space="preserve">, </w:t>
      </w:r>
      <w:r w:rsidRPr="0044304F">
        <w:rPr>
          <w:rFonts w:cs="Calibri"/>
          <w:b/>
          <w:bCs/>
          <w:noProof/>
        </w:rPr>
        <w:t>Moller GM</w:t>
      </w:r>
      <w:r w:rsidRPr="0044304F">
        <w:rPr>
          <w:rFonts w:cs="Calibri"/>
          <w:noProof/>
        </w:rPr>
        <w:t xml:space="preserve">, </w:t>
      </w:r>
      <w:r w:rsidRPr="0044304F">
        <w:rPr>
          <w:rFonts w:cs="Calibri"/>
          <w:b/>
          <w:bCs/>
          <w:noProof/>
        </w:rPr>
        <w:t>Godschalk RWL</w:t>
      </w:r>
      <w:r w:rsidRPr="0044304F">
        <w:rPr>
          <w:rFonts w:cs="Calibri"/>
          <w:noProof/>
        </w:rPr>
        <w:t xml:space="preserve">, </w:t>
      </w:r>
      <w:r w:rsidRPr="0044304F">
        <w:rPr>
          <w:rFonts w:cs="Calibri"/>
          <w:b/>
          <w:bCs/>
          <w:noProof/>
        </w:rPr>
        <w:t>Moonen EJ</w:t>
      </w:r>
      <w:r w:rsidRPr="0044304F">
        <w:rPr>
          <w:rFonts w:cs="Calibri"/>
          <w:noProof/>
        </w:rPr>
        <w:t xml:space="preserve">, </w:t>
      </w:r>
      <w:r w:rsidRPr="0044304F">
        <w:rPr>
          <w:rFonts w:cs="Calibri"/>
          <w:b/>
          <w:bCs/>
          <w:noProof/>
        </w:rPr>
        <w:t>Wouters EFM</w:t>
      </w:r>
      <w:r w:rsidRPr="0044304F">
        <w:rPr>
          <w:rFonts w:cs="Calibri"/>
          <w:noProof/>
        </w:rPr>
        <w:t xml:space="preserve">, </w:t>
      </w:r>
      <w:r w:rsidRPr="0044304F">
        <w:rPr>
          <w:rFonts w:cs="Calibri"/>
          <w:b/>
          <w:bCs/>
          <w:noProof/>
        </w:rPr>
        <w:t>Schooten FJ Van</w:t>
      </w:r>
      <w:r w:rsidRPr="0044304F">
        <w:rPr>
          <w:rFonts w:cs="Calibri"/>
          <w:noProof/>
        </w:rPr>
        <w:t xml:space="preserve">. A profile of volatile organic compounds in breath discriminates COPD patients from controls. </w:t>
      </w:r>
      <w:r w:rsidRPr="0044304F">
        <w:rPr>
          <w:rFonts w:cs="Calibri"/>
          <w:i/>
          <w:iCs/>
          <w:noProof/>
        </w:rPr>
        <w:t>Respir Med</w:t>
      </w:r>
      <w:r w:rsidRPr="0044304F">
        <w:rPr>
          <w:rFonts w:cs="Calibri"/>
          <w:noProof/>
        </w:rPr>
        <w:t xml:space="preserve"> 104: 557–563, 2010.</w:t>
      </w:r>
      <w:bookmarkStart w:id="0" w:name="_GoBack"/>
      <w:bookmarkEnd w:id="0"/>
    </w:p>
    <w:p w14:paraId="7ED45382" w14:textId="77777777" w:rsidR="0044304F" w:rsidRPr="0044304F" w:rsidRDefault="0044304F" w:rsidP="0044304F">
      <w:pPr>
        <w:widowControl w:val="0"/>
        <w:autoSpaceDE w:val="0"/>
        <w:autoSpaceDN w:val="0"/>
        <w:adjustRightInd w:val="0"/>
        <w:spacing w:line="480" w:lineRule="auto"/>
        <w:ind w:left="640" w:hanging="640"/>
        <w:rPr>
          <w:rFonts w:cs="Calibri"/>
          <w:noProof/>
        </w:rPr>
      </w:pPr>
      <w:r w:rsidRPr="0044304F">
        <w:rPr>
          <w:rFonts w:cs="Calibri"/>
          <w:noProof/>
        </w:rPr>
        <w:t xml:space="preserve">4. </w:t>
      </w:r>
      <w:r w:rsidRPr="0044304F">
        <w:rPr>
          <w:rFonts w:cs="Calibri"/>
          <w:noProof/>
        </w:rPr>
        <w:tab/>
      </w:r>
      <w:r w:rsidRPr="0044304F">
        <w:rPr>
          <w:rFonts w:cs="Calibri"/>
          <w:b/>
          <w:bCs/>
          <w:noProof/>
        </w:rPr>
        <w:t>Beurskens CJP</w:t>
      </w:r>
      <w:r w:rsidRPr="0044304F">
        <w:rPr>
          <w:rFonts w:cs="Calibri"/>
          <w:noProof/>
        </w:rPr>
        <w:t xml:space="preserve">, </w:t>
      </w:r>
      <w:r w:rsidRPr="0044304F">
        <w:rPr>
          <w:rFonts w:cs="Calibri"/>
          <w:b/>
          <w:bCs/>
          <w:noProof/>
        </w:rPr>
        <w:t>Aslami H</w:t>
      </w:r>
      <w:r w:rsidRPr="0044304F">
        <w:rPr>
          <w:rFonts w:cs="Calibri"/>
          <w:noProof/>
        </w:rPr>
        <w:t xml:space="preserve">, </w:t>
      </w:r>
      <w:r w:rsidRPr="0044304F">
        <w:rPr>
          <w:rFonts w:cs="Calibri"/>
          <w:b/>
          <w:bCs/>
          <w:noProof/>
        </w:rPr>
        <w:t>Kuipers MT</w:t>
      </w:r>
      <w:r w:rsidRPr="0044304F">
        <w:rPr>
          <w:rFonts w:cs="Calibri"/>
          <w:noProof/>
        </w:rPr>
        <w:t xml:space="preserve">, </w:t>
      </w:r>
      <w:r w:rsidRPr="0044304F">
        <w:rPr>
          <w:rFonts w:cs="Calibri"/>
          <w:b/>
          <w:bCs/>
          <w:noProof/>
        </w:rPr>
        <w:t>Horn J</w:t>
      </w:r>
      <w:r w:rsidRPr="0044304F">
        <w:rPr>
          <w:rFonts w:cs="Calibri"/>
          <w:noProof/>
        </w:rPr>
        <w:t xml:space="preserve">, </w:t>
      </w:r>
      <w:r w:rsidRPr="0044304F">
        <w:rPr>
          <w:rFonts w:cs="Calibri"/>
          <w:b/>
          <w:bCs/>
          <w:noProof/>
        </w:rPr>
        <w:t>Vroom MB</w:t>
      </w:r>
      <w:r w:rsidRPr="0044304F">
        <w:rPr>
          <w:rFonts w:cs="Calibri"/>
          <w:noProof/>
        </w:rPr>
        <w:t xml:space="preserve">, </w:t>
      </w:r>
      <w:r w:rsidRPr="0044304F">
        <w:rPr>
          <w:rFonts w:cs="Calibri"/>
          <w:b/>
          <w:bCs/>
          <w:noProof/>
        </w:rPr>
        <w:t>Van Kuilenburg ABP</w:t>
      </w:r>
      <w:r w:rsidRPr="0044304F">
        <w:rPr>
          <w:rFonts w:cs="Calibri"/>
          <w:noProof/>
        </w:rPr>
        <w:t xml:space="preserve">, </w:t>
      </w:r>
      <w:r w:rsidRPr="0044304F">
        <w:rPr>
          <w:rFonts w:cs="Calibri"/>
          <w:b/>
          <w:bCs/>
          <w:noProof/>
        </w:rPr>
        <w:t>Roelofs JJTH</w:t>
      </w:r>
      <w:r w:rsidRPr="0044304F">
        <w:rPr>
          <w:rFonts w:cs="Calibri"/>
          <w:noProof/>
        </w:rPr>
        <w:t xml:space="preserve">, </w:t>
      </w:r>
      <w:r w:rsidRPr="0044304F">
        <w:rPr>
          <w:rFonts w:cs="Calibri"/>
          <w:b/>
          <w:bCs/>
          <w:noProof/>
        </w:rPr>
        <w:t>Schultz MJ</w:t>
      </w:r>
      <w:r w:rsidRPr="0044304F">
        <w:rPr>
          <w:rFonts w:cs="Calibri"/>
          <w:noProof/>
        </w:rPr>
        <w:t xml:space="preserve">, </w:t>
      </w:r>
      <w:r w:rsidRPr="0044304F">
        <w:rPr>
          <w:rFonts w:cs="Calibri"/>
          <w:b/>
          <w:bCs/>
          <w:noProof/>
        </w:rPr>
        <w:t>Juffermans NP</w:t>
      </w:r>
      <w:r w:rsidRPr="0044304F">
        <w:rPr>
          <w:rFonts w:cs="Calibri"/>
          <w:noProof/>
        </w:rPr>
        <w:t xml:space="preserve">. Induced hypothermia is protective in a rat model of pneumococcal pneumonia associated with increased adenosine triphosphate availability and turnover. </w:t>
      </w:r>
      <w:r w:rsidRPr="0044304F">
        <w:rPr>
          <w:rFonts w:cs="Calibri"/>
          <w:i/>
          <w:iCs/>
          <w:noProof/>
        </w:rPr>
        <w:t>Crit Care Med</w:t>
      </w:r>
      <w:r w:rsidRPr="0044304F">
        <w:rPr>
          <w:rFonts w:cs="Calibri"/>
          <w:noProof/>
        </w:rPr>
        <w:t xml:space="preserve"> 40: 919–926, 2012.</w:t>
      </w:r>
    </w:p>
    <w:p w14:paraId="3294964B" w14:textId="77777777" w:rsidR="0044304F" w:rsidRPr="0044304F" w:rsidRDefault="0044304F" w:rsidP="0044304F">
      <w:pPr>
        <w:widowControl w:val="0"/>
        <w:autoSpaceDE w:val="0"/>
        <w:autoSpaceDN w:val="0"/>
        <w:adjustRightInd w:val="0"/>
        <w:spacing w:line="480" w:lineRule="auto"/>
        <w:ind w:left="640" w:hanging="640"/>
        <w:rPr>
          <w:rFonts w:cs="Calibri"/>
          <w:noProof/>
        </w:rPr>
      </w:pPr>
      <w:r w:rsidRPr="0044304F">
        <w:rPr>
          <w:rFonts w:cs="Calibri"/>
          <w:noProof/>
        </w:rPr>
        <w:t xml:space="preserve">5. </w:t>
      </w:r>
      <w:r w:rsidRPr="0044304F">
        <w:rPr>
          <w:rFonts w:cs="Calibri"/>
          <w:noProof/>
        </w:rPr>
        <w:tab/>
      </w:r>
      <w:r w:rsidRPr="0044304F">
        <w:rPr>
          <w:rFonts w:cs="Calibri"/>
          <w:b/>
          <w:bCs/>
          <w:noProof/>
        </w:rPr>
        <w:t>Boots  a W</w:t>
      </w:r>
      <w:r w:rsidRPr="0044304F">
        <w:rPr>
          <w:rFonts w:cs="Calibri"/>
          <w:noProof/>
        </w:rPr>
        <w:t xml:space="preserve">, </w:t>
      </w:r>
      <w:r w:rsidRPr="0044304F">
        <w:rPr>
          <w:rFonts w:cs="Calibri"/>
          <w:b/>
          <w:bCs/>
          <w:noProof/>
        </w:rPr>
        <w:t>Smolinska A</w:t>
      </w:r>
      <w:r w:rsidRPr="0044304F">
        <w:rPr>
          <w:rFonts w:cs="Calibri"/>
          <w:noProof/>
        </w:rPr>
        <w:t xml:space="preserve">, </w:t>
      </w:r>
      <w:r w:rsidRPr="0044304F">
        <w:rPr>
          <w:rFonts w:cs="Calibri"/>
          <w:b/>
          <w:bCs/>
          <w:noProof/>
        </w:rPr>
        <w:t>van Berkel JJBN</w:t>
      </w:r>
      <w:r w:rsidRPr="0044304F">
        <w:rPr>
          <w:rFonts w:cs="Calibri"/>
          <w:noProof/>
        </w:rPr>
        <w:t xml:space="preserve">, </w:t>
      </w:r>
      <w:r w:rsidRPr="0044304F">
        <w:rPr>
          <w:rFonts w:cs="Calibri"/>
          <w:b/>
          <w:bCs/>
          <w:noProof/>
        </w:rPr>
        <w:t>Stobberingh EE</w:t>
      </w:r>
      <w:r w:rsidRPr="0044304F">
        <w:rPr>
          <w:rFonts w:cs="Calibri"/>
          <w:noProof/>
        </w:rPr>
        <w:t xml:space="preserve">, </w:t>
      </w:r>
      <w:r w:rsidRPr="0044304F">
        <w:rPr>
          <w:rFonts w:cs="Calibri"/>
          <w:b/>
          <w:bCs/>
          <w:noProof/>
        </w:rPr>
        <w:t>Boumans MLL</w:t>
      </w:r>
      <w:r w:rsidRPr="0044304F">
        <w:rPr>
          <w:rFonts w:cs="Calibri"/>
          <w:noProof/>
        </w:rPr>
        <w:t xml:space="preserve">, </w:t>
      </w:r>
      <w:r w:rsidRPr="0044304F">
        <w:rPr>
          <w:rFonts w:cs="Calibri"/>
          <w:b/>
          <w:bCs/>
          <w:noProof/>
        </w:rPr>
        <w:t>Moonen M</w:t>
      </w:r>
      <w:r w:rsidRPr="0044304F">
        <w:rPr>
          <w:rFonts w:cs="Calibri"/>
          <w:noProof/>
        </w:rPr>
        <w:t xml:space="preserve">, </w:t>
      </w:r>
      <w:r w:rsidRPr="0044304F">
        <w:rPr>
          <w:rFonts w:cs="Calibri"/>
          <w:b/>
          <w:bCs/>
          <w:noProof/>
        </w:rPr>
        <w:t>Wouters EFM</w:t>
      </w:r>
      <w:r w:rsidRPr="0044304F">
        <w:rPr>
          <w:rFonts w:cs="Calibri"/>
          <w:noProof/>
        </w:rPr>
        <w:t xml:space="preserve">, </w:t>
      </w:r>
      <w:r w:rsidRPr="0044304F">
        <w:rPr>
          <w:rFonts w:cs="Calibri"/>
          <w:b/>
          <w:bCs/>
          <w:noProof/>
        </w:rPr>
        <w:t>Dallinga JW</w:t>
      </w:r>
      <w:r w:rsidRPr="0044304F">
        <w:rPr>
          <w:rFonts w:cs="Calibri"/>
          <w:noProof/>
        </w:rPr>
        <w:t xml:space="preserve">, </w:t>
      </w:r>
      <w:r w:rsidRPr="0044304F">
        <w:rPr>
          <w:rFonts w:cs="Calibri"/>
          <w:b/>
          <w:bCs/>
          <w:noProof/>
        </w:rPr>
        <w:t>Schooten FJ Van</w:t>
      </w:r>
      <w:r w:rsidRPr="0044304F">
        <w:rPr>
          <w:rFonts w:cs="Calibri"/>
          <w:noProof/>
        </w:rPr>
        <w:t xml:space="preserve">. Identification of microorganisms based on gas chromatography-mass spectrometric analysis of volatile organic compounds in headspace gases. </w:t>
      </w:r>
      <w:r w:rsidRPr="0044304F">
        <w:rPr>
          <w:rFonts w:cs="Calibri"/>
          <w:i/>
          <w:iCs/>
          <w:noProof/>
        </w:rPr>
        <w:t>J Biomed Biotechnol</w:t>
      </w:r>
      <w:r w:rsidRPr="0044304F">
        <w:rPr>
          <w:rFonts w:cs="Calibri"/>
          <w:noProof/>
        </w:rPr>
        <w:t xml:space="preserve"> 8: 1752, 2014.</w:t>
      </w:r>
    </w:p>
    <w:p w14:paraId="09567CAA" w14:textId="77777777" w:rsidR="0044304F" w:rsidRPr="0044304F" w:rsidRDefault="0044304F" w:rsidP="0044304F">
      <w:pPr>
        <w:widowControl w:val="0"/>
        <w:autoSpaceDE w:val="0"/>
        <w:autoSpaceDN w:val="0"/>
        <w:adjustRightInd w:val="0"/>
        <w:spacing w:line="480" w:lineRule="auto"/>
        <w:ind w:left="640" w:hanging="640"/>
        <w:rPr>
          <w:rFonts w:cs="Calibri"/>
          <w:noProof/>
        </w:rPr>
      </w:pPr>
      <w:r w:rsidRPr="0044304F">
        <w:rPr>
          <w:rFonts w:cs="Calibri"/>
          <w:noProof/>
        </w:rPr>
        <w:t xml:space="preserve">6. </w:t>
      </w:r>
      <w:r w:rsidRPr="0044304F">
        <w:rPr>
          <w:rFonts w:cs="Calibri"/>
          <w:noProof/>
        </w:rPr>
        <w:tab/>
      </w:r>
      <w:r w:rsidRPr="0044304F">
        <w:rPr>
          <w:rFonts w:cs="Calibri"/>
          <w:b/>
          <w:bCs/>
          <w:noProof/>
        </w:rPr>
        <w:t>Boots AW</w:t>
      </w:r>
      <w:r w:rsidRPr="0044304F">
        <w:rPr>
          <w:rFonts w:cs="Calibri"/>
          <w:noProof/>
        </w:rPr>
        <w:t xml:space="preserve">, </w:t>
      </w:r>
      <w:r w:rsidRPr="0044304F">
        <w:rPr>
          <w:rFonts w:cs="Calibri"/>
          <w:b/>
          <w:bCs/>
          <w:noProof/>
        </w:rPr>
        <w:t>van Berkel JJBN</w:t>
      </w:r>
      <w:r w:rsidRPr="0044304F">
        <w:rPr>
          <w:rFonts w:cs="Calibri"/>
          <w:noProof/>
        </w:rPr>
        <w:t xml:space="preserve">, </w:t>
      </w:r>
      <w:r w:rsidRPr="0044304F">
        <w:rPr>
          <w:rFonts w:cs="Calibri"/>
          <w:b/>
          <w:bCs/>
          <w:noProof/>
        </w:rPr>
        <w:t>Dallinga JW</w:t>
      </w:r>
      <w:r w:rsidRPr="0044304F">
        <w:rPr>
          <w:rFonts w:cs="Calibri"/>
          <w:noProof/>
        </w:rPr>
        <w:t xml:space="preserve">, </w:t>
      </w:r>
      <w:r w:rsidRPr="0044304F">
        <w:rPr>
          <w:rFonts w:cs="Calibri"/>
          <w:b/>
          <w:bCs/>
          <w:noProof/>
        </w:rPr>
        <w:t>Smolinska A</w:t>
      </w:r>
      <w:r w:rsidRPr="0044304F">
        <w:rPr>
          <w:rFonts w:cs="Calibri"/>
          <w:noProof/>
        </w:rPr>
        <w:t xml:space="preserve">, </w:t>
      </w:r>
      <w:r w:rsidRPr="0044304F">
        <w:rPr>
          <w:rFonts w:cs="Calibri"/>
          <w:b/>
          <w:bCs/>
          <w:noProof/>
        </w:rPr>
        <w:t>Wouters EF</w:t>
      </w:r>
      <w:r w:rsidRPr="0044304F">
        <w:rPr>
          <w:rFonts w:cs="Calibri"/>
          <w:noProof/>
        </w:rPr>
        <w:t xml:space="preserve">, </w:t>
      </w:r>
      <w:r w:rsidRPr="0044304F">
        <w:rPr>
          <w:rFonts w:cs="Calibri"/>
          <w:b/>
          <w:bCs/>
          <w:noProof/>
        </w:rPr>
        <w:t>van Schooten FJ</w:t>
      </w:r>
      <w:r w:rsidRPr="0044304F">
        <w:rPr>
          <w:rFonts w:cs="Calibri"/>
          <w:noProof/>
        </w:rPr>
        <w:t xml:space="preserve">. The versatile use of exhaled volatile organic compounds in human health and disease. </w:t>
      </w:r>
      <w:r w:rsidRPr="0044304F">
        <w:rPr>
          <w:rFonts w:cs="Calibri"/>
          <w:i/>
          <w:iCs/>
          <w:noProof/>
        </w:rPr>
        <w:t>J Breath Res</w:t>
      </w:r>
      <w:r w:rsidRPr="0044304F">
        <w:rPr>
          <w:rFonts w:cs="Calibri"/>
          <w:noProof/>
        </w:rPr>
        <w:t xml:space="preserve"> 6: 027108, 2012.</w:t>
      </w:r>
    </w:p>
    <w:p w14:paraId="55F928D3" w14:textId="77777777" w:rsidR="0044304F" w:rsidRPr="0044304F" w:rsidRDefault="0044304F" w:rsidP="0044304F">
      <w:pPr>
        <w:widowControl w:val="0"/>
        <w:autoSpaceDE w:val="0"/>
        <w:autoSpaceDN w:val="0"/>
        <w:adjustRightInd w:val="0"/>
        <w:spacing w:line="480" w:lineRule="auto"/>
        <w:ind w:left="640" w:hanging="640"/>
        <w:rPr>
          <w:rFonts w:cs="Calibri"/>
          <w:noProof/>
        </w:rPr>
      </w:pPr>
      <w:r w:rsidRPr="0044304F">
        <w:rPr>
          <w:rFonts w:cs="Calibri"/>
          <w:noProof/>
        </w:rPr>
        <w:t xml:space="preserve">7. </w:t>
      </w:r>
      <w:r w:rsidRPr="0044304F">
        <w:rPr>
          <w:rFonts w:cs="Calibri"/>
          <w:noProof/>
        </w:rPr>
        <w:tab/>
      </w:r>
      <w:r w:rsidRPr="0044304F">
        <w:rPr>
          <w:rFonts w:cs="Calibri"/>
          <w:b/>
          <w:bCs/>
          <w:noProof/>
        </w:rPr>
        <w:t>Bos L</w:t>
      </w:r>
      <w:r w:rsidRPr="0044304F">
        <w:rPr>
          <w:rFonts w:cs="Calibri"/>
          <w:noProof/>
        </w:rPr>
        <w:t xml:space="preserve">, </w:t>
      </w:r>
      <w:r w:rsidRPr="0044304F">
        <w:rPr>
          <w:rFonts w:cs="Calibri"/>
          <w:b/>
          <w:bCs/>
          <w:noProof/>
        </w:rPr>
        <w:t>Schultz M</w:t>
      </w:r>
      <w:r w:rsidRPr="0044304F">
        <w:rPr>
          <w:rFonts w:cs="Calibri"/>
          <w:noProof/>
        </w:rPr>
        <w:t xml:space="preserve">, </w:t>
      </w:r>
      <w:r w:rsidRPr="0044304F">
        <w:rPr>
          <w:rFonts w:cs="Calibri"/>
          <w:b/>
          <w:bCs/>
          <w:noProof/>
        </w:rPr>
        <w:t>Sterk P</w:t>
      </w:r>
      <w:r w:rsidRPr="0044304F">
        <w:rPr>
          <w:rFonts w:cs="Calibri"/>
          <w:noProof/>
        </w:rPr>
        <w:t xml:space="preserve">. A simple breath sampling method in intubated and mechanically ventilated critically ill patients [Online]. </w:t>
      </w:r>
      <w:r w:rsidRPr="0044304F">
        <w:rPr>
          <w:rFonts w:cs="Calibri"/>
          <w:i/>
          <w:iCs/>
          <w:noProof/>
        </w:rPr>
        <w:t>Respir Physiol Neurobiol</w:t>
      </w:r>
      <w:r w:rsidRPr="0044304F">
        <w:rPr>
          <w:rFonts w:cs="Calibri"/>
          <w:noProof/>
        </w:rPr>
        <w:t xml:space="preserve"> 191: 67–74, 2014. </w:t>
      </w:r>
      <w:r w:rsidRPr="0044304F">
        <w:rPr>
          <w:rFonts w:cs="Calibri"/>
          <w:noProof/>
        </w:rPr>
        <w:lastRenderedPageBreak/>
        <w:t>http://www.sciencedirect.com/science/article/pii/S1569904813003674#.</w:t>
      </w:r>
    </w:p>
    <w:p w14:paraId="52A000CA" w14:textId="77777777" w:rsidR="0044304F" w:rsidRPr="0044304F" w:rsidRDefault="0044304F" w:rsidP="0044304F">
      <w:pPr>
        <w:widowControl w:val="0"/>
        <w:autoSpaceDE w:val="0"/>
        <w:autoSpaceDN w:val="0"/>
        <w:adjustRightInd w:val="0"/>
        <w:spacing w:line="480" w:lineRule="auto"/>
        <w:ind w:left="640" w:hanging="640"/>
        <w:rPr>
          <w:rFonts w:cs="Calibri"/>
          <w:noProof/>
        </w:rPr>
      </w:pPr>
      <w:r w:rsidRPr="0044304F">
        <w:rPr>
          <w:rFonts w:cs="Calibri"/>
          <w:noProof/>
        </w:rPr>
        <w:t xml:space="preserve">8. </w:t>
      </w:r>
      <w:r w:rsidRPr="0044304F">
        <w:rPr>
          <w:rFonts w:cs="Calibri"/>
          <w:noProof/>
        </w:rPr>
        <w:tab/>
      </w:r>
      <w:r w:rsidRPr="0044304F">
        <w:rPr>
          <w:rFonts w:cs="Calibri"/>
          <w:b/>
          <w:bCs/>
          <w:noProof/>
        </w:rPr>
        <w:t>Bos LDJ</w:t>
      </w:r>
      <w:r w:rsidRPr="0044304F">
        <w:rPr>
          <w:rFonts w:cs="Calibri"/>
          <w:noProof/>
        </w:rPr>
        <w:t xml:space="preserve">, </w:t>
      </w:r>
      <w:r w:rsidRPr="0044304F">
        <w:rPr>
          <w:rFonts w:cs="Calibri"/>
          <w:b/>
          <w:bCs/>
          <w:noProof/>
        </w:rPr>
        <w:t>Sterk PJ</w:t>
      </w:r>
      <w:r w:rsidRPr="0044304F">
        <w:rPr>
          <w:rFonts w:cs="Calibri"/>
          <w:noProof/>
        </w:rPr>
        <w:t xml:space="preserve">, </w:t>
      </w:r>
      <w:r w:rsidRPr="0044304F">
        <w:rPr>
          <w:rFonts w:cs="Calibri"/>
          <w:b/>
          <w:bCs/>
          <w:noProof/>
        </w:rPr>
        <w:t>Schultz MJ</w:t>
      </w:r>
      <w:r w:rsidRPr="0044304F">
        <w:rPr>
          <w:rFonts w:cs="Calibri"/>
          <w:noProof/>
        </w:rPr>
        <w:t xml:space="preserve">. Volatile Metabolites of Pathogens: A Systematic Review. </w:t>
      </w:r>
      <w:r w:rsidRPr="0044304F">
        <w:rPr>
          <w:rFonts w:cs="Calibri"/>
          <w:i/>
          <w:iCs/>
          <w:noProof/>
        </w:rPr>
        <w:t>PLoS Pathog</w:t>
      </w:r>
      <w:r w:rsidRPr="0044304F">
        <w:rPr>
          <w:rFonts w:cs="Calibri"/>
          <w:noProof/>
        </w:rPr>
        <w:t xml:space="preserve"> 9: e1003311, 2013.</w:t>
      </w:r>
    </w:p>
    <w:p w14:paraId="5F4B32ED" w14:textId="77777777" w:rsidR="0044304F" w:rsidRPr="0044304F" w:rsidRDefault="0044304F" w:rsidP="0044304F">
      <w:pPr>
        <w:widowControl w:val="0"/>
        <w:autoSpaceDE w:val="0"/>
        <w:autoSpaceDN w:val="0"/>
        <w:adjustRightInd w:val="0"/>
        <w:spacing w:line="480" w:lineRule="auto"/>
        <w:ind w:left="640" w:hanging="640"/>
        <w:rPr>
          <w:rFonts w:cs="Calibri"/>
          <w:noProof/>
        </w:rPr>
      </w:pPr>
      <w:r w:rsidRPr="0044304F">
        <w:rPr>
          <w:rFonts w:cs="Calibri"/>
          <w:noProof/>
        </w:rPr>
        <w:t xml:space="preserve">9. </w:t>
      </w:r>
      <w:r w:rsidRPr="0044304F">
        <w:rPr>
          <w:rFonts w:cs="Calibri"/>
          <w:noProof/>
        </w:rPr>
        <w:tab/>
      </w:r>
      <w:r w:rsidRPr="0044304F">
        <w:rPr>
          <w:rFonts w:cs="Calibri"/>
          <w:b/>
          <w:bCs/>
          <w:noProof/>
        </w:rPr>
        <w:t>Bos LDJ</w:t>
      </w:r>
      <w:r w:rsidRPr="0044304F">
        <w:rPr>
          <w:rFonts w:cs="Calibri"/>
          <w:noProof/>
        </w:rPr>
        <w:t xml:space="preserve">, </w:t>
      </w:r>
      <w:r w:rsidRPr="0044304F">
        <w:rPr>
          <w:rFonts w:cs="Calibri"/>
          <w:b/>
          <w:bCs/>
          <w:noProof/>
        </w:rPr>
        <w:t>van Walree IC</w:t>
      </w:r>
      <w:r w:rsidRPr="0044304F">
        <w:rPr>
          <w:rFonts w:cs="Calibri"/>
          <w:noProof/>
        </w:rPr>
        <w:t xml:space="preserve">, </w:t>
      </w:r>
      <w:r w:rsidRPr="0044304F">
        <w:rPr>
          <w:rFonts w:cs="Calibri"/>
          <w:b/>
          <w:bCs/>
          <w:noProof/>
        </w:rPr>
        <w:t>Kolk AHJ</w:t>
      </w:r>
      <w:r w:rsidRPr="0044304F">
        <w:rPr>
          <w:rFonts w:cs="Calibri"/>
          <w:noProof/>
        </w:rPr>
        <w:t xml:space="preserve">, </w:t>
      </w:r>
      <w:r w:rsidRPr="0044304F">
        <w:rPr>
          <w:rFonts w:cs="Calibri"/>
          <w:b/>
          <w:bCs/>
          <w:noProof/>
        </w:rPr>
        <w:t>Janssen H-G</w:t>
      </w:r>
      <w:r w:rsidRPr="0044304F">
        <w:rPr>
          <w:rFonts w:cs="Calibri"/>
          <w:noProof/>
        </w:rPr>
        <w:t xml:space="preserve">, </w:t>
      </w:r>
      <w:r w:rsidRPr="0044304F">
        <w:rPr>
          <w:rFonts w:cs="Calibri"/>
          <w:b/>
          <w:bCs/>
          <w:noProof/>
        </w:rPr>
        <w:t>Sterk PJ</w:t>
      </w:r>
      <w:r w:rsidRPr="0044304F">
        <w:rPr>
          <w:rFonts w:cs="Calibri"/>
          <w:noProof/>
        </w:rPr>
        <w:t xml:space="preserve">, </w:t>
      </w:r>
      <w:r w:rsidRPr="0044304F">
        <w:rPr>
          <w:rFonts w:cs="Calibri"/>
          <w:b/>
          <w:bCs/>
          <w:noProof/>
        </w:rPr>
        <w:t>Schultz MJ</w:t>
      </w:r>
      <w:r w:rsidRPr="0044304F">
        <w:rPr>
          <w:rFonts w:cs="Calibri"/>
          <w:noProof/>
        </w:rPr>
        <w:t xml:space="preserve">. Alterations in exhaled breath metabolite-mixtures in two rat models of lipopolysaccharide-induced lung injury. </w:t>
      </w:r>
      <w:r w:rsidRPr="0044304F">
        <w:rPr>
          <w:rFonts w:cs="Calibri"/>
          <w:i/>
          <w:iCs/>
          <w:noProof/>
        </w:rPr>
        <w:t>J Appl Physiol</w:t>
      </w:r>
      <w:r w:rsidRPr="0044304F">
        <w:rPr>
          <w:rFonts w:cs="Calibri"/>
          <w:noProof/>
        </w:rPr>
        <w:t xml:space="preserve"> 115, 2013.</w:t>
      </w:r>
    </w:p>
    <w:p w14:paraId="62ED9D5D" w14:textId="77777777" w:rsidR="0044304F" w:rsidRPr="0044304F" w:rsidRDefault="0044304F" w:rsidP="0044304F">
      <w:pPr>
        <w:widowControl w:val="0"/>
        <w:autoSpaceDE w:val="0"/>
        <w:autoSpaceDN w:val="0"/>
        <w:adjustRightInd w:val="0"/>
        <w:spacing w:line="480" w:lineRule="auto"/>
        <w:ind w:left="640" w:hanging="640"/>
        <w:rPr>
          <w:rFonts w:cs="Calibri"/>
          <w:noProof/>
        </w:rPr>
      </w:pPr>
      <w:r w:rsidRPr="0044304F">
        <w:rPr>
          <w:rFonts w:cs="Calibri"/>
          <w:noProof/>
        </w:rPr>
        <w:t xml:space="preserve">10. </w:t>
      </w:r>
      <w:r w:rsidRPr="0044304F">
        <w:rPr>
          <w:rFonts w:cs="Calibri"/>
          <w:noProof/>
        </w:rPr>
        <w:tab/>
      </w:r>
      <w:r w:rsidRPr="0044304F">
        <w:rPr>
          <w:rFonts w:cs="Calibri"/>
          <w:b/>
          <w:bCs/>
          <w:noProof/>
        </w:rPr>
        <w:t>Bos LDJ</w:t>
      </w:r>
      <w:r w:rsidRPr="0044304F">
        <w:rPr>
          <w:rFonts w:cs="Calibri"/>
          <w:noProof/>
        </w:rPr>
        <w:t xml:space="preserve">, </w:t>
      </w:r>
      <w:r w:rsidRPr="0044304F">
        <w:rPr>
          <w:rFonts w:cs="Calibri"/>
          <w:b/>
          <w:bCs/>
          <w:noProof/>
        </w:rPr>
        <w:t>Weda H</w:t>
      </w:r>
      <w:r w:rsidRPr="0044304F">
        <w:rPr>
          <w:rFonts w:cs="Calibri"/>
          <w:noProof/>
        </w:rPr>
        <w:t xml:space="preserve">, </w:t>
      </w:r>
      <w:r w:rsidRPr="0044304F">
        <w:rPr>
          <w:rFonts w:cs="Calibri"/>
          <w:b/>
          <w:bCs/>
          <w:noProof/>
        </w:rPr>
        <w:t>Wang Y</w:t>
      </w:r>
      <w:r w:rsidRPr="0044304F">
        <w:rPr>
          <w:rFonts w:cs="Calibri"/>
          <w:noProof/>
        </w:rPr>
        <w:t xml:space="preserve">, </w:t>
      </w:r>
      <w:r w:rsidRPr="0044304F">
        <w:rPr>
          <w:rFonts w:cs="Calibri"/>
          <w:b/>
          <w:bCs/>
          <w:noProof/>
        </w:rPr>
        <w:t>Knobel HH</w:t>
      </w:r>
      <w:r w:rsidRPr="0044304F">
        <w:rPr>
          <w:rFonts w:cs="Calibri"/>
          <w:noProof/>
        </w:rPr>
        <w:t xml:space="preserve">, </w:t>
      </w:r>
      <w:r w:rsidRPr="0044304F">
        <w:rPr>
          <w:rFonts w:cs="Calibri"/>
          <w:b/>
          <w:bCs/>
          <w:noProof/>
        </w:rPr>
        <w:t>Nijsen TME</w:t>
      </w:r>
      <w:r w:rsidRPr="0044304F">
        <w:rPr>
          <w:rFonts w:cs="Calibri"/>
          <w:noProof/>
        </w:rPr>
        <w:t xml:space="preserve">, </w:t>
      </w:r>
      <w:r w:rsidRPr="0044304F">
        <w:rPr>
          <w:rFonts w:cs="Calibri"/>
          <w:b/>
          <w:bCs/>
          <w:noProof/>
        </w:rPr>
        <w:t>Vink TJ</w:t>
      </w:r>
      <w:r w:rsidRPr="0044304F">
        <w:rPr>
          <w:rFonts w:cs="Calibri"/>
          <w:noProof/>
        </w:rPr>
        <w:t xml:space="preserve">, </w:t>
      </w:r>
      <w:r w:rsidRPr="0044304F">
        <w:rPr>
          <w:rFonts w:cs="Calibri"/>
          <w:b/>
          <w:bCs/>
          <w:noProof/>
        </w:rPr>
        <w:t>Zwinderman AH</w:t>
      </w:r>
      <w:r w:rsidRPr="0044304F">
        <w:rPr>
          <w:rFonts w:cs="Calibri"/>
          <w:noProof/>
        </w:rPr>
        <w:t xml:space="preserve">, </w:t>
      </w:r>
      <w:r w:rsidRPr="0044304F">
        <w:rPr>
          <w:rFonts w:cs="Calibri"/>
          <w:b/>
          <w:bCs/>
          <w:noProof/>
        </w:rPr>
        <w:t>Sterk PJ</w:t>
      </w:r>
      <w:r w:rsidRPr="0044304F">
        <w:rPr>
          <w:rFonts w:cs="Calibri"/>
          <w:noProof/>
        </w:rPr>
        <w:t xml:space="preserve">, </w:t>
      </w:r>
      <w:r w:rsidRPr="0044304F">
        <w:rPr>
          <w:rFonts w:cs="Calibri"/>
          <w:b/>
          <w:bCs/>
          <w:noProof/>
        </w:rPr>
        <w:t>Schultz MJ</w:t>
      </w:r>
      <w:r w:rsidRPr="0044304F">
        <w:rPr>
          <w:rFonts w:cs="Calibri"/>
          <w:noProof/>
        </w:rPr>
        <w:t xml:space="preserve">. Exhaled breath metabolomics as a noninvasive diagnostic tool for acute respiratory distress syndrome. </w:t>
      </w:r>
      <w:r w:rsidRPr="0044304F">
        <w:rPr>
          <w:rFonts w:cs="Calibri"/>
          <w:i/>
          <w:iCs/>
          <w:noProof/>
        </w:rPr>
        <w:t>Eur Respir J</w:t>
      </w:r>
      <w:r w:rsidRPr="0044304F">
        <w:rPr>
          <w:rFonts w:cs="Calibri"/>
          <w:noProof/>
        </w:rPr>
        <w:t xml:space="preserve"> 44: 188–197, 2014.</w:t>
      </w:r>
    </w:p>
    <w:p w14:paraId="50BAEEDF" w14:textId="77777777" w:rsidR="0044304F" w:rsidRPr="0044304F" w:rsidRDefault="0044304F" w:rsidP="0044304F">
      <w:pPr>
        <w:widowControl w:val="0"/>
        <w:autoSpaceDE w:val="0"/>
        <w:autoSpaceDN w:val="0"/>
        <w:adjustRightInd w:val="0"/>
        <w:spacing w:line="480" w:lineRule="auto"/>
        <w:ind w:left="640" w:hanging="640"/>
        <w:rPr>
          <w:rFonts w:cs="Calibri"/>
          <w:noProof/>
        </w:rPr>
      </w:pPr>
      <w:r w:rsidRPr="0044304F">
        <w:rPr>
          <w:rFonts w:cs="Calibri"/>
          <w:noProof/>
        </w:rPr>
        <w:t xml:space="preserve">11. </w:t>
      </w:r>
      <w:r w:rsidRPr="0044304F">
        <w:rPr>
          <w:rFonts w:cs="Calibri"/>
          <w:noProof/>
        </w:rPr>
        <w:tab/>
      </w:r>
      <w:r w:rsidRPr="0044304F">
        <w:rPr>
          <w:rFonts w:cs="Calibri"/>
          <w:b/>
          <w:bCs/>
          <w:noProof/>
        </w:rPr>
        <w:t>Filipiak W</w:t>
      </w:r>
      <w:r w:rsidRPr="0044304F">
        <w:rPr>
          <w:rFonts w:cs="Calibri"/>
          <w:noProof/>
        </w:rPr>
        <w:t xml:space="preserve">, </w:t>
      </w:r>
      <w:r w:rsidRPr="0044304F">
        <w:rPr>
          <w:rFonts w:cs="Calibri"/>
          <w:b/>
          <w:bCs/>
          <w:noProof/>
        </w:rPr>
        <w:t>Beer R</w:t>
      </w:r>
      <w:r w:rsidRPr="0044304F">
        <w:rPr>
          <w:rFonts w:cs="Calibri"/>
          <w:noProof/>
        </w:rPr>
        <w:t xml:space="preserve">, </w:t>
      </w:r>
      <w:r w:rsidRPr="0044304F">
        <w:rPr>
          <w:rFonts w:cs="Calibri"/>
          <w:b/>
          <w:bCs/>
          <w:noProof/>
        </w:rPr>
        <w:t>Sponring A</w:t>
      </w:r>
      <w:r w:rsidRPr="0044304F">
        <w:rPr>
          <w:rFonts w:cs="Calibri"/>
          <w:noProof/>
        </w:rPr>
        <w:t xml:space="preserve">, </w:t>
      </w:r>
      <w:r w:rsidRPr="0044304F">
        <w:rPr>
          <w:rFonts w:cs="Calibri"/>
          <w:b/>
          <w:bCs/>
          <w:noProof/>
        </w:rPr>
        <w:t>Filipiak A</w:t>
      </w:r>
      <w:r w:rsidRPr="0044304F">
        <w:rPr>
          <w:rFonts w:cs="Calibri"/>
          <w:noProof/>
        </w:rPr>
        <w:t xml:space="preserve">, </w:t>
      </w:r>
      <w:r w:rsidRPr="0044304F">
        <w:rPr>
          <w:rFonts w:cs="Calibri"/>
          <w:b/>
          <w:bCs/>
          <w:noProof/>
        </w:rPr>
        <w:t>Ager C</w:t>
      </w:r>
      <w:r w:rsidRPr="0044304F">
        <w:rPr>
          <w:rFonts w:cs="Calibri"/>
          <w:noProof/>
        </w:rPr>
        <w:t xml:space="preserve">, </w:t>
      </w:r>
      <w:r w:rsidRPr="0044304F">
        <w:rPr>
          <w:rFonts w:cs="Calibri"/>
          <w:b/>
          <w:bCs/>
          <w:noProof/>
        </w:rPr>
        <w:t>Schiefecker A</w:t>
      </w:r>
      <w:r w:rsidRPr="0044304F">
        <w:rPr>
          <w:rFonts w:cs="Calibri"/>
          <w:noProof/>
        </w:rPr>
        <w:t xml:space="preserve">, </w:t>
      </w:r>
      <w:r w:rsidRPr="0044304F">
        <w:rPr>
          <w:rFonts w:cs="Calibri"/>
          <w:b/>
          <w:bCs/>
          <w:noProof/>
        </w:rPr>
        <w:t>Lanthaler S</w:t>
      </w:r>
      <w:r w:rsidRPr="0044304F">
        <w:rPr>
          <w:rFonts w:cs="Calibri"/>
          <w:noProof/>
        </w:rPr>
        <w:t xml:space="preserve">, </w:t>
      </w:r>
      <w:r w:rsidRPr="0044304F">
        <w:rPr>
          <w:rFonts w:cs="Calibri"/>
          <w:b/>
          <w:bCs/>
          <w:noProof/>
        </w:rPr>
        <w:t>Helbok R</w:t>
      </w:r>
      <w:r w:rsidRPr="0044304F">
        <w:rPr>
          <w:rFonts w:cs="Calibri"/>
          <w:noProof/>
        </w:rPr>
        <w:t xml:space="preserve">, </w:t>
      </w:r>
      <w:r w:rsidRPr="0044304F">
        <w:rPr>
          <w:rFonts w:cs="Calibri"/>
          <w:b/>
          <w:bCs/>
          <w:noProof/>
        </w:rPr>
        <w:t>Nagl M</w:t>
      </w:r>
      <w:r w:rsidRPr="0044304F">
        <w:rPr>
          <w:rFonts w:cs="Calibri"/>
          <w:noProof/>
        </w:rPr>
        <w:t xml:space="preserve">, </w:t>
      </w:r>
      <w:r w:rsidRPr="0044304F">
        <w:rPr>
          <w:rFonts w:cs="Calibri"/>
          <w:b/>
          <w:bCs/>
          <w:noProof/>
        </w:rPr>
        <w:t>Troppmair J</w:t>
      </w:r>
      <w:r w:rsidRPr="0044304F">
        <w:rPr>
          <w:rFonts w:cs="Calibri"/>
          <w:noProof/>
        </w:rPr>
        <w:t xml:space="preserve">, </w:t>
      </w:r>
      <w:r w:rsidRPr="0044304F">
        <w:rPr>
          <w:rFonts w:cs="Calibri"/>
          <w:b/>
          <w:bCs/>
          <w:noProof/>
        </w:rPr>
        <w:t>Amann A</w:t>
      </w:r>
      <w:r w:rsidRPr="0044304F">
        <w:rPr>
          <w:rFonts w:cs="Calibri"/>
          <w:noProof/>
        </w:rPr>
        <w:t xml:space="preserve">. Breath analysis for in vivo detection of pathogens related to ventilator-associated pneumonia in intensive care patients: a prospective pilot study. </w:t>
      </w:r>
      <w:r w:rsidRPr="0044304F">
        <w:rPr>
          <w:rFonts w:cs="Calibri"/>
          <w:i/>
          <w:iCs/>
          <w:noProof/>
        </w:rPr>
        <w:t>J Breath Res</w:t>
      </w:r>
      <w:r w:rsidRPr="0044304F">
        <w:rPr>
          <w:rFonts w:cs="Calibri"/>
          <w:noProof/>
        </w:rPr>
        <w:t xml:space="preserve"> 9: 016004, 2015.</w:t>
      </w:r>
    </w:p>
    <w:p w14:paraId="2E6AC50B" w14:textId="77777777" w:rsidR="0044304F" w:rsidRPr="0044304F" w:rsidRDefault="0044304F" w:rsidP="0044304F">
      <w:pPr>
        <w:widowControl w:val="0"/>
        <w:autoSpaceDE w:val="0"/>
        <w:autoSpaceDN w:val="0"/>
        <w:adjustRightInd w:val="0"/>
        <w:spacing w:line="480" w:lineRule="auto"/>
        <w:ind w:left="640" w:hanging="640"/>
        <w:rPr>
          <w:rFonts w:cs="Calibri"/>
          <w:noProof/>
        </w:rPr>
      </w:pPr>
      <w:r w:rsidRPr="0044304F">
        <w:rPr>
          <w:rFonts w:cs="Calibri"/>
          <w:noProof/>
        </w:rPr>
        <w:t xml:space="preserve">12. </w:t>
      </w:r>
      <w:r w:rsidRPr="0044304F">
        <w:rPr>
          <w:rFonts w:cs="Calibri"/>
          <w:noProof/>
        </w:rPr>
        <w:tab/>
      </w:r>
      <w:r w:rsidRPr="0044304F">
        <w:rPr>
          <w:rFonts w:cs="Calibri"/>
          <w:b/>
          <w:bCs/>
          <w:noProof/>
        </w:rPr>
        <w:t>Fowler SJ</w:t>
      </w:r>
      <w:r w:rsidRPr="0044304F">
        <w:rPr>
          <w:rFonts w:cs="Calibri"/>
          <w:noProof/>
        </w:rPr>
        <w:t xml:space="preserve">, </w:t>
      </w:r>
      <w:r w:rsidRPr="0044304F">
        <w:rPr>
          <w:rFonts w:cs="Calibri"/>
          <w:b/>
          <w:bCs/>
          <w:noProof/>
        </w:rPr>
        <w:t>Basanta-Sanchez M</w:t>
      </w:r>
      <w:r w:rsidRPr="0044304F">
        <w:rPr>
          <w:rFonts w:cs="Calibri"/>
          <w:noProof/>
        </w:rPr>
        <w:t xml:space="preserve">, </w:t>
      </w:r>
      <w:r w:rsidRPr="0044304F">
        <w:rPr>
          <w:rFonts w:cs="Calibri"/>
          <w:b/>
          <w:bCs/>
          <w:noProof/>
        </w:rPr>
        <w:t>Xu Y</w:t>
      </w:r>
      <w:r w:rsidRPr="0044304F">
        <w:rPr>
          <w:rFonts w:cs="Calibri"/>
          <w:noProof/>
        </w:rPr>
        <w:t xml:space="preserve">, </w:t>
      </w:r>
      <w:r w:rsidRPr="0044304F">
        <w:rPr>
          <w:rFonts w:cs="Calibri"/>
          <w:b/>
          <w:bCs/>
          <w:noProof/>
        </w:rPr>
        <w:t>Goodacre R</w:t>
      </w:r>
      <w:r w:rsidRPr="0044304F">
        <w:rPr>
          <w:rFonts w:cs="Calibri"/>
          <w:noProof/>
        </w:rPr>
        <w:t xml:space="preserve">, </w:t>
      </w:r>
      <w:r w:rsidRPr="0044304F">
        <w:rPr>
          <w:rFonts w:cs="Calibri"/>
          <w:b/>
          <w:bCs/>
          <w:noProof/>
        </w:rPr>
        <w:t>Dark PM</w:t>
      </w:r>
      <w:r w:rsidRPr="0044304F">
        <w:rPr>
          <w:rFonts w:cs="Calibri"/>
          <w:noProof/>
        </w:rPr>
        <w:t xml:space="preserve">. Surveillance for lower airway pathogens in mechanically ventilated patients by metabolomic analysis of exhaled breath: a case-control study. </w:t>
      </w:r>
      <w:r w:rsidRPr="0044304F">
        <w:rPr>
          <w:rFonts w:cs="Calibri"/>
          <w:i/>
          <w:iCs/>
          <w:noProof/>
        </w:rPr>
        <w:t>Thorax</w:t>
      </w:r>
      <w:r w:rsidRPr="0044304F">
        <w:rPr>
          <w:rFonts w:cs="Calibri"/>
          <w:noProof/>
        </w:rPr>
        <w:t xml:space="preserve"> (2015). doi: 10.1136/thoraxjnl-2014-206273.</w:t>
      </w:r>
    </w:p>
    <w:p w14:paraId="5115FD47" w14:textId="77777777" w:rsidR="0044304F" w:rsidRPr="0044304F" w:rsidRDefault="0044304F" w:rsidP="0044304F">
      <w:pPr>
        <w:widowControl w:val="0"/>
        <w:autoSpaceDE w:val="0"/>
        <w:autoSpaceDN w:val="0"/>
        <w:adjustRightInd w:val="0"/>
        <w:spacing w:line="480" w:lineRule="auto"/>
        <w:ind w:left="640" w:hanging="640"/>
        <w:rPr>
          <w:rFonts w:cs="Calibri"/>
          <w:noProof/>
        </w:rPr>
      </w:pPr>
      <w:r w:rsidRPr="0044304F">
        <w:rPr>
          <w:rFonts w:cs="Calibri"/>
          <w:noProof/>
        </w:rPr>
        <w:t xml:space="preserve">13. </w:t>
      </w:r>
      <w:r w:rsidRPr="0044304F">
        <w:rPr>
          <w:rFonts w:cs="Calibri"/>
          <w:noProof/>
        </w:rPr>
        <w:tab/>
      </w:r>
      <w:r w:rsidRPr="0044304F">
        <w:rPr>
          <w:rFonts w:cs="Calibri"/>
          <w:b/>
          <w:bCs/>
          <w:noProof/>
        </w:rPr>
        <w:t>Grgurich PE</w:t>
      </w:r>
      <w:r w:rsidRPr="0044304F">
        <w:rPr>
          <w:rFonts w:cs="Calibri"/>
          <w:noProof/>
        </w:rPr>
        <w:t xml:space="preserve">, </w:t>
      </w:r>
      <w:r w:rsidRPr="0044304F">
        <w:rPr>
          <w:rFonts w:cs="Calibri"/>
          <w:b/>
          <w:bCs/>
          <w:noProof/>
        </w:rPr>
        <w:t>Hudcova J</w:t>
      </w:r>
      <w:r w:rsidRPr="0044304F">
        <w:rPr>
          <w:rFonts w:cs="Calibri"/>
          <w:noProof/>
        </w:rPr>
        <w:t xml:space="preserve">, </w:t>
      </w:r>
      <w:r w:rsidRPr="0044304F">
        <w:rPr>
          <w:rFonts w:cs="Calibri"/>
          <w:b/>
          <w:bCs/>
          <w:noProof/>
        </w:rPr>
        <w:t>Lei Y</w:t>
      </w:r>
      <w:r w:rsidRPr="0044304F">
        <w:rPr>
          <w:rFonts w:cs="Calibri"/>
          <w:noProof/>
        </w:rPr>
        <w:t xml:space="preserve">, </w:t>
      </w:r>
      <w:r w:rsidRPr="0044304F">
        <w:rPr>
          <w:rFonts w:cs="Calibri"/>
          <w:b/>
          <w:bCs/>
          <w:noProof/>
        </w:rPr>
        <w:t>Sarwar A</w:t>
      </w:r>
      <w:r w:rsidRPr="0044304F">
        <w:rPr>
          <w:rFonts w:cs="Calibri"/>
          <w:noProof/>
        </w:rPr>
        <w:t xml:space="preserve">, </w:t>
      </w:r>
      <w:r w:rsidRPr="0044304F">
        <w:rPr>
          <w:rFonts w:cs="Calibri"/>
          <w:b/>
          <w:bCs/>
          <w:noProof/>
        </w:rPr>
        <w:t>Craven DE</w:t>
      </w:r>
      <w:r w:rsidRPr="0044304F">
        <w:rPr>
          <w:rFonts w:cs="Calibri"/>
          <w:noProof/>
        </w:rPr>
        <w:t xml:space="preserve">. Diagnosis of ventilator-associated pneumonia: Controversies and working toward a gold standard. </w:t>
      </w:r>
      <w:r w:rsidRPr="0044304F">
        <w:rPr>
          <w:rFonts w:cs="Calibri"/>
          <w:i/>
          <w:iCs/>
          <w:noProof/>
        </w:rPr>
        <w:t>Curr Opin Infect Dis</w:t>
      </w:r>
      <w:r w:rsidRPr="0044304F">
        <w:rPr>
          <w:rFonts w:cs="Calibri"/>
          <w:noProof/>
        </w:rPr>
        <w:t xml:space="preserve"> 26: 140–150, 2013.</w:t>
      </w:r>
    </w:p>
    <w:p w14:paraId="53A2752B" w14:textId="77777777" w:rsidR="0044304F" w:rsidRPr="0044304F" w:rsidRDefault="0044304F" w:rsidP="0044304F">
      <w:pPr>
        <w:widowControl w:val="0"/>
        <w:autoSpaceDE w:val="0"/>
        <w:autoSpaceDN w:val="0"/>
        <w:adjustRightInd w:val="0"/>
        <w:spacing w:line="480" w:lineRule="auto"/>
        <w:ind w:left="640" w:hanging="640"/>
        <w:rPr>
          <w:rFonts w:cs="Calibri"/>
          <w:noProof/>
        </w:rPr>
      </w:pPr>
      <w:r w:rsidRPr="0044304F">
        <w:rPr>
          <w:rFonts w:cs="Calibri"/>
          <w:noProof/>
        </w:rPr>
        <w:t xml:space="preserve">14. </w:t>
      </w:r>
      <w:r w:rsidRPr="0044304F">
        <w:rPr>
          <w:rFonts w:cs="Calibri"/>
          <w:noProof/>
        </w:rPr>
        <w:tab/>
      </w:r>
      <w:r w:rsidRPr="0044304F">
        <w:rPr>
          <w:rFonts w:cs="Calibri"/>
          <w:b/>
          <w:bCs/>
          <w:noProof/>
        </w:rPr>
        <w:t>Ibrahim B</w:t>
      </w:r>
      <w:r w:rsidRPr="0044304F">
        <w:rPr>
          <w:rFonts w:cs="Calibri"/>
          <w:noProof/>
        </w:rPr>
        <w:t xml:space="preserve">, </w:t>
      </w:r>
      <w:r w:rsidRPr="0044304F">
        <w:rPr>
          <w:rFonts w:cs="Calibri"/>
          <w:b/>
          <w:bCs/>
          <w:noProof/>
        </w:rPr>
        <w:t>Basanta M</w:t>
      </w:r>
      <w:r w:rsidRPr="0044304F">
        <w:rPr>
          <w:rFonts w:cs="Calibri"/>
          <w:noProof/>
        </w:rPr>
        <w:t xml:space="preserve">, </w:t>
      </w:r>
      <w:r w:rsidRPr="0044304F">
        <w:rPr>
          <w:rFonts w:cs="Calibri"/>
          <w:b/>
          <w:bCs/>
          <w:noProof/>
        </w:rPr>
        <w:t>Cadden P</w:t>
      </w:r>
      <w:r w:rsidRPr="0044304F">
        <w:rPr>
          <w:rFonts w:cs="Calibri"/>
          <w:noProof/>
        </w:rPr>
        <w:t xml:space="preserve">, </w:t>
      </w:r>
      <w:r w:rsidRPr="0044304F">
        <w:rPr>
          <w:rFonts w:cs="Calibri"/>
          <w:b/>
          <w:bCs/>
          <w:noProof/>
        </w:rPr>
        <w:t>Singh D</w:t>
      </w:r>
      <w:r w:rsidRPr="0044304F">
        <w:rPr>
          <w:rFonts w:cs="Calibri"/>
          <w:noProof/>
        </w:rPr>
        <w:t xml:space="preserve">, </w:t>
      </w:r>
      <w:r w:rsidRPr="0044304F">
        <w:rPr>
          <w:rFonts w:cs="Calibri"/>
          <w:b/>
          <w:bCs/>
          <w:noProof/>
        </w:rPr>
        <w:t>Douce D</w:t>
      </w:r>
      <w:r w:rsidRPr="0044304F">
        <w:rPr>
          <w:rFonts w:cs="Calibri"/>
          <w:noProof/>
        </w:rPr>
        <w:t xml:space="preserve">, </w:t>
      </w:r>
      <w:r w:rsidRPr="0044304F">
        <w:rPr>
          <w:rFonts w:cs="Calibri"/>
          <w:b/>
          <w:bCs/>
          <w:noProof/>
        </w:rPr>
        <w:t>Woodcock A</w:t>
      </w:r>
      <w:r w:rsidRPr="0044304F">
        <w:rPr>
          <w:rFonts w:cs="Calibri"/>
          <w:noProof/>
        </w:rPr>
        <w:t xml:space="preserve">, </w:t>
      </w:r>
      <w:r w:rsidRPr="0044304F">
        <w:rPr>
          <w:rFonts w:cs="Calibri"/>
          <w:b/>
          <w:bCs/>
          <w:noProof/>
        </w:rPr>
        <w:t>Fowler SJ</w:t>
      </w:r>
      <w:r w:rsidRPr="0044304F">
        <w:rPr>
          <w:rFonts w:cs="Calibri"/>
          <w:noProof/>
        </w:rPr>
        <w:t xml:space="preserve">. Non-invasive phenotyping using exhaled volatile organic compounds in asthma. </w:t>
      </w:r>
      <w:r w:rsidRPr="0044304F">
        <w:rPr>
          <w:rFonts w:cs="Calibri"/>
          <w:i/>
          <w:iCs/>
          <w:noProof/>
        </w:rPr>
        <w:t>Thorax</w:t>
      </w:r>
      <w:r w:rsidRPr="0044304F">
        <w:rPr>
          <w:rFonts w:cs="Calibri"/>
          <w:noProof/>
        </w:rPr>
        <w:t xml:space="preserve"> 66: 804–809, 2011.</w:t>
      </w:r>
    </w:p>
    <w:p w14:paraId="1A75CD70" w14:textId="77777777" w:rsidR="0044304F" w:rsidRPr="0044304F" w:rsidRDefault="0044304F" w:rsidP="0044304F">
      <w:pPr>
        <w:widowControl w:val="0"/>
        <w:autoSpaceDE w:val="0"/>
        <w:autoSpaceDN w:val="0"/>
        <w:adjustRightInd w:val="0"/>
        <w:spacing w:line="480" w:lineRule="auto"/>
        <w:ind w:left="640" w:hanging="640"/>
        <w:rPr>
          <w:rFonts w:cs="Calibri"/>
          <w:noProof/>
        </w:rPr>
      </w:pPr>
      <w:r w:rsidRPr="0044304F">
        <w:rPr>
          <w:rFonts w:cs="Calibri"/>
          <w:noProof/>
        </w:rPr>
        <w:lastRenderedPageBreak/>
        <w:t xml:space="preserve">15. </w:t>
      </w:r>
      <w:r w:rsidRPr="0044304F">
        <w:rPr>
          <w:rFonts w:cs="Calibri"/>
          <w:noProof/>
        </w:rPr>
        <w:tab/>
      </w:r>
      <w:r w:rsidRPr="0044304F">
        <w:rPr>
          <w:rFonts w:cs="Calibri"/>
          <w:b/>
          <w:bCs/>
          <w:noProof/>
        </w:rPr>
        <w:t>Langford VS</w:t>
      </w:r>
      <w:r w:rsidRPr="0044304F">
        <w:rPr>
          <w:rFonts w:cs="Calibri"/>
          <w:noProof/>
        </w:rPr>
        <w:t xml:space="preserve">, </w:t>
      </w:r>
      <w:r w:rsidRPr="0044304F">
        <w:rPr>
          <w:rFonts w:cs="Calibri"/>
          <w:b/>
          <w:bCs/>
          <w:noProof/>
        </w:rPr>
        <w:t>Graves I</w:t>
      </w:r>
      <w:r w:rsidRPr="0044304F">
        <w:rPr>
          <w:rFonts w:cs="Calibri"/>
          <w:noProof/>
        </w:rPr>
        <w:t xml:space="preserve">, </w:t>
      </w:r>
      <w:r w:rsidRPr="0044304F">
        <w:rPr>
          <w:rFonts w:cs="Calibri"/>
          <w:b/>
          <w:bCs/>
          <w:noProof/>
        </w:rPr>
        <w:t>McEwan MJ</w:t>
      </w:r>
      <w:r w:rsidRPr="0044304F">
        <w:rPr>
          <w:rFonts w:cs="Calibri"/>
          <w:noProof/>
        </w:rPr>
        <w:t xml:space="preserve">. Rapid monitoring of volatile organic compounds: A comparison between gas chromatography/mass spectrometry and selected ion flow tube mass spectrometry. </w:t>
      </w:r>
      <w:r w:rsidRPr="0044304F">
        <w:rPr>
          <w:rFonts w:cs="Calibri"/>
          <w:i/>
          <w:iCs/>
          <w:noProof/>
        </w:rPr>
        <w:t>Rapid Commun Mass Spectrom</w:t>
      </w:r>
      <w:r w:rsidRPr="0044304F">
        <w:rPr>
          <w:rFonts w:cs="Calibri"/>
          <w:noProof/>
        </w:rPr>
        <w:t xml:space="preserve"> 28: 10–18, 2014.</w:t>
      </w:r>
    </w:p>
    <w:p w14:paraId="3456FADC" w14:textId="77777777" w:rsidR="0044304F" w:rsidRPr="0044304F" w:rsidRDefault="0044304F" w:rsidP="0044304F">
      <w:pPr>
        <w:widowControl w:val="0"/>
        <w:autoSpaceDE w:val="0"/>
        <w:autoSpaceDN w:val="0"/>
        <w:adjustRightInd w:val="0"/>
        <w:spacing w:line="480" w:lineRule="auto"/>
        <w:ind w:left="640" w:hanging="640"/>
        <w:rPr>
          <w:rFonts w:cs="Calibri"/>
          <w:noProof/>
        </w:rPr>
      </w:pPr>
      <w:r w:rsidRPr="0044304F">
        <w:rPr>
          <w:rFonts w:cs="Calibri"/>
          <w:noProof/>
        </w:rPr>
        <w:t xml:space="preserve">16. </w:t>
      </w:r>
      <w:r w:rsidRPr="0044304F">
        <w:rPr>
          <w:rFonts w:cs="Calibri"/>
          <w:noProof/>
        </w:rPr>
        <w:tab/>
      </w:r>
      <w:r w:rsidRPr="0044304F">
        <w:rPr>
          <w:rFonts w:cs="Calibri"/>
          <w:b/>
          <w:bCs/>
          <w:noProof/>
        </w:rPr>
        <w:t>Lawal O</w:t>
      </w:r>
      <w:r w:rsidRPr="0044304F">
        <w:rPr>
          <w:rFonts w:cs="Calibri"/>
          <w:noProof/>
        </w:rPr>
        <w:t xml:space="preserve">, </w:t>
      </w:r>
      <w:r w:rsidRPr="0044304F">
        <w:rPr>
          <w:rFonts w:cs="Calibri"/>
          <w:b/>
          <w:bCs/>
          <w:noProof/>
        </w:rPr>
        <w:t>Knobel H</w:t>
      </w:r>
      <w:r w:rsidRPr="0044304F">
        <w:rPr>
          <w:rFonts w:cs="Calibri"/>
          <w:noProof/>
        </w:rPr>
        <w:t xml:space="preserve">, </w:t>
      </w:r>
      <w:r w:rsidRPr="0044304F">
        <w:rPr>
          <w:rFonts w:cs="Calibri"/>
          <w:b/>
          <w:bCs/>
          <w:noProof/>
        </w:rPr>
        <w:t>Weda H</w:t>
      </w:r>
      <w:r w:rsidRPr="0044304F">
        <w:rPr>
          <w:rFonts w:cs="Calibri"/>
          <w:noProof/>
        </w:rPr>
        <w:t xml:space="preserve">, </w:t>
      </w:r>
      <w:r w:rsidRPr="0044304F">
        <w:rPr>
          <w:rFonts w:cs="Calibri"/>
          <w:b/>
          <w:bCs/>
          <w:noProof/>
        </w:rPr>
        <w:t>Bos LD</w:t>
      </w:r>
      <w:r w:rsidRPr="0044304F">
        <w:rPr>
          <w:rFonts w:cs="Calibri"/>
          <w:noProof/>
        </w:rPr>
        <w:t xml:space="preserve">, </w:t>
      </w:r>
      <w:r w:rsidRPr="0044304F">
        <w:rPr>
          <w:rFonts w:cs="Calibri"/>
          <w:b/>
          <w:bCs/>
          <w:noProof/>
        </w:rPr>
        <w:t>Nijsen TME</w:t>
      </w:r>
      <w:r w:rsidRPr="0044304F">
        <w:rPr>
          <w:rFonts w:cs="Calibri"/>
          <w:noProof/>
        </w:rPr>
        <w:t xml:space="preserve">, </w:t>
      </w:r>
      <w:r w:rsidRPr="0044304F">
        <w:rPr>
          <w:rFonts w:cs="Calibri"/>
          <w:b/>
          <w:bCs/>
          <w:noProof/>
        </w:rPr>
        <w:t>Goodacre R</w:t>
      </w:r>
      <w:r w:rsidRPr="0044304F">
        <w:rPr>
          <w:rFonts w:cs="Calibri"/>
          <w:noProof/>
        </w:rPr>
        <w:t xml:space="preserve">, </w:t>
      </w:r>
      <w:r w:rsidRPr="0044304F">
        <w:rPr>
          <w:rFonts w:cs="Calibri"/>
          <w:b/>
          <w:bCs/>
          <w:noProof/>
        </w:rPr>
        <w:t>Fowler SJ</w:t>
      </w:r>
      <w:r w:rsidRPr="0044304F">
        <w:rPr>
          <w:rFonts w:cs="Calibri"/>
          <w:noProof/>
        </w:rPr>
        <w:t xml:space="preserve">. Volatile organic compound signature from co-culture of lung epithelial cell line with Pseudomonas aeruginosa. </w:t>
      </w:r>
      <w:r w:rsidRPr="0044304F">
        <w:rPr>
          <w:rFonts w:cs="Calibri"/>
          <w:i/>
          <w:iCs/>
          <w:noProof/>
        </w:rPr>
        <w:t>Analyst</w:t>
      </w:r>
      <w:r w:rsidRPr="0044304F">
        <w:rPr>
          <w:rFonts w:cs="Calibri"/>
          <w:noProof/>
        </w:rPr>
        <w:t xml:space="preserve"> (2018). doi: 10.1039/c8an00759d.</w:t>
      </w:r>
    </w:p>
    <w:p w14:paraId="07E2941B" w14:textId="77777777" w:rsidR="0044304F" w:rsidRPr="0044304F" w:rsidRDefault="0044304F" w:rsidP="0044304F">
      <w:pPr>
        <w:widowControl w:val="0"/>
        <w:autoSpaceDE w:val="0"/>
        <w:autoSpaceDN w:val="0"/>
        <w:adjustRightInd w:val="0"/>
        <w:spacing w:line="480" w:lineRule="auto"/>
        <w:ind w:left="640" w:hanging="640"/>
        <w:rPr>
          <w:rFonts w:cs="Calibri"/>
          <w:noProof/>
        </w:rPr>
      </w:pPr>
      <w:r w:rsidRPr="0044304F">
        <w:rPr>
          <w:rFonts w:cs="Calibri"/>
          <w:noProof/>
        </w:rPr>
        <w:t xml:space="preserve">17. </w:t>
      </w:r>
      <w:r w:rsidRPr="0044304F">
        <w:rPr>
          <w:rFonts w:cs="Calibri"/>
          <w:noProof/>
        </w:rPr>
        <w:tab/>
      </w:r>
      <w:r w:rsidRPr="0044304F">
        <w:rPr>
          <w:rFonts w:cs="Calibri"/>
          <w:b/>
          <w:bCs/>
          <w:noProof/>
        </w:rPr>
        <w:t>Lawal O</w:t>
      </w:r>
      <w:r w:rsidRPr="0044304F">
        <w:rPr>
          <w:rFonts w:cs="Calibri"/>
          <w:noProof/>
        </w:rPr>
        <w:t xml:space="preserve">, </w:t>
      </w:r>
      <w:r w:rsidRPr="0044304F">
        <w:rPr>
          <w:rFonts w:cs="Calibri"/>
          <w:b/>
          <w:bCs/>
          <w:noProof/>
        </w:rPr>
        <w:t>Muhamadali H</w:t>
      </w:r>
      <w:r w:rsidRPr="0044304F">
        <w:rPr>
          <w:rFonts w:cs="Calibri"/>
          <w:noProof/>
        </w:rPr>
        <w:t xml:space="preserve">, </w:t>
      </w:r>
      <w:r w:rsidRPr="0044304F">
        <w:rPr>
          <w:rFonts w:cs="Calibri"/>
          <w:b/>
          <w:bCs/>
          <w:noProof/>
        </w:rPr>
        <w:t>Ahmed WM</w:t>
      </w:r>
      <w:r w:rsidRPr="0044304F">
        <w:rPr>
          <w:rFonts w:cs="Calibri"/>
          <w:noProof/>
        </w:rPr>
        <w:t xml:space="preserve">, </w:t>
      </w:r>
      <w:r w:rsidRPr="0044304F">
        <w:rPr>
          <w:rFonts w:cs="Calibri"/>
          <w:b/>
          <w:bCs/>
          <w:noProof/>
        </w:rPr>
        <w:t>White IR</w:t>
      </w:r>
      <w:r w:rsidRPr="0044304F">
        <w:rPr>
          <w:rFonts w:cs="Calibri"/>
          <w:noProof/>
        </w:rPr>
        <w:t xml:space="preserve">, </w:t>
      </w:r>
      <w:r w:rsidRPr="0044304F">
        <w:rPr>
          <w:rFonts w:cs="Calibri"/>
          <w:b/>
          <w:bCs/>
          <w:noProof/>
        </w:rPr>
        <w:t>Nijsen TME</w:t>
      </w:r>
      <w:r w:rsidRPr="0044304F">
        <w:rPr>
          <w:rFonts w:cs="Calibri"/>
          <w:noProof/>
        </w:rPr>
        <w:t xml:space="preserve">, </w:t>
      </w:r>
      <w:r w:rsidRPr="0044304F">
        <w:rPr>
          <w:rFonts w:cs="Calibri"/>
          <w:b/>
          <w:bCs/>
          <w:noProof/>
        </w:rPr>
        <w:t>Goodacre R</w:t>
      </w:r>
      <w:r w:rsidRPr="0044304F">
        <w:rPr>
          <w:rFonts w:cs="Calibri"/>
          <w:noProof/>
        </w:rPr>
        <w:t xml:space="preserve">, </w:t>
      </w:r>
      <w:r w:rsidRPr="0044304F">
        <w:rPr>
          <w:rFonts w:cs="Calibri"/>
          <w:b/>
          <w:bCs/>
          <w:noProof/>
        </w:rPr>
        <w:t>Fowler SJ</w:t>
      </w:r>
      <w:r w:rsidRPr="0044304F">
        <w:rPr>
          <w:rFonts w:cs="Calibri"/>
          <w:noProof/>
        </w:rPr>
        <w:t xml:space="preserve">. Headspace volatile organic compounds from bacteria implicated in ventilator-associated pneumonia analysed by TD-GC/MS. </w:t>
      </w:r>
      <w:r w:rsidRPr="0044304F">
        <w:rPr>
          <w:rFonts w:cs="Calibri"/>
          <w:i/>
          <w:iCs/>
          <w:noProof/>
        </w:rPr>
        <w:t>J Breath Res</w:t>
      </w:r>
      <w:r w:rsidRPr="0044304F">
        <w:rPr>
          <w:rFonts w:cs="Calibri"/>
          <w:noProof/>
        </w:rPr>
        <w:t xml:space="preserve"> 12: 26002, 2018.</w:t>
      </w:r>
    </w:p>
    <w:p w14:paraId="1A587C8B" w14:textId="77777777" w:rsidR="0044304F" w:rsidRPr="0044304F" w:rsidRDefault="0044304F" w:rsidP="0044304F">
      <w:pPr>
        <w:widowControl w:val="0"/>
        <w:autoSpaceDE w:val="0"/>
        <w:autoSpaceDN w:val="0"/>
        <w:adjustRightInd w:val="0"/>
        <w:spacing w:line="480" w:lineRule="auto"/>
        <w:ind w:left="640" w:hanging="640"/>
        <w:rPr>
          <w:rFonts w:cs="Calibri"/>
          <w:noProof/>
        </w:rPr>
      </w:pPr>
      <w:r w:rsidRPr="0044304F">
        <w:rPr>
          <w:rFonts w:cs="Calibri"/>
          <w:noProof/>
        </w:rPr>
        <w:t xml:space="preserve">18. </w:t>
      </w:r>
      <w:r w:rsidRPr="0044304F">
        <w:rPr>
          <w:rFonts w:cs="Calibri"/>
          <w:noProof/>
        </w:rPr>
        <w:tab/>
      </w:r>
      <w:r w:rsidRPr="0044304F">
        <w:rPr>
          <w:rFonts w:cs="Calibri"/>
          <w:b/>
          <w:bCs/>
          <w:noProof/>
        </w:rPr>
        <w:t>Metwaly S</w:t>
      </w:r>
      <w:r w:rsidRPr="0044304F">
        <w:rPr>
          <w:rFonts w:cs="Calibri"/>
          <w:noProof/>
        </w:rPr>
        <w:t xml:space="preserve">, </w:t>
      </w:r>
      <w:r w:rsidRPr="0044304F">
        <w:rPr>
          <w:rFonts w:cs="Calibri"/>
          <w:b/>
          <w:bCs/>
          <w:noProof/>
        </w:rPr>
        <w:t>Cote A</w:t>
      </w:r>
      <w:r w:rsidRPr="0044304F">
        <w:rPr>
          <w:rFonts w:cs="Calibri"/>
          <w:noProof/>
        </w:rPr>
        <w:t xml:space="preserve">, </w:t>
      </w:r>
      <w:r w:rsidRPr="0044304F">
        <w:rPr>
          <w:rFonts w:cs="Calibri"/>
          <w:b/>
          <w:bCs/>
          <w:noProof/>
        </w:rPr>
        <w:t>Donnelly SJ</w:t>
      </w:r>
      <w:r w:rsidRPr="0044304F">
        <w:rPr>
          <w:rFonts w:cs="Calibri"/>
          <w:noProof/>
        </w:rPr>
        <w:t xml:space="preserve">, </w:t>
      </w:r>
      <w:r w:rsidRPr="0044304F">
        <w:rPr>
          <w:rFonts w:cs="Calibri"/>
          <w:b/>
          <w:bCs/>
          <w:noProof/>
        </w:rPr>
        <w:t>Banoei MM</w:t>
      </w:r>
      <w:r w:rsidRPr="0044304F">
        <w:rPr>
          <w:rFonts w:cs="Calibri"/>
          <w:noProof/>
        </w:rPr>
        <w:t xml:space="preserve">, </w:t>
      </w:r>
      <w:r w:rsidRPr="0044304F">
        <w:rPr>
          <w:rFonts w:cs="Calibri"/>
          <w:b/>
          <w:bCs/>
          <w:noProof/>
        </w:rPr>
        <w:t>Winston BW</w:t>
      </w:r>
      <w:r w:rsidRPr="0044304F">
        <w:rPr>
          <w:rFonts w:cs="Calibri"/>
          <w:noProof/>
        </w:rPr>
        <w:t xml:space="preserve">. Evolution of ARDS biomarkers, will metabolomics be the answer? </w:t>
      </w:r>
      <w:r w:rsidRPr="0044304F">
        <w:rPr>
          <w:rFonts w:cs="Calibri"/>
          <w:i/>
          <w:iCs/>
          <w:noProof/>
        </w:rPr>
        <w:t>Am J Physiol Lung Cell Mol Physiol</w:t>
      </w:r>
      <w:r w:rsidRPr="0044304F">
        <w:rPr>
          <w:rFonts w:cs="Calibri"/>
          <w:noProof/>
        </w:rPr>
        <w:t xml:space="preserve"> : 526–534, 2018.</w:t>
      </w:r>
    </w:p>
    <w:p w14:paraId="4FAEA4D4" w14:textId="77777777" w:rsidR="0044304F" w:rsidRPr="0044304F" w:rsidRDefault="0044304F" w:rsidP="0044304F">
      <w:pPr>
        <w:widowControl w:val="0"/>
        <w:autoSpaceDE w:val="0"/>
        <w:autoSpaceDN w:val="0"/>
        <w:adjustRightInd w:val="0"/>
        <w:spacing w:line="480" w:lineRule="auto"/>
        <w:ind w:left="640" w:hanging="640"/>
        <w:rPr>
          <w:rFonts w:cs="Calibri"/>
          <w:noProof/>
        </w:rPr>
      </w:pPr>
      <w:r w:rsidRPr="0044304F">
        <w:rPr>
          <w:rFonts w:cs="Calibri"/>
          <w:noProof/>
        </w:rPr>
        <w:t xml:space="preserve">19. </w:t>
      </w:r>
      <w:r w:rsidRPr="0044304F">
        <w:rPr>
          <w:rFonts w:cs="Calibri"/>
          <w:noProof/>
        </w:rPr>
        <w:tab/>
      </w:r>
      <w:r w:rsidRPr="0044304F">
        <w:rPr>
          <w:rFonts w:cs="Calibri"/>
          <w:b/>
          <w:bCs/>
          <w:noProof/>
        </w:rPr>
        <w:t>van Oort PM</w:t>
      </w:r>
      <w:r w:rsidRPr="0044304F">
        <w:rPr>
          <w:rFonts w:cs="Calibri"/>
          <w:noProof/>
        </w:rPr>
        <w:t xml:space="preserve">, </w:t>
      </w:r>
      <w:r w:rsidRPr="0044304F">
        <w:rPr>
          <w:rFonts w:cs="Calibri"/>
          <w:b/>
          <w:bCs/>
          <w:noProof/>
        </w:rPr>
        <w:t>Povoa P</w:t>
      </w:r>
      <w:r w:rsidRPr="0044304F">
        <w:rPr>
          <w:rFonts w:cs="Calibri"/>
          <w:noProof/>
        </w:rPr>
        <w:t xml:space="preserve">, </w:t>
      </w:r>
      <w:r w:rsidRPr="0044304F">
        <w:rPr>
          <w:rFonts w:cs="Calibri"/>
          <w:b/>
          <w:bCs/>
          <w:noProof/>
        </w:rPr>
        <w:t>Schnabel R</w:t>
      </w:r>
      <w:r w:rsidRPr="0044304F">
        <w:rPr>
          <w:rFonts w:cs="Calibri"/>
          <w:noProof/>
        </w:rPr>
        <w:t xml:space="preserve">, </w:t>
      </w:r>
      <w:r w:rsidRPr="0044304F">
        <w:rPr>
          <w:rFonts w:cs="Calibri"/>
          <w:b/>
          <w:bCs/>
          <w:noProof/>
        </w:rPr>
        <w:t>Dark P</w:t>
      </w:r>
      <w:r w:rsidRPr="0044304F">
        <w:rPr>
          <w:rFonts w:cs="Calibri"/>
          <w:noProof/>
        </w:rPr>
        <w:t xml:space="preserve">, </w:t>
      </w:r>
      <w:r w:rsidRPr="0044304F">
        <w:rPr>
          <w:rFonts w:cs="Calibri"/>
          <w:b/>
          <w:bCs/>
          <w:noProof/>
        </w:rPr>
        <w:t>Artigas A</w:t>
      </w:r>
      <w:r w:rsidRPr="0044304F">
        <w:rPr>
          <w:rFonts w:cs="Calibri"/>
          <w:noProof/>
        </w:rPr>
        <w:t xml:space="preserve">, </w:t>
      </w:r>
      <w:r w:rsidRPr="0044304F">
        <w:rPr>
          <w:rFonts w:cs="Calibri"/>
          <w:b/>
          <w:bCs/>
          <w:noProof/>
        </w:rPr>
        <w:t>Bergmans D</w:t>
      </w:r>
      <w:r w:rsidRPr="0044304F">
        <w:rPr>
          <w:rFonts w:cs="Calibri"/>
          <w:noProof/>
        </w:rPr>
        <w:t xml:space="preserve">, </w:t>
      </w:r>
      <w:r w:rsidRPr="0044304F">
        <w:rPr>
          <w:rFonts w:cs="Calibri"/>
          <w:b/>
          <w:bCs/>
          <w:noProof/>
        </w:rPr>
        <w:t>Felton T</w:t>
      </w:r>
      <w:r w:rsidRPr="0044304F">
        <w:rPr>
          <w:rFonts w:cs="Calibri"/>
          <w:noProof/>
        </w:rPr>
        <w:t xml:space="preserve">, </w:t>
      </w:r>
      <w:r w:rsidRPr="0044304F">
        <w:rPr>
          <w:rFonts w:cs="Calibri"/>
          <w:b/>
          <w:bCs/>
          <w:noProof/>
        </w:rPr>
        <w:t>Coelho L</w:t>
      </w:r>
      <w:r w:rsidRPr="0044304F">
        <w:rPr>
          <w:rFonts w:cs="Calibri"/>
          <w:noProof/>
        </w:rPr>
        <w:t xml:space="preserve">, </w:t>
      </w:r>
      <w:r w:rsidRPr="0044304F">
        <w:rPr>
          <w:rFonts w:cs="Calibri"/>
          <w:b/>
          <w:bCs/>
          <w:noProof/>
        </w:rPr>
        <w:t>Schultz MJ</w:t>
      </w:r>
      <w:r w:rsidRPr="0044304F">
        <w:rPr>
          <w:rFonts w:cs="Calibri"/>
          <w:noProof/>
        </w:rPr>
        <w:t xml:space="preserve">, </w:t>
      </w:r>
      <w:r w:rsidRPr="0044304F">
        <w:rPr>
          <w:rFonts w:cs="Calibri"/>
          <w:b/>
          <w:bCs/>
          <w:noProof/>
        </w:rPr>
        <w:t>Fowler SJ</w:t>
      </w:r>
      <w:r w:rsidRPr="0044304F">
        <w:rPr>
          <w:rFonts w:cs="Calibri"/>
          <w:noProof/>
        </w:rPr>
        <w:t xml:space="preserve">, </w:t>
      </w:r>
      <w:r w:rsidRPr="0044304F">
        <w:rPr>
          <w:rFonts w:cs="Calibri"/>
          <w:b/>
          <w:bCs/>
          <w:noProof/>
        </w:rPr>
        <w:t>Bos LD</w:t>
      </w:r>
      <w:r w:rsidRPr="0044304F">
        <w:rPr>
          <w:rFonts w:cs="Calibri"/>
          <w:noProof/>
        </w:rPr>
        <w:t xml:space="preserve">. The potential role of exhaled breath analysis in the diagnostic process of pneumonia – a systematic review. </w:t>
      </w:r>
      <w:r w:rsidRPr="0044304F">
        <w:rPr>
          <w:rFonts w:cs="Calibri"/>
          <w:i/>
          <w:iCs/>
          <w:noProof/>
        </w:rPr>
        <w:t>J Breath Res</w:t>
      </w:r>
      <w:r w:rsidRPr="0044304F">
        <w:rPr>
          <w:rFonts w:cs="Calibri"/>
          <w:noProof/>
        </w:rPr>
        <w:t xml:space="preserve"> 12: 24001, 2018.</w:t>
      </w:r>
    </w:p>
    <w:p w14:paraId="79F64C07" w14:textId="77777777" w:rsidR="0044304F" w:rsidRPr="0044304F" w:rsidRDefault="0044304F" w:rsidP="0044304F">
      <w:pPr>
        <w:widowControl w:val="0"/>
        <w:autoSpaceDE w:val="0"/>
        <w:autoSpaceDN w:val="0"/>
        <w:adjustRightInd w:val="0"/>
        <w:spacing w:line="480" w:lineRule="auto"/>
        <w:ind w:left="640" w:hanging="640"/>
        <w:rPr>
          <w:rFonts w:cs="Calibri"/>
          <w:noProof/>
        </w:rPr>
      </w:pPr>
      <w:r w:rsidRPr="0044304F">
        <w:rPr>
          <w:rFonts w:cs="Calibri"/>
          <w:noProof/>
        </w:rPr>
        <w:t xml:space="preserve">20. </w:t>
      </w:r>
      <w:r w:rsidRPr="0044304F">
        <w:rPr>
          <w:rFonts w:cs="Calibri"/>
          <w:noProof/>
        </w:rPr>
        <w:tab/>
      </w:r>
      <w:r w:rsidRPr="0044304F">
        <w:rPr>
          <w:rFonts w:cs="Calibri"/>
          <w:b/>
          <w:bCs/>
          <w:noProof/>
        </w:rPr>
        <w:t>van Oort PMP</w:t>
      </w:r>
      <w:r w:rsidRPr="0044304F">
        <w:rPr>
          <w:rFonts w:cs="Calibri"/>
          <w:noProof/>
        </w:rPr>
        <w:t xml:space="preserve">, </w:t>
      </w:r>
      <w:r w:rsidRPr="0044304F">
        <w:rPr>
          <w:rFonts w:cs="Calibri"/>
          <w:b/>
          <w:bCs/>
          <w:noProof/>
        </w:rPr>
        <w:t>Bruin S De</w:t>
      </w:r>
      <w:r w:rsidRPr="0044304F">
        <w:rPr>
          <w:rFonts w:cs="Calibri"/>
          <w:noProof/>
        </w:rPr>
        <w:t xml:space="preserve">, </w:t>
      </w:r>
      <w:r w:rsidRPr="0044304F">
        <w:rPr>
          <w:rFonts w:cs="Calibri"/>
          <w:b/>
          <w:bCs/>
          <w:noProof/>
        </w:rPr>
        <w:t>Weda H</w:t>
      </w:r>
      <w:r w:rsidRPr="0044304F">
        <w:rPr>
          <w:rFonts w:cs="Calibri"/>
          <w:noProof/>
        </w:rPr>
        <w:t xml:space="preserve">, </w:t>
      </w:r>
      <w:r w:rsidRPr="0044304F">
        <w:rPr>
          <w:rFonts w:cs="Calibri"/>
          <w:b/>
          <w:bCs/>
          <w:noProof/>
        </w:rPr>
        <w:t>Knobel HH</w:t>
      </w:r>
      <w:r w:rsidRPr="0044304F">
        <w:rPr>
          <w:rFonts w:cs="Calibri"/>
          <w:noProof/>
        </w:rPr>
        <w:t xml:space="preserve">, </w:t>
      </w:r>
      <w:r w:rsidRPr="0044304F">
        <w:rPr>
          <w:rFonts w:cs="Calibri"/>
          <w:b/>
          <w:bCs/>
          <w:noProof/>
        </w:rPr>
        <w:t>Schultz MJ</w:t>
      </w:r>
      <w:r w:rsidRPr="0044304F">
        <w:rPr>
          <w:rFonts w:cs="Calibri"/>
          <w:noProof/>
        </w:rPr>
        <w:t xml:space="preserve">, </w:t>
      </w:r>
      <w:r w:rsidRPr="0044304F">
        <w:rPr>
          <w:rFonts w:cs="Calibri"/>
          <w:b/>
          <w:bCs/>
          <w:noProof/>
        </w:rPr>
        <w:t>Bos LD</w:t>
      </w:r>
      <w:r w:rsidRPr="0044304F">
        <w:rPr>
          <w:rFonts w:cs="Calibri"/>
          <w:noProof/>
        </w:rPr>
        <w:t xml:space="preserve">. Exhaled Breath Metabolomics for the Diagnosis of Pneumonia in Intubated and Mechanically-Ventilated Intensive Care Unit ( ICU ) -Patients. </w:t>
      </w:r>
      <w:r w:rsidRPr="0044304F">
        <w:rPr>
          <w:rFonts w:cs="Calibri"/>
          <w:i/>
          <w:iCs/>
          <w:noProof/>
        </w:rPr>
        <w:t>Int J Mol Sci</w:t>
      </w:r>
      <w:r w:rsidRPr="0044304F">
        <w:rPr>
          <w:rFonts w:cs="Calibri"/>
          <w:noProof/>
        </w:rPr>
        <w:t xml:space="preserve"> 18: 1–14, 2017.</w:t>
      </w:r>
    </w:p>
    <w:p w14:paraId="78CFA1C6" w14:textId="77777777" w:rsidR="0044304F" w:rsidRPr="0044304F" w:rsidRDefault="0044304F" w:rsidP="0044304F">
      <w:pPr>
        <w:widowControl w:val="0"/>
        <w:autoSpaceDE w:val="0"/>
        <w:autoSpaceDN w:val="0"/>
        <w:adjustRightInd w:val="0"/>
        <w:spacing w:line="480" w:lineRule="auto"/>
        <w:ind w:left="640" w:hanging="640"/>
        <w:rPr>
          <w:rFonts w:cs="Calibri"/>
          <w:noProof/>
        </w:rPr>
      </w:pPr>
      <w:r w:rsidRPr="0044304F">
        <w:rPr>
          <w:rFonts w:cs="Calibri"/>
          <w:noProof/>
        </w:rPr>
        <w:t xml:space="preserve">21. </w:t>
      </w:r>
      <w:r w:rsidRPr="0044304F">
        <w:rPr>
          <w:rFonts w:cs="Calibri"/>
          <w:noProof/>
        </w:rPr>
        <w:tab/>
      </w:r>
      <w:r w:rsidRPr="0044304F">
        <w:rPr>
          <w:rFonts w:cs="Calibri"/>
          <w:b/>
          <w:bCs/>
          <w:noProof/>
        </w:rPr>
        <w:t>van Oort PMP</w:t>
      </w:r>
      <w:r w:rsidRPr="0044304F">
        <w:rPr>
          <w:rFonts w:cs="Calibri"/>
          <w:noProof/>
        </w:rPr>
        <w:t xml:space="preserve">, </w:t>
      </w:r>
      <w:r w:rsidRPr="0044304F">
        <w:rPr>
          <w:rFonts w:cs="Calibri"/>
          <w:b/>
          <w:bCs/>
          <w:noProof/>
        </w:rPr>
        <w:t>Nijsen T</w:t>
      </w:r>
      <w:r w:rsidRPr="0044304F">
        <w:rPr>
          <w:rFonts w:cs="Calibri"/>
          <w:noProof/>
        </w:rPr>
        <w:t xml:space="preserve">, </w:t>
      </w:r>
      <w:r w:rsidRPr="0044304F">
        <w:rPr>
          <w:rFonts w:cs="Calibri"/>
          <w:b/>
          <w:bCs/>
          <w:noProof/>
        </w:rPr>
        <w:t>Weda H</w:t>
      </w:r>
      <w:r w:rsidRPr="0044304F">
        <w:rPr>
          <w:rFonts w:cs="Calibri"/>
          <w:noProof/>
        </w:rPr>
        <w:t xml:space="preserve">, </w:t>
      </w:r>
      <w:r w:rsidRPr="0044304F">
        <w:rPr>
          <w:rFonts w:cs="Calibri"/>
          <w:b/>
          <w:bCs/>
          <w:noProof/>
        </w:rPr>
        <w:t>Knobel H</w:t>
      </w:r>
      <w:r w:rsidRPr="0044304F">
        <w:rPr>
          <w:rFonts w:cs="Calibri"/>
          <w:noProof/>
        </w:rPr>
        <w:t xml:space="preserve">, </w:t>
      </w:r>
      <w:r w:rsidRPr="0044304F">
        <w:rPr>
          <w:rFonts w:cs="Calibri"/>
          <w:b/>
          <w:bCs/>
          <w:noProof/>
        </w:rPr>
        <w:t>Dark P</w:t>
      </w:r>
      <w:r w:rsidRPr="0044304F">
        <w:rPr>
          <w:rFonts w:cs="Calibri"/>
          <w:noProof/>
        </w:rPr>
        <w:t xml:space="preserve">, </w:t>
      </w:r>
      <w:r w:rsidRPr="0044304F">
        <w:rPr>
          <w:rFonts w:cs="Calibri"/>
          <w:b/>
          <w:bCs/>
          <w:noProof/>
        </w:rPr>
        <w:t>Felton T</w:t>
      </w:r>
      <w:r w:rsidRPr="0044304F">
        <w:rPr>
          <w:rFonts w:cs="Calibri"/>
          <w:noProof/>
        </w:rPr>
        <w:t xml:space="preserve">, </w:t>
      </w:r>
      <w:r w:rsidRPr="0044304F">
        <w:rPr>
          <w:rFonts w:cs="Calibri"/>
          <w:b/>
          <w:bCs/>
          <w:noProof/>
        </w:rPr>
        <w:t>Rattray NJW</w:t>
      </w:r>
      <w:r w:rsidRPr="0044304F">
        <w:rPr>
          <w:rFonts w:cs="Calibri"/>
          <w:noProof/>
        </w:rPr>
        <w:t xml:space="preserve">, </w:t>
      </w:r>
      <w:r w:rsidRPr="0044304F">
        <w:rPr>
          <w:rFonts w:cs="Calibri"/>
          <w:b/>
          <w:bCs/>
          <w:noProof/>
        </w:rPr>
        <w:t>Lawal O</w:t>
      </w:r>
      <w:r w:rsidRPr="0044304F">
        <w:rPr>
          <w:rFonts w:cs="Calibri"/>
          <w:noProof/>
        </w:rPr>
        <w:t xml:space="preserve">, </w:t>
      </w:r>
      <w:r w:rsidRPr="0044304F">
        <w:rPr>
          <w:rFonts w:cs="Calibri"/>
          <w:b/>
          <w:bCs/>
          <w:noProof/>
        </w:rPr>
        <w:t>Ahmed W</w:t>
      </w:r>
      <w:r w:rsidRPr="0044304F">
        <w:rPr>
          <w:rFonts w:cs="Calibri"/>
          <w:noProof/>
        </w:rPr>
        <w:t xml:space="preserve">, </w:t>
      </w:r>
      <w:r w:rsidRPr="0044304F">
        <w:rPr>
          <w:rFonts w:cs="Calibri"/>
          <w:b/>
          <w:bCs/>
          <w:noProof/>
        </w:rPr>
        <w:t>Portsmouth C</w:t>
      </w:r>
      <w:r w:rsidRPr="0044304F">
        <w:rPr>
          <w:rFonts w:cs="Calibri"/>
          <w:noProof/>
        </w:rPr>
        <w:t xml:space="preserve">, </w:t>
      </w:r>
      <w:r w:rsidRPr="0044304F">
        <w:rPr>
          <w:rFonts w:cs="Calibri"/>
          <w:b/>
          <w:bCs/>
          <w:noProof/>
        </w:rPr>
        <w:t>Sterk PJ</w:t>
      </w:r>
      <w:r w:rsidRPr="0044304F">
        <w:rPr>
          <w:rFonts w:cs="Calibri"/>
          <w:noProof/>
        </w:rPr>
        <w:t xml:space="preserve">, </w:t>
      </w:r>
      <w:r w:rsidRPr="0044304F">
        <w:rPr>
          <w:rFonts w:cs="Calibri"/>
          <w:b/>
          <w:bCs/>
          <w:noProof/>
        </w:rPr>
        <w:t>Schultz MJ</w:t>
      </w:r>
      <w:r w:rsidRPr="0044304F">
        <w:rPr>
          <w:rFonts w:cs="Calibri"/>
          <w:noProof/>
        </w:rPr>
        <w:t xml:space="preserve">, </w:t>
      </w:r>
      <w:r w:rsidRPr="0044304F">
        <w:rPr>
          <w:rFonts w:cs="Calibri"/>
          <w:b/>
          <w:bCs/>
          <w:noProof/>
        </w:rPr>
        <w:t>Zakharkina T</w:t>
      </w:r>
      <w:r w:rsidRPr="0044304F">
        <w:rPr>
          <w:rFonts w:cs="Calibri"/>
          <w:noProof/>
        </w:rPr>
        <w:t xml:space="preserve">, </w:t>
      </w:r>
      <w:r w:rsidRPr="0044304F">
        <w:rPr>
          <w:rFonts w:cs="Calibri"/>
          <w:b/>
          <w:bCs/>
          <w:noProof/>
        </w:rPr>
        <w:t>Artigas A</w:t>
      </w:r>
      <w:r w:rsidRPr="0044304F">
        <w:rPr>
          <w:rFonts w:cs="Calibri"/>
          <w:noProof/>
        </w:rPr>
        <w:t xml:space="preserve">, </w:t>
      </w:r>
      <w:r w:rsidRPr="0044304F">
        <w:rPr>
          <w:rFonts w:cs="Calibri"/>
          <w:b/>
          <w:bCs/>
          <w:noProof/>
        </w:rPr>
        <w:t>Povoa P</w:t>
      </w:r>
      <w:r w:rsidRPr="0044304F">
        <w:rPr>
          <w:rFonts w:cs="Calibri"/>
          <w:noProof/>
        </w:rPr>
        <w:t xml:space="preserve">, </w:t>
      </w:r>
      <w:r w:rsidRPr="0044304F">
        <w:rPr>
          <w:rFonts w:cs="Calibri"/>
          <w:b/>
          <w:bCs/>
          <w:noProof/>
        </w:rPr>
        <w:t>Martin-Loeches I</w:t>
      </w:r>
      <w:r w:rsidRPr="0044304F">
        <w:rPr>
          <w:rFonts w:cs="Calibri"/>
          <w:noProof/>
        </w:rPr>
        <w:t xml:space="preserve">, </w:t>
      </w:r>
      <w:r w:rsidRPr="0044304F">
        <w:rPr>
          <w:rFonts w:cs="Calibri"/>
          <w:b/>
          <w:bCs/>
          <w:noProof/>
        </w:rPr>
        <w:t>Fowler SJ</w:t>
      </w:r>
      <w:r w:rsidRPr="0044304F">
        <w:rPr>
          <w:rFonts w:cs="Calibri"/>
          <w:noProof/>
        </w:rPr>
        <w:t xml:space="preserve">, </w:t>
      </w:r>
      <w:r w:rsidRPr="0044304F">
        <w:rPr>
          <w:rFonts w:cs="Calibri"/>
          <w:b/>
          <w:bCs/>
          <w:noProof/>
        </w:rPr>
        <w:t>Bos LDJ</w:t>
      </w:r>
      <w:r w:rsidRPr="0044304F">
        <w:rPr>
          <w:rFonts w:cs="Calibri"/>
          <w:noProof/>
        </w:rPr>
        <w:t xml:space="preserve">. BreathDx – molecular analysis of exhaled breath as a diagnostic test for ventilator–associated pneumonia: protocol for a European multicentre observational study. </w:t>
      </w:r>
      <w:r w:rsidRPr="0044304F">
        <w:rPr>
          <w:rFonts w:cs="Calibri"/>
          <w:i/>
          <w:iCs/>
          <w:noProof/>
        </w:rPr>
        <w:t>BMC Pulm Med</w:t>
      </w:r>
      <w:r w:rsidRPr="0044304F">
        <w:rPr>
          <w:rFonts w:cs="Calibri"/>
          <w:noProof/>
        </w:rPr>
        <w:t xml:space="preserve"> 17: 1, 2017.</w:t>
      </w:r>
    </w:p>
    <w:p w14:paraId="507E253C" w14:textId="77777777" w:rsidR="0044304F" w:rsidRPr="0044304F" w:rsidRDefault="0044304F" w:rsidP="0044304F">
      <w:pPr>
        <w:widowControl w:val="0"/>
        <w:autoSpaceDE w:val="0"/>
        <w:autoSpaceDN w:val="0"/>
        <w:adjustRightInd w:val="0"/>
        <w:spacing w:line="480" w:lineRule="auto"/>
        <w:ind w:left="640" w:hanging="640"/>
        <w:rPr>
          <w:rFonts w:cs="Calibri"/>
          <w:noProof/>
        </w:rPr>
      </w:pPr>
      <w:r w:rsidRPr="0044304F">
        <w:rPr>
          <w:rFonts w:cs="Calibri"/>
          <w:noProof/>
        </w:rPr>
        <w:lastRenderedPageBreak/>
        <w:t xml:space="preserve">22. </w:t>
      </w:r>
      <w:r w:rsidRPr="0044304F">
        <w:rPr>
          <w:rFonts w:cs="Calibri"/>
          <w:noProof/>
        </w:rPr>
        <w:tab/>
      </w:r>
      <w:r w:rsidRPr="0044304F">
        <w:rPr>
          <w:rFonts w:cs="Calibri"/>
          <w:b/>
          <w:bCs/>
          <w:noProof/>
        </w:rPr>
        <w:t>R Development Core Team</w:t>
      </w:r>
      <w:r w:rsidRPr="0044304F">
        <w:rPr>
          <w:rFonts w:cs="Calibri"/>
          <w:noProof/>
        </w:rPr>
        <w:t>. R: A language and environment for statistical computing. Vienna, Austria: R Foundation for Statistical Computing [Online]. 2010. http://www.r-project.org.</w:t>
      </w:r>
    </w:p>
    <w:p w14:paraId="126755D4" w14:textId="77777777" w:rsidR="0044304F" w:rsidRPr="0044304F" w:rsidRDefault="0044304F" w:rsidP="0044304F">
      <w:pPr>
        <w:widowControl w:val="0"/>
        <w:autoSpaceDE w:val="0"/>
        <w:autoSpaceDN w:val="0"/>
        <w:adjustRightInd w:val="0"/>
        <w:spacing w:line="480" w:lineRule="auto"/>
        <w:ind w:left="640" w:hanging="640"/>
        <w:rPr>
          <w:rFonts w:cs="Calibri"/>
          <w:noProof/>
        </w:rPr>
      </w:pPr>
      <w:r w:rsidRPr="0044304F">
        <w:rPr>
          <w:rFonts w:cs="Calibri"/>
          <w:noProof/>
        </w:rPr>
        <w:t xml:space="preserve">23. </w:t>
      </w:r>
      <w:r w:rsidRPr="0044304F">
        <w:rPr>
          <w:rFonts w:cs="Calibri"/>
          <w:noProof/>
        </w:rPr>
        <w:tab/>
      </w:r>
      <w:r w:rsidRPr="0044304F">
        <w:rPr>
          <w:rFonts w:cs="Calibri"/>
          <w:b/>
          <w:bCs/>
          <w:noProof/>
        </w:rPr>
        <w:t>Ross BM</w:t>
      </w:r>
      <w:r w:rsidRPr="0044304F">
        <w:rPr>
          <w:rFonts w:cs="Calibri"/>
          <w:noProof/>
        </w:rPr>
        <w:t xml:space="preserve">, </w:t>
      </w:r>
      <w:r w:rsidRPr="0044304F">
        <w:rPr>
          <w:rFonts w:cs="Calibri"/>
          <w:b/>
          <w:bCs/>
          <w:noProof/>
        </w:rPr>
        <w:t>Vermeulen N</w:t>
      </w:r>
      <w:r w:rsidRPr="0044304F">
        <w:rPr>
          <w:rFonts w:cs="Calibri"/>
          <w:noProof/>
        </w:rPr>
        <w:t xml:space="preserve">. The combined use of thermal desorption and selected ion flow tube mass spectrometry for the quantification of xylene and toluene in air. </w:t>
      </w:r>
      <w:r w:rsidRPr="0044304F">
        <w:rPr>
          <w:rFonts w:cs="Calibri"/>
          <w:i/>
          <w:iCs/>
          <w:noProof/>
        </w:rPr>
        <w:t>Rapid Commun Mass Spectrom</w:t>
      </w:r>
      <w:r w:rsidRPr="0044304F">
        <w:rPr>
          <w:rFonts w:cs="Calibri"/>
          <w:noProof/>
        </w:rPr>
        <w:t xml:space="preserve"> 21: 3608–3612, 2007.</w:t>
      </w:r>
    </w:p>
    <w:p w14:paraId="21545021" w14:textId="77777777" w:rsidR="0044304F" w:rsidRPr="0044304F" w:rsidRDefault="0044304F" w:rsidP="0044304F">
      <w:pPr>
        <w:widowControl w:val="0"/>
        <w:autoSpaceDE w:val="0"/>
        <w:autoSpaceDN w:val="0"/>
        <w:adjustRightInd w:val="0"/>
        <w:spacing w:line="480" w:lineRule="auto"/>
        <w:ind w:left="640" w:hanging="640"/>
        <w:rPr>
          <w:rFonts w:cs="Calibri"/>
          <w:noProof/>
        </w:rPr>
      </w:pPr>
      <w:r w:rsidRPr="0044304F">
        <w:rPr>
          <w:rFonts w:cs="Calibri"/>
          <w:noProof/>
        </w:rPr>
        <w:t xml:space="preserve">24. </w:t>
      </w:r>
      <w:r w:rsidRPr="0044304F">
        <w:rPr>
          <w:rFonts w:cs="Calibri"/>
          <w:noProof/>
        </w:rPr>
        <w:tab/>
      </w:r>
      <w:r w:rsidRPr="0044304F">
        <w:rPr>
          <w:rFonts w:cs="Calibri"/>
          <w:b/>
          <w:bCs/>
          <w:noProof/>
        </w:rPr>
        <w:t>Schnabel R</w:t>
      </w:r>
      <w:r w:rsidRPr="0044304F">
        <w:rPr>
          <w:rFonts w:cs="Calibri"/>
          <w:noProof/>
        </w:rPr>
        <w:t xml:space="preserve">, </w:t>
      </w:r>
      <w:r w:rsidRPr="0044304F">
        <w:rPr>
          <w:rFonts w:cs="Calibri"/>
          <w:b/>
          <w:bCs/>
          <w:noProof/>
        </w:rPr>
        <w:t>Fijten R</w:t>
      </w:r>
      <w:r w:rsidRPr="0044304F">
        <w:rPr>
          <w:rFonts w:cs="Calibri"/>
          <w:noProof/>
        </w:rPr>
        <w:t xml:space="preserve">, </w:t>
      </w:r>
      <w:r w:rsidRPr="0044304F">
        <w:rPr>
          <w:rFonts w:cs="Calibri"/>
          <w:b/>
          <w:bCs/>
          <w:noProof/>
        </w:rPr>
        <w:t>Smolinska A</w:t>
      </w:r>
      <w:r w:rsidRPr="0044304F">
        <w:rPr>
          <w:rFonts w:cs="Calibri"/>
          <w:noProof/>
        </w:rPr>
        <w:t xml:space="preserve">, </w:t>
      </w:r>
      <w:r w:rsidRPr="0044304F">
        <w:rPr>
          <w:rFonts w:cs="Calibri"/>
          <w:b/>
          <w:bCs/>
          <w:noProof/>
        </w:rPr>
        <w:t>Dallinga J</w:t>
      </w:r>
      <w:r w:rsidRPr="0044304F">
        <w:rPr>
          <w:rFonts w:cs="Calibri"/>
          <w:noProof/>
        </w:rPr>
        <w:t xml:space="preserve">, </w:t>
      </w:r>
      <w:r w:rsidRPr="0044304F">
        <w:rPr>
          <w:rFonts w:cs="Calibri"/>
          <w:b/>
          <w:bCs/>
          <w:noProof/>
        </w:rPr>
        <w:t>Boumans M-L</w:t>
      </w:r>
      <w:r w:rsidRPr="0044304F">
        <w:rPr>
          <w:rFonts w:cs="Calibri"/>
          <w:noProof/>
        </w:rPr>
        <w:t xml:space="preserve">, </w:t>
      </w:r>
      <w:r w:rsidRPr="0044304F">
        <w:rPr>
          <w:rFonts w:cs="Calibri"/>
          <w:b/>
          <w:bCs/>
          <w:noProof/>
        </w:rPr>
        <w:t>Stobberingh E</w:t>
      </w:r>
      <w:r w:rsidRPr="0044304F">
        <w:rPr>
          <w:rFonts w:cs="Calibri"/>
          <w:noProof/>
        </w:rPr>
        <w:t xml:space="preserve">, </w:t>
      </w:r>
      <w:r w:rsidRPr="0044304F">
        <w:rPr>
          <w:rFonts w:cs="Calibri"/>
          <w:b/>
          <w:bCs/>
          <w:noProof/>
        </w:rPr>
        <w:t>Boots A</w:t>
      </w:r>
      <w:r w:rsidRPr="0044304F">
        <w:rPr>
          <w:rFonts w:cs="Calibri"/>
          <w:noProof/>
        </w:rPr>
        <w:t xml:space="preserve">, </w:t>
      </w:r>
      <w:r w:rsidRPr="0044304F">
        <w:rPr>
          <w:rFonts w:cs="Calibri"/>
          <w:b/>
          <w:bCs/>
          <w:noProof/>
        </w:rPr>
        <w:t>Roekaerts P</w:t>
      </w:r>
      <w:r w:rsidRPr="0044304F">
        <w:rPr>
          <w:rFonts w:cs="Calibri"/>
          <w:noProof/>
        </w:rPr>
        <w:t xml:space="preserve">, </w:t>
      </w:r>
      <w:r w:rsidRPr="0044304F">
        <w:rPr>
          <w:rFonts w:cs="Calibri"/>
          <w:b/>
          <w:bCs/>
          <w:noProof/>
        </w:rPr>
        <w:t>Bergmans D</w:t>
      </w:r>
      <w:r w:rsidRPr="0044304F">
        <w:rPr>
          <w:rFonts w:cs="Calibri"/>
          <w:noProof/>
        </w:rPr>
        <w:t xml:space="preserve">, </w:t>
      </w:r>
      <w:r w:rsidRPr="0044304F">
        <w:rPr>
          <w:rFonts w:cs="Calibri"/>
          <w:b/>
          <w:bCs/>
          <w:noProof/>
        </w:rPr>
        <w:t>van Schooten FJ</w:t>
      </w:r>
      <w:r w:rsidRPr="0044304F">
        <w:rPr>
          <w:rFonts w:cs="Calibri"/>
          <w:noProof/>
        </w:rPr>
        <w:t xml:space="preserve">. Analysis of volatile organic compounds in exhaled breath to diagnose ventilator-associated pneumonia. </w:t>
      </w:r>
      <w:r w:rsidRPr="0044304F">
        <w:rPr>
          <w:rFonts w:cs="Calibri"/>
          <w:i/>
          <w:iCs/>
          <w:noProof/>
        </w:rPr>
        <w:t>Sci Rep</w:t>
      </w:r>
      <w:r w:rsidRPr="0044304F">
        <w:rPr>
          <w:rFonts w:cs="Calibri"/>
          <w:noProof/>
        </w:rPr>
        <w:t xml:space="preserve"> 5: 17179, 2015.</w:t>
      </w:r>
    </w:p>
    <w:p w14:paraId="3A92B89D" w14:textId="77777777" w:rsidR="0044304F" w:rsidRPr="0044304F" w:rsidRDefault="0044304F" w:rsidP="0044304F">
      <w:pPr>
        <w:widowControl w:val="0"/>
        <w:autoSpaceDE w:val="0"/>
        <w:autoSpaceDN w:val="0"/>
        <w:adjustRightInd w:val="0"/>
        <w:spacing w:line="480" w:lineRule="auto"/>
        <w:ind w:left="640" w:hanging="640"/>
        <w:rPr>
          <w:rFonts w:cs="Calibri"/>
          <w:noProof/>
        </w:rPr>
      </w:pPr>
      <w:r w:rsidRPr="0044304F">
        <w:rPr>
          <w:rFonts w:cs="Calibri"/>
          <w:noProof/>
        </w:rPr>
        <w:t xml:space="preserve">25. </w:t>
      </w:r>
      <w:r w:rsidRPr="0044304F">
        <w:rPr>
          <w:rFonts w:cs="Calibri"/>
          <w:noProof/>
        </w:rPr>
        <w:tab/>
      </w:r>
      <w:r w:rsidRPr="0044304F">
        <w:rPr>
          <w:rFonts w:cs="Calibri"/>
          <w:b/>
          <w:bCs/>
          <w:noProof/>
        </w:rPr>
        <w:t>Schubert JK</w:t>
      </w:r>
      <w:r w:rsidRPr="0044304F">
        <w:rPr>
          <w:rFonts w:cs="Calibri"/>
          <w:noProof/>
        </w:rPr>
        <w:t xml:space="preserve">, </w:t>
      </w:r>
      <w:r w:rsidRPr="0044304F">
        <w:rPr>
          <w:rFonts w:cs="Calibri"/>
          <w:b/>
          <w:bCs/>
          <w:noProof/>
        </w:rPr>
        <w:t>Miekisch W</w:t>
      </w:r>
      <w:r w:rsidRPr="0044304F">
        <w:rPr>
          <w:rFonts w:cs="Calibri"/>
          <w:noProof/>
        </w:rPr>
        <w:t xml:space="preserve">. Breath Analysis in Critically Ill Patients—Potential and Limitations. </w:t>
      </w:r>
      <w:r w:rsidRPr="0044304F">
        <w:rPr>
          <w:rFonts w:cs="Calibri"/>
          <w:i/>
          <w:iCs/>
          <w:noProof/>
        </w:rPr>
        <w:t>Volatile Biomarkers</w:t>
      </w:r>
      <w:r w:rsidRPr="0044304F">
        <w:rPr>
          <w:rFonts w:cs="Calibri"/>
          <w:noProof/>
        </w:rPr>
        <w:t xml:space="preserve"> (2013). doi: 10.1016/B978-0-44-462613-4.00009-X.</w:t>
      </w:r>
    </w:p>
    <w:p w14:paraId="29C12279" w14:textId="77777777" w:rsidR="0044304F" w:rsidRPr="0044304F" w:rsidRDefault="0044304F" w:rsidP="0044304F">
      <w:pPr>
        <w:widowControl w:val="0"/>
        <w:autoSpaceDE w:val="0"/>
        <w:autoSpaceDN w:val="0"/>
        <w:adjustRightInd w:val="0"/>
        <w:spacing w:line="480" w:lineRule="auto"/>
        <w:ind w:left="640" w:hanging="640"/>
        <w:rPr>
          <w:rFonts w:cs="Calibri"/>
          <w:noProof/>
        </w:rPr>
      </w:pPr>
      <w:r w:rsidRPr="0044304F">
        <w:rPr>
          <w:rFonts w:cs="Calibri"/>
          <w:noProof/>
        </w:rPr>
        <w:t xml:space="preserve">26. </w:t>
      </w:r>
      <w:r w:rsidRPr="0044304F">
        <w:rPr>
          <w:rFonts w:cs="Calibri"/>
          <w:noProof/>
        </w:rPr>
        <w:tab/>
      </w:r>
      <w:r w:rsidRPr="0044304F">
        <w:rPr>
          <w:rFonts w:cs="Calibri"/>
          <w:b/>
          <w:bCs/>
          <w:noProof/>
        </w:rPr>
        <w:t>Sumner LW</w:t>
      </w:r>
      <w:r w:rsidRPr="0044304F">
        <w:rPr>
          <w:rFonts w:cs="Calibri"/>
          <w:noProof/>
        </w:rPr>
        <w:t xml:space="preserve">, </w:t>
      </w:r>
      <w:r w:rsidRPr="0044304F">
        <w:rPr>
          <w:rFonts w:cs="Calibri"/>
          <w:b/>
          <w:bCs/>
          <w:noProof/>
        </w:rPr>
        <w:t>Amberg A</w:t>
      </w:r>
      <w:r w:rsidRPr="0044304F">
        <w:rPr>
          <w:rFonts w:cs="Calibri"/>
          <w:noProof/>
        </w:rPr>
        <w:t xml:space="preserve">, </w:t>
      </w:r>
      <w:r w:rsidRPr="0044304F">
        <w:rPr>
          <w:rFonts w:cs="Calibri"/>
          <w:b/>
          <w:bCs/>
          <w:noProof/>
        </w:rPr>
        <w:t>Barrett D</w:t>
      </w:r>
      <w:r w:rsidRPr="0044304F">
        <w:rPr>
          <w:rFonts w:cs="Calibri"/>
          <w:noProof/>
        </w:rPr>
        <w:t xml:space="preserve">, </w:t>
      </w:r>
      <w:r w:rsidRPr="0044304F">
        <w:rPr>
          <w:rFonts w:cs="Calibri"/>
          <w:b/>
          <w:bCs/>
          <w:noProof/>
        </w:rPr>
        <w:t>Beale MH</w:t>
      </w:r>
      <w:r w:rsidRPr="0044304F">
        <w:rPr>
          <w:rFonts w:cs="Calibri"/>
          <w:noProof/>
        </w:rPr>
        <w:t xml:space="preserve">, </w:t>
      </w:r>
      <w:r w:rsidRPr="0044304F">
        <w:rPr>
          <w:rFonts w:cs="Calibri"/>
          <w:b/>
          <w:bCs/>
          <w:noProof/>
        </w:rPr>
        <w:t>Beger R</w:t>
      </w:r>
      <w:r w:rsidRPr="0044304F">
        <w:rPr>
          <w:rFonts w:cs="Calibri"/>
          <w:noProof/>
        </w:rPr>
        <w:t xml:space="preserve">, </w:t>
      </w:r>
      <w:r w:rsidRPr="0044304F">
        <w:rPr>
          <w:rFonts w:cs="Calibri"/>
          <w:b/>
          <w:bCs/>
          <w:noProof/>
        </w:rPr>
        <w:t>Daykin CA</w:t>
      </w:r>
      <w:r w:rsidRPr="0044304F">
        <w:rPr>
          <w:rFonts w:cs="Calibri"/>
          <w:noProof/>
        </w:rPr>
        <w:t xml:space="preserve">, </w:t>
      </w:r>
      <w:r w:rsidRPr="0044304F">
        <w:rPr>
          <w:rFonts w:cs="Calibri"/>
          <w:b/>
          <w:bCs/>
          <w:noProof/>
        </w:rPr>
        <w:t>Fan TW-M</w:t>
      </w:r>
      <w:r w:rsidRPr="0044304F">
        <w:rPr>
          <w:rFonts w:cs="Calibri"/>
          <w:noProof/>
        </w:rPr>
        <w:t xml:space="preserve">, </w:t>
      </w:r>
      <w:r w:rsidRPr="0044304F">
        <w:rPr>
          <w:rFonts w:cs="Calibri"/>
          <w:b/>
          <w:bCs/>
          <w:noProof/>
        </w:rPr>
        <w:t>Fiehn O</w:t>
      </w:r>
      <w:r w:rsidRPr="0044304F">
        <w:rPr>
          <w:rFonts w:cs="Calibri"/>
          <w:noProof/>
        </w:rPr>
        <w:t xml:space="preserve">, </w:t>
      </w:r>
      <w:r w:rsidRPr="0044304F">
        <w:rPr>
          <w:rFonts w:cs="Calibri"/>
          <w:b/>
          <w:bCs/>
          <w:noProof/>
        </w:rPr>
        <w:t>Goodacre R</w:t>
      </w:r>
      <w:r w:rsidRPr="0044304F">
        <w:rPr>
          <w:rFonts w:cs="Calibri"/>
          <w:noProof/>
        </w:rPr>
        <w:t xml:space="preserve">, </w:t>
      </w:r>
      <w:r w:rsidRPr="0044304F">
        <w:rPr>
          <w:rFonts w:cs="Calibri"/>
          <w:b/>
          <w:bCs/>
          <w:noProof/>
        </w:rPr>
        <w:t>Griffin JL</w:t>
      </w:r>
      <w:r w:rsidRPr="0044304F">
        <w:rPr>
          <w:rFonts w:cs="Calibri"/>
          <w:noProof/>
        </w:rPr>
        <w:t xml:space="preserve">, </w:t>
      </w:r>
      <w:r w:rsidRPr="0044304F">
        <w:rPr>
          <w:rFonts w:cs="Calibri"/>
          <w:b/>
          <w:bCs/>
          <w:noProof/>
        </w:rPr>
        <w:t>Hankemeier T</w:t>
      </w:r>
      <w:r w:rsidRPr="0044304F">
        <w:rPr>
          <w:rFonts w:cs="Calibri"/>
          <w:noProof/>
        </w:rPr>
        <w:t xml:space="preserve">, </w:t>
      </w:r>
      <w:r w:rsidRPr="0044304F">
        <w:rPr>
          <w:rFonts w:cs="Calibri"/>
          <w:b/>
          <w:bCs/>
          <w:noProof/>
        </w:rPr>
        <w:t>Hardy N</w:t>
      </w:r>
      <w:r w:rsidRPr="0044304F">
        <w:rPr>
          <w:rFonts w:cs="Calibri"/>
          <w:noProof/>
        </w:rPr>
        <w:t xml:space="preserve">, </w:t>
      </w:r>
      <w:r w:rsidRPr="0044304F">
        <w:rPr>
          <w:rFonts w:cs="Calibri"/>
          <w:b/>
          <w:bCs/>
          <w:noProof/>
        </w:rPr>
        <w:t>Harnly J</w:t>
      </w:r>
      <w:r w:rsidRPr="0044304F">
        <w:rPr>
          <w:rFonts w:cs="Calibri"/>
          <w:noProof/>
        </w:rPr>
        <w:t xml:space="preserve">. Proposed minimum reporting standards for chemical analysis Chemical Analysis Working Group (CAWG) Metabolomics Standards Inititative (MSI). </w:t>
      </w:r>
      <w:r w:rsidRPr="0044304F">
        <w:rPr>
          <w:rFonts w:cs="Calibri"/>
          <w:i/>
          <w:iCs/>
          <w:noProof/>
        </w:rPr>
        <w:t>Metabolomics</w:t>
      </w:r>
      <w:r w:rsidRPr="0044304F">
        <w:rPr>
          <w:rFonts w:cs="Calibri"/>
          <w:noProof/>
        </w:rPr>
        <w:t xml:space="preserve"> 3: 211–221, 2007.</w:t>
      </w:r>
    </w:p>
    <w:p w14:paraId="715441B6" w14:textId="77777777" w:rsidR="0044304F" w:rsidRPr="0044304F" w:rsidRDefault="0044304F" w:rsidP="0044304F">
      <w:pPr>
        <w:widowControl w:val="0"/>
        <w:autoSpaceDE w:val="0"/>
        <w:autoSpaceDN w:val="0"/>
        <w:adjustRightInd w:val="0"/>
        <w:spacing w:line="480" w:lineRule="auto"/>
        <w:ind w:left="640" w:hanging="640"/>
        <w:rPr>
          <w:rFonts w:cs="Calibri"/>
          <w:noProof/>
        </w:rPr>
      </w:pPr>
      <w:r w:rsidRPr="0044304F">
        <w:rPr>
          <w:rFonts w:cs="Calibri"/>
          <w:noProof/>
        </w:rPr>
        <w:t xml:space="preserve">27. </w:t>
      </w:r>
      <w:r w:rsidRPr="0044304F">
        <w:rPr>
          <w:rFonts w:cs="Calibri"/>
          <w:noProof/>
        </w:rPr>
        <w:tab/>
      </w:r>
      <w:r w:rsidRPr="0044304F">
        <w:rPr>
          <w:rFonts w:cs="Calibri"/>
          <w:b/>
          <w:bCs/>
          <w:noProof/>
        </w:rPr>
        <w:t>Westerhuis JA</w:t>
      </w:r>
      <w:r w:rsidRPr="0044304F">
        <w:rPr>
          <w:rFonts w:cs="Calibri"/>
          <w:noProof/>
        </w:rPr>
        <w:t xml:space="preserve">, </w:t>
      </w:r>
      <w:r w:rsidRPr="0044304F">
        <w:rPr>
          <w:rFonts w:cs="Calibri"/>
          <w:b/>
          <w:bCs/>
          <w:noProof/>
        </w:rPr>
        <w:t>Hoefsloot HCJ</w:t>
      </w:r>
      <w:r w:rsidRPr="0044304F">
        <w:rPr>
          <w:rFonts w:cs="Calibri"/>
          <w:noProof/>
        </w:rPr>
        <w:t xml:space="preserve">, </w:t>
      </w:r>
      <w:r w:rsidRPr="0044304F">
        <w:rPr>
          <w:rFonts w:cs="Calibri"/>
          <w:b/>
          <w:bCs/>
          <w:noProof/>
        </w:rPr>
        <w:t>Smit S</w:t>
      </w:r>
      <w:r w:rsidRPr="0044304F">
        <w:rPr>
          <w:rFonts w:cs="Calibri"/>
          <w:noProof/>
        </w:rPr>
        <w:t xml:space="preserve">, </w:t>
      </w:r>
      <w:r w:rsidRPr="0044304F">
        <w:rPr>
          <w:rFonts w:cs="Calibri"/>
          <w:b/>
          <w:bCs/>
          <w:noProof/>
        </w:rPr>
        <w:t>Vis DJ</w:t>
      </w:r>
      <w:r w:rsidRPr="0044304F">
        <w:rPr>
          <w:rFonts w:cs="Calibri"/>
          <w:noProof/>
        </w:rPr>
        <w:t xml:space="preserve">, </w:t>
      </w:r>
      <w:r w:rsidRPr="0044304F">
        <w:rPr>
          <w:rFonts w:cs="Calibri"/>
          <w:b/>
          <w:bCs/>
          <w:noProof/>
        </w:rPr>
        <w:t>Smilde AK</w:t>
      </w:r>
      <w:r w:rsidRPr="0044304F">
        <w:rPr>
          <w:rFonts w:cs="Calibri"/>
          <w:noProof/>
        </w:rPr>
        <w:t xml:space="preserve">, </w:t>
      </w:r>
      <w:r w:rsidRPr="0044304F">
        <w:rPr>
          <w:rFonts w:cs="Calibri"/>
          <w:b/>
          <w:bCs/>
          <w:noProof/>
        </w:rPr>
        <w:t>Velzen EJJ</w:t>
      </w:r>
      <w:r w:rsidRPr="0044304F">
        <w:rPr>
          <w:rFonts w:cs="Calibri"/>
          <w:noProof/>
        </w:rPr>
        <w:t xml:space="preserve">, </w:t>
      </w:r>
      <w:r w:rsidRPr="0044304F">
        <w:rPr>
          <w:rFonts w:cs="Calibri"/>
          <w:b/>
          <w:bCs/>
          <w:noProof/>
        </w:rPr>
        <w:t>Duijnhoven JPM</w:t>
      </w:r>
      <w:r w:rsidRPr="0044304F">
        <w:rPr>
          <w:rFonts w:cs="Calibri"/>
          <w:noProof/>
        </w:rPr>
        <w:t xml:space="preserve">, </w:t>
      </w:r>
      <w:r w:rsidRPr="0044304F">
        <w:rPr>
          <w:rFonts w:cs="Calibri"/>
          <w:b/>
          <w:bCs/>
          <w:noProof/>
        </w:rPr>
        <w:t>Dorsten FA</w:t>
      </w:r>
      <w:r w:rsidRPr="0044304F">
        <w:rPr>
          <w:rFonts w:cs="Calibri"/>
          <w:noProof/>
        </w:rPr>
        <w:t xml:space="preserve">. Assessment of PLSDA cross validation. </w:t>
      </w:r>
      <w:r w:rsidRPr="0044304F">
        <w:rPr>
          <w:rFonts w:cs="Calibri"/>
          <w:i/>
          <w:iCs/>
          <w:noProof/>
        </w:rPr>
        <w:t>Metabolomics</w:t>
      </w:r>
      <w:r w:rsidRPr="0044304F">
        <w:rPr>
          <w:rFonts w:cs="Calibri"/>
          <w:noProof/>
        </w:rPr>
        <w:t xml:space="preserve"> 4: 81–89, 2008.</w:t>
      </w:r>
    </w:p>
    <w:p w14:paraId="4869E771" w14:textId="77777777" w:rsidR="0044304F" w:rsidRPr="0044304F" w:rsidRDefault="0044304F" w:rsidP="0044304F">
      <w:pPr>
        <w:widowControl w:val="0"/>
        <w:autoSpaceDE w:val="0"/>
        <w:autoSpaceDN w:val="0"/>
        <w:adjustRightInd w:val="0"/>
        <w:spacing w:line="480" w:lineRule="auto"/>
        <w:ind w:left="640" w:hanging="640"/>
        <w:rPr>
          <w:rFonts w:cs="Calibri"/>
          <w:noProof/>
        </w:rPr>
      </w:pPr>
      <w:r w:rsidRPr="0044304F">
        <w:rPr>
          <w:rFonts w:cs="Calibri"/>
          <w:noProof/>
        </w:rPr>
        <w:t xml:space="preserve">28. </w:t>
      </w:r>
      <w:r w:rsidRPr="0044304F">
        <w:rPr>
          <w:rFonts w:cs="Calibri"/>
          <w:noProof/>
        </w:rPr>
        <w:tab/>
      </w:r>
      <w:r w:rsidRPr="0044304F">
        <w:rPr>
          <w:rFonts w:cs="Calibri"/>
          <w:b/>
          <w:bCs/>
          <w:noProof/>
        </w:rPr>
        <w:t>Zhou Y</w:t>
      </w:r>
      <w:r w:rsidRPr="0044304F">
        <w:rPr>
          <w:rFonts w:cs="Calibri"/>
          <w:noProof/>
        </w:rPr>
        <w:t xml:space="preserve">, </w:t>
      </w:r>
      <w:r w:rsidRPr="0044304F">
        <w:rPr>
          <w:rFonts w:cs="Calibri"/>
          <w:b/>
          <w:bCs/>
          <w:noProof/>
        </w:rPr>
        <w:t>Chen E</w:t>
      </w:r>
      <w:r w:rsidRPr="0044304F">
        <w:rPr>
          <w:rFonts w:cs="Calibri"/>
          <w:noProof/>
        </w:rPr>
        <w:t xml:space="preserve">, </w:t>
      </w:r>
      <w:r w:rsidRPr="0044304F">
        <w:rPr>
          <w:rFonts w:cs="Calibri"/>
          <w:b/>
          <w:bCs/>
          <w:noProof/>
        </w:rPr>
        <w:t>Wu X</w:t>
      </w:r>
      <w:r w:rsidRPr="0044304F">
        <w:rPr>
          <w:rFonts w:cs="Calibri"/>
          <w:noProof/>
        </w:rPr>
        <w:t xml:space="preserve">, </w:t>
      </w:r>
      <w:r w:rsidRPr="0044304F">
        <w:rPr>
          <w:rFonts w:cs="Calibri"/>
          <w:b/>
          <w:bCs/>
          <w:noProof/>
        </w:rPr>
        <w:t>Hu Y</w:t>
      </w:r>
      <w:r w:rsidRPr="0044304F">
        <w:rPr>
          <w:rFonts w:cs="Calibri"/>
          <w:noProof/>
        </w:rPr>
        <w:t xml:space="preserve">, </w:t>
      </w:r>
      <w:r w:rsidRPr="0044304F">
        <w:rPr>
          <w:rFonts w:cs="Calibri"/>
          <w:b/>
          <w:bCs/>
          <w:noProof/>
        </w:rPr>
        <w:t>Ge H</w:t>
      </w:r>
      <w:r w:rsidRPr="0044304F">
        <w:rPr>
          <w:rFonts w:cs="Calibri"/>
          <w:noProof/>
        </w:rPr>
        <w:t xml:space="preserve">, </w:t>
      </w:r>
      <w:r w:rsidRPr="0044304F">
        <w:rPr>
          <w:rFonts w:cs="Calibri"/>
          <w:b/>
          <w:bCs/>
          <w:noProof/>
        </w:rPr>
        <w:t>Xu P</w:t>
      </w:r>
      <w:r w:rsidRPr="0044304F">
        <w:rPr>
          <w:rFonts w:cs="Calibri"/>
          <w:noProof/>
        </w:rPr>
        <w:t xml:space="preserve">, </w:t>
      </w:r>
      <w:r w:rsidRPr="0044304F">
        <w:rPr>
          <w:rFonts w:cs="Calibri"/>
          <w:b/>
          <w:bCs/>
          <w:noProof/>
        </w:rPr>
        <w:t>Zou Y</w:t>
      </w:r>
      <w:r w:rsidRPr="0044304F">
        <w:rPr>
          <w:rFonts w:cs="Calibri"/>
          <w:noProof/>
        </w:rPr>
        <w:t xml:space="preserve">, </w:t>
      </w:r>
      <w:r w:rsidRPr="0044304F">
        <w:rPr>
          <w:rFonts w:cs="Calibri"/>
          <w:b/>
          <w:bCs/>
          <w:noProof/>
        </w:rPr>
        <w:t>Jin J</w:t>
      </w:r>
      <w:r w:rsidRPr="0044304F">
        <w:rPr>
          <w:rFonts w:cs="Calibri"/>
          <w:noProof/>
        </w:rPr>
        <w:t xml:space="preserve">, </w:t>
      </w:r>
      <w:r w:rsidRPr="0044304F">
        <w:rPr>
          <w:rFonts w:cs="Calibri"/>
          <w:b/>
          <w:bCs/>
          <w:noProof/>
        </w:rPr>
        <w:t>Wang P</w:t>
      </w:r>
      <w:r w:rsidRPr="0044304F">
        <w:rPr>
          <w:rFonts w:cs="Calibri"/>
          <w:noProof/>
        </w:rPr>
        <w:t xml:space="preserve">, </w:t>
      </w:r>
      <w:r w:rsidRPr="0044304F">
        <w:rPr>
          <w:rFonts w:cs="Calibri"/>
          <w:b/>
          <w:bCs/>
          <w:noProof/>
        </w:rPr>
        <w:t>Ying K</w:t>
      </w:r>
      <w:r w:rsidRPr="0044304F">
        <w:rPr>
          <w:rFonts w:cs="Calibri"/>
          <w:noProof/>
        </w:rPr>
        <w:t xml:space="preserve">. Rational lung tissue and animal models for rapid breath tests to determine pneumonia and pathogens. </w:t>
      </w:r>
      <w:r w:rsidRPr="0044304F">
        <w:rPr>
          <w:rFonts w:cs="Calibri"/>
          <w:i/>
          <w:iCs/>
          <w:noProof/>
        </w:rPr>
        <w:t>Am J Transl Res</w:t>
      </w:r>
      <w:r w:rsidRPr="0044304F">
        <w:rPr>
          <w:rFonts w:cs="Calibri"/>
          <w:noProof/>
        </w:rPr>
        <w:t xml:space="preserve"> 9: 5116–5126, 2017.</w:t>
      </w:r>
    </w:p>
    <w:p w14:paraId="21E0AB80" w14:textId="77777777" w:rsidR="0044304F" w:rsidRPr="0044304F" w:rsidRDefault="0044304F" w:rsidP="0044304F">
      <w:pPr>
        <w:widowControl w:val="0"/>
        <w:autoSpaceDE w:val="0"/>
        <w:autoSpaceDN w:val="0"/>
        <w:adjustRightInd w:val="0"/>
        <w:spacing w:line="480" w:lineRule="auto"/>
        <w:ind w:left="640" w:hanging="640"/>
        <w:rPr>
          <w:rFonts w:cs="Calibri"/>
          <w:noProof/>
        </w:rPr>
      </w:pPr>
      <w:r w:rsidRPr="0044304F">
        <w:rPr>
          <w:rFonts w:cs="Calibri"/>
          <w:noProof/>
        </w:rPr>
        <w:t xml:space="preserve">29. </w:t>
      </w:r>
      <w:r w:rsidRPr="0044304F">
        <w:rPr>
          <w:rFonts w:cs="Calibri"/>
          <w:noProof/>
        </w:rPr>
        <w:tab/>
      </w:r>
      <w:r w:rsidRPr="0044304F">
        <w:rPr>
          <w:rFonts w:cs="Calibri"/>
          <w:b/>
          <w:bCs/>
          <w:noProof/>
        </w:rPr>
        <w:t>Zhu J</w:t>
      </w:r>
      <w:r w:rsidRPr="0044304F">
        <w:rPr>
          <w:rFonts w:cs="Calibri"/>
          <w:noProof/>
        </w:rPr>
        <w:t xml:space="preserve">, </w:t>
      </w:r>
      <w:r w:rsidRPr="0044304F">
        <w:rPr>
          <w:rFonts w:cs="Calibri"/>
          <w:b/>
          <w:bCs/>
          <w:noProof/>
        </w:rPr>
        <w:t>Bean HD</w:t>
      </w:r>
      <w:r w:rsidRPr="0044304F">
        <w:rPr>
          <w:rFonts w:cs="Calibri"/>
          <w:noProof/>
        </w:rPr>
        <w:t xml:space="preserve">, </w:t>
      </w:r>
      <w:r w:rsidRPr="0044304F">
        <w:rPr>
          <w:rFonts w:cs="Calibri"/>
          <w:b/>
          <w:bCs/>
          <w:noProof/>
        </w:rPr>
        <w:t>Jimenez-Diaz J</w:t>
      </w:r>
      <w:r w:rsidRPr="0044304F">
        <w:rPr>
          <w:rFonts w:cs="Calibri"/>
          <w:noProof/>
        </w:rPr>
        <w:t xml:space="preserve">, </w:t>
      </w:r>
      <w:r w:rsidRPr="0044304F">
        <w:rPr>
          <w:rFonts w:cs="Calibri"/>
          <w:b/>
          <w:bCs/>
          <w:noProof/>
        </w:rPr>
        <w:t>Hill JE</w:t>
      </w:r>
      <w:r w:rsidRPr="0044304F">
        <w:rPr>
          <w:rFonts w:cs="Calibri"/>
          <w:noProof/>
        </w:rPr>
        <w:t xml:space="preserve">. Secondary electrospray ionization-mass spectrometry (SESI-MS) breathprinting of multiple bacterial lung pathogens, a mouse model study. </w:t>
      </w:r>
      <w:r w:rsidRPr="0044304F">
        <w:rPr>
          <w:rFonts w:cs="Calibri"/>
          <w:i/>
          <w:iCs/>
          <w:noProof/>
        </w:rPr>
        <w:t>J Appl Physiol</w:t>
      </w:r>
      <w:r w:rsidRPr="0044304F">
        <w:rPr>
          <w:rFonts w:cs="Calibri"/>
          <w:noProof/>
        </w:rPr>
        <w:t xml:space="preserve"> 114: 1544–1549, 2013.</w:t>
      </w:r>
    </w:p>
    <w:p w14:paraId="432011FC" w14:textId="77777777" w:rsidR="0044304F" w:rsidRPr="0044304F" w:rsidRDefault="0044304F" w:rsidP="0044304F">
      <w:pPr>
        <w:widowControl w:val="0"/>
        <w:autoSpaceDE w:val="0"/>
        <w:autoSpaceDN w:val="0"/>
        <w:adjustRightInd w:val="0"/>
        <w:spacing w:line="480" w:lineRule="auto"/>
        <w:ind w:left="640" w:hanging="640"/>
        <w:rPr>
          <w:rFonts w:cs="Calibri"/>
          <w:noProof/>
        </w:rPr>
      </w:pPr>
      <w:r w:rsidRPr="0044304F">
        <w:rPr>
          <w:rFonts w:cs="Calibri"/>
          <w:noProof/>
        </w:rPr>
        <w:lastRenderedPageBreak/>
        <w:t xml:space="preserve">30. </w:t>
      </w:r>
      <w:r w:rsidRPr="0044304F">
        <w:rPr>
          <w:rFonts w:cs="Calibri"/>
          <w:noProof/>
        </w:rPr>
        <w:tab/>
      </w:r>
      <w:r w:rsidRPr="0044304F">
        <w:rPr>
          <w:rFonts w:cs="Calibri"/>
          <w:b/>
          <w:bCs/>
          <w:noProof/>
        </w:rPr>
        <w:t>Zhu J</w:t>
      </w:r>
      <w:r w:rsidRPr="0044304F">
        <w:rPr>
          <w:rFonts w:cs="Calibri"/>
          <w:noProof/>
        </w:rPr>
        <w:t xml:space="preserve">, </w:t>
      </w:r>
      <w:r w:rsidRPr="0044304F">
        <w:rPr>
          <w:rFonts w:cs="Calibri"/>
          <w:b/>
          <w:bCs/>
          <w:noProof/>
        </w:rPr>
        <w:t>Jimenez-Diaz J</w:t>
      </w:r>
      <w:r w:rsidRPr="0044304F">
        <w:rPr>
          <w:rFonts w:cs="Calibri"/>
          <w:noProof/>
        </w:rPr>
        <w:t xml:space="preserve">, </w:t>
      </w:r>
      <w:r w:rsidRPr="0044304F">
        <w:rPr>
          <w:rFonts w:cs="Calibri"/>
          <w:b/>
          <w:bCs/>
          <w:noProof/>
        </w:rPr>
        <w:t>Bean HD</w:t>
      </w:r>
      <w:r w:rsidRPr="0044304F">
        <w:rPr>
          <w:rFonts w:cs="Calibri"/>
          <w:noProof/>
        </w:rPr>
        <w:t xml:space="preserve">, </w:t>
      </w:r>
      <w:r w:rsidRPr="0044304F">
        <w:rPr>
          <w:rFonts w:cs="Calibri"/>
          <w:b/>
          <w:bCs/>
          <w:noProof/>
        </w:rPr>
        <w:t>Daphtary NA</w:t>
      </w:r>
      <w:r w:rsidRPr="0044304F">
        <w:rPr>
          <w:rFonts w:cs="Calibri"/>
          <w:noProof/>
        </w:rPr>
        <w:t xml:space="preserve">, </w:t>
      </w:r>
      <w:r w:rsidRPr="0044304F">
        <w:rPr>
          <w:rFonts w:cs="Calibri"/>
          <w:b/>
          <w:bCs/>
          <w:noProof/>
        </w:rPr>
        <w:t>Aliyeva MI</w:t>
      </w:r>
      <w:r w:rsidRPr="0044304F">
        <w:rPr>
          <w:rFonts w:cs="Calibri"/>
          <w:noProof/>
        </w:rPr>
        <w:t xml:space="preserve">, </w:t>
      </w:r>
      <w:r w:rsidRPr="0044304F">
        <w:rPr>
          <w:rFonts w:cs="Calibri"/>
          <w:b/>
          <w:bCs/>
          <w:noProof/>
        </w:rPr>
        <w:t>Lundblad LKA</w:t>
      </w:r>
      <w:r w:rsidRPr="0044304F">
        <w:rPr>
          <w:rFonts w:cs="Calibri"/>
          <w:noProof/>
        </w:rPr>
        <w:t xml:space="preserve">, </w:t>
      </w:r>
      <w:r w:rsidRPr="0044304F">
        <w:rPr>
          <w:rFonts w:cs="Calibri"/>
          <w:b/>
          <w:bCs/>
          <w:noProof/>
        </w:rPr>
        <w:t>Hill JE</w:t>
      </w:r>
      <w:r w:rsidRPr="0044304F">
        <w:rPr>
          <w:rFonts w:cs="Calibri"/>
          <w:noProof/>
        </w:rPr>
        <w:t xml:space="preserve">. Robust detection of P. aeruginosa and S. aureus acute lung infections by secondary electrospray ionization-mass spectrometry (SESI-MS) breathprinting: from initial infection to clearance. </w:t>
      </w:r>
      <w:r w:rsidRPr="0044304F">
        <w:rPr>
          <w:rFonts w:cs="Calibri"/>
          <w:i/>
          <w:iCs/>
          <w:noProof/>
        </w:rPr>
        <w:t>J Breath Res</w:t>
      </w:r>
      <w:r w:rsidRPr="0044304F">
        <w:rPr>
          <w:rFonts w:cs="Calibri"/>
          <w:noProof/>
        </w:rPr>
        <w:t xml:space="preserve"> 7: 37106, 2013.</w:t>
      </w:r>
    </w:p>
    <w:p w14:paraId="1F5EB65F" w14:textId="3B0B04F6" w:rsidR="0012350F" w:rsidRPr="00F7704D" w:rsidRDefault="0012350F" w:rsidP="0044304F">
      <w:pPr>
        <w:widowControl w:val="0"/>
        <w:autoSpaceDE w:val="0"/>
        <w:autoSpaceDN w:val="0"/>
        <w:adjustRightInd w:val="0"/>
        <w:spacing w:line="480" w:lineRule="auto"/>
        <w:ind w:left="640" w:hanging="640"/>
      </w:pPr>
      <w:r w:rsidRPr="00F7704D">
        <w:fldChar w:fldCharType="end"/>
      </w:r>
    </w:p>
    <w:sectPr w:rsidR="0012350F" w:rsidRPr="00F7704D" w:rsidSect="003E753F">
      <w:footerReference w:type="even" r:id="rId8"/>
      <w:footerReference w:type="default" r:id="rId9"/>
      <w:pgSz w:w="12240" w:h="15840"/>
      <w:pgMar w:top="1417" w:right="1417" w:bottom="1417" w:left="1417"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35459" w14:textId="77777777" w:rsidR="00185C93" w:rsidRDefault="00185C93" w:rsidP="00606DD6">
      <w:pPr>
        <w:spacing w:after="0" w:line="240" w:lineRule="auto"/>
      </w:pPr>
      <w:r>
        <w:separator/>
      </w:r>
    </w:p>
  </w:endnote>
  <w:endnote w:type="continuationSeparator" w:id="0">
    <w:p w14:paraId="2D61F2F6" w14:textId="77777777" w:rsidR="00185C93" w:rsidRDefault="00185C93" w:rsidP="00606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5977270"/>
      <w:docPartObj>
        <w:docPartGallery w:val="Page Numbers (Bottom of Page)"/>
        <w:docPartUnique/>
      </w:docPartObj>
    </w:sdtPr>
    <w:sdtEndPr>
      <w:rPr>
        <w:rStyle w:val="PageNumber"/>
      </w:rPr>
    </w:sdtEndPr>
    <w:sdtContent>
      <w:p w14:paraId="667B10FC" w14:textId="47101D84" w:rsidR="003E3FBB" w:rsidRDefault="003E3FBB" w:rsidP="004867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7DC1A8" w14:textId="77777777" w:rsidR="003E3FBB" w:rsidRDefault="003E3FBB" w:rsidP="00606D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8276930"/>
      <w:docPartObj>
        <w:docPartGallery w:val="Page Numbers (Bottom of Page)"/>
        <w:docPartUnique/>
      </w:docPartObj>
    </w:sdtPr>
    <w:sdtEndPr>
      <w:rPr>
        <w:rStyle w:val="PageNumber"/>
      </w:rPr>
    </w:sdtEndPr>
    <w:sdtContent>
      <w:p w14:paraId="2C3A9595" w14:textId="647294E1" w:rsidR="003E3FBB" w:rsidRDefault="003E3FBB" w:rsidP="004867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9402E">
          <w:rPr>
            <w:rStyle w:val="PageNumber"/>
            <w:noProof/>
          </w:rPr>
          <w:t>20</w:t>
        </w:r>
        <w:r>
          <w:rPr>
            <w:rStyle w:val="PageNumber"/>
          </w:rPr>
          <w:fldChar w:fldCharType="end"/>
        </w:r>
      </w:p>
    </w:sdtContent>
  </w:sdt>
  <w:p w14:paraId="6E862B5E" w14:textId="77777777" w:rsidR="003E3FBB" w:rsidRDefault="003E3FBB" w:rsidP="00606D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4899C" w14:textId="77777777" w:rsidR="00185C93" w:rsidRDefault="00185C93" w:rsidP="00606DD6">
      <w:pPr>
        <w:spacing w:after="0" w:line="240" w:lineRule="auto"/>
      </w:pPr>
      <w:r>
        <w:separator/>
      </w:r>
    </w:p>
  </w:footnote>
  <w:footnote w:type="continuationSeparator" w:id="0">
    <w:p w14:paraId="191ED2D8" w14:textId="77777777" w:rsidR="00185C93" w:rsidRDefault="00185C93" w:rsidP="00606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01EA7"/>
    <w:multiLevelType w:val="hybridMultilevel"/>
    <w:tmpl w:val="A0520096"/>
    <w:lvl w:ilvl="0" w:tplc="4B80046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E3341"/>
    <w:multiLevelType w:val="hybridMultilevel"/>
    <w:tmpl w:val="84449A32"/>
    <w:lvl w:ilvl="0" w:tplc="33BC310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D6BC0"/>
    <w:multiLevelType w:val="hybridMultilevel"/>
    <w:tmpl w:val="CA8A8C5C"/>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3" w15:restartNumberingAfterBreak="0">
    <w:nsid w:val="61CB0335"/>
    <w:multiLevelType w:val="hybridMultilevel"/>
    <w:tmpl w:val="5AB447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5995D1C"/>
    <w:multiLevelType w:val="hybridMultilevel"/>
    <w:tmpl w:val="FC201EA4"/>
    <w:lvl w:ilvl="0" w:tplc="21308072">
      <w:start w:val="1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91"/>
    <w:rsid w:val="00000F1E"/>
    <w:rsid w:val="00001FC4"/>
    <w:rsid w:val="000039BC"/>
    <w:rsid w:val="0001346A"/>
    <w:rsid w:val="00017B73"/>
    <w:rsid w:val="00017E1D"/>
    <w:rsid w:val="00020E2E"/>
    <w:rsid w:val="0002281F"/>
    <w:rsid w:val="00024DF0"/>
    <w:rsid w:val="00026137"/>
    <w:rsid w:val="00035C54"/>
    <w:rsid w:val="00037644"/>
    <w:rsid w:val="00044EE6"/>
    <w:rsid w:val="00045C2A"/>
    <w:rsid w:val="00047818"/>
    <w:rsid w:val="0005024C"/>
    <w:rsid w:val="00052F76"/>
    <w:rsid w:val="00053BBE"/>
    <w:rsid w:val="0005732A"/>
    <w:rsid w:val="000644FB"/>
    <w:rsid w:val="00065F62"/>
    <w:rsid w:val="000702A8"/>
    <w:rsid w:val="00070EDF"/>
    <w:rsid w:val="000745F0"/>
    <w:rsid w:val="00074D82"/>
    <w:rsid w:val="00077ABF"/>
    <w:rsid w:val="00080F2A"/>
    <w:rsid w:val="00081E1D"/>
    <w:rsid w:val="00084856"/>
    <w:rsid w:val="00084DE5"/>
    <w:rsid w:val="00090C9B"/>
    <w:rsid w:val="000A2F0C"/>
    <w:rsid w:val="000A30E4"/>
    <w:rsid w:val="000A3141"/>
    <w:rsid w:val="000A5B7C"/>
    <w:rsid w:val="000B24B4"/>
    <w:rsid w:val="000B451C"/>
    <w:rsid w:val="000B5D47"/>
    <w:rsid w:val="000B784A"/>
    <w:rsid w:val="000C61A4"/>
    <w:rsid w:val="000C7B7D"/>
    <w:rsid w:val="000D7C7B"/>
    <w:rsid w:val="000E0F3B"/>
    <w:rsid w:val="000E2A5D"/>
    <w:rsid w:val="000E4305"/>
    <w:rsid w:val="000E449A"/>
    <w:rsid w:val="000E515A"/>
    <w:rsid w:val="000E5492"/>
    <w:rsid w:val="000E6982"/>
    <w:rsid w:val="000F555B"/>
    <w:rsid w:val="000F68AF"/>
    <w:rsid w:val="000F74B4"/>
    <w:rsid w:val="00100776"/>
    <w:rsid w:val="00103402"/>
    <w:rsid w:val="0010544D"/>
    <w:rsid w:val="00106C42"/>
    <w:rsid w:val="00107D65"/>
    <w:rsid w:val="00112370"/>
    <w:rsid w:val="00116AC5"/>
    <w:rsid w:val="0011767F"/>
    <w:rsid w:val="00120E16"/>
    <w:rsid w:val="0012350F"/>
    <w:rsid w:val="00127DFB"/>
    <w:rsid w:val="00130237"/>
    <w:rsid w:val="00130647"/>
    <w:rsid w:val="00131130"/>
    <w:rsid w:val="0013123E"/>
    <w:rsid w:val="00131FA4"/>
    <w:rsid w:val="001345C7"/>
    <w:rsid w:val="00135F38"/>
    <w:rsid w:val="00136A56"/>
    <w:rsid w:val="0013715E"/>
    <w:rsid w:val="00140EE6"/>
    <w:rsid w:val="001429EA"/>
    <w:rsid w:val="0015021F"/>
    <w:rsid w:val="00150E31"/>
    <w:rsid w:val="00152364"/>
    <w:rsid w:val="00153A5D"/>
    <w:rsid w:val="00156C96"/>
    <w:rsid w:val="00157137"/>
    <w:rsid w:val="001577AF"/>
    <w:rsid w:val="001618D3"/>
    <w:rsid w:val="00167391"/>
    <w:rsid w:val="0017288A"/>
    <w:rsid w:val="00173DCA"/>
    <w:rsid w:val="00175D66"/>
    <w:rsid w:val="00177074"/>
    <w:rsid w:val="0018494C"/>
    <w:rsid w:val="00185C93"/>
    <w:rsid w:val="001867FE"/>
    <w:rsid w:val="00190ABE"/>
    <w:rsid w:val="00190D7B"/>
    <w:rsid w:val="001914B8"/>
    <w:rsid w:val="00193E8E"/>
    <w:rsid w:val="00197D68"/>
    <w:rsid w:val="001A45D7"/>
    <w:rsid w:val="001A65B1"/>
    <w:rsid w:val="001B17B2"/>
    <w:rsid w:val="001B305D"/>
    <w:rsid w:val="001B34ED"/>
    <w:rsid w:val="001B4CF6"/>
    <w:rsid w:val="001B778E"/>
    <w:rsid w:val="001D49CC"/>
    <w:rsid w:val="001D5724"/>
    <w:rsid w:val="001D598B"/>
    <w:rsid w:val="001E0A8D"/>
    <w:rsid w:val="001E44E2"/>
    <w:rsid w:val="001E646E"/>
    <w:rsid w:val="001E6A8D"/>
    <w:rsid w:val="001F1FAE"/>
    <w:rsid w:val="001F6CD4"/>
    <w:rsid w:val="001F7DA8"/>
    <w:rsid w:val="0020070B"/>
    <w:rsid w:val="00201D87"/>
    <w:rsid w:val="002027F8"/>
    <w:rsid w:val="00204D8E"/>
    <w:rsid w:val="0021192B"/>
    <w:rsid w:val="00211A06"/>
    <w:rsid w:val="00222D9A"/>
    <w:rsid w:val="002230D1"/>
    <w:rsid w:val="002248BD"/>
    <w:rsid w:val="002279A9"/>
    <w:rsid w:val="00231B02"/>
    <w:rsid w:val="00232B54"/>
    <w:rsid w:val="00233679"/>
    <w:rsid w:val="00234B5C"/>
    <w:rsid w:val="00235D42"/>
    <w:rsid w:val="00237C3B"/>
    <w:rsid w:val="002503CD"/>
    <w:rsid w:val="002545F3"/>
    <w:rsid w:val="00254C06"/>
    <w:rsid w:val="0025713E"/>
    <w:rsid w:val="002578B9"/>
    <w:rsid w:val="0026242B"/>
    <w:rsid w:val="00262B11"/>
    <w:rsid w:val="0027321A"/>
    <w:rsid w:val="002747C9"/>
    <w:rsid w:val="00281D2F"/>
    <w:rsid w:val="00283D76"/>
    <w:rsid w:val="00284FF0"/>
    <w:rsid w:val="00291C2F"/>
    <w:rsid w:val="00293F7A"/>
    <w:rsid w:val="002954DC"/>
    <w:rsid w:val="002A05D7"/>
    <w:rsid w:val="002A1D86"/>
    <w:rsid w:val="002A2562"/>
    <w:rsid w:val="002A66A6"/>
    <w:rsid w:val="002A70C7"/>
    <w:rsid w:val="002A7201"/>
    <w:rsid w:val="002B3715"/>
    <w:rsid w:val="002B79AB"/>
    <w:rsid w:val="002C08B9"/>
    <w:rsid w:val="002C1CF5"/>
    <w:rsid w:val="002C4FC4"/>
    <w:rsid w:val="002C5EC3"/>
    <w:rsid w:val="002C6D7C"/>
    <w:rsid w:val="002D155E"/>
    <w:rsid w:val="002D1591"/>
    <w:rsid w:val="002D53DD"/>
    <w:rsid w:val="002E164A"/>
    <w:rsid w:val="002E1B07"/>
    <w:rsid w:val="002E3441"/>
    <w:rsid w:val="002E3F6B"/>
    <w:rsid w:val="002E7FA4"/>
    <w:rsid w:val="00300D7E"/>
    <w:rsid w:val="00302DF9"/>
    <w:rsid w:val="003060B4"/>
    <w:rsid w:val="00306ACB"/>
    <w:rsid w:val="00306C67"/>
    <w:rsid w:val="00311299"/>
    <w:rsid w:val="00315F67"/>
    <w:rsid w:val="00317E3C"/>
    <w:rsid w:val="0032562E"/>
    <w:rsid w:val="00326665"/>
    <w:rsid w:val="00327A7A"/>
    <w:rsid w:val="0033182C"/>
    <w:rsid w:val="003327A7"/>
    <w:rsid w:val="00332EF8"/>
    <w:rsid w:val="003414D7"/>
    <w:rsid w:val="00342342"/>
    <w:rsid w:val="00342574"/>
    <w:rsid w:val="003427D8"/>
    <w:rsid w:val="00345907"/>
    <w:rsid w:val="003461C2"/>
    <w:rsid w:val="003523A2"/>
    <w:rsid w:val="00355C82"/>
    <w:rsid w:val="003572C0"/>
    <w:rsid w:val="00361A9B"/>
    <w:rsid w:val="003669DB"/>
    <w:rsid w:val="00367F13"/>
    <w:rsid w:val="00371474"/>
    <w:rsid w:val="00374996"/>
    <w:rsid w:val="00375D57"/>
    <w:rsid w:val="0037633A"/>
    <w:rsid w:val="003770FE"/>
    <w:rsid w:val="00380E86"/>
    <w:rsid w:val="0038442D"/>
    <w:rsid w:val="00385EA7"/>
    <w:rsid w:val="00390D1E"/>
    <w:rsid w:val="00391A66"/>
    <w:rsid w:val="0039286E"/>
    <w:rsid w:val="003929D5"/>
    <w:rsid w:val="00392E42"/>
    <w:rsid w:val="003944FC"/>
    <w:rsid w:val="003B15C9"/>
    <w:rsid w:val="003B21EA"/>
    <w:rsid w:val="003B6DE8"/>
    <w:rsid w:val="003B75DD"/>
    <w:rsid w:val="003C558E"/>
    <w:rsid w:val="003C7E0E"/>
    <w:rsid w:val="003D1D82"/>
    <w:rsid w:val="003D4101"/>
    <w:rsid w:val="003D6C67"/>
    <w:rsid w:val="003D71D2"/>
    <w:rsid w:val="003E02E9"/>
    <w:rsid w:val="003E3FBB"/>
    <w:rsid w:val="003E6BE8"/>
    <w:rsid w:val="003E753F"/>
    <w:rsid w:val="003F2BDC"/>
    <w:rsid w:val="00401EDB"/>
    <w:rsid w:val="00402BEF"/>
    <w:rsid w:val="004038F1"/>
    <w:rsid w:val="00406F0C"/>
    <w:rsid w:val="00412434"/>
    <w:rsid w:val="00412B06"/>
    <w:rsid w:val="004161A4"/>
    <w:rsid w:val="0041735C"/>
    <w:rsid w:val="00421081"/>
    <w:rsid w:val="0042705E"/>
    <w:rsid w:val="00427A35"/>
    <w:rsid w:val="004316DF"/>
    <w:rsid w:val="0043533F"/>
    <w:rsid w:val="004356FF"/>
    <w:rsid w:val="004361F0"/>
    <w:rsid w:val="00436648"/>
    <w:rsid w:val="0044304F"/>
    <w:rsid w:val="00443AA6"/>
    <w:rsid w:val="00443F99"/>
    <w:rsid w:val="004443E5"/>
    <w:rsid w:val="004447CE"/>
    <w:rsid w:val="0045189D"/>
    <w:rsid w:val="00452FA3"/>
    <w:rsid w:val="0045571F"/>
    <w:rsid w:val="00463F8F"/>
    <w:rsid w:val="0046478F"/>
    <w:rsid w:val="00470D4C"/>
    <w:rsid w:val="00476A2A"/>
    <w:rsid w:val="00476F98"/>
    <w:rsid w:val="00480C43"/>
    <w:rsid w:val="00486087"/>
    <w:rsid w:val="0048670A"/>
    <w:rsid w:val="00490A0E"/>
    <w:rsid w:val="004947CE"/>
    <w:rsid w:val="004953BB"/>
    <w:rsid w:val="004A3F13"/>
    <w:rsid w:val="004A55FF"/>
    <w:rsid w:val="004B2C4C"/>
    <w:rsid w:val="004B777F"/>
    <w:rsid w:val="004B79A6"/>
    <w:rsid w:val="004C0B78"/>
    <w:rsid w:val="004C3E34"/>
    <w:rsid w:val="004C6E91"/>
    <w:rsid w:val="004D0B9A"/>
    <w:rsid w:val="004D1820"/>
    <w:rsid w:val="004D2E62"/>
    <w:rsid w:val="004D775B"/>
    <w:rsid w:val="004D7A3A"/>
    <w:rsid w:val="004E42D9"/>
    <w:rsid w:val="004F0CE7"/>
    <w:rsid w:val="00500101"/>
    <w:rsid w:val="0050140A"/>
    <w:rsid w:val="00503245"/>
    <w:rsid w:val="00503E0F"/>
    <w:rsid w:val="00504F69"/>
    <w:rsid w:val="0051057D"/>
    <w:rsid w:val="00510AC1"/>
    <w:rsid w:val="00511303"/>
    <w:rsid w:val="00515E34"/>
    <w:rsid w:val="00516213"/>
    <w:rsid w:val="005175C5"/>
    <w:rsid w:val="005250D4"/>
    <w:rsid w:val="00526183"/>
    <w:rsid w:val="00526AD4"/>
    <w:rsid w:val="00535F99"/>
    <w:rsid w:val="0054030A"/>
    <w:rsid w:val="005442CD"/>
    <w:rsid w:val="005458D9"/>
    <w:rsid w:val="00545F4C"/>
    <w:rsid w:val="00546AFE"/>
    <w:rsid w:val="00546CA4"/>
    <w:rsid w:val="0055023C"/>
    <w:rsid w:val="005503B8"/>
    <w:rsid w:val="005515D8"/>
    <w:rsid w:val="00553FB2"/>
    <w:rsid w:val="00554C85"/>
    <w:rsid w:val="00554EF0"/>
    <w:rsid w:val="00556C8B"/>
    <w:rsid w:val="0056100C"/>
    <w:rsid w:val="00574336"/>
    <w:rsid w:val="00577EA3"/>
    <w:rsid w:val="005841DE"/>
    <w:rsid w:val="00585EAB"/>
    <w:rsid w:val="0059021A"/>
    <w:rsid w:val="005917C6"/>
    <w:rsid w:val="00596A4B"/>
    <w:rsid w:val="005A0915"/>
    <w:rsid w:val="005A6128"/>
    <w:rsid w:val="005B26FE"/>
    <w:rsid w:val="005B3AEA"/>
    <w:rsid w:val="005C1870"/>
    <w:rsid w:val="005C34BC"/>
    <w:rsid w:val="005C79E7"/>
    <w:rsid w:val="005D68DC"/>
    <w:rsid w:val="005E3E7A"/>
    <w:rsid w:val="005E5E33"/>
    <w:rsid w:val="005F4895"/>
    <w:rsid w:val="005F4A8A"/>
    <w:rsid w:val="005F5043"/>
    <w:rsid w:val="00605415"/>
    <w:rsid w:val="00606DD6"/>
    <w:rsid w:val="00610F3A"/>
    <w:rsid w:val="00616D6A"/>
    <w:rsid w:val="00617F55"/>
    <w:rsid w:val="00625E04"/>
    <w:rsid w:val="00631BD1"/>
    <w:rsid w:val="00632066"/>
    <w:rsid w:val="00633E92"/>
    <w:rsid w:val="00642A85"/>
    <w:rsid w:val="006458FB"/>
    <w:rsid w:val="0064636A"/>
    <w:rsid w:val="00652017"/>
    <w:rsid w:val="00653DF7"/>
    <w:rsid w:val="006570EC"/>
    <w:rsid w:val="006642E1"/>
    <w:rsid w:val="00664803"/>
    <w:rsid w:val="00664806"/>
    <w:rsid w:val="00667466"/>
    <w:rsid w:val="00676042"/>
    <w:rsid w:val="00680207"/>
    <w:rsid w:val="00681C68"/>
    <w:rsid w:val="0068390E"/>
    <w:rsid w:val="00684127"/>
    <w:rsid w:val="006847F7"/>
    <w:rsid w:val="006853BF"/>
    <w:rsid w:val="0069071F"/>
    <w:rsid w:val="00690B2F"/>
    <w:rsid w:val="00691DFA"/>
    <w:rsid w:val="006956A2"/>
    <w:rsid w:val="006A1F86"/>
    <w:rsid w:val="006A33AD"/>
    <w:rsid w:val="006A3A7F"/>
    <w:rsid w:val="006A3BA2"/>
    <w:rsid w:val="006A48FB"/>
    <w:rsid w:val="006A4902"/>
    <w:rsid w:val="006B2925"/>
    <w:rsid w:val="006B3A89"/>
    <w:rsid w:val="006B62BE"/>
    <w:rsid w:val="006C3429"/>
    <w:rsid w:val="006C5ABC"/>
    <w:rsid w:val="006D2615"/>
    <w:rsid w:val="006D5C2A"/>
    <w:rsid w:val="006E5D35"/>
    <w:rsid w:val="006F2822"/>
    <w:rsid w:val="006F2A21"/>
    <w:rsid w:val="006F3DF4"/>
    <w:rsid w:val="00701470"/>
    <w:rsid w:val="0071355F"/>
    <w:rsid w:val="007156B3"/>
    <w:rsid w:val="00724E67"/>
    <w:rsid w:val="00731898"/>
    <w:rsid w:val="0073397A"/>
    <w:rsid w:val="00736351"/>
    <w:rsid w:val="00736766"/>
    <w:rsid w:val="00737199"/>
    <w:rsid w:val="00741108"/>
    <w:rsid w:val="0074597C"/>
    <w:rsid w:val="00747785"/>
    <w:rsid w:val="00750C82"/>
    <w:rsid w:val="0075293C"/>
    <w:rsid w:val="00755893"/>
    <w:rsid w:val="00757F09"/>
    <w:rsid w:val="00766805"/>
    <w:rsid w:val="00776792"/>
    <w:rsid w:val="00776D19"/>
    <w:rsid w:val="007771FE"/>
    <w:rsid w:val="0077762A"/>
    <w:rsid w:val="007907C6"/>
    <w:rsid w:val="00793C12"/>
    <w:rsid w:val="00796231"/>
    <w:rsid w:val="00796BCE"/>
    <w:rsid w:val="007A07D8"/>
    <w:rsid w:val="007A22A5"/>
    <w:rsid w:val="007A6AA6"/>
    <w:rsid w:val="007A7F73"/>
    <w:rsid w:val="007B2019"/>
    <w:rsid w:val="007C4A73"/>
    <w:rsid w:val="007C4CB9"/>
    <w:rsid w:val="007C6075"/>
    <w:rsid w:val="007C6C37"/>
    <w:rsid w:val="007C77BD"/>
    <w:rsid w:val="007D2D07"/>
    <w:rsid w:val="007D2D4A"/>
    <w:rsid w:val="007D472E"/>
    <w:rsid w:val="007D6A89"/>
    <w:rsid w:val="007E06B7"/>
    <w:rsid w:val="007E0C1A"/>
    <w:rsid w:val="007E0F25"/>
    <w:rsid w:val="007E27A1"/>
    <w:rsid w:val="007E3307"/>
    <w:rsid w:val="007E698F"/>
    <w:rsid w:val="007E7F94"/>
    <w:rsid w:val="007F44BE"/>
    <w:rsid w:val="00800BD0"/>
    <w:rsid w:val="00802B08"/>
    <w:rsid w:val="0080430C"/>
    <w:rsid w:val="00805778"/>
    <w:rsid w:val="00805F2D"/>
    <w:rsid w:val="00813799"/>
    <w:rsid w:val="0081470E"/>
    <w:rsid w:val="00814BA6"/>
    <w:rsid w:val="00814C9B"/>
    <w:rsid w:val="008159A7"/>
    <w:rsid w:val="00825CCB"/>
    <w:rsid w:val="00825E45"/>
    <w:rsid w:val="00825F6B"/>
    <w:rsid w:val="008265BE"/>
    <w:rsid w:val="00831C96"/>
    <w:rsid w:val="008341F0"/>
    <w:rsid w:val="00835C6A"/>
    <w:rsid w:val="00853371"/>
    <w:rsid w:val="0086595E"/>
    <w:rsid w:val="00871AF0"/>
    <w:rsid w:val="0087358C"/>
    <w:rsid w:val="008755F1"/>
    <w:rsid w:val="008874D2"/>
    <w:rsid w:val="008A2BE5"/>
    <w:rsid w:val="008A418D"/>
    <w:rsid w:val="008A7F43"/>
    <w:rsid w:val="008B00E4"/>
    <w:rsid w:val="008B3728"/>
    <w:rsid w:val="008C0D39"/>
    <w:rsid w:val="008C18D2"/>
    <w:rsid w:val="008D2127"/>
    <w:rsid w:val="008D2CDE"/>
    <w:rsid w:val="008D35F9"/>
    <w:rsid w:val="008D6063"/>
    <w:rsid w:val="008D7A14"/>
    <w:rsid w:val="008E27C6"/>
    <w:rsid w:val="008E457F"/>
    <w:rsid w:val="008F2289"/>
    <w:rsid w:val="008F7429"/>
    <w:rsid w:val="0090042D"/>
    <w:rsid w:val="0090277D"/>
    <w:rsid w:val="00904331"/>
    <w:rsid w:val="00905E57"/>
    <w:rsid w:val="00906A92"/>
    <w:rsid w:val="00906CF3"/>
    <w:rsid w:val="00906FF2"/>
    <w:rsid w:val="009070C6"/>
    <w:rsid w:val="009112B4"/>
    <w:rsid w:val="009118A2"/>
    <w:rsid w:val="00913346"/>
    <w:rsid w:val="00914658"/>
    <w:rsid w:val="009154CD"/>
    <w:rsid w:val="00917D72"/>
    <w:rsid w:val="00921965"/>
    <w:rsid w:val="009252DF"/>
    <w:rsid w:val="0092576B"/>
    <w:rsid w:val="009262F7"/>
    <w:rsid w:val="009300A8"/>
    <w:rsid w:val="00930881"/>
    <w:rsid w:val="00930EC9"/>
    <w:rsid w:val="009312B2"/>
    <w:rsid w:val="009347EA"/>
    <w:rsid w:val="00937129"/>
    <w:rsid w:val="00941AA7"/>
    <w:rsid w:val="00942A17"/>
    <w:rsid w:val="00943B3A"/>
    <w:rsid w:val="009454BE"/>
    <w:rsid w:val="00957E84"/>
    <w:rsid w:val="009603C3"/>
    <w:rsid w:val="00960973"/>
    <w:rsid w:val="009612DA"/>
    <w:rsid w:val="009668FA"/>
    <w:rsid w:val="00967B5F"/>
    <w:rsid w:val="00970488"/>
    <w:rsid w:val="00972346"/>
    <w:rsid w:val="00975395"/>
    <w:rsid w:val="009807E6"/>
    <w:rsid w:val="00985C33"/>
    <w:rsid w:val="009908A7"/>
    <w:rsid w:val="00991DE7"/>
    <w:rsid w:val="00994293"/>
    <w:rsid w:val="009951E5"/>
    <w:rsid w:val="009966ED"/>
    <w:rsid w:val="009A1B3B"/>
    <w:rsid w:val="009A31BB"/>
    <w:rsid w:val="009A32C6"/>
    <w:rsid w:val="009A7881"/>
    <w:rsid w:val="009B0A71"/>
    <w:rsid w:val="009C42B6"/>
    <w:rsid w:val="009C4AB6"/>
    <w:rsid w:val="009C4BA2"/>
    <w:rsid w:val="009C6854"/>
    <w:rsid w:val="009D0AD3"/>
    <w:rsid w:val="009D16C2"/>
    <w:rsid w:val="009D32BF"/>
    <w:rsid w:val="009D3AFB"/>
    <w:rsid w:val="009D5574"/>
    <w:rsid w:val="009D6316"/>
    <w:rsid w:val="009D6FFC"/>
    <w:rsid w:val="009D7B63"/>
    <w:rsid w:val="009E2B5E"/>
    <w:rsid w:val="009E6F46"/>
    <w:rsid w:val="009E775F"/>
    <w:rsid w:val="009F1866"/>
    <w:rsid w:val="009F2B8D"/>
    <w:rsid w:val="009F2BF1"/>
    <w:rsid w:val="009F63C2"/>
    <w:rsid w:val="009F7D21"/>
    <w:rsid w:val="00A00CF6"/>
    <w:rsid w:val="00A00E12"/>
    <w:rsid w:val="00A031F5"/>
    <w:rsid w:val="00A03236"/>
    <w:rsid w:val="00A10762"/>
    <w:rsid w:val="00A116DD"/>
    <w:rsid w:val="00A12BDD"/>
    <w:rsid w:val="00A13F58"/>
    <w:rsid w:val="00A16C4F"/>
    <w:rsid w:val="00A20ABD"/>
    <w:rsid w:val="00A20F21"/>
    <w:rsid w:val="00A31112"/>
    <w:rsid w:val="00A31378"/>
    <w:rsid w:val="00A32580"/>
    <w:rsid w:val="00A34914"/>
    <w:rsid w:val="00A34FBB"/>
    <w:rsid w:val="00A353DC"/>
    <w:rsid w:val="00A402DB"/>
    <w:rsid w:val="00A40873"/>
    <w:rsid w:val="00A41B57"/>
    <w:rsid w:val="00A4277B"/>
    <w:rsid w:val="00A433BB"/>
    <w:rsid w:val="00A44808"/>
    <w:rsid w:val="00A44C5F"/>
    <w:rsid w:val="00A46154"/>
    <w:rsid w:val="00A46886"/>
    <w:rsid w:val="00A47558"/>
    <w:rsid w:val="00A5199C"/>
    <w:rsid w:val="00A65AE9"/>
    <w:rsid w:val="00A65E45"/>
    <w:rsid w:val="00A66744"/>
    <w:rsid w:val="00A66D42"/>
    <w:rsid w:val="00A704DA"/>
    <w:rsid w:val="00A704E4"/>
    <w:rsid w:val="00A7105A"/>
    <w:rsid w:val="00A71EBF"/>
    <w:rsid w:val="00A72370"/>
    <w:rsid w:val="00A72DD8"/>
    <w:rsid w:val="00A928E4"/>
    <w:rsid w:val="00A93BC6"/>
    <w:rsid w:val="00AA0F2E"/>
    <w:rsid w:val="00AA16C4"/>
    <w:rsid w:val="00AA1FC8"/>
    <w:rsid w:val="00AB45D8"/>
    <w:rsid w:val="00AB5843"/>
    <w:rsid w:val="00AB66A4"/>
    <w:rsid w:val="00AC272F"/>
    <w:rsid w:val="00AC5570"/>
    <w:rsid w:val="00AC6155"/>
    <w:rsid w:val="00AC75A7"/>
    <w:rsid w:val="00AD55E2"/>
    <w:rsid w:val="00AD5EF5"/>
    <w:rsid w:val="00AE2B9F"/>
    <w:rsid w:val="00AE4C6A"/>
    <w:rsid w:val="00AE6076"/>
    <w:rsid w:val="00AF0024"/>
    <w:rsid w:val="00AF4DAA"/>
    <w:rsid w:val="00B043FC"/>
    <w:rsid w:val="00B04E1F"/>
    <w:rsid w:val="00B064CA"/>
    <w:rsid w:val="00B07311"/>
    <w:rsid w:val="00B14B43"/>
    <w:rsid w:val="00B150A8"/>
    <w:rsid w:val="00B1700D"/>
    <w:rsid w:val="00B17AD7"/>
    <w:rsid w:val="00B17BD1"/>
    <w:rsid w:val="00B2152C"/>
    <w:rsid w:val="00B22536"/>
    <w:rsid w:val="00B24173"/>
    <w:rsid w:val="00B251D5"/>
    <w:rsid w:val="00B27C72"/>
    <w:rsid w:val="00B32690"/>
    <w:rsid w:val="00B372F8"/>
    <w:rsid w:val="00B448B4"/>
    <w:rsid w:val="00B44E4B"/>
    <w:rsid w:val="00B52F34"/>
    <w:rsid w:val="00B57605"/>
    <w:rsid w:val="00B63775"/>
    <w:rsid w:val="00B679CA"/>
    <w:rsid w:val="00B67B00"/>
    <w:rsid w:val="00B75078"/>
    <w:rsid w:val="00B77962"/>
    <w:rsid w:val="00B808CB"/>
    <w:rsid w:val="00B85A98"/>
    <w:rsid w:val="00B96D95"/>
    <w:rsid w:val="00BA021D"/>
    <w:rsid w:val="00BA0A39"/>
    <w:rsid w:val="00BA7F33"/>
    <w:rsid w:val="00BB0E50"/>
    <w:rsid w:val="00BB1DCF"/>
    <w:rsid w:val="00BC3D95"/>
    <w:rsid w:val="00BC4370"/>
    <w:rsid w:val="00BC652A"/>
    <w:rsid w:val="00BC6C09"/>
    <w:rsid w:val="00BD5D94"/>
    <w:rsid w:val="00BD7DA0"/>
    <w:rsid w:val="00BE020C"/>
    <w:rsid w:val="00BE421B"/>
    <w:rsid w:val="00BE50AB"/>
    <w:rsid w:val="00BE542E"/>
    <w:rsid w:val="00BE6BA9"/>
    <w:rsid w:val="00BE7A1C"/>
    <w:rsid w:val="00BF0FCD"/>
    <w:rsid w:val="00BF5591"/>
    <w:rsid w:val="00C02C57"/>
    <w:rsid w:val="00C06433"/>
    <w:rsid w:val="00C06ECD"/>
    <w:rsid w:val="00C07A08"/>
    <w:rsid w:val="00C1061D"/>
    <w:rsid w:val="00C11840"/>
    <w:rsid w:val="00C13810"/>
    <w:rsid w:val="00C1508F"/>
    <w:rsid w:val="00C16F9E"/>
    <w:rsid w:val="00C17384"/>
    <w:rsid w:val="00C275A1"/>
    <w:rsid w:val="00C31DBE"/>
    <w:rsid w:val="00C37770"/>
    <w:rsid w:val="00C42F93"/>
    <w:rsid w:val="00C4314D"/>
    <w:rsid w:val="00C51698"/>
    <w:rsid w:val="00C53AD1"/>
    <w:rsid w:val="00C61D98"/>
    <w:rsid w:val="00C63ADE"/>
    <w:rsid w:val="00C734C5"/>
    <w:rsid w:val="00C734C9"/>
    <w:rsid w:val="00C77C76"/>
    <w:rsid w:val="00C852D7"/>
    <w:rsid w:val="00C86CAD"/>
    <w:rsid w:val="00C90579"/>
    <w:rsid w:val="00C924E5"/>
    <w:rsid w:val="00C927B8"/>
    <w:rsid w:val="00C93088"/>
    <w:rsid w:val="00CA0D12"/>
    <w:rsid w:val="00CA2EBD"/>
    <w:rsid w:val="00CA5198"/>
    <w:rsid w:val="00CA6175"/>
    <w:rsid w:val="00CB2657"/>
    <w:rsid w:val="00CB6AC2"/>
    <w:rsid w:val="00CB7906"/>
    <w:rsid w:val="00CC05CF"/>
    <w:rsid w:val="00CC4CCD"/>
    <w:rsid w:val="00CC7432"/>
    <w:rsid w:val="00CD1B1B"/>
    <w:rsid w:val="00CD228C"/>
    <w:rsid w:val="00CD646C"/>
    <w:rsid w:val="00CE0EFB"/>
    <w:rsid w:val="00CE5760"/>
    <w:rsid w:val="00CE6796"/>
    <w:rsid w:val="00CE76B6"/>
    <w:rsid w:val="00CF0C70"/>
    <w:rsid w:val="00CF13F7"/>
    <w:rsid w:val="00CF20E3"/>
    <w:rsid w:val="00CF41DF"/>
    <w:rsid w:val="00CF6B0E"/>
    <w:rsid w:val="00D04693"/>
    <w:rsid w:val="00D04BDC"/>
    <w:rsid w:val="00D1223F"/>
    <w:rsid w:val="00D127B8"/>
    <w:rsid w:val="00D12938"/>
    <w:rsid w:val="00D12CF9"/>
    <w:rsid w:val="00D15D6A"/>
    <w:rsid w:val="00D15EE9"/>
    <w:rsid w:val="00D16987"/>
    <w:rsid w:val="00D22853"/>
    <w:rsid w:val="00D22C3A"/>
    <w:rsid w:val="00D2355D"/>
    <w:rsid w:val="00D2414B"/>
    <w:rsid w:val="00D24BE0"/>
    <w:rsid w:val="00D2612F"/>
    <w:rsid w:val="00D27F11"/>
    <w:rsid w:val="00D35FB7"/>
    <w:rsid w:val="00D36B92"/>
    <w:rsid w:val="00D36D3A"/>
    <w:rsid w:val="00D374E6"/>
    <w:rsid w:val="00D400E3"/>
    <w:rsid w:val="00D44DF2"/>
    <w:rsid w:val="00D51347"/>
    <w:rsid w:val="00D565D2"/>
    <w:rsid w:val="00D5689E"/>
    <w:rsid w:val="00D6234F"/>
    <w:rsid w:val="00D70152"/>
    <w:rsid w:val="00D705F3"/>
    <w:rsid w:val="00D70CC7"/>
    <w:rsid w:val="00D7490F"/>
    <w:rsid w:val="00D7555E"/>
    <w:rsid w:val="00D80305"/>
    <w:rsid w:val="00D834DF"/>
    <w:rsid w:val="00D8394D"/>
    <w:rsid w:val="00D84D98"/>
    <w:rsid w:val="00D859D8"/>
    <w:rsid w:val="00D86F8E"/>
    <w:rsid w:val="00D87131"/>
    <w:rsid w:val="00D92453"/>
    <w:rsid w:val="00D94976"/>
    <w:rsid w:val="00D95080"/>
    <w:rsid w:val="00D95A2C"/>
    <w:rsid w:val="00DA4D1C"/>
    <w:rsid w:val="00DA4F25"/>
    <w:rsid w:val="00DA640D"/>
    <w:rsid w:val="00DA662D"/>
    <w:rsid w:val="00DA724D"/>
    <w:rsid w:val="00DB3361"/>
    <w:rsid w:val="00DB7207"/>
    <w:rsid w:val="00DC00C0"/>
    <w:rsid w:val="00DC0CD8"/>
    <w:rsid w:val="00DC1E95"/>
    <w:rsid w:val="00DC2B9D"/>
    <w:rsid w:val="00DC60EC"/>
    <w:rsid w:val="00DC7663"/>
    <w:rsid w:val="00DD244F"/>
    <w:rsid w:val="00DD2C43"/>
    <w:rsid w:val="00DD38AE"/>
    <w:rsid w:val="00DE195E"/>
    <w:rsid w:val="00DE49B4"/>
    <w:rsid w:val="00DE6A89"/>
    <w:rsid w:val="00DF1423"/>
    <w:rsid w:val="00DF565B"/>
    <w:rsid w:val="00DF7A92"/>
    <w:rsid w:val="00E05683"/>
    <w:rsid w:val="00E0647E"/>
    <w:rsid w:val="00E071EB"/>
    <w:rsid w:val="00E16058"/>
    <w:rsid w:val="00E163F6"/>
    <w:rsid w:val="00E17384"/>
    <w:rsid w:val="00E17DC1"/>
    <w:rsid w:val="00E17F68"/>
    <w:rsid w:val="00E234D4"/>
    <w:rsid w:val="00E278FE"/>
    <w:rsid w:val="00E31E71"/>
    <w:rsid w:val="00E33688"/>
    <w:rsid w:val="00E33913"/>
    <w:rsid w:val="00E360FE"/>
    <w:rsid w:val="00E43C87"/>
    <w:rsid w:val="00E51C92"/>
    <w:rsid w:val="00E5387F"/>
    <w:rsid w:val="00E54507"/>
    <w:rsid w:val="00E60ED0"/>
    <w:rsid w:val="00E62926"/>
    <w:rsid w:val="00E65E5B"/>
    <w:rsid w:val="00E70191"/>
    <w:rsid w:val="00E7084F"/>
    <w:rsid w:val="00E71843"/>
    <w:rsid w:val="00E77594"/>
    <w:rsid w:val="00E925BA"/>
    <w:rsid w:val="00E928B8"/>
    <w:rsid w:val="00E93E72"/>
    <w:rsid w:val="00E957CD"/>
    <w:rsid w:val="00EA0608"/>
    <w:rsid w:val="00EA5B73"/>
    <w:rsid w:val="00EA692E"/>
    <w:rsid w:val="00EA6C04"/>
    <w:rsid w:val="00EB106B"/>
    <w:rsid w:val="00EB4584"/>
    <w:rsid w:val="00ED467F"/>
    <w:rsid w:val="00ED5A8C"/>
    <w:rsid w:val="00ED6017"/>
    <w:rsid w:val="00ED6083"/>
    <w:rsid w:val="00EE23C3"/>
    <w:rsid w:val="00EE4B29"/>
    <w:rsid w:val="00EF26AA"/>
    <w:rsid w:val="00EF327B"/>
    <w:rsid w:val="00EF5190"/>
    <w:rsid w:val="00EF7662"/>
    <w:rsid w:val="00EF7766"/>
    <w:rsid w:val="00EF7A96"/>
    <w:rsid w:val="00F00946"/>
    <w:rsid w:val="00F00E73"/>
    <w:rsid w:val="00F00F5C"/>
    <w:rsid w:val="00F10BCF"/>
    <w:rsid w:val="00F15A0E"/>
    <w:rsid w:val="00F21E85"/>
    <w:rsid w:val="00F223F7"/>
    <w:rsid w:val="00F22C1A"/>
    <w:rsid w:val="00F232B4"/>
    <w:rsid w:val="00F23754"/>
    <w:rsid w:val="00F23ACB"/>
    <w:rsid w:val="00F24FAD"/>
    <w:rsid w:val="00F250A0"/>
    <w:rsid w:val="00F26F4F"/>
    <w:rsid w:val="00F357AC"/>
    <w:rsid w:val="00F41AB7"/>
    <w:rsid w:val="00F41ADA"/>
    <w:rsid w:val="00F4621E"/>
    <w:rsid w:val="00F5190D"/>
    <w:rsid w:val="00F52587"/>
    <w:rsid w:val="00F534EC"/>
    <w:rsid w:val="00F5372B"/>
    <w:rsid w:val="00F537C0"/>
    <w:rsid w:val="00F56CA8"/>
    <w:rsid w:val="00F571AC"/>
    <w:rsid w:val="00F574F8"/>
    <w:rsid w:val="00F57E1A"/>
    <w:rsid w:val="00F61047"/>
    <w:rsid w:val="00F61E90"/>
    <w:rsid w:val="00F63897"/>
    <w:rsid w:val="00F6748C"/>
    <w:rsid w:val="00F70E0A"/>
    <w:rsid w:val="00F745A2"/>
    <w:rsid w:val="00F753D4"/>
    <w:rsid w:val="00F755F3"/>
    <w:rsid w:val="00F7704D"/>
    <w:rsid w:val="00F77283"/>
    <w:rsid w:val="00F85481"/>
    <w:rsid w:val="00F922AD"/>
    <w:rsid w:val="00F92509"/>
    <w:rsid w:val="00F9402E"/>
    <w:rsid w:val="00F951A3"/>
    <w:rsid w:val="00F96776"/>
    <w:rsid w:val="00FA03F1"/>
    <w:rsid w:val="00FA0CE2"/>
    <w:rsid w:val="00FA1942"/>
    <w:rsid w:val="00FA50D8"/>
    <w:rsid w:val="00FA5445"/>
    <w:rsid w:val="00FB3157"/>
    <w:rsid w:val="00FB63BB"/>
    <w:rsid w:val="00FC0E79"/>
    <w:rsid w:val="00FC5534"/>
    <w:rsid w:val="00FD65D4"/>
    <w:rsid w:val="00FD74BB"/>
    <w:rsid w:val="00FE4377"/>
    <w:rsid w:val="00FE5B40"/>
    <w:rsid w:val="00FE72F8"/>
    <w:rsid w:val="00FF4E92"/>
    <w:rsid w:val="00FF6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EE697F"/>
  <w15:docId w15:val="{FEC861CF-27D0-4D52-9BA3-70EEAB91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98B"/>
    <w:rPr>
      <w:rFonts w:ascii="Calibri" w:eastAsia="Calibri" w:hAnsi="Calibri" w:cs="Times New Roman"/>
      <w:lang w:val="en-GB"/>
    </w:rPr>
  </w:style>
  <w:style w:type="paragraph" w:styleId="Heading1">
    <w:name w:val="heading 1"/>
    <w:basedOn w:val="Normal"/>
    <w:link w:val="Heading1Char"/>
    <w:uiPriority w:val="9"/>
    <w:qFormat/>
    <w:rsid w:val="00B251D5"/>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98B"/>
    <w:pPr>
      <w:ind w:left="720"/>
      <w:contextualSpacing/>
    </w:pPr>
  </w:style>
  <w:style w:type="paragraph" w:styleId="BalloonText">
    <w:name w:val="Balloon Text"/>
    <w:basedOn w:val="Normal"/>
    <w:link w:val="BalloonTextChar"/>
    <w:uiPriority w:val="99"/>
    <w:semiHidden/>
    <w:unhideWhenUsed/>
    <w:rsid w:val="00DF7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A92"/>
    <w:rPr>
      <w:rFonts w:ascii="Tahoma" w:eastAsia="Calibri" w:hAnsi="Tahoma" w:cs="Tahoma"/>
      <w:sz w:val="16"/>
      <w:szCs w:val="16"/>
      <w:lang w:val="nl-NL"/>
    </w:rPr>
  </w:style>
  <w:style w:type="character" w:styleId="CommentReference">
    <w:name w:val="annotation reference"/>
    <w:basedOn w:val="DefaultParagraphFont"/>
    <w:uiPriority w:val="99"/>
    <w:semiHidden/>
    <w:unhideWhenUsed/>
    <w:rsid w:val="00957E84"/>
    <w:rPr>
      <w:sz w:val="16"/>
      <w:szCs w:val="16"/>
    </w:rPr>
  </w:style>
  <w:style w:type="paragraph" w:styleId="CommentText">
    <w:name w:val="annotation text"/>
    <w:basedOn w:val="Normal"/>
    <w:link w:val="CommentTextChar"/>
    <w:uiPriority w:val="99"/>
    <w:semiHidden/>
    <w:unhideWhenUsed/>
    <w:rsid w:val="00957E84"/>
    <w:pPr>
      <w:spacing w:line="240" w:lineRule="auto"/>
    </w:pPr>
    <w:rPr>
      <w:sz w:val="20"/>
      <w:szCs w:val="20"/>
    </w:rPr>
  </w:style>
  <w:style w:type="character" w:customStyle="1" w:styleId="CommentTextChar">
    <w:name w:val="Comment Text Char"/>
    <w:basedOn w:val="DefaultParagraphFont"/>
    <w:link w:val="CommentText"/>
    <w:uiPriority w:val="99"/>
    <w:semiHidden/>
    <w:rsid w:val="00957E84"/>
    <w:rPr>
      <w:rFonts w:ascii="Calibri" w:eastAsia="Calibri" w:hAnsi="Calibri" w:cs="Times New Roman"/>
      <w:sz w:val="20"/>
      <w:szCs w:val="20"/>
      <w:lang w:val="nl-NL"/>
    </w:rPr>
  </w:style>
  <w:style w:type="paragraph" w:styleId="CommentSubject">
    <w:name w:val="annotation subject"/>
    <w:basedOn w:val="CommentText"/>
    <w:next w:val="CommentText"/>
    <w:link w:val="CommentSubjectChar"/>
    <w:uiPriority w:val="99"/>
    <w:semiHidden/>
    <w:unhideWhenUsed/>
    <w:rsid w:val="00957E84"/>
    <w:rPr>
      <w:b/>
      <w:bCs/>
    </w:rPr>
  </w:style>
  <w:style w:type="character" w:customStyle="1" w:styleId="CommentSubjectChar">
    <w:name w:val="Comment Subject Char"/>
    <w:basedOn w:val="CommentTextChar"/>
    <w:link w:val="CommentSubject"/>
    <w:uiPriority w:val="99"/>
    <w:semiHidden/>
    <w:rsid w:val="00957E84"/>
    <w:rPr>
      <w:rFonts w:ascii="Calibri" w:eastAsia="Calibri" w:hAnsi="Calibri" w:cs="Times New Roman"/>
      <w:b/>
      <w:bCs/>
      <w:sz w:val="20"/>
      <w:szCs w:val="20"/>
      <w:lang w:val="nl-NL"/>
    </w:rPr>
  </w:style>
  <w:style w:type="character" w:customStyle="1" w:styleId="Heading1Char">
    <w:name w:val="Heading 1 Char"/>
    <w:basedOn w:val="DefaultParagraphFont"/>
    <w:link w:val="Heading1"/>
    <w:uiPriority w:val="9"/>
    <w:rsid w:val="00B251D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251D5"/>
    <w:rPr>
      <w:color w:val="0000FF"/>
      <w:u w:val="single"/>
    </w:rPr>
  </w:style>
  <w:style w:type="paragraph" w:customStyle="1" w:styleId="EndNoteBibliography">
    <w:name w:val="EndNote Bibliography"/>
    <w:basedOn w:val="Normal"/>
    <w:rsid w:val="00796BCE"/>
    <w:pPr>
      <w:spacing w:after="0" w:line="240" w:lineRule="auto"/>
      <w:jc w:val="both"/>
    </w:pPr>
    <w:rPr>
      <w:rFonts w:eastAsiaTheme="minorEastAsia" w:cstheme="minorBidi"/>
      <w:szCs w:val="24"/>
      <w:lang w:val="en-US"/>
    </w:rPr>
  </w:style>
  <w:style w:type="character" w:customStyle="1" w:styleId="UnresolvedMention1">
    <w:name w:val="Unresolved Mention1"/>
    <w:basedOn w:val="DefaultParagraphFont"/>
    <w:uiPriority w:val="99"/>
    <w:semiHidden/>
    <w:unhideWhenUsed/>
    <w:rsid w:val="00FD74BB"/>
    <w:rPr>
      <w:color w:val="808080"/>
      <w:shd w:val="clear" w:color="auto" w:fill="E6E6E6"/>
    </w:rPr>
  </w:style>
  <w:style w:type="character" w:styleId="FollowedHyperlink">
    <w:name w:val="FollowedHyperlink"/>
    <w:basedOn w:val="DefaultParagraphFont"/>
    <w:uiPriority w:val="99"/>
    <w:semiHidden/>
    <w:unhideWhenUsed/>
    <w:rsid w:val="00B064CA"/>
    <w:rPr>
      <w:color w:val="800080" w:themeColor="followedHyperlink"/>
      <w:u w:val="single"/>
    </w:rPr>
  </w:style>
  <w:style w:type="paragraph" w:styleId="Footer">
    <w:name w:val="footer"/>
    <w:basedOn w:val="Normal"/>
    <w:link w:val="FooterChar"/>
    <w:uiPriority w:val="99"/>
    <w:unhideWhenUsed/>
    <w:rsid w:val="00606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DD6"/>
    <w:rPr>
      <w:rFonts w:ascii="Calibri" w:eastAsia="Calibri" w:hAnsi="Calibri" w:cs="Times New Roman"/>
      <w:lang w:val="en-GB"/>
    </w:rPr>
  </w:style>
  <w:style w:type="character" w:styleId="PageNumber">
    <w:name w:val="page number"/>
    <w:basedOn w:val="DefaultParagraphFont"/>
    <w:uiPriority w:val="99"/>
    <w:semiHidden/>
    <w:unhideWhenUsed/>
    <w:rsid w:val="00606DD6"/>
  </w:style>
  <w:style w:type="paragraph" w:styleId="Revision">
    <w:name w:val="Revision"/>
    <w:hidden/>
    <w:uiPriority w:val="99"/>
    <w:semiHidden/>
    <w:rsid w:val="00AC5570"/>
    <w:pPr>
      <w:spacing w:after="0" w:line="240" w:lineRule="auto"/>
    </w:pPr>
    <w:rPr>
      <w:rFonts w:ascii="Calibri" w:eastAsia="Calibri" w:hAnsi="Calibri" w:cs="Times New Roman"/>
      <w:lang w:val="en-GB"/>
    </w:rPr>
  </w:style>
  <w:style w:type="character" w:customStyle="1" w:styleId="UnresolvedMention2">
    <w:name w:val="Unresolved Mention2"/>
    <w:basedOn w:val="DefaultParagraphFont"/>
    <w:uiPriority w:val="99"/>
    <w:semiHidden/>
    <w:unhideWhenUsed/>
    <w:rsid w:val="00C06433"/>
    <w:rPr>
      <w:color w:val="605E5C"/>
      <w:shd w:val="clear" w:color="auto" w:fill="E1DFDD"/>
    </w:rPr>
  </w:style>
  <w:style w:type="character" w:styleId="LineNumber">
    <w:name w:val="line number"/>
    <w:basedOn w:val="DefaultParagraphFont"/>
    <w:uiPriority w:val="99"/>
    <w:semiHidden/>
    <w:unhideWhenUsed/>
    <w:rsid w:val="003E753F"/>
  </w:style>
  <w:style w:type="paragraph" w:styleId="FootnoteText">
    <w:name w:val="footnote text"/>
    <w:basedOn w:val="Normal"/>
    <w:link w:val="FootnoteTextChar"/>
    <w:uiPriority w:val="99"/>
    <w:semiHidden/>
    <w:unhideWhenUsed/>
    <w:rsid w:val="003770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70FE"/>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3770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95435">
      <w:bodyDiv w:val="1"/>
      <w:marLeft w:val="0"/>
      <w:marRight w:val="0"/>
      <w:marTop w:val="0"/>
      <w:marBottom w:val="0"/>
      <w:divBdr>
        <w:top w:val="none" w:sz="0" w:space="0" w:color="auto"/>
        <w:left w:val="none" w:sz="0" w:space="0" w:color="auto"/>
        <w:bottom w:val="none" w:sz="0" w:space="0" w:color="auto"/>
        <w:right w:val="none" w:sz="0" w:space="0" w:color="auto"/>
      </w:divBdr>
    </w:div>
    <w:div w:id="291399039">
      <w:bodyDiv w:val="1"/>
      <w:marLeft w:val="0"/>
      <w:marRight w:val="0"/>
      <w:marTop w:val="0"/>
      <w:marBottom w:val="0"/>
      <w:divBdr>
        <w:top w:val="none" w:sz="0" w:space="0" w:color="auto"/>
        <w:left w:val="none" w:sz="0" w:space="0" w:color="auto"/>
        <w:bottom w:val="none" w:sz="0" w:space="0" w:color="auto"/>
        <w:right w:val="none" w:sz="0" w:space="0" w:color="auto"/>
      </w:divBdr>
    </w:div>
    <w:div w:id="556358368">
      <w:bodyDiv w:val="1"/>
      <w:marLeft w:val="0"/>
      <w:marRight w:val="0"/>
      <w:marTop w:val="0"/>
      <w:marBottom w:val="0"/>
      <w:divBdr>
        <w:top w:val="none" w:sz="0" w:space="0" w:color="auto"/>
        <w:left w:val="none" w:sz="0" w:space="0" w:color="auto"/>
        <w:bottom w:val="none" w:sz="0" w:space="0" w:color="auto"/>
        <w:right w:val="none" w:sz="0" w:space="0" w:color="auto"/>
      </w:divBdr>
    </w:div>
    <w:div w:id="762992475">
      <w:bodyDiv w:val="1"/>
      <w:marLeft w:val="0"/>
      <w:marRight w:val="0"/>
      <w:marTop w:val="0"/>
      <w:marBottom w:val="0"/>
      <w:divBdr>
        <w:top w:val="none" w:sz="0" w:space="0" w:color="auto"/>
        <w:left w:val="none" w:sz="0" w:space="0" w:color="auto"/>
        <w:bottom w:val="none" w:sz="0" w:space="0" w:color="auto"/>
        <w:right w:val="none" w:sz="0" w:space="0" w:color="auto"/>
      </w:divBdr>
    </w:div>
    <w:div w:id="1132479273">
      <w:bodyDiv w:val="1"/>
      <w:marLeft w:val="0"/>
      <w:marRight w:val="0"/>
      <w:marTop w:val="0"/>
      <w:marBottom w:val="0"/>
      <w:divBdr>
        <w:top w:val="none" w:sz="0" w:space="0" w:color="auto"/>
        <w:left w:val="none" w:sz="0" w:space="0" w:color="auto"/>
        <w:bottom w:val="none" w:sz="0" w:space="0" w:color="auto"/>
        <w:right w:val="none" w:sz="0" w:space="0" w:color="auto"/>
      </w:divBdr>
    </w:div>
    <w:div w:id="116276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0FC42-39A7-3845-92C9-3E7E5209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18118</Words>
  <Characters>103273</Characters>
  <Application>Microsoft Office Word</Application>
  <DocSecurity>0</DocSecurity>
  <Lines>860</Lines>
  <Paragraphs>242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AMC</Company>
  <LinksUpToDate>false</LinksUpToDate>
  <CharactersWithSpaces>121149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P.M.P. van Oort</dc:creator>
  <cp:lastModifiedBy>Pouline van Oort</cp:lastModifiedBy>
  <cp:revision>3</cp:revision>
  <cp:lastPrinted>2018-06-25T12:02:00Z</cp:lastPrinted>
  <dcterms:created xsi:type="dcterms:W3CDTF">2019-02-13T15:13:00Z</dcterms:created>
  <dcterms:modified xsi:type="dcterms:W3CDTF">2019-02-13T15:26:00Z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http://www.zotero.org/styles/ajp-lung-cellular-and-molecular-physiology</vt:lpwstr>
  </property>
  <property fmtid="{D5CDD505-2E9C-101B-9397-08002B2CF9AE}" pid="3" name="Mendeley Recent Style Name 0_1">
    <vt:lpwstr>American Journal of Physiology - Lung Cellular and Molecular Physiology</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http://www.zotero.org/styles/critical-care-medicine</vt:lpwstr>
  </property>
  <property fmtid="{D5CDD505-2E9C-101B-9397-08002B2CF9AE}" pid="11" name="Mendeley Recent Style Name 4_1">
    <vt:lpwstr>Critical Care Medicine</vt:lpwstr>
  </property>
  <property fmtid="{D5CDD505-2E9C-101B-9397-08002B2CF9AE}" pid="12" name="Mendeley Recent Style Id 5_1">
    <vt:lpwstr>http://www.zotero.org/styles/european-respiratory-journal</vt:lpwstr>
  </property>
  <property fmtid="{D5CDD505-2E9C-101B-9397-08002B2CF9AE}" pid="13" name="Mendeley Recent Style Name 5_1">
    <vt:lpwstr>European Respiratory Journal</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http://www.zotero.org/styles/intensive-care-medicine</vt:lpwstr>
  </property>
  <property fmtid="{D5CDD505-2E9C-101B-9397-08002B2CF9AE}" pid="17" name="Mendeley Recent Style Name 7_1">
    <vt:lpwstr>Intensive Care Medicine</vt:lpwstr>
  </property>
  <property fmtid="{D5CDD505-2E9C-101B-9397-08002B2CF9AE}" pid="18" name="Mendeley Recent Style Id 8_1">
    <vt:lpwstr>http://www.zotero.org/styles/journal-of-breath-research</vt:lpwstr>
  </property>
  <property fmtid="{D5CDD505-2E9C-101B-9397-08002B2CF9AE}" pid="19" name="Mendeley Recent Style Name 8_1">
    <vt:lpwstr>Journal of Breath Research</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327918ce-27e2-3a63-b488-452b71e21f33</vt:lpwstr>
  </property>
  <property fmtid="{D5CDD505-2E9C-101B-9397-08002B2CF9AE}" pid="24" name="Mendeley Citation Style_1">
    <vt:lpwstr>http://www.zotero.org/styles/ajp-lung-cellular-and-molecular-physiology</vt:lpwstr>
  </property>
</Properties>
</file>