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1CB5" w14:textId="77777777" w:rsidR="00382802" w:rsidRDefault="00382802">
      <w:pPr>
        <w:pStyle w:val="BodyText"/>
        <w:spacing w:before="2"/>
        <w:ind w:left="0"/>
        <w:rPr>
          <w:rFonts w:ascii="Times New Roman"/>
          <w:sz w:val="5"/>
        </w:rPr>
      </w:pPr>
    </w:p>
    <w:p w14:paraId="3ED12FA2" w14:textId="573A1445" w:rsidR="00382802" w:rsidRDefault="0020360A">
      <w:pPr>
        <w:pStyle w:val="BodyText"/>
        <w:spacing w:line="20" w:lineRule="exact"/>
        <w:ind w:left="105"/>
        <w:rPr>
          <w:rFonts w:ascii="Times New Roman"/>
          <w:sz w:val="2"/>
        </w:rPr>
      </w:pPr>
      <w:r>
        <w:rPr>
          <w:rFonts w:ascii="Times New Roman"/>
          <w:noProof/>
          <w:sz w:val="2"/>
        </w:rPr>
        <mc:AlternateContent>
          <mc:Choice Requires="wpg">
            <w:drawing>
              <wp:inline distT="0" distB="0" distL="0" distR="0" wp14:anchorId="35C7FCED" wp14:editId="28942AC8">
                <wp:extent cx="6120130" cy="9525"/>
                <wp:effectExtent l="9525" t="3175" r="13970" b="6350"/>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525"/>
                          <a:chOff x="0" y="0"/>
                          <a:chExt cx="9638" cy="15"/>
                        </a:xfrm>
                      </wpg:grpSpPr>
                      <wps:wsp>
                        <wps:cNvPr id="19" name="Line 45"/>
                        <wps:cNvCnPr>
                          <a:cxnSpLocks noChangeShapeType="1"/>
                        </wps:cNvCnPr>
                        <wps:spPr bwMode="auto">
                          <a:xfrm>
                            <a:off x="0" y="8"/>
                            <a:ext cx="96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642FD" id="Group 44" o:spid="_x0000_s1026" style="width:481.9pt;height:.75pt;mso-position-horizontal-relative:char;mso-position-vertical-relative:line" coordsize="9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">
                <v:line id="Line 45" o:spid="_x0000_s1027" style="position:absolute;visibility:visible;mso-wrap-style:square" from="0,8" to="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anchorlock/>
              </v:group>
            </w:pict>
          </mc:Fallback>
        </mc:AlternateContent>
      </w:r>
    </w:p>
    <w:p w14:paraId="7A1D388F" w14:textId="77777777" w:rsidR="00382802" w:rsidRDefault="00382802">
      <w:pPr>
        <w:pStyle w:val="BodyText"/>
        <w:ind w:left="0"/>
        <w:rPr>
          <w:rFonts w:ascii="Times New Roman"/>
          <w:sz w:val="20"/>
        </w:rPr>
      </w:pPr>
    </w:p>
    <w:p w14:paraId="4E0FB691" w14:textId="77777777" w:rsidR="00382802" w:rsidRDefault="00382802">
      <w:pPr>
        <w:pStyle w:val="BodyText"/>
        <w:ind w:left="0"/>
        <w:rPr>
          <w:rFonts w:ascii="Times New Roman"/>
          <w:sz w:val="20"/>
        </w:rPr>
      </w:pPr>
    </w:p>
    <w:p w14:paraId="4BDBB2D0" w14:textId="1576F2E2" w:rsidR="00382802" w:rsidRDefault="0020360A">
      <w:pPr>
        <w:pStyle w:val="BodyText"/>
        <w:spacing w:before="5"/>
        <w:ind w:left="0"/>
        <w:rPr>
          <w:rFonts w:ascii="Times New Roman"/>
        </w:rPr>
      </w:pPr>
      <w:r>
        <w:rPr>
          <w:noProof/>
        </w:rPr>
        <mc:AlternateContent>
          <mc:Choice Requires="wpg">
            <w:drawing>
              <wp:anchor distT="0" distB="0" distL="0" distR="0" simplePos="0" relativeHeight="251660288" behindDoc="1" locked="0" layoutInCell="1" allowOverlap="1" wp14:anchorId="0AB0243C" wp14:editId="64010057">
                <wp:simplePos x="0" y="0"/>
                <wp:positionH relativeFrom="page">
                  <wp:posOffset>720090</wp:posOffset>
                </wp:positionH>
                <wp:positionV relativeFrom="paragraph">
                  <wp:posOffset>181610</wp:posOffset>
                </wp:positionV>
                <wp:extent cx="6139180" cy="1248410"/>
                <wp:effectExtent l="0" t="0" r="0" b="0"/>
                <wp:wrapTopAndBottom/>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1248410"/>
                          <a:chOff x="1134" y="286"/>
                          <a:chExt cx="9668" cy="1966"/>
                        </a:xfrm>
                      </wpg:grpSpPr>
                      <wps:wsp>
                        <wps:cNvPr id="15" name="Rectangle 43"/>
                        <wps:cNvSpPr>
                          <a:spLocks noChangeArrowheads="1"/>
                        </wps:cNvSpPr>
                        <wps:spPr bwMode="auto">
                          <a:xfrm>
                            <a:off x="1148" y="301"/>
                            <a:ext cx="9638" cy="193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68" y="83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41"/>
                        <wps:cNvSpPr txBox="1">
                          <a:spLocks noChangeArrowheads="1"/>
                        </wps:cNvSpPr>
                        <wps:spPr bwMode="auto">
                          <a:xfrm>
                            <a:off x="1141" y="293"/>
                            <a:ext cx="9653" cy="1951"/>
                          </a:xfrm>
                          <a:prstGeom prst="rect">
                            <a:avLst/>
                          </a:prstGeom>
                          <a:noFill/>
                          <a:ln w="9525">
                            <a:solidFill>
                              <a:srgbClr val="D0D0D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FC75EE" w14:textId="77777777" w:rsidR="00382802" w:rsidRDefault="00E22357">
                              <w:pPr>
                                <w:spacing w:before="226" w:line="213" w:lineRule="auto"/>
                                <w:ind w:left="240"/>
                                <w:rPr>
                                  <w:b/>
                                  <w:sz w:val="28"/>
                                </w:rPr>
                              </w:pPr>
                              <w:r>
                                <w:rPr>
                                  <w:b/>
                                  <w:w w:val="125"/>
                                  <w:sz w:val="28"/>
                                </w:rPr>
                                <w:t>African Women in Colonial Settler Towns in East and Southern Africa</w:t>
                              </w:r>
                            </w:p>
                            <w:p w14:paraId="6D450154" w14:textId="77777777" w:rsidR="00382802" w:rsidRDefault="00E22357">
                              <w:pPr>
                                <w:spacing w:before="111"/>
                                <w:ind w:left="240"/>
                              </w:pPr>
                              <w:bookmarkStart w:id="0" w:name="_Diana_Jeater_"/>
                              <w:bookmarkEnd w:id="0"/>
                              <w:r>
                                <w:rPr>
                                  <w:w w:val="125"/>
                                </w:rPr>
                                <w:t>Diana Jeater</w:t>
                              </w:r>
                            </w:p>
                            <w:p w14:paraId="0B50D381" w14:textId="77777777" w:rsidR="00382802" w:rsidRDefault="00E22357">
                              <w:pPr>
                                <w:spacing w:before="67" w:line="285" w:lineRule="auto"/>
                                <w:ind w:left="240" w:right="3485"/>
                                <w:rPr>
                                  <w:sz w:val="18"/>
                                </w:rPr>
                              </w:pPr>
                              <w:r>
                                <w:rPr>
                                  <w:w w:val="120"/>
                                  <w:sz w:val="18"/>
                                </w:rPr>
                                <w:t>Subject: Women’s History Online Publication Date: Jan 2020 DOI: 10.1093/acrefore/9780190277734.013.665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0243C" id="Group 40" o:spid="_x0000_s1026" style="position:absolute;margin-left:56.7pt;margin-top:14.3pt;width:483.4pt;height:98.3pt;z-index:-251656192;mso-wrap-distance-left:0;mso-wrap-distance-right:0;mso-position-horizontal-relative:page" coordorigin="1134,286" coordsize="9668,1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">
                <v:rect id="Rectangle 43" o:spid="_x0000_s1027" style="position:absolute;left:1148;top:301;width:9638;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" fillcolor="#e5e5e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4068;top:831;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41" o:spid="_x0000_s1029" type="#_x0000_t202" style="position:absolute;left:1141;top:293;width:9653;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" filled="f" strokecolor="#d0d0d0">
                  <v:textbox inset="0,0,0,0">
                    <w:txbxContent>
                      <w:p w14:paraId="21FC75EE" w14:textId="77777777" w:rsidR="00382802" w:rsidRDefault="00E22357">
                        <w:pPr>
                          <w:spacing w:before="226" w:line="213" w:lineRule="auto"/>
                          <w:ind w:left="240"/>
                          <w:rPr>
                            <w:b/>
                            <w:sz w:val="28"/>
                          </w:rPr>
                        </w:pPr>
                        <w:r>
                          <w:rPr>
                            <w:b/>
                            <w:w w:val="125"/>
                            <w:sz w:val="28"/>
                          </w:rPr>
                          <w:t>African Women in Colonial Settler Towns in East and Southern Africa</w:t>
                        </w:r>
                      </w:p>
                      <w:p w14:paraId="6D450154" w14:textId="77777777" w:rsidR="00382802" w:rsidRDefault="00E22357">
                        <w:pPr>
                          <w:spacing w:before="111"/>
                          <w:ind w:left="240"/>
                        </w:pPr>
                        <w:bookmarkStart w:id="1" w:name="_Diana_Jeater_"/>
                        <w:bookmarkEnd w:id="1"/>
                        <w:r>
                          <w:rPr>
                            <w:w w:val="125"/>
                          </w:rPr>
                          <w:t>Diana Jeater</w:t>
                        </w:r>
                      </w:p>
                      <w:p w14:paraId="0B50D381" w14:textId="77777777" w:rsidR="00382802" w:rsidRDefault="00E22357">
                        <w:pPr>
                          <w:spacing w:before="67" w:line="285" w:lineRule="auto"/>
                          <w:ind w:left="240" w:right="3485"/>
                          <w:rPr>
                            <w:sz w:val="18"/>
                          </w:rPr>
                        </w:pPr>
                        <w:r>
                          <w:rPr>
                            <w:w w:val="120"/>
                            <w:sz w:val="18"/>
                          </w:rPr>
                          <w:t>Subject: Women’s History Online Publication Date: Jan 2020 DOI: 10.1093/acrefore/9780190277734.013.665</w:t>
                        </w:r>
                      </w:p>
                    </w:txbxContent>
                  </v:textbox>
                </v:shape>
                <w10:wrap type="topAndBottom" anchorx="page"/>
              </v:group>
            </w:pict>
          </mc:Fallback>
        </mc:AlternateContent>
      </w:r>
    </w:p>
    <w:p w14:paraId="4667C31C" w14:textId="77777777" w:rsidR="00382802" w:rsidRDefault="00382802">
      <w:pPr>
        <w:pStyle w:val="BodyText"/>
        <w:ind w:left="0"/>
        <w:rPr>
          <w:rFonts w:ascii="Times New Roman"/>
          <w:sz w:val="20"/>
        </w:rPr>
      </w:pPr>
    </w:p>
    <w:p w14:paraId="15B4D214" w14:textId="77777777" w:rsidR="00382802" w:rsidRDefault="00382802">
      <w:pPr>
        <w:pStyle w:val="BodyText"/>
        <w:ind w:left="0"/>
        <w:rPr>
          <w:rFonts w:ascii="Times New Roman"/>
          <w:sz w:val="20"/>
        </w:rPr>
      </w:pPr>
    </w:p>
    <w:p w14:paraId="54EC18FD" w14:textId="77777777" w:rsidR="00382802" w:rsidRDefault="00382802">
      <w:pPr>
        <w:pStyle w:val="BodyText"/>
        <w:spacing w:before="10"/>
        <w:ind w:left="0"/>
        <w:rPr>
          <w:rFonts w:ascii="Times New Roman"/>
          <w:sz w:val="23"/>
        </w:rPr>
      </w:pPr>
    </w:p>
    <w:p w14:paraId="008785F2" w14:textId="77777777" w:rsidR="00382802" w:rsidRDefault="00E22357">
      <w:pPr>
        <w:pStyle w:val="Heading3"/>
      </w:pPr>
      <w:bookmarkStart w:id="2" w:name="Summary_and_Keywords"/>
      <w:bookmarkStart w:id="3" w:name="_bookmark0"/>
      <w:bookmarkEnd w:id="2"/>
      <w:bookmarkEnd w:id="3"/>
      <w:r>
        <w:rPr>
          <w:w w:val="120"/>
        </w:rPr>
        <w:t>Summary and Keywords</w:t>
      </w:r>
    </w:p>
    <w:p w14:paraId="6A2A34D5" w14:textId="77777777" w:rsidR="00382802" w:rsidRDefault="00382802">
      <w:pPr>
        <w:pStyle w:val="BodyText"/>
        <w:spacing w:before="5"/>
        <w:ind w:left="0"/>
        <w:rPr>
          <w:b/>
          <w:sz w:val="29"/>
        </w:rPr>
      </w:pPr>
    </w:p>
    <w:p w14:paraId="7039B7C1" w14:textId="77777777" w:rsidR="00382802" w:rsidRDefault="00E22357">
      <w:pPr>
        <w:pStyle w:val="BodyText"/>
        <w:spacing w:before="1" w:line="307" w:lineRule="auto"/>
        <w:ind w:right="131"/>
      </w:pPr>
      <w:r>
        <w:rPr>
          <w:w w:val="120"/>
        </w:rPr>
        <w:t>T</w:t>
      </w:r>
      <w:r>
        <w:rPr>
          <w:w w:val="120"/>
        </w:rPr>
        <w:t>he first permanent African residents of the new towns established by whites in southern and eastern Africa at the end of the 19th century were female. These towns were new so­ cial spaces, existing where no towns had existed before. The residents had to in</w:t>
      </w:r>
      <w:r>
        <w:rPr>
          <w:w w:val="120"/>
        </w:rPr>
        <w:t>vent the rules for living: new forms of urban identity emerged over time. For white settlers, the towns were intended to mirror familiar European urban spaces. For Africans, little was recognizable, but there were many opportunities to adapt familiar socia</w:t>
      </w:r>
      <w:r>
        <w:rPr>
          <w:w w:val="120"/>
        </w:rPr>
        <w:t>l relationships to the new contexts.</w:t>
      </w:r>
    </w:p>
    <w:p w14:paraId="714B4D63" w14:textId="77777777" w:rsidR="00382802" w:rsidRDefault="00E22357">
      <w:pPr>
        <w:pStyle w:val="BodyText"/>
        <w:spacing w:before="209" w:line="307" w:lineRule="auto"/>
        <w:ind w:right="96"/>
      </w:pPr>
      <w:r>
        <w:rPr>
          <w:w w:val="120"/>
        </w:rPr>
        <w:t>African women’s lives in the early years of these white settler towns seem paradoxical. They were permanent residents, but officially they had no rights of residence at all. They had very limited economic opportunities,</w:t>
      </w:r>
      <w:r>
        <w:rPr>
          <w:w w:val="120"/>
        </w:rPr>
        <w:t xml:space="preserve"> being pushed into prostitution and beer brew­ ing, yet they ended up being powerful property owners with independent wealth. They can appear as both victims and liberated agents. Their lives were complicated. But part of the paradox arises from trying to </w:t>
      </w:r>
      <w:r>
        <w:rPr>
          <w:w w:val="120"/>
        </w:rPr>
        <w:t>interpret their lives through European lenses, in which terms such as “prostitute wife” seem oxymoronic. Their lives perhaps made more sense to these women pioneers than they have to the academics who have attempted to recon­ struct them.</w:t>
      </w:r>
    </w:p>
    <w:p w14:paraId="70E4CCEB" w14:textId="77777777" w:rsidR="00382802" w:rsidRPr="00845CBB" w:rsidRDefault="00E22357">
      <w:pPr>
        <w:spacing w:before="194"/>
        <w:ind w:left="113"/>
      </w:pPr>
      <w:r w:rsidRPr="00845CBB">
        <w:rPr>
          <w:w w:val="125"/>
        </w:rPr>
        <w:t xml:space="preserve">Keywords: </w:t>
      </w:r>
      <w:hyperlink r:id="rId8">
        <w:r w:rsidRPr="00845CBB">
          <w:rPr>
            <w:w w:val="125"/>
          </w:rPr>
          <w:t>women</w:t>
        </w:r>
      </w:hyperlink>
      <w:r w:rsidRPr="00845CBB">
        <w:rPr>
          <w:w w:val="125"/>
        </w:rPr>
        <w:t xml:space="preserve">, </w:t>
      </w:r>
      <w:hyperlink r:id="rId9">
        <w:r w:rsidRPr="00845CBB">
          <w:rPr>
            <w:w w:val="125"/>
          </w:rPr>
          <w:t>towns</w:t>
        </w:r>
      </w:hyperlink>
      <w:r w:rsidRPr="00845CBB">
        <w:rPr>
          <w:w w:val="125"/>
        </w:rPr>
        <w:t xml:space="preserve">, </w:t>
      </w:r>
      <w:hyperlink r:id="rId10">
        <w:r w:rsidRPr="00845CBB">
          <w:rPr>
            <w:w w:val="125"/>
          </w:rPr>
          <w:t>Nairobi</w:t>
        </w:r>
      </w:hyperlink>
      <w:r w:rsidRPr="00845CBB">
        <w:rPr>
          <w:w w:val="125"/>
        </w:rPr>
        <w:t xml:space="preserve">, </w:t>
      </w:r>
      <w:hyperlink r:id="rId11">
        <w:r w:rsidRPr="00845CBB">
          <w:rPr>
            <w:w w:val="125"/>
          </w:rPr>
          <w:t>Salisbury</w:t>
        </w:r>
      </w:hyperlink>
      <w:r w:rsidRPr="00845CBB">
        <w:rPr>
          <w:w w:val="125"/>
        </w:rPr>
        <w:t xml:space="preserve">, </w:t>
      </w:r>
      <w:hyperlink r:id="rId12">
        <w:r w:rsidRPr="00845CBB">
          <w:rPr>
            <w:w w:val="125"/>
          </w:rPr>
          <w:t>Johannesburg</w:t>
        </w:r>
      </w:hyperlink>
      <w:r w:rsidRPr="00845CBB">
        <w:rPr>
          <w:w w:val="125"/>
        </w:rPr>
        <w:t xml:space="preserve">, </w:t>
      </w:r>
      <w:hyperlink r:id="rId13">
        <w:r w:rsidRPr="00845CBB">
          <w:rPr>
            <w:w w:val="125"/>
          </w:rPr>
          <w:t>paradox</w:t>
        </w:r>
      </w:hyperlink>
      <w:r w:rsidRPr="00845CBB">
        <w:rPr>
          <w:w w:val="125"/>
        </w:rPr>
        <w:t xml:space="preserve">, </w:t>
      </w:r>
      <w:hyperlink r:id="rId14">
        <w:r w:rsidRPr="00845CBB">
          <w:rPr>
            <w:w w:val="125"/>
          </w:rPr>
          <w:t>prostitution</w:t>
        </w:r>
      </w:hyperlink>
      <w:r w:rsidRPr="00845CBB">
        <w:rPr>
          <w:w w:val="125"/>
        </w:rPr>
        <w:t xml:space="preserve">, </w:t>
      </w:r>
      <w:hyperlink r:id="rId15">
        <w:r w:rsidRPr="00845CBB">
          <w:rPr>
            <w:w w:val="125"/>
          </w:rPr>
          <w:t>beer brewing</w:t>
        </w:r>
      </w:hyperlink>
      <w:r w:rsidRPr="00845CBB">
        <w:rPr>
          <w:w w:val="125"/>
        </w:rPr>
        <w:t xml:space="preserve">, </w:t>
      </w:r>
      <w:hyperlink r:id="rId16">
        <w:r w:rsidRPr="00845CBB">
          <w:rPr>
            <w:w w:val="125"/>
          </w:rPr>
          <w:t>respectability</w:t>
        </w:r>
      </w:hyperlink>
    </w:p>
    <w:p w14:paraId="14963A40" w14:textId="0974ECE6" w:rsidR="00382802" w:rsidRDefault="0020360A">
      <w:pPr>
        <w:pStyle w:val="BodyText"/>
        <w:spacing w:before="10"/>
        <w:ind w:left="0"/>
        <w:rPr>
          <w:sz w:val="11"/>
        </w:rPr>
      </w:pPr>
      <w:r>
        <w:rPr>
          <w:noProof/>
        </w:rPr>
        <mc:AlternateContent>
          <mc:Choice Requires="wps">
            <w:drawing>
              <wp:anchor distT="0" distB="0" distL="0" distR="0" simplePos="0" relativeHeight="251661312" behindDoc="1" locked="0" layoutInCell="1" allowOverlap="1" wp14:anchorId="226ADB3B" wp14:editId="29A3BC20">
                <wp:simplePos x="0" y="0"/>
                <wp:positionH relativeFrom="page">
                  <wp:posOffset>720090</wp:posOffset>
                </wp:positionH>
                <wp:positionV relativeFrom="paragraph">
                  <wp:posOffset>118110</wp:posOffset>
                </wp:positionV>
                <wp:extent cx="6120130" cy="1270"/>
                <wp:effectExtent l="0" t="0" r="0" b="0"/>
                <wp:wrapTopAndBottom/>
                <wp:docPr id="1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9525">
                          <a:solidFill>
                            <a:srgbClr val="D0D0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371F" id="Freeform 39" o:spid="_x0000_s1026" style="position:absolute;margin-left:56.7pt;margin-top:9.3pt;width:481.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" path="m,l9638,e" filled="f" strokecolor="#d0d0d0">
                <v:path arrowok="t" o:connecttype="custom" o:connectlocs="0,0;6120130,0" o:connectangles="0,0"/>
                <w10:wrap type="topAndBottom" anchorx="page"/>
              </v:shape>
            </w:pict>
          </mc:Fallback>
        </mc:AlternateContent>
      </w:r>
    </w:p>
    <w:p w14:paraId="62456BDC" w14:textId="77777777" w:rsidR="00382802" w:rsidRDefault="00382802">
      <w:pPr>
        <w:pStyle w:val="BodyText"/>
        <w:spacing w:before="6"/>
        <w:ind w:left="0"/>
        <w:rPr>
          <w:sz w:val="15"/>
        </w:rPr>
      </w:pPr>
    </w:p>
    <w:p w14:paraId="42CDB33A" w14:textId="77777777" w:rsidR="00845CBB" w:rsidRDefault="00845CBB">
      <w:pPr>
        <w:rPr>
          <w:w w:val="120"/>
          <w:sz w:val="21"/>
          <w:szCs w:val="21"/>
        </w:rPr>
      </w:pPr>
      <w:r>
        <w:rPr>
          <w:w w:val="120"/>
        </w:rPr>
        <w:br w:type="page"/>
      </w:r>
    </w:p>
    <w:p w14:paraId="1C47C31F" w14:textId="6D570026" w:rsidR="00382802" w:rsidRDefault="00E22357">
      <w:pPr>
        <w:pStyle w:val="BodyText"/>
        <w:spacing w:line="307" w:lineRule="auto"/>
        <w:ind w:right="132"/>
        <w:rPr>
          <w:w w:val="120"/>
        </w:rPr>
      </w:pPr>
      <w:r>
        <w:rPr>
          <w:w w:val="120"/>
        </w:rPr>
        <w:lastRenderedPageBreak/>
        <w:t>Most towns and cities in Africa have long—and A</w:t>
      </w:r>
      <w:bookmarkStart w:id="4" w:name="_bookmark1"/>
      <w:bookmarkEnd w:id="4"/>
      <w:r>
        <w:rPr>
          <w:w w:val="120"/>
        </w:rPr>
        <w:t>frican</w:t>
      </w:r>
      <w:r>
        <w:rPr>
          <w:w w:val="120"/>
        </w:rPr>
        <w:t>—histories.</w:t>
      </w:r>
      <w:r>
        <w:rPr>
          <w:w w:val="120"/>
          <w:position w:val="8"/>
          <w:sz w:val="15"/>
        </w:rPr>
        <w:t xml:space="preserve">1 </w:t>
      </w:r>
      <w:r>
        <w:rPr>
          <w:w w:val="120"/>
        </w:rPr>
        <w:t>Notable exceptions are the late 19th-century settler colonial towns in South Africa, Southern Rhodesia (Zi</w:t>
      </w:r>
      <w:r w:rsidR="00845CBB">
        <w:rPr>
          <w:w w:val="120"/>
        </w:rPr>
        <w:t>m</w:t>
      </w:r>
      <w:r>
        <w:rPr>
          <w:w w:val="120"/>
        </w:rPr>
        <w:t xml:space="preserve">babwe), and Kenya. Even in these settler states—at least, in South Africa and Kenya, which had seaboards—ports such as Cape </w:t>
      </w:r>
      <w:r>
        <w:rPr>
          <w:spacing w:val="-5"/>
          <w:w w:val="120"/>
        </w:rPr>
        <w:t xml:space="preserve">Town </w:t>
      </w:r>
      <w:r>
        <w:rPr>
          <w:w w:val="120"/>
        </w:rPr>
        <w:t>and M</w:t>
      </w:r>
      <w:r>
        <w:rPr>
          <w:w w:val="120"/>
        </w:rPr>
        <w:t>ombasa had deep pasts, being pop</w:t>
      </w:r>
      <w:r>
        <w:rPr>
          <w:w w:val="120"/>
        </w:rPr>
        <w:t>ulated by Indian Ocean traders of Asian, Arab, African, and European origin. But inland, new towns such as Johannesburg, Salisbury (now Harare), and Nairobi emerged during the end of the 19th century and the beginning of t</w:t>
      </w:r>
      <w:r>
        <w:rPr>
          <w:w w:val="120"/>
        </w:rPr>
        <w:t xml:space="preserve">he 20th </w:t>
      </w:r>
      <w:r>
        <w:rPr>
          <w:spacing w:val="-5"/>
          <w:w w:val="120"/>
        </w:rPr>
        <w:t xml:space="preserve">century, </w:t>
      </w:r>
      <w:r>
        <w:rPr>
          <w:w w:val="120"/>
        </w:rPr>
        <w:t>built by and for the settlers of the white occupation. Through a combination of legislation, economic struc</w:t>
      </w:r>
      <w:r>
        <w:rPr>
          <w:w w:val="120"/>
        </w:rPr>
        <w:t>tures, and material force, Africans were excluded from these white people’s towns, ex</w:t>
      </w:r>
      <w:r>
        <w:rPr>
          <w:w w:val="120"/>
        </w:rPr>
        <w:t>cept as workers with restricted rights to t</w:t>
      </w:r>
      <w:r>
        <w:rPr>
          <w:w w:val="120"/>
        </w:rPr>
        <w:t>ake up jobs, trade, find accommodation, or es</w:t>
      </w:r>
      <w:r>
        <w:rPr>
          <w:w w:val="120"/>
        </w:rPr>
        <w:t>tablish families.</w:t>
      </w:r>
    </w:p>
    <w:p w14:paraId="3DADB082" w14:textId="77777777" w:rsidR="00845CBB" w:rsidRDefault="00845CBB">
      <w:pPr>
        <w:pStyle w:val="BodyText"/>
        <w:spacing w:line="307" w:lineRule="auto"/>
        <w:ind w:right="132"/>
      </w:pPr>
    </w:p>
    <w:p w14:paraId="626DC916" w14:textId="5DF40DDC" w:rsidR="00382802" w:rsidRDefault="00382802">
      <w:pPr>
        <w:pStyle w:val="BodyText"/>
        <w:spacing w:line="20" w:lineRule="exact"/>
        <w:ind w:left="105"/>
        <w:rPr>
          <w:sz w:val="2"/>
        </w:rPr>
      </w:pPr>
    </w:p>
    <w:p w14:paraId="76C48CB5" w14:textId="77777777" w:rsidR="00845CBB" w:rsidRDefault="00845CBB">
      <w:pPr>
        <w:pStyle w:val="BodyText"/>
        <w:spacing w:line="20" w:lineRule="exact"/>
        <w:ind w:left="105"/>
        <w:rPr>
          <w:sz w:val="2"/>
        </w:rPr>
      </w:pPr>
    </w:p>
    <w:p w14:paraId="28C8304D" w14:textId="103C4A43" w:rsidR="00382802" w:rsidRDefault="00E22357">
      <w:pPr>
        <w:pStyle w:val="BodyText"/>
        <w:spacing w:before="36" w:line="307" w:lineRule="auto"/>
        <w:ind w:right="133"/>
      </w:pPr>
      <w:r>
        <w:rPr>
          <w:w w:val="120"/>
        </w:rPr>
        <w:t xml:space="preserve">Nairobi, Salisbury, and Johannesburg were each founded in the 1890s by white settlers as part of colonial economic expansion into African hinterlands. The cities </w:t>
      </w:r>
      <w:r>
        <w:rPr>
          <w:w w:val="120"/>
        </w:rPr>
        <w:t>were designed as homes for white men and, over time, their white wives, with whom they raised families, established schools, and set up hospitals, businesses, bureaucracies, mines, and other in</w:t>
      </w:r>
      <w:r>
        <w:rPr>
          <w:w w:val="120"/>
        </w:rPr>
        <w:t>dustries. The place of African labor in these cities was init</w:t>
      </w:r>
      <w:r>
        <w:rPr>
          <w:w w:val="120"/>
        </w:rPr>
        <w:t>ially somewhat uncertain. In ad</w:t>
      </w:r>
      <w:r>
        <w:rPr>
          <w:w w:val="120"/>
        </w:rPr>
        <w:t>dition to the heavy manual work in industry, someone had to prepare the food, stock the larder, clean the floors, wash the sheets, mind the children, chop the wood, fetch the wa</w:t>
      </w:r>
      <w:r>
        <w:rPr>
          <w:w w:val="120"/>
        </w:rPr>
        <w:t xml:space="preserve">ter, tend the gardens, collect the rubbish, </w:t>
      </w:r>
      <w:r>
        <w:rPr>
          <w:w w:val="120"/>
        </w:rPr>
        <w:t>deal with the sewerage, and keep the streets clear of animal droppings. White male settlers were on the whole unwilling to do the ser­ vice tasks, and white female settlers were initially in short supply.</w:t>
      </w:r>
    </w:p>
    <w:p w14:paraId="22F1D59D" w14:textId="300C12B6" w:rsidR="00382802" w:rsidRDefault="00E22357">
      <w:pPr>
        <w:pStyle w:val="BodyText"/>
        <w:spacing w:before="208" w:line="307" w:lineRule="auto"/>
        <w:ind w:right="447"/>
      </w:pPr>
      <w:r>
        <w:rPr>
          <w:w w:val="115"/>
        </w:rPr>
        <w:t>African men, both local and distant, took swift adv</w:t>
      </w:r>
      <w:r>
        <w:rPr>
          <w:w w:val="115"/>
        </w:rPr>
        <w:t>antage of this unmet demand and insti</w:t>
      </w:r>
      <w:r>
        <w:rPr>
          <w:w w:val="115"/>
        </w:rPr>
        <w:t xml:space="preserve">tuted labor relationships that worked for them. They </w:t>
      </w:r>
      <w:r w:rsidR="00845CBB">
        <w:rPr>
          <w:w w:val="115"/>
        </w:rPr>
        <w:t>established patterns</w:t>
      </w:r>
      <w:r>
        <w:rPr>
          <w:w w:val="115"/>
        </w:rPr>
        <w:t xml:space="preserve"> of </w:t>
      </w:r>
      <w:r>
        <w:rPr>
          <w:w w:val="115"/>
        </w:rPr>
        <w:t xml:space="preserve">migrant </w:t>
      </w:r>
      <w:r w:rsidR="00845CBB">
        <w:rPr>
          <w:w w:val="115"/>
        </w:rPr>
        <w:t>la</w:t>
      </w:r>
      <w:r w:rsidR="00845CBB">
        <w:rPr>
          <w:spacing w:val="-7"/>
          <w:w w:val="115"/>
        </w:rPr>
        <w:t>bor, taking</w:t>
      </w:r>
      <w:r>
        <w:rPr>
          <w:w w:val="115"/>
        </w:rPr>
        <w:t xml:space="preserve"> on short-term contracts in both industrial and service roles. This enabled them </w:t>
      </w:r>
      <w:r>
        <w:rPr>
          <w:w w:val="115"/>
        </w:rPr>
        <w:t xml:space="preserve">to accumulate cash and other </w:t>
      </w:r>
      <w:r>
        <w:rPr>
          <w:w w:val="115"/>
        </w:rPr>
        <w:t xml:space="preserve">goods without forgoing their rights over land and the labor </w:t>
      </w:r>
      <w:r>
        <w:rPr>
          <w:w w:val="115"/>
        </w:rPr>
        <w:t xml:space="preserve">of wives back home. African men claimed spaces for themselves in town and expected women to stay </w:t>
      </w:r>
      <w:r>
        <w:rPr>
          <w:spacing w:val="-7"/>
          <w:w w:val="115"/>
        </w:rPr>
        <w:t xml:space="preserve">away. </w:t>
      </w:r>
      <w:r>
        <w:rPr>
          <w:w w:val="115"/>
        </w:rPr>
        <w:t>They were to remain at home under the watchful eye of their hus</w:t>
      </w:r>
      <w:r>
        <w:rPr>
          <w:w w:val="115"/>
        </w:rPr>
        <w:t>bands’ kin and, by cont</w:t>
      </w:r>
      <w:r>
        <w:rPr>
          <w:w w:val="115"/>
        </w:rPr>
        <w:t xml:space="preserve">inuing to farm, to secure migrants’ rights to their land. </w:t>
      </w:r>
      <w:r>
        <w:rPr>
          <w:spacing w:val="-4"/>
          <w:w w:val="115"/>
        </w:rPr>
        <w:t>Eventually,</w:t>
      </w:r>
      <w:r>
        <w:rPr>
          <w:spacing w:val="-4"/>
          <w:w w:val="115"/>
        </w:rPr>
        <w:t xml:space="preserve"> </w:t>
      </w:r>
      <w:r>
        <w:rPr>
          <w:w w:val="115"/>
        </w:rPr>
        <w:t xml:space="preserve">this system of migrant labor became institutionalized by the white settler occupiers them­ selves and formed the basis for the systematic cruelty of not only forced recruitment but   </w:t>
      </w:r>
      <w:r>
        <w:rPr>
          <w:w w:val="115"/>
        </w:rPr>
        <w:t>also the compounds and</w:t>
      </w:r>
      <w:r>
        <w:rPr>
          <w:spacing w:val="2"/>
          <w:w w:val="115"/>
        </w:rPr>
        <w:t xml:space="preserve"> </w:t>
      </w:r>
      <w:r>
        <w:rPr>
          <w:w w:val="115"/>
        </w:rPr>
        <w:t>“reserves.”</w:t>
      </w:r>
    </w:p>
    <w:p w14:paraId="329CA122" w14:textId="6C95C363" w:rsidR="00382802" w:rsidRDefault="00E22357">
      <w:pPr>
        <w:pStyle w:val="BodyText"/>
        <w:spacing w:before="209" w:line="307" w:lineRule="auto"/>
        <w:ind w:right="447"/>
      </w:pPr>
      <w:r>
        <w:rPr>
          <w:w w:val="115"/>
        </w:rPr>
        <w:t xml:space="preserve">Once the system of migrant labor was established, African women were not welcomed in­   to town by the white settlers, </w:t>
      </w:r>
      <w:r>
        <w:rPr>
          <w:spacing w:val="-5"/>
          <w:w w:val="115"/>
        </w:rPr>
        <w:t xml:space="preserve">either.  </w:t>
      </w:r>
      <w:r>
        <w:rPr>
          <w:w w:val="115"/>
        </w:rPr>
        <w:t>They wanted neither “loose” women nor large fami</w:t>
      </w:r>
      <w:r>
        <w:rPr>
          <w:w w:val="115"/>
        </w:rPr>
        <w:t>lies of Africans living in their nice European-modeled towns. But the women came any</w:t>
      </w:r>
      <w:r>
        <w:rPr>
          <w:spacing w:val="-8"/>
          <w:w w:val="115"/>
        </w:rPr>
        <w:t xml:space="preserve">way, </w:t>
      </w:r>
      <w:r>
        <w:rPr>
          <w:w w:val="115"/>
        </w:rPr>
        <w:t>partly for economic reasons but often to escape oppressive situations in their home villages. Some came to join</w:t>
      </w:r>
      <w:r>
        <w:rPr>
          <w:w w:val="115"/>
        </w:rPr>
        <w:t xml:space="preserve"> husbands, but this was hardly welcome </w:t>
      </w:r>
      <w:r w:rsidR="00845CBB">
        <w:rPr>
          <w:w w:val="115"/>
        </w:rPr>
        <w:t>to the</w:t>
      </w:r>
      <w:r>
        <w:rPr>
          <w:w w:val="115"/>
        </w:rPr>
        <w:t xml:space="preserve"> </w:t>
      </w:r>
      <w:r>
        <w:rPr>
          <w:w w:val="115"/>
        </w:rPr>
        <w:t xml:space="preserve">men, </w:t>
      </w:r>
      <w:r>
        <w:rPr>
          <w:w w:val="115"/>
        </w:rPr>
        <w:t xml:space="preserve">whose crops back home were being neglected if the wife were in town with them. Most women, then, came untrammeled by family or spouses. In the early years of </w:t>
      </w:r>
      <w:r w:rsidR="00845CBB">
        <w:rPr>
          <w:w w:val="115"/>
        </w:rPr>
        <w:t>the 20</w:t>
      </w:r>
      <w:r w:rsidRPr="00845CBB">
        <w:rPr>
          <w:w w:val="115"/>
          <w:vertAlign w:val="superscript"/>
        </w:rPr>
        <w:t>th</w:t>
      </w:r>
      <w:r w:rsidR="00845CBB">
        <w:rPr>
          <w:w w:val="115"/>
        </w:rPr>
        <w:t xml:space="preserve"> </w:t>
      </w:r>
      <w:r>
        <w:rPr>
          <w:spacing w:val="-5"/>
          <w:w w:val="115"/>
        </w:rPr>
        <w:t xml:space="preserve">century, </w:t>
      </w:r>
      <w:r>
        <w:rPr>
          <w:w w:val="115"/>
        </w:rPr>
        <w:t>African</w:t>
      </w:r>
      <w:r>
        <w:rPr>
          <w:spacing w:val="19"/>
          <w:w w:val="115"/>
        </w:rPr>
        <w:t xml:space="preserve"> </w:t>
      </w:r>
      <w:r>
        <w:rPr>
          <w:w w:val="115"/>
        </w:rPr>
        <w:t>women</w:t>
      </w:r>
      <w:r>
        <w:rPr>
          <w:spacing w:val="19"/>
          <w:w w:val="115"/>
        </w:rPr>
        <w:t xml:space="preserve"> </w:t>
      </w:r>
      <w:r>
        <w:rPr>
          <w:w w:val="115"/>
        </w:rPr>
        <w:t>made</w:t>
      </w:r>
      <w:r>
        <w:rPr>
          <w:spacing w:val="20"/>
          <w:w w:val="115"/>
        </w:rPr>
        <w:t xml:space="preserve"> </w:t>
      </w:r>
      <w:r>
        <w:rPr>
          <w:w w:val="115"/>
        </w:rPr>
        <w:t>up</w:t>
      </w:r>
      <w:r>
        <w:rPr>
          <w:spacing w:val="20"/>
          <w:w w:val="115"/>
        </w:rPr>
        <w:t xml:space="preserve"> </w:t>
      </w:r>
      <w:r>
        <w:rPr>
          <w:w w:val="115"/>
        </w:rPr>
        <w:t>le</w:t>
      </w:r>
      <w:r>
        <w:rPr>
          <w:w w:val="115"/>
        </w:rPr>
        <w:t>ss</w:t>
      </w:r>
      <w:r>
        <w:rPr>
          <w:spacing w:val="19"/>
          <w:w w:val="115"/>
        </w:rPr>
        <w:t xml:space="preserve"> </w:t>
      </w:r>
      <w:r>
        <w:rPr>
          <w:w w:val="115"/>
        </w:rPr>
        <w:t>than</w:t>
      </w:r>
      <w:r>
        <w:rPr>
          <w:spacing w:val="19"/>
          <w:w w:val="115"/>
        </w:rPr>
        <w:t xml:space="preserve"> </w:t>
      </w:r>
      <w:r>
        <w:rPr>
          <w:w w:val="115"/>
        </w:rPr>
        <w:t>20</w:t>
      </w:r>
      <w:r>
        <w:rPr>
          <w:spacing w:val="20"/>
          <w:w w:val="115"/>
        </w:rPr>
        <w:t xml:space="preserve"> </w:t>
      </w:r>
      <w:r>
        <w:rPr>
          <w:w w:val="115"/>
        </w:rPr>
        <w:t>percent</w:t>
      </w:r>
      <w:r>
        <w:rPr>
          <w:spacing w:val="20"/>
          <w:w w:val="115"/>
        </w:rPr>
        <w:t xml:space="preserve"> </w:t>
      </w:r>
      <w:r>
        <w:rPr>
          <w:w w:val="115"/>
        </w:rPr>
        <w:t>of</w:t>
      </w:r>
      <w:r>
        <w:rPr>
          <w:spacing w:val="20"/>
          <w:w w:val="115"/>
        </w:rPr>
        <w:t xml:space="preserve"> </w:t>
      </w:r>
      <w:r>
        <w:rPr>
          <w:w w:val="115"/>
        </w:rPr>
        <w:t>the</w:t>
      </w:r>
      <w:r>
        <w:rPr>
          <w:spacing w:val="19"/>
          <w:w w:val="115"/>
        </w:rPr>
        <w:t xml:space="preserve"> </w:t>
      </w:r>
      <w:r>
        <w:rPr>
          <w:w w:val="115"/>
        </w:rPr>
        <w:t>African</w:t>
      </w:r>
      <w:r>
        <w:rPr>
          <w:spacing w:val="20"/>
          <w:w w:val="115"/>
        </w:rPr>
        <w:t xml:space="preserve"> </w:t>
      </w:r>
      <w:r>
        <w:rPr>
          <w:w w:val="115"/>
        </w:rPr>
        <w:t>population</w:t>
      </w:r>
      <w:r>
        <w:rPr>
          <w:spacing w:val="20"/>
          <w:w w:val="115"/>
        </w:rPr>
        <w:t xml:space="preserve"> </w:t>
      </w:r>
      <w:r>
        <w:rPr>
          <w:w w:val="115"/>
        </w:rPr>
        <w:t>in</w:t>
      </w:r>
      <w:r>
        <w:rPr>
          <w:spacing w:val="19"/>
          <w:w w:val="115"/>
        </w:rPr>
        <w:t xml:space="preserve"> </w:t>
      </w:r>
      <w:r>
        <w:rPr>
          <w:w w:val="115"/>
        </w:rPr>
        <w:t>these</w:t>
      </w:r>
      <w:r>
        <w:rPr>
          <w:spacing w:val="19"/>
          <w:w w:val="115"/>
        </w:rPr>
        <w:t xml:space="preserve"> </w:t>
      </w:r>
      <w:r>
        <w:rPr>
          <w:w w:val="115"/>
        </w:rPr>
        <w:t>cities.</w:t>
      </w:r>
    </w:p>
    <w:p w14:paraId="3DDE5890" w14:textId="15D10505" w:rsidR="00382802" w:rsidRDefault="00E22357">
      <w:pPr>
        <w:pStyle w:val="BodyText"/>
        <w:spacing w:line="307" w:lineRule="auto"/>
        <w:ind w:right="547"/>
      </w:pPr>
      <w:r>
        <w:rPr>
          <w:spacing w:val="-4"/>
          <w:w w:val="115"/>
        </w:rPr>
        <w:t xml:space="preserve">However, </w:t>
      </w:r>
      <w:r>
        <w:rPr>
          <w:w w:val="115"/>
        </w:rPr>
        <w:t xml:space="preserve">unlike local African men, they tended to be permanent residents in town, along­ side men from further afield (“alien natives”) who could not easily return to their places       </w:t>
      </w:r>
      <w:r>
        <w:rPr>
          <w:w w:val="115"/>
        </w:rPr>
        <w:lastRenderedPageBreak/>
        <w:t>of origi</w:t>
      </w:r>
      <w:r>
        <w:rPr>
          <w:w w:val="115"/>
        </w:rPr>
        <w:t>n. The local women predominantly worked as beer brewers, traders, and prosti</w:t>
      </w:r>
      <w:r>
        <w:rPr>
          <w:w w:val="115"/>
        </w:rPr>
        <w:t>tutes,</w:t>
      </w:r>
      <w:r>
        <w:rPr>
          <w:spacing w:val="20"/>
          <w:w w:val="115"/>
        </w:rPr>
        <w:t xml:space="preserve"> </w:t>
      </w:r>
      <w:r>
        <w:rPr>
          <w:w w:val="115"/>
        </w:rPr>
        <w:t>using</w:t>
      </w:r>
      <w:r>
        <w:rPr>
          <w:spacing w:val="21"/>
          <w:w w:val="115"/>
        </w:rPr>
        <w:t xml:space="preserve"> </w:t>
      </w:r>
      <w:r>
        <w:rPr>
          <w:w w:val="115"/>
        </w:rPr>
        <w:t>skills</w:t>
      </w:r>
      <w:r>
        <w:rPr>
          <w:spacing w:val="21"/>
          <w:w w:val="115"/>
        </w:rPr>
        <w:t xml:space="preserve"> </w:t>
      </w:r>
      <w:r>
        <w:rPr>
          <w:w w:val="115"/>
        </w:rPr>
        <w:t>and</w:t>
      </w:r>
      <w:r>
        <w:rPr>
          <w:spacing w:val="21"/>
          <w:w w:val="115"/>
        </w:rPr>
        <w:t xml:space="preserve"> </w:t>
      </w:r>
      <w:r>
        <w:rPr>
          <w:w w:val="115"/>
        </w:rPr>
        <w:t>experiences</w:t>
      </w:r>
      <w:r>
        <w:rPr>
          <w:spacing w:val="21"/>
          <w:w w:val="115"/>
        </w:rPr>
        <w:t xml:space="preserve"> </w:t>
      </w:r>
      <w:r>
        <w:rPr>
          <w:w w:val="115"/>
        </w:rPr>
        <w:t>that</w:t>
      </w:r>
      <w:r>
        <w:rPr>
          <w:spacing w:val="20"/>
          <w:w w:val="115"/>
        </w:rPr>
        <w:t xml:space="preserve"> </w:t>
      </w:r>
      <w:r>
        <w:rPr>
          <w:w w:val="115"/>
        </w:rPr>
        <w:t>they</w:t>
      </w:r>
      <w:r>
        <w:rPr>
          <w:spacing w:val="20"/>
          <w:w w:val="115"/>
        </w:rPr>
        <w:t xml:space="preserve"> </w:t>
      </w:r>
      <w:r>
        <w:rPr>
          <w:w w:val="115"/>
        </w:rPr>
        <w:t>brought</w:t>
      </w:r>
      <w:r>
        <w:rPr>
          <w:spacing w:val="22"/>
          <w:w w:val="115"/>
        </w:rPr>
        <w:t xml:space="preserve"> </w:t>
      </w:r>
      <w:r>
        <w:rPr>
          <w:w w:val="115"/>
        </w:rPr>
        <w:t>with</w:t>
      </w:r>
      <w:r>
        <w:rPr>
          <w:spacing w:val="20"/>
          <w:w w:val="115"/>
        </w:rPr>
        <w:t xml:space="preserve"> </w:t>
      </w:r>
      <w:r>
        <w:rPr>
          <w:w w:val="115"/>
        </w:rPr>
        <w:t>them</w:t>
      </w:r>
      <w:r>
        <w:rPr>
          <w:spacing w:val="20"/>
          <w:w w:val="115"/>
        </w:rPr>
        <w:t xml:space="preserve"> </w:t>
      </w:r>
      <w:r>
        <w:rPr>
          <w:w w:val="115"/>
        </w:rPr>
        <w:t>from</w:t>
      </w:r>
      <w:r>
        <w:rPr>
          <w:spacing w:val="21"/>
          <w:w w:val="115"/>
        </w:rPr>
        <w:t xml:space="preserve"> </w:t>
      </w:r>
      <w:r>
        <w:rPr>
          <w:w w:val="115"/>
        </w:rPr>
        <w:t>the</w:t>
      </w:r>
      <w:r>
        <w:rPr>
          <w:spacing w:val="20"/>
          <w:w w:val="115"/>
        </w:rPr>
        <w:t xml:space="preserve"> </w:t>
      </w:r>
      <w:r>
        <w:rPr>
          <w:w w:val="115"/>
        </w:rPr>
        <w:t>rural</w:t>
      </w:r>
      <w:r>
        <w:rPr>
          <w:spacing w:val="21"/>
          <w:w w:val="115"/>
        </w:rPr>
        <w:t xml:space="preserve"> </w:t>
      </w:r>
      <w:r>
        <w:rPr>
          <w:w w:val="115"/>
        </w:rPr>
        <w:t>areas.</w:t>
      </w:r>
    </w:p>
    <w:p w14:paraId="15F86388" w14:textId="60477F00" w:rsidR="00382802" w:rsidRDefault="00E22357">
      <w:pPr>
        <w:pStyle w:val="BodyText"/>
        <w:spacing w:before="208" w:line="307" w:lineRule="auto"/>
      </w:pPr>
      <w:r>
        <w:rPr>
          <w:w w:val="120"/>
        </w:rPr>
        <w:t>These were new social environments, built from scratch in places where neither Euro</w:t>
      </w:r>
      <w:r>
        <w:rPr>
          <w:w w:val="120"/>
        </w:rPr>
        <w:t xml:space="preserve">peans </w:t>
      </w:r>
      <w:r>
        <w:rPr>
          <w:w w:val="120"/>
        </w:rPr>
        <w:t>nor Africans had ever built towns before. In the absence of preestablished struc</w:t>
      </w:r>
      <w:r>
        <w:rPr>
          <w:w w:val="120"/>
        </w:rPr>
        <w:t xml:space="preserve">tures governing economics, politics, and human interactions, residents invented the rules and institutions as they went along. The systems of lineage membership, bridewealth </w:t>
      </w:r>
      <w:r>
        <w:rPr>
          <w:w w:val="120"/>
        </w:rPr>
        <w:t>transfers, land allocation, and kinship obligation that framed every aspect of African life could not be enforced in urban cash-based economies. For the first time, single women could survive without being attached to the household of a father or husband.</w:t>
      </w:r>
    </w:p>
    <w:p w14:paraId="750F1C5D" w14:textId="77777777" w:rsidR="00382802" w:rsidRDefault="00E22357">
      <w:pPr>
        <w:pStyle w:val="BodyText"/>
        <w:spacing w:before="209" w:line="307" w:lineRule="auto"/>
      </w:pPr>
      <w:r>
        <w:rPr>
          <w:w w:val="120"/>
        </w:rPr>
        <w:t>Not all urban women chose to break their ties with their families or in-laws: some were working there in order to support relatives back home. Nonetheless, an unprecedented</w:t>
      </w:r>
    </w:p>
    <w:p w14:paraId="19A1B35E" w14:textId="4E5ED69B" w:rsidR="00382802" w:rsidRDefault="00382802">
      <w:pPr>
        <w:pStyle w:val="BodyText"/>
        <w:spacing w:line="20" w:lineRule="exact"/>
        <w:ind w:left="105"/>
        <w:rPr>
          <w:sz w:val="2"/>
        </w:rPr>
      </w:pPr>
    </w:p>
    <w:p w14:paraId="6B6AD92A" w14:textId="77777777" w:rsidR="00382802" w:rsidRDefault="00E22357">
      <w:pPr>
        <w:pStyle w:val="BodyText"/>
        <w:spacing w:before="36" w:line="307" w:lineRule="auto"/>
      </w:pPr>
      <w:r>
        <w:rPr>
          <w:w w:val="120"/>
        </w:rPr>
        <w:t>degree of autonomy characterized the lives of these pioneering African women who came to settle in the towns. Their new independence was routinely represented as a form of sexual immorality by both white settlers and Afr</w:t>
      </w:r>
      <w:r>
        <w:rPr>
          <w:w w:val="120"/>
        </w:rPr>
        <w:t>ican authorities, neither of whom used conceptual frameworks that could easily expand to accommodate autonomous African women.</w:t>
      </w:r>
    </w:p>
    <w:p w14:paraId="7D1A0D0D" w14:textId="5AEE94AE" w:rsidR="00382802" w:rsidRDefault="00E22357">
      <w:pPr>
        <w:pStyle w:val="BodyText"/>
        <w:spacing w:before="209" w:line="307" w:lineRule="auto"/>
        <w:ind w:right="134"/>
      </w:pPr>
      <w:r>
        <w:rPr>
          <w:w w:val="120"/>
        </w:rPr>
        <w:t xml:space="preserve">By the mid-20th </w:t>
      </w:r>
      <w:r>
        <w:rPr>
          <w:spacing w:val="-5"/>
          <w:w w:val="120"/>
        </w:rPr>
        <w:t xml:space="preserve">century, </w:t>
      </w:r>
      <w:r>
        <w:rPr>
          <w:w w:val="120"/>
        </w:rPr>
        <w:t>the African demographics within the white settler towns had be</w:t>
      </w:r>
      <w:r>
        <w:rPr>
          <w:w w:val="120"/>
        </w:rPr>
        <w:t>gun to change. Men from areas within clo</w:t>
      </w:r>
      <w:r>
        <w:rPr>
          <w:w w:val="120"/>
        </w:rPr>
        <w:t>se reach of town, particularly those with educa</w:t>
      </w:r>
      <w:r>
        <w:rPr>
          <w:w w:val="120"/>
        </w:rPr>
        <w:t xml:space="preserve">tion and skills, began to find opportunities to settle in town with their wives and to raise families there. There were tensions between these </w:t>
      </w:r>
      <w:r>
        <w:rPr>
          <w:spacing w:val="-7"/>
          <w:w w:val="120"/>
        </w:rPr>
        <w:t xml:space="preserve">new, </w:t>
      </w:r>
      <w:r>
        <w:rPr>
          <w:spacing w:val="-3"/>
          <w:w w:val="120"/>
        </w:rPr>
        <w:t xml:space="preserve">Westernized, </w:t>
      </w:r>
      <w:r>
        <w:rPr>
          <w:w w:val="120"/>
        </w:rPr>
        <w:t>middle-class resi</w:t>
      </w:r>
      <w:r>
        <w:rPr>
          <w:w w:val="120"/>
        </w:rPr>
        <w:t>dents and the older African</w:t>
      </w:r>
      <w:r>
        <w:rPr>
          <w:w w:val="120"/>
        </w:rPr>
        <w:t xml:space="preserve"> populations of independent local women and migrant African men from distant places and unfamiliar cultures. The newcomers sought ways to signal that</w:t>
      </w:r>
      <w:r>
        <w:rPr>
          <w:spacing w:val="-7"/>
          <w:w w:val="120"/>
        </w:rPr>
        <w:t xml:space="preserve"> </w:t>
      </w:r>
      <w:r>
        <w:rPr>
          <w:w w:val="120"/>
        </w:rPr>
        <w:t>they</w:t>
      </w:r>
      <w:r>
        <w:rPr>
          <w:spacing w:val="-7"/>
          <w:w w:val="120"/>
        </w:rPr>
        <w:t xml:space="preserve"> </w:t>
      </w:r>
      <w:r>
        <w:rPr>
          <w:w w:val="120"/>
        </w:rPr>
        <w:t>were</w:t>
      </w:r>
      <w:r>
        <w:rPr>
          <w:spacing w:val="-6"/>
          <w:w w:val="120"/>
        </w:rPr>
        <w:t xml:space="preserve"> </w:t>
      </w:r>
      <w:r>
        <w:rPr>
          <w:w w:val="120"/>
        </w:rPr>
        <w:t>different</w:t>
      </w:r>
      <w:r>
        <w:rPr>
          <w:spacing w:val="-6"/>
          <w:w w:val="120"/>
        </w:rPr>
        <w:t xml:space="preserve"> </w:t>
      </w:r>
      <w:r>
        <w:rPr>
          <w:w w:val="120"/>
        </w:rPr>
        <w:t>and</w:t>
      </w:r>
      <w:r>
        <w:rPr>
          <w:spacing w:val="-6"/>
          <w:w w:val="120"/>
        </w:rPr>
        <w:t xml:space="preserve"> </w:t>
      </w:r>
      <w:r>
        <w:rPr>
          <w:w w:val="120"/>
        </w:rPr>
        <w:t>to</w:t>
      </w:r>
      <w:r>
        <w:rPr>
          <w:spacing w:val="-7"/>
          <w:w w:val="120"/>
        </w:rPr>
        <w:t xml:space="preserve"> </w:t>
      </w:r>
      <w:r>
        <w:rPr>
          <w:w w:val="120"/>
        </w:rPr>
        <w:t>distance</w:t>
      </w:r>
      <w:r>
        <w:rPr>
          <w:spacing w:val="-5"/>
          <w:w w:val="120"/>
        </w:rPr>
        <w:t xml:space="preserve"> </w:t>
      </w:r>
      <w:r>
        <w:rPr>
          <w:w w:val="120"/>
        </w:rPr>
        <w:t>themselves</w:t>
      </w:r>
      <w:r>
        <w:rPr>
          <w:spacing w:val="-7"/>
          <w:w w:val="120"/>
        </w:rPr>
        <w:t xml:space="preserve"> </w:t>
      </w:r>
      <w:r>
        <w:rPr>
          <w:w w:val="120"/>
        </w:rPr>
        <w:t>from</w:t>
      </w:r>
      <w:r>
        <w:rPr>
          <w:spacing w:val="-6"/>
          <w:w w:val="120"/>
        </w:rPr>
        <w:t xml:space="preserve"> </w:t>
      </w:r>
      <w:r>
        <w:rPr>
          <w:w w:val="120"/>
        </w:rPr>
        <w:t>the</w:t>
      </w:r>
      <w:r>
        <w:rPr>
          <w:spacing w:val="-6"/>
          <w:w w:val="120"/>
        </w:rPr>
        <w:t xml:space="preserve"> </w:t>
      </w:r>
      <w:r>
        <w:rPr>
          <w:w w:val="120"/>
        </w:rPr>
        <w:t>taint</w:t>
      </w:r>
      <w:r>
        <w:rPr>
          <w:spacing w:val="-7"/>
          <w:w w:val="120"/>
        </w:rPr>
        <w:t xml:space="preserve"> </w:t>
      </w:r>
      <w:r>
        <w:rPr>
          <w:w w:val="120"/>
        </w:rPr>
        <w:t>of</w:t>
      </w:r>
      <w:r>
        <w:rPr>
          <w:spacing w:val="-6"/>
          <w:w w:val="120"/>
        </w:rPr>
        <w:t xml:space="preserve"> </w:t>
      </w:r>
      <w:r>
        <w:rPr>
          <w:w w:val="120"/>
        </w:rPr>
        <w:t>sexual</w:t>
      </w:r>
      <w:r>
        <w:rPr>
          <w:spacing w:val="-6"/>
          <w:w w:val="120"/>
        </w:rPr>
        <w:t xml:space="preserve"> </w:t>
      </w:r>
      <w:r>
        <w:rPr>
          <w:w w:val="120"/>
        </w:rPr>
        <w:t>immorality</w:t>
      </w:r>
      <w:r>
        <w:rPr>
          <w:spacing w:val="-6"/>
          <w:w w:val="120"/>
        </w:rPr>
        <w:t xml:space="preserve"> </w:t>
      </w:r>
      <w:r>
        <w:rPr>
          <w:w w:val="120"/>
        </w:rPr>
        <w:t>at</w:t>
      </w:r>
      <w:r>
        <w:rPr>
          <w:w w:val="120"/>
        </w:rPr>
        <w:t>tached to urban wom</w:t>
      </w:r>
      <w:r>
        <w:rPr>
          <w:w w:val="120"/>
        </w:rPr>
        <w:t xml:space="preserve">en. Especially after </w:t>
      </w:r>
      <w:r>
        <w:rPr>
          <w:spacing w:val="-4"/>
          <w:w w:val="120"/>
        </w:rPr>
        <w:t xml:space="preserve">World </w:t>
      </w:r>
      <w:r>
        <w:rPr>
          <w:spacing w:val="-7"/>
          <w:w w:val="120"/>
        </w:rPr>
        <w:t xml:space="preserve">War </w:t>
      </w:r>
      <w:r>
        <w:rPr>
          <w:w w:val="120"/>
        </w:rPr>
        <w:t>II, these marriage partnerships of lo</w:t>
      </w:r>
      <w:r>
        <w:rPr>
          <w:w w:val="120"/>
        </w:rPr>
        <w:t>cal, educated men and women brought about profound changes in what it meant to be fe</w:t>
      </w:r>
      <w:r>
        <w:rPr>
          <w:w w:val="120"/>
        </w:rPr>
        <w:t xml:space="preserve">male, African, and urban. </w:t>
      </w:r>
      <w:r>
        <w:rPr>
          <w:spacing w:val="-4"/>
          <w:w w:val="120"/>
        </w:rPr>
        <w:t xml:space="preserve">Women </w:t>
      </w:r>
      <w:r>
        <w:rPr>
          <w:w w:val="120"/>
        </w:rPr>
        <w:t xml:space="preserve">in towns became more organized in clubs, churches, </w:t>
      </w:r>
      <w:r>
        <w:rPr>
          <w:w w:val="120"/>
        </w:rPr>
        <w:t xml:space="preserve">and mosques but </w:t>
      </w:r>
      <w:r>
        <w:rPr>
          <w:w w:val="120"/>
        </w:rPr>
        <w:t xml:space="preserve">also in political organizations based on national identities and demands. In the second half of the 20th </w:t>
      </w:r>
      <w:r>
        <w:rPr>
          <w:spacing w:val="-5"/>
          <w:w w:val="120"/>
        </w:rPr>
        <w:t xml:space="preserve">century, </w:t>
      </w:r>
      <w:r>
        <w:rPr>
          <w:w w:val="120"/>
        </w:rPr>
        <w:t>urban African women mobilized for national, rather than individual,</w:t>
      </w:r>
      <w:r>
        <w:rPr>
          <w:spacing w:val="18"/>
          <w:w w:val="120"/>
        </w:rPr>
        <w:t xml:space="preserve"> </w:t>
      </w:r>
      <w:r>
        <w:rPr>
          <w:w w:val="120"/>
        </w:rPr>
        <w:t>freedom.</w:t>
      </w:r>
    </w:p>
    <w:p w14:paraId="52BC5735" w14:textId="77777777" w:rsidR="00845CBB" w:rsidRDefault="00E22357" w:rsidP="00845CBB">
      <w:pPr>
        <w:pStyle w:val="BodyText"/>
        <w:spacing w:before="208" w:line="307" w:lineRule="auto"/>
        <w:ind w:right="219"/>
        <w:rPr>
          <w:w w:val="120"/>
        </w:rPr>
      </w:pPr>
      <w:r>
        <w:rPr>
          <w:w w:val="120"/>
        </w:rPr>
        <w:t>The histories of African women in these nascent cities are histor</w:t>
      </w:r>
      <w:r>
        <w:rPr>
          <w:w w:val="120"/>
        </w:rPr>
        <w:t>ies of profound paradox. Their lives seem unsettlingly oxymoronic: “prostitute wives” lived alongside “alien na</w:t>
      </w:r>
      <w:r>
        <w:rPr>
          <w:w w:val="120"/>
        </w:rPr>
        <w:t>tives.” Historians have concluded, based on both archival and oral sources, that African women were oppressed within the new social environment</w:t>
      </w:r>
      <w:r>
        <w:rPr>
          <w:w w:val="120"/>
        </w:rPr>
        <w:t>s of the white people’s towns, and also that they were freed by them. Local women were the permanent African resi</w:t>
      </w:r>
      <w:r>
        <w:rPr>
          <w:w w:val="120"/>
        </w:rPr>
        <w:t>dents in town, the bedrock of the African presence, and yet they were also invisible.</w:t>
      </w:r>
    </w:p>
    <w:p w14:paraId="4E1C05EA" w14:textId="22259DD0" w:rsidR="00382802" w:rsidRPr="00845CBB" w:rsidRDefault="00E22357" w:rsidP="00845CBB">
      <w:pPr>
        <w:pStyle w:val="BodyText"/>
        <w:spacing w:before="208" w:line="307" w:lineRule="auto"/>
        <w:ind w:right="219"/>
        <w:rPr>
          <w:w w:val="120"/>
        </w:rPr>
      </w:pPr>
      <w:r>
        <w:rPr>
          <w:w w:val="115"/>
        </w:rPr>
        <w:t>African women provided the essential preconditions of u</w:t>
      </w:r>
      <w:r>
        <w:rPr>
          <w:w w:val="115"/>
        </w:rPr>
        <w:t xml:space="preserve">rban life, meeting the everyday needs of workers, and yet both white and African authorities treated them as </w:t>
      </w:r>
      <w:r w:rsidR="00845CBB">
        <w:rPr>
          <w:w w:val="115"/>
        </w:rPr>
        <w:t>interlopers who</w:t>
      </w:r>
      <w:r>
        <w:rPr>
          <w:w w:val="115"/>
        </w:rPr>
        <w:t xml:space="preserve"> should not be there at all. Their lack of economic opportunities forced them into prostitution and beer brewing, yet they were als</w:t>
      </w:r>
      <w:r>
        <w:rPr>
          <w:w w:val="115"/>
        </w:rPr>
        <w:t xml:space="preserve">o rich property owners. African women in </w:t>
      </w:r>
      <w:r>
        <w:rPr>
          <w:w w:val="115"/>
        </w:rPr>
        <w:lastRenderedPageBreak/>
        <w:t xml:space="preserve">towns were sexually vulnerable, and </w:t>
      </w:r>
      <w:r w:rsidR="00845CBB">
        <w:rPr>
          <w:w w:val="115"/>
        </w:rPr>
        <w:t>they were</w:t>
      </w:r>
      <w:r>
        <w:rPr>
          <w:w w:val="115"/>
        </w:rPr>
        <w:t xml:space="preserve"> </w:t>
      </w:r>
      <w:r>
        <w:rPr>
          <w:w w:val="115"/>
        </w:rPr>
        <w:t xml:space="preserve">sexually </w:t>
      </w:r>
      <w:r>
        <w:rPr>
          <w:w w:val="115"/>
        </w:rPr>
        <w:t xml:space="preserve">powerful </w:t>
      </w:r>
      <w:r>
        <w:rPr>
          <w:w w:val="115"/>
        </w:rPr>
        <w:t xml:space="preserve">(but, </w:t>
      </w:r>
      <w:r>
        <w:rPr>
          <w:w w:val="115"/>
        </w:rPr>
        <w:t xml:space="preserve">whatever </w:t>
      </w:r>
      <w:r>
        <w:rPr>
          <w:w w:val="115"/>
        </w:rPr>
        <w:t>else, they were</w:t>
      </w:r>
      <w:r>
        <w:rPr>
          <w:spacing w:val="24"/>
          <w:w w:val="115"/>
        </w:rPr>
        <w:t xml:space="preserve"> </w:t>
      </w:r>
      <w:r>
        <w:rPr>
          <w:w w:val="115"/>
        </w:rPr>
        <w:t>sexual).</w:t>
      </w:r>
    </w:p>
    <w:p w14:paraId="241BC956" w14:textId="49005E60" w:rsidR="00382802" w:rsidRDefault="00E22357">
      <w:pPr>
        <w:pStyle w:val="BodyText"/>
        <w:spacing w:before="209" w:line="307" w:lineRule="auto"/>
        <w:ind w:right="131"/>
      </w:pPr>
      <w:r>
        <w:rPr>
          <w:w w:val="120"/>
        </w:rPr>
        <w:t>Some, but not all, of these paradoxes are rooted in the heterogeneity of the urban com­ munities. There w</w:t>
      </w:r>
      <w:r>
        <w:rPr>
          <w:w w:val="120"/>
        </w:rPr>
        <w:t>ere fault lines and contradictions within and between the interests of white occupiers; African men and women; middle class, working class, and underclass; and the small numbers of other residents, mostly Indian, who also lived more or less per</w:t>
      </w:r>
      <w:r>
        <w:rPr>
          <w:w w:val="120"/>
        </w:rPr>
        <w:t xml:space="preserve">manently, </w:t>
      </w:r>
      <w:r>
        <w:rPr>
          <w:w w:val="120"/>
        </w:rPr>
        <w:t>in Nairobi, Salisbury, and Johannesburg. Any gross generalizations about African women in these nascent cities will necessarily end up with internal contradic</w:t>
      </w:r>
      <w:r>
        <w:rPr>
          <w:w w:val="120"/>
        </w:rPr>
        <w:t>tions.</w:t>
      </w:r>
    </w:p>
    <w:p w14:paraId="5761440F" w14:textId="7EBA10F4" w:rsidR="00382802" w:rsidRPr="00845CBB" w:rsidRDefault="00E22357" w:rsidP="00845CBB">
      <w:pPr>
        <w:pStyle w:val="BodyText"/>
        <w:spacing w:before="209" w:line="307" w:lineRule="auto"/>
        <w:ind w:right="118"/>
        <w:rPr>
          <w:w w:val="120"/>
        </w:rPr>
      </w:pPr>
      <w:r>
        <w:rPr>
          <w:w w:val="120"/>
        </w:rPr>
        <w:t>But these paradoxes cannot simply be explained away as representing different ends of var</w:t>
      </w:r>
      <w:r>
        <w:rPr>
          <w:w w:val="120"/>
        </w:rPr>
        <w:t>ious spectra. Studies of African women in early white occupancy towns do not just tell us about their lives and how they shaped the settler colonial city. They also tell us about how academics in the Western academy write history. Looking at these historie</w:t>
      </w:r>
      <w:r>
        <w:rPr>
          <w:w w:val="120"/>
        </w:rPr>
        <w:t>s forces us</w:t>
      </w:r>
      <w:r w:rsidR="00845CBB">
        <w:rPr>
          <w:w w:val="120"/>
        </w:rPr>
        <w:t xml:space="preserve"> </w:t>
      </w:r>
      <w:r>
        <w:rPr>
          <w:w w:val="120"/>
        </w:rPr>
        <w:t xml:space="preserve">to rethink many of the ideas and words that are used to describe African women’s lives, and to question how far the Western academy’s use of concepts arising from European history distorts its ability to represent these </w:t>
      </w:r>
      <w:r>
        <w:rPr>
          <w:w w:val="120"/>
        </w:rPr>
        <w:t>women’s experiences. What may be oxy­ moronic in one language and culture may simply be an everyday lived experience in an­ other, in which the words signify slightly different things. Terms such as “prostitute,” “wife,” “beer brewing,” and even “urban” ma</w:t>
      </w:r>
      <w:r>
        <w:rPr>
          <w:w w:val="120"/>
        </w:rPr>
        <w:t>y perhaps confuse rather than assist our at­ tempts to represent these lives and unravel these paradoxes. Until the majority of African history is written in vernacular languages, scholars should remain alert to the dangers of representing women’s lives us</w:t>
      </w:r>
      <w:r>
        <w:rPr>
          <w:w w:val="120"/>
        </w:rPr>
        <w:t>ing European words that make its subjects seem more, rather than less, difficult to understand.</w:t>
      </w:r>
    </w:p>
    <w:p w14:paraId="497CCC3D" w14:textId="77777777" w:rsidR="00382802" w:rsidRDefault="00382802">
      <w:pPr>
        <w:pStyle w:val="BodyText"/>
        <w:ind w:left="0"/>
        <w:rPr>
          <w:sz w:val="24"/>
        </w:rPr>
      </w:pPr>
    </w:p>
    <w:p w14:paraId="40BD9382" w14:textId="7F5EFE7B" w:rsidR="00382802" w:rsidRPr="00BA33BD" w:rsidRDefault="00E22357" w:rsidP="00845CBB">
      <w:pPr>
        <w:pStyle w:val="Heading1"/>
        <w:spacing w:before="163"/>
        <w:rPr>
          <w:rFonts w:asciiTheme="majorHAnsi" w:hAnsiTheme="majorHAnsi"/>
          <w:b w:val="0"/>
        </w:rPr>
      </w:pPr>
      <w:bookmarkStart w:id="5" w:name="Origins_of_Salisbury,_Johannesburg,_and_"/>
      <w:bookmarkEnd w:id="5"/>
      <w:r w:rsidRPr="00BA33BD">
        <w:rPr>
          <w:rFonts w:asciiTheme="majorHAnsi" w:hAnsiTheme="majorHAnsi"/>
          <w:w w:val="120"/>
        </w:rPr>
        <w:t xml:space="preserve">Origins of Salisbury, Johannesburg, and </w:t>
      </w:r>
      <w:r w:rsidR="00845CBB" w:rsidRPr="00BA33BD">
        <w:rPr>
          <w:rFonts w:asciiTheme="majorHAnsi" w:hAnsiTheme="majorHAnsi"/>
          <w:w w:val="120"/>
        </w:rPr>
        <w:br/>
      </w:r>
      <w:r w:rsidRPr="00BA33BD">
        <w:rPr>
          <w:rFonts w:asciiTheme="majorHAnsi" w:hAnsiTheme="majorHAnsi"/>
          <w:w w:val="120"/>
        </w:rPr>
        <w:t>Nairo</w:t>
      </w:r>
      <w:r w:rsidR="00845CBB" w:rsidRPr="00BA33BD">
        <w:rPr>
          <w:rFonts w:asciiTheme="majorHAnsi" w:hAnsiTheme="majorHAnsi"/>
          <w:w w:val="120"/>
        </w:rPr>
        <w:t>bi</w:t>
      </w:r>
    </w:p>
    <w:p w14:paraId="43D0AB35" w14:textId="192889D0" w:rsidR="00382802" w:rsidRDefault="00E22357">
      <w:pPr>
        <w:pStyle w:val="BodyText"/>
        <w:spacing w:before="223" w:line="307" w:lineRule="auto"/>
        <w:ind w:right="140"/>
      </w:pPr>
      <w:r>
        <w:rPr>
          <w:spacing w:val="-4"/>
          <w:w w:val="115"/>
        </w:rPr>
        <w:t>S</w:t>
      </w:r>
      <w:r>
        <w:rPr>
          <w:spacing w:val="-4"/>
          <w:w w:val="115"/>
        </w:rPr>
        <w:t xml:space="preserve">alisbury, </w:t>
      </w:r>
      <w:r>
        <w:rPr>
          <w:w w:val="115"/>
        </w:rPr>
        <w:t xml:space="preserve">Johannesburg, and Nairobi were each </w:t>
      </w:r>
      <w:r w:rsidR="00845CBB">
        <w:rPr>
          <w:w w:val="115"/>
        </w:rPr>
        <w:t>founded in</w:t>
      </w:r>
      <w:r>
        <w:rPr>
          <w:w w:val="115"/>
        </w:rPr>
        <w:t xml:space="preserve"> </w:t>
      </w:r>
      <w:r>
        <w:rPr>
          <w:w w:val="115"/>
        </w:rPr>
        <w:t>the</w:t>
      </w:r>
      <w:r>
        <w:rPr>
          <w:w w:val="115"/>
        </w:rPr>
        <w:t xml:space="preserve"> 1890s,</w:t>
      </w:r>
      <w:r>
        <w:rPr>
          <w:w w:val="115"/>
        </w:rPr>
        <w:t xml:space="preserve"> and </w:t>
      </w:r>
      <w:r>
        <w:rPr>
          <w:w w:val="115"/>
        </w:rPr>
        <w:t>each</w:t>
      </w:r>
      <w:r>
        <w:rPr>
          <w:w w:val="115"/>
        </w:rPr>
        <w:t xml:space="preserve"> became the largest city in its respective white-delineated state. </w:t>
      </w:r>
      <w:r w:rsidR="00845CBB">
        <w:rPr>
          <w:spacing w:val="-4"/>
          <w:w w:val="115"/>
        </w:rPr>
        <w:t>However</w:t>
      </w:r>
      <w:r>
        <w:rPr>
          <w:spacing w:val="-4"/>
          <w:w w:val="115"/>
        </w:rPr>
        <w:t xml:space="preserve">, </w:t>
      </w:r>
      <w:r>
        <w:rPr>
          <w:w w:val="115"/>
        </w:rPr>
        <w:t xml:space="preserve">the cities had slightly different origins. </w:t>
      </w:r>
      <w:r>
        <w:rPr>
          <w:spacing w:val="-4"/>
          <w:w w:val="115"/>
        </w:rPr>
        <w:t xml:space="preserve">Fort </w:t>
      </w:r>
      <w:r>
        <w:rPr>
          <w:w w:val="115"/>
        </w:rPr>
        <w:t xml:space="preserve">Salisbury was founded </w:t>
      </w:r>
      <w:r w:rsidR="00845CBB">
        <w:rPr>
          <w:w w:val="115"/>
        </w:rPr>
        <w:t>in 1890</w:t>
      </w:r>
      <w:r>
        <w:rPr>
          <w:w w:val="115"/>
        </w:rPr>
        <w:t xml:space="preserve"> </w:t>
      </w:r>
      <w:r>
        <w:rPr>
          <w:w w:val="115"/>
        </w:rPr>
        <w:t xml:space="preserve">by </w:t>
      </w:r>
      <w:r>
        <w:rPr>
          <w:w w:val="115"/>
        </w:rPr>
        <w:t>Cecil</w:t>
      </w:r>
      <w:r>
        <w:rPr>
          <w:w w:val="115"/>
        </w:rPr>
        <w:t xml:space="preserve"> Rhodes’s</w:t>
      </w:r>
      <w:r>
        <w:rPr>
          <w:w w:val="115"/>
        </w:rPr>
        <w:t xml:space="preserve"> “Pionee</w:t>
      </w:r>
      <w:r>
        <w:rPr>
          <w:w w:val="115"/>
        </w:rPr>
        <w:t>r</w:t>
      </w:r>
      <w:r>
        <w:rPr>
          <w:w w:val="115"/>
        </w:rPr>
        <w:t xml:space="preserve"> Col</w:t>
      </w:r>
      <w:r>
        <w:rPr>
          <w:w w:val="115"/>
        </w:rPr>
        <w:t xml:space="preserve">umn,” an invading force that crossed the Limpopo River into African </w:t>
      </w:r>
      <w:r>
        <w:rPr>
          <w:spacing w:val="-4"/>
          <w:w w:val="115"/>
        </w:rPr>
        <w:t xml:space="preserve">territory, </w:t>
      </w:r>
      <w:r>
        <w:rPr>
          <w:w w:val="115"/>
        </w:rPr>
        <w:t xml:space="preserve">in search of mineral deposits to claim for Rhodes’s British South Africa Company and its hangers-on. </w:t>
      </w:r>
      <w:r>
        <w:rPr>
          <w:w w:val="115"/>
        </w:rPr>
        <w:t xml:space="preserve">On high ground (the kopje) </w:t>
      </w:r>
      <w:r w:rsidR="00845CBB">
        <w:rPr>
          <w:w w:val="115"/>
        </w:rPr>
        <w:t>and with</w:t>
      </w:r>
      <w:r>
        <w:rPr>
          <w:w w:val="115"/>
        </w:rPr>
        <w:t xml:space="preserve"> </w:t>
      </w:r>
      <w:r w:rsidR="00845CBB">
        <w:rPr>
          <w:w w:val="115"/>
        </w:rPr>
        <w:t>fresh water</w:t>
      </w:r>
      <w:r w:rsidR="00845CBB">
        <w:rPr>
          <w:spacing w:val="-5"/>
          <w:w w:val="115"/>
        </w:rPr>
        <w:t>, Salisbury</w:t>
      </w:r>
      <w:r w:rsidR="00845CBB">
        <w:rPr>
          <w:w w:val="115"/>
        </w:rPr>
        <w:t xml:space="preserve"> was</w:t>
      </w:r>
      <w:r>
        <w:rPr>
          <w:w w:val="115"/>
        </w:rPr>
        <w:t xml:space="preserve"> the </w:t>
      </w:r>
      <w:r w:rsidR="00845CBB">
        <w:rPr>
          <w:w w:val="115"/>
        </w:rPr>
        <w:t>defensible final point</w:t>
      </w:r>
      <w:r>
        <w:rPr>
          <w:w w:val="115"/>
        </w:rPr>
        <w:t xml:space="preserve"> of a long supply chain stretching through a string of forts established during the march inland. By contrast, Johannesburg, which became a municipality in 1897, had very  little </w:t>
      </w:r>
      <w:r>
        <w:rPr>
          <w:spacing w:val="-5"/>
          <w:w w:val="115"/>
        </w:rPr>
        <w:t xml:space="preserve">water, </w:t>
      </w:r>
      <w:r>
        <w:rPr>
          <w:w w:val="115"/>
        </w:rPr>
        <w:t>defensible ground, or other attraction</w:t>
      </w:r>
      <w:r>
        <w:rPr>
          <w:w w:val="115"/>
        </w:rPr>
        <w:t>s for settlement,  but  it  had  enormous  de­ posits of gold, first discovered in the mid-1880s. Huge numbers  of  white  adventurers rushed to make their fortunes there, as miners or as  suppliers  of  goods  and  entertain</w:t>
      </w:r>
      <w:r>
        <w:rPr>
          <w:w w:val="115"/>
        </w:rPr>
        <w:t>ment to those digging and reg</w:t>
      </w:r>
      <w:r>
        <w:rPr>
          <w:w w:val="115"/>
        </w:rPr>
        <w:t xml:space="preserve">istering claims. Nairobi, </w:t>
      </w:r>
      <w:r w:rsidR="00845CBB">
        <w:rPr>
          <w:w w:val="115"/>
        </w:rPr>
        <w:t>by contrast, had a comparatively</w:t>
      </w:r>
      <w:r>
        <w:rPr>
          <w:w w:val="115"/>
        </w:rPr>
        <w:t xml:space="preserve"> staid beginning. The site had long been a stopping point for the </w:t>
      </w:r>
      <w:r w:rsidR="00845CBB">
        <w:rPr>
          <w:w w:val="115"/>
        </w:rPr>
        <w:t>caravan trade carrying</w:t>
      </w:r>
      <w:r>
        <w:rPr>
          <w:w w:val="115"/>
        </w:rPr>
        <w:t xml:space="preserve"> Indian Ocean goods inland, but in 1899 the town was founded as a </w:t>
      </w:r>
      <w:r w:rsidR="00845CBB">
        <w:rPr>
          <w:w w:val="115"/>
        </w:rPr>
        <w:t>bridgehead on the</w:t>
      </w:r>
      <w:r>
        <w:rPr>
          <w:w w:val="115"/>
        </w:rPr>
        <w:t xml:space="preserve"> Uganda Railways th</w:t>
      </w:r>
      <w:r>
        <w:rPr>
          <w:w w:val="115"/>
        </w:rPr>
        <w:t>en under construction. Nairobi was initially a much more African set</w:t>
      </w:r>
      <w:r>
        <w:rPr>
          <w:w w:val="115"/>
        </w:rPr>
        <w:t xml:space="preserve">tlement than a home for whites, providing labor and trading opportunities at a time of economic crisis in the surrounding rural areas. The 1890s </w:t>
      </w:r>
      <w:r>
        <w:rPr>
          <w:w w:val="115"/>
        </w:rPr>
        <w:lastRenderedPageBreak/>
        <w:t>throughout east and southern Africa had b</w:t>
      </w:r>
      <w:r>
        <w:rPr>
          <w:w w:val="115"/>
        </w:rPr>
        <w:t>een characterized by cattle epidemics, notably rinderpest (possibly caused by British imports of Indian oxen), which depleted families’ wealth holdings. Around Nairobi, drought and locusts had tipped communities over into famine, white invaders were seiz</w:t>
      </w:r>
      <w:r>
        <w:rPr>
          <w:w w:val="115"/>
        </w:rPr>
        <w:t xml:space="preserve">ing large swathes of land, and refugees seeking food had also spread smallpox. The new railway settlement attracted more African residents than white, </w:t>
      </w:r>
      <w:r>
        <w:rPr>
          <w:spacing w:val="-4"/>
          <w:w w:val="115"/>
        </w:rPr>
        <w:t xml:space="preserve">initially, </w:t>
      </w:r>
      <w:r>
        <w:rPr>
          <w:w w:val="115"/>
        </w:rPr>
        <w:t>but it was still controlled by the colonial settlers.</w:t>
      </w:r>
    </w:p>
    <w:p w14:paraId="7263BECA" w14:textId="4AA15961" w:rsidR="00382802" w:rsidRDefault="00E22357" w:rsidP="00845CBB">
      <w:pPr>
        <w:pStyle w:val="BodyText"/>
        <w:spacing w:before="207" w:line="307" w:lineRule="auto"/>
        <w:ind w:right="249"/>
      </w:pPr>
      <w:r>
        <w:rPr>
          <w:w w:val="120"/>
        </w:rPr>
        <w:t>The three settlements displayed simi</w:t>
      </w:r>
      <w:r>
        <w:rPr>
          <w:w w:val="120"/>
        </w:rPr>
        <w:t>lar geographies of white settlement, with the richer white residents building upriver and in the cooler hills, looking down on the sunbaked towns below. Initially there were no “locations,” but simply collections of huts and a few brick buildings, where wh</w:t>
      </w:r>
      <w:r>
        <w:rPr>
          <w:w w:val="120"/>
        </w:rPr>
        <w:t>ites, Africans, and others lived according to their wealth rather than their “race.” In Johannesburg, traders and service workers could be found in the</w:t>
      </w:r>
      <w:r w:rsidR="00845CBB">
        <w:t xml:space="preserve"> </w:t>
      </w:r>
      <w:r>
        <w:rPr>
          <w:w w:val="120"/>
        </w:rPr>
        <w:t xml:space="preserve">town </w:t>
      </w:r>
      <w:r>
        <w:rPr>
          <w:spacing w:val="-4"/>
          <w:w w:val="120"/>
        </w:rPr>
        <w:t xml:space="preserve">center, </w:t>
      </w:r>
      <w:r>
        <w:rPr>
          <w:w w:val="120"/>
        </w:rPr>
        <w:t>whereas</w:t>
      </w:r>
      <w:r>
        <w:rPr>
          <w:w w:val="120"/>
        </w:rPr>
        <w:t xml:space="preserve"> miners built huts in compounds attached to the mines, which the mining companies gradually replaced with concrete buildings. In </w:t>
      </w:r>
      <w:r>
        <w:rPr>
          <w:spacing w:val="-4"/>
          <w:w w:val="120"/>
        </w:rPr>
        <w:t xml:space="preserve">Salisbury, </w:t>
      </w:r>
      <w:r>
        <w:rPr>
          <w:w w:val="120"/>
        </w:rPr>
        <w:t>incomers of all sorts initially built or rented huts and brick houses around the kopje and the track that the whites</w:t>
      </w:r>
      <w:r>
        <w:rPr>
          <w:w w:val="120"/>
        </w:rPr>
        <w:t xml:space="preserve"> called Pioneer Street, where the shops and hotels were also found. </w:t>
      </w:r>
      <w:r>
        <w:rPr>
          <w:spacing w:val="-4"/>
          <w:w w:val="120"/>
        </w:rPr>
        <w:t xml:space="preserve">Gradually, </w:t>
      </w:r>
      <w:r>
        <w:rPr>
          <w:w w:val="120"/>
        </w:rPr>
        <w:t>the</w:t>
      </w:r>
      <w:r>
        <w:rPr>
          <w:spacing w:val="-6"/>
          <w:w w:val="120"/>
        </w:rPr>
        <w:t xml:space="preserve"> </w:t>
      </w:r>
      <w:r>
        <w:rPr>
          <w:w w:val="120"/>
        </w:rPr>
        <w:t>whites</w:t>
      </w:r>
      <w:r>
        <w:rPr>
          <w:spacing w:val="-5"/>
          <w:w w:val="120"/>
        </w:rPr>
        <w:t xml:space="preserve"> </w:t>
      </w:r>
      <w:r>
        <w:rPr>
          <w:w w:val="120"/>
        </w:rPr>
        <w:t>moved</w:t>
      </w:r>
      <w:r>
        <w:rPr>
          <w:spacing w:val="-4"/>
          <w:w w:val="120"/>
        </w:rPr>
        <w:t xml:space="preserve"> </w:t>
      </w:r>
      <w:r>
        <w:rPr>
          <w:w w:val="120"/>
        </w:rPr>
        <w:t>further</w:t>
      </w:r>
      <w:r>
        <w:rPr>
          <w:spacing w:val="-5"/>
          <w:w w:val="120"/>
        </w:rPr>
        <w:t xml:space="preserve"> </w:t>
      </w:r>
      <w:r>
        <w:rPr>
          <w:w w:val="120"/>
        </w:rPr>
        <w:t>north,</w:t>
      </w:r>
      <w:r>
        <w:rPr>
          <w:spacing w:val="-4"/>
          <w:w w:val="120"/>
        </w:rPr>
        <w:t xml:space="preserve"> </w:t>
      </w:r>
      <w:r>
        <w:rPr>
          <w:w w:val="120"/>
        </w:rPr>
        <w:t>while</w:t>
      </w:r>
      <w:r>
        <w:rPr>
          <w:spacing w:val="-5"/>
          <w:w w:val="120"/>
        </w:rPr>
        <w:t xml:space="preserve"> </w:t>
      </w:r>
      <w:r>
        <w:rPr>
          <w:w w:val="120"/>
        </w:rPr>
        <w:t>the</w:t>
      </w:r>
      <w:r>
        <w:rPr>
          <w:spacing w:val="-5"/>
          <w:w w:val="120"/>
        </w:rPr>
        <w:t xml:space="preserve"> </w:t>
      </w:r>
      <w:r>
        <w:rPr>
          <w:w w:val="120"/>
        </w:rPr>
        <w:t>Africans</w:t>
      </w:r>
      <w:r>
        <w:rPr>
          <w:spacing w:val="-5"/>
          <w:w w:val="120"/>
        </w:rPr>
        <w:t xml:space="preserve"> </w:t>
      </w:r>
      <w:r>
        <w:rPr>
          <w:w w:val="120"/>
        </w:rPr>
        <w:t>were</w:t>
      </w:r>
      <w:r>
        <w:rPr>
          <w:spacing w:val="-5"/>
          <w:w w:val="120"/>
        </w:rPr>
        <w:t xml:space="preserve"> </w:t>
      </w:r>
      <w:r>
        <w:rPr>
          <w:w w:val="120"/>
        </w:rPr>
        <w:t>pushed</w:t>
      </w:r>
      <w:r>
        <w:rPr>
          <w:spacing w:val="-4"/>
          <w:w w:val="120"/>
        </w:rPr>
        <w:t xml:space="preserve"> </w:t>
      </w:r>
      <w:r>
        <w:rPr>
          <w:w w:val="120"/>
        </w:rPr>
        <w:t>further</w:t>
      </w:r>
      <w:r>
        <w:rPr>
          <w:spacing w:val="-5"/>
          <w:w w:val="120"/>
        </w:rPr>
        <w:t xml:space="preserve"> </w:t>
      </w:r>
      <w:r>
        <w:rPr>
          <w:w w:val="120"/>
        </w:rPr>
        <w:t>south.</w:t>
      </w:r>
      <w:r>
        <w:rPr>
          <w:spacing w:val="-4"/>
          <w:w w:val="120"/>
        </w:rPr>
        <w:t xml:space="preserve"> </w:t>
      </w:r>
      <w:r>
        <w:rPr>
          <w:w w:val="120"/>
        </w:rPr>
        <w:t>In</w:t>
      </w:r>
      <w:r>
        <w:rPr>
          <w:spacing w:val="-5"/>
          <w:w w:val="120"/>
        </w:rPr>
        <w:t xml:space="preserve"> </w:t>
      </w:r>
      <w:r>
        <w:rPr>
          <w:w w:val="120"/>
        </w:rPr>
        <w:t xml:space="preserve">Nairobi, the Indian bazaar and the railway workshops formed a commercial core. Africans built huts in the central </w:t>
      </w:r>
      <w:r>
        <w:rPr>
          <w:spacing w:val="-3"/>
          <w:w w:val="120"/>
        </w:rPr>
        <w:t xml:space="preserve">Pangani </w:t>
      </w:r>
      <w:r>
        <w:rPr>
          <w:w w:val="120"/>
        </w:rPr>
        <w:t xml:space="preserve">village, while whites built brick buildings further uphill and </w:t>
      </w:r>
      <w:r>
        <w:rPr>
          <w:spacing w:val="-3"/>
          <w:w w:val="120"/>
        </w:rPr>
        <w:t>upriver.</w:t>
      </w:r>
    </w:p>
    <w:p w14:paraId="779B5326" w14:textId="5EE8D867" w:rsidR="00382802" w:rsidRDefault="00E22357">
      <w:pPr>
        <w:pStyle w:val="BodyText"/>
        <w:spacing w:before="208" w:line="307" w:lineRule="auto"/>
        <w:ind w:right="447"/>
      </w:pPr>
      <w:r>
        <w:rPr>
          <w:w w:val="115"/>
        </w:rPr>
        <w:t>In all three cities, whites, and Indians came as long-term/per</w:t>
      </w:r>
      <w:r>
        <w:rPr>
          <w:w w:val="115"/>
        </w:rPr>
        <w:t xml:space="preserve">manent residents. This gave them conceptual as well as economic ownership of the urban spaces. The whites, in </w:t>
      </w:r>
      <w:r w:rsidR="00845CBB">
        <w:rPr>
          <w:w w:val="115"/>
        </w:rPr>
        <w:t>par</w:t>
      </w:r>
      <w:r w:rsidR="00845CBB">
        <w:rPr>
          <w:spacing w:val="-4"/>
          <w:w w:val="115"/>
        </w:rPr>
        <w:t>ticular, defined</w:t>
      </w:r>
      <w:r>
        <w:rPr>
          <w:w w:val="115"/>
        </w:rPr>
        <w:t xml:space="preserve"> the nature of these towns. Unlike African towns and cities in </w:t>
      </w:r>
      <w:r w:rsidR="00845CBB">
        <w:rPr>
          <w:spacing w:val="-5"/>
          <w:w w:val="115"/>
        </w:rPr>
        <w:t>West Africa</w:t>
      </w:r>
      <w:r>
        <w:rPr>
          <w:w w:val="115"/>
        </w:rPr>
        <w:t>,</w:t>
      </w:r>
      <w:r w:rsidR="00845CBB">
        <w:rPr>
          <w:w w:val="115"/>
        </w:rPr>
        <w:t xml:space="preserve"> </w:t>
      </w:r>
      <w:r>
        <w:rPr>
          <w:w w:val="115"/>
        </w:rPr>
        <w:t>or the ports on the Indian Ocean, these urb</w:t>
      </w:r>
      <w:r>
        <w:rPr>
          <w:w w:val="115"/>
        </w:rPr>
        <w:t xml:space="preserve">an spaces did not have existing systems of government based on African </w:t>
      </w:r>
      <w:r>
        <w:rPr>
          <w:spacing w:val="-4"/>
          <w:w w:val="115"/>
        </w:rPr>
        <w:t xml:space="preserve">authority.  </w:t>
      </w:r>
      <w:r>
        <w:rPr>
          <w:w w:val="115"/>
        </w:rPr>
        <w:t>The layout and political geography of the invad</w:t>
      </w:r>
      <w:r>
        <w:rPr>
          <w:w w:val="115"/>
        </w:rPr>
        <w:t>ing occupiers’ towns were modeled on European urban principles, with public buildings, churches, residential streets, and</w:t>
      </w:r>
      <w:r>
        <w:rPr>
          <w:w w:val="115"/>
        </w:rPr>
        <w:t xml:space="preserve"> shops (even if these buildings were initially only built of mud and</w:t>
      </w:r>
      <w:r>
        <w:rPr>
          <w:spacing w:val="26"/>
          <w:w w:val="115"/>
        </w:rPr>
        <w:t xml:space="preserve"> </w:t>
      </w:r>
      <w:r>
        <w:rPr>
          <w:w w:val="115"/>
        </w:rPr>
        <w:t>grass).</w:t>
      </w:r>
    </w:p>
    <w:p w14:paraId="1CD1DE1B" w14:textId="3225FD6D" w:rsidR="00382802" w:rsidRDefault="00E22357">
      <w:pPr>
        <w:pStyle w:val="BodyText"/>
        <w:spacing w:before="209" w:line="307" w:lineRule="auto"/>
        <w:ind w:right="447"/>
      </w:pPr>
      <w:r>
        <w:rPr>
          <w:w w:val="115"/>
        </w:rPr>
        <w:t>Indian urban life used different spatial organization, based on household compounds and street markets, which Africans found familiar and also adopted. This disrupted the white se</w:t>
      </w:r>
      <w:r>
        <w:rPr>
          <w:w w:val="115"/>
        </w:rPr>
        <w:t>ttlers’ narrative that they were making European-based urban spaces for themselves in their new land. Over time, the white settlers adapted their familiar European-model resi</w:t>
      </w:r>
      <w:r>
        <w:rPr>
          <w:w w:val="115"/>
        </w:rPr>
        <w:t>dential patterns and the nature of their public spaces to incorporate the unwant</w:t>
      </w:r>
      <w:r>
        <w:rPr>
          <w:w w:val="115"/>
        </w:rPr>
        <w:t xml:space="preserve">ed but necessary African presence alongside them. These adaptations were frequently framed in terms of concerns about “sanitation.” This is, of course, a problem that all cities </w:t>
      </w:r>
      <w:r w:rsidR="00845CBB">
        <w:rPr>
          <w:w w:val="115"/>
        </w:rPr>
        <w:t>need to</w:t>
      </w:r>
      <w:r>
        <w:rPr>
          <w:w w:val="115"/>
        </w:rPr>
        <w:t xml:space="preserve"> solve. But in the new occupied territories, built where no towns had </w:t>
      </w:r>
      <w:r>
        <w:rPr>
          <w:w w:val="115"/>
        </w:rPr>
        <w:t>existed before, “sani</w:t>
      </w:r>
      <w:r>
        <w:rPr>
          <w:w w:val="115"/>
        </w:rPr>
        <w:t xml:space="preserve">tation” regulations were increasingly used to justify marginalizing and restricting African urban residents. In Salisbury in 1908, the </w:t>
      </w:r>
      <w:r w:rsidR="00845CBB">
        <w:rPr>
          <w:w w:val="115"/>
        </w:rPr>
        <w:t>Native Urban</w:t>
      </w:r>
      <w:r>
        <w:rPr>
          <w:w w:val="115"/>
        </w:rPr>
        <w:t xml:space="preserve"> </w:t>
      </w:r>
      <w:r>
        <w:rPr>
          <w:w w:val="115"/>
        </w:rPr>
        <w:t xml:space="preserve">Locations </w:t>
      </w:r>
      <w:r w:rsidR="00B5047D">
        <w:rPr>
          <w:w w:val="115"/>
        </w:rPr>
        <w:t xml:space="preserve">Ordinance </w:t>
      </w:r>
      <w:r w:rsidR="00BA33BD">
        <w:rPr>
          <w:w w:val="115"/>
        </w:rPr>
        <w:t>ended the</w:t>
      </w:r>
      <w:r>
        <w:rPr>
          <w:w w:val="115"/>
        </w:rPr>
        <w:t xml:space="preserve"> free market in accommodation, so it was no longer </w:t>
      </w:r>
      <w:r>
        <w:rPr>
          <w:w w:val="115"/>
        </w:rPr>
        <w:t xml:space="preserve">permitted that  anyone  who  wished could build or rent a home in the city </w:t>
      </w:r>
      <w:r>
        <w:rPr>
          <w:spacing w:val="-4"/>
          <w:w w:val="115"/>
        </w:rPr>
        <w:t xml:space="preserve">center. </w:t>
      </w:r>
      <w:r>
        <w:rPr>
          <w:w w:val="115"/>
        </w:rPr>
        <w:t>Africans were forced into a curfewed “loca</w:t>
      </w:r>
      <w:r>
        <w:rPr>
          <w:w w:val="115"/>
        </w:rPr>
        <w:t>tion” called Harare (renamed “Mbare” in 1982) or into accommodation/compounds pro­ vided by employers. Johannesburg adopted a si</w:t>
      </w:r>
      <w:r>
        <w:rPr>
          <w:w w:val="115"/>
        </w:rPr>
        <w:t xml:space="preserve">milar pattern, with the mining compounds providing most of the accommodations, which were only designed to house single men. In Nairobi, traders and residents were driven out of the town center in the </w:t>
      </w:r>
      <w:r>
        <w:rPr>
          <w:w w:val="115"/>
        </w:rPr>
        <w:lastRenderedPageBreak/>
        <w:t>1920s on the grounds that the settlements were spreadin</w:t>
      </w:r>
      <w:r>
        <w:rPr>
          <w:w w:val="115"/>
        </w:rPr>
        <w:t xml:space="preserve">g </w:t>
      </w:r>
      <w:r w:rsidR="00B5047D">
        <w:rPr>
          <w:w w:val="115"/>
        </w:rPr>
        <w:t>disease (including venereal disease</w:t>
      </w:r>
      <w:r>
        <w:rPr>
          <w:w w:val="115"/>
        </w:rPr>
        <w:t xml:space="preserve">).  The land was redeveloped to house Indian traders and artisans serving the white </w:t>
      </w:r>
      <w:r w:rsidR="00B5047D">
        <w:rPr>
          <w:spacing w:val="-4"/>
          <w:w w:val="115"/>
        </w:rPr>
        <w:t>community, and</w:t>
      </w:r>
      <w:r>
        <w:rPr>
          <w:w w:val="115"/>
        </w:rPr>
        <w:t xml:space="preserve"> African residents soon returned. </w:t>
      </w:r>
      <w:r>
        <w:rPr>
          <w:spacing w:val="-3"/>
          <w:w w:val="115"/>
        </w:rPr>
        <w:t xml:space="preserve">Pangani </w:t>
      </w:r>
      <w:r>
        <w:rPr>
          <w:w w:val="115"/>
        </w:rPr>
        <w:t>continued to provide a central space of in­ dependent African urban residen</w:t>
      </w:r>
      <w:r>
        <w:rPr>
          <w:w w:val="115"/>
        </w:rPr>
        <w:t>ce, until 1938, when it was destroyed. African residents were removed to the established municipal location of Pumwani, which was similarly characterized</w:t>
      </w:r>
      <w:r>
        <w:rPr>
          <w:spacing w:val="16"/>
          <w:w w:val="115"/>
        </w:rPr>
        <w:t xml:space="preserve"> </w:t>
      </w:r>
      <w:r>
        <w:rPr>
          <w:w w:val="115"/>
        </w:rPr>
        <w:t>by</w:t>
      </w:r>
      <w:r>
        <w:rPr>
          <w:spacing w:val="17"/>
          <w:w w:val="115"/>
        </w:rPr>
        <w:t xml:space="preserve"> </w:t>
      </w:r>
      <w:r>
        <w:rPr>
          <w:w w:val="115"/>
        </w:rPr>
        <w:t>high</w:t>
      </w:r>
      <w:r>
        <w:rPr>
          <w:spacing w:val="17"/>
          <w:w w:val="115"/>
        </w:rPr>
        <w:t xml:space="preserve"> </w:t>
      </w:r>
      <w:r>
        <w:rPr>
          <w:w w:val="115"/>
        </w:rPr>
        <w:t>levels</w:t>
      </w:r>
      <w:r>
        <w:rPr>
          <w:spacing w:val="16"/>
          <w:w w:val="115"/>
        </w:rPr>
        <w:t xml:space="preserve"> </w:t>
      </w:r>
      <w:r>
        <w:rPr>
          <w:w w:val="115"/>
        </w:rPr>
        <w:t>of</w:t>
      </w:r>
      <w:r>
        <w:rPr>
          <w:spacing w:val="17"/>
          <w:w w:val="115"/>
        </w:rPr>
        <w:t xml:space="preserve"> </w:t>
      </w:r>
      <w:r>
        <w:rPr>
          <w:w w:val="115"/>
        </w:rPr>
        <w:t>female</w:t>
      </w:r>
      <w:r>
        <w:rPr>
          <w:spacing w:val="17"/>
          <w:w w:val="115"/>
        </w:rPr>
        <w:t xml:space="preserve"> </w:t>
      </w:r>
      <w:r>
        <w:rPr>
          <w:w w:val="115"/>
        </w:rPr>
        <w:t>residence</w:t>
      </w:r>
      <w:r>
        <w:rPr>
          <w:spacing w:val="16"/>
          <w:w w:val="115"/>
        </w:rPr>
        <w:t xml:space="preserve"> </w:t>
      </w:r>
      <w:r>
        <w:rPr>
          <w:w w:val="115"/>
        </w:rPr>
        <w:t>and</w:t>
      </w:r>
      <w:r>
        <w:rPr>
          <w:spacing w:val="17"/>
          <w:w w:val="115"/>
        </w:rPr>
        <w:t xml:space="preserve"> </w:t>
      </w:r>
      <w:r>
        <w:rPr>
          <w:w w:val="115"/>
        </w:rPr>
        <w:t>property</w:t>
      </w:r>
      <w:r>
        <w:rPr>
          <w:spacing w:val="17"/>
          <w:w w:val="115"/>
        </w:rPr>
        <w:t xml:space="preserve"> </w:t>
      </w:r>
      <w:r>
        <w:rPr>
          <w:w w:val="115"/>
        </w:rPr>
        <w:t>ownership.</w:t>
      </w:r>
    </w:p>
    <w:p w14:paraId="2D3BCCA0" w14:textId="77777777" w:rsidR="00382802" w:rsidRDefault="00E22357" w:rsidP="00B5047D">
      <w:pPr>
        <w:pStyle w:val="Heading1"/>
        <w:spacing w:before="28"/>
        <w:ind w:left="0"/>
      </w:pPr>
      <w:bookmarkStart w:id="6" w:name="African_Women_in_the_Nascent_Towns"/>
      <w:bookmarkEnd w:id="6"/>
      <w:r>
        <w:rPr>
          <w:w w:val="120"/>
        </w:rPr>
        <w:t xml:space="preserve">African </w:t>
      </w:r>
      <w:r>
        <w:rPr>
          <w:spacing w:val="-7"/>
          <w:w w:val="120"/>
        </w:rPr>
        <w:t xml:space="preserve">Women </w:t>
      </w:r>
      <w:r>
        <w:rPr>
          <w:w w:val="120"/>
        </w:rPr>
        <w:t>in the Nascent</w:t>
      </w:r>
      <w:r>
        <w:rPr>
          <w:spacing w:val="71"/>
          <w:w w:val="120"/>
        </w:rPr>
        <w:t xml:space="preserve"> </w:t>
      </w:r>
      <w:r>
        <w:rPr>
          <w:spacing w:val="-10"/>
          <w:w w:val="120"/>
        </w:rPr>
        <w:t>Towns</w:t>
      </w:r>
    </w:p>
    <w:p w14:paraId="6A25F0DC" w14:textId="5DF03BA8" w:rsidR="00382802" w:rsidRDefault="00E22357">
      <w:pPr>
        <w:pStyle w:val="BodyText"/>
        <w:spacing w:before="222" w:line="304" w:lineRule="auto"/>
        <w:ind w:right="137"/>
      </w:pPr>
      <w:r>
        <w:rPr>
          <w:w w:val="120"/>
        </w:rPr>
        <w:t>T</w:t>
      </w:r>
      <w:r>
        <w:rPr>
          <w:w w:val="120"/>
        </w:rPr>
        <w:t>hese were cities of strangers. Almost no one in these towns, including the whites, had been born there or came from near there. This was an alien form of community for local Africans. As John Lonsdale observed about Nairobi, “Few Kenyans had seen a town b</w:t>
      </w:r>
      <w:r>
        <w:rPr>
          <w:w w:val="120"/>
        </w:rPr>
        <w:t>efore the twentieth century</w:t>
      </w:r>
      <w:bookmarkStart w:id="7" w:name="_bookmark2"/>
      <w:bookmarkEnd w:id="7"/>
      <w:r>
        <w:rPr>
          <w:w w:val="120"/>
        </w:rPr>
        <w:t>.”</w:t>
      </w:r>
      <w:r>
        <w:rPr>
          <w:w w:val="120"/>
          <w:position w:val="8"/>
          <w:sz w:val="15"/>
        </w:rPr>
        <w:t xml:space="preserve">2 </w:t>
      </w:r>
      <w:r>
        <w:rPr>
          <w:w w:val="120"/>
        </w:rPr>
        <w:t>There was a persistent African presence in the towns in the early 20th century, with Africans providing labor and services and selling essential agricultural produce. Yet local African men were unlikely to become permanent ur</w:t>
      </w:r>
      <w:r>
        <w:rPr>
          <w:w w:val="120"/>
        </w:rPr>
        <w:t>ban residents. They had vested interests in their rural homes, which were within a few days’ walking dis</w:t>
      </w:r>
      <w:r>
        <w:rPr>
          <w:w w:val="120"/>
        </w:rPr>
        <w:t>tance. There was no reason for them to settle in town. Even in the labor-hungry mining compounds in Johannesburg, men tended to come for short-term co</w:t>
      </w:r>
      <w:r>
        <w:rPr>
          <w:w w:val="120"/>
        </w:rPr>
        <w:t>ntracts to raise cash. Men from further away, however, sometimes gave up the idea of the long and dangerous journey home and made a permanent home for themselves in the settler colonial towns.</w:t>
      </w:r>
    </w:p>
    <w:p w14:paraId="4C9626DA" w14:textId="201865C3" w:rsidR="00382802" w:rsidRDefault="00E22357">
      <w:pPr>
        <w:pStyle w:val="BodyText"/>
        <w:spacing w:before="3" w:line="307" w:lineRule="auto"/>
        <w:ind w:right="219"/>
      </w:pPr>
      <w:r>
        <w:rPr>
          <w:w w:val="120"/>
        </w:rPr>
        <w:t>Many of these permanent male residents came from beyond the lin</w:t>
      </w:r>
      <w:r>
        <w:rPr>
          <w:w w:val="120"/>
        </w:rPr>
        <w:t xml:space="preserve">es that the Europeans had drawn on their maps to define their colonial </w:t>
      </w:r>
      <w:r w:rsidR="00B5047D">
        <w:rPr>
          <w:w w:val="120"/>
        </w:rPr>
        <w:t>states, and</w:t>
      </w:r>
      <w:r>
        <w:rPr>
          <w:w w:val="120"/>
        </w:rPr>
        <w:t xml:space="preserve"> were known by the oxy­ moronic term “alien natives.” But of all the people resident in town, the ones most likely to be relatively local, and relatively permanent, were the </w:t>
      </w:r>
      <w:r>
        <w:rPr>
          <w:w w:val="120"/>
        </w:rPr>
        <w:t>African women.</w:t>
      </w:r>
    </w:p>
    <w:p w14:paraId="375D477F" w14:textId="45C2FF30" w:rsidR="00382802" w:rsidRDefault="00E22357">
      <w:pPr>
        <w:pStyle w:val="BodyText"/>
        <w:spacing w:before="209" w:line="307" w:lineRule="auto"/>
        <w:ind w:right="131"/>
      </w:pPr>
      <w:r>
        <w:rPr>
          <w:w w:val="120"/>
        </w:rPr>
        <w:t xml:space="preserve">This is ironic, because African women were not supposed to be in the urban areas at all. Indeed, most of them </w:t>
      </w:r>
      <w:r>
        <w:rPr>
          <w:i/>
          <w:w w:val="120"/>
        </w:rPr>
        <w:t xml:space="preserve">were </w:t>
      </w:r>
      <w:r>
        <w:rPr>
          <w:w w:val="120"/>
        </w:rPr>
        <w:t>elsewhere. In societies without traditions of female urban trading, African economics required women to be growing essential c</w:t>
      </w:r>
      <w:r>
        <w:rPr>
          <w:w w:val="120"/>
        </w:rPr>
        <w:t xml:space="preserve">rops, as well as pro­ viding the routine tasks of social reproduction (cooking, childbearing, pot making, basket weaving, beer brewing, midwifery, and so on). They were not restricted from movement: women could offer specialist services such as midwifery, </w:t>
      </w:r>
      <w:r>
        <w:rPr>
          <w:w w:val="120"/>
        </w:rPr>
        <w:t xml:space="preserve">or trade surplus or cash crops, over large areas, and they were expected to visit and provide some services for cognate kin (that is, their birth-lineage family) during slow times in the agricultural cycle. But if they abandoned the land they farmed while </w:t>
      </w:r>
      <w:r>
        <w:rPr>
          <w:w w:val="120"/>
        </w:rPr>
        <w:t>their husbands were away on migrant labor contracts, then usufruct rights would lapse and another woman’s husband or father from within the patrilineage could take over the land. African authorities, both male and fe</w:t>
      </w:r>
      <w:r>
        <w:rPr>
          <w:w w:val="120"/>
        </w:rPr>
        <w:t>male, wanted women to stay at home, in</w:t>
      </w:r>
      <w:r>
        <w:rPr>
          <w:w w:val="120"/>
        </w:rPr>
        <w:t xml:space="preserve"> the rural areas.</w:t>
      </w:r>
    </w:p>
    <w:p w14:paraId="108CA5DC" w14:textId="77777777" w:rsidR="00382802" w:rsidRDefault="00E22357">
      <w:pPr>
        <w:pStyle w:val="BodyText"/>
        <w:spacing w:before="209" w:line="307" w:lineRule="auto"/>
        <w:ind w:right="145"/>
      </w:pPr>
      <w:r>
        <w:rPr>
          <w:w w:val="120"/>
        </w:rPr>
        <w:t>For the white authorities in Salisbury and Johannesburg, women’s presence in town was not inherently a problem, as long as they were there as part of a proletarianized labor force. Around the start of the 20th century, mining interests in particular were k</w:t>
      </w:r>
      <w:r>
        <w:rPr>
          <w:w w:val="120"/>
        </w:rPr>
        <w:t>een for men to bring their wives and children to the compounds. Family men were less likely to leave after a short contract, which ensured labor-force stability and skilled workers for the employers. The wives, it was hoped, could also provide the kinds of</w:t>
      </w:r>
      <w:r>
        <w:rPr>
          <w:w w:val="120"/>
        </w:rPr>
        <w:t xml:space="preserve"> services tradition­ ally performed by women in European towns as maids, cooks, nursemaids. But African men, whether local or “alien,” had no incentives to bring their wives with them nor to </w:t>
      </w:r>
      <w:r>
        <w:rPr>
          <w:w w:val="120"/>
        </w:rPr>
        <w:lastRenderedPageBreak/>
        <w:t>cede lucrative service jobs to them.</w:t>
      </w:r>
    </w:p>
    <w:p w14:paraId="0925B020" w14:textId="1DEA2D35" w:rsidR="00382802" w:rsidRDefault="00E22357" w:rsidP="00B5047D">
      <w:pPr>
        <w:pStyle w:val="BodyText"/>
        <w:spacing w:before="209" w:line="307" w:lineRule="auto"/>
        <w:ind w:right="131"/>
      </w:pPr>
      <w:r>
        <w:rPr>
          <w:w w:val="120"/>
        </w:rPr>
        <w:t xml:space="preserve">Consequently, the women who </w:t>
      </w:r>
      <w:r>
        <w:rPr>
          <w:w w:val="120"/>
        </w:rPr>
        <w:t>came to town tended to be single women, often with burned bridges behind them. Although it is meaningful in English to observe that these were “single women,” it is harder to pin down what this meant at the time to Africans. Whereas marriage in European cu</w:t>
      </w:r>
      <w:r>
        <w:rPr>
          <w:w w:val="120"/>
        </w:rPr>
        <w:t>lture was an event, in which a woman was either mar</w:t>
      </w:r>
      <w:r>
        <w:rPr>
          <w:w w:val="115"/>
        </w:rPr>
        <w:t>ried or unmarried, in local African marriage systems, marriag</w:t>
      </w:r>
      <w:r w:rsidR="00B5047D">
        <w:rPr>
          <w:w w:val="115"/>
        </w:rPr>
        <w:t>e</w:t>
      </w:r>
      <w:r>
        <w:rPr>
          <w:w w:val="115"/>
        </w:rPr>
        <w:t xml:space="preserve"> was</w:t>
      </w:r>
      <w:r>
        <w:rPr>
          <w:w w:val="115"/>
        </w:rPr>
        <w:t xml:space="preserve"> a</w:t>
      </w:r>
      <w:r>
        <w:rPr>
          <w:w w:val="115"/>
        </w:rPr>
        <w:t xml:space="preserve"> process</w:t>
      </w:r>
      <w:r>
        <w:rPr>
          <w:w w:val="115"/>
        </w:rPr>
        <w:t xml:space="preserve"> in </w:t>
      </w:r>
      <w:r>
        <w:rPr>
          <w:w w:val="115"/>
        </w:rPr>
        <w:t>which both men and women could be</w:t>
      </w:r>
      <w:r>
        <w:rPr>
          <w:w w:val="115"/>
        </w:rPr>
        <w:t xml:space="preserve"> less or more married over time. A woman who had been pledged in a bridewealth relationship but was not yet living with  the  husband,  and  a woman who was living at the husband’s home but had no children, were both “a bit mar</w:t>
      </w:r>
      <w:r>
        <w:rPr>
          <w:w w:val="115"/>
        </w:rPr>
        <w:t xml:space="preserve">ried,” in local terms, but </w:t>
      </w:r>
      <w:r>
        <w:rPr>
          <w:w w:val="115"/>
        </w:rPr>
        <w:t>one was entirely single and the other entirely married in Euro</w:t>
      </w:r>
      <w:r>
        <w:rPr>
          <w:w w:val="115"/>
        </w:rPr>
        <w:t xml:space="preserve">pean terms. </w:t>
      </w:r>
      <w:r w:rsidR="00B5047D">
        <w:rPr>
          <w:spacing w:val="-4"/>
          <w:w w:val="115"/>
        </w:rPr>
        <w:t>Similarly, a</w:t>
      </w:r>
      <w:r>
        <w:rPr>
          <w:w w:val="115"/>
        </w:rPr>
        <w:t xml:space="preserve"> widow with children who was unwilling to become wife to anoth</w:t>
      </w:r>
      <w:r>
        <w:rPr>
          <w:w w:val="115"/>
        </w:rPr>
        <w:t>er man in the husband’s family was still “very married” in local terms but not in European cultur</w:t>
      </w:r>
      <w:r>
        <w:rPr>
          <w:w w:val="115"/>
        </w:rPr>
        <w:t>e.</w:t>
      </w:r>
    </w:p>
    <w:p w14:paraId="05E25E65" w14:textId="7918F26F" w:rsidR="00382802" w:rsidRDefault="00E22357">
      <w:pPr>
        <w:pStyle w:val="BodyText"/>
        <w:spacing w:before="208" w:line="307" w:lineRule="auto"/>
        <w:ind w:right="185"/>
        <w:jc w:val="both"/>
      </w:pPr>
      <w:r>
        <w:rPr>
          <w:w w:val="115"/>
        </w:rPr>
        <w:t>There were both push and pull factors bringing these women to town. The push factors in the early 20th century have attracted most attention from historians. Some of these push factors were economic. In Kenya, for example, the combination of drought, ca</w:t>
      </w:r>
      <w:r>
        <w:rPr>
          <w:w w:val="115"/>
        </w:rPr>
        <w:t xml:space="preserve">ttle </w:t>
      </w:r>
      <w:r w:rsidR="00B5047D">
        <w:rPr>
          <w:w w:val="115"/>
        </w:rPr>
        <w:t>disease, and</w:t>
      </w:r>
      <w:r>
        <w:rPr>
          <w:spacing w:val="21"/>
          <w:w w:val="115"/>
        </w:rPr>
        <w:t xml:space="preserve"> </w:t>
      </w:r>
      <w:r>
        <w:rPr>
          <w:w w:val="115"/>
        </w:rPr>
        <w:t>colonial</w:t>
      </w:r>
      <w:r>
        <w:rPr>
          <w:spacing w:val="22"/>
          <w:w w:val="115"/>
        </w:rPr>
        <w:t xml:space="preserve"> </w:t>
      </w:r>
      <w:r>
        <w:rPr>
          <w:w w:val="115"/>
        </w:rPr>
        <w:t>demands</w:t>
      </w:r>
      <w:r>
        <w:rPr>
          <w:spacing w:val="22"/>
          <w:w w:val="115"/>
        </w:rPr>
        <w:t xml:space="preserve"> </w:t>
      </w:r>
      <w:r>
        <w:rPr>
          <w:w w:val="115"/>
        </w:rPr>
        <w:t>for</w:t>
      </w:r>
      <w:r>
        <w:rPr>
          <w:spacing w:val="22"/>
          <w:w w:val="115"/>
        </w:rPr>
        <w:t xml:space="preserve"> </w:t>
      </w:r>
      <w:r>
        <w:rPr>
          <w:w w:val="115"/>
        </w:rPr>
        <w:t>cash-crop</w:t>
      </w:r>
      <w:r>
        <w:rPr>
          <w:spacing w:val="22"/>
          <w:w w:val="115"/>
        </w:rPr>
        <w:t xml:space="preserve"> </w:t>
      </w:r>
      <w:r>
        <w:rPr>
          <w:w w:val="115"/>
        </w:rPr>
        <w:t>production</w:t>
      </w:r>
      <w:r>
        <w:rPr>
          <w:spacing w:val="22"/>
          <w:w w:val="115"/>
        </w:rPr>
        <w:t xml:space="preserve"> </w:t>
      </w:r>
      <w:r>
        <w:rPr>
          <w:w w:val="115"/>
        </w:rPr>
        <w:t>put</w:t>
      </w:r>
      <w:r>
        <w:rPr>
          <w:spacing w:val="22"/>
          <w:w w:val="115"/>
        </w:rPr>
        <w:t xml:space="preserve"> </w:t>
      </w:r>
      <w:r>
        <w:rPr>
          <w:w w:val="115"/>
        </w:rPr>
        <w:t>significant</w:t>
      </w:r>
      <w:r>
        <w:rPr>
          <w:spacing w:val="22"/>
          <w:w w:val="115"/>
        </w:rPr>
        <w:t xml:space="preserve"> </w:t>
      </w:r>
      <w:r>
        <w:rPr>
          <w:w w:val="115"/>
        </w:rPr>
        <w:t>stresses</w:t>
      </w:r>
      <w:r>
        <w:rPr>
          <w:spacing w:val="22"/>
          <w:w w:val="115"/>
        </w:rPr>
        <w:t xml:space="preserve"> </w:t>
      </w:r>
      <w:r>
        <w:rPr>
          <w:w w:val="115"/>
        </w:rPr>
        <w:t>on</w:t>
      </w:r>
      <w:r>
        <w:rPr>
          <w:spacing w:val="21"/>
          <w:w w:val="115"/>
        </w:rPr>
        <w:t xml:space="preserve"> </w:t>
      </w:r>
      <w:r>
        <w:rPr>
          <w:w w:val="115"/>
        </w:rPr>
        <w:t>rural</w:t>
      </w:r>
      <w:r>
        <w:rPr>
          <w:spacing w:val="22"/>
          <w:w w:val="115"/>
        </w:rPr>
        <w:t xml:space="preserve"> </w:t>
      </w:r>
      <w:r>
        <w:rPr>
          <w:w w:val="115"/>
        </w:rPr>
        <w:t>areas.</w:t>
      </w:r>
    </w:p>
    <w:p w14:paraId="584C06F5" w14:textId="1D0BDEEB" w:rsidR="00382802" w:rsidRDefault="00B5047D">
      <w:pPr>
        <w:pStyle w:val="BodyText"/>
        <w:spacing w:line="304" w:lineRule="auto"/>
        <w:ind w:right="447"/>
      </w:pPr>
      <w:r>
        <w:rPr>
          <w:spacing w:val="-3"/>
          <w:w w:val="115"/>
        </w:rPr>
        <w:t>Families lost</w:t>
      </w:r>
      <w:r w:rsidR="00E22357">
        <w:rPr>
          <w:w w:val="115"/>
        </w:rPr>
        <w:t xml:space="preserve"> both cattle and land. Sending their daughters to the new urban environment    to take advantage of opportunities to sell crops or sexual services was an innovative and effective response to those pressures. In South Africa, </w:t>
      </w:r>
      <w:r>
        <w:rPr>
          <w:w w:val="115"/>
        </w:rPr>
        <w:t>economic depression, drought</w:t>
      </w:r>
      <w:r w:rsidR="00E22357">
        <w:rPr>
          <w:w w:val="115"/>
        </w:rPr>
        <w:t xml:space="preserve">, conflict in Natal, and further outbreaks of rinderpest similarly </w:t>
      </w:r>
      <w:r>
        <w:rPr>
          <w:w w:val="115"/>
        </w:rPr>
        <w:t>began to</w:t>
      </w:r>
      <w:r w:rsidR="00E22357">
        <w:rPr>
          <w:w w:val="115"/>
        </w:rPr>
        <w:t xml:space="preserve"> </w:t>
      </w:r>
      <w:r>
        <w:rPr>
          <w:w w:val="115"/>
        </w:rPr>
        <w:t>push African</w:t>
      </w:r>
      <w:r w:rsidR="00E22357">
        <w:rPr>
          <w:w w:val="115"/>
        </w:rPr>
        <w:t xml:space="preserve"> women out of rural areas and into Johannesburg. Evidence from </w:t>
      </w:r>
      <w:r>
        <w:rPr>
          <w:w w:val="115"/>
        </w:rPr>
        <w:t>all three</w:t>
      </w:r>
      <w:r w:rsidR="00E22357">
        <w:rPr>
          <w:w w:val="115"/>
        </w:rPr>
        <w:t xml:space="preserve"> </w:t>
      </w:r>
      <w:r>
        <w:rPr>
          <w:w w:val="115"/>
        </w:rPr>
        <w:t>cities indicates</w:t>
      </w:r>
      <w:r w:rsidR="00E22357">
        <w:rPr>
          <w:w w:val="115"/>
        </w:rPr>
        <w:t xml:space="preserve"> that African women moving to town at the start of the 20th century wer</w:t>
      </w:r>
      <w:r w:rsidR="00E22357">
        <w:rPr>
          <w:w w:val="115"/>
        </w:rPr>
        <w:t xml:space="preserve">e often destitute, without rural homes to provide them with material support. </w:t>
      </w:r>
      <w:r w:rsidR="00E22357">
        <w:rPr>
          <w:spacing w:val="-4"/>
          <w:w w:val="115"/>
        </w:rPr>
        <w:t xml:space="preserve">However, </w:t>
      </w:r>
      <w:r w:rsidR="00E22357">
        <w:rPr>
          <w:w w:val="115"/>
        </w:rPr>
        <w:t>as Janet Bujra ob</w:t>
      </w:r>
      <w:r w:rsidR="00E22357">
        <w:rPr>
          <w:w w:val="115"/>
        </w:rPr>
        <w:t xml:space="preserve">serves of women in Nairobi, “while this may have  been  true,  it  would  surely  not  have been normal for traditional </w:t>
      </w:r>
      <w:r w:rsidR="00E22357">
        <w:rPr>
          <w:spacing w:val="-5"/>
          <w:w w:val="115"/>
        </w:rPr>
        <w:t xml:space="preserve">society, </w:t>
      </w:r>
      <w:r w:rsidR="00E22357">
        <w:rPr>
          <w:w w:val="115"/>
        </w:rPr>
        <w:t>but would suggest and</w:t>
      </w:r>
      <w:r w:rsidR="00E22357">
        <w:rPr>
          <w:w w:val="115"/>
        </w:rPr>
        <w:t xml:space="preserve"> unusual degree of social dislo</w:t>
      </w:r>
      <w:r w:rsidR="00E22357">
        <w:rPr>
          <w:w w:val="115"/>
        </w:rPr>
        <w:t xml:space="preserve">cation existing in some areas at this </w:t>
      </w:r>
      <w:bookmarkStart w:id="8" w:name="_bookmark3"/>
      <w:bookmarkEnd w:id="8"/>
      <w:r w:rsidR="00E22357">
        <w:rPr>
          <w:w w:val="115"/>
        </w:rPr>
        <w:t>period.”</w:t>
      </w:r>
      <w:r w:rsidR="00E22357">
        <w:rPr>
          <w:w w:val="115"/>
          <w:position w:val="8"/>
          <w:sz w:val="15"/>
        </w:rPr>
        <w:t xml:space="preserve">3 </w:t>
      </w:r>
      <w:r w:rsidR="00E22357">
        <w:rPr>
          <w:w w:val="115"/>
        </w:rPr>
        <w:t>The focus on push factors such as these has tended to reinforce a narrative of urban women as victims, reluctantly washed up in town    as</w:t>
      </w:r>
      <w:r w:rsidR="00E22357">
        <w:rPr>
          <w:spacing w:val="14"/>
          <w:w w:val="115"/>
        </w:rPr>
        <w:t xml:space="preserve"> </w:t>
      </w:r>
      <w:r w:rsidR="00E22357">
        <w:rPr>
          <w:w w:val="115"/>
        </w:rPr>
        <w:t>the</w:t>
      </w:r>
      <w:r w:rsidR="00E22357">
        <w:rPr>
          <w:spacing w:val="14"/>
          <w:w w:val="115"/>
        </w:rPr>
        <w:t xml:space="preserve"> </w:t>
      </w:r>
      <w:r w:rsidR="00E22357">
        <w:rPr>
          <w:w w:val="115"/>
        </w:rPr>
        <w:t>consequence</w:t>
      </w:r>
      <w:r w:rsidR="00E22357">
        <w:rPr>
          <w:spacing w:val="14"/>
          <w:w w:val="115"/>
        </w:rPr>
        <w:t xml:space="preserve"> </w:t>
      </w:r>
      <w:r w:rsidR="00E22357">
        <w:rPr>
          <w:w w:val="115"/>
        </w:rPr>
        <w:t>of</w:t>
      </w:r>
      <w:r w:rsidR="00E22357">
        <w:rPr>
          <w:spacing w:val="15"/>
          <w:w w:val="115"/>
        </w:rPr>
        <w:t xml:space="preserve"> </w:t>
      </w:r>
      <w:r w:rsidR="00E22357">
        <w:rPr>
          <w:w w:val="115"/>
        </w:rPr>
        <w:t>personal</w:t>
      </w:r>
      <w:r w:rsidR="00E22357">
        <w:rPr>
          <w:spacing w:val="14"/>
          <w:w w:val="115"/>
        </w:rPr>
        <w:t xml:space="preserve"> </w:t>
      </w:r>
      <w:r w:rsidR="00E22357">
        <w:rPr>
          <w:w w:val="115"/>
        </w:rPr>
        <w:t>or</w:t>
      </w:r>
      <w:r w:rsidR="00E22357">
        <w:rPr>
          <w:spacing w:val="15"/>
          <w:w w:val="115"/>
        </w:rPr>
        <w:t xml:space="preserve"> </w:t>
      </w:r>
      <w:r w:rsidR="00E22357">
        <w:rPr>
          <w:w w:val="115"/>
        </w:rPr>
        <w:t>famil</w:t>
      </w:r>
      <w:r w:rsidR="00E22357">
        <w:rPr>
          <w:w w:val="115"/>
        </w:rPr>
        <w:t>y</w:t>
      </w:r>
      <w:r w:rsidR="00E22357">
        <w:rPr>
          <w:spacing w:val="14"/>
          <w:w w:val="115"/>
        </w:rPr>
        <w:t xml:space="preserve"> </w:t>
      </w:r>
      <w:r w:rsidR="00E22357">
        <w:rPr>
          <w:w w:val="115"/>
        </w:rPr>
        <w:t>destitution.</w:t>
      </w:r>
    </w:p>
    <w:p w14:paraId="77B3BCAB" w14:textId="1C3FF3C0" w:rsidR="00382802" w:rsidRDefault="00E22357">
      <w:pPr>
        <w:pStyle w:val="BodyText"/>
        <w:spacing w:before="215" w:line="307" w:lineRule="auto"/>
        <w:ind w:right="90"/>
      </w:pPr>
      <w:r>
        <w:rPr>
          <w:w w:val="120"/>
        </w:rPr>
        <w:t>Other push factors were more personal. White authorities during the early 20th century were constantly worried about the numbers of women who were running away to town because they did not want to be forced into marriage, or found their husb</w:t>
      </w:r>
      <w:r>
        <w:rPr>
          <w:w w:val="120"/>
        </w:rPr>
        <w:t>ands intolerable in some way, or did not want to live alongside a newly introduced second wife. The au</w:t>
      </w:r>
      <w:r>
        <w:rPr>
          <w:w w:val="120"/>
        </w:rPr>
        <w:t>thorities’ worries were partly motivated by concern for the women but also by the disrup</w:t>
      </w:r>
      <w:r>
        <w:rPr>
          <w:w w:val="120"/>
        </w:rPr>
        <w:t>tion caused when the men turned up at their offices and demand</w:t>
      </w:r>
      <w:r>
        <w:rPr>
          <w:w w:val="120"/>
        </w:rPr>
        <w:t>ed help in getting the women back. These scenarios reinforce an analysis that women were pushed into town because things were not right at home, but they also suggest a degree of female agency that a focus only on economic hardship and destitution obscures</w:t>
      </w:r>
      <w:r>
        <w:rPr>
          <w:w w:val="120"/>
        </w:rPr>
        <w:t>.</w:t>
      </w:r>
    </w:p>
    <w:p w14:paraId="42EF3E3B" w14:textId="4C1D15FE" w:rsidR="00382802" w:rsidRDefault="00E22357" w:rsidP="00B5047D">
      <w:pPr>
        <w:pStyle w:val="BodyText"/>
        <w:spacing w:before="209" w:line="304" w:lineRule="auto"/>
        <w:ind w:right="447"/>
      </w:pPr>
      <w:r>
        <w:rPr>
          <w:w w:val="115"/>
        </w:rPr>
        <w:t xml:space="preserve">Once we begin to acknowledge female </w:t>
      </w:r>
      <w:r>
        <w:rPr>
          <w:spacing w:val="-5"/>
          <w:w w:val="115"/>
        </w:rPr>
        <w:t xml:space="preserve">agency, </w:t>
      </w:r>
      <w:r>
        <w:rPr>
          <w:w w:val="115"/>
        </w:rPr>
        <w:t xml:space="preserve">then pull factors begin to emerge, as well. </w:t>
      </w:r>
      <w:r w:rsidR="00B5047D">
        <w:rPr>
          <w:spacing w:val="-4"/>
          <w:w w:val="115"/>
        </w:rPr>
        <w:t>Women weren’t</w:t>
      </w:r>
      <w:r>
        <w:rPr>
          <w:w w:val="115"/>
        </w:rPr>
        <w:t xml:space="preserve"> just forced into town. Many women went into town looking for </w:t>
      </w:r>
      <w:r w:rsidR="00B5047D">
        <w:rPr>
          <w:w w:val="115"/>
        </w:rPr>
        <w:t>husbands (</w:t>
      </w:r>
      <w:r>
        <w:rPr>
          <w:w w:val="115"/>
        </w:rPr>
        <w:t xml:space="preserve">or possibly girlfriends), love, adventure, </w:t>
      </w:r>
      <w:r>
        <w:rPr>
          <w:spacing w:val="-4"/>
          <w:w w:val="115"/>
        </w:rPr>
        <w:t xml:space="preserve">autonomy.  </w:t>
      </w:r>
      <w:r w:rsidR="00B5047D">
        <w:rPr>
          <w:w w:val="115"/>
        </w:rPr>
        <w:t>White authorities</w:t>
      </w:r>
      <w:r>
        <w:rPr>
          <w:w w:val="115"/>
        </w:rPr>
        <w:t xml:space="preserve"> </w:t>
      </w:r>
      <w:r w:rsidR="00B5047D">
        <w:rPr>
          <w:w w:val="115"/>
        </w:rPr>
        <w:t>were unsure</w:t>
      </w:r>
      <w:r>
        <w:rPr>
          <w:w w:val="115"/>
        </w:rPr>
        <w:t xml:space="preserve"> whether to regard these women as victims or insubordinates but tended toward the lat</w:t>
      </w:r>
      <w:r>
        <w:rPr>
          <w:spacing w:val="-7"/>
          <w:w w:val="115"/>
        </w:rPr>
        <w:t xml:space="preserve">ter. </w:t>
      </w:r>
      <w:r>
        <w:rPr>
          <w:w w:val="115"/>
        </w:rPr>
        <w:t>In Nairobi, for example, “women were regarded either as  wives  who  properly  be</w:t>
      </w:r>
      <w:r>
        <w:rPr>
          <w:w w:val="115"/>
        </w:rPr>
        <w:t xml:space="preserve">longed </w:t>
      </w:r>
      <w:r>
        <w:rPr>
          <w:spacing w:val="-3"/>
          <w:w w:val="115"/>
        </w:rPr>
        <w:lastRenderedPageBreak/>
        <w:t xml:space="preserve">upcountry,  </w:t>
      </w:r>
      <w:r>
        <w:rPr>
          <w:w w:val="115"/>
        </w:rPr>
        <w:t>or as prostitutes who had escaped male control an</w:t>
      </w:r>
      <w:r>
        <w:rPr>
          <w:w w:val="115"/>
        </w:rPr>
        <w:t xml:space="preserve">d should be returned   by and to male </w:t>
      </w:r>
      <w:bookmarkStart w:id="9" w:name="_bookmark4"/>
      <w:bookmarkEnd w:id="9"/>
      <w:r>
        <w:rPr>
          <w:w w:val="115"/>
        </w:rPr>
        <w:t>elders.”</w:t>
      </w:r>
      <w:r>
        <w:rPr>
          <w:w w:val="115"/>
          <w:position w:val="8"/>
          <w:sz w:val="15"/>
        </w:rPr>
        <w:t xml:space="preserve">4 </w:t>
      </w:r>
      <w:r>
        <w:rPr>
          <w:w w:val="115"/>
        </w:rPr>
        <w:t xml:space="preserve">In </w:t>
      </w:r>
      <w:r>
        <w:rPr>
          <w:spacing w:val="-4"/>
          <w:w w:val="115"/>
        </w:rPr>
        <w:t xml:space="preserve">Salisbury, </w:t>
      </w:r>
      <w:r>
        <w:rPr>
          <w:w w:val="115"/>
        </w:rPr>
        <w:t>the Native Affairs Department was unsympathetic to runaway</w:t>
      </w:r>
      <w:r>
        <w:rPr>
          <w:spacing w:val="20"/>
          <w:w w:val="115"/>
        </w:rPr>
        <w:t xml:space="preserve"> </w:t>
      </w:r>
      <w:r>
        <w:rPr>
          <w:w w:val="115"/>
        </w:rPr>
        <w:t>wives,</w:t>
      </w:r>
      <w:r>
        <w:rPr>
          <w:spacing w:val="18"/>
          <w:w w:val="115"/>
        </w:rPr>
        <w:t xml:space="preserve"> </w:t>
      </w:r>
      <w:r>
        <w:rPr>
          <w:w w:val="115"/>
        </w:rPr>
        <w:t>who</w:t>
      </w:r>
      <w:r>
        <w:rPr>
          <w:spacing w:val="19"/>
          <w:w w:val="115"/>
        </w:rPr>
        <w:t xml:space="preserve"> </w:t>
      </w:r>
      <w:r>
        <w:rPr>
          <w:w w:val="115"/>
        </w:rPr>
        <w:t>“assume</w:t>
      </w:r>
      <w:r>
        <w:rPr>
          <w:spacing w:val="20"/>
          <w:w w:val="115"/>
        </w:rPr>
        <w:t xml:space="preserve"> </w:t>
      </w:r>
      <w:r>
        <w:rPr>
          <w:w w:val="115"/>
        </w:rPr>
        <w:t>a</w:t>
      </w:r>
      <w:r>
        <w:rPr>
          <w:spacing w:val="20"/>
          <w:w w:val="115"/>
        </w:rPr>
        <w:t xml:space="preserve"> </w:t>
      </w:r>
      <w:r>
        <w:rPr>
          <w:w w:val="115"/>
        </w:rPr>
        <w:t>very</w:t>
      </w:r>
      <w:r>
        <w:rPr>
          <w:spacing w:val="19"/>
          <w:w w:val="115"/>
        </w:rPr>
        <w:t xml:space="preserve"> </w:t>
      </w:r>
      <w:r>
        <w:rPr>
          <w:w w:val="115"/>
        </w:rPr>
        <w:t>arrogant,</w:t>
      </w:r>
      <w:r>
        <w:rPr>
          <w:spacing w:val="20"/>
          <w:w w:val="115"/>
        </w:rPr>
        <w:t xml:space="preserve"> </w:t>
      </w:r>
      <w:r>
        <w:rPr>
          <w:w w:val="115"/>
        </w:rPr>
        <w:t>independent</w:t>
      </w:r>
      <w:r>
        <w:rPr>
          <w:spacing w:val="19"/>
          <w:w w:val="115"/>
        </w:rPr>
        <w:t xml:space="preserve"> </w:t>
      </w:r>
      <w:r>
        <w:rPr>
          <w:w w:val="115"/>
        </w:rPr>
        <w:t>and</w:t>
      </w:r>
      <w:r>
        <w:rPr>
          <w:spacing w:val="20"/>
          <w:w w:val="115"/>
        </w:rPr>
        <w:t xml:space="preserve"> </w:t>
      </w:r>
      <w:r>
        <w:rPr>
          <w:w w:val="115"/>
        </w:rPr>
        <w:t>indifferent</w:t>
      </w:r>
      <w:r>
        <w:rPr>
          <w:spacing w:val="19"/>
          <w:w w:val="115"/>
        </w:rPr>
        <w:t xml:space="preserve"> </w:t>
      </w:r>
      <w:r>
        <w:rPr>
          <w:w w:val="115"/>
        </w:rPr>
        <w:t>attitude</w:t>
      </w:r>
      <w:r>
        <w:rPr>
          <w:spacing w:val="20"/>
          <w:w w:val="115"/>
        </w:rPr>
        <w:t xml:space="preserve"> </w:t>
      </w:r>
      <w:r>
        <w:rPr>
          <w:w w:val="115"/>
        </w:rPr>
        <w:t>to</w:t>
      </w:r>
      <w:r>
        <w:rPr>
          <w:w w:val="120"/>
        </w:rPr>
        <w:t xml:space="preserve">wards their </w:t>
      </w:r>
      <w:bookmarkStart w:id="10" w:name="_bookmark5"/>
      <w:bookmarkEnd w:id="10"/>
      <w:r>
        <w:rPr>
          <w:w w:val="120"/>
        </w:rPr>
        <w:t>husbands.”</w:t>
      </w:r>
      <w:r>
        <w:rPr>
          <w:w w:val="120"/>
          <w:position w:val="8"/>
          <w:sz w:val="15"/>
        </w:rPr>
        <w:t xml:space="preserve">5 </w:t>
      </w:r>
      <w:r>
        <w:rPr>
          <w:w w:val="120"/>
        </w:rPr>
        <w:t>Female agency was a problem for urban authorities, which fur</w:t>
      </w:r>
      <w:r>
        <w:rPr>
          <w:w w:val="120"/>
        </w:rPr>
        <w:t>ther discouraged a victim analysis.</w:t>
      </w:r>
    </w:p>
    <w:p w14:paraId="6F332942" w14:textId="77777777" w:rsidR="00382802" w:rsidRDefault="00382802">
      <w:pPr>
        <w:pStyle w:val="BodyText"/>
        <w:spacing w:before="9"/>
        <w:ind w:left="0"/>
        <w:rPr>
          <w:sz w:val="23"/>
        </w:rPr>
      </w:pPr>
    </w:p>
    <w:p w14:paraId="18C2C24A" w14:textId="77777777" w:rsidR="00382802" w:rsidRDefault="00E22357">
      <w:pPr>
        <w:pStyle w:val="BodyText"/>
        <w:spacing w:before="1" w:line="302" w:lineRule="auto"/>
        <w:ind w:right="131"/>
        <w:rPr>
          <w:sz w:val="15"/>
        </w:rPr>
      </w:pPr>
      <w:r>
        <w:rPr>
          <w:w w:val="120"/>
        </w:rPr>
        <w:t>In subsequent scholarly analysis, however, there is generally less ambiguity. Urban women have been presented as victims: first as victims of patriarchal families and rural exploitation, and then as victims of colonial racism and sexism. But even if the hi</w:t>
      </w:r>
      <w:r>
        <w:rPr>
          <w:w w:val="120"/>
        </w:rPr>
        <w:t>storical data suggest that there were more, and greater, push factors forcing women into town than pull factors drawing them there, that does not necessarily mean that the women so pushed were simply victims. As the Zimbabwean literary critic Maurice Vambe</w:t>
      </w:r>
      <w:r>
        <w:rPr>
          <w:w w:val="120"/>
        </w:rPr>
        <w:t xml:space="preserve"> observed, “African migrants were oppressed by a system that they often took advantage of</w:t>
      </w:r>
      <w:bookmarkStart w:id="11" w:name="_bookmark6"/>
      <w:bookmarkEnd w:id="11"/>
      <w:r>
        <w:rPr>
          <w:w w:val="120"/>
        </w:rPr>
        <w:t>.”</w:t>
      </w:r>
      <w:r>
        <w:rPr>
          <w:w w:val="120"/>
          <w:position w:val="8"/>
          <w:sz w:val="15"/>
        </w:rPr>
        <w:t>6</w:t>
      </w:r>
    </w:p>
    <w:p w14:paraId="02A4475C" w14:textId="10D94015" w:rsidR="00382802" w:rsidRDefault="00E22357">
      <w:pPr>
        <w:pStyle w:val="BodyText"/>
        <w:spacing w:before="220" w:line="307" w:lineRule="auto"/>
      </w:pPr>
      <w:r>
        <w:rPr>
          <w:w w:val="120"/>
        </w:rPr>
        <w:t xml:space="preserve">These women, whether through choice or </w:t>
      </w:r>
      <w:r>
        <w:rPr>
          <w:spacing w:val="-3"/>
          <w:w w:val="120"/>
        </w:rPr>
        <w:t xml:space="preserve">necessity, </w:t>
      </w:r>
      <w:r>
        <w:rPr>
          <w:w w:val="120"/>
        </w:rPr>
        <w:t xml:space="preserve">had independence and </w:t>
      </w:r>
      <w:r>
        <w:rPr>
          <w:spacing w:val="-4"/>
          <w:w w:val="120"/>
        </w:rPr>
        <w:t xml:space="preserve">autonomy. </w:t>
      </w:r>
      <w:r>
        <w:rPr>
          <w:w w:val="120"/>
        </w:rPr>
        <w:t>On the one hand, that made them very vulnerable, but on the other hand, it disrupt</w:t>
      </w:r>
      <w:r>
        <w:rPr>
          <w:w w:val="120"/>
        </w:rPr>
        <w:t>ed estab</w:t>
      </w:r>
      <w:r>
        <w:rPr>
          <w:w w:val="120"/>
        </w:rPr>
        <w:t xml:space="preserve">lished systems of gender </w:t>
      </w:r>
      <w:r>
        <w:rPr>
          <w:spacing w:val="-5"/>
          <w:w w:val="120"/>
        </w:rPr>
        <w:t xml:space="preserve">power. </w:t>
      </w:r>
      <w:r>
        <w:rPr>
          <w:w w:val="120"/>
        </w:rPr>
        <w:t>It is striking that both white and African authorities at</w:t>
      </w:r>
      <w:r>
        <w:rPr>
          <w:w w:val="120"/>
        </w:rPr>
        <w:t>tributed negative values to single African women in towns. Drawing on entrenched con</w:t>
      </w:r>
      <w:r>
        <w:rPr>
          <w:w w:val="120"/>
        </w:rPr>
        <w:t>cepts</w:t>
      </w:r>
      <w:r>
        <w:rPr>
          <w:spacing w:val="-14"/>
          <w:w w:val="120"/>
        </w:rPr>
        <w:t xml:space="preserve"> </w:t>
      </w:r>
      <w:r>
        <w:rPr>
          <w:w w:val="120"/>
        </w:rPr>
        <w:t>about</w:t>
      </w:r>
      <w:r>
        <w:rPr>
          <w:spacing w:val="-14"/>
          <w:w w:val="120"/>
        </w:rPr>
        <w:t xml:space="preserve"> </w:t>
      </w:r>
      <w:r>
        <w:rPr>
          <w:w w:val="120"/>
        </w:rPr>
        <w:t>women</w:t>
      </w:r>
      <w:r>
        <w:rPr>
          <w:spacing w:val="-15"/>
          <w:w w:val="120"/>
        </w:rPr>
        <w:t xml:space="preserve"> </w:t>
      </w:r>
      <w:r>
        <w:rPr>
          <w:w w:val="120"/>
        </w:rPr>
        <w:t>who</w:t>
      </w:r>
      <w:r>
        <w:rPr>
          <w:spacing w:val="-15"/>
          <w:w w:val="120"/>
        </w:rPr>
        <w:t xml:space="preserve"> </w:t>
      </w:r>
      <w:r>
        <w:rPr>
          <w:w w:val="120"/>
        </w:rPr>
        <w:t>lived</w:t>
      </w:r>
      <w:r>
        <w:rPr>
          <w:spacing w:val="-14"/>
          <w:w w:val="120"/>
        </w:rPr>
        <w:t xml:space="preserve"> </w:t>
      </w:r>
      <w:r>
        <w:rPr>
          <w:w w:val="120"/>
        </w:rPr>
        <w:t>outside</w:t>
      </w:r>
      <w:r>
        <w:rPr>
          <w:spacing w:val="-14"/>
          <w:w w:val="120"/>
        </w:rPr>
        <w:t xml:space="preserve"> </w:t>
      </w:r>
      <w:r>
        <w:rPr>
          <w:w w:val="120"/>
        </w:rPr>
        <w:t>established</w:t>
      </w:r>
      <w:r>
        <w:rPr>
          <w:spacing w:val="-14"/>
          <w:w w:val="120"/>
        </w:rPr>
        <w:t xml:space="preserve"> </w:t>
      </w:r>
      <w:r>
        <w:rPr>
          <w:w w:val="120"/>
        </w:rPr>
        <w:t>protocol</w:t>
      </w:r>
      <w:r>
        <w:rPr>
          <w:spacing w:val="-14"/>
          <w:w w:val="120"/>
        </w:rPr>
        <w:t xml:space="preserve"> </w:t>
      </w:r>
      <w:r>
        <w:rPr>
          <w:w w:val="120"/>
        </w:rPr>
        <w:t>or</w:t>
      </w:r>
      <w:r>
        <w:rPr>
          <w:spacing w:val="-14"/>
          <w:w w:val="120"/>
        </w:rPr>
        <w:t xml:space="preserve"> </w:t>
      </w:r>
      <w:r>
        <w:rPr>
          <w:w w:val="120"/>
        </w:rPr>
        <w:t>respectab</w:t>
      </w:r>
      <w:r>
        <w:rPr>
          <w:w w:val="120"/>
        </w:rPr>
        <w:t>ility,</w:t>
      </w:r>
      <w:r>
        <w:rPr>
          <w:spacing w:val="-15"/>
          <w:w w:val="120"/>
        </w:rPr>
        <w:t xml:space="preserve"> </w:t>
      </w:r>
      <w:r>
        <w:rPr>
          <w:w w:val="120"/>
        </w:rPr>
        <w:t>urban</w:t>
      </w:r>
      <w:r>
        <w:rPr>
          <w:spacing w:val="-14"/>
          <w:w w:val="120"/>
        </w:rPr>
        <w:t xml:space="preserve"> </w:t>
      </w:r>
      <w:r>
        <w:rPr>
          <w:w w:val="120"/>
        </w:rPr>
        <w:t>women were stigmatized. There were cultural differences in how these negative values were ex­ pressed, but whether in English, Afrikaans, Sesotho, Shona, Kikuyu or some other tongue, the fundamental normative value of the tropes were broadly t</w:t>
      </w:r>
      <w:r>
        <w:rPr>
          <w:w w:val="120"/>
        </w:rPr>
        <w:t>he same: impure, unclean, outside, sexually</w:t>
      </w:r>
      <w:r>
        <w:rPr>
          <w:spacing w:val="20"/>
          <w:w w:val="120"/>
        </w:rPr>
        <w:t xml:space="preserve"> </w:t>
      </w:r>
      <w:r>
        <w:rPr>
          <w:w w:val="120"/>
        </w:rPr>
        <w:t>transgressive.</w:t>
      </w:r>
    </w:p>
    <w:p w14:paraId="735249EB" w14:textId="77777777" w:rsidR="00382802" w:rsidRDefault="00382802">
      <w:pPr>
        <w:pStyle w:val="BodyText"/>
        <w:ind w:left="0"/>
        <w:rPr>
          <w:sz w:val="24"/>
        </w:rPr>
      </w:pPr>
    </w:p>
    <w:p w14:paraId="36EAB0BD" w14:textId="77777777" w:rsidR="00382802" w:rsidRDefault="00E22357">
      <w:pPr>
        <w:pStyle w:val="Heading1"/>
        <w:spacing w:before="160"/>
      </w:pPr>
      <w:bookmarkStart w:id="12" w:name="Reinventing_Prostitution"/>
      <w:bookmarkEnd w:id="12"/>
      <w:r>
        <w:rPr>
          <w:w w:val="120"/>
        </w:rPr>
        <w:t>Reinventing Prostitution</w:t>
      </w:r>
    </w:p>
    <w:p w14:paraId="648B1082" w14:textId="501AAD6D" w:rsidR="00382802" w:rsidRDefault="00E22357">
      <w:pPr>
        <w:pStyle w:val="BodyText"/>
        <w:spacing w:before="222" w:line="304" w:lineRule="auto"/>
        <w:ind w:right="138"/>
      </w:pPr>
      <w:r>
        <w:rPr>
          <w:w w:val="120"/>
        </w:rPr>
        <w:t>There were prostitutes in the new towns almost as soon as there were towns. This was “prostitution” in the classic sense, brought by white women continuing a practice that</w:t>
      </w:r>
      <w:r>
        <w:rPr>
          <w:w w:val="120"/>
        </w:rPr>
        <w:t xml:space="preserve"> was deeply embedded in European culture. Sex workers had been a feature of the port of Cape </w:t>
      </w:r>
      <w:r>
        <w:rPr>
          <w:spacing w:val="-5"/>
          <w:w w:val="120"/>
        </w:rPr>
        <w:t xml:space="preserve">Town </w:t>
      </w:r>
      <w:r>
        <w:rPr>
          <w:w w:val="120"/>
        </w:rPr>
        <w:t xml:space="preserve">since the 17th </w:t>
      </w:r>
      <w:r>
        <w:rPr>
          <w:spacing w:val="-5"/>
          <w:w w:val="120"/>
        </w:rPr>
        <w:t xml:space="preserve">century. </w:t>
      </w:r>
      <w:r>
        <w:rPr>
          <w:spacing w:val="-4"/>
          <w:w w:val="120"/>
        </w:rPr>
        <w:t xml:space="preserve">However, </w:t>
      </w:r>
      <w:r>
        <w:rPr>
          <w:w w:val="120"/>
        </w:rPr>
        <w:t>when Johannesburg emerged as an urban area, most of its prostitutes were recent immigrants coming from Europe rather than re­</w:t>
      </w:r>
      <w:r>
        <w:rPr>
          <w:w w:val="120"/>
        </w:rPr>
        <w:t xml:space="preserve"> locating internally from</w:t>
      </w:r>
      <w:r w:rsidR="00B5047D">
        <w:rPr>
          <w:w w:val="120"/>
        </w:rPr>
        <w:t xml:space="preserve"> </w:t>
      </w:r>
      <w:r>
        <w:rPr>
          <w:w w:val="120"/>
        </w:rPr>
        <w:t>the Cape. Nonetheless, prostitution was a familiar service indus</w:t>
      </w:r>
      <w:r>
        <w:rPr>
          <w:w w:val="120"/>
        </w:rPr>
        <w:t>try</w:t>
      </w:r>
      <w:r>
        <w:rPr>
          <w:spacing w:val="-8"/>
          <w:w w:val="120"/>
        </w:rPr>
        <w:t xml:space="preserve"> </w:t>
      </w:r>
      <w:r>
        <w:rPr>
          <w:w w:val="120"/>
        </w:rPr>
        <w:t>for</w:t>
      </w:r>
      <w:r>
        <w:rPr>
          <w:spacing w:val="-6"/>
          <w:w w:val="120"/>
        </w:rPr>
        <w:t xml:space="preserve"> </w:t>
      </w:r>
      <w:r>
        <w:rPr>
          <w:w w:val="120"/>
        </w:rPr>
        <w:t>these</w:t>
      </w:r>
      <w:r>
        <w:rPr>
          <w:spacing w:val="-7"/>
          <w:w w:val="120"/>
        </w:rPr>
        <w:t xml:space="preserve"> </w:t>
      </w:r>
      <w:r>
        <w:rPr>
          <w:w w:val="120"/>
        </w:rPr>
        <w:t>white</w:t>
      </w:r>
      <w:r>
        <w:rPr>
          <w:spacing w:val="-8"/>
          <w:w w:val="120"/>
        </w:rPr>
        <w:t xml:space="preserve"> </w:t>
      </w:r>
      <w:r>
        <w:rPr>
          <w:w w:val="120"/>
        </w:rPr>
        <w:t>women</w:t>
      </w:r>
      <w:r>
        <w:rPr>
          <w:spacing w:val="-7"/>
          <w:w w:val="120"/>
        </w:rPr>
        <w:t xml:space="preserve"> </w:t>
      </w:r>
      <w:r>
        <w:rPr>
          <w:w w:val="120"/>
        </w:rPr>
        <w:t>pioneers</w:t>
      </w:r>
      <w:r>
        <w:rPr>
          <w:spacing w:val="-6"/>
          <w:w w:val="120"/>
        </w:rPr>
        <w:t xml:space="preserve"> </w:t>
      </w:r>
      <w:r>
        <w:rPr>
          <w:w w:val="120"/>
        </w:rPr>
        <w:t>in</w:t>
      </w:r>
      <w:r>
        <w:rPr>
          <w:spacing w:val="-8"/>
          <w:w w:val="120"/>
        </w:rPr>
        <w:t xml:space="preserve"> </w:t>
      </w:r>
      <w:r>
        <w:rPr>
          <w:w w:val="120"/>
        </w:rPr>
        <w:t>the</w:t>
      </w:r>
      <w:r>
        <w:rPr>
          <w:spacing w:val="-7"/>
          <w:w w:val="120"/>
        </w:rPr>
        <w:t xml:space="preserve"> </w:t>
      </w:r>
      <w:r>
        <w:rPr>
          <w:w w:val="120"/>
        </w:rPr>
        <w:t>new</w:t>
      </w:r>
      <w:r>
        <w:rPr>
          <w:spacing w:val="-6"/>
          <w:w w:val="120"/>
        </w:rPr>
        <w:t xml:space="preserve"> </w:t>
      </w:r>
      <w:r>
        <w:rPr>
          <w:w w:val="120"/>
        </w:rPr>
        <w:t>inland</w:t>
      </w:r>
      <w:r>
        <w:rPr>
          <w:spacing w:val="-8"/>
          <w:w w:val="120"/>
        </w:rPr>
        <w:t xml:space="preserve"> </w:t>
      </w:r>
      <w:r>
        <w:rPr>
          <w:w w:val="120"/>
        </w:rPr>
        <w:t>towns.</w:t>
      </w:r>
      <w:r>
        <w:rPr>
          <w:spacing w:val="-7"/>
          <w:w w:val="120"/>
        </w:rPr>
        <w:t xml:space="preserve"> </w:t>
      </w:r>
      <w:r>
        <w:rPr>
          <w:w w:val="120"/>
        </w:rPr>
        <w:t>They</w:t>
      </w:r>
      <w:r>
        <w:rPr>
          <w:spacing w:val="-7"/>
          <w:w w:val="120"/>
        </w:rPr>
        <w:t xml:space="preserve"> </w:t>
      </w:r>
      <w:r>
        <w:rPr>
          <w:w w:val="120"/>
        </w:rPr>
        <w:t>engaged</w:t>
      </w:r>
      <w:r>
        <w:rPr>
          <w:spacing w:val="-7"/>
          <w:w w:val="120"/>
        </w:rPr>
        <w:t xml:space="preserve"> </w:t>
      </w:r>
      <w:r>
        <w:rPr>
          <w:w w:val="120"/>
        </w:rPr>
        <w:t>in</w:t>
      </w:r>
      <w:r>
        <w:rPr>
          <w:spacing w:val="-7"/>
          <w:w w:val="120"/>
        </w:rPr>
        <w:t xml:space="preserve"> </w:t>
      </w:r>
      <w:r>
        <w:rPr>
          <w:w w:val="120"/>
        </w:rPr>
        <w:t xml:space="preserve">commercial exchanges of sex for </w:t>
      </w:r>
      <w:r>
        <w:rPr>
          <w:spacing w:val="-6"/>
          <w:w w:val="120"/>
        </w:rPr>
        <w:t xml:space="preserve">money, </w:t>
      </w:r>
      <w:r>
        <w:rPr>
          <w:w w:val="120"/>
        </w:rPr>
        <w:t>often negotiated by a pimp. There was a ready demand: men initially outnumbered women in the towns by huge ratios. In Johannesburg, it has been estimated</w:t>
      </w:r>
      <w:r>
        <w:rPr>
          <w:spacing w:val="-10"/>
          <w:w w:val="120"/>
        </w:rPr>
        <w:t xml:space="preserve"> </w:t>
      </w:r>
      <w:r>
        <w:rPr>
          <w:w w:val="120"/>
        </w:rPr>
        <w:t>that</w:t>
      </w:r>
      <w:r>
        <w:rPr>
          <w:spacing w:val="-10"/>
          <w:w w:val="120"/>
        </w:rPr>
        <w:t xml:space="preserve"> </w:t>
      </w:r>
      <w:r>
        <w:rPr>
          <w:w w:val="120"/>
        </w:rPr>
        <w:t>in</w:t>
      </w:r>
      <w:r>
        <w:rPr>
          <w:spacing w:val="-10"/>
          <w:w w:val="120"/>
        </w:rPr>
        <w:t xml:space="preserve"> </w:t>
      </w:r>
      <w:r>
        <w:rPr>
          <w:w w:val="120"/>
        </w:rPr>
        <w:t>the</w:t>
      </w:r>
      <w:r>
        <w:rPr>
          <w:spacing w:val="-10"/>
          <w:w w:val="120"/>
        </w:rPr>
        <w:t xml:space="preserve"> </w:t>
      </w:r>
      <w:r>
        <w:rPr>
          <w:w w:val="120"/>
        </w:rPr>
        <w:t>mid-1890s,</w:t>
      </w:r>
      <w:r>
        <w:rPr>
          <w:spacing w:val="-10"/>
          <w:w w:val="120"/>
        </w:rPr>
        <w:t xml:space="preserve"> </w:t>
      </w:r>
      <w:r>
        <w:rPr>
          <w:w w:val="120"/>
        </w:rPr>
        <w:t>men</w:t>
      </w:r>
      <w:r>
        <w:rPr>
          <w:spacing w:val="-9"/>
          <w:w w:val="120"/>
        </w:rPr>
        <w:t xml:space="preserve"> </w:t>
      </w:r>
      <w:r>
        <w:rPr>
          <w:w w:val="120"/>
        </w:rPr>
        <w:t>may</w:t>
      </w:r>
      <w:r>
        <w:rPr>
          <w:spacing w:val="-10"/>
          <w:w w:val="120"/>
        </w:rPr>
        <w:t xml:space="preserve"> </w:t>
      </w:r>
      <w:r>
        <w:rPr>
          <w:w w:val="120"/>
        </w:rPr>
        <w:t>have</w:t>
      </w:r>
      <w:r>
        <w:rPr>
          <w:spacing w:val="-9"/>
          <w:w w:val="120"/>
        </w:rPr>
        <w:t xml:space="preserve"> </w:t>
      </w:r>
      <w:r>
        <w:rPr>
          <w:w w:val="120"/>
        </w:rPr>
        <w:t>outnumbered</w:t>
      </w:r>
      <w:r>
        <w:rPr>
          <w:spacing w:val="-9"/>
          <w:w w:val="120"/>
        </w:rPr>
        <w:t xml:space="preserve"> </w:t>
      </w:r>
      <w:r>
        <w:rPr>
          <w:w w:val="120"/>
        </w:rPr>
        <w:t>women</w:t>
      </w:r>
      <w:r>
        <w:rPr>
          <w:spacing w:val="-11"/>
          <w:w w:val="120"/>
        </w:rPr>
        <w:t xml:space="preserve"> </w:t>
      </w:r>
      <w:r>
        <w:rPr>
          <w:w w:val="120"/>
        </w:rPr>
        <w:t>by</w:t>
      </w:r>
      <w:r>
        <w:rPr>
          <w:spacing w:val="-9"/>
          <w:w w:val="120"/>
        </w:rPr>
        <w:t xml:space="preserve"> </w:t>
      </w:r>
      <w:r>
        <w:rPr>
          <w:w w:val="120"/>
        </w:rPr>
        <w:t>as</w:t>
      </w:r>
      <w:r>
        <w:rPr>
          <w:spacing w:val="-9"/>
          <w:w w:val="120"/>
        </w:rPr>
        <w:t xml:space="preserve"> </w:t>
      </w:r>
      <w:r>
        <w:rPr>
          <w:w w:val="120"/>
        </w:rPr>
        <w:t>much</w:t>
      </w:r>
      <w:r>
        <w:rPr>
          <w:spacing w:val="-10"/>
          <w:w w:val="120"/>
        </w:rPr>
        <w:t xml:space="preserve"> </w:t>
      </w:r>
      <w:r>
        <w:rPr>
          <w:w w:val="120"/>
        </w:rPr>
        <w:t>as</w:t>
      </w:r>
      <w:r>
        <w:rPr>
          <w:spacing w:val="-9"/>
          <w:w w:val="120"/>
        </w:rPr>
        <w:t xml:space="preserve"> </w:t>
      </w:r>
      <w:r>
        <w:rPr>
          <w:w w:val="120"/>
        </w:rPr>
        <w:t>twen</w:t>
      </w:r>
      <w:r>
        <w:rPr>
          <w:w w:val="120"/>
        </w:rPr>
        <w:t>ty-five to one, and 10 perce</w:t>
      </w:r>
      <w:r>
        <w:rPr>
          <w:w w:val="120"/>
        </w:rPr>
        <w:t>nt of all white women over the age of fifteen worked as prosti</w:t>
      </w:r>
      <w:bookmarkStart w:id="13" w:name="_bookmark7"/>
      <w:bookmarkEnd w:id="13"/>
      <w:r>
        <w:rPr>
          <w:w w:val="120"/>
        </w:rPr>
        <w:t>tutes.</w:t>
      </w:r>
      <w:r>
        <w:rPr>
          <w:w w:val="120"/>
          <w:position w:val="8"/>
          <w:sz w:val="15"/>
        </w:rPr>
        <w:t xml:space="preserve">7 </w:t>
      </w:r>
      <w:r>
        <w:rPr>
          <w:w w:val="120"/>
        </w:rPr>
        <w:t xml:space="preserve">In </w:t>
      </w:r>
      <w:r>
        <w:rPr>
          <w:spacing w:val="-4"/>
          <w:w w:val="120"/>
        </w:rPr>
        <w:t xml:space="preserve">Salisbury, </w:t>
      </w:r>
      <w:r>
        <w:rPr>
          <w:w w:val="120"/>
        </w:rPr>
        <w:t>Nairobi, and other new settler towns, white women similarly worked in brothels, selling brief sexual encounters and accepting clients from all ethnic groups until this wa</w:t>
      </w:r>
      <w:r>
        <w:rPr>
          <w:w w:val="120"/>
        </w:rPr>
        <w:t>s made illegal by settler authorities keen to keep the towns as racially dis</w:t>
      </w:r>
      <w:r>
        <w:rPr>
          <w:w w:val="120"/>
        </w:rPr>
        <w:t>tinct islands of</w:t>
      </w:r>
      <w:r>
        <w:rPr>
          <w:spacing w:val="28"/>
          <w:w w:val="120"/>
        </w:rPr>
        <w:t xml:space="preserve"> </w:t>
      </w:r>
      <w:r>
        <w:rPr>
          <w:w w:val="120"/>
        </w:rPr>
        <w:t>whiteness.</w:t>
      </w:r>
    </w:p>
    <w:p w14:paraId="460540DD" w14:textId="77777777" w:rsidR="00382802" w:rsidRDefault="00382802">
      <w:pPr>
        <w:pStyle w:val="BodyText"/>
        <w:spacing w:before="11"/>
        <w:ind w:left="0"/>
        <w:rPr>
          <w:sz w:val="18"/>
        </w:rPr>
      </w:pPr>
    </w:p>
    <w:p w14:paraId="6618B808" w14:textId="3BE69D60" w:rsidR="00382802" w:rsidRDefault="00E22357" w:rsidP="00B5047D">
      <w:pPr>
        <w:pStyle w:val="BodyText"/>
        <w:spacing w:line="307" w:lineRule="auto"/>
        <w:ind w:right="206"/>
      </w:pPr>
      <w:r>
        <w:rPr>
          <w:w w:val="115"/>
        </w:rPr>
        <w:t xml:space="preserve">There was a well-established European model of prostitution for African women to </w:t>
      </w:r>
      <w:r>
        <w:rPr>
          <w:spacing w:val="-5"/>
          <w:w w:val="115"/>
        </w:rPr>
        <w:t xml:space="preserve">follow, </w:t>
      </w:r>
      <w:r>
        <w:rPr>
          <w:w w:val="115"/>
        </w:rPr>
        <w:t xml:space="preserve">then, when they arrived in Johannesburg, or found a home on </w:t>
      </w:r>
      <w:r>
        <w:rPr>
          <w:w w:val="115"/>
        </w:rPr>
        <w:t xml:space="preserve">the kopje in </w:t>
      </w:r>
      <w:r>
        <w:rPr>
          <w:spacing w:val="-4"/>
          <w:w w:val="115"/>
        </w:rPr>
        <w:t xml:space="preserve">Salisbury, </w:t>
      </w:r>
      <w:r>
        <w:rPr>
          <w:w w:val="115"/>
        </w:rPr>
        <w:t xml:space="preserve">or settled into </w:t>
      </w:r>
      <w:r>
        <w:rPr>
          <w:spacing w:val="-3"/>
          <w:w w:val="115"/>
        </w:rPr>
        <w:t xml:space="preserve">Pangani </w:t>
      </w:r>
      <w:r>
        <w:rPr>
          <w:w w:val="115"/>
        </w:rPr>
        <w:t xml:space="preserve">village in Nairobi. But it was alien to the worlds they </w:t>
      </w:r>
      <w:r>
        <w:rPr>
          <w:spacing w:val="-6"/>
          <w:w w:val="115"/>
        </w:rPr>
        <w:t xml:space="preserve">knew, </w:t>
      </w:r>
      <w:r>
        <w:rPr>
          <w:w w:val="115"/>
        </w:rPr>
        <w:t xml:space="preserve">where no  </w:t>
      </w:r>
      <w:r>
        <w:rPr>
          <w:w w:val="115"/>
        </w:rPr>
        <w:lastRenderedPageBreak/>
        <w:t>one could survive outside the web of lineage-based agricultural production, held together   by marriage alliances, and so no one, male or female, was “unattached” and free to sell        sex</w:t>
      </w:r>
      <w:r>
        <w:rPr>
          <w:spacing w:val="22"/>
          <w:w w:val="115"/>
        </w:rPr>
        <w:t xml:space="preserve"> </w:t>
      </w:r>
      <w:r>
        <w:rPr>
          <w:w w:val="115"/>
        </w:rPr>
        <w:t>for</w:t>
      </w:r>
      <w:r>
        <w:rPr>
          <w:spacing w:val="22"/>
          <w:w w:val="115"/>
        </w:rPr>
        <w:t xml:space="preserve"> </w:t>
      </w:r>
      <w:r>
        <w:rPr>
          <w:w w:val="115"/>
        </w:rPr>
        <w:t>personal</w:t>
      </w:r>
      <w:r>
        <w:rPr>
          <w:spacing w:val="23"/>
          <w:w w:val="115"/>
        </w:rPr>
        <w:t xml:space="preserve"> </w:t>
      </w:r>
      <w:r>
        <w:rPr>
          <w:w w:val="115"/>
        </w:rPr>
        <w:t>gain.</w:t>
      </w:r>
      <w:r>
        <w:rPr>
          <w:spacing w:val="22"/>
          <w:w w:val="115"/>
        </w:rPr>
        <w:t xml:space="preserve"> </w:t>
      </w:r>
      <w:r>
        <w:rPr>
          <w:w w:val="115"/>
        </w:rPr>
        <w:t>All</w:t>
      </w:r>
      <w:r>
        <w:rPr>
          <w:spacing w:val="22"/>
          <w:w w:val="115"/>
        </w:rPr>
        <w:t xml:space="preserve"> </w:t>
      </w:r>
      <w:r>
        <w:rPr>
          <w:w w:val="115"/>
        </w:rPr>
        <w:t>sexual</w:t>
      </w:r>
      <w:r>
        <w:rPr>
          <w:spacing w:val="23"/>
          <w:w w:val="115"/>
        </w:rPr>
        <w:t xml:space="preserve"> </w:t>
      </w:r>
      <w:r>
        <w:rPr>
          <w:w w:val="115"/>
        </w:rPr>
        <w:t>relationships</w:t>
      </w:r>
      <w:r>
        <w:rPr>
          <w:spacing w:val="22"/>
          <w:w w:val="115"/>
        </w:rPr>
        <w:t xml:space="preserve"> </w:t>
      </w:r>
      <w:r>
        <w:rPr>
          <w:w w:val="115"/>
        </w:rPr>
        <w:t>had</w:t>
      </w:r>
      <w:r>
        <w:rPr>
          <w:spacing w:val="23"/>
          <w:w w:val="115"/>
        </w:rPr>
        <w:t xml:space="preserve"> </w:t>
      </w:r>
      <w:r>
        <w:rPr>
          <w:w w:val="115"/>
        </w:rPr>
        <w:t>implica</w:t>
      </w:r>
      <w:r>
        <w:rPr>
          <w:w w:val="115"/>
        </w:rPr>
        <w:t>tions</w:t>
      </w:r>
      <w:r>
        <w:rPr>
          <w:spacing w:val="21"/>
          <w:w w:val="115"/>
        </w:rPr>
        <w:t xml:space="preserve"> </w:t>
      </w:r>
      <w:r>
        <w:rPr>
          <w:w w:val="115"/>
        </w:rPr>
        <w:t>for</w:t>
      </w:r>
      <w:r>
        <w:rPr>
          <w:spacing w:val="22"/>
          <w:w w:val="115"/>
        </w:rPr>
        <w:t xml:space="preserve"> </w:t>
      </w:r>
      <w:r>
        <w:rPr>
          <w:w w:val="115"/>
        </w:rPr>
        <w:t>a</w:t>
      </w:r>
      <w:r>
        <w:rPr>
          <w:spacing w:val="23"/>
          <w:w w:val="115"/>
        </w:rPr>
        <w:t xml:space="preserve"> </w:t>
      </w:r>
      <w:r>
        <w:rPr>
          <w:w w:val="115"/>
        </w:rPr>
        <w:t>much</w:t>
      </w:r>
      <w:r>
        <w:rPr>
          <w:spacing w:val="22"/>
          <w:w w:val="115"/>
        </w:rPr>
        <w:t xml:space="preserve"> </w:t>
      </w:r>
      <w:r>
        <w:rPr>
          <w:w w:val="115"/>
        </w:rPr>
        <w:t>wider</w:t>
      </w:r>
      <w:r>
        <w:rPr>
          <w:spacing w:val="21"/>
          <w:w w:val="115"/>
        </w:rPr>
        <w:t xml:space="preserve"> </w:t>
      </w:r>
      <w:r>
        <w:rPr>
          <w:w w:val="115"/>
        </w:rPr>
        <w:t>interest</w:t>
      </w:r>
      <w:r w:rsidR="00B5047D">
        <w:rPr>
          <w:w w:val="115"/>
        </w:rPr>
        <w:t xml:space="preserve"> </w:t>
      </w:r>
      <w:r>
        <w:rPr>
          <w:w w:val="120"/>
        </w:rPr>
        <w:t>group, vested in bridewealth, children, ancestors, and compensation payments. Although African women soon discovered that, in the monetized,</w:t>
      </w:r>
      <w:r>
        <w:rPr>
          <w:w w:val="120"/>
        </w:rPr>
        <w:t xml:space="preserve"> proletarianized economy of the towns, sex was a saleable commodity, they did not adopt the European model. Instead, drawing on what they knew and what they wanted, and shaped by the demography of the clients and the physical infrastructure of the new town</w:t>
      </w:r>
      <w:r>
        <w:rPr>
          <w:w w:val="120"/>
        </w:rPr>
        <w:t>s, African women developed new and distinctive forms of exchange, in which access to their bodies was one element, but not necessarily the defining element, in the transaction.</w:t>
      </w:r>
    </w:p>
    <w:p w14:paraId="5D58F035" w14:textId="77777777" w:rsidR="00382802" w:rsidRDefault="00E22357">
      <w:pPr>
        <w:spacing w:before="209" w:line="307" w:lineRule="auto"/>
        <w:ind w:left="113" w:right="232"/>
        <w:rPr>
          <w:sz w:val="21"/>
        </w:rPr>
      </w:pPr>
      <w:r>
        <w:rPr>
          <w:w w:val="120"/>
          <w:sz w:val="21"/>
        </w:rPr>
        <w:t>These were new social relationships, which needed their own words. In the verna</w:t>
      </w:r>
      <w:r>
        <w:rPr>
          <w:w w:val="120"/>
          <w:sz w:val="21"/>
        </w:rPr>
        <w:t>cular languages, such new words quickly emerged (</w:t>
      </w:r>
      <w:r>
        <w:rPr>
          <w:i/>
          <w:w w:val="120"/>
          <w:sz w:val="21"/>
        </w:rPr>
        <w:t xml:space="preserve">mapoto </w:t>
      </w:r>
      <w:r>
        <w:rPr>
          <w:w w:val="120"/>
          <w:sz w:val="21"/>
        </w:rPr>
        <w:t xml:space="preserve">marriages in Salisbury; </w:t>
      </w:r>
      <w:r>
        <w:rPr>
          <w:i/>
          <w:w w:val="120"/>
          <w:sz w:val="21"/>
        </w:rPr>
        <w:t>watembezi, malaya</w:t>
      </w:r>
      <w:r>
        <w:rPr>
          <w:w w:val="120"/>
          <w:sz w:val="21"/>
        </w:rPr>
        <w:t xml:space="preserve">, and </w:t>
      </w:r>
      <w:r>
        <w:rPr>
          <w:i/>
          <w:w w:val="120"/>
          <w:sz w:val="21"/>
        </w:rPr>
        <w:t xml:space="preserve">wazi-wazi </w:t>
      </w:r>
      <w:r>
        <w:rPr>
          <w:w w:val="120"/>
          <w:sz w:val="21"/>
        </w:rPr>
        <w:t xml:space="preserve">in Nairobi; </w:t>
      </w:r>
      <w:r>
        <w:rPr>
          <w:i/>
          <w:w w:val="120"/>
          <w:sz w:val="21"/>
        </w:rPr>
        <w:t>nongogo</w:t>
      </w:r>
      <w:r>
        <w:rPr>
          <w:w w:val="120"/>
          <w:sz w:val="21"/>
        </w:rPr>
        <w:t xml:space="preserve">, </w:t>
      </w:r>
      <w:r>
        <w:rPr>
          <w:i/>
          <w:w w:val="120"/>
          <w:sz w:val="21"/>
        </w:rPr>
        <w:t>intombi</w:t>
      </w:r>
      <w:r>
        <w:rPr>
          <w:w w:val="120"/>
          <w:sz w:val="21"/>
        </w:rPr>
        <w:t xml:space="preserve">, and </w:t>
      </w:r>
      <w:r>
        <w:rPr>
          <w:i/>
          <w:w w:val="120"/>
          <w:sz w:val="21"/>
        </w:rPr>
        <w:t xml:space="preserve">ishweshwe </w:t>
      </w:r>
      <w:r>
        <w:rPr>
          <w:w w:val="120"/>
          <w:sz w:val="21"/>
        </w:rPr>
        <w:t>in Johannesburg).</w:t>
      </w:r>
    </w:p>
    <w:p w14:paraId="38041146" w14:textId="57FE1972" w:rsidR="00382802" w:rsidRDefault="00E22357">
      <w:pPr>
        <w:pStyle w:val="BodyText"/>
        <w:spacing w:line="304" w:lineRule="auto"/>
        <w:ind w:right="367"/>
      </w:pPr>
      <w:r>
        <w:rPr>
          <w:w w:val="115"/>
        </w:rPr>
        <w:t xml:space="preserve">These covered different forms of transaction. </w:t>
      </w:r>
      <w:r>
        <w:rPr>
          <w:i/>
          <w:w w:val="115"/>
        </w:rPr>
        <w:t>Mapoto</w:t>
      </w:r>
      <w:r>
        <w:rPr>
          <w:w w:val="115"/>
        </w:rPr>
        <w:t>, a Karanga neologism drawing</w:t>
      </w:r>
      <w:r>
        <w:rPr>
          <w:w w:val="115"/>
        </w:rPr>
        <w:t xml:space="preserve"> on English, meant “marriage of the cooking pot,” and defined short-term liaisons in which women offered food, sex, and companionship in exchange for township accommodation (linked to men’s work contracts) and protection. As the men in the relationships we</w:t>
      </w:r>
      <w:r>
        <w:rPr>
          <w:w w:val="115"/>
        </w:rPr>
        <w:t xml:space="preserve">re mi­ grant workers, these were </w:t>
      </w:r>
      <w:r w:rsidR="00B5047D">
        <w:rPr>
          <w:w w:val="115"/>
        </w:rPr>
        <w:t>temporary liaisons, and</w:t>
      </w:r>
      <w:r>
        <w:rPr>
          <w:w w:val="115"/>
        </w:rPr>
        <w:t xml:space="preserve"> </w:t>
      </w:r>
      <w:r w:rsidR="00B5047D">
        <w:rPr>
          <w:w w:val="115"/>
        </w:rPr>
        <w:t>the women</w:t>
      </w:r>
      <w:r>
        <w:rPr>
          <w:w w:val="115"/>
        </w:rPr>
        <w:t xml:space="preserve"> </w:t>
      </w:r>
      <w:r w:rsidR="00B5047D">
        <w:rPr>
          <w:w w:val="115"/>
        </w:rPr>
        <w:t>kept their</w:t>
      </w:r>
      <w:r>
        <w:rPr>
          <w:w w:val="115"/>
        </w:rPr>
        <w:t xml:space="preserve"> </w:t>
      </w:r>
      <w:r>
        <w:rPr>
          <w:w w:val="115"/>
        </w:rPr>
        <w:t xml:space="preserve">independence. In Johannesburg, </w:t>
      </w:r>
      <w:r>
        <w:rPr>
          <w:spacing w:val="-16"/>
          <w:w w:val="115"/>
        </w:rPr>
        <w:t xml:space="preserve">T. </w:t>
      </w:r>
      <w:r>
        <w:rPr>
          <w:w w:val="115"/>
        </w:rPr>
        <w:t xml:space="preserve">Dunbar Moodie identified three kinds </w:t>
      </w:r>
      <w:r w:rsidR="00B5047D">
        <w:rPr>
          <w:w w:val="115"/>
        </w:rPr>
        <w:t>of relationship: “Whereas one</w:t>
      </w:r>
      <w:r>
        <w:rPr>
          <w:w w:val="115"/>
        </w:rPr>
        <w:t xml:space="preserve"> pays a fixed rate for a </w:t>
      </w:r>
      <w:r>
        <w:rPr>
          <w:i/>
          <w:w w:val="115"/>
        </w:rPr>
        <w:t>nongogo</w:t>
      </w:r>
      <w:r>
        <w:rPr>
          <w:w w:val="115"/>
        </w:rPr>
        <w:t xml:space="preserve">, he gives gifts to an </w:t>
      </w:r>
      <w:r>
        <w:rPr>
          <w:i/>
          <w:w w:val="115"/>
        </w:rPr>
        <w:t>intombi</w:t>
      </w:r>
      <w:r>
        <w:rPr>
          <w:w w:val="115"/>
        </w:rPr>
        <w:t xml:space="preserve">, and actually maintains an </w:t>
      </w:r>
      <w:r>
        <w:rPr>
          <w:i/>
          <w:w w:val="115"/>
        </w:rPr>
        <w:t>is</w:t>
      </w:r>
      <w:r w:rsidR="00B5047D">
        <w:rPr>
          <w:i/>
          <w:w w:val="115"/>
        </w:rPr>
        <w:t>h</w:t>
      </w:r>
      <w:r>
        <w:rPr>
          <w:i/>
          <w:w w:val="115"/>
        </w:rPr>
        <w:t>weshwe</w:t>
      </w:r>
      <w:bookmarkStart w:id="14" w:name="_bookmark8"/>
      <w:bookmarkEnd w:id="14"/>
      <w:r>
        <w:rPr>
          <w:w w:val="115"/>
        </w:rPr>
        <w:t>.”</w:t>
      </w:r>
      <w:r>
        <w:rPr>
          <w:w w:val="115"/>
          <w:position w:val="8"/>
          <w:sz w:val="15"/>
        </w:rPr>
        <w:t xml:space="preserve">8 </w:t>
      </w:r>
      <w:r>
        <w:rPr>
          <w:w w:val="115"/>
        </w:rPr>
        <w:t xml:space="preserve">Luise White described a </w:t>
      </w:r>
      <w:r w:rsidR="00B5047D">
        <w:rPr>
          <w:w w:val="115"/>
        </w:rPr>
        <w:t>similar division</w:t>
      </w:r>
      <w:r>
        <w:rPr>
          <w:w w:val="115"/>
        </w:rPr>
        <w:t xml:space="preserve"> </w:t>
      </w:r>
      <w:r>
        <w:rPr>
          <w:w w:val="115"/>
        </w:rPr>
        <w:t>in</w:t>
      </w:r>
      <w:r>
        <w:rPr>
          <w:w w:val="115"/>
        </w:rPr>
        <w:t xml:space="preserve"> Nairobi.  </w:t>
      </w:r>
      <w:r w:rsidR="00B5047D">
        <w:rPr>
          <w:i/>
          <w:spacing w:val="-3"/>
          <w:w w:val="115"/>
        </w:rPr>
        <w:t>Watembezi were</w:t>
      </w:r>
      <w:r>
        <w:rPr>
          <w:w w:val="115"/>
        </w:rPr>
        <w:t xml:space="preserve"> </w:t>
      </w:r>
      <w:r>
        <w:rPr>
          <w:w w:val="115"/>
        </w:rPr>
        <w:t>women who went to men’s rooms to provide sex and perhaps some cooking and cleaning.</w:t>
      </w:r>
      <w:r w:rsidR="00B5047D">
        <w:rPr>
          <w:w w:val="115"/>
        </w:rPr>
        <w:t xml:space="preserve"> </w:t>
      </w:r>
      <w:r>
        <w:rPr>
          <w:w w:val="115"/>
        </w:rPr>
        <w:t>Typical</w:t>
      </w:r>
      <w:r>
        <w:rPr>
          <w:spacing w:val="-10"/>
          <w:w w:val="115"/>
        </w:rPr>
        <w:t>ly</w:t>
      </w:r>
      <w:r w:rsidR="00B5047D">
        <w:rPr>
          <w:spacing w:val="-10"/>
          <w:w w:val="115"/>
        </w:rPr>
        <w:t xml:space="preserve">, </w:t>
      </w:r>
      <w:r>
        <w:rPr>
          <w:i/>
          <w:w w:val="115"/>
        </w:rPr>
        <w:t>watembezi</w:t>
      </w:r>
      <w:r>
        <w:rPr>
          <w:i/>
          <w:w w:val="115"/>
        </w:rPr>
        <w:t xml:space="preserve"> </w:t>
      </w:r>
      <w:r>
        <w:rPr>
          <w:w w:val="115"/>
        </w:rPr>
        <w:t>were not accumulating for th</w:t>
      </w:r>
      <w:r>
        <w:rPr>
          <w:w w:val="115"/>
        </w:rPr>
        <w:t xml:space="preserve">emselves but remitting back to </w:t>
      </w:r>
      <w:r>
        <w:rPr>
          <w:spacing w:val="-5"/>
          <w:w w:val="115"/>
        </w:rPr>
        <w:t xml:space="preserve">family. </w:t>
      </w:r>
      <w:r w:rsidR="00B5047D">
        <w:rPr>
          <w:i/>
          <w:w w:val="115"/>
        </w:rPr>
        <w:t>Malaya</w:t>
      </w:r>
      <w:r w:rsidR="00B5047D">
        <w:rPr>
          <w:w w:val="115"/>
        </w:rPr>
        <w:t xml:space="preserve">, </w:t>
      </w:r>
      <w:r>
        <w:rPr>
          <w:w w:val="115"/>
        </w:rPr>
        <w:t>on the other hand, owned their properties and provided “the comforts of home,” includ</w:t>
      </w:r>
      <w:r>
        <w:rPr>
          <w:w w:val="115"/>
        </w:rPr>
        <w:t xml:space="preserve">ing bathing facilities and meals. </w:t>
      </w:r>
      <w:r>
        <w:rPr>
          <w:i/>
          <w:w w:val="115"/>
        </w:rPr>
        <w:t xml:space="preserve">Malaya </w:t>
      </w:r>
      <w:r>
        <w:rPr>
          <w:w w:val="115"/>
        </w:rPr>
        <w:t>women were likely to be accumulating for them­ selves, with slow and ste</w:t>
      </w:r>
      <w:r>
        <w:rPr>
          <w:w w:val="115"/>
        </w:rPr>
        <w:t xml:space="preserve">ady investment. </w:t>
      </w:r>
      <w:r>
        <w:rPr>
          <w:i/>
          <w:spacing w:val="-3"/>
          <w:w w:val="115"/>
        </w:rPr>
        <w:t xml:space="preserve">Wazi-wazi </w:t>
      </w:r>
      <w:r>
        <w:rPr>
          <w:w w:val="115"/>
        </w:rPr>
        <w:t>was a red-light-</w:t>
      </w:r>
      <w:r w:rsidR="00B5047D">
        <w:rPr>
          <w:w w:val="115"/>
        </w:rPr>
        <w:t>district system</w:t>
      </w:r>
      <w:r>
        <w:rPr>
          <w:w w:val="115"/>
        </w:rPr>
        <w:t>,</w:t>
      </w:r>
      <w:r w:rsidR="00B5047D">
        <w:rPr>
          <w:w w:val="115"/>
        </w:rPr>
        <w:t xml:space="preserve"> </w:t>
      </w:r>
      <w:r>
        <w:rPr>
          <w:w w:val="115"/>
        </w:rPr>
        <w:t>typi</w:t>
      </w:r>
      <w:r>
        <w:rPr>
          <w:w w:val="115"/>
        </w:rPr>
        <w:t xml:space="preserve">cally aimed at African soldiers mobilized around the 1914–1918 </w:t>
      </w:r>
      <w:r>
        <w:rPr>
          <w:spacing w:val="-7"/>
          <w:w w:val="115"/>
        </w:rPr>
        <w:t xml:space="preserve">war. </w:t>
      </w:r>
      <w:r>
        <w:rPr>
          <w:spacing w:val="-4"/>
          <w:w w:val="115"/>
        </w:rPr>
        <w:t xml:space="preserve">Women </w:t>
      </w:r>
      <w:r>
        <w:rPr>
          <w:w w:val="115"/>
        </w:rPr>
        <w:t xml:space="preserve">working this system took men to their own rooms, but typically these were rented on an hourly </w:t>
      </w:r>
      <w:r w:rsidR="00B5047D">
        <w:rPr>
          <w:w w:val="115"/>
        </w:rPr>
        <w:t xml:space="preserve">basis, </w:t>
      </w:r>
      <w:r>
        <w:rPr>
          <w:w w:val="115"/>
        </w:rPr>
        <w:t>and the tra</w:t>
      </w:r>
      <w:r>
        <w:rPr>
          <w:w w:val="115"/>
        </w:rPr>
        <w:t xml:space="preserve">nsaction was a much briefer liaison, focused on sex alone, and thereby </w:t>
      </w:r>
      <w:r w:rsidR="00B5047D">
        <w:rPr>
          <w:w w:val="115"/>
        </w:rPr>
        <w:t>much closer</w:t>
      </w:r>
      <w:r>
        <w:rPr>
          <w:w w:val="115"/>
        </w:rPr>
        <w:t xml:space="preserve"> to the European models of</w:t>
      </w:r>
      <w:r>
        <w:rPr>
          <w:spacing w:val="27"/>
          <w:w w:val="115"/>
        </w:rPr>
        <w:t xml:space="preserve"> </w:t>
      </w:r>
      <w:r>
        <w:rPr>
          <w:w w:val="115"/>
        </w:rPr>
        <w:t>prostitution.</w:t>
      </w:r>
    </w:p>
    <w:p w14:paraId="0F17731D" w14:textId="77777777" w:rsidR="00382802" w:rsidRDefault="00382802">
      <w:pPr>
        <w:pStyle w:val="BodyText"/>
        <w:spacing w:before="3"/>
        <w:ind w:left="0"/>
        <w:rPr>
          <w:sz w:val="19"/>
        </w:rPr>
      </w:pPr>
    </w:p>
    <w:p w14:paraId="11A7DA5B" w14:textId="4C9999BC" w:rsidR="00382802" w:rsidRDefault="00E22357">
      <w:pPr>
        <w:pStyle w:val="BodyText"/>
        <w:spacing w:line="304" w:lineRule="auto"/>
        <w:ind w:right="153"/>
      </w:pPr>
      <w:r>
        <w:rPr>
          <w:spacing w:val="-4"/>
          <w:w w:val="120"/>
        </w:rPr>
        <w:t xml:space="preserve">However, </w:t>
      </w:r>
      <w:r>
        <w:rPr>
          <w:w w:val="120"/>
        </w:rPr>
        <w:t>in English, all of these systems were subsumed under the term “prostitution.” The women were assumed to be transacting sex as a commodity in the European tradi</w:t>
      </w:r>
      <w:r>
        <w:rPr>
          <w:w w:val="120"/>
        </w:rPr>
        <w:t xml:space="preserve">tion. White officials assumed that African women, like their white counterparts, had pimps and </w:t>
      </w:r>
      <w:r>
        <w:rPr>
          <w:w w:val="120"/>
        </w:rPr>
        <w:t xml:space="preserve">worked from brothels. But they did </w:t>
      </w:r>
      <w:r>
        <w:rPr>
          <w:spacing w:val="-3"/>
          <w:w w:val="120"/>
        </w:rPr>
        <w:t xml:space="preserve">neither. </w:t>
      </w:r>
      <w:r>
        <w:rPr>
          <w:w w:val="120"/>
        </w:rPr>
        <w:t xml:space="preserve">As Luise White points out, “There were no pimps in Kenya’s </w:t>
      </w:r>
      <w:r>
        <w:rPr>
          <w:spacing w:val="-3"/>
          <w:w w:val="120"/>
        </w:rPr>
        <w:t>history</w:t>
      </w:r>
      <w:bookmarkStart w:id="15" w:name="_bookmark9"/>
      <w:bookmarkEnd w:id="15"/>
      <w:r>
        <w:rPr>
          <w:spacing w:val="-3"/>
          <w:w w:val="120"/>
        </w:rPr>
        <w:t>.”</w:t>
      </w:r>
      <w:r>
        <w:rPr>
          <w:spacing w:val="-3"/>
          <w:w w:val="120"/>
          <w:position w:val="8"/>
          <w:sz w:val="15"/>
        </w:rPr>
        <w:t xml:space="preserve">9 </w:t>
      </w:r>
      <w:r>
        <w:rPr>
          <w:w w:val="120"/>
        </w:rPr>
        <w:t xml:space="preserve">African women did not need men to find clients for them: there was a huge pool of prospective clients. In Nairobi, rental rooms in </w:t>
      </w:r>
      <w:r>
        <w:rPr>
          <w:spacing w:val="-3"/>
          <w:w w:val="120"/>
        </w:rPr>
        <w:t xml:space="preserve">Pangani </w:t>
      </w:r>
      <w:r>
        <w:rPr>
          <w:w w:val="120"/>
        </w:rPr>
        <w:t>wer</w:t>
      </w:r>
      <w:r>
        <w:rPr>
          <w:w w:val="120"/>
        </w:rPr>
        <w:t>e relatively cheap. In Salisbury and Johannesburg, women invested earnings in buy</w:t>
      </w:r>
      <w:r>
        <w:rPr>
          <w:w w:val="120"/>
        </w:rPr>
        <w:t xml:space="preserve">ing their own properties, from which they could also sell </w:t>
      </w:r>
      <w:r>
        <w:rPr>
          <w:spacing w:val="-6"/>
          <w:w w:val="120"/>
        </w:rPr>
        <w:t xml:space="preserve">beer. </w:t>
      </w:r>
      <w:r>
        <w:rPr>
          <w:w w:val="120"/>
        </w:rPr>
        <w:t xml:space="preserve">Nonetheless, gradually both the English words and the associated European concepts came to dominate, because </w:t>
      </w:r>
      <w:r>
        <w:rPr>
          <w:w w:val="120"/>
        </w:rPr>
        <w:t>the</w:t>
      </w:r>
      <w:r>
        <w:rPr>
          <w:spacing w:val="-11"/>
          <w:w w:val="120"/>
        </w:rPr>
        <w:t xml:space="preserve"> </w:t>
      </w:r>
      <w:r>
        <w:rPr>
          <w:w w:val="120"/>
        </w:rPr>
        <w:t>white</w:t>
      </w:r>
      <w:r>
        <w:rPr>
          <w:spacing w:val="-10"/>
          <w:w w:val="120"/>
        </w:rPr>
        <w:t xml:space="preserve"> </w:t>
      </w:r>
      <w:r>
        <w:rPr>
          <w:w w:val="120"/>
        </w:rPr>
        <w:t>founders</w:t>
      </w:r>
      <w:r>
        <w:rPr>
          <w:spacing w:val="-10"/>
          <w:w w:val="120"/>
        </w:rPr>
        <w:t xml:space="preserve"> </w:t>
      </w:r>
      <w:r>
        <w:rPr>
          <w:w w:val="120"/>
        </w:rPr>
        <w:t>of</w:t>
      </w:r>
      <w:r>
        <w:rPr>
          <w:spacing w:val="-10"/>
          <w:w w:val="120"/>
        </w:rPr>
        <w:t xml:space="preserve"> </w:t>
      </w:r>
      <w:r>
        <w:rPr>
          <w:w w:val="120"/>
        </w:rPr>
        <w:t>the</w:t>
      </w:r>
      <w:r>
        <w:rPr>
          <w:spacing w:val="-10"/>
          <w:w w:val="120"/>
        </w:rPr>
        <w:t xml:space="preserve"> </w:t>
      </w:r>
      <w:r>
        <w:rPr>
          <w:w w:val="120"/>
        </w:rPr>
        <w:t>towns</w:t>
      </w:r>
      <w:r>
        <w:rPr>
          <w:spacing w:val="-11"/>
          <w:w w:val="120"/>
        </w:rPr>
        <w:t xml:space="preserve"> </w:t>
      </w:r>
      <w:r>
        <w:rPr>
          <w:w w:val="120"/>
        </w:rPr>
        <w:t>had</w:t>
      </w:r>
      <w:r>
        <w:rPr>
          <w:spacing w:val="-9"/>
          <w:w w:val="120"/>
        </w:rPr>
        <w:t xml:space="preserve"> </w:t>
      </w:r>
      <w:r>
        <w:rPr>
          <w:w w:val="120"/>
        </w:rPr>
        <w:t>the</w:t>
      </w:r>
      <w:r>
        <w:rPr>
          <w:spacing w:val="-11"/>
          <w:w w:val="120"/>
        </w:rPr>
        <w:t xml:space="preserve"> </w:t>
      </w:r>
      <w:r>
        <w:rPr>
          <w:w w:val="120"/>
        </w:rPr>
        <w:t>power</w:t>
      </w:r>
      <w:r>
        <w:rPr>
          <w:spacing w:val="-9"/>
          <w:w w:val="120"/>
        </w:rPr>
        <w:t xml:space="preserve"> </w:t>
      </w:r>
      <w:r>
        <w:rPr>
          <w:w w:val="120"/>
        </w:rPr>
        <w:t>to</w:t>
      </w:r>
      <w:r>
        <w:rPr>
          <w:spacing w:val="-11"/>
          <w:w w:val="120"/>
        </w:rPr>
        <w:t xml:space="preserve"> </w:t>
      </w:r>
      <w:r>
        <w:rPr>
          <w:w w:val="120"/>
        </w:rPr>
        <w:t>shape</w:t>
      </w:r>
      <w:r>
        <w:rPr>
          <w:spacing w:val="-10"/>
          <w:w w:val="120"/>
        </w:rPr>
        <w:t xml:space="preserve"> </w:t>
      </w:r>
      <w:r>
        <w:rPr>
          <w:w w:val="120"/>
        </w:rPr>
        <w:t>everyone’s</w:t>
      </w:r>
      <w:r>
        <w:rPr>
          <w:spacing w:val="-9"/>
          <w:w w:val="120"/>
        </w:rPr>
        <w:t xml:space="preserve"> </w:t>
      </w:r>
      <w:r>
        <w:rPr>
          <w:w w:val="120"/>
        </w:rPr>
        <w:t>urban</w:t>
      </w:r>
      <w:r>
        <w:rPr>
          <w:spacing w:val="-10"/>
          <w:w w:val="120"/>
        </w:rPr>
        <w:t xml:space="preserve"> </w:t>
      </w:r>
      <w:r>
        <w:rPr>
          <w:w w:val="120"/>
        </w:rPr>
        <w:t>environment</w:t>
      </w:r>
      <w:r>
        <w:rPr>
          <w:spacing w:val="-10"/>
          <w:w w:val="120"/>
        </w:rPr>
        <w:t xml:space="preserve"> </w:t>
      </w:r>
      <w:r>
        <w:rPr>
          <w:w w:val="120"/>
        </w:rPr>
        <w:t>in­ to forms that made sense to</w:t>
      </w:r>
      <w:r>
        <w:rPr>
          <w:spacing w:val="1"/>
          <w:w w:val="120"/>
        </w:rPr>
        <w:t xml:space="preserve"> </w:t>
      </w:r>
      <w:r>
        <w:rPr>
          <w:w w:val="120"/>
        </w:rPr>
        <w:t>them.</w:t>
      </w:r>
    </w:p>
    <w:p w14:paraId="49268981" w14:textId="77291F8C" w:rsidR="00382802" w:rsidRDefault="00E22357" w:rsidP="00B5047D">
      <w:pPr>
        <w:pStyle w:val="BodyText"/>
        <w:spacing w:before="213" w:line="307" w:lineRule="auto"/>
        <w:ind w:right="246"/>
      </w:pPr>
      <w:r>
        <w:rPr>
          <w:w w:val="120"/>
        </w:rPr>
        <w:t xml:space="preserve">Consequently, much of the academic literature reflects a European assumption that, for the women involved, sexual immorality and exploitation must have been at the heart of </w:t>
      </w:r>
      <w:r>
        <w:rPr>
          <w:w w:val="120"/>
        </w:rPr>
        <w:lastRenderedPageBreak/>
        <w:t>these transactions, and the women must have been diminished by that. Even Charles v</w:t>
      </w:r>
      <w:r>
        <w:rPr>
          <w:w w:val="120"/>
        </w:rPr>
        <w:t>an Onselen, the great chronicler of the political economy of early Johannesburg society,</w:t>
      </w:r>
      <w:r w:rsidR="00B5047D">
        <w:rPr>
          <w:w w:val="120"/>
        </w:rPr>
        <w:t xml:space="preserve"> </w:t>
      </w:r>
      <w:r>
        <w:rPr>
          <w:w w:val="115"/>
        </w:rPr>
        <w:t>seemed to struggle with writing about relationships he defined as primarily econom</w:t>
      </w:r>
      <w:r>
        <w:rPr>
          <w:w w:val="115"/>
        </w:rPr>
        <w:t xml:space="preserve">ic, without using the term “vice.” </w:t>
      </w:r>
      <w:r>
        <w:rPr>
          <w:spacing w:val="-6"/>
          <w:w w:val="115"/>
        </w:rPr>
        <w:t xml:space="preserve">Yet, </w:t>
      </w:r>
      <w:r>
        <w:rPr>
          <w:w w:val="115"/>
        </w:rPr>
        <w:t xml:space="preserve">as Mary H. Moran put it in a different context, </w:t>
      </w:r>
      <w:r>
        <w:rPr>
          <w:spacing w:val="-5"/>
          <w:w w:val="115"/>
        </w:rPr>
        <w:t xml:space="preserve">“African </w:t>
      </w:r>
      <w:r>
        <w:rPr>
          <w:w w:val="115"/>
        </w:rPr>
        <w:t xml:space="preserve">women might have different understandings of how their sexuality  might  be  deployed, [and] to have sex with someone who makes  no  monetary  acknowledgment  </w:t>
      </w:r>
      <w:r>
        <w:rPr>
          <w:w w:val="115"/>
        </w:rPr>
        <w:t xml:space="preserve">might  make one feel used, exploited, and dishonored rather than the other way </w:t>
      </w:r>
      <w:bookmarkStart w:id="16" w:name="_bookmark10"/>
      <w:bookmarkEnd w:id="16"/>
      <w:r>
        <w:rPr>
          <w:w w:val="115"/>
        </w:rPr>
        <w:t>around.”</w:t>
      </w:r>
      <w:r>
        <w:rPr>
          <w:w w:val="115"/>
          <w:position w:val="8"/>
          <w:sz w:val="15"/>
        </w:rPr>
        <w:t xml:space="preserve">10 </w:t>
      </w:r>
      <w:r>
        <w:rPr>
          <w:w w:val="115"/>
        </w:rPr>
        <w:t>In a society where the payment of bridewealth was the mark of respectability and men were expected    to acknowledge a woman’s productive and  reproductive  work over</w:t>
      </w:r>
      <w:r>
        <w:rPr>
          <w:w w:val="115"/>
        </w:rPr>
        <w:t xml:space="preserve">  time through pay</w:t>
      </w:r>
      <w:r>
        <w:rPr>
          <w:w w:val="115"/>
        </w:rPr>
        <w:t xml:space="preserve">ments of goods and livestock to her and her </w:t>
      </w:r>
      <w:r>
        <w:rPr>
          <w:spacing w:val="-5"/>
          <w:w w:val="115"/>
        </w:rPr>
        <w:t xml:space="preserve">family, </w:t>
      </w:r>
      <w:r>
        <w:rPr>
          <w:w w:val="115"/>
        </w:rPr>
        <w:t>it may well have seemed more ex</w:t>
      </w:r>
      <w:r>
        <w:rPr>
          <w:w w:val="115"/>
        </w:rPr>
        <w:t xml:space="preserve">ploitative to a woman if she had sex with a man and did not take payment. </w:t>
      </w:r>
      <w:r>
        <w:rPr>
          <w:spacing w:val="-9"/>
          <w:w w:val="115"/>
        </w:rPr>
        <w:t xml:space="preserve">To </w:t>
      </w:r>
      <w:r>
        <w:rPr>
          <w:w w:val="115"/>
        </w:rPr>
        <w:t>see their ur</w:t>
      </w:r>
      <w:r>
        <w:rPr>
          <w:w w:val="115"/>
        </w:rPr>
        <w:t xml:space="preserve">ban arrangements as evidence of “vice,” </w:t>
      </w:r>
      <w:r w:rsidR="00B5047D">
        <w:rPr>
          <w:w w:val="115"/>
        </w:rPr>
        <w:t>and to</w:t>
      </w:r>
      <w:r>
        <w:rPr>
          <w:w w:val="115"/>
        </w:rPr>
        <w:t xml:space="preserve"> </w:t>
      </w:r>
      <w:r>
        <w:rPr>
          <w:w w:val="115"/>
        </w:rPr>
        <w:t>imagine</w:t>
      </w:r>
      <w:r w:rsidR="00B5047D">
        <w:rPr>
          <w:w w:val="115"/>
        </w:rPr>
        <w:t xml:space="preserve"> </w:t>
      </w:r>
      <w:r>
        <w:rPr>
          <w:w w:val="115"/>
        </w:rPr>
        <w:t>a</w:t>
      </w:r>
      <w:r>
        <w:rPr>
          <w:w w:val="115"/>
        </w:rPr>
        <w:t xml:space="preserve"> payment-</w:t>
      </w:r>
      <w:r w:rsidR="00BA33BD">
        <w:rPr>
          <w:w w:val="115"/>
        </w:rPr>
        <w:t>less cohabitation</w:t>
      </w:r>
      <w:r>
        <w:rPr>
          <w:w w:val="115"/>
        </w:rPr>
        <w:t xml:space="preserve"> </w:t>
      </w:r>
      <w:r>
        <w:rPr>
          <w:w w:val="115"/>
        </w:rPr>
        <w:t xml:space="preserve">as free of “vice,” is to misunderstand African gender relationships at the time. The payment might, </w:t>
      </w:r>
      <w:r>
        <w:rPr>
          <w:spacing w:val="-4"/>
          <w:w w:val="115"/>
        </w:rPr>
        <w:t xml:space="preserve">rather, </w:t>
      </w:r>
      <w:r>
        <w:rPr>
          <w:w w:val="115"/>
        </w:rPr>
        <w:t>be seen as confirmation of the respectability and moral nature of the arrangement, within the inherently unsettling con</w:t>
      </w:r>
      <w:r>
        <w:rPr>
          <w:w w:val="115"/>
        </w:rPr>
        <w:t>text of lineage-free, bridewealth-free li</w:t>
      </w:r>
      <w:r>
        <w:rPr>
          <w:w w:val="115"/>
        </w:rPr>
        <w:t>aisons.</w:t>
      </w:r>
    </w:p>
    <w:p w14:paraId="6675F2E0" w14:textId="77777777" w:rsidR="00382802" w:rsidRDefault="00382802">
      <w:pPr>
        <w:pStyle w:val="BodyText"/>
        <w:spacing w:before="8"/>
        <w:ind w:left="0"/>
        <w:rPr>
          <w:sz w:val="18"/>
        </w:rPr>
      </w:pPr>
    </w:p>
    <w:p w14:paraId="55F3737C" w14:textId="63498756" w:rsidR="00382802" w:rsidRDefault="00E22357">
      <w:pPr>
        <w:pStyle w:val="BodyText"/>
        <w:spacing w:line="304" w:lineRule="auto"/>
        <w:ind w:right="72"/>
        <w:rPr>
          <w:sz w:val="15"/>
        </w:rPr>
      </w:pPr>
      <w:r>
        <w:rPr>
          <w:w w:val="120"/>
        </w:rPr>
        <w:t>But in any event, these arrangements were a source of income. “Sex workers” is the term commonly used in academic literature to write about prostitution as an economic role and to avoid the stigma of “vic</w:t>
      </w:r>
      <w:r>
        <w:rPr>
          <w:w w:val="120"/>
        </w:rPr>
        <w:t xml:space="preserve">e.” But the term puts all the emphasis on the sexual element of these women’s lives. For African families, the “morality” of the women’s lives was defined not so much by </w:t>
      </w:r>
      <w:r>
        <w:rPr>
          <w:i/>
          <w:w w:val="120"/>
        </w:rPr>
        <w:t xml:space="preserve">how </w:t>
      </w:r>
      <w:r>
        <w:rPr>
          <w:w w:val="120"/>
        </w:rPr>
        <w:t>they were generating income but by what they were doing with the money. Rural patr</w:t>
      </w:r>
      <w:r>
        <w:rPr>
          <w:w w:val="120"/>
        </w:rPr>
        <w:t>iarchs in all three territories had found themselves without either cattle or women as a result of political upheaval, brutal appropriation by the white settlers, new economic opportunities for young people, and ecological disaster. Women who used their in</w:t>
      </w:r>
      <w:r>
        <w:rPr>
          <w:w w:val="120"/>
        </w:rPr>
        <w:t>comes to support families back home were regarded as dutiful and virtuous. Women who broke with lineage obligations and used their incomes to invest in properties and businesses for their own benefit were condemned by African authorities as promiscuous and</w:t>
      </w:r>
      <w:r>
        <w:rPr>
          <w:w w:val="120"/>
        </w:rPr>
        <w:t xml:space="preserve"> unrespectable. Urban prostitution changed the relationships between senior men and junior women, and the connections between women and cattle as forms of rural accumu</w:t>
      </w:r>
      <w:r>
        <w:rPr>
          <w:w w:val="120"/>
        </w:rPr>
        <w:t>lation. As Anne McClintock vividly put it, “If marriage was a source of fathers’ accumu</w:t>
      </w:r>
      <w:r>
        <w:rPr>
          <w:w w:val="120"/>
        </w:rPr>
        <w:t>la</w:t>
      </w:r>
      <w:r>
        <w:rPr>
          <w:w w:val="120"/>
        </w:rPr>
        <w:t xml:space="preserve">tion, prostitution became the source of daughters’ </w:t>
      </w:r>
      <w:bookmarkStart w:id="17" w:name="_bookmark11"/>
      <w:bookmarkEnd w:id="17"/>
      <w:r>
        <w:rPr>
          <w:w w:val="120"/>
        </w:rPr>
        <w:t>accumulation.”</w:t>
      </w:r>
      <w:r>
        <w:rPr>
          <w:w w:val="120"/>
          <w:position w:val="8"/>
          <w:sz w:val="15"/>
        </w:rPr>
        <w:t>11</w:t>
      </w:r>
    </w:p>
    <w:p w14:paraId="77A23C67" w14:textId="3FC0328E" w:rsidR="00382802" w:rsidRDefault="00E22357">
      <w:pPr>
        <w:pStyle w:val="BodyText"/>
        <w:spacing w:before="222" w:line="307" w:lineRule="auto"/>
        <w:ind w:right="131"/>
      </w:pPr>
      <w:r>
        <w:rPr>
          <w:w w:val="120"/>
        </w:rPr>
        <w:t>It is important to recognize that these women, as permanent urban residents, were creat</w:t>
      </w:r>
      <w:r>
        <w:rPr>
          <w:w w:val="120"/>
        </w:rPr>
        <w:t xml:space="preserve">ing the </w:t>
      </w:r>
      <w:r>
        <w:rPr>
          <w:i/>
          <w:w w:val="120"/>
        </w:rPr>
        <w:t xml:space="preserve">preconditions </w:t>
      </w:r>
      <w:r>
        <w:rPr>
          <w:w w:val="120"/>
        </w:rPr>
        <w:t>for a successful migrant labor system. Sex was only a small element of wh</w:t>
      </w:r>
      <w:r>
        <w:rPr>
          <w:w w:val="120"/>
        </w:rPr>
        <w:t>at they provided. Their permanence and stability provided the infrastructure that ensured that men ate, drank, bathed, had sex, and deliberated together as they would at home. “Prostitutes” maintained forms of household that mirrored those in the villages.</w:t>
      </w:r>
    </w:p>
    <w:p w14:paraId="25F42BE3" w14:textId="71FADB6B" w:rsidR="00382802" w:rsidRDefault="00E22357">
      <w:pPr>
        <w:pStyle w:val="BodyText"/>
        <w:spacing w:line="307" w:lineRule="auto"/>
        <w:ind w:right="447"/>
      </w:pPr>
      <w:r>
        <w:rPr>
          <w:w w:val="115"/>
        </w:rPr>
        <w:t xml:space="preserve">Migrant labor systems did not destroy rural household production systems, because those systems were reproduced in temporary liaisons in town. Men did not need to become something wholly different in the alien white environment, </w:t>
      </w:r>
      <w:r>
        <w:rPr>
          <w:w w:val="115"/>
        </w:rPr>
        <w:t xml:space="preserve">because </w:t>
      </w:r>
      <w:r>
        <w:rPr>
          <w:w w:val="115"/>
        </w:rPr>
        <w:t xml:space="preserve">urban </w:t>
      </w:r>
      <w:r>
        <w:rPr>
          <w:w w:val="115"/>
        </w:rPr>
        <w:t xml:space="preserve">women </w:t>
      </w:r>
      <w:r>
        <w:rPr>
          <w:w w:val="115"/>
        </w:rPr>
        <w:t>en</w:t>
      </w:r>
      <w:r>
        <w:rPr>
          <w:w w:val="115"/>
        </w:rPr>
        <w:t>abled the social reproduction of those gender identities that underpinned power and pro</w:t>
      </w:r>
      <w:r>
        <w:rPr>
          <w:w w:val="115"/>
        </w:rPr>
        <w:t>duction relationships back</w:t>
      </w:r>
      <w:r>
        <w:rPr>
          <w:spacing w:val="41"/>
          <w:w w:val="115"/>
        </w:rPr>
        <w:t xml:space="preserve"> </w:t>
      </w:r>
      <w:r>
        <w:rPr>
          <w:w w:val="115"/>
        </w:rPr>
        <w:t>home.</w:t>
      </w:r>
    </w:p>
    <w:p w14:paraId="640FE038" w14:textId="424DD70C" w:rsidR="00382802" w:rsidRDefault="00E22357" w:rsidP="00B5047D">
      <w:pPr>
        <w:pStyle w:val="BodyText"/>
        <w:spacing w:before="209" w:line="307" w:lineRule="auto"/>
        <w:ind w:right="135"/>
      </w:pPr>
      <w:r>
        <w:rPr>
          <w:w w:val="120"/>
        </w:rPr>
        <w:t>These women, then, created the conditions that made life for the whites in the towns pos</w:t>
      </w:r>
      <w:r>
        <w:rPr>
          <w:w w:val="120"/>
        </w:rPr>
        <w:t>sible. They were the permanent residents s</w:t>
      </w:r>
      <w:r>
        <w:rPr>
          <w:w w:val="120"/>
        </w:rPr>
        <w:t xml:space="preserve">haring this new social space with the </w:t>
      </w:r>
      <w:r>
        <w:rPr>
          <w:w w:val="120"/>
        </w:rPr>
        <w:lastRenderedPageBreak/>
        <w:t>whites. Without them, the migrant labor system would potentially have collapsed, as would many</w:t>
      </w:r>
      <w:r w:rsidR="00B5047D">
        <w:rPr>
          <w:w w:val="120"/>
        </w:rPr>
        <w:t xml:space="preserve"> </w:t>
      </w:r>
      <w:r>
        <w:rPr>
          <w:w w:val="115"/>
        </w:rPr>
        <w:t xml:space="preserve">rural hinterlands dependent on them for remittances. </w:t>
      </w:r>
      <w:r>
        <w:rPr>
          <w:spacing w:val="-6"/>
          <w:w w:val="115"/>
        </w:rPr>
        <w:t xml:space="preserve">Yet, </w:t>
      </w:r>
      <w:r>
        <w:rPr>
          <w:w w:val="115"/>
        </w:rPr>
        <w:t xml:space="preserve">for the white residents, these urban African women did not officially exist. And, insofar as they did exist, all they were doing was selling their bodies for sex. Their vital </w:t>
      </w:r>
      <w:r w:rsidR="00B5047D">
        <w:rPr>
          <w:w w:val="115"/>
        </w:rPr>
        <w:t>contribution to</w:t>
      </w:r>
      <w:r>
        <w:rPr>
          <w:w w:val="115"/>
        </w:rPr>
        <w:t xml:space="preserve"> the </w:t>
      </w:r>
      <w:r w:rsidR="00B5047D">
        <w:rPr>
          <w:w w:val="115"/>
        </w:rPr>
        <w:t>political economy</w:t>
      </w:r>
      <w:r>
        <w:rPr>
          <w:w w:val="115"/>
        </w:rPr>
        <w:t xml:space="preserve"> </w:t>
      </w:r>
      <w:r>
        <w:rPr>
          <w:w w:val="115"/>
        </w:rPr>
        <w:t xml:space="preserve">of the towns was unrecognized in the colonial pioneer narrative. </w:t>
      </w:r>
      <w:r>
        <w:rPr>
          <w:spacing w:val="-5"/>
          <w:w w:val="115"/>
        </w:rPr>
        <w:t xml:space="preserve">For </w:t>
      </w:r>
      <w:r>
        <w:rPr>
          <w:w w:val="115"/>
        </w:rPr>
        <w:t>both African rural pa</w:t>
      </w:r>
      <w:r>
        <w:rPr>
          <w:w w:val="115"/>
        </w:rPr>
        <w:t xml:space="preserve">triarchs and white officials, these independent women in </w:t>
      </w:r>
      <w:r>
        <w:rPr>
          <w:w w:val="115"/>
        </w:rPr>
        <w:t xml:space="preserve">town, </w:t>
      </w:r>
      <w:r>
        <w:rPr>
          <w:w w:val="115"/>
        </w:rPr>
        <w:t xml:space="preserve">exercising </w:t>
      </w:r>
      <w:r>
        <w:rPr>
          <w:w w:val="115"/>
        </w:rPr>
        <w:t>their</w:t>
      </w:r>
      <w:r>
        <w:rPr>
          <w:w w:val="115"/>
        </w:rPr>
        <w:t xml:space="preserve"> own </w:t>
      </w:r>
      <w:r>
        <w:rPr>
          <w:spacing w:val="-5"/>
          <w:w w:val="115"/>
        </w:rPr>
        <w:t xml:space="preserve">agency, </w:t>
      </w:r>
      <w:r>
        <w:rPr>
          <w:w w:val="115"/>
        </w:rPr>
        <w:t xml:space="preserve">were </w:t>
      </w:r>
      <w:r w:rsidR="00B5047D">
        <w:rPr>
          <w:w w:val="115"/>
        </w:rPr>
        <w:t>demonstrating defiance</w:t>
      </w:r>
      <w:r>
        <w:rPr>
          <w:w w:val="115"/>
        </w:rPr>
        <w:t xml:space="preserve"> </w:t>
      </w:r>
      <w:r w:rsidR="00B5047D">
        <w:rPr>
          <w:w w:val="115"/>
        </w:rPr>
        <w:t>against patriarchal controls</w:t>
      </w:r>
      <w:r>
        <w:rPr>
          <w:w w:val="115"/>
        </w:rPr>
        <w:t xml:space="preserve">.  </w:t>
      </w:r>
      <w:r w:rsidR="00B5047D">
        <w:rPr>
          <w:w w:val="115"/>
        </w:rPr>
        <w:t>The fact that one</w:t>
      </w:r>
      <w:r>
        <w:rPr>
          <w:w w:val="115"/>
        </w:rPr>
        <w:t xml:space="preserve"> </w:t>
      </w:r>
      <w:r>
        <w:rPr>
          <w:w w:val="115"/>
        </w:rPr>
        <w:t>of the services included in the package that they offered was sex reinforced a colonial narra</w:t>
      </w:r>
      <w:r>
        <w:rPr>
          <w:w w:val="115"/>
        </w:rPr>
        <w:t xml:space="preserve">tive that insubordination by women was synonymous with sexual </w:t>
      </w:r>
      <w:r>
        <w:rPr>
          <w:spacing w:val="-4"/>
          <w:w w:val="115"/>
        </w:rPr>
        <w:t xml:space="preserve">immorality. </w:t>
      </w:r>
      <w:r>
        <w:rPr>
          <w:w w:val="115"/>
        </w:rPr>
        <w:t>“Whore” be­ came the defining identity of urban Afri</w:t>
      </w:r>
      <w:r>
        <w:rPr>
          <w:w w:val="115"/>
        </w:rPr>
        <w:t xml:space="preserve">can </w:t>
      </w:r>
      <w:r w:rsidR="00B5047D">
        <w:rPr>
          <w:w w:val="115"/>
        </w:rPr>
        <w:t xml:space="preserve">women, </w:t>
      </w:r>
      <w:r w:rsidR="00BA33BD">
        <w:rPr>
          <w:w w:val="115"/>
        </w:rPr>
        <w:t>even though</w:t>
      </w:r>
      <w:r>
        <w:rPr>
          <w:w w:val="115"/>
        </w:rPr>
        <w:t xml:space="preserve"> </w:t>
      </w:r>
      <w:r>
        <w:rPr>
          <w:w w:val="115"/>
        </w:rPr>
        <w:t xml:space="preserve">it </w:t>
      </w:r>
      <w:r>
        <w:rPr>
          <w:w w:val="115"/>
        </w:rPr>
        <w:t xml:space="preserve">was </w:t>
      </w:r>
      <w:r>
        <w:rPr>
          <w:w w:val="115"/>
        </w:rPr>
        <w:t xml:space="preserve">an </w:t>
      </w:r>
      <w:r>
        <w:rPr>
          <w:w w:val="115"/>
        </w:rPr>
        <w:t xml:space="preserve">identity </w:t>
      </w:r>
      <w:r>
        <w:rPr>
          <w:w w:val="115"/>
        </w:rPr>
        <w:t>so alien</w:t>
      </w:r>
      <w:r>
        <w:rPr>
          <w:spacing w:val="16"/>
          <w:w w:val="115"/>
        </w:rPr>
        <w:t xml:space="preserve"> </w:t>
      </w:r>
      <w:r>
        <w:rPr>
          <w:w w:val="115"/>
        </w:rPr>
        <w:t>to</w:t>
      </w:r>
      <w:r>
        <w:rPr>
          <w:spacing w:val="15"/>
          <w:w w:val="115"/>
        </w:rPr>
        <w:t xml:space="preserve"> </w:t>
      </w:r>
      <w:r>
        <w:rPr>
          <w:w w:val="115"/>
        </w:rPr>
        <w:t>local</w:t>
      </w:r>
      <w:r>
        <w:rPr>
          <w:spacing w:val="15"/>
          <w:w w:val="115"/>
        </w:rPr>
        <w:t xml:space="preserve"> </w:t>
      </w:r>
      <w:r>
        <w:rPr>
          <w:w w:val="115"/>
        </w:rPr>
        <w:t>culture</w:t>
      </w:r>
      <w:r>
        <w:rPr>
          <w:spacing w:val="16"/>
          <w:w w:val="115"/>
        </w:rPr>
        <w:t xml:space="preserve"> </w:t>
      </w:r>
      <w:r>
        <w:rPr>
          <w:w w:val="115"/>
        </w:rPr>
        <w:t>that</w:t>
      </w:r>
      <w:r>
        <w:rPr>
          <w:spacing w:val="16"/>
          <w:w w:val="115"/>
        </w:rPr>
        <w:t xml:space="preserve"> </w:t>
      </w:r>
      <w:r>
        <w:rPr>
          <w:w w:val="115"/>
        </w:rPr>
        <w:t>an</w:t>
      </w:r>
      <w:r>
        <w:rPr>
          <w:spacing w:val="16"/>
          <w:w w:val="115"/>
        </w:rPr>
        <w:t xml:space="preserve"> </w:t>
      </w:r>
      <w:r>
        <w:rPr>
          <w:w w:val="115"/>
        </w:rPr>
        <w:t>English</w:t>
      </w:r>
      <w:r>
        <w:rPr>
          <w:spacing w:val="15"/>
          <w:w w:val="115"/>
        </w:rPr>
        <w:t xml:space="preserve"> </w:t>
      </w:r>
      <w:r>
        <w:rPr>
          <w:w w:val="115"/>
        </w:rPr>
        <w:t>word</w:t>
      </w:r>
      <w:r>
        <w:rPr>
          <w:spacing w:val="15"/>
          <w:w w:val="115"/>
        </w:rPr>
        <w:t xml:space="preserve"> </w:t>
      </w:r>
      <w:r>
        <w:rPr>
          <w:w w:val="115"/>
        </w:rPr>
        <w:t>had</w:t>
      </w:r>
      <w:r>
        <w:rPr>
          <w:spacing w:val="17"/>
          <w:w w:val="115"/>
        </w:rPr>
        <w:t xml:space="preserve"> </w:t>
      </w:r>
      <w:r>
        <w:rPr>
          <w:w w:val="115"/>
        </w:rPr>
        <w:t>to</w:t>
      </w:r>
      <w:r>
        <w:rPr>
          <w:spacing w:val="15"/>
          <w:w w:val="115"/>
        </w:rPr>
        <w:t xml:space="preserve"> </w:t>
      </w:r>
      <w:r>
        <w:rPr>
          <w:w w:val="115"/>
        </w:rPr>
        <w:t>be</w:t>
      </w:r>
      <w:r>
        <w:rPr>
          <w:spacing w:val="16"/>
          <w:w w:val="115"/>
        </w:rPr>
        <w:t xml:space="preserve"> </w:t>
      </w:r>
      <w:r>
        <w:rPr>
          <w:w w:val="115"/>
        </w:rPr>
        <w:t>used</w:t>
      </w:r>
      <w:r>
        <w:rPr>
          <w:spacing w:val="16"/>
          <w:w w:val="115"/>
        </w:rPr>
        <w:t xml:space="preserve"> </w:t>
      </w:r>
      <w:r>
        <w:rPr>
          <w:w w:val="115"/>
        </w:rPr>
        <w:t>to</w:t>
      </w:r>
      <w:r>
        <w:rPr>
          <w:spacing w:val="15"/>
          <w:w w:val="115"/>
        </w:rPr>
        <w:t xml:space="preserve"> </w:t>
      </w:r>
      <w:r>
        <w:rPr>
          <w:w w:val="115"/>
        </w:rPr>
        <w:t>express</w:t>
      </w:r>
      <w:r>
        <w:rPr>
          <w:spacing w:val="17"/>
          <w:w w:val="115"/>
        </w:rPr>
        <w:t xml:space="preserve"> </w:t>
      </w:r>
      <w:r>
        <w:rPr>
          <w:w w:val="115"/>
        </w:rPr>
        <w:t>it.</w:t>
      </w:r>
    </w:p>
    <w:p w14:paraId="5019AD3E" w14:textId="77777777" w:rsidR="00382802" w:rsidRDefault="00382802">
      <w:pPr>
        <w:pStyle w:val="BodyText"/>
        <w:ind w:left="0"/>
        <w:rPr>
          <w:sz w:val="24"/>
        </w:rPr>
      </w:pPr>
    </w:p>
    <w:p w14:paraId="041808C1" w14:textId="77777777" w:rsidR="00382802" w:rsidRDefault="00E22357">
      <w:pPr>
        <w:pStyle w:val="Heading1"/>
        <w:spacing w:before="159"/>
      </w:pPr>
      <w:bookmarkStart w:id="18" w:name="Urban_Identity_and_Belonging"/>
      <w:bookmarkEnd w:id="18"/>
      <w:r>
        <w:rPr>
          <w:w w:val="120"/>
        </w:rPr>
        <w:t>Urban Identity and</w:t>
      </w:r>
      <w:r>
        <w:rPr>
          <w:spacing w:val="94"/>
          <w:w w:val="120"/>
        </w:rPr>
        <w:t xml:space="preserve"> </w:t>
      </w:r>
      <w:r>
        <w:rPr>
          <w:w w:val="120"/>
        </w:rPr>
        <w:t>Belonging</w:t>
      </w:r>
    </w:p>
    <w:p w14:paraId="291496CD" w14:textId="2B64751D" w:rsidR="00382802" w:rsidRDefault="00E22357">
      <w:pPr>
        <w:pStyle w:val="BodyText"/>
        <w:spacing w:before="223" w:line="307" w:lineRule="auto"/>
        <w:ind w:right="447"/>
      </w:pPr>
      <w:r>
        <w:rPr>
          <w:w w:val="115"/>
        </w:rPr>
        <w:t>Although women’s sexual relationships in town attracted so much attention and censure, their roles a</w:t>
      </w:r>
      <w:r>
        <w:rPr>
          <w:w w:val="115"/>
        </w:rPr>
        <w:t xml:space="preserve">s property owners and beer brewers were probably more </w:t>
      </w:r>
      <w:r>
        <w:rPr>
          <w:spacing w:val="-3"/>
          <w:w w:val="115"/>
        </w:rPr>
        <w:t xml:space="preserve">economically, </w:t>
      </w:r>
      <w:r>
        <w:rPr>
          <w:w w:val="115"/>
        </w:rPr>
        <w:t>politi</w:t>
      </w:r>
      <w:r>
        <w:rPr>
          <w:spacing w:val="-6"/>
          <w:w w:val="115"/>
        </w:rPr>
        <w:t xml:space="preserve">cally, </w:t>
      </w:r>
      <w:r>
        <w:rPr>
          <w:w w:val="115"/>
        </w:rPr>
        <w:t xml:space="preserve">and culturally significant. Unlike in old, established </w:t>
      </w:r>
      <w:r w:rsidR="00BA33BD">
        <w:rPr>
          <w:spacing w:val="-5"/>
          <w:w w:val="115"/>
        </w:rPr>
        <w:t>West African</w:t>
      </w:r>
      <w:r>
        <w:rPr>
          <w:w w:val="115"/>
        </w:rPr>
        <w:t xml:space="preserve"> towns such as </w:t>
      </w:r>
      <w:r w:rsidR="00BA33BD">
        <w:rPr>
          <w:w w:val="115"/>
        </w:rPr>
        <w:t>Old Oyo</w:t>
      </w:r>
      <w:r>
        <w:rPr>
          <w:w w:val="115"/>
        </w:rPr>
        <w:t xml:space="preserve"> </w:t>
      </w:r>
      <w:r w:rsidR="00BA33BD">
        <w:rPr>
          <w:w w:val="115"/>
        </w:rPr>
        <w:t>or Benin</w:t>
      </w:r>
      <w:r>
        <w:rPr>
          <w:w w:val="115"/>
        </w:rPr>
        <w:t xml:space="preserve">, in these </w:t>
      </w:r>
      <w:r w:rsidR="00BA33BD">
        <w:rPr>
          <w:w w:val="115"/>
        </w:rPr>
        <w:t>new towns</w:t>
      </w:r>
      <w:r>
        <w:rPr>
          <w:w w:val="115"/>
        </w:rPr>
        <w:t xml:space="preserve"> there were </w:t>
      </w:r>
      <w:r w:rsidR="00BA33BD">
        <w:rPr>
          <w:w w:val="115"/>
        </w:rPr>
        <w:t>no important</w:t>
      </w:r>
      <w:r>
        <w:rPr>
          <w:w w:val="115"/>
        </w:rPr>
        <w:t xml:space="preserve"> </w:t>
      </w:r>
      <w:r w:rsidR="00BA33BD">
        <w:rPr>
          <w:w w:val="115"/>
        </w:rPr>
        <w:t>roles for women</w:t>
      </w:r>
      <w:r>
        <w:rPr>
          <w:w w:val="115"/>
        </w:rPr>
        <w:t xml:space="preserve"> </w:t>
      </w:r>
      <w:r w:rsidR="00BA33BD">
        <w:rPr>
          <w:w w:val="115"/>
        </w:rPr>
        <w:t>as traders</w:t>
      </w:r>
      <w:r>
        <w:rPr>
          <w:w w:val="115"/>
        </w:rPr>
        <w:t xml:space="preserve"> and food suppliers. But they could still brew </w:t>
      </w:r>
      <w:r>
        <w:rPr>
          <w:spacing w:val="-6"/>
          <w:w w:val="115"/>
        </w:rPr>
        <w:t xml:space="preserve">beer. </w:t>
      </w:r>
      <w:r>
        <w:rPr>
          <w:w w:val="115"/>
        </w:rPr>
        <w:t xml:space="preserve">Beer brewing was women’s work throughout southern and eastern Africa. It was important work partly because it provided     a safe and sociable drink that  bonded  communities,  partly  because  the  </w:t>
      </w:r>
      <w:r>
        <w:rPr>
          <w:w w:val="115"/>
        </w:rPr>
        <w:t>beer  produced was nutritionally rich (being a form of fermented porridge, rather than the clear beer of European culture) and helped to compensate for other dietary deficiencies, and signifi</w:t>
      </w:r>
      <w:r>
        <w:rPr>
          <w:w w:val="115"/>
        </w:rPr>
        <w:t>cantly because beer libation played a  central  role  in  spiri</w:t>
      </w:r>
      <w:r>
        <w:rPr>
          <w:w w:val="115"/>
        </w:rPr>
        <w:t xml:space="preserve">tual  gatherings  and  rituals, which continued to take place even in town. Even women who did not want to commit to sexual partnerships could brew beer and make a living in town, </w:t>
      </w:r>
      <w:r w:rsidR="00BA33BD">
        <w:rPr>
          <w:w w:val="115"/>
        </w:rPr>
        <w:t>provided that</w:t>
      </w:r>
      <w:r>
        <w:rPr>
          <w:w w:val="115"/>
        </w:rPr>
        <w:t xml:space="preserve"> they could find accommodation independent of a man and his jo</w:t>
      </w:r>
      <w:r>
        <w:rPr>
          <w:w w:val="115"/>
        </w:rPr>
        <w:t>b-linked housing. The work was po</w:t>
      </w:r>
      <w:r>
        <w:rPr>
          <w:w w:val="115"/>
        </w:rPr>
        <w:t xml:space="preserve">tentially </w:t>
      </w:r>
      <w:r w:rsidR="00BA33BD">
        <w:rPr>
          <w:w w:val="115"/>
        </w:rPr>
        <w:t>lucrative, and</w:t>
      </w:r>
      <w:r>
        <w:rPr>
          <w:w w:val="115"/>
        </w:rPr>
        <w:t xml:space="preserve"> gave rise in time to the “shebeen queens” (as they were dubbed in Johannesburg) who exerted informal authority and power in most white </w:t>
      </w:r>
      <w:r w:rsidR="00BA33BD">
        <w:rPr>
          <w:w w:val="115"/>
        </w:rPr>
        <w:t>settler towns</w:t>
      </w:r>
      <w:r>
        <w:rPr>
          <w:w w:val="115"/>
        </w:rPr>
        <w:t xml:space="preserve"> by the</w:t>
      </w:r>
      <w:r>
        <w:rPr>
          <w:spacing w:val="12"/>
          <w:w w:val="115"/>
        </w:rPr>
        <w:t xml:space="preserve"> </w:t>
      </w:r>
      <w:r>
        <w:rPr>
          <w:w w:val="115"/>
        </w:rPr>
        <w:t>1950s.</w:t>
      </w:r>
    </w:p>
    <w:p w14:paraId="61A96DCE" w14:textId="0E7F516B" w:rsidR="00382802" w:rsidRPr="00BA33BD" w:rsidRDefault="00E22357" w:rsidP="00BA33BD">
      <w:pPr>
        <w:pStyle w:val="BodyText"/>
        <w:spacing w:before="208" w:line="304" w:lineRule="auto"/>
        <w:ind w:right="170"/>
        <w:rPr>
          <w:sz w:val="2"/>
        </w:rPr>
      </w:pPr>
      <w:r>
        <w:rPr>
          <w:w w:val="120"/>
        </w:rPr>
        <w:t xml:space="preserve">The white settlers on the whole </w:t>
      </w:r>
      <w:r>
        <w:rPr>
          <w:w w:val="120"/>
        </w:rPr>
        <w:t xml:space="preserve">did not like the beer brewers. Mine owners recognized the nutritional value of “kaffir </w:t>
      </w:r>
      <w:r>
        <w:rPr>
          <w:spacing w:val="-5"/>
          <w:w w:val="120"/>
        </w:rPr>
        <w:t xml:space="preserve">beer,” </w:t>
      </w:r>
      <w:r>
        <w:rPr>
          <w:w w:val="120"/>
        </w:rPr>
        <w:t xml:space="preserve">but these benefits were offset by their mistrust of the women who brewed it. White authorities did not like that beer brewing gave women independent agency; they </w:t>
      </w:r>
      <w:r>
        <w:rPr>
          <w:w w:val="120"/>
        </w:rPr>
        <w:t>did not like that men could get too drunk to work, and they did not like to see a good income stream disappearing into African hands. A temperance lega</w:t>
      </w:r>
      <w:r>
        <w:rPr>
          <w:w w:val="120"/>
        </w:rPr>
        <w:t>cy—robustly</w:t>
      </w:r>
      <w:r>
        <w:rPr>
          <w:spacing w:val="-14"/>
          <w:w w:val="120"/>
        </w:rPr>
        <w:t xml:space="preserve"> </w:t>
      </w:r>
      <w:r>
        <w:rPr>
          <w:w w:val="120"/>
        </w:rPr>
        <w:t>mocked</w:t>
      </w:r>
      <w:r>
        <w:rPr>
          <w:spacing w:val="-13"/>
          <w:w w:val="120"/>
        </w:rPr>
        <w:t xml:space="preserve"> </w:t>
      </w:r>
      <w:r>
        <w:rPr>
          <w:w w:val="120"/>
        </w:rPr>
        <w:t>by</w:t>
      </w:r>
      <w:r>
        <w:rPr>
          <w:spacing w:val="-14"/>
          <w:w w:val="120"/>
        </w:rPr>
        <w:t xml:space="preserve"> </w:t>
      </w:r>
      <w:r>
        <w:rPr>
          <w:w w:val="120"/>
        </w:rPr>
        <w:t>white</w:t>
      </w:r>
      <w:r>
        <w:rPr>
          <w:spacing w:val="-14"/>
          <w:w w:val="120"/>
        </w:rPr>
        <w:t xml:space="preserve"> </w:t>
      </w:r>
      <w:r>
        <w:rPr>
          <w:w w:val="120"/>
        </w:rPr>
        <w:t>settlers</w:t>
      </w:r>
      <w:r>
        <w:rPr>
          <w:spacing w:val="-13"/>
          <w:w w:val="120"/>
        </w:rPr>
        <w:t xml:space="preserve"> </w:t>
      </w:r>
      <w:r>
        <w:rPr>
          <w:w w:val="120"/>
        </w:rPr>
        <w:t>as</w:t>
      </w:r>
      <w:r>
        <w:rPr>
          <w:spacing w:val="-14"/>
          <w:w w:val="120"/>
        </w:rPr>
        <w:t xml:space="preserve"> </w:t>
      </w:r>
      <w:r>
        <w:rPr>
          <w:w w:val="120"/>
        </w:rPr>
        <w:t>a</w:t>
      </w:r>
      <w:r>
        <w:rPr>
          <w:spacing w:val="-13"/>
          <w:w w:val="120"/>
        </w:rPr>
        <w:t xml:space="preserve"> </w:t>
      </w:r>
      <w:r>
        <w:rPr>
          <w:w w:val="120"/>
        </w:rPr>
        <w:t>rule—provided</w:t>
      </w:r>
      <w:r>
        <w:rPr>
          <w:spacing w:val="-13"/>
          <w:w w:val="120"/>
        </w:rPr>
        <w:t xml:space="preserve"> </w:t>
      </w:r>
      <w:r>
        <w:rPr>
          <w:w w:val="120"/>
        </w:rPr>
        <w:t>a</w:t>
      </w:r>
      <w:r>
        <w:rPr>
          <w:spacing w:val="-14"/>
          <w:w w:val="120"/>
        </w:rPr>
        <w:t xml:space="preserve"> </w:t>
      </w:r>
      <w:r>
        <w:rPr>
          <w:w w:val="120"/>
        </w:rPr>
        <w:t>further</w:t>
      </w:r>
      <w:r>
        <w:rPr>
          <w:spacing w:val="-13"/>
          <w:w w:val="120"/>
        </w:rPr>
        <w:t xml:space="preserve"> </w:t>
      </w:r>
      <w:r>
        <w:rPr>
          <w:w w:val="120"/>
        </w:rPr>
        <w:t>link</w:t>
      </w:r>
      <w:r>
        <w:rPr>
          <w:spacing w:val="-14"/>
          <w:w w:val="120"/>
        </w:rPr>
        <w:t xml:space="preserve"> </w:t>
      </w:r>
      <w:r>
        <w:rPr>
          <w:w w:val="120"/>
        </w:rPr>
        <w:t>between</w:t>
      </w:r>
      <w:r>
        <w:rPr>
          <w:spacing w:val="-14"/>
          <w:w w:val="120"/>
        </w:rPr>
        <w:t xml:space="preserve"> </w:t>
      </w:r>
      <w:r>
        <w:rPr>
          <w:w w:val="120"/>
        </w:rPr>
        <w:t xml:space="preserve">women and </w:t>
      </w:r>
      <w:r>
        <w:rPr>
          <w:spacing w:val="-4"/>
          <w:w w:val="120"/>
        </w:rPr>
        <w:t xml:space="preserve">immorality, </w:t>
      </w:r>
      <w:r>
        <w:rPr>
          <w:w w:val="120"/>
        </w:rPr>
        <w:t>and underpinned continuing efforts to dislodge women from town. There were regular efforts to limit or outlaw beer brewing, particularly in towns, and to control beer drinking. In many towns and cities, municipal breweries were supposed to have</w:t>
      </w:r>
      <w:r>
        <w:rPr>
          <w:w w:val="120"/>
        </w:rPr>
        <w:t xml:space="preserve"> a monopoly</w:t>
      </w:r>
      <w:r>
        <w:rPr>
          <w:spacing w:val="-7"/>
          <w:w w:val="120"/>
        </w:rPr>
        <w:t xml:space="preserve"> </w:t>
      </w:r>
      <w:r>
        <w:rPr>
          <w:w w:val="120"/>
        </w:rPr>
        <w:t>over</w:t>
      </w:r>
      <w:r>
        <w:rPr>
          <w:spacing w:val="-6"/>
          <w:w w:val="120"/>
        </w:rPr>
        <w:t xml:space="preserve"> </w:t>
      </w:r>
      <w:r>
        <w:rPr>
          <w:w w:val="120"/>
        </w:rPr>
        <w:t>the</w:t>
      </w:r>
      <w:r>
        <w:rPr>
          <w:spacing w:val="-7"/>
          <w:w w:val="120"/>
        </w:rPr>
        <w:t xml:space="preserve"> </w:t>
      </w:r>
      <w:r>
        <w:rPr>
          <w:w w:val="120"/>
        </w:rPr>
        <w:t>brewing</w:t>
      </w:r>
      <w:r>
        <w:rPr>
          <w:spacing w:val="-7"/>
          <w:w w:val="120"/>
        </w:rPr>
        <w:t xml:space="preserve"> </w:t>
      </w:r>
      <w:r>
        <w:rPr>
          <w:w w:val="120"/>
        </w:rPr>
        <w:t>and</w:t>
      </w:r>
      <w:r>
        <w:rPr>
          <w:spacing w:val="-6"/>
          <w:w w:val="120"/>
        </w:rPr>
        <w:t xml:space="preserve"> </w:t>
      </w:r>
      <w:r>
        <w:rPr>
          <w:w w:val="120"/>
        </w:rPr>
        <w:t>supply</w:t>
      </w:r>
      <w:r>
        <w:rPr>
          <w:spacing w:val="-6"/>
          <w:w w:val="120"/>
        </w:rPr>
        <w:t xml:space="preserve"> </w:t>
      </w:r>
      <w:r>
        <w:rPr>
          <w:w w:val="120"/>
        </w:rPr>
        <w:t>of</w:t>
      </w:r>
      <w:r>
        <w:rPr>
          <w:spacing w:val="-7"/>
          <w:w w:val="120"/>
        </w:rPr>
        <w:t xml:space="preserve"> </w:t>
      </w:r>
      <w:r>
        <w:rPr>
          <w:w w:val="120"/>
        </w:rPr>
        <w:t>kaffir</w:t>
      </w:r>
      <w:r>
        <w:rPr>
          <w:spacing w:val="-7"/>
          <w:w w:val="120"/>
        </w:rPr>
        <w:t xml:space="preserve"> </w:t>
      </w:r>
      <w:r>
        <w:rPr>
          <w:spacing w:val="-6"/>
          <w:w w:val="120"/>
        </w:rPr>
        <w:t>beer.</w:t>
      </w:r>
      <w:r>
        <w:rPr>
          <w:spacing w:val="-7"/>
          <w:w w:val="120"/>
        </w:rPr>
        <w:t xml:space="preserve"> </w:t>
      </w:r>
      <w:r>
        <w:rPr>
          <w:w w:val="120"/>
        </w:rPr>
        <w:t>In</w:t>
      </w:r>
      <w:r>
        <w:rPr>
          <w:spacing w:val="-6"/>
          <w:w w:val="120"/>
        </w:rPr>
        <w:t xml:space="preserve"> </w:t>
      </w:r>
      <w:r>
        <w:rPr>
          <w:w w:val="120"/>
        </w:rPr>
        <w:t>Nairobi,</w:t>
      </w:r>
      <w:r>
        <w:rPr>
          <w:spacing w:val="-7"/>
          <w:w w:val="120"/>
        </w:rPr>
        <w:t xml:space="preserve"> </w:t>
      </w:r>
      <w:r>
        <w:rPr>
          <w:w w:val="120"/>
        </w:rPr>
        <w:t>African</w:t>
      </w:r>
      <w:r>
        <w:rPr>
          <w:spacing w:val="-6"/>
          <w:w w:val="120"/>
        </w:rPr>
        <w:t xml:space="preserve"> </w:t>
      </w:r>
      <w:r>
        <w:rPr>
          <w:w w:val="120"/>
        </w:rPr>
        <w:t>women</w:t>
      </w:r>
      <w:r>
        <w:rPr>
          <w:spacing w:val="-7"/>
          <w:w w:val="120"/>
        </w:rPr>
        <w:t xml:space="preserve"> </w:t>
      </w:r>
      <w:r>
        <w:rPr>
          <w:w w:val="120"/>
        </w:rPr>
        <w:t>were</w:t>
      </w:r>
      <w:r>
        <w:rPr>
          <w:spacing w:val="-7"/>
          <w:w w:val="120"/>
        </w:rPr>
        <w:t xml:space="preserve"> </w:t>
      </w:r>
      <w:r>
        <w:rPr>
          <w:w w:val="120"/>
        </w:rPr>
        <w:t>em</w:t>
      </w:r>
      <w:r>
        <w:rPr>
          <w:w w:val="120"/>
        </w:rPr>
        <w:t xml:space="preserve">ployed in the municipal brewery in the 1920s, and, as Bujra observed, “it seems probable that this constituted the first wage labor for women on any scale in </w:t>
      </w:r>
      <w:bookmarkStart w:id="19" w:name="_bookmark12"/>
      <w:bookmarkEnd w:id="19"/>
      <w:r>
        <w:rPr>
          <w:w w:val="120"/>
        </w:rPr>
        <w:t>Nairobi</w:t>
      </w:r>
      <w:r>
        <w:rPr>
          <w:w w:val="120"/>
        </w:rPr>
        <w:t>.”</w:t>
      </w:r>
      <w:r>
        <w:rPr>
          <w:w w:val="120"/>
          <w:position w:val="8"/>
          <w:sz w:val="15"/>
        </w:rPr>
        <w:t xml:space="preserve">12 </w:t>
      </w:r>
      <w:r>
        <w:rPr>
          <w:w w:val="120"/>
        </w:rPr>
        <w:t xml:space="preserve">Nonetheless, in practice women continued to brew </w:t>
      </w:r>
      <w:r>
        <w:rPr>
          <w:spacing w:val="-4"/>
          <w:w w:val="120"/>
        </w:rPr>
        <w:t xml:space="preserve">illegally, </w:t>
      </w:r>
      <w:r>
        <w:rPr>
          <w:w w:val="120"/>
        </w:rPr>
        <w:t>creating the foundations fo</w:t>
      </w:r>
      <w:r w:rsidR="00BA33BD">
        <w:rPr>
          <w:w w:val="120"/>
        </w:rPr>
        <w:t xml:space="preserve">r </w:t>
      </w:r>
      <w:r>
        <w:rPr>
          <w:w w:val="115"/>
        </w:rPr>
        <w:t>t</w:t>
      </w:r>
      <w:r>
        <w:rPr>
          <w:w w:val="115"/>
        </w:rPr>
        <w:t xml:space="preserve">he underworld power of the shebeen or skokiaan queens/busaa </w:t>
      </w:r>
      <w:r>
        <w:rPr>
          <w:w w:val="115"/>
        </w:rPr>
        <w:lastRenderedPageBreak/>
        <w:t xml:space="preserve">brewers in white </w:t>
      </w:r>
      <w:r>
        <w:rPr>
          <w:w w:val="115"/>
        </w:rPr>
        <w:t>urban spaces.</w:t>
      </w:r>
    </w:p>
    <w:p w14:paraId="3BE65559" w14:textId="0A56C480" w:rsidR="00382802" w:rsidRDefault="00E22357">
      <w:pPr>
        <w:pStyle w:val="BodyText"/>
        <w:spacing w:before="209" w:line="307" w:lineRule="auto"/>
        <w:ind w:right="72"/>
      </w:pPr>
      <w:r>
        <w:rPr>
          <w:w w:val="120"/>
        </w:rPr>
        <w:t>Urban women’s economic options were limited, but this does not mean they were dismal. Beer brewing and liaisons with men could generate significant income. Restrictions on African housing made it very difficult for women to rent (hence the ne</w:t>
      </w:r>
      <w:r>
        <w:rPr>
          <w:w w:val="120"/>
        </w:rPr>
        <w:t xml:space="preserve">ed for </w:t>
      </w:r>
      <w:r>
        <w:rPr>
          <w:i/>
          <w:w w:val="120"/>
        </w:rPr>
        <w:t xml:space="preserve">mapoto </w:t>
      </w:r>
      <w:r>
        <w:rPr>
          <w:w w:val="120"/>
        </w:rPr>
        <w:t xml:space="preserve">marriages in Salisbury, for example), but money opens many doors, especially in a free- booting, free-market pioneer economy. Once they had enough cash, it was relatively easy for women to </w:t>
      </w:r>
      <w:r>
        <w:rPr>
          <w:i/>
          <w:w w:val="120"/>
        </w:rPr>
        <w:t xml:space="preserve">buy </w:t>
      </w:r>
      <w:r>
        <w:rPr>
          <w:w w:val="120"/>
        </w:rPr>
        <w:t>property in town. As the permanent residents, they knew where to buy and how to invest successfully in property. In the African townships of Nairobi, Salisbury, and other white settler towns, women became significant players in rental markets, which were o</w:t>
      </w:r>
      <w:r>
        <w:rPr>
          <w:w w:val="120"/>
        </w:rPr>
        <w:t>ften linked to beer brewing and shebeens. This did not go unnoticed by the white authorities. By the 1920s, expressions of concern about immorality and sanitary condi</w:t>
      </w:r>
      <w:r>
        <w:rPr>
          <w:w w:val="120"/>
        </w:rPr>
        <w:t>tions in towns were objections less to women’s sexuality and prostitution and more to th</w:t>
      </w:r>
      <w:r>
        <w:rPr>
          <w:w w:val="120"/>
        </w:rPr>
        <w:t>eir accumulation of wealth and houses.</w:t>
      </w:r>
    </w:p>
    <w:p w14:paraId="0E650530" w14:textId="4DE83609" w:rsidR="00382802" w:rsidRDefault="00E22357">
      <w:pPr>
        <w:pStyle w:val="BodyText"/>
        <w:spacing w:before="209" w:line="307" w:lineRule="auto"/>
        <w:ind w:right="347"/>
      </w:pPr>
      <w:r>
        <w:rPr>
          <w:w w:val="115"/>
        </w:rPr>
        <w:t xml:space="preserve">A major </w:t>
      </w:r>
      <w:r w:rsidR="00BA33BD">
        <w:rPr>
          <w:w w:val="115"/>
        </w:rPr>
        <w:t>problem with</w:t>
      </w:r>
      <w:r>
        <w:rPr>
          <w:w w:val="115"/>
        </w:rPr>
        <w:t xml:space="preserve"> </w:t>
      </w:r>
      <w:r w:rsidR="00BA33BD">
        <w:rPr>
          <w:spacing w:val="-5"/>
          <w:w w:val="115"/>
        </w:rPr>
        <w:t>wealthy, independent</w:t>
      </w:r>
      <w:r>
        <w:rPr>
          <w:w w:val="115"/>
        </w:rPr>
        <w:t xml:space="preserve"> </w:t>
      </w:r>
      <w:r w:rsidR="00BA33BD">
        <w:rPr>
          <w:w w:val="115"/>
        </w:rPr>
        <w:t>African women</w:t>
      </w:r>
      <w:r>
        <w:rPr>
          <w:w w:val="115"/>
        </w:rPr>
        <w:t xml:space="preserve"> in town was that they </w:t>
      </w:r>
      <w:r w:rsidR="00BA33BD">
        <w:rPr>
          <w:w w:val="115"/>
        </w:rPr>
        <w:t>did not</w:t>
      </w:r>
      <w:r>
        <w:rPr>
          <w:w w:val="115"/>
        </w:rPr>
        <w:t xml:space="preserve"> fit into the “tribal” systems of rule that white authorities had, </w:t>
      </w:r>
      <w:r w:rsidR="00BA33BD">
        <w:rPr>
          <w:w w:val="115"/>
        </w:rPr>
        <w:t>by the</w:t>
      </w:r>
      <w:r>
        <w:rPr>
          <w:w w:val="115"/>
        </w:rPr>
        <w:t xml:space="preserve"> 1910</w:t>
      </w:r>
      <w:r w:rsidR="00BA33BD">
        <w:rPr>
          <w:w w:val="115"/>
        </w:rPr>
        <w:t>s, come to</w:t>
      </w:r>
      <w:r>
        <w:rPr>
          <w:w w:val="115"/>
        </w:rPr>
        <w:t xml:space="preserve"> de</w:t>
      </w:r>
      <w:r>
        <w:rPr>
          <w:w w:val="115"/>
        </w:rPr>
        <w:t>pend upon. In these systems, all</w:t>
      </w:r>
      <w:r>
        <w:rPr>
          <w:w w:val="115"/>
        </w:rPr>
        <w:t xml:space="preserve"> </w:t>
      </w:r>
      <w:r w:rsidR="00BA33BD">
        <w:rPr>
          <w:w w:val="115"/>
        </w:rPr>
        <w:t>Africans, whether urban or rural, were formally under</w:t>
      </w:r>
      <w:r>
        <w:rPr>
          <w:w w:val="115"/>
        </w:rPr>
        <w:t xml:space="preserve"> the authority of a </w:t>
      </w:r>
      <w:r>
        <w:rPr>
          <w:spacing w:val="-2"/>
          <w:w w:val="115"/>
        </w:rPr>
        <w:t xml:space="preserve">chief, </w:t>
      </w:r>
      <w:r>
        <w:rPr>
          <w:w w:val="115"/>
        </w:rPr>
        <w:t>who was in turn answerable to a white official. As part of these hi</w:t>
      </w:r>
      <w:r>
        <w:rPr>
          <w:w w:val="115"/>
        </w:rPr>
        <w:t>erarchies, all African women were under the authority of fathers and husbands. It was de</w:t>
      </w:r>
      <w:r>
        <w:rPr>
          <w:w w:val="115"/>
        </w:rPr>
        <w:t xml:space="preserve">sirable, </w:t>
      </w:r>
      <w:r>
        <w:rPr>
          <w:w w:val="115"/>
        </w:rPr>
        <w:t xml:space="preserve">from the perspective of the occupying white </w:t>
      </w:r>
      <w:r w:rsidR="00BA33BD">
        <w:rPr>
          <w:w w:val="115"/>
        </w:rPr>
        <w:t>authorities, for men to leave their</w:t>
      </w:r>
      <w:r>
        <w:rPr>
          <w:w w:val="115"/>
        </w:rPr>
        <w:t xml:space="preserve"> rural lands in search of waged </w:t>
      </w:r>
      <w:r>
        <w:rPr>
          <w:spacing w:val="-5"/>
          <w:w w:val="115"/>
        </w:rPr>
        <w:t xml:space="preserve">labor.  </w:t>
      </w:r>
      <w:r>
        <w:rPr>
          <w:w w:val="115"/>
        </w:rPr>
        <w:t>Their “tribal” identity was guaranteed by the wives   who remained behind to farm the (shrinking, increasingly white-appropriated) a</w:t>
      </w:r>
      <w:r>
        <w:rPr>
          <w:w w:val="115"/>
        </w:rPr>
        <w:t>ncestral lands to care for the children and elders and to define the household units against which     tax was levied. But wealthy and independent women who lived in town without the au</w:t>
      </w:r>
      <w:r>
        <w:rPr>
          <w:w w:val="115"/>
        </w:rPr>
        <w:t xml:space="preserve">thority of husbands or fathers fell through institutional gaps. They </w:t>
      </w:r>
      <w:r>
        <w:rPr>
          <w:w w:val="115"/>
        </w:rPr>
        <w:t>were not citizens gov</w:t>
      </w:r>
      <w:r>
        <w:rPr>
          <w:w w:val="115"/>
        </w:rPr>
        <w:t xml:space="preserve">erned by the laws and authority systems </w:t>
      </w:r>
      <w:r w:rsidR="00BA33BD">
        <w:rPr>
          <w:w w:val="115"/>
        </w:rPr>
        <w:t>applicable to white women, but neither were</w:t>
      </w:r>
      <w:r>
        <w:rPr>
          <w:w w:val="115"/>
        </w:rPr>
        <w:t xml:space="preserve"> they subject to the chiefly laws and authorities that were supposed to apply to them as African women. This sense that urban women were “out of</w:t>
      </w:r>
      <w:r>
        <w:rPr>
          <w:w w:val="115"/>
        </w:rPr>
        <w:t xml:space="preserve"> control” reinforced the repre</w:t>
      </w:r>
      <w:r>
        <w:rPr>
          <w:w w:val="115"/>
        </w:rPr>
        <w:t>sentation of them as</w:t>
      </w:r>
      <w:r>
        <w:rPr>
          <w:spacing w:val="1"/>
          <w:w w:val="115"/>
        </w:rPr>
        <w:t xml:space="preserve"> </w:t>
      </w:r>
      <w:r>
        <w:rPr>
          <w:w w:val="115"/>
        </w:rPr>
        <w:t>“immoral.”</w:t>
      </w:r>
    </w:p>
    <w:p w14:paraId="0187652D" w14:textId="3598E5DA" w:rsidR="00382802" w:rsidRDefault="00E22357" w:rsidP="00BA33BD">
      <w:pPr>
        <w:pStyle w:val="BodyText"/>
        <w:spacing w:before="208" w:line="307" w:lineRule="auto"/>
      </w:pPr>
      <w:r>
        <w:rPr>
          <w:w w:val="120"/>
        </w:rPr>
        <w:t>Urban women lived beyond the boundaries within which identity had been constructed in the past. They forged new forms of identity. In part, they began to blur the boundaries of ethnic and reli</w:t>
      </w:r>
      <w:r>
        <w:rPr>
          <w:w w:val="120"/>
        </w:rPr>
        <w:t>gious identities. In Nairobi, urban women from all backgrounds tended to adopt Islam as a neutral identity with a strong support network. However, both Christian and Muslim women took male clients across ethnic and religious lines, even though uncir</w:t>
      </w:r>
      <w:r>
        <w:rPr>
          <w:w w:val="120"/>
        </w:rPr>
        <w:t>cumci</w:t>
      </w:r>
      <w:r>
        <w:rPr>
          <w:w w:val="120"/>
        </w:rPr>
        <w:t>sed Luo men were deemed “unclean.” They were protected by other women, who denied that they had carried out these transgressions. Despite such creative responses to the new social environments of European-style towns, urban women still defaulted to working</w:t>
      </w:r>
      <w:r>
        <w:rPr>
          <w:w w:val="120"/>
        </w:rPr>
        <w:t xml:space="preserve"> within the cultural structures that made sense to them. As well as reproducing many of the essentials of familiar marriage relationships in </w:t>
      </w:r>
      <w:r>
        <w:rPr>
          <w:i/>
          <w:w w:val="120"/>
        </w:rPr>
        <w:t>mapoto</w:t>
      </w:r>
      <w:r>
        <w:rPr>
          <w:w w:val="120"/>
        </w:rPr>
        <w:t xml:space="preserve">, </w:t>
      </w:r>
      <w:r>
        <w:rPr>
          <w:i/>
          <w:w w:val="120"/>
        </w:rPr>
        <w:t>malaya</w:t>
      </w:r>
      <w:r>
        <w:rPr>
          <w:w w:val="120"/>
        </w:rPr>
        <w:t xml:space="preserve">, and </w:t>
      </w:r>
      <w:r>
        <w:rPr>
          <w:i/>
          <w:w w:val="120"/>
        </w:rPr>
        <w:t>ishwesh</w:t>
      </w:r>
      <w:r>
        <w:rPr>
          <w:i/>
          <w:w w:val="120"/>
        </w:rPr>
        <w:t xml:space="preserve">we </w:t>
      </w:r>
      <w:r>
        <w:rPr>
          <w:w w:val="120"/>
        </w:rPr>
        <w:t>relationships, women also constructed pseudo</w:t>
      </w:r>
      <w:r w:rsidR="00BA33BD">
        <w:rPr>
          <w:w w:val="120"/>
        </w:rPr>
        <w:t>-</w:t>
      </w:r>
      <w:r>
        <w:rPr>
          <w:w w:val="120"/>
        </w:rPr>
        <w:t>kinship relationships between them</w:t>
      </w:r>
      <w:r>
        <w:rPr>
          <w:w w:val="120"/>
        </w:rPr>
        <w:t>sel</w:t>
      </w:r>
      <w:r>
        <w:rPr>
          <w:w w:val="120"/>
        </w:rPr>
        <w:t>ves. They recreated those familiar structures in new ways. They shifted from a patrilin</w:t>
      </w:r>
      <w:r>
        <w:rPr>
          <w:w w:val="120"/>
        </w:rPr>
        <w:t>eal to a matrilineal system of inheritance, in which property stayed in female hands, with</w:t>
      </w:r>
      <w:r w:rsidR="00BA33BD">
        <w:t xml:space="preserve"> </w:t>
      </w:r>
      <w:r>
        <w:rPr>
          <w:w w:val="120"/>
        </w:rPr>
        <w:t xml:space="preserve">succession going from mother to </w:t>
      </w:r>
      <w:r>
        <w:rPr>
          <w:spacing w:val="-4"/>
          <w:w w:val="120"/>
        </w:rPr>
        <w:t xml:space="preserve">daughter. </w:t>
      </w:r>
      <w:r>
        <w:rPr>
          <w:w w:val="120"/>
        </w:rPr>
        <w:t xml:space="preserve">A childless woman might designate another woman as her </w:t>
      </w:r>
      <w:r>
        <w:rPr>
          <w:spacing w:val="-5"/>
          <w:w w:val="120"/>
        </w:rPr>
        <w:t xml:space="preserve">heir, </w:t>
      </w:r>
      <w:r>
        <w:rPr>
          <w:w w:val="120"/>
        </w:rPr>
        <w:t xml:space="preserve">treating her and any children she might have as </w:t>
      </w:r>
      <w:r>
        <w:rPr>
          <w:spacing w:val="-5"/>
          <w:w w:val="120"/>
        </w:rPr>
        <w:lastRenderedPageBreak/>
        <w:t xml:space="preserve">family, </w:t>
      </w:r>
      <w:r>
        <w:rPr>
          <w:w w:val="120"/>
        </w:rPr>
        <w:t>thereby creat</w:t>
      </w:r>
      <w:r>
        <w:rPr>
          <w:w w:val="120"/>
        </w:rPr>
        <w:t>ing matrilineal lines of inheritance and ensuring that a kin network would</w:t>
      </w:r>
      <w:r>
        <w:rPr>
          <w:w w:val="120"/>
        </w:rPr>
        <w:t xml:space="preserve"> provide sup­ port in sickness and age. Some women used female–female marriage (originally intended to ensure that patrilineal property could be passed down in the absence of heirs) to en</w:t>
      </w:r>
      <w:r>
        <w:rPr>
          <w:w w:val="120"/>
        </w:rPr>
        <w:t xml:space="preserve">sure that their property passed down through matrilineal lines. </w:t>
      </w:r>
      <w:r>
        <w:rPr>
          <w:spacing w:val="-4"/>
          <w:w w:val="120"/>
        </w:rPr>
        <w:t>Wom</w:t>
      </w:r>
      <w:r>
        <w:rPr>
          <w:spacing w:val="-4"/>
          <w:w w:val="120"/>
        </w:rPr>
        <w:t xml:space="preserve">en </w:t>
      </w:r>
      <w:r>
        <w:rPr>
          <w:w w:val="120"/>
        </w:rPr>
        <w:t>in Nairobi were using</w:t>
      </w:r>
      <w:r>
        <w:rPr>
          <w:spacing w:val="-4"/>
          <w:w w:val="120"/>
        </w:rPr>
        <w:t xml:space="preserve"> </w:t>
      </w:r>
      <w:r>
        <w:rPr>
          <w:w w:val="120"/>
        </w:rPr>
        <w:t>familiar</w:t>
      </w:r>
      <w:r>
        <w:rPr>
          <w:spacing w:val="-3"/>
          <w:w w:val="120"/>
        </w:rPr>
        <w:t xml:space="preserve"> </w:t>
      </w:r>
      <w:r>
        <w:rPr>
          <w:w w:val="120"/>
        </w:rPr>
        <w:t>forms</w:t>
      </w:r>
      <w:r>
        <w:rPr>
          <w:spacing w:val="-3"/>
          <w:w w:val="120"/>
        </w:rPr>
        <w:t xml:space="preserve"> </w:t>
      </w:r>
      <w:r>
        <w:rPr>
          <w:w w:val="120"/>
        </w:rPr>
        <w:t>of</w:t>
      </w:r>
      <w:r>
        <w:rPr>
          <w:spacing w:val="-3"/>
          <w:w w:val="120"/>
        </w:rPr>
        <w:t xml:space="preserve"> </w:t>
      </w:r>
      <w:r>
        <w:rPr>
          <w:w w:val="120"/>
        </w:rPr>
        <w:t>kinship</w:t>
      </w:r>
      <w:r>
        <w:rPr>
          <w:spacing w:val="-4"/>
          <w:w w:val="120"/>
        </w:rPr>
        <w:t xml:space="preserve"> </w:t>
      </w:r>
      <w:r>
        <w:rPr>
          <w:w w:val="120"/>
        </w:rPr>
        <w:t>in</w:t>
      </w:r>
      <w:r>
        <w:rPr>
          <w:spacing w:val="-4"/>
          <w:w w:val="120"/>
        </w:rPr>
        <w:t xml:space="preserve"> </w:t>
      </w:r>
      <w:r>
        <w:rPr>
          <w:w w:val="120"/>
        </w:rPr>
        <w:t>radically</w:t>
      </w:r>
      <w:r>
        <w:rPr>
          <w:spacing w:val="-3"/>
          <w:w w:val="120"/>
        </w:rPr>
        <w:t xml:space="preserve"> </w:t>
      </w:r>
      <w:r>
        <w:rPr>
          <w:w w:val="120"/>
        </w:rPr>
        <w:t>new</w:t>
      </w:r>
      <w:r>
        <w:rPr>
          <w:spacing w:val="-3"/>
          <w:w w:val="120"/>
        </w:rPr>
        <w:t xml:space="preserve"> </w:t>
      </w:r>
      <w:r>
        <w:rPr>
          <w:w w:val="120"/>
        </w:rPr>
        <w:t>ways</w:t>
      </w:r>
      <w:r>
        <w:rPr>
          <w:spacing w:val="-4"/>
          <w:w w:val="120"/>
        </w:rPr>
        <w:t xml:space="preserve"> </w:t>
      </w:r>
      <w:r>
        <w:rPr>
          <w:w w:val="120"/>
        </w:rPr>
        <w:t>“to</w:t>
      </w:r>
      <w:r>
        <w:rPr>
          <w:spacing w:val="-3"/>
          <w:w w:val="120"/>
        </w:rPr>
        <w:t xml:space="preserve"> </w:t>
      </w:r>
      <w:r>
        <w:rPr>
          <w:w w:val="120"/>
        </w:rPr>
        <w:t>disguise</w:t>
      </w:r>
      <w:r>
        <w:rPr>
          <w:spacing w:val="-3"/>
          <w:w w:val="120"/>
        </w:rPr>
        <w:t xml:space="preserve"> </w:t>
      </w:r>
      <w:r>
        <w:rPr>
          <w:w w:val="120"/>
        </w:rPr>
        <w:t>in</w:t>
      </w:r>
      <w:r>
        <w:rPr>
          <w:spacing w:val="-4"/>
          <w:w w:val="120"/>
        </w:rPr>
        <w:t xml:space="preserve"> </w:t>
      </w:r>
      <w:r>
        <w:rPr>
          <w:w w:val="120"/>
        </w:rPr>
        <w:t>the</w:t>
      </w:r>
      <w:r>
        <w:rPr>
          <w:spacing w:val="-4"/>
          <w:w w:val="120"/>
        </w:rPr>
        <w:t xml:space="preserve"> </w:t>
      </w:r>
      <w:r>
        <w:rPr>
          <w:w w:val="120"/>
        </w:rPr>
        <w:t>language</w:t>
      </w:r>
      <w:r>
        <w:rPr>
          <w:spacing w:val="-4"/>
          <w:w w:val="120"/>
        </w:rPr>
        <w:t xml:space="preserve"> </w:t>
      </w:r>
      <w:r>
        <w:rPr>
          <w:w w:val="120"/>
        </w:rPr>
        <w:t>of</w:t>
      </w:r>
      <w:r>
        <w:rPr>
          <w:spacing w:val="-3"/>
          <w:w w:val="120"/>
        </w:rPr>
        <w:t xml:space="preserve"> </w:t>
      </w:r>
      <w:r>
        <w:rPr>
          <w:w w:val="120"/>
        </w:rPr>
        <w:t>tradi</w:t>
      </w:r>
      <w:r>
        <w:rPr>
          <w:w w:val="120"/>
        </w:rPr>
        <w:t xml:space="preserve">tionalism a radical departure from established ‘tribal’ </w:t>
      </w:r>
      <w:bookmarkStart w:id="20" w:name="_bookmark13"/>
      <w:bookmarkEnd w:id="20"/>
      <w:r>
        <w:rPr>
          <w:w w:val="120"/>
        </w:rPr>
        <w:t>practice.”</w:t>
      </w:r>
      <w:r>
        <w:rPr>
          <w:w w:val="120"/>
          <w:position w:val="8"/>
          <w:sz w:val="15"/>
        </w:rPr>
        <w:t xml:space="preserve">13 </w:t>
      </w:r>
      <w:r>
        <w:rPr>
          <w:w w:val="120"/>
        </w:rPr>
        <w:t>Of course, many  women</w:t>
      </w:r>
      <w:r>
        <w:rPr>
          <w:spacing w:val="-7"/>
          <w:w w:val="120"/>
        </w:rPr>
        <w:t xml:space="preserve"> </w:t>
      </w:r>
      <w:r>
        <w:rPr>
          <w:w w:val="120"/>
        </w:rPr>
        <w:t>simply</w:t>
      </w:r>
      <w:r>
        <w:rPr>
          <w:spacing w:val="-5"/>
          <w:w w:val="120"/>
        </w:rPr>
        <w:t xml:space="preserve"> </w:t>
      </w:r>
      <w:r>
        <w:rPr>
          <w:w w:val="120"/>
        </w:rPr>
        <w:t>married</w:t>
      </w:r>
      <w:r>
        <w:rPr>
          <w:spacing w:val="-5"/>
          <w:w w:val="120"/>
        </w:rPr>
        <w:t xml:space="preserve"> </w:t>
      </w:r>
      <w:r>
        <w:rPr>
          <w:w w:val="120"/>
        </w:rPr>
        <w:t>and</w:t>
      </w:r>
      <w:r>
        <w:rPr>
          <w:spacing w:val="-5"/>
          <w:w w:val="120"/>
        </w:rPr>
        <w:t xml:space="preserve"> </w:t>
      </w:r>
      <w:r>
        <w:rPr>
          <w:w w:val="120"/>
        </w:rPr>
        <w:t>lived</w:t>
      </w:r>
      <w:r>
        <w:rPr>
          <w:spacing w:val="-7"/>
          <w:w w:val="120"/>
        </w:rPr>
        <w:t xml:space="preserve"> </w:t>
      </w:r>
      <w:r>
        <w:rPr>
          <w:w w:val="120"/>
        </w:rPr>
        <w:t>with</w:t>
      </w:r>
      <w:r>
        <w:rPr>
          <w:spacing w:val="-6"/>
          <w:w w:val="120"/>
        </w:rPr>
        <w:t xml:space="preserve"> </w:t>
      </w:r>
      <w:r>
        <w:rPr>
          <w:w w:val="120"/>
        </w:rPr>
        <w:t>their</w:t>
      </w:r>
      <w:r>
        <w:rPr>
          <w:spacing w:val="-6"/>
          <w:w w:val="120"/>
        </w:rPr>
        <w:t xml:space="preserve"> </w:t>
      </w:r>
      <w:r>
        <w:rPr>
          <w:w w:val="120"/>
        </w:rPr>
        <w:t>husbands</w:t>
      </w:r>
      <w:r>
        <w:rPr>
          <w:spacing w:val="-5"/>
          <w:w w:val="120"/>
        </w:rPr>
        <w:t xml:space="preserve"> </w:t>
      </w:r>
      <w:r>
        <w:rPr>
          <w:w w:val="120"/>
        </w:rPr>
        <w:t>as</w:t>
      </w:r>
      <w:r>
        <w:rPr>
          <w:spacing w:val="-5"/>
          <w:w w:val="120"/>
        </w:rPr>
        <w:t xml:space="preserve"> </w:t>
      </w:r>
      <w:r>
        <w:rPr>
          <w:w w:val="120"/>
        </w:rPr>
        <w:t>they</w:t>
      </w:r>
      <w:r>
        <w:rPr>
          <w:spacing w:val="-6"/>
          <w:w w:val="120"/>
        </w:rPr>
        <w:t xml:space="preserve"> </w:t>
      </w:r>
      <w:r>
        <w:rPr>
          <w:w w:val="120"/>
        </w:rPr>
        <w:t>would</w:t>
      </w:r>
      <w:r>
        <w:rPr>
          <w:spacing w:val="-6"/>
          <w:w w:val="120"/>
        </w:rPr>
        <w:t xml:space="preserve"> </w:t>
      </w:r>
      <w:r>
        <w:rPr>
          <w:w w:val="120"/>
        </w:rPr>
        <w:t>have</w:t>
      </w:r>
      <w:r>
        <w:rPr>
          <w:spacing w:val="-6"/>
          <w:w w:val="120"/>
        </w:rPr>
        <w:t xml:space="preserve"> </w:t>
      </w:r>
      <w:r>
        <w:rPr>
          <w:w w:val="120"/>
        </w:rPr>
        <w:t>done</w:t>
      </w:r>
      <w:r>
        <w:rPr>
          <w:spacing w:val="-5"/>
          <w:w w:val="120"/>
        </w:rPr>
        <w:t xml:space="preserve"> </w:t>
      </w:r>
      <w:r>
        <w:rPr>
          <w:w w:val="120"/>
        </w:rPr>
        <w:t>at</w:t>
      </w:r>
      <w:r>
        <w:rPr>
          <w:spacing w:val="-5"/>
          <w:w w:val="120"/>
        </w:rPr>
        <w:t xml:space="preserve"> </w:t>
      </w:r>
      <w:r>
        <w:rPr>
          <w:w w:val="120"/>
        </w:rPr>
        <w:t>home.</w:t>
      </w:r>
    </w:p>
    <w:p w14:paraId="4241290B" w14:textId="3FE768B3" w:rsidR="00382802" w:rsidRDefault="00E22357">
      <w:pPr>
        <w:pStyle w:val="BodyText"/>
        <w:spacing w:line="307" w:lineRule="auto"/>
        <w:ind w:right="447"/>
      </w:pPr>
      <w:r>
        <w:rPr>
          <w:w w:val="115"/>
        </w:rPr>
        <w:t xml:space="preserve">The difference, </w:t>
      </w:r>
      <w:r>
        <w:rPr>
          <w:spacing w:val="-3"/>
          <w:w w:val="115"/>
        </w:rPr>
        <w:t xml:space="preserve">however, </w:t>
      </w:r>
      <w:r>
        <w:rPr>
          <w:w w:val="115"/>
        </w:rPr>
        <w:t xml:space="preserve">and it was a significant difference, was that their husbands </w:t>
      </w:r>
      <w:r w:rsidR="00BA33BD">
        <w:rPr>
          <w:w w:val="115"/>
        </w:rPr>
        <w:t>were not</w:t>
      </w:r>
      <w:r>
        <w:rPr>
          <w:w w:val="115"/>
        </w:rPr>
        <w:t xml:space="preserve"> local. </w:t>
      </w:r>
      <w:r>
        <w:rPr>
          <w:spacing w:val="-5"/>
          <w:w w:val="115"/>
        </w:rPr>
        <w:t xml:space="preserve">For </w:t>
      </w:r>
      <w:r>
        <w:rPr>
          <w:w w:val="115"/>
        </w:rPr>
        <w:t xml:space="preserve">decades, African urban marriages were typically between local women </w:t>
      </w:r>
      <w:r w:rsidR="00BA33BD">
        <w:rPr>
          <w:w w:val="115"/>
        </w:rPr>
        <w:t>and men</w:t>
      </w:r>
      <w:r>
        <w:rPr>
          <w:w w:val="115"/>
        </w:rPr>
        <w:t xml:space="preserve"> from far </w:t>
      </w:r>
      <w:r>
        <w:rPr>
          <w:spacing w:val="-7"/>
          <w:w w:val="115"/>
        </w:rPr>
        <w:t xml:space="preserve">away. </w:t>
      </w:r>
      <w:r>
        <w:rPr>
          <w:w w:val="115"/>
        </w:rPr>
        <w:t xml:space="preserve">There is a simple reason for this. Local </w:t>
      </w:r>
      <w:r w:rsidR="00BA33BD">
        <w:rPr>
          <w:w w:val="115"/>
        </w:rPr>
        <w:t>men may have entered into</w:t>
      </w:r>
      <w:r>
        <w:rPr>
          <w:w w:val="115"/>
        </w:rPr>
        <w:t xml:space="preserve"> fairly stable liaisons with urban women, but the relationships were </w:t>
      </w:r>
      <w:r>
        <w:rPr>
          <w:spacing w:val="-4"/>
          <w:w w:val="115"/>
        </w:rPr>
        <w:t xml:space="preserve">temporary. </w:t>
      </w:r>
      <w:r>
        <w:rPr>
          <w:w w:val="115"/>
        </w:rPr>
        <w:t>Local men were</w:t>
      </w:r>
      <w:r>
        <w:rPr>
          <w:w w:val="115"/>
        </w:rPr>
        <w:t xml:space="preserve"> not permanently resident in town. They went home to the wives farming their </w:t>
      </w:r>
      <w:r w:rsidR="00BA33BD">
        <w:rPr>
          <w:w w:val="115"/>
        </w:rPr>
        <w:t>land, or</w:t>
      </w:r>
      <w:r>
        <w:rPr>
          <w:w w:val="115"/>
        </w:rPr>
        <w:t xml:space="preserve"> to use the bridewealth they had earned to marry local wives and reinforce local lineage alliances. By contrast, men from far away tended to settle in town. They were </w:t>
      </w:r>
      <w:r>
        <w:rPr>
          <w:w w:val="115"/>
        </w:rPr>
        <w:t xml:space="preserve">permanent residents, as were the local women who had made a home in town. When </w:t>
      </w:r>
      <w:r w:rsidR="00BA33BD">
        <w:rPr>
          <w:w w:val="115"/>
        </w:rPr>
        <w:t>possible, these</w:t>
      </w:r>
      <w:r>
        <w:rPr>
          <w:w w:val="115"/>
        </w:rPr>
        <w:t xml:space="preserve"> men negotiated bridewealth payments with their in-</w:t>
      </w:r>
      <w:r w:rsidR="00BA33BD">
        <w:rPr>
          <w:w w:val="115"/>
        </w:rPr>
        <w:t>laws, and many took their local</w:t>
      </w:r>
      <w:r>
        <w:rPr>
          <w:w w:val="115"/>
        </w:rPr>
        <w:t xml:space="preserve"> women</w:t>
      </w:r>
      <w:r>
        <w:rPr>
          <w:spacing w:val="13"/>
          <w:w w:val="115"/>
        </w:rPr>
        <w:t xml:space="preserve"> </w:t>
      </w:r>
      <w:r>
        <w:rPr>
          <w:w w:val="115"/>
        </w:rPr>
        <w:t>back</w:t>
      </w:r>
      <w:r>
        <w:rPr>
          <w:spacing w:val="14"/>
          <w:w w:val="115"/>
        </w:rPr>
        <w:t xml:space="preserve"> </w:t>
      </w:r>
      <w:r>
        <w:rPr>
          <w:w w:val="115"/>
        </w:rPr>
        <w:t>home</w:t>
      </w:r>
      <w:r>
        <w:rPr>
          <w:spacing w:val="14"/>
          <w:w w:val="115"/>
        </w:rPr>
        <w:t xml:space="preserve"> </w:t>
      </w:r>
      <w:r>
        <w:rPr>
          <w:w w:val="115"/>
        </w:rPr>
        <w:t>with</w:t>
      </w:r>
      <w:r>
        <w:rPr>
          <w:spacing w:val="14"/>
          <w:w w:val="115"/>
        </w:rPr>
        <w:t xml:space="preserve"> </w:t>
      </w:r>
      <w:r>
        <w:rPr>
          <w:w w:val="115"/>
        </w:rPr>
        <w:t>them</w:t>
      </w:r>
      <w:r>
        <w:rPr>
          <w:spacing w:val="13"/>
          <w:w w:val="115"/>
        </w:rPr>
        <w:t xml:space="preserve"> </w:t>
      </w:r>
      <w:r>
        <w:rPr>
          <w:w w:val="115"/>
        </w:rPr>
        <w:t>when</w:t>
      </w:r>
      <w:r>
        <w:rPr>
          <w:spacing w:val="13"/>
          <w:w w:val="115"/>
        </w:rPr>
        <w:t xml:space="preserve"> </w:t>
      </w:r>
      <w:r>
        <w:rPr>
          <w:w w:val="115"/>
        </w:rPr>
        <w:t>they</w:t>
      </w:r>
      <w:r>
        <w:rPr>
          <w:spacing w:val="13"/>
          <w:w w:val="115"/>
        </w:rPr>
        <w:t xml:space="preserve"> </w:t>
      </w:r>
      <w:r>
        <w:rPr>
          <w:w w:val="115"/>
        </w:rPr>
        <w:t>finally</w:t>
      </w:r>
      <w:r>
        <w:rPr>
          <w:spacing w:val="15"/>
          <w:w w:val="115"/>
        </w:rPr>
        <w:t xml:space="preserve"> </w:t>
      </w:r>
      <w:r>
        <w:rPr>
          <w:w w:val="115"/>
        </w:rPr>
        <w:t>retired</w:t>
      </w:r>
      <w:r>
        <w:rPr>
          <w:spacing w:val="14"/>
          <w:w w:val="115"/>
        </w:rPr>
        <w:t xml:space="preserve"> </w:t>
      </w:r>
      <w:r>
        <w:rPr>
          <w:w w:val="115"/>
        </w:rPr>
        <w:t>from</w:t>
      </w:r>
      <w:r>
        <w:rPr>
          <w:spacing w:val="14"/>
          <w:w w:val="115"/>
        </w:rPr>
        <w:t xml:space="preserve"> </w:t>
      </w:r>
      <w:r>
        <w:rPr>
          <w:w w:val="115"/>
        </w:rPr>
        <w:t>working</w:t>
      </w:r>
      <w:r>
        <w:rPr>
          <w:spacing w:val="14"/>
          <w:w w:val="115"/>
        </w:rPr>
        <w:t xml:space="preserve"> </w:t>
      </w:r>
      <w:r>
        <w:rPr>
          <w:w w:val="115"/>
        </w:rPr>
        <w:t>in</w:t>
      </w:r>
      <w:r>
        <w:rPr>
          <w:spacing w:val="13"/>
          <w:w w:val="115"/>
        </w:rPr>
        <w:t xml:space="preserve"> </w:t>
      </w:r>
      <w:r>
        <w:rPr>
          <w:w w:val="115"/>
        </w:rPr>
        <w:t>town.</w:t>
      </w:r>
    </w:p>
    <w:p w14:paraId="58D05F97" w14:textId="093FD3A5" w:rsidR="00382802" w:rsidRDefault="00E22357">
      <w:pPr>
        <w:pStyle w:val="BodyText"/>
        <w:spacing w:before="206" w:line="307" w:lineRule="auto"/>
        <w:ind w:right="586"/>
      </w:pPr>
      <w:r>
        <w:rPr>
          <w:w w:val="115"/>
        </w:rPr>
        <w:t xml:space="preserve">There were costs to women in making a town marriage. It was difficult to raise children      in town. </w:t>
      </w:r>
      <w:r>
        <w:rPr>
          <w:spacing w:val="-5"/>
          <w:w w:val="115"/>
        </w:rPr>
        <w:t xml:space="preserve">Wages </w:t>
      </w:r>
      <w:r>
        <w:rPr>
          <w:w w:val="115"/>
        </w:rPr>
        <w:t xml:space="preserve">for most men were not intended to provide food for more than a </w:t>
      </w:r>
      <w:r w:rsidR="00BA33BD">
        <w:rPr>
          <w:w w:val="115"/>
        </w:rPr>
        <w:t>single man</w:t>
      </w:r>
      <w:r>
        <w:rPr>
          <w:w w:val="115"/>
        </w:rPr>
        <w:t xml:space="preserve">. There were few safe spaces for children to play and fewer schools. White landlords were likely to evict if they saw children on properties rented officially to a single </w:t>
      </w:r>
      <w:r w:rsidR="00BA33BD">
        <w:rPr>
          <w:w w:val="115"/>
        </w:rPr>
        <w:t>man, and</w:t>
      </w:r>
      <w:r>
        <w:rPr>
          <w:spacing w:val="20"/>
          <w:w w:val="115"/>
        </w:rPr>
        <w:t xml:space="preserve"> </w:t>
      </w:r>
      <w:r>
        <w:rPr>
          <w:w w:val="115"/>
        </w:rPr>
        <w:t>extended</w:t>
      </w:r>
      <w:r>
        <w:rPr>
          <w:spacing w:val="21"/>
          <w:w w:val="115"/>
        </w:rPr>
        <w:t xml:space="preserve"> </w:t>
      </w:r>
      <w:r>
        <w:rPr>
          <w:w w:val="115"/>
        </w:rPr>
        <w:t>kin</w:t>
      </w:r>
      <w:r>
        <w:rPr>
          <w:spacing w:val="20"/>
          <w:w w:val="115"/>
        </w:rPr>
        <w:t xml:space="preserve"> </w:t>
      </w:r>
      <w:r>
        <w:rPr>
          <w:w w:val="115"/>
        </w:rPr>
        <w:t>networks</w:t>
      </w:r>
      <w:r>
        <w:rPr>
          <w:spacing w:val="21"/>
          <w:w w:val="115"/>
        </w:rPr>
        <w:t xml:space="preserve"> </w:t>
      </w:r>
      <w:r>
        <w:rPr>
          <w:w w:val="115"/>
        </w:rPr>
        <w:t>providing</w:t>
      </w:r>
      <w:r>
        <w:rPr>
          <w:spacing w:val="21"/>
          <w:w w:val="115"/>
        </w:rPr>
        <w:t xml:space="preserve"> </w:t>
      </w:r>
      <w:r>
        <w:rPr>
          <w:w w:val="115"/>
        </w:rPr>
        <w:t>help</w:t>
      </w:r>
      <w:r>
        <w:rPr>
          <w:spacing w:val="21"/>
          <w:w w:val="115"/>
        </w:rPr>
        <w:t xml:space="preserve"> </w:t>
      </w:r>
      <w:r>
        <w:rPr>
          <w:w w:val="115"/>
        </w:rPr>
        <w:t>with</w:t>
      </w:r>
      <w:r>
        <w:rPr>
          <w:spacing w:val="20"/>
          <w:w w:val="115"/>
        </w:rPr>
        <w:t xml:space="preserve"> </w:t>
      </w:r>
      <w:r>
        <w:rPr>
          <w:w w:val="115"/>
        </w:rPr>
        <w:t>childcare</w:t>
      </w:r>
      <w:r>
        <w:rPr>
          <w:spacing w:val="21"/>
          <w:w w:val="115"/>
        </w:rPr>
        <w:t xml:space="preserve"> </w:t>
      </w:r>
      <w:r>
        <w:rPr>
          <w:w w:val="115"/>
        </w:rPr>
        <w:t>were</w:t>
      </w:r>
      <w:r>
        <w:rPr>
          <w:spacing w:val="19"/>
          <w:w w:val="115"/>
        </w:rPr>
        <w:t xml:space="preserve"> </w:t>
      </w:r>
      <w:r>
        <w:rPr>
          <w:w w:val="115"/>
        </w:rPr>
        <w:t>back</w:t>
      </w:r>
      <w:r>
        <w:rPr>
          <w:spacing w:val="21"/>
          <w:w w:val="115"/>
        </w:rPr>
        <w:t xml:space="preserve"> </w:t>
      </w:r>
      <w:r>
        <w:rPr>
          <w:w w:val="115"/>
        </w:rPr>
        <w:t>in</w:t>
      </w:r>
      <w:r>
        <w:rPr>
          <w:spacing w:val="20"/>
          <w:w w:val="115"/>
        </w:rPr>
        <w:t xml:space="preserve"> </w:t>
      </w:r>
      <w:r>
        <w:rPr>
          <w:w w:val="115"/>
        </w:rPr>
        <w:t>the</w:t>
      </w:r>
      <w:r>
        <w:rPr>
          <w:spacing w:val="20"/>
          <w:w w:val="115"/>
        </w:rPr>
        <w:t xml:space="preserve"> </w:t>
      </w:r>
      <w:r>
        <w:rPr>
          <w:w w:val="115"/>
        </w:rPr>
        <w:t>rural</w:t>
      </w:r>
      <w:r>
        <w:rPr>
          <w:spacing w:val="21"/>
          <w:w w:val="115"/>
        </w:rPr>
        <w:t xml:space="preserve"> </w:t>
      </w:r>
      <w:r>
        <w:rPr>
          <w:w w:val="115"/>
        </w:rPr>
        <w:t>areas.</w:t>
      </w:r>
    </w:p>
    <w:p w14:paraId="30068EC4" w14:textId="18D8A2C7" w:rsidR="00382802" w:rsidRDefault="00E22357" w:rsidP="00BA33BD">
      <w:pPr>
        <w:pStyle w:val="BodyText"/>
        <w:spacing w:line="307" w:lineRule="auto"/>
        <w:ind w:right="131"/>
        <w:rPr>
          <w:sz w:val="15"/>
        </w:rPr>
      </w:pPr>
      <w:r>
        <w:rPr>
          <w:w w:val="120"/>
        </w:rPr>
        <w:t>Motherhood, the key experience that defined women as adult, was immensely challeng</w:t>
      </w:r>
      <w:r>
        <w:rPr>
          <w:w w:val="120"/>
        </w:rPr>
        <w:t xml:space="preserve">ing. Urban fertility rates were </w:t>
      </w:r>
      <w:r>
        <w:rPr>
          <w:spacing w:val="-7"/>
          <w:w w:val="120"/>
        </w:rPr>
        <w:t xml:space="preserve">low. </w:t>
      </w:r>
      <w:r>
        <w:rPr>
          <w:w w:val="120"/>
        </w:rPr>
        <w:t>This was partly because one of the push factors dr</w:t>
      </w:r>
      <w:r>
        <w:rPr>
          <w:w w:val="120"/>
        </w:rPr>
        <w:t>i</w:t>
      </w:r>
      <w:r>
        <w:rPr>
          <w:w w:val="120"/>
        </w:rPr>
        <w:t xml:space="preserve">ving women to town in the first place was rejection as a result of </w:t>
      </w:r>
      <w:r>
        <w:rPr>
          <w:spacing w:val="-4"/>
          <w:w w:val="120"/>
        </w:rPr>
        <w:t xml:space="preserve">infertility. </w:t>
      </w:r>
      <w:r>
        <w:rPr>
          <w:w w:val="120"/>
        </w:rPr>
        <w:t>But also, chil</w:t>
      </w:r>
      <w:r>
        <w:rPr>
          <w:w w:val="120"/>
        </w:rPr>
        <w:t>dren born in town did not properly “belong” to their ancestral homes, and so did not have a proper identity at all. Many women giving birth felt obliged to t</w:t>
      </w:r>
      <w:r>
        <w:rPr>
          <w:w w:val="120"/>
        </w:rPr>
        <w:t xml:space="preserve">ravel to the husband’s home, </w:t>
      </w:r>
      <w:r>
        <w:rPr>
          <w:spacing w:val="-8"/>
          <w:w w:val="120"/>
        </w:rPr>
        <w:t xml:space="preserve">or, </w:t>
      </w:r>
      <w:r>
        <w:rPr>
          <w:w w:val="120"/>
        </w:rPr>
        <w:t>if unmarried, to their own rural home, in order to confer a sense of identity on the child. Some women followed rural practices by burying the child’s umbilical cord at the entrance to their town dwelling, as they would hav</w:t>
      </w:r>
      <w:r>
        <w:rPr>
          <w:w w:val="120"/>
        </w:rPr>
        <w:t xml:space="preserve">e buried it at the hut’s entrance back home. In this </w:t>
      </w:r>
      <w:r>
        <w:rPr>
          <w:spacing w:val="-8"/>
          <w:w w:val="120"/>
        </w:rPr>
        <w:t xml:space="preserve">way, </w:t>
      </w:r>
      <w:r>
        <w:rPr>
          <w:w w:val="120"/>
        </w:rPr>
        <w:t>their children became more “of town” than of anywhere</w:t>
      </w:r>
      <w:r>
        <w:rPr>
          <w:spacing w:val="54"/>
          <w:w w:val="120"/>
        </w:rPr>
        <w:t xml:space="preserve"> </w:t>
      </w:r>
      <w:r>
        <w:rPr>
          <w:w w:val="120"/>
        </w:rPr>
        <w:t>else.</w:t>
      </w:r>
      <w:r w:rsidR="00BA33BD">
        <w:rPr>
          <w:w w:val="120"/>
        </w:rPr>
        <w:t xml:space="preserve"> </w:t>
      </w:r>
      <w:r>
        <w:rPr>
          <w:w w:val="120"/>
        </w:rPr>
        <w:t>Women who lost all ties with their rural origins also lost personhood, as did their chil</w:t>
      </w:r>
      <w:r>
        <w:rPr>
          <w:w w:val="120"/>
        </w:rPr>
        <w:t>dren. In Salisbury, children born in town were r</w:t>
      </w:r>
      <w:r>
        <w:rPr>
          <w:w w:val="120"/>
        </w:rPr>
        <w:t xml:space="preserve">eferred to as </w:t>
      </w:r>
      <w:r>
        <w:rPr>
          <w:i/>
          <w:w w:val="120"/>
        </w:rPr>
        <w:t xml:space="preserve">mabhonirokisheni </w:t>
      </w:r>
      <w:r>
        <w:rPr>
          <w:w w:val="120"/>
        </w:rPr>
        <w:t xml:space="preserve">(born in locations), using the noun prefix </w:t>
      </w:r>
      <w:r>
        <w:rPr>
          <w:i/>
          <w:w w:val="120"/>
        </w:rPr>
        <w:t>ma</w:t>
      </w:r>
      <w:r>
        <w:rPr>
          <w:w w:val="120"/>
        </w:rPr>
        <w:t xml:space="preserve">-, denoting things, rather than the noun prefix </w:t>
      </w:r>
      <w:r>
        <w:rPr>
          <w:i/>
          <w:w w:val="120"/>
        </w:rPr>
        <w:t>va</w:t>
      </w:r>
      <w:r>
        <w:rPr>
          <w:w w:val="120"/>
        </w:rPr>
        <w:t>-, de</w:t>
      </w:r>
      <w:r>
        <w:rPr>
          <w:w w:val="120"/>
        </w:rPr>
        <w:t xml:space="preserve">noting </w:t>
      </w:r>
      <w:bookmarkStart w:id="21" w:name="_bookmark14"/>
      <w:bookmarkEnd w:id="21"/>
      <w:r>
        <w:rPr>
          <w:w w:val="120"/>
        </w:rPr>
        <w:t>persons.</w:t>
      </w:r>
      <w:r>
        <w:rPr>
          <w:w w:val="120"/>
          <w:position w:val="8"/>
          <w:sz w:val="15"/>
        </w:rPr>
        <w:t>14</w:t>
      </w:r>
    </w:p>
    <w:p w14:paraId="2C440BFA" w14:textId="5568304A" w:rsidR="00382802" w:rsidRDefault="00E22357" w:rsidP="00BA33BD">
      <w:pPr>
        <w:pStyle w:val="BodyText"/>
        <w:spacing w:before="214" w:line="307" w:lineRule="auto"/>
        <w:ind w:right="249"/>
      </w:pPr>
      <w:r>
        <w:rPr>
          <w:w w:val="115"/>
        </w:rPr>
        <w:t xml:space="preserve">There were no preexisting </w:t>
      </w:r>
      <w:r w:rsidR="00BA33BD">
        <w:rPr>
          <w:w w:val="115"/>
        </w:rPr>
        <w:t>African identities</w:t>
      </w:r>
      <w:r>
        <w:rPr>
          <w:w w:val="115"/>
        </w:rPr>
        <w:t xml:space="preserve"> </w:t>
      </w:r>
      <w:r w:rsidR="00BA33BD">
        <w:rPr>
          <w:w w:val="115"/>
        </w:rPr>
        <w:t>for women</w:t>
      </w:r>
      <w:r>
        <w:rPr>
          <w:w w:val="115"/>
        </w:rPr>
        <w:t xml:space="preserve"> to inhabit, </w:t>
      </w:r>
      <w:r w:rsidR="00BA33BD">
        <w:rPr>
          <w:w w:val="115"/>
        </w:rPr>
        <w:t>nor to</w:t>
      </w:r>
      <w:r>
        <w:rPr>
          <w:w w:val="115"/>
        </w:rPr>
        <w:t xml:space="preserve"> be </w:t>
      </w:r>
      <w:r>
        <w:rPr>
          <w:w w:val="115"/>
        </w:rPr>
        <w:t xml:space="preserve">constrained </w:t>
      </w:r>
      <w:r>
        <w:rPr>
          <w:spacing w:val="-10"/>
          <w:w w:val="115"/>
        </w:rPr>
        <w:t xml:space="preserve">by, </w:t>
      </w:r>
      <w:r>
        <w:rPr>
          <w:w w:val="115"/>
        </w:rPr>
        <w:t>in these</w:t>
      </w:r>
      <w:r>
        <w:rPr>
          <w:w w:val="115"/>
        </w:rPr>
        <w:t xml:space="preserve"> European-origin towns at the turn of the 20</w:t>
      </w:r>
      <w:r w:rsidR="00BA33BD">
        <w:rPr>
          <w:w w:val="115"/>
        </w:rPr>
        <w:t>th century</w:t>
      </w:r>
      <w:r>
        <w:rPr>
          <w:spacing w:val="-5"/>
          <w:w w:val="115"/>
        </w:rPr>
        <w:t xml:space="preserve">.  </w:t>
      </w:r>
      <w:r>
        <w:rPr>
          <w:w w:val="115"/>
        </w:rPr>
        <w:t xml:space="preserve">They were </w:t>
      </w:r>
      <w:r w:rsidR="00BA33BD">
        <w:rPr>
          <w:w w:val="115"/>
        </w:rPr>
        <w:t>not primari</w:t>
      </w:r>
      <w:r w:rsidR="00BA33BD">
        <w:rPr>
          <w:w w:val="115"/>
        </w:rPr>
        <w:softHyphen/>
      </w:r>
      <w:r>
        <w:rPr>
          <w:w w:val="115"/>
        </w:rPr>
        <w:t xml:space="preserve">ly identified as farmers, traders, mothers, or wives, which were the roles that conferred status and meaning in women’s lives. Instead, they were identified as beer brewers, </w:t>
      </w:r>
      <w:r>
        <w:rPr>
          <w:w w:val="115"/>
        </w:rPr>
        <w:t>pros</w:t>
      </w:r>
      <w:r>
        <w:rPr>
          <w:w w:val="115"/>
        </w:rPr>
        <w:t>titutes, and property owners. These identities were paradoxical—permanent property owners</w:t>
      </w:r>
      <w:r>
        <w:rPr>
          <w:spacing w:val="18"/>
          <w:w w:val="115"/>
        </w:rPr>
        <w:t xml:space="preserve"> </w:t>
      </w:r>
      <w:r>
        <w:rPr>
          <w:w w:val="115"/>
        </w:rPr>
        <w:t>but</w:t>
      </w:r>
      <w:r>
        <w:rPr>
          <w:spacing w:val="18"/>
          <w:w w:val="115"/>
        </w:rPr>
        <w:t xml:space="preserve"> </w:t>
      </w:r>
      <w:r>
        <w:rPr>
          <w:w w:val="115"/>
        </w:rPr>
        <w:t>marginal</w:t>
      </w:r>
      <w:r>
        <w:rPr>
          <w:spacing w:val="19"/>
          <w:w w:val="115"/>
        </w:rPr>
        <w:t xml:space="preserve"> </w:t>
      </w:r>
      <w:r>
        <w:rPr>
          <w:w w:val="115"/>
        </w:rPr>
        <w:t>and</w:t>
      </w:r>
      <w:r>
        <w:rPr>
          <w:spacing w:val="18"/>
          <w:w w:val="115"/>
        </w:rPr>
        <w:t xml:space="preserve"> </w:t>
      </w:r>
      <w:r>
        <w:rPr>
          <w:w w:val="115"/>
        </w:rPr>
        <w:t>illicit</w:t>
      </w:r>
      <w:r>
        <w:rPr>
          <w:spacing w:val="18"/>
          <w:w w:val="115"/>
        </w:rPr>
        <w:t xml:space="preserve"> </w:t>
      </w:r>
      <w:r>
        <w:rPr>
          <w:w w:val="115"/>
        </w:rPr>
        <w:t>town</w:t>
      </w:r>
      <w:r>
        <w:rPr>
          <w:spacing w:val="17"/>
          <w:w w:val="115"/>
        </w:rPr>
        <w:t xml:space="preserve"> </w:t>
      </w:r>
      <w:r>
        <w:rPr>
          <w:w w:val="115"/>
        </w:rPr>
        <w:t>dwellers.</w:t>
      </w:r>
      <w:r>
        <w:rPr>
          <w:spacing w:val="19"/>
          <w:w w:val="115"/>
        </w:rPr>
        <w:t xml:space="preserve"> </w:t>
      </w:r>
      <w:r>
        <w:rPr>
          <w:w w:val="115"/>
        </w:rPr>
        <w:t>If</w:t>
      </w:r>
      <w:r>
        <w:rPr>
          <w:spacing w:val="18"/>
          <w:w w:val="115"/>
        </w:rPr>
        <w:t xml:space="preserve"> </w:t>
      </w:r>
      <w:r>
        <w:rPr>
          <w:w w:val="115"/>
        </w:rPr>
        <w:t>they</w:t>
      </w:r>
      <w:r>
        <w:rPr>
          <w:spacing w:val="17"/>
          <w:w w:val="115"/>
        </w:rPr>
        <w:t xml:space="preserve"> </w:t>
      </w:r>
      <w:r>
        <w:rPr>
          <w:w w:val="115"/>
        </w:rPr>
        <w:t>were</w:t>
      </w:r>
      <w:r>
        <w:rPr>
          <w:spacing w:val="18"/>
          <w:w w:val="115"/>
        </w:rPr>
        <w:t xml:space="preserve"> </w:t>
      </w:r>
      <w:r>
        <w:rPr>
          <w:w w:val="115"/>
        </w:rPr>
        <w:t>wives,</w:t>
      </w:r>
      <w:r>
        <w:rPr>
          <w:spacing w:val="17"/>
          <w:w w:val="115"/>
        </w:rPr>
        <w:t xml:space="preserve"> </w:t>
      </w:r>
      <w:r>
        <w:rPr>
          <w:w w:val="115"/>
        </w:rPr>
        <w:t>they</w:t>
      </w:r>
      <w:r>
        <w:rPr>
          <w:spacing w:val="18"/>
          <w:w w:val="115"/>
        </w:rPr>
        <w:t xml:space="preserve"> </w:t>
      </w:r>
      <w:r>
        <w:rPr>
          <w:w w:val="115"/>
        </w:rPr>
        <w:t>were</w:t>
      </w:r>
      <w:r>
        <w:rPr>
          <w:spacing w:val="17"/>
          <w:w w:val="115"/>
        </w:rPr>
        <w:t xml:space="preserve"> </w:t>
      </w:r>
      <w:r>
        <w:rPr>
          <w:w w:val="115"/>
        </w:rPr>
        <w:t>likely</w:t>
      </w:r>
      <w:r>
        <w:rPr>
          <w:spacing w:val="17"/>
          <w:w w:val="115"/>
        </w:rPr>
        <w:t xml:space="preserve"> </w:t>
      </w:r>
      <w:r>
        <w:rPr>
          <w:w w:val="115"/>
        </w:rPr>
        <w:t>to</w:t>
      </w:r>
      <w:r>
        <w:rPr>
          <w:spacing w:val="18"/>
          <w:w w:val="115"/>
        </w:rPr>
        <w:t xml:space="preserve"> </w:t>
      </w:r>
      <w:r>
        <w:rPr>
          <w:w w:val="115"/>
        </w:rPr>
        <w:t>be</w:t>
      </w:r>
      <w:r w:rsidR="00BA33BD">
        <w:t xml:space="preserve"> m</w:t>
      </w:r>
      <w:r>
        <w:rPr>
          <w:w w:val="120"/>
        </w:rPr>
        <w:t>arried to men from far away, with consequences for their identities in their own lin</w:t>
      </w:r>
      <w:r>
        <w:rPr>
          <w:w w:val="120"/>
        </w:rPr>
        <w:t xml:space="preserve">eages and for </w:t>
      </w:r>
      <w:r>
        <w:rPr>
          <w:w w:val="120"/>
        </w:rPr>
        <w:lastRenderedPageBreak/>
        <w:t xml:space="preserve">their children’s identity. They shaped the new cities and a new set of social institutions to go with them. But in all </w:t>
      </w:r>
      <w:r>
        <w:rPr>
          <w:w w:val="120"/>
        </w:rPr>
        <w:t xml:space="preserve">of this, they were represented as an absence, with­ out roots, without morals, and without any right to exist. Women played a very significant role in </w:t>
      </w:r>
      <w:r>
        <w:rPr>
          <w:i/>
          <w:w w:val="120"/>
        </w:rPr>
        <w:t xml:space="preserve">creating </w:t>
      </w:r>
      <w:r>
        <w:rPr>
          <w:w w:val="120"/>
        </w:rPr>
        <w:t>African urban spaces, because of their continuity as residents. But they were denied space by Af</w:t>
      </w:r>
      <w:r>
        <w:rPr>
          <w:w w:val="120"/>
        </w:rPr>
        <w:t>rican men, as well as by white administrators. They were the bedrock of the communities, but they lost meaningful identities in the process.</w:t>
      </w:r>
    </w:p>
    <w:p w14:paraId="498C4266" w14:textId="77777777" w:rsidR="00382802" w:rsidRDefault="00382802">
      <w:pPr>
        <w:pStyle w:val="BodyText"/>
        <w:ind w:left="0"/>
        <w:rPr>
          <w:sz w:val="24"/>
        </w:rPr>
      </w:pPr>
    </w:p>
    <w:p w14:paraId="24DC0EF6" w14:textId="77777777" w:rsidR="00382802" w:rsidRPr="00BA33BD" w:rsidRDefault="00E22357">
      <w:pPr>
        <w:pStyle w:val="Heading1"/>
        <w:spacing w:before="164"/>
        <w:rPr>
          <w:rFonts w:asciiTheme="majorHAnsi" w:hAnsiTheme="majorHAnsi"/>
        </w:rPr>
      </w:pPr>
      <w:bookmarkStart w:id="22" w:name="New_Urban_Demographics,_“Respectability,"/>
      <w:bookmarkEnd w:id="22"/>
      <w:r w:rsidRPr="00BA33BD">
        <w:rPr>
          <w:rFonts w:asciiTheme="majorHAnsi" w:hAnsiTheme="majorHAnsi"/>
          <w:w w:val="120"/>
        </w:rPr>
        <w:t>New Urban Demographics, “Respectability,”</w:t>
      </w:r>
    </w:p>
    <w:p w14:paraId="2936A6EB" w14:textId="77777777" w:rsidR="00382802" w:rsidRPr="00BA33BD" w:rsidRDefault="00E22357">
      <w:pPr>
        <w:spacing w:before="46"/>
        <w:ind w:left="113"/>
        <w:rPr>
          <w:rFonts w:asciiTheme="majorHAnsi" w:hAnsiTheme="majorHAnsi"/>
          <w:b/>
          <w:sz w:val="36"/>
        </w:rPr>
      </w:pPr>
      <w:r w:rsidRPr="00BA33BD">
        <w:rPr>
          <w:rFonts w:asciiTheme="majorHAnsi" w:hAnsiTheme="majorHAnsi"/>
          <w:b/>
          <w:w w:val="120"/>
          <w:sz w:val="36"/>
        </w:rPr>
        <w:t>and Politics</w:t>
      </w:r>
    </w:p>
    <w:p w14:paraId="30AE5E03" w14:textId="010213AF" w:rsidR="00382802" w:rsidRDefault="00E22357">
      <w:pPr>
        <w:pStyle w:val="BodyText"/>
        <w:spacing w:before="222" w:line="307" w:lineRule="auto"/>
        <w:ind w:right="65"/>
      </w:pPr>
      <w:r>
        <w:rPr>
          <w:w w:val="120"/>
        </w:rPr>
        <w:t>The lives of women in the white settler towns changed signi</w:t>
      </w:r>
      <w:r>
        <w:rPr>
          <w:w w:val="120"/>
        </w:rPr>
        <w:t>ficantly in the mid-20th centu</w:t>
      </w:r>
      <w:r>
        <w:rPr>
          <w:w w:val="120"/>
        </w:rPr>
        <w:t xml:space="preserve">ry. In Johannesburg, the rise of apartheid meant that women’s lives in town became more precarious than ever. Meanwhile, there was some movement in the opposite direction in Nairobi and Salisbury. A new African middle class </w:t>
      </w:r>
      <w:r>
        <w:rPr>
          <w:w w:val="120"/>
        </w:rPr>
        <w:t>abandoned migrant labor and became permanently urbanized, salaried workers. Respectable Christian and, in Nairobi, also the Muslim families from within the territories came to town, lived together, and raised their children there. The early 20th-century st</w:t>
      </w:r>
      <w:r>
        <w:rPr>
          <w:w w:val="120"/>
        </w:rPr>
        <w:t>rategy, shared by rural patriarchs and white ad</w:t>
      </w:r>
      <w:r>
        <w:rPr>
          <w:w w:val="120"/>
        </w:rPr>
        <w:t>ministrators, of tightening control over women to keep them in rural areas, gave way to greater acceptance of women living permanently with their local husbands in towns.</w:t>
      </w:r>
    </w:p>
    <w:p w14:paraId="2C596E5C" w14:textId="7217140E" w:rsidR="00382802" w:rsidRDefault="00E22357">
      <w:pPr>
        <w:pStyle w:val="BodyText"/>
        <w:spacing w:before="209" w:line="302" w:lineRule="auto"/>
        <w:ind w:right="131"/>
        <w:rPr>
          <w:sz w:val="15"/>
        </w:rPr>
      </w:pPr>
      <w:r>
        <w:rPr>
          <w:w w:val="120"/>
        </w:rPr>
        <w:t>The</w:t>
      </w:r>
      <w:r>
        <w:rPr>
          <w:spacing w:val="-13"/>
          <w:w w:val="120"/>
        </w:rPr>
        <w:t xml:space="preserve"> </w:t>
      </w:r>
      <w:r>
        <w:rPr>
          <w:w w:val="120"/>
        </w:rPr>
        <w:t>perceived</w:t>
      </w:r>
      <w:r>
        <w:rPr>
          <w:spacing w:val="-12"/>
          <w:w w:val="120"/>
        </w:rPr>
        <w:t xml:space="preserve"> </w:t>
      </w:r>
      <w:r>
        <w:rPr>
          <w:w w:val="120"/>
        </w:rPr>
        <w:t>dichotomy</w:t>
      </w:r>
      <w:r>
        <w:rPr>
          <w:spacing w:val="-12"/>
          <w:w w:val="120"/>
        </w:rPr>
        <w:t xml:space="preserve"> </w:t>
      </w:r>
      <w:r>
        <w:rPr>
          <w:w w:val="120"/>
        </w:rPr>
        <w:t>between</w:t>
      </w:r>
      <w:r>
        <w:rPr>
          <w:spacing w:val="-13"/>
          <w:w w:val="120"/>
        </w:rPr>
        <w:t xml:space="preserve"> </w:t>
      </w:r>
      <w:r>
        <w:rPr>
          <w:w w:val="120"/>
        </w:rPr>
        <w:t>mora</w:t>
      </w:r>
      <w:r>
        <w:rPr>
          <w:w w:val="120"/>
        </w:rPr>
        <w:t>l</w:t>
      </w:r>
      <w:r>
        <w:rPr>
          <w:spacing w:val="-12"/>
          <w:w w:val="120"/>
        </w:rPr>
        <w:t xml:space="preserve"> </w:t>
      </w:r>
      <w:r>
        <w:rPr>
          <w:w w:val="120"/>
        </w:rPr>
        <w:t>women</w:t>
      </w:r>
      <w:r>
        <w:rPr>
          <w:spacing w:val="-12"/>
          <w:w w:val="120"/>
        </w:rPr>
        <w:t xml:space="preserve"> </w:t>
      </w:r>
      <w:r>
        <w:rPr>
          <w:w w:val="120"/>
        </w:rPr>
        <w:t>who</w:t>
      </w:r>
      <w:r>
        <w:rPr>
          <w:spacing w:val="-13"/>
          <w:w w:val="120"/>
        </w:rPr>
        <w:t xml:space="preserve"> </w:t>
      </w:r>
      <w:r>
        <w:rPr>
          <w:w w:val="120"/>
        </w:rPr>
        <w:t>remitted</w:t>
      </w:r>
      <w:r>
        <w:rPr>
          <w:spacing w:val="-12"/>
          <w:w w:val="120"/>
        </w:rPr>
        <w:t xml:space="preserve"> </w:t>
      </w:r>
      <w:r>
        <w:rPr>
          <w:w w:val="120"/>
        </w:rPr>
        <w:t>their</w:t>
      </w:r>
      <w:r>
        <w:rPr>
          <w:spacing w:val="-13"/>
          <w:w w:val="120"/>
        </w:rPr>
        <w:t xml:space="preserve"> </w:t>
      </w:r>
      <w:r>
        <w:rPr>
          <w:w w:val="120"/>
        </w:rPr>
        <w:t>earnings</w:t>
      </w:r>
      <w:r>
        <w:rPr>
          <w:spacing w:val="-12"/>
          <w:w w:val="120"/>
        </w:rPr>
        <w:t xml:space="preserve"> </w:t>
      </w:r>
      <w:r>
        <w:rPr>
          <w:w w:val="120"/>
        </w:rPr>
        <w:t>back</w:t>
      </w:r>
      <w:r>
        <w:rPr>
          <w:spacing w:val="-12"/>
          <w:w w:val="120"/>
        </w:rPr>
        <w:t xml:space="preserve"> </w:t>
      </w:r>
      <w:r>
        <w:rPr>
          <w:w w:val="120"/>
        </w:rPr>
        <w:t>to</w:t>
      </w:r>
      <w:r>
        <w:rPr>
          <w:spacing w:val="-13"/>
          <w:w w:val="120"/>
        </w:rPr>
        <w:t xml:space="preserve"> </w:t>
      </w:r>
      <w:r>
        <w:rPr>
          <w:w w:val="120"/>
        </w:rPr>
        <w:t>rur</w:t>
      </w:r>
      <w:r>
        <w:rPr>
          <w:w w:val="120"/>
        </w:rPr>
        <w:t xml:space="preserve">al areas and immoral women who invested in their own business interests remained strong into the middle of the </w:t>
      </w:r>
      <w:r>
        <w:rPr>
          <w:spacing w:val="-5"/>
          <w:w w:val="120"/>
        </w:rPr>
        <w:t xml:space="preserve">century. </w:t>
      </w:r>
      <w:r>
        <w:rPr>
          <w:w w:val="120"/>
        </w:rPr>
        <w:t xml:space="preserve">In </w:t>
      </w:r>
      <w:r>
        <w:rPr>
          <w:spacing w:val="-4"/>
          <w:w w:val="120"/>
        </w:rPr>
        <w:t xml:space="preserve">Salisbury, </w:t>
      </w:r>
      <w:r>
        <w:rPr>
          <w:w w:val="120"/>
        </w:rPr>
        <w:t>the radical Anglican missionary Arthur Shearly Cripps observed in 1936 that complaints about women having no one to c</w:t>
      </w:r>
      <w:r>
        <w:rPr>
          <w:w w:val="120"/>
        </w:rPr>
        <w:t>ontrol them were not aimed at those who came to town to trade but those “who come and stay and</w:t>
      </w:r>
      <w:r>
        <w:rPr>
          <w:spacing w:val="-7"/>
          <w:w w:val="120"/>
        </w:rPr>
        <w:t xml:space="preserve"> </w:t>
      </w:r>
      <w:r>
        <w:rPr>
          <w:w w:val="120"/>
        </w:rPr>
        <w:t>make</w:t>
      </w:r>
      <w:r>
        <w:rPr>
          <w:spacing w:val="-6"/>
          <w:w w:val="120"/>
        </w:rPr>
        <w:t xml:space="preserve"> </w:t>
      </w:r>
      <w:r>
        <w:rPr>
          <w:w w:val="120"/>
        </w:rPr>
        <w:t>their</w:t>
      </w:r>
      <w:r>
        <w:rPr>
          <w:spacing w:val="-7"/>
          <w:w w:val="120"/>
        </w:rPr>
        <w:t xml:space="preserve"> </w:t>
      </w:r>
      <w:r>
        <w:rPr>
          <w:w w:val="120"/>
        </w:rPr>
        <w:t>homes</w:t>
      </w:r>
      <w:r>
        <w:rPr>
          <w:spacing w:val="-6"/>
          <w:w w:val="120"/>
        </w:rPr>
        <w:t xml:space="preserve"> </w:t>
      </w:r>
      <w:r>
        <w:rPr>
          <w:w w:val="120"/>
        </w:rPr>
        <w:t>in</w:t>
      </w:r>
      <w:r>
        <w:rPr>
          <w:spacing w:val="-7"/>
          <w:w w:val="120"/>
        </w:rPr>
        <w:t xml:space="preserve"> </w:t>
      </w:r>
      <w:r>
        <w:rPr>
          <w:w w:val="120"/>
        </w:rPr>
        <w:t>the</w:t>
      </w:r>
      <w:r>
        <w:rPr>
          <w:spacing w:val="-8"/>
          <w:w w:val="120"/>
        </w:rPr>
        <w:t xml:space="preserve"> </w:t>
      </w:r>
      <w:r>
        <w:rPr>
          <w:w w:val="120"/>
        </w:rPr>
        <w:t>locations</w:t>
      </w:r>
      <w:r>
        <w:rPr>
          <w:spacing w:val="-7"/>
          <w:w w:val="120"/>
        </w:rPr>
        <w:t xml:space="preserve"> </w:t>
      </w:r>
      <w:r>
        <w:rPr>
          <w:w w:val="120"/>
        </w:rPr>
        <w:t>without</w:t>
      </w:r>
      <w:r>
        <w:rPr>
          <w:spacing w:val="-7"/>
          <w:w w:val="120"/>
        </w:rPr>
        <w:t xml:space="preserve"> </w:t>
      </w:r>
      <w:r>
        <w:rPr>
          <w:w w:val="120"/>
        </w:rPr>
        <w:t>proper</w:t>
      </w:r>
      <w:r>
        <w:rPr>
          <w:spacing w:val="-6"/>
          <w:w w:val="120"/>
        </w:rPr>
        <w:t xml:space="preserve"> </w:t>
      </w:r>
      <w:bookmarkStart w:id="23" w:name="_bookmark15"/>
      <w:bookmarkEnd w:id="23"/>
      <w:r>
        <w:rPr>
          <w:w w:val="120"/>
        </w:rPr>
        <w:t>husbands.”</w:t>
      </w:r>
      <w:r>
        <w:rPr>
          <w:w w:val="120"/>
          <w:position w:val="8"/>
          <w:sz w:val="15"/>
        </w:rPr>
        <w:t>15</w:t>
      </w:r>
      <w:r>
        <w:rPr>
          <w:spacing w:val="1"/>
          <w:w w:val="120"/>
          <w:position w:val="8"/>
          <w:sz w:val="15"/>
        </w:rPr>
        <w:t xml:space="preserve"> </w:t>
      </w:r>
      <w:r>
        <w:rPr>
          <w:w w:val="120"/>
        </w:rPr>
        <w:t>But</w:t>
      </w:r>
      <w:r>
        <w:rPr>
          <w:spacing w:val="-7"/>
          <w:w w:val="120"/>
        </w:rPr>
        <w:t xml:space="preserve"> </w:t>
      </w:r>
      <w:r>
        <w:rPr>
          <w:w w:val="120"/>
        </w:rPr>
        <w:t>those</w:t>
      </w:r>
      <w:r>
        <w:rPr>
          <w:spacing w:val="-8"/>
          <w:w w:val="120"/>
        </w:rPr>
        <w:t xml:space="preserve"> </w:t>
      </w:r>
      <w:r>
        <w:rPr>
          <w:w w:val="120"/>
        </w:rPr>
        <w:t>with</w:t>
      </w:r>
      <w:r>
        <w:rPr>
          <w:spacing w:val="-7"/>
          <w:w w:val="120"/>
        </w:rPr>
        <w:t xml:space="preserve"> </w:t>
      </w:r>
      <w:r>
        <w:rPr>
          <w:w w:val="120"/>
        </w:rPr>
        <w:t>“prop</w:t>
      </w:r>
      <w:r>
        <w:rPr>
          <w:w w:val="120"/>
        </w:rPr>
        <w:t xml:space="preserve">er” husbands were permitted by both African and white authorities to stay in </w:t>
      </w:r>
      <w:r>
        <w:rPr>
          <w:w w:val="120"/>
        </w:rPr>
        <w:t xml:space="preserve">town, as long as they could demonstrate respectability, or what </w:t>
      </w:r>
      <w:r>
        <w:rPr>
          <w:spacing w:val="-4"/>
          <w:w w:val="120"/>
        </w:rPr>
        <w:t xml:space="preserve">Teresa </w:t>
      </w:r>
      <w:r>
        <w:rPr>
          <w:w w:val="120"/>
        </w:rPr>
        <w:t>Barnes has called “right</w:t>
      </w:r>
      <w:bookmarkStart w:id="24" w:name="_bookmark16"/>
      <w:bookmarkEnd w:id="24"/>
      <w:r>
        <w:rPr>
          <w:w w:val="120"/>
        </w:rPr>
        <w:t>eousness.”</w:t>
      </w:r>
      <w:r>
        <w:rPr>
          <w:w w:val="120"/>
          <w:position w:val="8"/>
          <w:sz w:val="15"/>
        </w:rPr>
        <w:t>16</w:t>
      </w:r>
    </w:p>
    <w:p w14:paraId="7DEB8E05" w14:textId="5811401A" w:rsidR="00382802" w:rsidRDefault="00E22357">
      <w:pPr>
        <w:pStyle w:val="BodyText"/>
        <w:spacing w:before="207" w:line="307" w:lineRule="auto"/>
        <w:ind w:right="157"/>
      </w:pPr>
      <w:r>
        <w:rPr>
          <w:w w:val="120"/>
        </w:rPr>
        <w:t>In another paradox, the respectable married women, whom the authorities permitted to live permanently in town, were the ones whose respectability required that they return regularly to the rural areas. To demonstrate their status as good wives and daughter</w:t>
      </w:r>
      <w:r>
        <w:rPr>
          <w:w w:val="120"/>
        </w:rPr>
        <w:t>s, these urban middle-class women not only endorsed their husbands’ remittances back home but regularly migrated between urban and rural areas, supporting their own fami</w:t>
      </w:r>
      <w:r>
        <w:rPr>
          <w:w w:val="120"/>
        </w:rPr>
        <w:t>lies and their in-laws in agricultural tasks such as harvesting, helping to market th</w:t>
      </w:r>
      <w:r>
        <w:rPr>
          <w:w w:val="120"/>
        </w:rPr>
        <w:t>eir pro­ duce in town, and participating in ritual ceremonies. The women without “proper hus</w:t>
      </w:r>
      <w:r>
        <w:rPr>
          <w:w w:val="120"/>
        </w:rPr>
        <w:t>bands” were under no such obligations.</w:t>
      </w:r>
    </w:p>
    <w:p w14:paraId="50B44469" w14:textId="49F1483A" w:rsidR="00382802" w:rsidRDefault="00E22357">
      <w:pPr>
        <w:pStyle w:val="BodyText"/>
        <w:spacing w:before="209" w:line="307" w:lineRule="auto"/>
        <w:ind w:right="447"/>
      </w:pPr>
      <w:r>
        <w:rPr>
          <w:w w:val="115"/>
        </w:rPr>
        <w:t xml:space="preserve">The newcomers were anxious to distance themselves from the reputation for </w:t>
      </w:r>
      <w:r w:rsidR="0020360A">
        <w:rPr>
          <w:w w:val="115"/>
        </w:rPr>
        <w:t>immorality that</w:t>
      </w:r>
      <w:r>
        <w:rPr>
          <w:w w:val="115"/>
        </w:rPr>
        <w:t xml:space="preserve"> had become firmly attached to ur</w:t>
      </w:r>
      <w:r>
        <w:rPr>
          <w:w w:val="115"/>
        </w:rPr>
        <w:t xml:space="preserve">ban women. </w:t>
      </w:r>
      <w:r w:rsidR="0020360A">
        <w:rPr>
          <w:w w:val="115"/>
        </w:rPr>
        <w:t>They were</w:t>
      </w:r>
      <w:r>
        <w:rPr>
          <w:w w:val="115"/>
        </w:rPr>
        <w:t xml:space="preserve"> </w:t>
      </w:r>
      <w:r>
        <w:rPr>
          <w:w w:val="115"/>
        </w:rPr>
        <w:t>openly  hostile  to  women who lived independently on various forms of “vice,” and reinforced the discourses that as</w:t>
      </w:r>
      <w:r>
        <w:rPr>
          <w:w w:val="115"/>
        </w:rPr>
        <w:t>sociated</w:t>
      </w:r>
      <w:r>
        <w:rPr>
          <w:spacing w:val="21"/>
          <w:w w:val="115"/>
        </w:rPr>
        <w:t xml:space="preserve"> </w:t>
      </w:r>
      <w:r>
        <w:rPr>
          <w:w w:val="115"/>
        </w:rPr>
        <w:t>independent</w:t>
      </w:r>
      <w:r>
        <w:rPr>
          <w:spacing w:val="20"/>
          <w:w w:val="115"/>
        </w:rPr>
        <w:t xml:space="preserve"> </w:t>
      </w:r>
      <w:r>
        <w:rPr>
          <w:w w:val="115"/>
        </w:rPr>
        <w:t>women</w:t>
      </w:r>
      <w:r>
        <w:rPr>
          <w:spacing w:val="20"/>
          <w:w w:val="115"/>
        </w:rPr>
        <w:t xml:space="preserve"> </w:t>
      </w:r>
      <w:r>
        <w:rPr>
          <w:w w:val="115"/>
        </w:rPr>
        <w:t>with</w:t>
      </w:r>
      <w:r>
        <w:rPr>
          <w:spacing w:val="20"/>
          <w:w w:val="115"/>
        </w:rPr>
        <w:t xml:space="preserve"> </w:t>
      </w:r>
      <w:r>
        <w:rPr>
          <w:w w:val="115"/>
        </w:rPr>
        <w:t>“dirt”</w:t>
      </w:r>
      <w:r>
        <w:rPr>
          <w:spacing w:val="22"/>
          <w:w w:val="115"/>
        </w:rPr>
        <w:t xml:space="preserve"> </w:t>
      </w:r>
      <w:r>
        <w:rPr>
          <w:w w:val="115"/>
        </w:rPr>
        <w:t>and</w:t>
      </w:r>
      <w:r>
        <w:rPr>
          <w:spacing w:val="21"/>
          <w:w w:val="115"/>
        </w:rPr>
        <w:t xml:space="preserve"> </w:t>
      </w:r>
      <w:r>
        <w:rPr>
          <w:w w:val="115"/>
        </w:rPr>
        <w:t>sexual</w:t>
      </w:r>
      <w:r>
        <w:rPr>
          <w:spacing w:val="21"/>
          <w:w w:val="115"/>
        </w:rPr>
        <w:t xml:space="preserve"> </w:t>
      </w:r>
      <w:r>
        <w:rPr>
          <w:spacing w:val="-4"/>
          <w:w w:val="115"/>
        </w:rPr>
        <w:t>immorality.</w:t>
      </w:r>
      <w:r>
        <w:rPr>
          <w:spacing w:val="21"/>
          <w:w w:val="115"/>
        </w:rPr>
        <w:t xml:space="preserve"> </w:t>
      </w:r>
      <w:r>
        <w:rPr>
          <w:w w:val="115"/>
        </w:rPr>
        <w:t>Once</w:t>
      </w:r>
      <w:r>
        <w:rPr>
          <w:spacing w:val="20"/>
          <w:w w:val="115"/>
        </w:rPr>
        <w:t xml:space="preserve"> </w:t>
      </w:r>
      <w:r>
        <w:rPr>
          <w:w w:val="115"/>
        </w:rPr>
        <w:t>again,</w:t>
      </w:r>
      <w:r>
        <w:rPr>
          <w:spacing w:val="21"/>
          <w:w w:val="115"/>
        </w:rPr>
        <w:t xml:space="preserve"> </w:t>
      </w:r>
      <w:r>
        <w:rPr>
          <w:w w:val="115"/>
        </w:rPr>
        <w:t>women</w:t>
      </w:r>
    </w:p>
    <w:p w14:paraId="2EB14DE2" w14:textId="77777777" w:rsidR="00382802" w:rsidRDefault="00382802">
      <w:pPr>
        <w:spacing w:line="307" w:lineRule="auto"/>
        <w:sectPr w:rsidR="00382802">
          <w:headerReference w:type="default" r:id="rId17"/>
          <w:footerReference w:type="default" r:id="rId18"/>
          <w:pgSz w:w="11910" w:h="16840"/>
          <w:pgMar w:top="1040" w:right="1000" w:bottom="1620" w:left="1020" w:header="576" w:footer="1421" w:gutter="0"/>
          <w:cols w:space="720"/>
        </w:sectPr>
      </w:pPr>
    </w:p>
    <w:p w14:paraId="6305937E" w14:textId="77777777" w:rsidR="00382802" w:rsidRDefault="00382802">
      <w:pPr>
        <w:pStyle w:val="BodyText"/>
        <w:spacing w:before="1"/>
        <w:ind w:left="0"/>
        <w:rPr>
          <w:sz w:val="5"/>
        </w:rPr>
      </w:pPr>
    </w:p>
    <w:p w14:paraId="67F8320C" w14:textId="2D593C87" w:rsidR="00382802" w:rsidRDefault="0020360A">
      <w:pPr>
        <w:pStyle w:val="BodyText"/>
        <w:spacing w:line="20" w:lineRule="exact"/>
        <w:ind w:left="105"/>
        <w:rPr>
          <w:sz w:val="2"/>
        </w:rPr>
      </w:pPr>
      <w:r>
        <w:rPr>
          <w:noProof/>
          <w:sz w:val="2"/>
        </w:rPr>
        <mc:AlternateContent>
          <mc:Choice Requires="wpg">
            <w:drawing>
              <wp:inline distT="0" distB="0" distL="0" distR="0" wp14:anchorId="14F6CD13" wp14:editId="69D862F5">
                <wp:extent cx="6120130" cy="9525"/>
                <wp:effectExtent l="9525" t="3810" r="13970" b="571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525"/>
                          <a:chOff x="0" y="0"/>
                          <a:chExt cx="9638" cy="15"/>
                        </a:xfrm>
                      </wpg:grpSpPr>
                      <wps:wsp>
                        <wps:cNvPr id="12" name="Line 12"/>
                        <wps:cNvCnPr>
                          <a:cxnSpLocks noChangeShapeType="1"/>
                        </wps:cNvCnPr>
                        <wps:spPr bwMode="auto">
                          <a:xfrm>
                            <a:off x="0" y="8"/>
                            <a:ext cx="96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D8586" id="Group 11" o:spid="_x0000_s1026" style="width:481.9pt;height:.75pt;mso-position-horizontal-relative:char;mso-position-vertical-relative:line" coordsize="9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">
                <v:line id="Line 12" o:spid="_x0000_s1027" style="position:absolute;visibility:visible;mso-wrap-style:square" from="0,8" to="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37A4D811" w14:textId="310EE0A6" w:rsidR="00382802" w:rsidRDefault="00E22357">
      <w:pPr>
        <w:pStyle w:val="BodyText"/>
        <w:spacing w:before="36" w:line="307" w:lineRule="auto"/>
      </w:pPr>
      <w:r>
        <w:rPr>
          <w:w w:val="120"/>
        </w:rPr>
        <w:t>played a major role in creating urban environments. They made ostentatious use of soap, founded clubs, and invented the “club woman,” who signaled her respectability, and therefore her right t</w:t>
      </w:r>
      <w:r>
        <w:rPr>
          <w:w w:val="120"/>
        </w:rPr>
        <w:t>o be free of harassment by the authorities, through her busy engage</w:t>
      </w:r>
      <w:r>
        <w:rPr>
          <w:w w:val="120"/>
        </w:rPr>
        <w:t>ment with good works, domestic-science and hygiene classes, and church- or mosque-g</w:t>
      </w:r>
      <w:r w:rsidR="0020360A">
        <w:rPr>
          <w:w w:val="120"/>
        </w:rPr>
        <w:t>o</w:t>
      </w:r>
      <w:r>
        <w:rPr>
          <w:w w:val="120"/>
        </w:rPr>
        <w:t>ing. Uniforms became a popular way of indicating membership of these groups and there­ by nurturing w</w:t>
      </w:r>
      <w:r>
        <w:rPr>
          <w:w w:val="120"/>
        </w:rPr>
        <w:t>hite approval, upon which safe and secure occupation of urban spaces de­ pended.</w:t>
      </w:r>
    </w:p>
    <w:p w14:paraId="4A01D89F" w14:textId="6D02D573" w:rsidR="00382802" w:rsidRDefault="00E22357">
      <w:pPr>
        <w:pStyle w:val="BodyText"/>
        <w:spacing w:before="209" w:line="307" w:lineRule="auto"/>
      </w:pPr>
      <w:r>
        <w:rPr>
          <w:w w:val="120"/>
        </w:rPr>
        <w:t>These processes created new political fault lines and mobilizations. As the urban space became more “respectable,” and as rural patriarchs developed different strategies to ho</w:t>
      </w:r>
      <w:r>
        <w:rPr>
          <w:w w:val="120"/>
        </w:rPr>
        <w:t>ld onto their power, so it became more possible for young women to leave the rural areas to take up waged work in the towns. A few elite women were able to become nurses and teachers. Hostels were built by the authorities so that employed single women coul</w:t>
      </w:r>
      <w:r>
        <w:rPr>
          <w:w w:val="120"/>
        </w:rPr>
        <w:t>d live respectably in town. In Salisbury and Nairobi, middle-class African men began to demand some form of segregation from working-class Africans, protecting their wives’ re</w:t>
      </w:r>
      <w:r>
        <w:rPr>
          <w:w w:val="120"/>
        </w:rPr>
        <w:t>spectability. In Nairobi, this glided smoothly into a demand for political powe</w:t>
      </w:r>
      <w:r>
        <w:rPr>
          <w:w w:val="120"/>
        </w:rPr>
        <w:t>r. In Salis</w:t>
      </w:r>
      <w:r>
        <w:rPr>
          <w:w w:val="120"/>
        </w:rPr>
        <w:t>bury, it fueled a demand for gender-segregated drinking places and, later, when the con</w:t>
      </w:r>
      <w:r>
        <w:rPr>
          <w:w w:val="120"/>
        </w:rPr>
        <w:t>struction of new communities for elite families away from the vice dens of the old town­ ships assuaged that anxiety, a civil-disobedience campaign to ope</w:t>
      </w:r>
      <w:r>
        <w:rPr>
          <w:w w:val="120"/>
        </w:rPr>
        <w:t>n up elite spaces such as restaurants, libraries, and hotels to “respectable” Africans.</w:t>
      </w:r>
    </w:p>
    <w:p w14:paraId="43E01A70" w14:textId="258796FA" w:rsidR="00382802" w:rsidRDefault="00E22357">
      <w:pPr>
        <w:pStyle w:val="BodyText"/>
        <w:spacing w:before="208" w:line="307" w:lineRule="auto"/>
        <w:ind w:right="131"/>
      </w:pPr>
      <w:r>
        <w:rPr>
          <w:w w:val="120"/>
        </w:rPr>
        <w:t>Class and gender divisions cut across anticolonial struggles. Working-class male hostility toward relatively well-paid women in hostels in Salisbury led to the rapes of</w:t>
      </w:r>
      <w:r>
        <w:rPr>
          <w:w w:val="120"/>
        </w:rPr>
        <w:t xml:space="preserve"> women in Harare Township’s Carter House hostel, for their perceived refusal to support a 1956 bus boycott. By contrast, in Johannesburg the same year, women began to mobilize for the right to family life in town and against pass laws, famously declaring t</w:t>
      </w:r>
      <w:r>
        <w:rPr>
          <w:w w:val="120"/>
        </w:rPr>
        <w:t>hat “now you have touched the women, you have struck a rock.” Meanwhile, shebeen queens had come to dominate working-class life in the townships and used their underground networks to fa</w:t>
      </w:r>
      <w:r>
        <w:rPr>
          <w:w w:val="120"/>
        </w:rPr>
        <w:t>cilitate both political and armed resistance. In Nairobi, women as w</w:t>
      </w:r>
      <w:r>
        <w:rPr>
          <w:w w:val="120"/>
        </w:rPr>
        <w:t>ell as men took the Mau Mau oaths and, unlike women of earlier generations, were encouraged to take on leadership roles in the struggle, not least because they had fewer restrictions on their mobility than men. The paradoxes of the early 20th century had s</w:t>
      </w:r>
      <w:r>
        <w:rPr>
          <w:w w:val="120"/>
        </w:rPr>
        <w:t>ettled into an estab</w:t>
      </w:r>
      <w:r>
        <w:rPr>
          <w:w w:val="120"/>
        </w:rPr>
        <w:t>lished African modernity, in which women had as much a role to play as men.</w:t>
      </w:r>
    </w:p>
    <w:p w14:paraId="076309E4" w14:textId="77777777" w:rsidR="00382802" w:rsidRDefault="00382802">
      <w:pPr>
        <w:pStyle w:val="BodyText"/>
        <w:ind w:left="0"/>
        <w:rPr>
          <w:sz w:val="24"/>
        </w:rPr>
      </w:pPr>
    </w:p>
    <w:p w14:paraId="7D7F2313" w14:textId="77777777" w:rsidR="00382802" w:rsidRDefault="00E22357">
      <w:pPr>
        <w:pStyle w:val="Heading1"/>
        <w:spacing w:before="159"/>
      </w:pPr>
      <w:bookmarkStart w:id="25" w:name="Discussion_of_the_Literature"/>
      <w:bookmarkEnd w:id="25"/>
      <w:r>
        <w:rPr>
          <w:w w:val="120"/>
        </w:rPr>
        <w:t>Discussion of the</w:t>
      </w:r>
      <w:r>
        <w:rPr>
          <w:spacing w:val="92"/>
          <w:w w:val="120"/>
        </w:rPr>
        <w:t xml:space="preserve"> </w:t>
      </w:r>
      <w:r>
        <w:rPr>
          <w:w w:val="120"/>
        </w:rPr>
        <w:t>Literature</w:t>
      </w:r>
    </w:p>
    <w:p w14:paraId="11719966" w14:textId="77777777" w:rsidR="00382802" w:rsidRDefault="00E22357">
      <w:pPr>
        <w:pStyle w:val="BodyText"/>
        <w:spacing w:before="223" w:line="307" w:lineRule="auto"/>
        <w:ind w:right="153"/>
      </w:pPr>
      <w:r>
        <w:rPr>
          <w:w w:val="120"/>
        </w:rPr>
        <w:t>There is a body of good academic literature on African women’s urban histories across the continent, which throws a useful spotl</w:t>
      </w:r>
      <w:r>
        <w:rPr>
          <w:w w:val="120"/>
        </w:rPr>
        <w:t xml:space="preserve">ight on the distinctive experiences of women in the new-settler colonial towns. </w:t>
      </w:r>
      <w:r>
        <w:rPr>
          <w:spacing w:val="-3"/>
          <w:w w:val="120"/>
        </w:rPr>
        <w:t xml:space="preserve">Women’s </w:t>
      </w:r>
      <w:r>
        <w:rPr>
          <w:w w:val="120"/>
        </w:rPr>
        <w:t>lives in towns developed by Africans rather than Europeans followed different trajectories. An excellent overview of these histories can be found in the Kathleen Sheldo</w:t>
      </w:r>
      <w:r>
        <w:rPr>
          <w:w w:val="120"/>
        </w:rPr>
        <w:t xml:space="preserve">n’s </w:t>
      </w:r>
      <w:hyperlink w:anchor="_bookmark18" w:history="1">
        <w:r>
          <w:rPr>
            <w:w w:val="120"/>
          </w:rPr>
          <w:t xml:space="preserve">1996 </w:t>
        </w:r>
      </w:hyperlink>
      <w:r>
        <w:rPr>
          <w:w w:val="120"/>
        </w:rPr>
        <w:t xml:space="preserve">edited collection </w:t>
      </w:r>
      <w:r>
        <w:rPr>
          <w:i/>
          <w:w w:val="120"/>
        </w:rPr>
        <w:t xml:space="preserve">Courtyards, Markets, City Streets: Urban </w:t>
      </w:r>
      <w:r>
        <w:rPr>
          <w:i/>
          <w:spacing w:val="-4"/>
          <w:w w:val="120"/>
        </w:rPr>
        <w:t xml:space="preserve">Women </w:t>
      </w:r>
      <w:r>
        <w:rPr>
          <w:i/>
          <w:w w:val="120"/>
        </w:rPr>
        <w:t>in Africa</w:t>
      </w:r>
      <w:r>
        <w:rPr>
          <w:w w:val="120"/>
        </w:rPr>
        <w:t>.</w:t>
      </w:r>
    </w:p>
    <w:p w14:paraId="4E169D85" w14:textId="77777777" w:rsidR="00382802" w:rsidRDefault="00382802">
      <w:pPr>
        <w:spacing w:line="307" w:lineRule="auto"/>
        <w:sectPr w:rsidR="00382802">
          <w:pgSz w:w="11910" w:h="16840"/>
          <w:pgMar w:top="1040" w:right="1000" w:bottom="1620" w:left="1020" w:header="576" w:footer="1421" w:gutter="0"/>
          <w:cols w:space="720"/>
        </w:sectPr>
      </w:pPr>
    </w:p>
    <w:p w14:paraId="54A5CB63" w14:textId="77777777" w:rsidR="00382802" w:rsidRDefault="00382802">
      <w:pPr>
        <w:pStyle w:val="BodyText"/>
        <w:spacing w:before="1"/>
        <w:ind w:left="0"/>
        <w:rPr>
          <w:sz w:val="5"/>
        </w:rPr>
      </w:pPr>
    </w:p>
    <w:p w14:paraId="77786728" w14:textId="4ACBFCE4" w:rsidR="00382802" w:rsidRDefault="0020360A">
      <w:pPr>
        <w:pStyle w:val="BodyText"/>
        <w:spacing w:line="20" w:lineRule="exact"/>
        <w:ind w:left="105"/>
        <w:rPr>
          <w:sz w:val="2"/>
        </w:rPr>
      </w:pPr>
      <w:r>
        <w:rPr>
          <w:noProof/>
          <w:sz w:val="2"/>
        </w:rPr>
        <mc:AlternateContent>
          <mc:Choice Requires="wpg">
            <w:drawing>
              <wp:inline distT="0" distB="0" distL="0" distR="0" wp14:anchorId="5CFC9687" wp14:editId="59F5EE83">
                <wp:extent cx="6120130" cy="9525"/>
                <wp:effectExtent l="9525" t="3810" r="1397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525"/>
                          <a:chOff x="0" y="0"/>
                          <a:chExt cx="9638" cy="15"/>
                        </a:xfrm>
                      </wpg:grpSpPr>
                      <wps:wsp>
                        <wps:cNvPr id="10" name="Line 10"/>
                        <wps:cNvCnPr>
                          <a:cxnSpLocks noChangeShapeType="1"/>
                        </wps:cNvCnPr>
                        <wps:spPr bwMode="auto">
                          <a:xfrm>
                            <a:off x="0" y="8"/>
                            <a:ext cx="96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D1D2A6" id="Group 9" o:spid="_x0000_s1026" style="width:481.9pt;height:.75pt;mso-position-horizontal-relative:char;mso-position-vertical-relative:line" coordsize="9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">
                <v:line id="Line 10" o:spid="_x0000_s1027" style="position:absolute;visibility:visible;mso-wrap-style:square" from="0,8" to="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611A73B3" w14:textId="7A892549" w:rsidR="00382802" w:rsidRDefault="00E22357">
      <w:pPr>
        <w:pStyle w:val="BodyText"/>
        <w:spacing w:before="36" w:line="304" w:lineRule="auto"/>
        <w:ind w:right="151"/>
      </w:pPr>
      <w:r>
        <w:rPr>
          <w:w w:val="120"/>
        </w:rPr>
        <w:t xml:space="preserve">The academic literature on African women in these three </w:t>
      </w:r>
      <w:r>
        <w:rPr>
          <w:w w:val="120"/>
        </w:rPr>
        <w:t xml:space="preserve">settler colonial towns at the turn of the 20th century does not tell a single </w:t>
      </w:r>
      <w:r>
        <w:rPr>
          <w:spacing w:val="-6"/>
          <w:w w:val="120"/>
        </w:rPr>
        <w:t xml:space="preserve">story. </w:t>
      </w:r>
      <w:r>
        <w:rPr>
          <w:w w:val="120"/>
        </w:rPr>
        <w:t xml:space="preserve">Different historiographic traditions lead to different emphases. The literature on Johannesburg is large and rich, but its focus on women has been quite </w:t>
      </w:r>
      <w:r>
        <w:rPr>
          <w:spacing w:val="-4"/>
          <w:w w:val="120"/>
        </w:rPr>
        <w:t xml:space="preserve">narrow. Women </w:t>
      </w:r>
      <w:r>
        <w:rPr>
          <w:w w:val="120"/>
        </w:rPr>
        <w:t>feat</w:t>
      </w:r>
      <w:r>
        <w:rPr>
          <w:w w:val="120"/>
        </w:rPr>
        <w:t>ure predominantly in work on political mo</w:t>
      </w:r>
      <w:r>
        <w:rPr>
          <w:w w:val="120"/>
        </w:rPr>
        <w:t xml:space="preserve">bilization, particularly around segregation and the right to live in town. The literature on Nairobi highlights women’s economic roles, although Luise White’s immensely influential 1990 book on prostitution, </w:t>
      </w:r>
      <w:r>
        <w:rPr>
          <w:i/>
          <w:w w:val="120"/>
        </w:rPr>
        <w:t>The C</w:t>
      </w:r>
      <w:r>
        <w:rPr>
          <w:i/>
          <w:w w:val="120"/>
        </w:rPr>
        <w:t>omforts of Home</w:t>
      </w:r>
      <w:r>
        <w:rPr>
          <w:w w:val="120"/>
        </w:rPr>
        <w:t>, brought women’s relationships with men into center stage. The literature on Harare has mostly focused on class and re</w:t>
      </w:r>
      <w:r>
        <w:rPr>
          <w:spacing w:val="-3"/>
          <w:w w:val="120"/>
        </w:rPr>
        <w:t xml:space="preserve">spectability, </w:t>
      </w:r>
      <w:r>
        <w:rPr>
          <w:w w:val="120"/>
        </w:rPr>
        <w:t xml:space="preserve">and the social conditions forging urban </w:t>
      </w:r>
      <w:r>
        <w:rPr>
          <w:spacing w:val="-4"/>
          <w:w w:val="120"/>
        </w:rPr>
        <w:t xml:space="preserve">identity, </w:t>
      </w:r>
      <w:r>
        <w:rPr>
          <w:w w:val="120"/>
        </w:rPr>
        <w:t xml:space="preserve">expertly encapsulated in the text, </w:t>
      </w:r>
      <w:r>
        <w:rPr>
          <w:i/>
          <w:spacing w:val="-9"/>
          <w:w w:val="120"/>
        </w:rPr>
        <w:t xml:space="preserve">We </w:t>
      </w:r>
      <w:r>
        <w:rPr>
          <w:i/>
          <w:spacing w:val="-4"/>
          <w:w w:val="120"/>
        </w:rPr>
        <w:t xml:space="preserve">Women Worked </w:t>
      </w:r>
      <w:r>
        <w:rPr>
          <w:i/>
          <w:w w:val="120"/>
        </w:rPr>
        <w:t xml:space="preserve">So </w:t>
      </w:r>
      <w:bookmarkStart w:id="26" w:name="_bookmark17"/>
      <w:bookmarkEnd w:id="26"/>
      <w:r>
        <w:rPr>
          <w:i/>
          <w:w w:val="120"/>
        </w:rPr>
        <w:t>Ha</w:t>
      </w:r>
      <w:r>
        <w:rPr>
          <w:i/>
          <w:w w:val="120"/>
        </w:rPr>
        <w:t>rd</w:t>
      </w:r>
      <w:r>
        <w:rPr>
          <w:w w:val="120"/>
          <w:position w:val="8"/>
          <w:sz w:val="15"/>
        </w:rPr>
        <w:t>17</w:t>
      </w:r>
      <w:r>
        <w:rPr>
          <w:w w:val="120"/>
        </w:rPr>
        <w:t>.</w:t>
      </w:r>
    </w:p>
    <w:p w14:paraId="4ED571C5" w14:textId="55868B3A" w:rsidR="00382802" w:rsidRDefault="00E22357">
      <w:pPr>
        <w:pStyle w:val="BodyText"/>
        <w:spacing w:before="210" w:line="307" w:lineRule="auto"/>
      </w:pPr>
      <w:r>
        <w:rPr>
          <w:w w:val="120"/>
        </w:rPr>
        <w:t>It is striking how Eurocentric gender roles are taken as given in much of this literature. There is an explicit assumption in the academic literature, as well as from the white set</w:t>
      </w:r>
      <w:r>
        <w:rPr>
          <w:w w:val="120"/>
        </w:rPr>
        <w:t>tlers at the time, that African women would have taken up domestic service</w:t>
      </w:r>
      <w:r>
        <w:rPr>
          <w:w w:val="120"/>
        </w:rPr>
        <w:t xml:space="preserve"> work in town had men not laid claim to those jobs first. But not only were African men vigorously pro</w:t>
      </w:r>
      <w:r>
        <w:rPr>
          <w:w w:val="120"/>
        </w:rPr>
        <w:t>tecting their jobs as cooks, childcarers, or cleaners; African women were taking up oppor</w:t>
      </w:r>
      <w:r>
        <w:rPr>
          <w:w w:val="120"/>
        </w:rPr>
        <w:t>tunities for beer brewing, trading, or informal marriage, whi</w:t>
      </w:r>
      <w:r>
        <w:rPr>
          <w:w w:val="120"/>
        </w:rPr>
        <w:t>ch were all significantly less alien roles for them than working in a white household was. Similarly, insights about ur</w:t>
      </w:r>
      <w:r>
        <w:rPr>
          <w:w w:val="120"/>
        </w:rPr>
        <w:t>ban life being predicated on women’s roles in social reproduction assume that women are needed in order to provide men with cooking, cl</w:t>
      </w:r>
      <w:r>
        <w:rPr>
          <w:w w:val="120"/>
        </w:rPr>
        <w:t>eaning, and sexual services, despite Moodie’s clear evidence that men on the mine compounds would and could provide these services in the absence of women.</w:t>
      </w:r>
    </w:p>
    <w:p w14:paraId="6D7A60F0" w14:textId="69348020" w:rsidR="00382802" w:rsidRDefault="00E22357">
      <w:pPr>
        <w:pStyle w:val="BodyText"/>
        <w:spacing w:before="208" w:line="307" w:lineRule="auto"/>
        <w:ind w:right="163"/>
      </w:pPr>
      <w:r>
        <w:rPr>
          <w:w w:val="120"/>
        </w:rPr>
        <w:t xml:space="preserve">It also seems that the background of writers influences what they see. </w:t>
      </w:r>
      <w:r>
        <w:rPr>
          <w:spacing w:val="-5"/>
          <w:w w:val="120"/>
        </w:rPr>
        <w:t xml:space="preserve">For </w:t>
      </w:r>
      <w:r>
        <w:rPr>
          <w:w w:val="120"/>
        </w:rPr>
        <w:t xml:space="preserve">example, </w:t>
      </w:r>
      <w:r>
        <w:rPr>
          <w:w w:val="120"/>
        </w:rPr>
        <w:t xml:space="preserve">Claire </w:t>
      </w:r>
      <w:r>
        <w:rPr>
          <w:spacing w:val="-4"/>
          <w:w w:val="120"/>
        </w:rPr>
        <w:t xml:space="preserve">C. </w:t>
      </w:r>
      <w:r>
        <w:rPr>
          <w:w w:val="120"/>
        </w:rPr>
        <w:t xml:space="preserve">Robertson, coming from studying female market traders in </w:t>
      </w:r>
      <w:r>
        <w:rPr>
          <w:spacing w:val="-5"/>
          <w:w w:val="120"/>
        </w:rPr>
        <w:t xml:space="preserve">West </w:t>
      </w:r>
      <w:r>
        <w:rPr>
          <w:w w:val="120"/>
        </w:rPr>
        <w:t>Africa, does not see urban women in Nairobi exerting the kind of trading power that she had come to</w:t>
      </w:r>
      <w:r>
        <w:rPr>
          <w:w w:val="120"/>
        </w:rPr>
        <w:t xml:space="preserve"> ex</w:t>
      </w:r>
      <w:r>
        <w:rPr>
          <w:w w:val="120"/>
        </w:rPr>
        <w:t>pect</w:t>
      </w:r>
      <w:r>
        <w:rPr>
          <w:spacing w:val="-6"/>
          <w:w w:val="120"/>
        </w:rPr>
        <w:t xml:space="preserve"> </w:t>
      </w:r>
      <w:r>
        <w:rPr>
          <w:w w:val="120"/>
        </w:rPr>
        <w:t>of</w:t>
      </w:r>
      <w:r>
        <w:rPr>
          <w:spacing w:val="-5"/>
          <w:w w:val="120"/>
        </w:rPr>
        <w:t xml:space="preserve"> </w:t>
      </w:r>
      <w:r>
        <w:rPr>
          <w:w w:val="120"/>
        </w:rPr>
        <w:t>urban</w:t>
      </w:r>
      <w:r>
        <w:rPr>
          <w:spacing w:val="-5"/>
          <w:w w:val="120"/>
        </w:rPr>
        <w:t xml:space="preserve"> </w:t>
      </w:r>
      <w:r>
        <w:rPr>
          <w:w w:val="120"/>
        </w:rPr>
        <w:t>African</w:t>
      </w:r>
      <w:r>
        <w:rPr>
          <w:spacing w:val="-5"/>
          <w:w w:val="120"/>
        </w:rPr>
        <w:t xml:space="preserve"> </w:t>
      </w:r>
      <w:r>
        <w:rPr>
          <w:w w:val="120"/>
        </w:rPr>
        <w:t>women.</w:t>
      </w:r>
      <w:r>
        <w:rPr>
          <w:spacing w:val="-6"/>
          <w:w w:val="120"/>
        </w:rPr>
        <w:t xml:space="preserve"> </w:t>
      </w:r>
      <w:r>
        <w:rPr>
          <w:w w:val="120"/>
        </w:rPr>
        <w:t>And</w:t>
      </w:r>
      <w:r>
        <w:rPr>
          <w:spacing w:val="-5"/>
          <w:w w:val="120"/>
        </w:rPr>
        <w:t xml:space="preserve"> </w:t>
      </w:r>
      <w:r>
        <w:rPr>
          <w:w w:val="120"/>
        </w:rPr>
        <w:t>so</w:t>
      </w:r>
      <w:r>
        <w:rPr>
          <w:spacing w:val="-5"/>
          <w:w w:val="120"/>
        </w:rPr>
        <w:t xml:space="preserve"> </w:t>
      </w:r>
      <w:r>
        <w:rPr>
          <w:w w:val="120"/>
        </w:rPr>
        <w:t>she</w:t>
      </w:r>
      <w:r>
        <w:rPr>
          <w:spacing w:val="-5"/>
          <w:w w:val="120"/>
        </w:rPr>
        <w:t xml:space="preserve"> </w:t>
      </w:r>
      <w:r>
        <w:rPr>
          <w:w w:val="120"/>
        </w:rPr>
        <w:t>sees</w:t>
      </w:r>
      <w:r>
        <w:rPr>
          <w:spacing w:val="-5"/>
          <w:w w:val="120"/>
        </w:rPr>
        <w:t xml:space="preserve"> </w:t>
      </w:r>
      <w:r>
        <w:rPr>
          <w:w w:val="120"/>
        </w:rPr>
        <w:t>urban</w:t>
      </w:r>
      <w:r>
        <w:rPr>
          <w:spacing w:val="-5"/>
          <w:w w:val="120"/>
        </w:rPr>
        <w:t xml:space="preserve"> </w:t>
      </w:r>
      <w:r>
        <w:rPr>
          <w:w w:val="120"/>
        </w:rPr>
        <w:t>women</w:t>
      </w:r>
      <w:r>
        <w:rPr>
          <w:spacing w:val="-6"/>
          <w:w w:val="120"/>
        </w:rPr>
        <w:t xml:space="preserve"> </w:t>
      </w:r>
      <w:r>
        <w:rPr>
          <w:w w:val="120"/>
        </w:rPr>
        <w:t>in</w:t>
      </w:r>
      <w:r>
        <w:rPr>
          <w:spacing w:val="-6"/>
          <w:w w:val="120"/>
        </w:rPr>
        <w:t xml:space="preserve"> </w:t>
      </w:r>
      <w:r>
        <w:rPr>
          <w:w w:val="120"/>
        </w:rPr>
        <w:t>Nairobi</w:t>
      </w:r>
      <w:r>
        <w:rPr>
          <w:spacing w:val="-5"/>
          <w:w w:val="120"/>
        </w:rPr>
        <w:t xml:space="preserve"> </w:t>
      </w:r>
      <w:r>
        <w:rPr>
          <w:w w:val="120"/>
        </w:rPr>
        <w:t>as</w:t>
      </w:r>
      <w:r>
        <w:rPr>
          <w:spacing w:val="-5"/>
          <w:w w:val="120"/>
        </w:rPr>
        <w:t xml:space="preserve"> </w:t>
      </w:r>
      <w:r>
        <w:rPr>
          <w:w w:val="120"/>
        </w:rPr>
        <w:t>profoundly</w:t>
      </w:r>
      <w:r>
        <w:rPr>
          <w:spacing w:val="-5"/>
          <w:w w:val="120"/>
        </w:rPr>
        <w:t xml:space="preserve"> </w:t>
      </w:r>
      <w:r>
        <w:rPr>
          <w:w w:val="120"/>
        </w:rPr>
        <w:t xml:space="preserve">eco­ nomically marginalized and oppressed. </w:t>
      </w:r>
      <w:r>
        <w:rPr>
          <w:spacing w:val="-4"/>
          <w:w w:val="120"/>
        </w:rPr>
        <w:t xml:space="preserve">However, </w:t>
      </w:r>
      <w:r>
        <w:rPr>
          <w:w w:val="120"/>
        </w:rPr>
        <w:t xml:space="preserve">other commentators, such as </w:t>
      </w:r>
      <w:r>
        <w:rPr>
          <w:spacing w:val="-4"/>
          <w:w w:val="120"/>
        </w:rPr>
        <w:t xml:space="preserve">Terence Ranger, </w:t>
      </w:r>
      <w:r>
        <w:rPr>
          <w:w w:val="120"/>
        </w:rPr>
        <w:t>whose previous experience focused on rural women in southern Rhodesia, te</w:t>
      </w:r>
      <w:r>
        <w:rPr>
          <w:w w:val="120"/>
        </w:rPr>
        <w:t>nd to write about urban women as powerful by</w:t>
      </w:r>
      <w:r>
        <w:rPr>
          <w:spacing w:val="2"/>
          <w:w w:val="120"/>
        </w:rPr>
        <w:t xml:space="preserve"> </w:t>
      </w:r>
      <w:r>
        <w:rPr>
          <w:w w:val="120"/>
        </w:rPr>
        <w:t>comparison.</w:t>
      </w:r>
    </w:p>
    <w:p w14:paraId="0AE5D73E" w14:textId="77777777" w:rsidR="00382802" w:rsidRDefault="00E22357">
      <w:pPr>
        <w:pStyle w:val="Heading2"/>
        <w:spacing w:before="192"/>
      </w:pPr>
      <w:bookmarkStart w:id="27" w:name="Primary_Sources"/>
      <w:bookmarkEnd w:id="27"/>
      <w:r>
        <w:rPr>
          <w:w w:val="120"/>
        </w:rPr>
        <w:t>Primary Sources</w:t>
      </w:r>
    </w:p>
    <w:p w14:paraId="2E7F2956" w14:textId="7E1AC058" w:rsidR="00382802" w:rsidRDefault="00E22357">
      <w:pPr>
        <w:pStyle w:val="BodyText"/>
        <w:spacing w:before="270" w:line="307" w:lineRule="auto"/>
        <w:ind w:right="219"/>
      </w:pPr>
      <w:r>
        <w:rPr>
          <w:w w:val="115"/>
        </w:rPr>
        <w:t xml:space="preserve">Archival information about African women in the early decades of these new towns comes overwhelmingly from white </w:t>
      </w:r>
      <w:r w:rsidR="0020360A">
        <w:rPr>
          <w:w w:val="115"/>
        </w:rPr>
        <w:t>administrators who</w:t>
      </w:r>
      <w:r>
        <w:rPr>
          <w:w w:val="115"/>
        </w:rPr>
        <w:t xml:space="preserve"> were </w:t>
      </w:r>
      <w:r w:rsidR="0020360A">
        <w:rPr>
          <w:w w:val="115"/>
        </w:rPr>
        <w:t>grappling with</w:t>
      </w:r>
      <w:r>
        <w:rPr>
          <w:w w:val="115"/>
        </w:rPr>
        <w:t xml:space="preserve"> women’s </w:t>
      </w:r>
      <w:r w:rsidR="0020360A">
        <w:rPr>
          <w:w w:val="115"/>
        </w:rPr>
        <w:t>presence as</w:t>
      </w:r>
      <w:r>
        <w:rPr>
          <w:w w:val="115"/>
        </w:rPr>
        <w:t xml:space="preserve"> a proble</w:t>
      </w:r>
      <w:r>
        <w:rPr>
          <w:w w:val="115"/>
        </w:rPr>
        <w:t xml:space="preserve">m. The relevant material is scattered across </w:t>
      </w:r>
      <w:r w:rsidR="0020360A">
        <w:rPr>
          <w:w w:val="115"/>
        </w:rPr>
        <w:t>files in the respective National</w:t>
      </w:r>
      <w:r>
        <w:rPr>
          <w:w w:val="115"/>
        </w:rPr>
        <w:t xml:space="preserve"> Archives in Nairobi, Harare, and Pretoria, particularly in those dealing with housing, edu</w:t>
      </w:r>
      <w:r>
        <w:rPr>
          <w:w w:val="115"/>
        </w:rPr>
        <w:t xml:space="preserve">cation, transport, tax, crime, and laws </w:t>
      </w:r>
      <w:r w:rsidR="0020360A">
        <w:rPr>
          <w:w w:val="115"/>
        </w:rPr>
        <w:t>on marriage and inheritance</w:t>
      </w:r>
      <w:r>
        <w:rPr>
          <w:w w:val="115"/>
        </w:rPr>
        <w:t xml:space="preserve">. </w:t>
      </w:r>
      <w:r w:rsidR="0020360A">
        <w:rPr>
          <w:spacing w:val="-5"/>
          <w:w w:val="115"/>
        </w:rPr>
        <w:t>For Harare</w:t>
      </w:r>
      <w:r w:rsidR="0020360A">
        <w:rPr>
          <w:w w:val="115"/>
        </w:rPr>
        <w:t>, some da</w:t>
      </w:r>
      <w:r w:rsidR="0020360A">
        <w:rPr>
          <w:w w:val="115"/>
        </w:rPr>
        <w:softHyphen/>
      </w:r>
      <w:r>
        <w:rPr>
          <w:w w:val="115"/>
        </w:rPr>
        <w:t>ta is also held in the British South Africa Company files that are part of the Rhodes House Collection in the Bodleian Library</w:t>
      </w:r>
      <w:r>
        <w:rPr>
          <w:spacing w:val="28"/>
          <w:w w:val="115"/>
        </w:rPr>
        <w:t xml:space="preserve"> </w:t>
      </w:r>
      <w:r>
        <w:rPr>
          <w:w w:val="115"/>
        </w:rPr>
        <w:t>in Oxford.</w:t>
      </w:r>
    </w:p>
    <w:p w14:paraId="473AFADD" w14:textId="10A025EF" w:rsidR="00382802" w:rsidRDefault="00E22357" w:rsidP="0020360A">
      <w:pPr>
        <w:pStyle w:val="BodyText"/>
        <w:spacing w:before="209" w:line="307" w:lineRule="auto"/>
        <w:ind w:right="350"/>
        <w:jc w:val="both"/>
      </w:pPr>
      <w:r>
        <w:rPr>
          <w:w w:val="120"/>
        </w:rPr>
        <w:t>Missionary sources are also valuable, with Methodist records being particularly rich for these urban cen</w:t>
      </w:r>
      <w:r>
        <w:rPr>
          <w:w w:val="120"/>
        </w:rPr>
        <w:t>ters. Some of these missionary materials are held in respective National Archives, some in the headquarters of the missions in the United Kingdom, the United</w:t>
      </w:r>
      <w:r w:rsidR="0020360A">
        <w:t xml:space="preserve"> S</w:t>
      </w:r>
      <w:r>
        <w:rPr>
          <w:w w:val="120"/>
        </w:rPr>
        <w:t xml:space="preserve">tates, South </w:t>
      </w:r>
      <w:r>
        <w:rPr>
          <w:w w:val="120"/>
        </w:rPr>
        <w:t>Africa, and others in academic collections such as those of the London Mis</w:t>
      </w:r>
      <w:r>
        <w:rPr>
          <w:w w:val="120"/>
        </w:rPr>
        <w:t>sionary Society in the School of Oriental and African Studies in London.</w:t>
      </w:r>
    </w:p>
    <w:p w14:paraId="3CB6C567" w14:textId="77777777" w:rsidR="00382802" w:rsidRDefault="00382802">
      <w:pPr>
        <w:pStyle w:val="BodyText"/>
        <w:spacing w:before="9"/>
        <w:ind w:left="0"/>
        <w:rPr>
          <w:sz w:val="23"/>
        </w:rPr>
      </w:pPr>
    </w:p>
    <w:p w14:paraId="4ABFE772" w14:textId="14643DD0" w:rsidR="00382802" w:rsidRDefault="00E22357">
      <w:pPr>
        <w:pStyle w:val="BodyText"/>
        <w:spacing w:line="307" w:lineRule="auto"/>
        <w:ind w:right="134"/>
      </w:pPr>
      <w:r>
        <w:rPr>
          <w:w w:val="120"/>
        </w:rPr>
        <w:t>Women appear most frequently as the topic of complaints by African men, rather than in their own right or as the subject of white attention. The best evidence comes from court records, in which women’s testimonies and accounts of their everyday lives can b</w:t>
      </w:r>
      <w:r>
        <w:rPr>
          <w:w w:val="120"/>
        </w:rPr>
        <w:t>e found. Most other archival sources follow the perceptions and discourses of the time and disre</w:t>
      </w:r>
      <w:r>
        <w:rPr>
          <w:w w:val="120"/>
        </w:rPr>
        <w:t>gard women’s urban presence entirely. The richest evidence comes not from the archives but from oral histories. Teresa Barnes with Everjoyce Win, and Luise Wh</w:t>
      </w:r>
      <w:r>
        <w:rPr>
          <w:w w:val="120"/>
        </w:rPr>
        <w:t>ite transformed the depth and extent of our knowledge of women’s lives in Salisbury and Nairobi. Howev</w:t>
      </w:r>
      <w:r>
        <w:rPr>
          <w:w w:val="120"/>
        </w:rPr>
        <w:t>er, the reach of oral history is limited, and it is hard to obtain full accounts of lives from the early 20th century.</w:t>
      </w:r>
    </w:p>
    <w:p w14:paraId="3F1ED0E3" w14:textId="77777777" w:rsidR="00382802" w:rsidRDefault="00E22357">
      <w:pPr>
        <w:pStyle w:val="Heading2"/>
      </w:pPr>
      <w:bookmarkStart w:id="28" w:name="Further_Reading"/>
      <w:bookmarkEnd w:id="28"/>
      <w:r>
        <w:rPr>
          <w:w w:val="125"/>
        </w:rPr>
        <w:t>Further Reading</w:t>
      </w:r>
    </w:p>
    <w:p w14:paraId="1C407174" w14:textId="77777777" w:rsidR="00382802" w:rsidRDefault="00E22357">
      <w:pPr>
        <w:pStyle w:val="BodyText"/>
        <w:spacing w:before="271" w:line="307" w:lineRule="auto"/>
      </w:pPr>
      <w:r>
        <w:rPr>
          <w:w w:val="120"/>
        </w:rPr>
        <w:t>Anderson, David M</w:t>
      </w:r>
      <w:r>
        <w:rPr>
          <w:w w:val="120"/>
        </w:rPr>
        <w:t xml:space="preserve">., and Richard Rathbone, eds. </w:t>
      </w:r>
      <w:r>
        <w:rPr>
          <w:i/>
          <w:w w:val="120"/>
        </w:rPr>
        <w:t>Africa’s Urban Past</w:t>
      </w:r>
      <w:r>
        <w:rPr>
          <w:w w:val="120"/>
        </w:rPr>
        <w:t>. Oxford, U.K.: James Currey, 2000.</w:t>
      </w:r>
    </w:p>
    <w:p w14:paraId="6F4D3293" w14:textId="77777777" w:rsidR="00382802" w:rsidRDefault="00E22357">
      <w:pPr>
        <w:spacing w:before="210"/>
        <w:ind w:left="113"/>
        <w:rPr>
          <w:i/>
          <w:sz w:val="21"/>
        </w:rPr>
      </w:pPr>
      <w:r>
        <w:rPr>
          <w:w w:val="120"/>
          <w:sz w:val="21"/>
        </w:rPr>
        <w:t xml:space="preserve">Barnes, Terri, and Everjoyce Win. </w:t>
      </w:r>
      <w:r>
        <w:rPr>
          <w:i/>
          <w:w w:val="120"/>
          <w:sz w:val="21"/>
        </w:rPr>
        <w:t>To Live a Better Life: An Oral History of Women in the</w:t>
      </w:r>
    </w:p>
    <w:p w14:paraId="7F9A1D85" w14:textId="77777777" w:rsidR="00382802" w:rsidRDefault="00E22357">
      <w:pPr>
        <w:spacing w:before="69"/>
        <w:ind w:left="113"/>
        <w:rPr>
          <w:sz w:val="21"/>
        </w:rPr>
      </w:pPr>
      <w:r>
        <w:rPr>
          <w:i/>
          <w:w w:val="120"/>
          <w:sz w:val="21"/>
        </w:rPr>
        <w:t>City of Harare, 1930–1970</w:t>
      </w:r>
      <w:r>
        <w:rPr>
          <w:w w:val="120"/>
          <w:sz w:val="21"/>
        </w:rPr>
        <w:t>. Harare: Baobab Books, 1992.</w:t>
      </w:r>
    </w:p>
    <w:p w14:paraId="566B7BB7" w14:textId="77777777" w:rsidR="00382802" w:rsidRDefault="00382802">
      <w:pPr>
        <w:pStyle w:val="BodyText"/>
        <w:spacing w:before="9"/>
        <w:ind w:left="0"/>
        <w:rPr>
          <w:sz w:val="23"/>
        </w:rPr>
      </w:pPr>
    </w:p>
    <w:p w14:paraId="7475F3D1" w14:textId="77777777" w:rsidR="00382802" w:rsidRDefault="00E22357">
      <w:pPr>
        <w:spacing w:line="307" w:lineRule="auto"/>
        <w:ind w:left="113" w:right="131"/>
        <w:rPr>
          <w:sz w:val="21"/>
        </w:rPr>
      </w:pPr>
      <w:r>
        <w:rPr>
          <w:w w:val="120"/>
          <w:sz w:val="21"/>
        </w:rPr>
        <w:t xml:space="preserve">Gaitskell, Deborah. “‘Wailing for Purity’: Prayer Unions, African Mothers and Adolescent Daughters, 1912–1940.” In </w:t>
      </w:r>
      <w:r>
        <w:rPr>
          <w:i/>
          <w:w w:val="120"/>
          <w:sz w:val="21"/>
        </w:rPr>
        <w:t>Industrialisation and Social Change in South Africa: African Class Formation, Culture, and Consciousness 1870–1930</w:t>
      </w:r>
      <w:r>
        <w:rPr>
          <w:w w:val="120"/>
          <w:sz w:val="21"/>
        </w:rPr>
        <w:t>. Edited by Shula Marks and</w:t>
      </w:r>
      <w:r>
        <w:rPr>
          <w:w w:val="120"/>
          <w:sz w:val="21"/>
        </w:rPr>
        <w:t xml:space="preserve"> Richard Rathbone, 338–357. Harlow, U.K.: Longman, 1982.</w:t>
      </w:r>
    </w:p>
    <w:p w14:paraId="6C179F0C" w14:textId="77777777" w:rsidR="00382802" w:rsidRDefault="00E22357">
      <w:pPr>
        <w:pStyle w:val="BodyText"/>
        <w:spacing w:before="209" w:line="307" w:lineRule="auto"/>
        <w:ind w:right="354"/>
      </w:pPr>
      <w:r>
        <w:rPr>
          <w:w w:val="120"/>
        </w:rPr>
        <w:t xml:space="preserve">Healy-Clancy, Meghan. “Women and the Problem of Family in Early African Nationalist History and Historiography.” </w:t>
      </w:r>
      <w:r>
        <w:rPr>
          <w:i/>
          <w:w w:val="120"/>
        </w:rPr>
        <w:t xml:space="preserve">South African Historical Journal </w:t>
      </w:r>
      <w:r>
        <w:rPr>
          <w:w w:val="120"/>
        </w:rPr>
        <w:t>64, no. 3 (2012): 450–471.</w:t>
      </w:r>
    </w:p>
    <w:p w14:paraId="613D6E97" w14:textId="77777777" w:rsidR="00382802" w:rsidRDefault="00E22357">
      <w:pPr>
        <w:pStyle w:val="BodyText"/>
        <w:spacing w:before="210" w:line="307" w:lineRule="auto"/>
        <w:ind w:right="219"/>
      </w:pPr>
      <w:r>
        <w:rPr>
          <w:w w:val="120"/>
        </w:rPr>
        <w:t>Hungwe, Chipo. “Putting Th</w:t>
      </w:r>
      <w:r>
        <w:rPr>
          <w:w w:val="120"/>
        </w:rPr>
        <w:t xml:space="preserve">em in Their Place: ‘Respectable’ and ‘Unrespectable’ </w:t>
      </w:r>
      <w:r>
        <w:rPr>
          <w:spacing w:val="-4"/>
          <w:w w:val="120"/>
        </w:rPr>
        <w:t xml:space="preserve">Women </w:t>
      </w:r>
      <w:r>
        <w:rPr>
          <w:w w:val="120"/>
        </w:rPr>
        <w:t xml:space="preserve">in Zimbabwean Gender Struggles.” </w:t>
      </w:r>
      <w:r>
        <w:rPr>
          <w:i/>
          <w:spacing w:val="-3"/>
          <w:w w:val="120"/>
        </w:rPr>
        <w:t xml:space="preserve">Feminist </w:t>
      </w:r>
      <w:r>
        <w:rPr>
          <w:i/>
          <w:w w:val="120"/>
        </w:rPr>
        <w:t xml:space="preserve">Africa </w:t>
      </w:r>
      <w:r>
        <w:rPr>
          <w:w w:val="120"/>
        </w:rPr>
        <w:t>6 (2006):</w:t>
      </w:r>
      <w:r>
        <w:rPr>
          <w:spacing w:val="55"/>
          <w:w w:val="120"/>
        </w:rPr>
        <w:t xml:space="preserve"> </w:t>
      </w:r>
      <w:r>
        <w:rPr>
          <w:w w:val="120"/>
        </w:rPr>
        <w:t>33–47.</w:t>
      </w:r>
    </w:p>
    <w:p w14:paraId="0CC891F7" w14:textId="77777777" w:rsidR="00382802" w:rsidRDefault="00E22357">
      <w:pPr>
        <w:pStyle w:val="BodyText"/>
        <w:spacing w:before="210" w:line="307" w:lineRule="auto"/>
      </w:pPr>
      <w:r>
        <w:rPr>
          <w:w w:val="120"/>
        </w:rPr>
        <w:t>Makombe, Eric Kushinga. “A Social History of Town and Country Interactions: A Study on the Changing Social Life and Practices of Ru</w:t>
      </w:r>
      <w:r>
        <w:rPr>
          <w:w w:val="120"/>
        </w:rPr>
        <w:t>ral-Urban Migrants in Colonial Harare and Goromonzi (1946–1979).” PhD diss., University of Witwatersrand, 2014.</w:t>
      </w:r>
    </w:p>
    <w:p w14:paraId="059474EB" w14:textId="77777777" w:rsidR="00382802" w:rsidRDefault="00E22357">
      <w:pPr>
        <w:pStyle w:val="BodyText"/>
        <w:spacing w:before="209"/>
        <w:rPr>
          <w:i/>
        </w:rPr>
      </w:pPr>
      <w:r>
        <w:rPr>
          <w:w w:val="120"/>
        </w:rPr>
        <w:t xml:space="preserve">Moodie, T. Dunbar. “Migrancy and Male Sexuality on the South African Gold Mines.” </w:t>
      </w:r>
      <w:r>
        <w:rPr>
          <w:i/>
          <w:w w:val="120"/>
        </w:rPr>
        <w:t>Jour­</w:t>
      </w:r>
    </w:p>
    <w:p w14:paraId="2B561A16" w14:textId="77777777" w:rsidR="00382802" w:rsidRDefault="00E22357">
      <w:pPr>
        <w:spacing w:before="69"/>
        <w:ind w:left="113"/>
        <w:rPr>
          <w:sz w:val="21"/>
        </w:rPr>
      </w:pPr>
      <w:r>
        <w:rPr>
          <w:i/>
          <w:w w:val="120"/>
          <w:sz w:val="21"/>
        </w:rPr>
        <w:t xml:space="preserve">nal of Southern African Studies </w:t>
      </w:r>
      <w:r>
        <w:rPr>
          <w:w w:val="120"/>
          <w:sz w:val="21"/>
        </w:rPr>
        <w:t>14, no. 2 (1988): 228–25</w:t>
      </w:r>
      <w:r>
        <w:rPr>
          <w:w w:val="120"/>
          <w:sz w:val="21"/>
        </w:rPr>
        <w:t>6.</w:t>
      </w:r>
    </w:p>
    <w:p w14:paraId="2133991B" w14:textId="77777777" w:rsidR="00382802" w:rsidRDefault="00382802">
      <w:pPr>
        <w:pStyle w:val="BodyText"/>
        <w:spacing w:before="9"/>
        <w:ind w:left="0"/>
        <w:rPr>
          <w:sz w:val="23"/>
        </w:rPr>
      </w:pPr>
    </w:p>
    <w:p w14:paraId="538575DA" w14:textId="77777777" w:rsidR="00382802" w:rsidRDefault="00E22357">
      <w:pPr>
        <w:spacing w:line="307" w:lineRule="auto"/>
        <w:ind w:left="113"/>
        <w:rPr>
          <w:sz w:val="21"/>
        </w:rPr>
      </w:pPr>
      <w:r>
        <w:rPr>
          <w:w w:val="120"/>
          <w:sz w:val="21"/>
        </w:rPr>
        <w:t xml:space="preserve">Moran, Mary H. “African Women: A Modern History.” Review of </w:t>
      </w:r>
      <w:r>
        <w:rPr>
          <w:i/>
          <w:w w:val="120"/>
          <w:sz w:val="21"/>
        </w:rPr>
        <w:t>African Women: Modern History</w:t>
      </w:r>
      <w:r>
        <w:rPr>
          <w:w w:val="120"/>
          <w:sz w:val="21"/>
        </w:rPr>
        <w:t xml:space="preserve">, by Catherine Coquery-Vidrovitch. </w:t>
      </w:r>
      <w:r>
        <w:rPr>
          <w:i/>
          <w:w w:val="120"/>
          <w:sz w:val="21"/>
        </w:rPr>
        <w:t xml:space="preserve">American Anthropologist </w:t>
      </w:r>
      <w:r>
        <w:rPr>
          <w:w w:val="120"/>
          <w:sz w:val="21"/>
        </w:rPr>
        <w:t>101, no. 1 (1999): 223–224.</w:t>
      </w:r>
    </w:p>
    <w:p w14:paraId="42070C41" w14:textId="77777777" w:rsidR="00382802" w:rsidRDefault="00E22357">
      <w:pPr>
        <w:spacing w:before="210"/>
        <w:ind w:left="113"/>
        <w:rPr>
          <w:i/>
          <w:sz w:val="21"/>
        </w:rPr>
      </w:pPr>
      <w:r>
        <w:rPr>
          <w:w w:val="120"/>
          <w:sz w:val="21"/>
        </w:rPr>
        <w:t xml:space="preserve">Robertson, Claire Cone. </w:t>
      </w:r>
      <w:r>
        <w:rPr>
          <w:i/>
          <w:w w:val="120"/>
          <w:sz w:val="21"/>
        </w:rPr>
        <w:t>Trouble Showed the Way: Women, Men, and Trade in the</w:t>
      </w:r>
      <w:r>
        <w:rPr>
          <w:i/>
          <w:w w:val="120"/>
          <w:sz w:val="21"/>
        </w:rPr>
        <w:t xml:space="preserve"> Nairobi</w:t>
      </w:r>
    </w:p>
    <w:p w14:paraId="236DEE36" w14:textId="77777777" w:rsidR="00382802" w:rsidRDefault="00E22357">
      <w:pPr>
        <w:spacing w:before="69"/>
        <w:ind w:left="113"/>
        <w:rPr>
          <w:sz w:val="21"/>
        </w:rPr>
      </w:pPr>
      <w:r>
        <w:rPr>
          <w:i/>
          <w:w w:val="120"/>
          <w:sz w:val="21"/>
        </w:rPr>
        <w:t>Area, 1890–1990</w:t>
      </w:r>
      <w:r>
        <w:rPr>
          <w:w w:val="120"/>
          <w:sz w:val="21"/>
        </w:rPr>
        <w:t>. Bloomington: Indiana University Press,</w:t>
      </w:r>
      <w:r>
        <w:rPr>
          <w:spacing w:val="51"/>
          <w:w w:val="120"/>
          <w:sz w:val="21"/>
        </w:rPr>
        <w:t xml:space="preserve"> </w:t>
      </w:r>
      <w:r>
        <w:rPr>
          <w:w w:val="120"/>
          <w:sz w:val="21"/>
        </w:rPr>
        <w:t>1997.</w:t>
      </w:r>
    </w:p>
    <w:p w14:paraId="4B5843DD" w14:textId="77777777" w:rsidR="00382802" w:rsidRDefault="00382802">
      <w:pPr>
        <w:pStyle w:val="BodyText"/>
        <w:spacing w:before="9"/>
        <w:ind w:left="0"/>
        <w:rPr>
          <w:sz w:val="23"/>
        </w:rPr>
      </w:pPr>
    </w:p>
    <w:p w14:paraId="1430629C" w14:textId="77777777" w:rsidR="00382802" w:rsidRDefault="00E22357">
      <w:pPr>
        <w:ind w:left="113"/>
        <w:rPr>
          <w:sz w:val="21"/>
        </w:rPr>
      </w:pPr>
      <w:bookmarkStart w:id="29" w:name="_bookmark18"/>
      <w:bookmarkEnd w:id="29"/>
      <w:r>
        <w:rPr>
          <w:w w:val="125"/>
          <w:sz w:val="21"/>
        </w:rPr>
        <w:t xml:space="preserve">Sheldon, Kathleen, ed. </w:t>
      </w:r>
      <w:r>
        <w:rPr>
          <w:i/>
          <w:w w:val="125"/>
          <w:sz w:val="21"/>
        </w:rPr>
        <w:t>Courtyards, Markets, City Streets: Urban Women in Africa</w:t>
      </w:r>
      <w:r>
        <w:rPr>
          <w:w w:val="125"/>
          <w:sz w:val="21"/>
        </w:rPr>
        <w:t>. Ox­</w:t>
      </w:r>
    </w:p>
    <w:p w14:paraId="1F43AEAD" w14:textId="77777777" w:rsidR="00382802" w:rsidRDefault="00E22357">
      <w:pPr>
        <w:pStyle w:val="BodyText"/>
        <w:spacing w:before="69"/>
      </w:pPr>
      <w:r>
        <w:rPr>
          <w:w w:val="120"/>
        </w:rPr>
        <w:t>ford, U.K.: Westview Press, 1996.</w:t>
      </w:r>
    </w:p>
    <w:p w14:paraId="0290D893" w14:textId="77777777" w:rsidR="00382802" w:rsidRDefault="00382802">
      <w:pPr>
        <w:sectPr w:rsidR="00382802">
          <w:pgSz w:w="11910" w:h="16840"/>
          <w:pgMar w:top="1040" w:right="1000" w:bottom="1620" w:left="1020" w:header="576" w:footer="1421" w:gutter="0"/>
          <w:cols w:space="720"/>
        </w:sectPr>
      </w:pPr>
    </w:p>
    <w:p w14:paraId="09D13BF3" w14:textId="77777777" w:rsidR="00382802" w:rsidRDefault="00382802">
      <w:pPr>
        <w:pStyle w:val="BodyText"/>
        <w:spacing w:before="1"/>
        <w:ind w:left="0"/>
        <w:rPr>
          <w:sz w:val="5"/>
        </w:rPr>
      </w:pPr>
    </w:p>
    <w:p w14:paraId="3AF583C4" w14:textId="1C9B976A" w:rsidR="00382802" w:rsidRDefault="0020360A">
      <w:pPr>
        <w:pStyle w:val="BodyText"/>
        <w:spacing w:line="20" w:lineRule="exact"/>
        <w:ind w:left="105"/>
        <w:rPr>
          <w:sz w:val="2"/>
        </w:rPr>
      </w:pPr>
      <w:r>
        <w:rPr>
          <w:noProof/>
          <w:sz w:val="2"/>
        </w:rPr>
        <mc:AlternateContent>
          <mc:Choice Requires="wpg">
            <w:drawing>
              <wp:inline distT="0" distB="0" distL="0" distR="0" wp14:anchorId="7FD22525" wp14:editId="1DBDFCE5">
                <wp:extent cx="6120130" cy="9525"/>
                <wp:effectExtent l="9525" t="3810" r="13970" b="571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525"/>
                          <a:chOff x="0" y="0"/>
                          <a:chExt cx="9638" cy="15"/>
                        </a:xfrm>
                      </wpg:grpSpPr>
                      <wps:wsp>
                        <wps:cNvPr id="8" name="Line 6"/>
                        <wps:cNvCnPr>
                          <a:cxnSpLocks noChangeShapeType="1"/>
                        </wps:cNvCnPr>
                        <wps:spPr bwMode="auto">
                          <a:xfrm>
                            <a:off x="0" y="8"/>
                            <a:ext cx="96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8473C" id="Group 5" o:spid="_x0000_s1026" style="width:481.9pt;height:.75pt;mso-position-horizontal-relative:char;mso-position-vertical-relative:line" coordsize="9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">
                <v:line id="Line 6" o:spid="_x0000_s1027" style="position:absolute;visibility:visible;mso-wrap-style:square" from="0,8" to="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14:paraId="77CCC04B" w14:textId="77777777" w:rsidR="00382802" w:rsidRDefault="00E22357">
      <w:pPr>
        <w:pStyle w:val="BodyText"/>
        <w:spacing w:before="36" w:line="307" w:lineRule="auto"/>
      </w:pPr>
      <w:r>
        <w:rPr>
          <w:w w:val="115"/>
        </w:rPr>
        <w:t xml:space="preserve">West, Michael O. “Liquor and Libido: ‘Joint Drinking’ and the Politics of Sexual Control in Colonial Zimbabwe, 1920s–1950s.” </w:t>
      </w:r>
      <w:r>
        <w:rPr>
          <w:i/>
          <w:w w:val="115"/>
        </w:rPr>
        <w:t xml:space="preserve">Journal of Social History </w:t>
      </w:r>
      <w:r>
        <w:rPr>
          <w:w w:val="115"/>
        </w:rPr>
        <w:t>30, no. 3 (1997): 645–667.</w:t>
      </w:r>
    </w:p>
    <w:p w14:paraId="04FA06D2" w14:textId="77777777" w:rsidR="00382802" w:rsidRDefault="00E22357">
      <w:pPr>
        <w:spacing w:before="209" w:line="307" w:lineRule="auto"/>
        <w:ind w:left="113"/>
        <w:rPr>
          <w:sz w:val="21"/>
        </w:rPr>
      </w:pPr>
      <w:r>
        <w:rPr>
          <w:spacing w:val="-3"/>
          <w:w w:val="125"/>
          <w:sz w:val="21"/>
        </w:rPr>
        <w:t>Yoshikuni,</w:t>
      </w:r>
      <w:r>
        <w:rPr>
          <w:spacing w:val="-15"/>
          <w:w w:val="125"/>
          <w:sz w:val="21"/>
        </w:rPr>
        <w:t xml:space="preserve"> </w:t>
      </w:r>
      <w:r>
        <w:rPr>
          <w:spacing w:val="-4"/>
          <w:w w:val="125"/>
          <w:sz w:val="21"/>
        </w:rPr>
        <w:t>Tsuneo.</w:t>
      </w:r>
      <w:r>
        <w:rPr>
          <w:spacing w:val="-23"/>
          <w:w w:val="125"/>
          <w:sz w:val="21"/>
        </w:rPr>
        <w:t xml:space="preserve"> </w:t>
      </w:r>
      <w:r>
        <w:rPr>
          <w:i/>
          <w:w w:val="125"/>
          <w:sz w:val="21"/>
        </w:rPr>
        <w:t>African</w:t>
      </w:r>
      <w:r>
        <w:rPr>
          <w:i/>
          <w:spacing w:val="-15"/>
          <w:w w:val="125"/>
          <w:sz w:val="21"/>
        </w:rPr>
        <w:t xml:space="preserve"> </w:t>
      </w:r>
      <w:r>
        <w:rPr>
          <w:i/>
          <w:w w:val="125"/>
          <w:sz w:val="21"/>
        </w:rPr>
        <w:t>Urban</w:t>
      </w:r>
      <w:r>
        <w:rPr>
          <w:i/>
          <w:spacing w:val="-14"/>
          <w:w w:val="125"/>
          <w:sz w:val="21"/>
        </w:rPr>
        <w:t xml:space="preserve"> </w:t>
      </w:r>
      <w:r>
        <w:rPr>
          <w:i/>
          <w:w w:val="125"/>
          <w:sz w:val="21"/>
        </w:rPr>
        <w:t>Experiences</w:t>
      </w:r>
      <w:r>
        <w:rPr>
          <w:i/>
          <w:spacing w:val="-16"/>
          <w:w w:val="125"/>
          <w:sz w:val="21"/>
        </w:rPr>
        <w:t xml:space="preserve"> </w:t>
      </w:r>
      <w:r>
        <w:rPr>
          <w:i/>
          <w:w w:val="125"/>
          <w:sz w:val="21"/>
        </w:rPr>
        <w:t>in</w:t>
      </w:r>
      <w:r>
        <w:rPr>
          <w:i/>
          <w:spacing w:val="-15"/>
          <w:w w:val="125"/>
          <w:sz w:val="21"/>
        </w:rPr>
        <w:t xml:space="preserve"> </w:t>
      </w:r>
      <w:r>
        <w:rPr>
          <w:i/>
          <w:w w:val="125"/>
          <w:sz w:val="21"/>
        </w:rPr>
        <w:t>Colonial</w:t>
      </w:r>
      <w:r>
        <w:rPr>
          <w:i/>
          <w:spacing w:val="-15"/>
          <w:w w:val="125"/>
          <w:sz w:val="21"/>
        </w:rPr>
        <w:t xml:space="preserve"> </w:t>
      </w:r>
      <w:r>
        <w:rPr>
          <w:i/>
          <w:w w:val="125"/>
          <w:sz w:val="21"/>
        </w:rPr>
        <w:t>Zimbabwe:</w:t>
      </w:r>
      <w:r>
        <w:rPr>
          <w:i/>
          <w:spacing w:val="-15"/>
          <w:w w:val="125"/>
          <w:sz w:val="21"/>
        </w:rPr>
        <w:t xml:space="preserve"> </w:t>
      </w:r>
      <w:r>
        <w:rPr>
          <w:i/>
          <w:w w:val="125"/>
          <w:sz w:val="21"/>
        </w:rPr>
        <w:t>A</w:t>
      </w:r>
      <w:r>
        <w:rPr>
          <w:i/>
          <w:spacing w:val="-15"/>
          <w:w w:val="125"/>
          <w:sz w:val="21"/>
        </w:rPr>
        <w:t xml:space="preserve"> </w:t>
      </w:r>
      <w:r>
        <w:rPr>
          <w:i/>
          <w:w w:val="125"/>
          <w:sz w:val="21"/>
        </w:rPr>
        <w:t>Social</w:t>
      </w:r>
      <w:r>
        <w:rPr>
          <w:i/>
          <w:spacing w:val="-14"/>
          <w:w w:val="125"/>
          <w:sz w:val="21"/>
        </w:rPr>
        <w:t xml:space="preserve"> </w:t>
      </w:r>
      <w:r>
        <w:rPr>
          <w:i/>
          <w:w w:val="125"/>
          <w:sz w:val="21"/>
        </w:rPr>
        <w:t>Hi</w:t>
      </w:r>
      <w:r>
        <w:rPr>
          <w:i/>
          <w:w w:val="125"/>
          <w:sz w:val="21"/>
        </w:rPr>
        <w:t>story</w:t>
      </w:r>
      <w:r>
        <w:rPr>
          <w:i/>
          <w:spacing w:val="-15"/>
          <w:w w:val="125"/>
          <w:sz w:val="21"/>
        </w:rPr>
        <w:t xml:space="preserve"> </w:t>
      </w:r>
      <w:r>
        <w:rPr>
          <w:i/>
          <w:w w:val="125"/>
          <w:sz w:val="21"/>
        </w:rPr>
        <w:t>of Harare before 1925</w:t>
      </w:r>
      <w:r>
        <w:rPr>
          <w:w w:val="125"/>
          <w:sz w:val="21"/>
        </w:rPr>
        <w:t xml:space="preserve">. Harare: </w:t>
      </w:r>
      <w:r>
        <w:rPr>
          <w:spacing w:val="-4"/>
          <w:w w:val="125"/>
          <w:sz w:val="21"/>
        </w:rPr>
        <w:t xml:space="preserve">Weaver </w:t>
      </w:r>
      <w:r>
        <w:rPr>
          <w:w w:val="125"/>
          <w:sz w:val="21"/>
        </w:rPr>
        <w:t>Press,</w:t>
      </w:r>
      <w:r>
        <w:rPr>
          <w:spacing w:val="35"/>
          <w:w w:val="125"/>
          <w:sz w:val="21"/>
        </w:rPr>
        <w:t xml:space="preserve"> </w:t>
      </w:r>
      <w:r>
        <w:rPr>
          <w:w w:val="125"/>
          <w:sz w:val="21"/>
        </w:rPr>
        <w:t>2007.</w:t>
      </w:r>
    </w:p>
    <w:p w14:paraId="06E4464A" w14:textId="77777777" w:rsidR="00382802" w:rsidRDefault="00382802">
      <w:pPr>
        <w:pStyle w:val="BodyText"/>
        <w:spacing w:before="1"/>
        <w:ind w:left="0"/>
        <w:rPr>
          <w:sz w:val="24"/>
        </w:rPr>
      </w:pPr>
    </w:p>
    <w:p w14:paraId="7E69277F" w14:textId="77777777" w:rsidR="00382802" w:rsidRDefault="00E22357">
      <w:pPr>
        <w:pStyle w:val="Heading3"/>
      </w:pPr>
      <w:bookmarkStart w:id="30" w:name="Notes:"/>
      <w:bookmarkEnd w:id="30"/>
      <w:r>
        <w:rPr>
          <w:w w:val="130"/>
        </w:rPr>
        <w:t>Notes:</w:t>
      </w:r>
    </w:p>
    <w:p w14:paraId="231D3032" w14:textId="77777777" w:rsidR="00382802" w:rsidRDefault="00382802">
      <w:pPr>
        <w:pStyle w:val="BodyText"/>
        <w:spacing w:before="1"/>
        <w:ind w:left="0"/>
        <w:rPr>
          <w:b/>
          <w:sz w:val="23"/>
        </w:rPr>
      </w:pPr>
    </w:p>
    <w:p w14:paraId="31CEA7C9" w14:textId="77777777" w:rsidR="00382802" w:rsidRDefault="00E22357">
      <w:pPr>
        <w:pStyle w:val="BodyText"/>
        <w:spacing w:line="307" w:lineRule="auto"/>
        <w:ind w:right="131"/>
      </w:pPr>
      <w:bookmarkStart w:id="31" w:name="_bookmark19"/>
      <w:bookmarkEnd w:id="31"/>
      <w:r>
        <w:rPr>
          <w:w w:val="120"/>
        </w:rPr>
        <w:t>(</w:t>
      </w:r>
      <w:hyperlink w:anchor="_bookmark1" w:history="1">
        <w:r>
          <w:rPr>
            <w:w w:val="120"/>
          </w:rPr>
          <w:t>1.</w:t>
        </w:r>
      </w:hyperlink>
      <w:r>
        <w:rPr>
          <w:w w:val="120"/>
        </w:rPr>
        <w:t xml:space="preserve">) </w:t>
      </w:r>
      <w:hyperlink r:id="rId19" w:anchor="acrefore-9780190277734-e-665-bibItem-0001">
        <w:r>
          <w:rPr>
            <w:w w:val="120"/>
          </w:rPr>
          <w:t xml:space="preserve">David M. Anderson and Richard Rathbone, eds., </w:t>
        </w:r>
      </w:hyperlink>
      <w:hyperlink r:id="rId20" w:anchor="acrefore-9780190277734-e-665-bibItem-0001">
        <w:r>
          <w:rPr>
            <w:i/>
            <w:w w:val="120"/>
          </w:rPr>
          <w:t xml:space="preserve">Africa’s Urban Past </w:t>
        </w:r>
      </w:hyperlink>
      <w:hyperlink r:id="rId21" w:anchor="acrefore-9780190277734-e-665-bibItem-0001">
        <w:r>
          <w:rPr>
            <w:w w:val="120"/>
          </w:rPr>
          <w:t>(Oxford, U.K.:</w:t>
        </w:r>
      </w:hyperlink>
      <w:r>
        <w:rPr>
          <w:w w:val="120"/>
        </w:rPr>
        <w:t xml:space="preserve"> </w:t>
      </w:r>
      <w:hyperlink r:id="rId22" w:anchor="acrefore-9780190277734-e-665-bibItem-0001">
        <w:r>
          <w:rPr>
            <w:w w:val="120"/>
          </w:rPr>
          <w:t>James Currey, 2000)</w:t>
        </w:r>
      </w:hyperlink>
      <w:r>
        <w:rPr>
          <w:w w:val="120"/>
        </w:rPr>
        <w:t>.</w:t>
      </w:r>
    </w:p>
    <w:p w14:paraId="600797A5" w14:textId="77777777" w:rsidR="00382802" w:rsidRDefault="00E22357">
      <w:pPr>
        <w:spacing w:before="210" w:line="307" w:lineRule="auto"/>
        <w:ind w:left="113" w:right="249"/>
        <w:rPr>
          <w:sz w:val="21"/>
        </w:rPr>
      </w:pPr>
      <w:bookmarkStart w:id="32" w:name="_bookmark20"/>
      <w:bookmarkEnd w:id="32"/>
      <w:r>
        <w:rPr>
          <w:w w:val="120"/>
          <w:sz w:val="21"/>
        </w:rPr>
        <w:t>(</w:t>
      </w:r>
      <w:hyperlink w:anchor="_bookmark2" w:history="1">
        <w:r>
          <w:rPr>
            <w:w w:val="120"/>
            <w:sz w:val="21"/>
          </w:rPr>
          <w:t>2.</w:t>
        </w:r>
      </w:hyperlink>
      <w:r>
        <w:rPr>
          <w:w w:val="120"/>
          <w:sz w:val="21"/>
        </w:rPr>
        <w:t xml:space="preserve">) John Lonsdale, “Town Life in Colonial Kenya,” </w:t>
      </w:r>
      <w:r>
        <w:rPr>
          <w:i/>
          <w:w w:val="120"/>
          <w:sz w:val="21"/>
        </w:rPr>
        <w:t xml:space="preserve">Azania: Journal of the British Institute in Eastern Africa </w:t>
      </w:r>
      <w:r>
        <w:rPr>
          <w:w w:val="120"/>
          <w:sz w:val="21"/>
        </w:rPr>
        <w:t>36, no. 1 (2001): 207.</w:t>
      </w:r>
    </w:p>
    <w:p w14:paraId="1E5175AD" w14:textId="21F83C63" w:rsidR="00382802" w:rsidRDefault="00E22357">
      <w:pPr>
        <w:spacing w:before="210" w:line="307" w:lineRule="auto"/>
        <w:ind w:left="113" w:right="447"/>
        <w:rPr>
          <w:sz w:val="21"/>
        </w:rPr>
      </w:pPr>
      <w:bookmarkStart w:id="33" w:name="_bookmark21"/>
      <w:bookmarkEnd w:id="33"/>
      <w:r>
        <w:rPr>
          <w:w w:val="120"/>
          <w:sz w:val="21"/>
        </w:rPr>
        <w:t>(</w:t>
      </w:r>
      <w:hyperlink w:anchor="_bookmark3" w:history="1">
        <w:r>
          <w:rPr>
            <w:w w:val="120"/>
            <w:sz w:val="21"/>
          </w:rPr>
          <w:t>3.</w:t>
        </w:r>
      </w:hyperlink>
      <w:r>
        <w:rPr>
          <w:w w:val="120"/>
          <w:sz w:val="21"/>
        </w:rPr>
        <w:t>) Janet M. Bujra, “Women</w:t>
      </w:r>
      <w:r>
        <w:rPr>
          <w:w w:val="120"/>
          <w:sz w:val="21"/>
        </w:rPr>
        <w:t xml:space="preserve"> ‘Entrepreneurs’ of Early Nairobi,” </w:t>
      </w:r>
      <w:r>
        <w:rPr>
          <w:i/>
          <w:w w:val="120"/>
          <w:sz w:val="21"/>
        </w:rPr>
        <w:t>Canadian Journal of African Studies/La Revue Canadienne de</w:t>
      </w:r>
      <w:r>
        <w:rPr>
          <w:i/>
          <w:w w:val="120"/>
          <w:sz w:val="21"/>
        </w:rPr>
        <w:t>s</w:t>
      </w:r>
      <w:r w:rsidR="0020360A">
        <w:rPr>
          <w:i/>
          <w:w w:val="120"/>
          <w:sz w:val="21"/>
        </w:rPr>
        <w:t xml:space="preserve"> </w:t>
      </w:r>
      <w:r>
        <w:rPr>
          <w:i/>
          <w:w w:val="120"/>
          <w:sz w:val="21"/>
        </w:rPr>
        <w:t xml:space="preserve">Études Africaines </w:t>
      </w:r>
      <w:r>
        <w:rPr>
          <w:w w:val="120"/>
          <w:sz w:val="21"/>
        </w:rPr>
        <w:t>9, no. 2 (1975): 281–289.</w:t>
      </w:r>
    </w:p>
    <w:p w14:paraId="361C346E" w14:textId="402BB044" w:rsidR="00382802" w:rsidRDefault="00E22357">
      <w:pPr>
        <w:spacing w:before="209" w:line="307" w:lineRule="auto"/>
        <w:ind w:left="113" w:right="69"/>
        <w:rPr>
          <w:sz w:val="21"/>
        </w:rPr>
      </w:pPr>
      <w:bookmarkStart w:id="34" w:name="_bookmark22"/>
      <w:bookmarkEnd w:id="34"/>
      <w:r>
        <w:rPr>
          <w:w w:val="120"/>
          <w:sz w:val="21"/>
        </w:rPr>
        <w:t>(</w:t>
      </w:r>
      <w:hyperlink w:anchor="_bookmark4" w:history="1">
        <w:r>
          <w:rPr>
            <w:w w:val="120"/>
            <w:sz w:val="21"/>
          </w:rPr>
          <w:t>4.</w:t>
        </w:r>
      </w:hyperlink>
      <w:r>
        <w:rPr>
          <w:w w:val="120"/>
          <w:sz w:val="21"/>
        </w:rPr>
        <w:t>) Bodil Folke Frederiksen, “African Women and their Colonisation of Nairobi: Represe</w:t>
      </w:r>
      <w:r>
        <w:rPr>
          <w:w w:val="120"/>
          <w:sz w:val="21"/>
        </w:rPr>
        <w:t>n</w:t>
      </w:r>
      <w:r>
        <w:rPr>
          <w:w w:val="120"/>
          <w:sz w:val="21"/>
        </w:rPr>
        <w:t xml:space="preserve">tations and Realities,” </w:t>
      </w:r>
      <w:r>
        <w:rPr>
          <w:i/>
          <w:w w:val="120"/>
          <w:sz w:val="21"/>
        </w:rPr>
        <w:t xml:space="preserve">Azania: Journal of the British Institute in Eastern Africa </w:t>
      </w:r>
      <w:r>
        <w:rPr>
          <w:w w:val="120"/>
          <w:sz w:val="21"/>
        </w:rPr>
        <w:t>36, no. 1 (2001): 224.</w:t>
      </w:r>
    </w:p>
    <w:p w14:paraId="73143DD8" w14:textId="77777777" w:rsidR="00382802" w:rsidRDefault="00E22357">
      <w:pPr>
        <w:pStyle w:val="BodyText"/>
        <w:spacing w:before="210"/>
      </w:pPr>
      <w:bookmarkStart w:id="35" w:name="_bookmark23"/>
      <w:bookmarkEnd w:id="35"/>
      <w:r>
        <w:rPr>
          <w:w w:val="120"/>
        </w:rPr>
        <w:t>(</w:t>
      </w:r>
      <w:hyperlink w:anchor="_bookmark5" w:history="1">
        <w:r>
          <w:rPr>
            <w:w w:val="120"/>
          </w:rPr>
          <w:t>5.</w:t>
        </w:r>
      </w:hyperlink>
      <w:r>
        <w:rPr>
          <w:w w:val="120"/>
        </w:rPr>
        <w:t>) Elizabeth Schmidt, “Patriarchy, Capitalism, and the Colonial State in Zimbabwe,”</w:t>
      </w:r>
    </w:p>
    <w:p w14:paraId="6A957829" w14:textId="77777777" w:rsidR="00382802" w:rsidRDefault="00E22357">
      <w:pPr>
        <w:spacing w:before="69"/>
        <w:ind w:left="113"/>
        <w:rPr>
          <w:sz w:val="21"/>
        </w:rPr>
      </w:pPr>
      <w:r>
        <w:rPr>
          <w:i/>
          <w:w w:val="120"/>
          <w:sz w:val="21"/>
        </w:rPr>
        <w:t xml:space="preserve">Signs </w:t>
      </w:r>
      <w:r>
        <w:rPr>
          <w:w w:val="120"/>
          <w:sz w:val="21"/>
        </w:rPr>
        <w:t>16, no. 4 (1991): 744.</w:t>
      </w:r>
    </w:p>
    <w:p w14:paraId="032F9DEE" w14:textId="77777777" w:rsidR="00382802" w:rsidRDefault="00382802">
      <w:pPr>
        <w:pStyle w:val="BodyText"/>
        <w:spacing w:before="9"/>
        <w:ind w:left="0"/>
        <w:rPr>
          <w:sz w:val="23"/>
        </w:rPr>
      </w:pPr>
    </w:p>
    <w:p w14:paraId="54CA6F8D" w14:textId="77777777" w:rsidR="00382802" w:rsidRDefault="00E22357">
      <w:pPr>
        <w:pStyle w:val="BodyText"/>
        <w:spacing w:line="307" w:lineRule="auto"/>
        <w:ind w:right="131"/>
      </w:pPr>
      <w:bookmarkStart w:id="36" w:name="_bookmark24"/>
      <w:bookmarkEnd w:id="36"/>
      <w:r>
        <w:rPr>
          <w:w w:val="120"/>
        </w:rPr>
        <w:t>(</w:t>
      </w:r>
      <w:hyperlink w:anchor="_bookmark6" w:history="1">
        <w:r>
          <w:rPr>
            <w:w w:val="120"/>
          </w:rPr>
          <w:t>6.</w:t>
        </w:r>
      </w:hyperlink>
      <w:r>
        <w:rPr>
          <w:w w:val="120"/>
        </w:rPr>
        <w:t xml:space="preserve">) Maurice Taonezvi Vambe, “‘Aya Mahobo’: Migrant Labour and the Cultural Semiotics of Harare (Mbare) African Township, 1930–1970,” </w:t>
      </w:r>
      <w:r>
        <w:rPr>
          <w:i/>
          <w:w w:val="120"/>
        </w:rPr>
        <w:t xml:space="preserve">African Identities </w:t>
      </w:r>
      <w:r>
        <w:rPr>
          <w:w w:val="120"/>
        </w:rPr>
        <w:t>5, no. 3 (2007): 357.</w:t>
      </w:r>
    </w:p>
    <w:p w14:paraId="752667FC" w14:textId="77777777" w:rsidR="00382802" w:rsidRDefault="00E22357">
      <w:pPr>
        <w:spacing w:before="210"/>
        <w:ind w:left="113"/>
        <w:rPr>
          <w:i/>
          <w:sz w:val="21"/>
        </w:rPr>
      </w:pPr>
      <w:bookmarkStart w:id="37" w:name="_bookmark25"/>
      <w:bookmarkEnd w:id="37"/>
      <w:r>
        <w:rPr>
          <w:w w:val="120"/>
          <w:sz w:val="21"/>
        </w:rPr>
        <w:t>(</w:t>
      </w:r>
      <w:hyperlink w:anchor="_bookmark7" w:history="1">
        <w:r>
          <w:rPr>
            <w:w w:val="120"/>
            <w:sz w:val="21"/>
          </w:rPr>
          <w:t>7.</w:t>
        </w:r>
      </w:hyperlink>
      <w:r>
        <w:rPr>
          <w:w w:val="120"/>
          <w:sz w:val="21"/>
        </w:rPr>
        <w:t>) Charles van Onsel</w:t>
      </w:r>
      <w:r>
        <w:rPr>
          <w:w w:val="120"/>
          <w:sz w:val="21"/>
        </w:rPr>
        <w:t xml:space="preserve">en, </w:t>
      </w:r>
      <w:r>
        <w:rPr>
          <w:i/>
          <w:w w:val="120"/>
          <w:sz w:val="21"/>
        </w:rPr>
        <w:t>New Babylon: Studies in the Social and Economic History of the</w:t>
      </w:r>
    </w:p>
    <w:p w14:paraId="5D7037BD" w14:textId="77777777" w:rsidR="00382802" w:rsidRDefault="00E22357">
      <w:pPr>
        <w:spacing w:before="69"/>
        <w:ind w:left="113"/>
        <w:rPr>
          <w:sz w:val="21"/>
        </w:rPr>
      </w:pPr>
      <w:r>
        <w:rPr>
          <w:i/>
          <w:w w:val="120"/>
          <w:sz w:val="21"/>
        </w:rPr>
        <w:t>Witwatersrand, 1886–1914, vol 1</w:t>
      </w:r>
      <w:r>
        <w:rPr>
          <w:w w:val="120"/>
          <w:sz w:val="21"/>
        </w:rPr>
        <w:t>. London: Longmans, 1982: 104.</w:t>
      </w:r>
    </w:p>
    <w:p w14:paraId="35173DFB" w14:textId="77777777" w:rsidR="00382802" w:rsidRDefault="00382802">
      <w:pPr>
        <w:pStyle w:val="BodyText"/>
        <w:spacing w:before="9"/>
        <w:ind w:left="0"/>
        <w:rPr>
          <w:sz w:val="23"/>
        </w:rPr>
      </w:pPr>
    </w:p>
    <w:p w14:paraId="57B1845F" w14:textId="77777777" w:rsidR="00382802" w:rsidRDefault="00E22357">
      <w:pPr>
        <w:pStyle w:val="BodyText"/>
      </w:pPr>
      <w:bookmarkStart w:id="38" w:name="_bookmark26"/>
      <w:bookmarkEnd w:id="38"/>
      <w:r>
        <w:rPr>
          <w:w w:val="120"/>
        </w:rPr>
        <w:t>(</w:t>
      </w:r>
      <w:hyperlink w:anchor="_bookmark8" w:history="1">
        <w:r>
          <w:rPr>
            <w:w w:val="120"/>
          </w:rPr>
          <w:t>8.</w:t>
        </w:r>
      </w:hyperlink>
      <w:r>
        <w:rPr>
          <w:w w:val="120"/>
        </w:rPr>
        <w:t xml:space="preserve">) </w:t>
      </w:r>
      <w:hyperlink r:id="rId23" w:anchor="acrefore-9780190277734-e-665-bibItem-0007">
        <w:r>
          <w:rPr>
            <w:w w:val="120"/>
          </w:rPr>
          <w:t>T. Dunbar Moodie, “Migrancy and Male Sexuality on the South African Gold Mines,”</w:t>
        </w:r>
      </w:hyperlink>
    </w:p>
    <w:p w14:paraId="50302792" w14:textId="77777777" w:rsidR="00382802" w:rsidRDefault="00E22357">
      <w:pPr>
        <w:spacing w:before="69"/>
        <w:ind w:left="113"/>
        <w:rPr>
          <w:sz w:val="21"/>
        </w:rPr>
      </w:pPr>
      <w:hyperlink r:id="rId24" w:anchor="acrefore-9780190277734-e-665-bibItem-0007">
        <w:r>
          <w:rPr>
            <w:i/>
            <w:w w:val="125"/>
            <w:sz w:val="21"/>
          </w:rPr>
          <w:t xml:space="preserve">Journal of Southern African Studies </w:t>
        </w:r>
      </w:hyperlink>
      <w:hyperlink r:id="rId25" w:anchor="acrefore-9780190277734-e-665-bibItem-0007">
        <w:r>
          <w:rPr>
            <w:w w:val="125"/>
            <w:sz w:val="21"/>
          </w:rPr>
          <w:t>14, no. 2 (1988): 245</w:t>
        </w:r>
      </w:hyperlink>
      <w:r>
        <w:rPr>
          <w:w w:val="125"/>
          <w:sz w:val="21"/>
        </w:rPr>
        <w:t>.</w:t>
      </w:r>
    </w:p>
    <w:p w14:paraId="626AFDEE" w14:textId="77777777" w:rsidR="00382802" w:rsidRDefault="00382802">
      <w:pPr>
        <w:pStyle w:val="BodyText"/>
        <w:spacing w:before="8"/>
        <w:ind w:left="0"/>
        <w:rPr>
          <w:sz w:val="23"/>
        </w:rPr>
      </w:pPr>
    </w:p>
    <w:p w14:paraId="35A3EE70" w14:textId="4E457A2E" w:rsidR="00382802" w:rsidRPr="0020360A" w:rsidRDefault="00E22357" w:rsidP="0020360A">
      <w:pPr>
        <w:spacing w:before="1"/>
        <w:ind w:left="113"/>
        <w:rPr>
          <w:sz w:val="21"/>
        </w:rPr>
      </w:pPr>
      <w:bookmarkStart w:id="39" w:name="_bookmark27"/>
      <w:bookmarkEnd w:id="39"/>
      <w:r>
        <w:rPr>
          <w:w w:val="120"/>
          <w:sz w:val="21"/>
        </w:rPr>
        <w:t>(</w:t>
      </w:r>
      <w:hyperlink w:anchor="_bookmark9" w:history="1">
        <w:r>
          <w:rPr>
            <w:w w:val="120"/>
            <w:sz w:val="21"/>
          </w:rPr>
          <w:t>9.</w:t>
        </w:r>
      </w:hyperlink>
      <w:r>
        <w:rPr>
          <w:w w:val="120"/>
          <w:sz w:val="21"/>
        </w:rPr>
        <w:t xml:space="preserve">) Luise White, </w:t>
      </w:r>
      <w:r>
        <w:rPr>
          <w:i/>
          <w:w w:val="120"/>
          <w:sz w:val="21"/>
        </w:rPr>
        <w:t>The Comforts of Home: Prostitution in Colonial Nairob</w:t>
      </w:r>
      <w:r>
        <w:rPr>
          <w:i/>
          <w:w w:val="120"/>
          <w:sz w:val="21"/>
        </w:rPr>
        <w:t xml:space="preserve">i </w:t>
      </w:r>
      <w:r>
        <w:rPr>
          <w:w w:val="120"/>
          <w:sz w:val="21"/>
        </w:rPr>
        <w:t>(Chicago: Uni</w:t>
      </w:r>
      <w:r>
        <w:rPr>
          <w:w w:val="120"/>
        </w:rPr>
        <w:t>versity of Chicago Press, 1990), 1.</w:t>
      </w:r>
    </w:p>
    <w:p w14:paraId="6CFF1215" w14:textId="77777777" w:rsidR="00382802" w:rsidRDefault="00382802">
      <w:pPr>
        <w:pStyle w:val="BodyText"/>
        <w:spacing w:before="9"/>
        <w:ind w:left="0"/>
        <w:rPr>
          <w:sz w:val="23"/>
        </w:rPr>
      </w:pPr>
    </w:p>
    <w:p w14:paraId="10658FD7" w14:textId="77777777" w:rsidR="00382802" w:rsidRDefault="00E22357">
      <w:pPr>
        <w:spacing w:before="1" w:line="307" w:lineRule="auto"/>
        <w:ind w:left="113" w:right="131"/>
        <w:jc w:val="both"/>
        <w:rPr>
          <w:sz w:val="21"/>
        </w:rPr>
      </w:pPr>
      <w:bookmarkStart w:id="40" w:name="_bookmark28"/>
      <w:bookmarkEnd w:id="40"/>
      <w:r>
        <w:rPr>
          <w:w w:val="120"/>
          <w:sz w:val="21"/>
        </w:rPr>
        <w:t>(</w:t>
      </w:r>
      <w:hyperlink w:anchor="_bookmark10" w:history="1">
        <w:r>
          <w:rPr>
            <w:w w:val="120"/>
            <w:sz w:val="21"/>
          </w:rPr>
          <w:t>10.</w:t>
        </w:r>
      </w:hyperlink>
      <w:r>
        <w:rPr>
          <w:w w:val="120"/>
          <w:sz w:val="21"/>
        </w:rPr>
        <w:t xml:space="preserve">) </w:t>
      </w:r>
      <w:hyperlink r:id="rId26" w:anchor="acrefore-9780190277734-e-665-bibItem-0008">
        <w:r>
          <w:rPr>
            <w:w w:val="120"/>
            <w:sz w:val="21"/>
          </w:rPr>
          <w:t xml:space="preserve">Mary H. Moran, </w:t>
        </w:r>
        <w:r>
          <w:rPr>
            <w:spacing w:val="-5"/>
            <w:w w:val="120"/>
            <w:sz w:val="21"/>
          </w:rPr>
          <w:t xml:space="preserve">“African </w:t>
        </w:r>
        <w:r>
          <w:rPr>
            <w:spacing w:val="-4"/>
            <w:w w:val="120"/>
            <w:sz w:val="21"/>
          </w:rPr>
          <w:t xml:space="preserve">Women: </w:t>
        </w:r>
        <w:r>
          <w:rPr>
            <w:w w:val="120"/>
            <w:sz w:val="21"/>
          </w:rPr>
          <w:t xml:space="preserve">A Modern </w:t>
        </w:r>
        <w:r>
          <w:rPr>
            <w:spacing w:val="-4"/>
            <w:w w:val="120"/>
            <w:sz w:val="21"/>
          </w:rPr>
          <w:t xml:space="preserve">History,” </w:t>
        </w:r>
        <w:r>
          <w:rPr>
            <w:w w:val="120"/>
            <w:sz w:val="21"/>
          </w:rPr>
          <w:t xml:space="preserve">review of </w:t>
        </w:r>
      </w:hyperlink>
      <w:hyperlink r:id="rId27" w:anchor="acrefore-9780190277734-e-665-bibItem-0008">
        <w:r>
          <w:rPr>
            <w:i/>
            <w:w w:val="120"/>
            <w:sz w:val="21"/>
          </w:rPr>
          <w:t xml:space="preserve">African </w:t>
        </w:r>
        <w:r>
          <w:rPr>
            <w:i/>
            <w:spacing w:val="-4"/>
            <w:w w:val="120"/>
            <w:sz w:val="21"/>
          </w:rPr>
          <w:t>W</w:t>
        </w:r>
        <w:r>
          <w:rPr>
            <w:i/>
            <w:spacing w:val="-4"/>
            <w:w w:val="120"/>
            <w:sz w:val="21"/>
          </w:rPr>
          <w:t xml:space="preserve">omen: </w:t>
        </w:r>
        <w:r>
          <w:rPr>
            <w:i/>
            <w:w w:val="120"/>
            <w:sz w:val="21"/>
          </w:rPr>
          <w:t>Mod­</w:t>
        </w:r>
      </w:hyperlink>
      <w:r>
        <w:rPr>
          <w:i/>
          <w:w w:val="120"/>
          <w:sz w:val="21"/>
        </w:rPr>
        <w:t xml:space="preserve"> </w:t>
      </w:r>
      <w:hyperlink r:id="rId28" w:anchor="acrefore-9780190277734-e-665-bibItem-0008">
        <w:r>
          <w:rPr>
            <w:i/>
            <w:w w:val="120"/>
            <w:sz w:val="21"/>
          </w:rPr>
          <w:t>ern History</w:t>
        </w:r>
      </w:hyperlink>
      <w:hyperlink r:id="rId29" w:anchor="acrefore-9780190277734-e-665-bibItem-0008">
        <w:r>
          <w:rPr>
            <w:w w:val="120"/>
            <w:sz w:val="21"/>
          </w:rPr>
          <w:t xml:space="preserve">, by Catherine Coquery-Vidrovitch, </w:t>
        </w:r>
      </w:hyperlink>
      <w:hyperlink r:id="rId30" w:anchor="acrefore-9780190277734-e-665-bibItem-0008">
        <w:r>
          <w:rPr>
            <w:i/>
            <w:w w:val="120"/>
            <w:sz w:val="21"/>
          </w:rPr>
          <w:t xml:space="preserve">American Anthropologist </w:t>
        </w:r>
      </w:hyperlink>
      <w:hyperlink r:id="rId31" w:anchor="acrefore-9780190277734-e-665-bibItem-0008">
        <w:r>
          <w:rPr>
            <w:w w:val="120"/>
            <w:sz w:val="21"/>
          </w:rPr>
          <w:t>101, no. 1 (1999):</w:t>
        </w:r>
      </w:hyperlink>
      <w:r>
        <w:rPr>
          <w:w w:val="120"/>
          <w:sz w:val="21"/>
        </w:rPr>
        <w:t xml:space="preserve"> </w:t>
      </w:r>
      <w:hyperlink r:id="rId32" w:anchor="acrefore-9780190277734-e-665-bibItem-0008">
        <w:r>
          <w:rPr>
            <w:w w:val="120"/>
            <w:sz w:val="21"/>
          </w:rPr>
          <w:t>224</w:t>
        </w:r>
      </w:hyperlink>
      <w:r>
        <w:rPr>
          <w:w w:val="120"/>
          <w:sz w:val="21"/>
        </w:rPr>
        <w:t>.</w:t>
      </w:r>
    </w:p>
    <w:p w14:paraId="234BE746" w14:textId="268252FD" w:rsidR="00382802" w:rsidRDefault="00E22357">
      <w:pPr>
        <w:pStyle w:val="BodyText"/>
        <w:spacing w:before="209" w:line="307" w:lineRule="auto"/>
        <w:ind w:right="547"/>
      </w:pPr>
      <w:bookmarkStart w:id="41" w:name="_bookmark29"/>
      <w:bookmarkEnd w:id="41"/>
      <w:r>
        <w:rPr>
          <w:w w:val="115"/>
        </w:rPr>
        <w:t>(</w:t>
      </w:r>
      <w:hyperlink w:anchor="_bookmark11" w:history="1">
        <w:r>
          <w:rPr>
            <w:w w:val="115"/>
          </w:rPr>
          <w:t>11.</w:t>
        </w:r>
      </w:hyperlink>
      <w:r>
        <w:rPr>
          <w:w w:val="115"/>
        </w:rPr>
        <w:t>) Anne McClintock, “The Scandal of the Whorearchy: Prostitution in Colonial  Nairo</w:t>
      </w:r>
      <w:bookmarkStart w:id="42" w:name="_GoBack"/>
      <w:bookmarkEnd w:id="42"/>
      <w:r>
        <w:rPr>
          <w:w w:val="115"/>
        </w:rPr>
        <w:t xml:space="preserve">bi,” </w:t>
      </w:r>
      <w:r>
        <w:rPr>
          <w:i/>
          <w:w w:val="115"/>
        </w:rPr>
        <w:t xml:space="preserve">Transition </w:t>
      </w:r>
      <w:r>
        <w:rPr>
          <w:w w:val="115"/>
        </w:rPr>
        <w:t>52 (1991):</w:t>
      </w:r>
      <w:r>
        <w:rPr>
          <w:spacing w:val="31"/>
          <w:w w:val="115"/>
        </w:rPr>
        <w:t xml:space="preserve"> </w:t>
      </w:r>
      <w:r>
        <w:rPr>
          <w:w w:val="115"/>
        </w:rPr>
        <w:t>96.</w:t>
      </w:r>
    </w:p>
    <w:p w14:paraId="31F43CCD" w14:textId="77777777" w:rsidR="00382802" w:rsidRDefault="00E22357">
      <w:pPr>
        <w:pStyle w:val="BodyText"/>
        <w:spacing w:before="210"/>
      </w:pPr>
      <w:bookmarkStart w:id="43" w:name="_bookmark30"/>
      <w:bookmarkEnd w:id="43"/>
      <w:r>
        <w:rPr>
          <w:w w:val="120"/>
        </w:rPr>
        <w:t>(</w:t>
      </w:r>
      <w:hyperlink w:anchor="_bookmark12" w:history="1">
        <w:r>
          <w:rPr>
            <w:w w:val="120"/>
          </w:rPr>
          <w:t>12.</w:t>
        </w:r>
      </w:hyperlink>
      <w:r>
        <w:rPr>
          <w:w w:val="120"/>
        </w:rPr>
        <w:t>) Bujra, “Women,”</w:t>
      </w:r>
      <w:r>
        <w:rPr>
          <w:spacing w:val="-14"/>
          <w:w w:val="120"/>
        </w:rPr>
        <w:t xml:space="preserve"> </w:t>
      </w:r>
      <w:r>
        <w:rPr>
          <w:w w:val="120"/>
        </w:rPr>
        <w:t>222.</w:t>
      </w:r>
    </w:p>
    <w:p w14:paraId="01CD4C2F" w14:textId="77777777" w:rsidR="00382802" w:rsidRDefault="00382802">
      <w:pPr>
        <w:pStyle w:val="BodyText"/>
        <w:spacing w:before="9"/>
        <w:ind w:left="0"/>
        <w:rPr>
          <w:sz w:val="23"/>
        </w:rPr>
      </w:pPr>
    </w:p>
    <w:p w14:paraId="3BF05408" w14:textId="77777777" w:rsidR="00382802" w:rsidRDefault="00E22357">
      <w:pPr>
        <w:pStyle w:val="BodyText"/>
      </w:pPr>
      <w:bookmarkStart w:id="44" w:name="_bookmark31"/>
      <w:bookmarkEnd w:id="44"/>
      <w:r>
        <w:rPr>
          <w:w w:val="120"/>
        </w:rPr>
        <w:t>(</w:t>
      </w:r>
      <w:hyperlink w:anchor="_bookmark13" w:history="1">
        <w:r>
          <w:rPr>
            <w:w w:val="120"/>
          </w:rPr>
          <w:t>13.</w:t>
        </w:r>
      </w:hyperlink>
      <w:r>
        <w:rPr>
          <w:w w:val="120"/>
        </w:rPr>
        <w:t>) Burja, “Women,”</w:t>
      </w:r>
      <w:r>
        <w:rPr>
          <w:spacing w:val="-14"/>
          <w:w w:val="120"/>
        </w:rPr>
        <w:t xml:space="preserve"> </w:t>
      </w:r>
      <w:r>
        <w:rPr>
          <w:w w:val="120"/>
        </w:rPr>
        <w:t>232.</w:t>
      </w:r>
    </w:p>
    <w:p w14:paraId="0DD49027" w14:textId="77777777" w:rsidR="00382802" w:rsidRDefault="00382802">
      <w:pPr>
        <w:sectPr w:rsidR="00382802">
          <w:pgSz w:w="11910" w:h="16840"/>
          <w:pgMar w:top="1040" w:right="1000" w:bottom="1620" w:left="1020" w:header="576" w:footer="1421" w:gutter="0"/>
          <w:cols w:space="720"/>
        </w:sectPr>
      </w:pPr>
    </w:p>
    <w:p w14:paraId="2EAAD919" w14:textId="77777777" w:rsidR="00382802" w:rsidRDefault="00382802">
      <w:pPr>
        <w:pStyle w:val="BodyText"/>
        <w:spacing w:before="1"/>
        <w:ind w:left="0"/>
        <w:rPr>
          <w:sz w:val="5"/>
        </w:rPr>
      </w:pPr>
    </w:p>
    <w:p w14:paraId="6B575F02" w14:textId="3AF6207D" w:rsidR="00382802" w:rsidRDefault="0020360A">
      <w:pPr>
        <w:pStyle w:val="BodyText"/>
        <w:spacing w:line="20" w:lineRule="exact"/>
        <w:ind w:left="105"/>
        <w:rPr>
          <w:sz w:val="2"/>
        </w:rPr>
      </w:pPr>
      <w:r>
        <w:rPr>
          <w:noProof/>
          <w:sz w:val="2"/>
        </w:rPr>
        <mc:AlternateContent>
          <mc:Choice Requires="wpg">
            <w:drawing>
              <wp:inline distT="0" distB="0" distL="0" distR="0" wp14:anchorId="4CE2A28D" wp14:editId="6CBD731D">
                <wp:extent cx="6120130" cy="9525"/>
                <wp:effectExtent l="9525" t="3810" r="13970" b="571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525"/>
                          <a:chOff x="0" y="0"/>
                          <a:chExt cx="9638" cy="15"/>
                        </a:xfrm>
                      </wpg:grpSpPr>
                      <wps:wsp>
                        <wps:cNvPr id="6" name="Line 4"/>
                        <wps:cNvCnPr>
                          <a:cxnSpLocks noChangeShapeType="1"/>
                        </wps:cNvCnPr>
                        <wps:spPr bwMode="auto">
                          <a:xfrm>
                            <a:off x="0" y="8"/>
                            <a:ext cx="96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09B9E" id="Group 3" o:spid="_x0000_s1026" style="width:481.9pt;height:.75pt;mso-position-horizontal-relative:char;mso-position-vertical-relative:line" coordsize="9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">
                <v:line id="Line 4" o:spid="_x0000_s1027" style="position:absolute;visibility:visible;mso-wrap-style:square" from="0,8" to="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11E4C225" w14:textId="77777777" w:rsidR="00382802" w:rsidRDefault="00E22357">
      <w:pPr>
        <w:spacing w:before="36" w:line="307" w:lineRule="auto"/>
        <w:ind w:left="113" w:right="261"/>
        <w:rPr>
          <w:sz w:val="21"/>
        </w:rPr>
      </w:pPr>
      <w:bookmarkStart w:id="45" w:name="African_Women_in_Colonial_Settler_Towns_"/>
      <w:bookmarkStart w:id="46" w:name="_bookmark32"/>
      <w:bookmarkEnd w:id="45"/>
      <w:bookmarkEnd w:id="46"/>
      <w:r>
        <w:rPr>
          <w:w w:val="120"/>
          <w:sz w:val="21"/>
        </w:rPr>
        <w:t>(</w:t>
      </w:r>
      <w:hyperlink w:anchor="_bookmark14" w:history="1">
        <w:r>
          <w:rPr>
            <w:w w:val="120"/>
            <w:sz w:val="21"/>
          </w:rPr>
          <w:t>14.</w:t>
        </w:r>
      </w:hyperlink>
      <w:r>
        <w:rPr>
          <w:w w:val="120"/>
          <w:sz w:val="21"/>
        </w:rPr>
        <w:t xml:space="preserve">) Chenjerai Shire, “‘Men Don’t Go to the Moon’: Language, Space and Masculinities,”  in </w:t>
      </w:r>
      <w:r>
        <w:rPr>
          <w:i/>
          <w:w w:val="120"/>
          <w:sz w:val="21"/>
        </w:rPr>
        <w:t>Dislocating Masculinities: Comparative Ethnographies</w:t>
      </w:r>
      <w:r>
        <w:rPr>
          <w:w w:val="120"/>
          <w:sz w:val="21"/>
        </w:rPr>
        <w:t>, ed. Andrea Cornwall</w:t>
      </w:r>
      <w:r>
        <w:rPr>
          <w:w w:val="120"/>
          <w:sz w:val="21"/>
        </w:rPr>
        <w:t xml:space="preserve"> and Nancy Lindisfarne (London: Routledge, 1993),</w:t>
      </w:r>
      <w:r>
        <w:rPr>
          <w:spacing w:val="36"/>
          <w:w w:val="120"/>
          <w:sz w:val="21"/>
        </w:rPr>
        <w:t xml:space="preserve"> </w:t>
      </w:r>
      <w:r>
        <w:rPr>
          <w:w w:val="120"/>
          <w:sz w:val="21"/>
        </w:rPr>
        <w:t>151.</w:t>
      </w:r>
    </w:p>
    <w:p w14:paraId="0FF8C702" w14:textId="77777777" w:rsidR="00382802" w:rsidRDefault="00E22357">
      <w:pPr>
        <w:spacing w:before="209" w:line="307" w:lineRule="auto"/>
        <w:ind w:left="113" w:right="447"/>
        <w:rPr>
          <w:sz w:val="21"/>
        </w:rPr>
      </w:pPr>
      <w:bookmarkStart w:id="47" w:name="_bookmark33"/>
      <w:bookmarkEnd w:id="47"/>
      <w:r>
        <w:rPr>
          <w:w w:val="120"/>
          <w:sz w:val="21"/>
        </w:rPr>
        <w:t>(</w:t>
      </w:r>
      <w:hyperlink w:anchor="_bookmark15" w:history="1">
        <w:r>
          <w:rPr>
            <w:w w:val="120"/>
            <w:sz w:val="21"/>
          </w:rPr>
          <w:t>15.</w:t>
        </w:r>
      </w:hyperlink>
      <w:r>
        <w:rPr>
          <w:w w:val="120"/>
          <w:sz w:val="21"/>
        </w:rPr>
        <w:t xml:space="preserve">) Quoted in </w:t>
      </w:r>
      <w:hyperlink r:id="rId33" w:anchor="acrefore-9780190277734-e-665-bibItem-0002">
        <w:r>
          <w:rPr>
            <w:spacing w:val="-4"/>
            <w:w w:val="120"/>
            <w:sz w:val="21"/>
          </w:rPr>
          <w:t xml:space="preserve">Teresa </w:t>
        </w:r>
        <w:r>
          <w:rPr>
            <w:w w:val="120"/>
            <w:sz w:val="21"/>
          </w:rPr>
          <w:t xml:space="preserve">A. Barnes, “The Fight for Control of African </w:t>
        </w:r>
        <w:r>
          <w:rPr>
            <w:spacing w:val="-3"/>
            <w:w w:val="120"/>
            <w:sz w:val="21"/>
          </w:rPr>
          <w:t xml:space="preserve">Women’s </w:t>
        </w:r>
        <w:r>
          <w:rPr>
            <w:w w:val="120"/>
            <w:sz w:val="21"/>
          </w:rPr>
          <w:t>Mobility in</w:t>
        </w:r>
      </w:hyperlink>
      <w:r>
        <w:rPr>
          <w:w w:val="120"/>
          <w:sz w:val="21"/>
        </w:rPr>
        <w:t xml:space="preserve"> </w:t>
      </w:r>
      <w:hyperlink r:id="rId34" w:anchor="acrefore-9780190277734-e-665-bibItem-0002">
        <w:r>
          <w:rPr>
            <w:w w:val="120"/>
            <w:sz w:val="21"/>
          </w:rPr>
          <w:t xml:space="preserve">Colonial Zimbabwe, 1900–1939,” </w:t>
        </w:r>
      </w:hyperlink>
      <w:hyperlink r:id="rId35" w:anchor="acrefore-9780190277734-e-665-bibItem-0002">
        <w:r>
          <w:rPr>
            <w:i/>
            <w:w w:val="120"/>
            <w:sz w:val="21"/>
          </w:rPr>
          <w:t xml:space="preserve">Signs: Journal of </w:t>
        </w:r>
        <w:r>
          <w:rPr>
            <w:i/>
            <w:spacing w:val="-4"/>
            <w:w w:val="120"/>
            <w:sz w:val="21"/>
          </w:rPr>
          <w:t xml:space="preserve">Women </w:t>
        </w:r>
        <w:r>
          <w:rPr>
            <w:i/>
            <w:w w:val="120"/>
            <w:sz w:val="21"/>
          </w:rPr>
          <w:t xml:space="preserve">in Culture and Society </w:t>
        </w:r>
      </w:hyperlink>
      <w:hyperlink r:id="rId36" w:anchor="acrefore-9780190277734-e-665-bibItem-0002">
        <w:r>
          <w:rPr>
            <w:w w:val="120"/>
            <w:sz w:val="21"/>
          </w:rPr>
          <w:t>17, no.</w:t>
        </w:r>
      </w:hyperlink>
      <w:r>
        <w:rPr>
          <w:w w:val="120"/>
          <w:sz w:val="21"/>
        </w:rPr>
        <w:t xml:space="preserve"> </w:t>
      </w:r>
      <w:hyperlink r:id="rId37" w:anchor="acrefore-9780190277734-e-665-bibItem-0002">
        <w:r>
          <w:rPr>
            <w:w w:val="120"/>
            <w:sz w:val="21"/>
          </w:rPr>
          <w:t>3 (1992):</w:t>
        </w:r>
        <w:r>
          <w:rPr>
            <w:spacing w:val="20"/>
            <w:w w:val="120"/>
            <w:sz w:val="21"/>
          </w:rPr>
          <w:t xml:space="preserve"> </w:t>
        </w:r>
        <w:r>
          <w:rPr>
            <w:w w:val="120"/>
            <w:sz w:val="21"/>
          </w:rPr>
          <w:t>597</w:t>
        </w:r>
      </w:hyperlink>
      <w:r>
        <w:rPr>
          <w:w w:val="120"/>
          <w:sz w:val="21"/>
        </w:rPr>
        <w:t>.</w:t>
      </w:r>
    </w:p>
    <w:p w14:paraId="55F748BB" w14:textId="77777777" w:rsidR="00382802" w:rsidRDefault="00E22357">
      <w:pPr>
        <w:spacing w:before="210" w:line="307" w:lineRule="auto"/>
        <w:ind w:left="113" w:right="398"/>
        <w:jc w:val="both"/>
        <w:rPr>
          <w:sz w:val="21"/>
        </w:rPr>
      </w:pPr>
      <w:bookmarkStart w:id="48" w:name="_bookmark34"/>
      <w:bookmarkEnd w:id="48"/>
      <w:r>
        <w:rPr>
          <w:w w:val="120"/>
          <w:sz w:val="21"/>
        </w:rPr>
        <w:t>(</w:t>
      </w:r>
      <w:hyperlink w:anchor="_bookmark16" w:history="1">
        <w:r>
          <w:rPr>
            <w:w w:val="120"/>
            <w:sz w:val="21"/>
          </w:rPr>
          <w:t>16.</w:t>
        </w:r>
      </w:hyperlink>
      <w:r>
        <w:rPr>
          <w:w w:val="120"/>
          <w:sz w:val="21"/>
        </w:rPr>
        <w:t xml:space="preserve">) Teresa A. Barnes, </w:t>
      </w:r>
      <w:r>
        <w:rPr>
          <w:i/>
          <w:w w:val="120"/>
          <w:sz w:val="21"/>
        </w:rPr>
        <w:t xml:space="preserve">“We Women Worked So Hard”: Gender, Urbanization, and Social Reproduction in Colonial Harare, Zimbabwe, 1930–1956 </w:t>
      </w:r>
      <w:r>
        <w:rPr>
          <w:w w:val="120"/>
          <w:sz w:val="21"/>
        </w:rPr>
        <w:t>(Portsmouth, NH: Heinemann, 1999).</w:t>
      </w:r>
    </w:p>
    <w:p w14:paraId="0AADFFD5" w14:textId="77777777" w:rsidR="00382802" w:rsidRDefault="00E22357">
      <w:pPr>
        <w:spacing w:before="209"/>
        <w:ind w:left="113"/>
        <w:jc w:val="both"/>
        <w:rPr>
          <w:sz w:val="21"/>
        </w:rPr>
      </w:pPr>
      <w:bookmarkStart w:id="49" w:name="_bookmark35"/>
      <w:bookmarkEnd w:id="49"/>
      <w:r>
        <w:rPr>
          <w:w w:val="120"/>
          <w:sz w:val="21"/>
        </w:rPr>
        <w:t>(</w:t>
      </w:r>
      <w:hyperlink w:anchor="_bookmark17" w:history="1">
        <w:r>
          <w:rPr>
            <w:w w:val="120"/>
            <w:sz w:val="21"/>
          </w:rPr>
          <w:t>17.</w:t>
        </w:r>
      </w:hyperlink>
      <w:r>
        <w:rPr>
          <w:w w:val="120"/>
          <w:sz w:val="21"/>
        </w:rPr>
        <w:t xml:space="preserve">) Barnes, </w:t>
      </w:r>
      <w:r>
        <w:rPr>
          <w:i/>
          <w:w w:val="120"/>
          <w:sz w:val="21"/>
        </w:rPr>
        <w:t>We Women Worked So Hard</w:t>
      </w:r>
      <w:r>
        <w:rPr>
          <w:w w:val="120"/>
          <w:sz w:val="21"/>
        </w:rPr>
        <w:t>.</w:t>
      </w:r>
    </w:p>
    <w:p w14:paraId="503C564F" w14:textId="62C996E6" w:rsidR="00382802" w:rsidRDefault="0020360A">
      <w:pPr>
        <w:pStyle w:val="BodyText"/>
        <w:spacing w:before="1"/>
        <w:ind w:left="0"/>
        <w:rPr>
          <w:sz w:val="17"/>
        </w:rPr>
      </w:pPr>
      <w:r>
        <w:rPr>
          <w:noProof/>
        </w:rPr>
        <mc:AlternateContent>
          <mc:Choice Requires="wps">
            <w:drawing>
              <wp:anchor distT="0" distB="0" distL="0" distR="0" simplePos="0" relativeHeight="251680768" behindDoc="1" locked="0" layoutInCell="1" allowOverlap="1" wp14:anchorId="10512BAF" wp14:editId="5880DDCB">
                <wp:simplePos x="0" y="0"/>
                <wp:positionH relativeFrom="page">
                  <wp:posOffset>724535</wp:posOffset>
                </wp:positionH>
                <wp:positionV relativeFrom="paragraph">
                  <wp:posOffset>157480</wp:posOffset>
                </wp:positionV>
                <wp:extent cx="6110605" cy="86677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866775"/>
                        </a:xfrm>
                        <a:prstGeom prst="rect">
                          <a:avLst/>
                        </a:prstGeom>
                        <a:solidFill>
                          <a:srgbClr val="E5E5E5"/>
                        </a:solidFill>
                        <a:ln w="9525">
                          <a:solidFill>
                            <a:srgbClr val="D1D1D1"/>
                          </a:solidFill>
                          <a:prstDash val="solid"/>
                          <a:miter lim="800000"/>
                          <a:headEnd/>
                          <a:tailEnd/>
                        </a:ln>
                      </wps:spPr>
                      <wps:txbx>
                        <w:txbxContent>
                          <w:p w14:paraId="3057C33B" w14:textId="77777777" w:rsidR="00382802" w:rsidRDefault="00382802">
                            <w:pPr>
                              <w:pStyle w:val="BodyText"/>
                              <w:spacing w:before="1"/>
                              <w:ind w:left="0"/>
                            </w:pPr>
                          </w:p>
                          <w:p w14:paraId="31E970E5" w14:textId="77777777" w:rsidR="00382802" w:rsidRDefault="00E22357">
                            <w:pPr>
                              <w:ind w:left="225"/>
                              <w:rPr>
                                <w:b/>
                                <w:sz w:val="19"/>
                              </w:rPr>
                            </w:pPr>
                            <w:r>
                              <w:rPr>
                                <w:b/>
                                <w:w w:val="125"/>
                                <w:sz w:val="19"/>
                              </w:rPr>
                              <w:t>Diana Jeater</w:t>
                            </w:r>
                          </w:p>
                          <w:p w14:paraId="639CDF73" w14:textId="77777777" w:rsidR="00382802" w:rsidRDefault="00E22357">
                            <w:pPr>
                              <w:pStyle w:val="BodyText"/>
                              <w:spacing w:before="169"/>
                              <w:ind w:left="225"/>
                            </w:pPr>
                            <w:r>
                              <w:rPr>
                                <w:w w:val="120"/>
                              </w:rPr>
                              <w:t>History, University of Liverpool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2BAF" id="Text Box 2" o:spid="_x0000_s1030" type="#_x0000_t202" style="position:absolute;margin-left:57.05pt;margin-top:12.4pt;width:481.15pt;height:68.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" fillcolor="#e5e5e5" strokecolor="#d1d1d1">
                <v:textbox inset="0,0,0,0">
                  <w:txbxContent>
                    <w:p w14:paraId="3057C33B" w14:textId="77777777" w:rsidR="00382802" w:rsidRDefault="00382802">
                      <w:pPr>
                        <w:pStyle w:val="BodyText"/>
                        <w:spacing w:before="1"/>
                        <w:ind w:left="0"/>
                      </w:pPr>
                    </w:p>
                    <w:p w14:paraId="31E970E5" w14:textId="77777777" w:rsidR="00382802" w:rsidRDefault="00E22357">
                      <w:pPr>
                        <w:ind w:left="225"/>
                        <w:rPr>
                          <w:b/>
                          <w:sz w:val="19"/>
                        </w:rPr>
                      </w:pPr>
                      <w:r>
                        <w:rPr>
                          <w:b/>
                          <w:w w:val="125"/>
                          <w:sz w:val="19"/>
                        </w:rPr>
                        <w:t>Diana Jeater</w:t>
                      </w:r>
                    </w:p>
                    <w:p w14:paraId="639CDF73" w14:textId="77777777" w:rsidR="00382802" w:rsidRDefault="00E22357">
                      <w:pPr>
                        <w:pStyle w:val="BodyText"/>
                        <w:spacing w:before="169"/>
                        <w:ind w:left="225"/>
                      </w:pPr>
                      <w:r>
                        <w:rPr>
                          <w:w w:val="120"/>
                        </w:rPr>
                        <w:t>History, University of Liverpool</w:t>
                      </w:r>
                    </w:p>
                  </w:txbxContent>
                </v:textbox>
                <w10:wrap type="topAndBottom" anchorx="page"/>
              </v:shape>
            </w:pict>
          </mc:Fallback>
        </mc:AlternateContent>
      </w:r>
    </w:p>
    <w:sectPr w:rsidR="00382802">
      <w:pgSz w:w="11910" w:h="16840"/>
      <w:pgMar w:top="1040" w:right="1000" w:bottom="1620" w:left="1020" w:header="576" w:footer="1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4C86" w14:textId="77777777" w:rsidR="00E22357" w:rsidRDefault="00E22357">
      <w:r>
        <w:separator/>
      </w:r>
    </w:p>
  </w:endnote>
  <w:endnote w:type="continuationSeparator" w:id="0">
    <w:p w14:paraId="1030B979" w14:textId="77777777" w:rsidR="00E22357" w:rsidRDefault="00E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B884" w14:textId="66828BED" w:rsidR="00382802" w:rsidRDefault="0020360A">
    <w:pPr>
      <w:pStyle w:val="BodyText"/>
      <w:spacing w:line="14" w:lineRule="auto"/>
      <w:ind w:left="0"/>
      <w:rPr>
        <w:sz w:val="20"/>
      </w:rPr>
    </w:pPr>
    <w:r>
      <w:rPr>
        <w:noProof/>
      </w:rPr>
      <mc:AlternateContent>
        <mc:Choice Requires="wps">
          <w:drawing>
            <wp:anchor distT="0" distB="0" distL="114300" distR="114300" simplePos="0" relativeHeight="251200512" behindDoc="1" locked="0" layoutInCell="1" allowOverlap="1" wp14:anchorId="2D1DCF32" wp14:editId="27FE6C04">
              <wp:simplePos x="0" y="0"/>
              <wp:positionH relativeFrom="page">
                <wp:posOffset>720090</wp:posOffset>
              </wp:positionH>
              <wp:positionV relativeFrom="page">
                <wp:posOffset>9616440</wp:posOffset>
              </wp:positionV>
              <wp:extent cx="61201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0C96" id="Line 3" o:spid="_x0000_s1026" style="position:absolute;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57.2pt" to="538.6pt,7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">
              <w10:wrap anchorx="page" anchory="page"/>
            </v:line>
          </w:pict>
        </mc:Fallback>
      </mc:AlternateContent>
    </w:r>
    <w:r>
      <w:rPr>
        <w:noProof/>
      </w:rPr>
      <mc:AlternateContent>
        <mc:Choice Requires="wps">
          <w:drawing>
            <wp:anchor distT="0" distB="0" distL="114300" distR="114300" simplePos="0" relativeHeight="251201536" behindDoc="1" locked="0" layoutInCell="1" allowOverlap="1" wp14:anchorId="6BA27BCA" wp14:editId="0276D8E8">
              <wp:simplePos x="0" y="0"/>
              <wp:positionH relativeFrom="page">
                <wp:posOffset>707390</wp:posOffset>
              </wp:positionH>
              <wp:positionV relativeFrom="page">
                <wp:posOffset>9671050</wp:posOffset>
              </wp:positionV>
              <wp:extent cx="6062345" cy="515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070A" w14:textId="77777777" w:rsidR="00382802" w:rsidRDefault="00E22357">
                          <w:pPr>
                            <w:spacing w:before="17"/>
                            <w:ind w:left="20"/>
                            <w:rPr>
                              <w:sz w:val="12"/>
                            </w:rPr>
                          </w:pPr>
                          <w:r>
                            <w:rPr>
                              <w:color w:val="333333"/>
                              <w:w w:val="120"/>
                              <w:sz w:val="12"/>
                            </w:rPr>
                            <w:t xml:space="preserve">Page </w:t>
                          </w:r>
                          <w:r>
                            <w:fldChar w:fldCharType="begin"/>
                          </w:r>
                          <w:r>
                            <w:rPr>
                              <w:color w:val="333333"/>
                              <w:w w:val="120"/>
                              <w:sz w:val="12"/>
                            </w:rPr>
                            <w:instrText xml:space="preserve"> PAGE </w:instrText>
                          </w:r>
                          <w:r>
                            <w:fldChar w:fldCharType="separate"/>
                          </w:r>
                          <w:r>
                            <w:t>10</w:t>
                          </w:r>
                          <w:r>
                            <w:fldChar w:fldCharType="end"/>
                          </w:r>
                          <w:r>
                            <w:rPr>
                              <w:color w:val="333333"/>
                              <w:w w:val="120"/>
                              <w:sz w:val="12"/>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7BCA" id="_x0000_t202" coordsize="21600,21600" o:spt="202" path="m,l,21600r21600,l21600,xe">
              <v:stroke joinstyle="miter"/>
              <v:path gradientshapeok="t" o:connecttype="rect"/>
            </v:shapetype>
            <v:shape id="_x0000_s1032" type="#_x0000_t202" style="position:absolute;margin-left:55.7pt;margin-top:761.5pt;width:477.35pt;height:40.6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" filled="f" stroked="f">
              <v:textbox inset="0,0,0,0">
                <w:txbxContent>
                  <w:p w14:paraId="5D6E070A" w14:textId="77777777" w:rsidR="00382802" w:rsidRDefault="00E22357">
                    <w:pPr>
                      <w:spacing w:before="17"/>
                      <w:ind w:left="20"/>
                      <w:rPr>
                        <w:sz w:val="12"/>
                      </w:rPr>
                    </w:pPr>
                    <w:r>
                      <w:rPr>
                        <w:color w:val="333333"/>
                        <w:w w:val="120"/>
                        <w:sz w:val="12"/>
                      </w:rPr>
                      <w:t xml:space="preserve">Page </w:t>
                    </w:r>
                    <w:r>
                      <w:fldChar w:fldCharType="begin"/>
                    </w:r>
                    <w:r>
                      <w:rPr>
                        <w:color w:val="333333"/>
                        <w:w w:val="120"/>
                        <w:sz w:val="12"/>
                      </w:rPr>
                      <w:instrText xml:space="preserve"> PAGE </w:instrText>
                    </w:r>
                    <w:r>
                      <w:fldChar w:fldCharType="separate"/>
                    </w:r>
                    <w:r>
                      <w:t>10</w:t>
                    </w:r>
                    <w:r>
                      <w:fldChar w:fldCharType="end"/>
                    </w:r>
                    <w:r>
                      <w:rPr>
                        <w:color w:val="333333"/>
                        <w:w w:val="120"/>
                        <w:sz w:val="12"/>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1EE8" w14:textId="77777777" w:rsidR="00E22357" w:rsidRDefault="00E22357">
      <w:r>
        <w:separator/>
      </w:r>
    </w:p>
  </w:footnote>
  <w:footnote w:type="continuationSeparator" w:id="0">
    <w:p w14:paraId="43B834E9" w14:textId="77777777" w:rsidR="00E22357" w:rsidRDefault="00E2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B3E6" w14:textId="7081F598" w:rsidR="00382802" w:rsidRDefault="0020360A">
    <w:pPr>
      <w:pStyle w:val="BodyText"/>
      <w:spacing w:line="14" w:lineRule="auto"/>
      <w:ind w:left="0"/>
      <w:rPr>
        <w:sz w:val="20"/>
      </w:rPr>
    </w:pPr>
    <w:r>
      <w:rPr>
        <w:noProof/>
      </w:rPr>
      <mc:AlternateContent>
        <mc:Choice Requires="wps">
          <w:drawing>
            <wp:anchor distT="0" distB="0" distL="114300" distR="114300" simplePos="0" relativeHeight="251199488" behindDoc="1" locked="0" layoutInCell="1" allowOverlap="1" wp14:anchorId="2A9EE757" wp14:editId="43DF81C3">
              <wp:simplePos x="0" y="0"/>
              <wp:positionH relativeFrom="page">
                <wp:posOffset>707390</wp:posOffset>
              </wp:positionH>
              <wp:positionV relativeFrom="page">
                <wp:posOffset>353060</wp:posOffset>
              </wp:positionV>
              <wp:extent cx="5572760" cy="1936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3EB7" w14:textId="77777777" w:rsidR="00382802" w:rsidRDefault="00E22357">
                          <w:pPr>
                            <w:spacing w:before="22"/>
                            <w:ind w:left="20"/>
                            <w:rPr>
                              <w:b/>
                            </w:rPr>
                          </w:pPr>
                          <w:r>
                            <w:rPr>
                              <w:b/>
                              <w:w w:val="125"/>
                            </w:rPr>
                            <w:t>African Women in Colonial Settler Towns in East and Southern Africa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EE757" id="_x0000_t202" coordsize="21600,21600" o:spt="202" path="m,l,21600r21600,l21600,xe">
              <v:stroke joinstyle="miter"/>
              <v:path gradientshapeok="t" o:connecttype="rect"/>
            </v:shapetype>
            <v:shape id="Text Box 4" o:spid="_x0000_s1031" type="#_x0000_t202" style="position:absolute;margin-left:55.7pt;margin-top:27.8pt;width:438.8pt;height:15.25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" filled="f" stroked="f">
              <v:textbox inset="0,0,0,0">
                <w:txbxContent>
                  <w:p w14:paraId="7D8A3EB7" w14:textId="77777777" w:rsidR="00382802" w:rsidRDefault="00E22357">
                    <w:pPr>
                      <w:spacing w:before="22"/>
                      <w:ind w:left="20"/>
                      <w:rPr>
                        <w:b/>
                      </w:rPr>
                    </w:pPr>
                    <w:r>
                      <w:rPr>
                        <w:b/>
                        <w:w w:val="125"/>
                      </w:rPr>
                      <w:t>African Women in Colonial Settler Towns in East and Southern Africa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02"/>
    <w:rsid w:val="0020360A"/>
    <w:rsid w:val="00382802"/>
    <w:rsid w:val="00845CBB"/>
    <w:rsid w:val="00B5047D"/>
    <w:rsid w:val="00BA33BD"/>
    <w:rsid w:val="00E2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09F6"/>
  <w15:docId w15:val="{10ACA39B-7CA4-4A2E-8ED1-4C78D3E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46"/>
      <w:ind w:left="113"/>
      <w:outlineLvl w:val="0"/>
    </w:pPr>
    <w:rPr>
      <w:b/>
      <w:bCs/>
      <w:sz w:val="36"/>
      <w:szCs w:val="36"/>
    </w:rPr>
  </w:style>
  <w:style w:type="paragraph" w:styleId="Heading2">
    <w:name w:val="heading 2"/>
    <w:basedOn w:val="Normal"/>
    <w:uiPriority w:val="9"/>
    <w:unhideWhenUsed/>
    <w:qFormat/>
    <w:pPr>
      <w:spacing w:before="191"/>
      <w:ind w:left="113"/>
      <w:outlineLvl w:val="1"/>
    </w:pPr>
    <w:rPr>
      <w:b/>
      <w:bCs/>
      <w:sz w:val="28"/>
      <w:szCs w:val="28"/>
    </w:rPr>
  </w:style>
  <w:style w:type="paragraph" w:styleId="Heading3">
    <w:name w:val="heading 3"/>
    <w:basedOn w:val="Normal"/>
    <w:uiPriority w:val="9"/>
    <w:unhideWhenUsed/>
    <w:qFormat/>
    <w:pPr>
      <w:ind w:left="11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5CBB"/>
    <w:pPr>
      <w:tabs>
        <w:tab w:val="center" w:pos="4513"/>
        <w:tab w:val="right" w:pos="9026"/>
      </w:tabs>
    </w:pPr>
  </w:style>
  <w:style w:type="character" w:customStyle="1" w:styleId="HeaderChar">
    <w:name w:val="Header Char"/>
    <w:basedOn w:val="DefaultParagraphFont"/>
    <w:link w:val="Header"/>
    <w:uiPriority w:val="99"/>
    <w:rsid w:val="00845CBB"/>
    <w:rPr>
      <w:rFonts w:ascii="Cambria" w:eastAsia="Cambria" w:hAnsi="Cambria" w:cs="Cambria"/>
      <w:lang w:bidi="en-US"/>
    </w:rPr>
  </w:style>
  <w:style w:type="paragraph" w:styleId="Footer">
    <w:name w:val="footer"/>
    <w:basedOn w:val="Normal"/>
    <w:link w:val="FooterChar"/>
    <w:uiPriority w:val="99"/>
    <w:unhideWhenUsed/>
    <w:rsid w:val="00845CBB"/>
    <w:pPr>
      <w:tabs>
        <w:tab w:val="center" w:pos="4513"/>
        <w:tab w:val="right" w:pos="9026"/>
      </w:tabs>
    </w:pPr>
  </w:style>
  <w:style w:type="character" w:customStyle="1" w:styleId="FooterChar">
    <w:name w:val="Footer Char"/>
    <w:basedOn w:val="DefaultParagraphFont"/>
    <w:link w:val="Footer"/>
    <w:uiPriority w:val="99"/>
    <w:rsid w:val="00845CBB"/>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xfordre.com/africanhistory/search?f_0=keyword&amp;q_0=women" TargetMode="External"/><Relationship Id="rId13" Type="http://schemas.openxmlformats.org/officeDocument/2006/relationships/hyperlink" Target="https://oxfordre.com/africanhistory/search?f_0=keyword&amp;q_0=paradox" TargetMode="External"/><Relationship Id="rId18" Type="http://schemas.openxmlformats.org/officeDocument/2006/relationships/footer" Target="footer1.xml"/><Relationship Id="rId26" Type="http://schemas.openxmlformats.org/officeDocument/2006/relationships/hyperlink" Target="https://oxfordre.com/africanhistory/view/10.1093/acrefore/9780190277734.001.0001/acrefore-9780190277734-e-66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oxfordre.com/africanhistory/view/10.1093/acrefore/9780190277734.001.0001/acrefore-9780190277734-e-665" TargetMode="External"/><Relationship Id="rId34" Type="http://schemas.openxmlformats.org/officeDocument/2006/relationships/hyperlink" Target="https://oxfordre.com/africanhistory/view/10.1093/acrefore/9780190277734.001.0001/acrefore-9780190277734-e-665" TargetMode="External"/><Relationship Id="rId7" Type="http://schemas.openxmlformats.org/officeDocument/2006/relationships/image" Target="media/image2.png"/><Relationship Id="rId12" Type="http://schemas.openxmlformats.org/officeDocument/2006/relationships/hyperlink" Target="https://oxfordre.com/africanhistory/search?f_0=keyword&amp;q_0=Johannesburg" TargetMode="External"/><Relationship Id="rId17" Type="http://schemas.openxmlformats.org/officeDocument/2006/relationships/header" Target="header1.xml"/><Relationship Id="rId25" Type="http://schemas.openxmlformats.org/officeDocument/2006/relationships/hyperlink" Target="https://oxfordre.com/africanhistory/view/10.1093/acrefore/9780190277734.001.0001/acrefore-9780190277734-e-665" TargetMode="External"/><Relationship Id="rId33" Type="http://schemas.openxmlformats.org/officeDocument/2006/relationships/hyperlink" Target="https://oxfordre.com/africanhistory/view/10.1093/acrefore/9780190277734.001.0001/acrefore-9780190277734-e-66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xfordre.com/africanhistory/search?f_0=keyword&amp;q_0=respectability" TargetMode="External"/><Relationship Id="rId20" Type="http://schemas.openxmlformats.org/officeDocument/2006/relationships/hyperlink" Target="https://oxfordre.com/africanhistory/view/10.1093/acrefore/9780190277734.001.0001/acrefore-9780190277734-e-665" TargetMode="External"/><Relationship Id="rId29" Type="http://schemas.openxmlformats.org/officeDocument/2006/relationships/hyperlink" Target="https://oxfordre.com/africanhistory/view/10.1093/acrefore/9780190277734.001.0001/acrefore-9780190277734-e-66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oxfordre.com/africanhistory/search?f_0=keyword&amp;q_0=Salisbury" TargetMode="External"/><Relationship Id="rId24" Type="http://schemas.openxmlformats.org/officeDocument/2006/relationships/hyperlink" Target="https://oxfordre.com/africanhistory/view/10.1093/acrefore/9780190277734.001.0001/acrefore-9780190277734-e-665" TargetMode="External"/><Relationship Id="rId32" Type="http://schemas.openxmlformats.org/officeDocument/2006/relationships/hyperlink" Target="https://oxfordre.com/africanhistory/view/10.1093/acrefore/9780190277734.001.0001/acrefore-9780190277734-e-665" TargetMode="External"/><Relationship Id="rId37" Type="http://schemas.openxmlformats.org/officeDocument/2006/relationships/hyperlink" Target="https://oxfordre.com/africanhistory/view/10.1093/acrefore/9780190277734.001.0001/acrefore-9780190277734-e-665" TargetMode="External"/><Relationship Id="rId5" Type="http://schemas.openxmlformats.org/officeDocument/2006/relationships/endnotes" Target="endnotes.xml"/><Relationship Id="rId15" Type="http://schemas.openxmlformats.org/officeDocument/2006/relationships/hyperlink" Target="https://oxfordre.com/africanhistory/search?f_0=keyword&amp;q_0=beer%20brewing" TargetMode="External"/><Relationship Id="rId23" Type="http://schemas.openxmlformats.org/officeDocument/2006/relationships/hyperlink" Target="https://oxfordre.com/africanhistory/view/10.1093/acrefore/9780190277734.001.0001/acrefore-9780190277734-e-665" TargetMode="External"/><Relationship Id="rId28" Type="http://schemas.openxmlformats.org/officeDocument/2006/relationships/hyperlink" Target="https://oxfordre.com/africanhistory/view/10.1093/acrefore/9780190277734.001.0001/acrefore-9780190277734-e-665" TargetMode="External"/><Relationship Id="rId36" Type="http://schemas.openxmlformats.org/officeDocument/2006/relationships/hyperlink" Target="https://oxfordre.com/africanhistory/view/10.1093/acrefore/9780190277734.001.0001/acrefore-9780190277734-e-665" TargetMode="External"/><Relationship Id="rId10" Type="http://schemas.openxmlformats.org/officeDocument/2006/relationships/hyperlink" Target="https://oxfordre.com/africanhistory/search?f_0=keyword&amp;q_0=Nairobi" TargetMode="External"/><Relationship Id="rId19" Type="http://schemas.openxmlformats.org/officeDocument/2006/relationships/hyperlink" Target="https://oxfordre.com/africanhistory/view/10.1093/acrefore/9780190277734.001.0001/acrefore-9780190277734-e-665" TargetMode="External"/><Relationship Id="rId31" Type="http://schemas.openxmlformats.org/officeDocument/2006/relationships/hyperlink" Target="https://oxfordre.com/africanhistory/view/10.1093/acrefore/9780190277734.001.0001/acrefore-9780190277734-e-665" TargetMode="External"/><Relationship Id="rId4" Type="http://schemas.openxmlformats.org/officeDocument/2006/relationships/footnotes" Target="footnotes.xml"/><Relationship Id="rId9" Type="http://schemas.openxmlformats.org/officeDocument/2006/relationships/hyperlink" Target="https://oxfordre.com/africanhistory/search?f_0=keyword&amp;q_0=towns" TargetMode="External"/><Relationship Id="rId14" Type="http://schemas.openxmlformats.org/officeDocument/2006/relationships/hyperlink" Target="https://oxfordre.com/africanhistory/search?f_0=keyword&amp;q_0=prostitution" TargetMode="External"/><Relationship Id="rId22" Type="http://schemas.openxmlformats.org/officeDocument/2006/relationships/hyperlink" Target="https://oxfordre.com/africanhistory/view/10.1093/acrefore/9780190277734.001.0001/acrefore-9780190277734-e-665" TargetMode="External"/><Relationship Id="rId27" Type="http://schemas.openxmlformats.org/officeDocument/2006/relationships/hyperlink" Target="https://oxfordre.com/africanhistory/view/10.1093/acrefore/9780190277734.001.0001/acrefore-9780190277734-e-665" TargetMode="External"/><Relationship Id="rId30" Type="http://schemas.openxmlformats.org/officeDocument/2006/relationships/hyperlink" Target="https://oxfordre.com/africanhistory/view/10.1093/acrefore/9780190277734.001.0001/acrefore-9780190277734-e-665" TargetMode="External"/><Relationship Id="rId35" Type="http://schemas.openxmlformats.org/officeDocument/2006/relationships/hyperlink" Target="https://oxfordre.com/africanhistory/view/10.1093/acrefore/9780190277734.001.0001/acrefore-9780190277734-e-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9343</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African Women in Colonial Settler Towns in East and Southern Africa - Oxford Research Encyclopedia of African History</vt:lpstr>
    </vt:vector>
  </TitlesOfParts>
  <Company/>
  <LinksUpToDate>false</LinksUpToDate>
  <CharactersWithSpaces>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Women in Colonial Settler Towns in East and Southern Africa - Oxford Research Encyclopedia of African History</dc:title>
  <dc:subject>The first permanent African residents of the new towns established by whites in southern and eastern Africa at the end of the 19th century were female. These towns were new social spaces, existing where no towns had existed before. The residents had to invent the rules for living: new forms of urban identity emerged over time. For white settlers, the towns were intended to mirror familiar European urban spaces. For Africans, little was recognizable, but there were many opportunities to adapt familiar social relationships to the new contexts.African women’s lives in the early years of these white settler towns seem paradoxical. They were permanent residents, but officially they had no rights of residence at all. They had very limited economic opportunities, being pushed into prostitution and beer brewing, yet they ended up being powerful property owners with independent wealth. They can appear as both victims and liberated agents. Their lives were complicated. But part of the paradox arises from trying to interpret their lives through European lenses, in which terms such as “prostitute wife” seem oxymoronic. Their lives perhaps made more sense to these women pioneers than they have to the academics who have attempted to reconstruct them.</dc:subject>
  <dc:creator>Diana Jeater</dc:creator>
  <cp:lastModifiedBy>Diana Jeater</cp:lastModifiedBy>
  <cp:revision>2</cp:revision>
  <dcterms:created xsi:type="dcterms:W3CDTF">2020-03-24T00:18:00Z</dcterms:created>
  <dcterms:modified xsi:type="dcterms:W3CDTF">2020-03-24T00:18:00Z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RealObjects PDFreactor(R) 10.1.10722.5, Serial No: 3892, Licensed for: Oxford University Press</vt:lpwstr>
  </property>
  <property fmtid="{D5CDD505-2E9C-101B-9397-08002B2CF9AE}" pid="4" name="LastSaved">
    <vt:filetime>2020-03-23T00:00:00Z</vt:filetime>
  </property>
</Properties>
</file>