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39C95" w14:textId="77777777" w:rsidR="00C00102" w:rsidRPr="00EF4ABD" w:rsidRDefault="006D3940" w:rsidP="00941E59">
      <w:pPr>
        <w:spacing w:after="0" w:line="480" w:lineRule="auto"/>
        <w:jc w:val="both"/>
        <w:rPr>
          <w:rFonts w:ascii="Times New Roman" w:eastAsia="Batang" w:hAnsi="Times New Roman" w:cs="Times New Roman"/>
          <w:b/>
          <w:sz w:val="24"/>
          <w:szCs w:val="24"/>
        </w:rPr>
      </w:pPr>
      <w:r w:rsidRPr="00EF4ABD">
        <w:rPr>
          <w:rFonts w:ascii="Times New Roman" w:eastAsia="Batang" w:hAnsi="Times New Roman" w:cs="Times New Roman"/>
          <w:b/>
          <w:sz w:val="24"/>
          <w:szCs w:val="24"/>
        </w:rPr>
        <w:t xml:space="preserve">Title: </w:t>
      </w:r>
      <w:r w:rsidR="00BB40DE">
        <w:rPr>
          <w:rFonts w:ascii="Times New Roman" w:eastAsia="Batang" w:hAnsi="Times New Roman" w:cs="Times New Roman"/>
          <w:b/>
          <w:sz w:val="24"/>
          <w:szCs w:val="24"/>
        </w:rPr>
        <w:t>Boldness predicts an individual’s position along an</w:t>
      </w:r>
      <w:r w:rsidR="002E7240" w:rsidRPr="00EF4ABD">
        <w:rPr>
          <w:rFonts w:ascii="Times New Roman" w:eastAsia="Batang" w:hAnsi="Times New Roman" w:cs="Times New Roman"/>
          <w:b/>
          <w:sz w:val="24"/>
          <w:szCs w:val="24"/>
        </w:rPr>
        <w:t xml:space="preserve"> </w:t>
      </w:r>
      <w:r w:rsidR="00941E59">
        <w:rPr>
          <w:rFonts w:ascii="Times New Roman" w:eastAsia="Batang" w:hAnsi="Times New Roman" w:cs="Times New Roman"/>
          <w:b/>
          <w:sz w:val="24"/>
          <w:szCs w:val="24"/>
        </w:rPr>
        <w:t>exploration-exploitation</w:t>
      </w:r>
      <w:r w:rsidR="002E7240" w:rsidRPr="00EF4ABD">
        <w:rPr>
          <w:rFonts w:ascii="Times New Roman" w:eastAsia="Batang" w:hAnsi="Times New Roman" w:cs="Times New Roman"/>
          <w:b/>
          <w:sz w:val="24"/>
          <w:szCs w:val="24"/>
        </w:rPr>
        <w:t xml:space="preserve"> foraging </w:t>
      </w:r>
      <w:r w:rsidR="00A00621" w:rsidRPr="00EF4ABD">
        <w:rPr>
          <w:rFonts w:ascii="Times New Roman" w:eastAsia="Batang" w:hAnsi="Times New Roman" w:cs="Times New Roman"/>
          <w:b/>
          <w:sz w:val="24"/>
          <w:szCs w:val="24"/>
        </w:rPr>
        <w:t>trade-off</w:t>
      </w:r>
      <w:r w:rsidR="00941E59">
        <w:rPr>
          <w:rFonts w:ascii="Times New Roman" w:eastAsia="Batang" w:hAnsi="Times New Roman" w:cs="Times New Roman"/>
          <w:b/>
          <w:sz w:val="24"/>
          <w:szCs w:val="24"/>
        </w:rPr>
        <w:t xml:space="preserve"> </w:t>
      </w:r>
    </w:p>
    <w:p w14:paraId="33BAB3D5" w14:textId="77777777" w:rsidR="00CB4893" w:rsidRPr="00EF4ABD" w:rsidRDefault="008C6EA4" w:rsidP="00941E59">
      <w:pPr>
        <w:spacing w:after="0" w:line="480" w:lineRule="auto"/>
        <w:jc w:val="both"/>
        <w:rPr>
          <w:rFonts w:ascii="Times New Roman" w:hAnsi="Times New Roman" w:cs="Times New Roman"/>
          <w:sz w:val="24"/>
          <w:szCs w:val="24"/>
          <w:vertAlign w:val="superscript"/>
        </w:rPr>
      </w:pPr>
      <w:r w:rsidRPr="00EF4ABD">
        <w:rPr>
          <w:rFonts w:ascii="Times New Roman" w:hAnsi="Times New Roman" w:cs="Times New Roman"/>
          <w:sz w:val="24"/>
          <w:szCs w:val="24"/>
        </w:rPr>
        <w:t>Samantha C. Patrick</w:t>
      </w:r>
      <w:r w:rsidRPr="00EF4ABD">
        <w:rPr>
          <w:rFonts w:ascii="Times New Roman" w:hAnsi="Times New Roman" w:cs="Times New Roman"/>
          <w:sz w:val="24"/>
          <w:szCs w:val="24"/>
          <w:vertAlign w:val="superscript"/>
        </w:rPr>
        <w:t>1</w:t>
      </w:r>
    </w:p>
    <w:p w14:paraId="1C91B298" w14:textId="77777777" w:rsidR="00CB4893" w:rsidRPr="00EF4ABD" w:rsidRDefault="00CB4893" w:rsidP="00941E59">
      <w:pPr>
        <w:spacing w:after="0" w:line="480" w:lineRule="auto"/>
        <w:jc w:val="both"/>
        <w:rPr>
          <w:rFonts w:ascii="Times New Roman" w:hAnsi="Times New Roman" w:cs="Times New Roman"/>
          <w:sz w:val="24"/>
          <w:szCs w:val="24"/>
        </w:rPr>
      </w:pPr>
      <w:r w:rsidRPr="00EF4ABD">
        <w:rPr>
          <w:rFonts w:ascii="Times New Roman" w:hAnsi="Times New Roman" w:cs="Times New Roman"/>
          <w:sz w:val="24"/>
          <w:szCs w:val="24"/>
        </w:rPr>
        <w:t>David Pinaud</w:t>
      </w:r>
      <w:r w:rsidRPr="00EF4ABD">
        <w:rPr>
          <w:rFonts w:ascii="Times New Roman" w:hAnsi="Times New Roman" w:cs="Times New Roman"/>
          <w:sz w:val="24"/>
          <w:szCs w:val="24"/>
          <w:vertAlign w:val="superscript"/>
        </w:rPr>
        <w:t>2</w:t>
      </w:r>
    </w:p>
    <w:p w14:paraId="1C7D3E3F" w14:textId="77777777" w:rsidR="008C6EA4" w:rsidRPr="00EF4ABD" w:rsidRDefault="008C6EA4" w:rsidP="00941E59">
      <w:pPr>
        <w:spacing w:after="0" w:line="480" w:lineRule="auto"/>
        <w:jc w:val="both"/>
        <w:rPr>
          <w:rFonts w:ascii="Times New Roman" w:hAnsi="Times New Roman" w:cs="Times New Roman"/>
          <w:sz w:val="24"/>
          <w:szCs w:val="24"/>
          <w:vertAlign w:val="superscript"/>
        </w:rPr>
      </w:pPr>
      <w:r w:rsidRPr="00EF4ABD">
        <w:rPr>
          <w:rFonts w:ascii="Times New Roman" w:hAnsi="Times New Roman" w:cs="Times New Roman"/>
          <w:sz w:val="24"/>
          <w:szCs w:val="24"/>
        </w:rPr>
        <w:t>Henri Weimerskirch</w:t>
      </w:r>
      <w:r w:rsidR="006D3940" w:rsidRPr="00EF4ABD">
        <w:rPr>
          <w:rFonts w:ascii="Times New Roman" w:hAnsi="Times New Roman" w:cs="Times New Roman"/>
          <w:sz w:val="24"/>
          <w:szCs w:val="24"/>
          <w:vertAlign w:val="superscript"/>
        </w:rPr>
        <w:t>2</w:t>
      </w:r>
    </w:p>
    <w:p w14:paraId="0BC9C63D" w14:textId="77777777" w:rsidR="006D3940" w:rsidRPr="00EF4ABD" w:rsidRDefault="006D3940" w:rsidP="00941E59">
      <w:pPr>
        <w:spacing w:after="0" w:line="480" w:lineRule="auto"/>
        <w:jc w:val="both"/>
        <w:rPr>
          <w:rFonts w:ascii="Times New Roman" w:hAnsi="Times New Roman" w:cs="Times New Roman"/>
          <w:sz w:val="24"/>
          <w:szCs w:val="24"/>
        </w:rPr>
      </w:pPr>
    </w:p>
    <w:p w14:paraId="56C6D359" w14:textId="77777777" w:rsidR="008C6EA4" w:rsidRPr="00EF4ABD" w:rsidRDefault="008C6EA4" w:rsidP="00941E59">
      <w:pPr>
        <w:spacing w:after="0" w:line="480" w:lineRule="auto"/>
        <w:jc w:val="both"/>
        <w:rPr>
          <w:rFonts w:ascii="Times New Roman" w:hAnsi="Times New Roman" w:cs="Times New Roman"/>
          <w:sz w:val="24"/>
          <w:szCs w:val="24"/>
        </w:rPr>
      </w:pPr>
      <w:r w:rsidRPr="00EF4ABD">
        <w:rPr>
          <w:rFonts w:ascii="Times New Roman" w:hAnsi="Times New Roman" w:cs="Times New Roman"/>
          <w:sz w:val="24"/>
          <w:szCs w:val="24"/>
        </w:rPr>
        <w:t>1. School of Environmental Sciences, University of Liverpool, Nicholson Building, Brownlow Street</w:t>
      </w:r>
      <w:r w:rsidR="00FC6AA7" w:rsidRPr="00EF4ABD">
        <w:rPr>
          <w:rFonts w:ascii="Times New Roman" w:hAnsi="Times New Roman" w:cs="Times New Roman"/>
          <w:sz w:val="24"/>
          <w:szCs w:val="24"/>
        </w:rPr>
        <w:t xml:space="preserve">, </w:t>
      </w:r>
      <w:r w:rsidRPr="00EF4ABD">
        <w:rPr>
          <w:rFonts w:ascii="Times New Roman" w:hAnsi="Times New Roman" w:cs="Times New Roman"/>
          <w:sz w:val="24"/>
          <w:szCs w:val="24"/>
        </w:rPr>
        <w:t>Liverpool, L69 3GP, UK</w:t>
      </w:r>
    </w:p>
    <w:p w14:paraId="24A6D839" w14:textId="77777777" w:rsidR="008C6EA4" w:rsidRPr="00EF4ABD" w:rsidRDefault="006D3940" w:rsidP="00941E59">
      <w:pPr>
        <w:spacing w:after="0" w:line="480" w:lineRule="auto"/>
        <w:jc w:val="both"/>
        <w:outlineLvl w:val="0"/>
        <w:rPr>
          <w:rFonts w:ascii="Times New Roman" w:hAnsi="Times New Roman" w:cs="Times New Roman"/>
          <w:sz w:val="24"/>
          <w:szCs w:val="24"/>
          <w:lang w:val="fr-FR"/>
        </w:rPr>
      </w:pPr>
      <w:r w:rsidRPr="00EF4ABD">
        <w:rPr>
          <w:rFonts w:ascii="Times New Roman" w:hAnsi="Times New Roman" w:cs="Times New Roman"/>
          <w:color w:val="000000"/>
          <w:sz w:val="24"/>
          <w:szCs w:val="24"/>
          <w:lang w:val="fr-FR"/>
        </w:rPr>
        <w:t>2</w:t>
      </w:r>
      <w:r w:rsidR="008C6EA4" w:rsidRPr="00EF4ABD">
        <w:rPr>
          <w:rFonts w:ascii="Times New Roman" w:hAnsi="Times New Roman" w:cs="Times New Roman"/>
          <w:color w:val="000000"/>
          <w:sz w:val="24"/>
          <w:szCs w:val="24"/>
          <w:lang w:val="fr-FR"/>
        </w:rPr>
        <w:t xml:space="preserve">. </w:t>
      </w:r>
      <w:r w:rsidR="008C6EA4" w:rsidRPr="00EF4ABD">
        <w:rPr>
          <w:rFonts w:ascii="Times New Roman" w:hAnsi="Times New Roman" w:cs="Times New Roman"/>
          <w:sz w:val="24"/>
          <w:szCs w:val="24"/>
          <w:lang w:val="fr-FR"/>
        </w:rPr>
        <w:t xml:space="preserve">Centre d’Etudes Biologiques de Chizé, </w:t>
      </w:r>
      <w:r w:rsidR="00C45AF1" w:rsidRPr="00EF4ABD">
        <w:rPr>
          <w:rFonts w:ascii="Times New Roman" w:hAnsi="Times New Roman" w:cs="Times New Roman"/>
          <w:sz w:val="24"/>
          <w:szCs w:val="24"/>
          <w:lang w:val="fr-FR"/>
        </w:rPr>
        <w:t>UMR 7372, CNRS – Université La Rochelle</w:t>
      </w:r>
      <w:r w:rsidR="008C6EA4" w:rsidRPr="00EF4ABD">
        <w:rPr>
          <w:rFonts w:ascii="Times New Roman" w:hAnsi="Times New Roman" w:cs="Times New Roman"/>
          <w:sz w:val="24"/>
          <w:szCs w:val="24"/>
          <w:lang w:val="fr-FR"/>
        </w:rPr>
        <w:t>, 79360 Villiers-en-Bois, France.</w:t>
      </w:r>
    </w:p>
    <w:p w14:paraId="2FC1C2D9" w14:textId="77777777" w:rsidR="00D57B66" w:rsidRPr="00EF4ABD" w:rsidRDefault="00D57B66" w:rsidP="00941E59">
      <w:pPr>
        <w:spacing w:after="0" w:line="480" w:lineRule="auto"/>
        <w:jc w:val="both"/>
        <w:outlineLvl w:val="0"/>
        <w:rPr>
          <w:rFonts w:ascii="Times New Roman" w:hAnsi="Times New Roman" w:cs="Times New Roman"/>
          <w:sz w:val="24"/>
          <w:szCs w:val="24"/>
          <w:lang w:val="fr-FR"/>
        </w:rPr>
      </w:pPr>
    </w:p>
    <w:p w14:paraId="375CC4E4" w14:textId="77777777" w:rsidR="008C6EA4" w:rsidRPr="00EF4ABD" w:rsidRDefault="008C6EA4" w:rsidP="00941E59">
      <w:pPr>
        <w:tabs>
          <w:tab w:val="left" w:pos="6225"/>
        </w:tabs>
        <w:autoSpaceDE w:val="0"/>
        <w:autoSpaceDN w:val="0"/>
        <w:adjustRightInd w:val="0"/>
        <w:spacing w:after="0" w:line="480" w:lineRule="auto"/>
        <w:jc w:val="both"/>
        <w:rPr>
          <w:rStyle w:val="Hyperlink"/>
          <w:rFonts w:ascii="Times New Roman" w:hAnsi="Times New Roman" w:cs="Times New Roman"/>
          <w:sz w:val="24"/>
          <w:szCs w:val="24"/>
        </w:rPr>
      </w:pPr>
      <w:r w:rsidRPr="00EF4ABD">
        <w:rPr>
          <w:rFonts w:ascii="Times New Roman" w:hAnsi="Times New Roman" w:cs="Times New Roman"/>
          <w:sz w:val="24"/>
          <w:szCs w:val="24"/>
        </w:rPr>
        <w:t>*corresponding author: samantha.patrick@liverpool.ac.uk</w:t>
      </w:r>
    </w:p>
    <w:p w14:paraId="7CFA324B" w14:textId="77777777" w:rsidR="006D3940" w:rsidRPr="00EF4ABD" w:rsidRDefault="006D3940" w:rsidP="00941E59">
      <w:pPr>
        <w:autoSpaceDE w:val="0"/>
        <w:autoSpaceDN w:val="0"/>
        <w:adjustRightInd w:val="0"/>
        <w:spacing w:after="0" w:line="480" w:lineRule="auto"/>
        <w:jc w:val="both"/>
        <w:rPr>
          <w:rStyle w:val="Hyperlink"/>
          <w:rFonts w:ascii="Times New Roman" w:hAnsi="Times New Roman" w:cs="Times New Roman"/>
          <w:sz w:val="24"/>
          <w:szCs w:val="24"/>
        </w:rPr>
      </w:pPr>
    </w:p>
    <w:p w14:paraId="256874CA" w14:textId="158F87BB" w:rsidR="008C6EA4" w:rsidRDefault="008C6EA4" w:rsidP="00941E59">
      <w:pPr>
        <w:spacing w:after="0" w:line="480" w:lineRule="auto"/>
        <w:jc w:val="both"/>
        <w:rPr>
          <w:rFonts w:ascii="Times New Roman" w:hAnsi="Times New Roman" w:cs="Times New Roman"/>
          <w:sz w:val="24"/>
          <w:szCs w:val="24"/>
        </w:rPr>
      </w:pPr>
      <w:r w:rsidRPr="00EF4ABD">
        <w:rPr>
          <w:rFonts w:ascii="Times New Roman" w:hAnsi="Times New Roman" w:cs="Times New Roman"/>
          <w:sz w:val="24"/>
          <w:szCs w:val="24"/>
        </w:rPr>
        <w:t>Keywords: albatross</w:t>
      </w:r>
      <w:r w:rsidR="00373DA3" w:rsidRPr="00EF4ABD">
        <w:rPr>
          <w:rFonts w:ascii="Times New Roman" w:hAnsi="Times New Roman" w:cs="Times New Roman"/>
          <w:sz w:val="24"/>
          <w:szCs w:val="24"/>
        </w:rPr>
        <w:t>es, area-restricted search</w:t>
      </w:r>
      <w:r w:rsidR="00623889" w:rsidRPr="00EF4ABD">
        <w:rPr>
          <w:rFonts w:ascii="Times New Roman" w:hAnsi="Times New Roman" w:cs="Times New Roman"/>
          <w:sz w:val="24"/>
          <w:szCs w:val="24"/>
        </w:rPr>
        <w:t>, first passa</w:t>
      </w:r>
      <w:r w:rsidR="00A71A36" w:rsidRPr="00EF4ABD">
        <w:rPr>
          <w:rFonts w:ascii="Times New Roman" w:hAnsi="Times New Roman" w:cs="Times New Roman"/>
          <w:sz w:val="24"/>
          <w:szCs w:val="24"/>
        </w:rPr>
        <w:t>ge time, marginal value theorem</w:t>
      </w:r>
      <w:r w:rsidR="00C34171">
        <w:rPr>
          <w:rFonts w:ascii="Times New Roman" w:hAnsi="Times New Roman" w:cs="Times New Roman"/>
          <w:sz w:val="24"/>
          <w:szCs w:val="24"/>
        </w:rPr>
        <w:t xml:space="preserve">, seabirds, personality </w:t>
      </w:r>
    </w:p>
    <w:p w14:paraId="33552181" w14:textId="77777777" w:rsidR="00A211FD" w:rsidRPr="00EF4ABD" w:rsidRDefault="00A211FD" w:rsidP="00941E59">
      <w:pPr>
        <w:spacing w:after="0" w:line="480" w:lineRule="auto"/>
        <w:jc w:val="both"/>
        <w:rPr>
          <w:rFonts w:ascii="Times New Roman" w:hAnsi="Times New Roman" w:cs="Times New Roman"/>
          <w:sz w:val="24"/>
          <w:szCs w:val="24"/>
        </w:rPr>
      </w:pPr>
    </w:p>
    <w:p w14:paraId="2667829F" w14:textId="77777777" w:rsidR="00B60C31" w:rsidRDefault="00B60C31">
      <w:pPr>
        <w:rPr>
          <w:rFonts w:ascii="Times New Roman" w:eastAsia="Batang" w:hAnsi="Times New Roman" w:cs="Times New Roman"/>
          <w:sz w:val="24"/>
          <w:szCs w:val="24"/>
        </w:rPr>
      </w:pPr>
      <w:r>
        <w:rPr>
          <w:rFonts w:ascii="Times New Roman" w:eastAsia="Batang" w:hAnsi="Times New Roman" w:cs="Times New Roman"/>
          <w:sz w:val="24"/>
          <w:szCs w:val="24"/>
        </w:rPr>
        <w:br w:type="page"/>
      </w:r>
    </w:p>
    <w:p w14:paraId="1DAA3FB3" w14:textId="7C0055F6" w:rsidR="00B60C31" w:rsidRDefault="00B60C31" w:rsidP="00BA07F5">
      <w:pPr>
        <w:pStyle w:val="CommentText"/>
        <w:spacing w:line="480" w:lineRule="auto"/>
        <w:rPr>
          <w:rFonts w:ascii="Times New Roman" w:eastAsia="Batang" w:hAnsi="Times New Roman" w:cs="Times New Roman"/>
          <w:sz w:val="24"/>
          <w:szCs w:val="24"/>
        </w:rPr>
      </w:pPr>
      <w:r>
        <w:rPr>
          <w:rFonts w:ascii="Times New Roman" w:eastAsia="Batang" w:hAnsi="Times New Roman" w:cs="Times New Roman"/>
          <w:sz w:val="24"/>
          <w:szCs w:val="24"/>
        </w:rPr>
        <w:lastRenderedPageBreak/>
        <w:t>Abstract</w:t>
      </w:r>
    </w:p>
    <w:p w14:paraId="63F32D93" w14:textId="060795C8" w:rsidR="00B40415" w:rsidRDefault="00A211FD" w:rsidP="00B40415">
      <w:pPr>
        <w:pStyle w:val="CommentText"/>
        <w:numPr>
          <w:ilvl w:val="0"/>
          <w:numId w:val="23"/>
        </w:numPr>
        <w:spacing w:line="480" w:lineRule="auto"/>
        <w:rPr>
          <w:rFonts w:ascii="Times New Roman" w:eastAsia="Batang" w:hAnsi="Times New Roman" w:cs="Times New Roman"/>
          <w:sz w:val="24"/>
          <w:szCs w:val="24"/>
        </w:rPr>
      </w:pPr>
      <w:r>
        <w:rPr>
          <w:rFonts w:ascii="Times New Roman" w:eastAsia="Batang" w:hAnsi="Times New Roman" w:cs="Times New Roman"/>
          <w:sz w:val="24"/>
          <w:szCs w:val="24"/>
        </w:rPr>
        <w:t>I</w:t>
      </w:r>
      <w:r w:rsidR="00873C87" w:rsidRPr="00A211FD">
        <w:rPr>
          <w:rFonts w:ascii="Times New Roman" w:eastAsia="Batang" w:hAnsi="Times New Roman" w:cs="Times New Roman"/>
          <w:sz w:val="24"/>
          <w:szCs w:val="24"/>
        </w:rPr>
        <w:t>ndividuals do not have complete information about the environment</w:t>
      </w:r>
      <w:r>
        <w:rPr>
          <w:rFonts w:ascii="Times New Roman" w:eastAsia="Batang" w:hAnsi="Times New Roman" w:cs="Times New Roman"/>
          <w:sz w:val="24"/>
          <w:szCs w:val="24"/>
        </w:rPr>
        <w:t xml:space="preserve"> and therefore</w:t>
      </w:r>
      <w:r w:rsidR="00873C87" w:rsidRPr="00A211FD">
        <w:rPr>
          <w:rFonts w:ascii="Times New Roman" w:eastAsia="Batang" w:hAnsi="Times New Roman" w:cs="Times New Roman"/>
          <w:sz w:val="24"/>
          <w:szCs w:val="24"/>
        </w:rPr>
        <w:t xml:space="preserve"> they face a </w:t>
      </w:r>
      <w:r w:rsidR="007F41BD" w:rsidRPr="00A211FD">
        <w:rPr>
          <w:rFonts w:ascii="Times New Roman" w:eastAsia="Batang" w:hAnsi="Times New Roman" w:cs="Times New Roman"/>
          <w:sz w:val="24"/>
          <w:szCs w:val="24"/>
        </w:rPr>
        <w:t>trade-off</w:t>
      </w:r>
      <w:r w:rsidR="00873C87" w:rsidRPr="00A211FD">
        <w:rPr>
          <w:rFonts w:ascii="Times New Roman" w:eastAsia="Batang" w:hAnsi="Times New Roman" w:cs="Times New Roman"/>
          <w:sz w:val="24"/>
          <w:szCs w:val="24"/>
        </w:rPr>
        <w:t xml:space="preserve"> between gathering</w:t>
      </w:r>
      <w:r w:rsidRPr="00A211FD">
        <w:rPr>
          <w:rFonts w:ascii="Times New Roman" w:eastAsia="Batang" w:hAnsi="Times New Roman" w:cs="Times New Roman"/>
          <w:sz w:val="24"/>
          <w:szCs w:val="24"/>
        </w:rPr>
        <w:t xml:space="preserve"> information</w:t>
      </w:r>
      <w:r w:rsidR="00873C87" w:rsidRPr="00A211FD">
        <w:rPr>
          <w:rFonts w:ascii="Times New Roman" w:eastAsia="Batang" w:hAnsi="Times New Roman" w:cs="Times New Roman"/>
          <w:sz w:val="24"/>
          <w:szCs w:val="24"/>
        </w:rPr>
        <w:t xml:space="preserve"> (exploration) and </w:t>
      </w:r>
      <w:r>
        <w:rPr>
          <w:rFonts w:ascii="Times New Roman" w:eastAsia="Batang" w:hAnsi="Times New Roman" w:cs="Times New Roman"/>
          <w:sz w:val="24"/>
          <w:szCs w:val="24"/>
        </w:rPr>
        <w:t>gathering resources</w:t>
      </w:r>
      <w:r w:rsidR="00873C87" w:rsidRPr="00A211FD">
        <w:rPr>
          <w:rFonts w:ascii="Times New Roman" w:eastAsia="Batang" w:hAnsi="Times New Roman" w:cs="Times New Roman"/>
          <w:sz w:val="24"/>
          <w:szCs w:val="24"/>
        </w:rPr>
        <w:t xml:space="preserve"> (exploitation).</w:t>
      </w:r>
      <w:r>
        <w:rPr>
          <w:rFonts w:ascii="Times New Roman" w:eastAsia="Batang" w:hAnsi="Times New Roman" w:cs="Times New Roman"/>
          <w:sz w:val="24"/>
          <w:szCs w:val="24"/>
        </w:rPr>
        <w:t xml:space="preserve">  </w:t>
      </w:r>
      <w:r w:rsidR="00873C87" w:rsidRPr="00A211FD">
        <w:rPr>
          <w:rFonts w:ascii="Times New Roman" w:eastAsia="Batang" w:hAnsi="Times New Roman" w:cs="Times New Roman"/>
          <w:sz w:val="24"/>
          <w:szCs w:val="24"/>
        </w:rPr>
        <w:t xml:space="preserve">Studies have shown individual differences in </w:t>
      </w:r>
      <w:r>
        <w:rPr>
          <w:rFonts w:ascii="Times New Roman" w:eastAsia="Batang" w:hAnsi="Times New Roman" w:cs="Times New Roman"/>
          <w:sz w:val="24"/>
          <w:szCs w:val="24"/>
        </w:rPr>
        <w:t xml:space="preserve">components of this trade-off but how stable these strategies are in a population and the intrinsic drivers of these differences is not well understood.  </w:t>
      </w:r>
    </w:p>
    <w:p w14:paraId="3B321878" w14:textId="6F4BEAD4" w:rsidR="00B40415" w:rsidRPr="00646F62" w:rsidRDefault="004330B7" w:rsidP="00646F62">
      <w:pPr>
        <w:pStyle w:val="CommentText"/>
        <w:numPr>
          <w:ilvl w:val="0"/>
          <w:numId w:val="23"/>
        </w:numPr>
        <w:spacing w:line="480" w:lineRule="auto"/>
        <w:rPr>
          <w:rFonts w:ascii="Times New Roman" w:eastAsia="Batang" w:hAnsi="Times New Roman" w:cs="Times New Roman"/>
          <w:sz w:val="24"/>
          <w:szCs w:val="24"/>
        </w:rPr>
      </w:pPr>
      <w:r w:rsidRPr="00646F62">
        <w:rPr>
          <w:rFonts w:ascii="Times New Roman" w:eastAsia="Batang" w:hAnsi="Times New Roman" w:cs="Times New Roman"/>
          <w:sz w:val="24"/>
          <w:szCs w:val="24"/>
        </w:rPr>
        <w:t xml:space="preserve">Top marine predators are expected to experience a particularly strong trade-off as </w:t>
      </w:r>
      <w:r w:rsidR="000650D6">
        <w:rPr>
          <w:rFonts w:ascii="Times New Roman" w:eastAsia="Batang" w:hAnsi="Times New Roman" w:cs="Times New Roman"/>
          <w:sz w:val="24"/>
          <w:szCs w:val="24"/>
        </w:rPr>
        <w:t xml:space="preserve">many species </w:t>
      </w:r>
      <w:r w:rsidRPr="00646F62">
        <w:rPr>
          <w:rFonts w:ascii="Times New Roman" w:eastAsia="Batang" w:hAnsi="Times New Roman" w:cs="Times New Roman"/>
          <w:sz w:val="24"/>
          <w:szCs w:val="24"/>
        </w:rPr>
        <w:t>have large foraging ranges and their prey often have a patchy distribution.  This environment leads these species to exhibit pronounced exploration and exploitation phases but difference</w:t>
      </w:r>
      <w:r w:rsidR="00B60C31" w:rsidRPr="00646F62">
        <w:rPr>
          <w:rFonts w:ascii="Times New Roman" w:eastAsia="Batang" w:hAnsi="Times New Roman" w:cs="Times New Roman"/>
          <w:sz w:val="24"/>
          <w:szCs w:val="24"/>
        </w:rPr>
        <w:t>s</w:t>
      </w:r>
      <w:r w:rsidRPr="00646F62">
        <w:rPr>
          <w:rFonts w:ascii="Times New Roman" w:eastAsia="Batang" w:hAnsi="Times New Roman" w:cs="Times New Roman"/>
          <w:sz w:val="24"/>
          <w:szCs w:val="24"/>
        </w:rPr>
        <w:t xml:space="preserve"> between individuals are poorly resolved.  </w:t>
      </w:r>
      <w:r w:rsidR="00A211FD" w:rsidRPr="00646F62">
        <w:rPr>
          <w:rFonts w:ascii="Times New Roman" w:eastAsia="Batang" w:hAnsi="Times New Roman" w:cs="Times New Roman"/>
          <w:sz w:val="24"/>
          <w:szCs w:val="24"/>
        </w:rPr>
        <w:t xml:space="preserve">Personality differences are known to be important in </w:t>
      </w:r>
      <w:r w:rsidR="002E7240" w:rsidRPr="00646F62">
        <w:rPr>
          <w:rFonts w:ascii="Times New Roman" w:eastAsia="Batang" w:hAnsi="Times New Roman" w:cs="Times New Roman"/>
          <w:sz w:val="24"/>
          <w:szCs w:val="24"/>
        </w:rPr>
        <w:t>foraging</w:t>
      </w:r>
      <w:r w:rsidR="00A211FD" w:rsidRPr="00646F62">
        <w:rPr>
          <w:rFonts w:ascii="Times New Roman" w:eastAsia="Batang" w:hAnsi="Times New Roman" w:cs="Times New Roman"/>
          <w:sz w:val="24"/>
          <w:szCs w:val="24"/>
        </w:rPr>
        <w:t xml:space="preserve"> behaviour</w:t>
      </w:r>
      <w:r w:rsidR="00B60C31" w:rsidRPr="00646F62">
        <w:rPr>
          <w:rFonts w:ascii="Times New Roman" w:eastAsia="Batang" w:hAnsi="Times New Roman" w:cs="Times New Roman"/>
          <w:sz w:val="24"/>
          <w:szCs w:val="24"/>
        </w:rPr>
        <w:t xml:space="preserve"> </w:t>
      </w:r>
      <w:r w:rsidR="005C7D2E">
        <w:rPr>
          <w:rFonts w:ascii="Times New Roman" w:eastAsia="Batang" w:hAnsi="Times New Roman" w:cs="Times New Roman"/>
          <w:sz w:val="24"/>
          <w:szCs w:val="24"/>
        </w:rPr>
        <w:t xml:space="preserve">but also in the trade-off between </w:t>
      </w:r>
      <w:r w:rsidR="00B60C31" w:rsidRPr="00646F62">
        <w:rPr>
          <w:rFonts w:ascii="Times New Roman" w:eastAsia="Batang" w:hAnsi="Times New Roman" w:cs="Times New Roman"/>
          <w:sz w:val="24"/>
          <w:szCs w:val="24"/>
        </w:rPr>
        <w:t xml:space="preserve">exploration and </w:t>
      </w:r>
      <w:r w:rsidR="00300841" w:rsidRPr="00646F62">
        <w:rPr>
          <w:rFonts w:ascii="Times New Roman" w:eastAsia="Batang" w:hAnsi="Times New Roman" w:cs="Times New Roman"/>
          <w:sz w:val="24"/>
          <w:szCs w:val="24"/>
        </w:rPr>
        <w:t>exploitation</w:t>
      </w:r>
      <w:r w:rsidR="005C7D2E">
        <w:rPr>
          <w:rFonts w:ascii="Times New Roman" w:eastAsia="Batang" w:hAnsi="Times New Roman" w:cs="Times New Roman"/>
          <w:sz w:val="24"/>
          <w:szCs w:val="24"/>
        </w:rPr>
        <w:t>. Here</w:t>
      </w:r>
      <w:r w:rsidR="00A211FD" w:rsidRPr="00646F62">
        <w:rPr>
          <w:rFonts w:ascii="Times New Roman" w:eastAsia="Batang" w:hAnsi="Times New Roman" w:cs="Times New Roman"/>
          <w:sz w:val="24"/>
          <w:szCs w:val="24"/>
        </w:rPr>
        <w:t xml:space="preserve"> we test whether personality predicts an individual exploration-exploitation strategy</w:t>
      </w:r>
      <w:r w:rsidR="005C7D2E">
        <w:rPr>
          <w:rFonts w:ascii="Times New Roman" w:eastAsia="Batang" w:hAnsi="Times New Roman" w:cs="Times New Roman"/>
          <w:sz w:val="24"/>
          <w:szCs w:val="24"/>
        </w:rPr>
        <w:t xml:space="preserve"> </w:t>
      </w:r>
      <w:r w:rsidR="000650D6">
        <w:rPr>
          <w:rFonts w:ascii="Times New Roman" w:eastAsia="Batang" w:hAnsi="Times New Roman" w:cs="Times New Roman"/>
          <w:sz w:val="24"/>
          <w:szCs w:val="24"/>
        </w:rPr>
        <w:t xml:space="preserve">using wide ranging wandering albatrosses </w:t>
      </w:r>
      <w:r w:rsidR="000650D6" w:rsidRPr="003D6E4F">
        <w:rPr>
          <w:rFonts w:ascii="Times New Roman" w:eastAsia="Batang" w:hAnsi="Times New Roman" w:cs="Times New Roman"/>
          <w:sz w:val="24"/>
          <w:szCs w:val="24"/>
        </w:rPr>
        <w:t>(</w:t>
      </w:r>
      <w:r w:rsidR="000650D6" w:rsidRPr="003D6E4F">
        <w:rPr>
          <w:rFonts w:ascii="Times New Roman" w:eastAsia="Batang" w:hAnsi="Times New Roman" w:cs="Times New Roman"/>
          <w:i/>
          <w:sz w:val="24"/>
          <w:szCs w:val="24"/>
        </w:rPr>
        <w:t>Diomedea exulans</w:t>
      </w:r>
      <w:r w:rsidR="000650D6">
        <w:rPr>
          <w:rFonts w:ascii="Times New Roman" w:eastAsia="Batang" w:hAnsi="Times New Roman" w:cs="Times New Roman"/>
          <w:sz w:val="24"/>
          <w:szCs w:val="24"/>
        </w:rPr>
        <w:t xml:space="preserve">) as a model system.   </w:t>
      </w:r>
    </w:p>
    <w:p w14:paraId="0BE18B31" w14:textId="1295C98D" w:rsidR="00B40415" w:rsidRPr="003D6E4F" w:rsidRDefault="00A211FD" w:rsidP="009A0F73">
      <w:pPr>
        <w:pStyle w:val="CommentText"/>
        <w:numPr>
          <w:ilvl w:val="0"/>
          <w:numId w:val="23"/>
        </w:numPr>
        <w:spacing w:line="480" w:lineRule="auto"/>
        <w:rPr>
          <w:rFonts w:ascii="Times New Roman" w:eastAsia="Batang" w:hAnsi="Times New Roman" w:cs="Times New Roman"/>
          <w:sz w:val="24"/>
          <w:szCs w:val="24"/>
        </w:rPr>
      </w:pPr>
      <w:r w:rsidRPr="003D6E4F">
        <w:rPr>
          <w:rFonts w:ascii="Times New Roman" w:eastAsia="Batang" w:hAnsi="Times New Roman" w:cs="Times New Roman"/>
          <w:sz w:val="24"/>
          <w:szCs w:val="24"/>
        </w:rPr>
        <w:t>U</w:t>
      </w:r>
      <w:r w:rsidR="0050264F" w:rsidRPr="003D6E4F">
        <w:rPr>
          <w:rFonts w:ascii="Times New Roman" w:eastAsia="Batang" w:hAnsi="Times New Roman" w:cs="Times New Roman"/>
          <w:sz w:val="24"/>
          <w:szCs w:val="24"/>
        </w:rPr>
        <w:t>sing</w:t>
      </w:r>
      <w:r w:rsidR="00BF5454" w:rsidRPr="003D6E4F">
        <w:rPr>
          <w:rFonts w:ascii="Times New Roman" w:eastAsia="Batang" w:hAnsi="Times New Roman" w:cs="Times New Roman"/>
          <w:sz w:val="24"/>
          <w:szCs w:val="24"/>
        </w:rPr>
        <w:t xml:space="preserve"> GPS tracking data from </w:t>
      </w:r>
      <w:r w:rsidR="006E5DA7">
        <w:rPr>
          <w:rFonts w:ascii="Times New Roman" w:eastAsia="Batang" w:hAnsi="Times New Roman" w:cs="Times New Roman"/>
          <w:sz w:val="24"/>
          <w:szCs w:val="24"/>
        </w:rPr>
        <w:t xml:space="preserve">276 </w:t>
      </w:r>
      <w:r w:rsidR="00BF5454" w:rsidRPr="003D6E4F">
        <w:rPr>
          <w:rFonts w:ascii="Times New Roman" w:eastAsia="Batang" w:hAnsi="Times New Roman" w:cs="Times New Roman"/>
          <w:sz w:val="24"/>
          <w:szCs w:val="24"/>
        </w:rPr>
        <w:t>wandering albatross</w:t>
      </w:r>
      <w:r w:rsidR="00A32D87" w:rsidRPr="003D6E4F">
        <w:rPr>
          <w:rFonts w:ascii="Times New Roman" w:eastAsia="Batang" w:hAnsi="Times New Roman" w:cs="Times New Roman"/>
          <w:sz w:val="24"/>
          <w:szCs w:val="24"/>
        </w:rPr>
        <w:t>e</w:t>
      </w:r>
      <w:r w:rsidR="00E60C93" w:rsidRPr="003D6E4F">
        <w:rPr>
          <w:rFonts w:ascii="Times New Roman" w:eastAsia="Batang" w:hAnsi="Times New Roman" w:cs="Times New Roman"/>
          <w:sz w:val="24"/>
          <w:szCs w:val="24"/>
        </w:rPr>
        <w:t>s</w:t>
      </w:r>
      <w:r w:rsidR="000650D6">
        <w:rPr>
          <w:rFonts w:ascii="Times New Roman" w:eastAsia="Batang" w:hAnsi="Times New Roman" w:cs="Times New Roman"/>
          <w:sz w:val="24"/>
          <w:szCs w:val="24"/>
        </w:rPr>
        <w:t xml:space="preserve"> ,</w:t>
      </w:r>
      <w:r w:rsidR="00A71A36" w:rsidRPr="003D6E4F">
        <w:rPr>
          <w:rFonts w:ascii="Times New Roman" w:eastAsia="Batang" w:hAnsi="Times New Roman" w:cs="Times New Roman"/>
          <w:sz w:val="24"/>
          <w:szCs w:val="24"/>
        </w:rPr>
        <w:t xml:space="preserve"> </w:t>
      </w:r>
      <w:r w:rsidR="00873C87" w:rsidRPr="003D6E4F">
        <w:rPr>
          <w:rFonts w:ascii="Times New Roman" w:eastAsia="Batang" w:hAnsi="Times New Roman" w:cs="Times New Roman"/>
          <w:sz w:val="24"/>
          <w:szCs w:val="24"/>
        </w:rPr>
        <w:t xml:space="preserve">we </w:t>
      </w:r>
      <w:r w:rsidR="008175B6" w:rsidRPr="003D6E4F">
        <w:rPr>
          <w:rFonts w:ascii="Times New Roman" w:eastAsia="Batang" w:hAnsi="Times New Roman" w:cs="Times New Roman"/>
          <w:sz w:val="24"/>
          <w:szCs w:val="24"/>
        </w:rPr>
        <w:t xml:space="preserve">extract foraging parameters indicative of exploration (searching) and exploitation (foraging) and </w:t>
      </w:r>
      <w:r w:rsidR="00873C87" w:rsidRPr="003D6E4F">
        <w:rPr>
          <w:rFonts w:ascii="Times New Roman" w:eastAsia="Batang" w:hAnsi="Times New Roman" w:cs="Times New Roman"/>
          <w:sz w:val="24"/>
          <w:szCs w:val="24"/>
        </w:rPr>
        <w:t xml:space="preserve">show that </w:t>
      </w:r>
      <w:r w:rsidR="00A609DC" w:rsidRPr="003D6E4F">
        <w:rPr>
          <w:rFonts w:ascii="Times New Roman" w:eastAsia="Batang" w:hAnsi="Times New Roman" w:cs="Times New Roman"/>
          <w:sz w:val="24"/>
          <w:szCs w:val="24"/>
        </w:rPr>
        <w:t>foraging eff</w:t>
      </w:r>
      <w:r w:rsidR="002626DC" w:rsidRPr="003D6E4F">
        <w:rPr>
          <w:rFonts w:ascii="Times New Roman" w:eastAsia="Batang" w:hAnsi="Times New Roman" w:cs="Times New Roman"/>
          <w:sz w:val="24"/>
          <w:szCs w:val="24"/>
        </w:rPr>
        <w:t xml:space="preserve">ort, time in patch and size of </w:t>
      </w:r>
      <w:r w:rsidR="00A609DC" w:rsidRPr="003D6E4F">
        <w:rPr>
          <w:rFonts w:ascii="Times New Roman" w:eastAsia="Batang" w:hAnsi="Times New Roman" w:cs="Times New Roman"/>
          <w:sz w:val="24"/>
          <w:szCs w:val="24"/>
        </w:rPr>
        <w:t>patch</w:t>
      </w:r>
      <w:r w:rsidR="00D031C3" w:rsidRPr="003D6E4F">
        <w:rPr>
          <w:rFonts w:ascii="Times New Roman" w:eastAsia="Batang" w:hAnsi="Times New Roman" w:cs="Times New Roman"/>
          <w:sz w:val="24"/>
          <w:szCs w:val="24"/>
        </w:rPr>
        <w:t xml:space="preserve"> are strongly </w:t>
      </w:r>
      <w:r w:rsidR="00A71A36" w:rsidRPr="003D6E4F">
        <w:rPr>
          <w:rFonts w:ascii="Times New Roman" w:eastAsia="Batang" w:hAnsi="Times New Roman" w:cs="Times New Roman"/>
          <w:sz w:val="24"/>
          <w:szCs w:val="24"/>
        </w:rPr>
        <w:t xml:space="preserve">correlated, demonstrating </w:t>
      </w:r>
      <w:r w:rsidR="00D031C3" w:rsidRPr="003D6E4F">
        <w:rPr>
          <w:rFonts w:ascii="Times New Roman" w:eastAsia="Batang" w:hAnsi="Times New Roman" w:cs="Times New Roman"/>
          <w:sz w:val="24"/>
          <w:szCs w:val="24"/>
        </w:rPr>
        <w:t xml:space="preserve">these are indicative of </w:t>
      </w:r>
      <w:r w:rsidRPr="003D6E4F">
        <w:rPr>
          <w:rFonts w:ascii="Times New Roman" w:eastAsia="Batang" w:hAnsi="Times New Roman" w:cs="Times New Roman"/>
          <w:sz w:val="24"/>
          <w:szCs w:val="24"/>
        </w:rPr>
        <w:t xml:space="preserve">an exploration-exploitation </w:t>
      </w:r>
      <w:r w:rsidR="00757ADF" w:rsidRPr="003D6E4F">
        <w:rPr>
          <w:rFonts w:ascii="Times New Roman" w:eastAsia="Batang" w:hAnsi="Times New Roman" w:cs="Times New Roman"/>
          <w:sz w:val="24"/>
          <w:szCs w:val="24"/>
        </w:rPr>
        <w:t>strategy</w:t>
      </w:r>
      <w:r w:rsidR="00D031C3" w:rsidRPr="003D6E4F">
        <w:rPr>
          <w:rFonts w:ascii="Times New Roman" w:eastAsia="Batang" w:hAnsi="Times New Roman" w:cs="Times New Roman"/>
          <w:sz w:val="24"/>
          <w:szCs w:val="24"/>
        </w:rPr>
        <w:t xml:space="preserve">.  </w:t>
      </w:r>
      <w:r w:rsidR="00A71A36" w:rsidRPr="003D6E4F">
        <w:rPr>
          <w:rFonts w:ascii="Times New Roman" w:eastAsia="Batang" w:hAnsi="Times New Roman" w:cs="Times New Roman"/>
          <w:sz w:val="24"/>
          <w:szCs w:val="24"/>
        </w:rPr>
        <w:t xml:space="preserve">Furthermore, </w:t>
      </w:r>
      <w:r w:rsidRPr="003D6E4F">
        <w:rPr>
          <w:rFonts w:ascii="Times New Roman" w:eastAsia="Batang" w:hAnsi="Times New Roman" w:cs="Times New Roman"/>
          <w:sz w:val="24"/>
          <w:szCs w:val="24"/>
        </w:rPr>
        <w:t xml:space="preserve">we show these </w:t>
      </w:r>
      <w:r w:rsidR="006E5DA7">
        <w:rPr>
          <w:rFonts w:ascii="Times New Roman" w:eastAsia="Batang" w:hAnsi="Times New Roman" w:cs="Times New Roman"/>
          <w:sz w:val="24"/>
          <w:szCs w:val="24"/>
        </w:rPr>
        <w:t xml:space="preserve">are consistent within individuals and </w:t>
      </w:r>
      <w:r w:rsidRPr="003D6E4F">
        <w:rPr>
          <w:rFonts w:ascii="Times New Roman" w:eastAsia="Batang" w:hAnsi="Times New Roman" w:cs="Times New Roman"/>
          <w:sz w:val="24"/>
          <w:szCs w:val="24"/>
        </w:rPr>
        <w:t xml:space="preserve">appear stable in the population, with no reproductive advantage.  </w:t>
      </w:r>
    </w:p>
    <w:p w14:paraId="66A587E0" w14:textId="58AD9807" w:rsidR="00B40415" w:rsidRPr="00300841" w:rsidRDefault="00137421" w:rsidP="00300841">
      <w:pPr>
        <w:pStyle w:val="CommentText"/>
        <w:numPr>
          <w:ilvl w:val="0"/>
          <w:numId w:val="23"/>
        </w:numPr>
        <w:spacing w:line="480" w:lineRule="auto"/>
        <w:rPr>
          <w:rFonts w:ascii="Times New Roman" w:eastAsia="Batang" w:hAnsi="Times New Roman" w:cs="Times New Roman"/>
          <w:sz w:val="24"/>
          <w:szCs w:val="24"/>
        </w:rPr>
      </w:pPr>
      <w:r w:rsidRPr="003D6E4F">
        <w:rPr>
          <w:rFonts w:ascii="Times New Roman" w:eastAsia="Batang" w:hAnsi="Times New Roman" w:cs="Times New Roman"/>
          <w:sz w:val="24"/>
          <w:szCs w:val="24"/>
        </w:rPr>
        <w:t xml:space="preserve">The </w:t>
      </w:r>
      <w:r w:rsidR="005C7D2E" w:rsidRPr="003D6E4F">
        <w:rPr>
          <w:rFonts w:ascii="Times New Roman" w:eastAsia="Batang" w:hAnsi="Times New Roman" w:cs="Times New Roman"/>
          <w:sz w:val="24"/>
          <w:szCs w:val="24"/>
        </w:rPr>
        <w:t xml:space="preserve">searching </w:t>
      </w:r>
      <w:r w:rsidR="005C7D2E">
        <w:rPr>
          <w:rFonts w:ascii="Times New Roman" w:eastAsia="Batang" w:hAnsi="Times New Roman" w:cs="Times New Roman"/>
          <w:sz w:val="24"/>
          <w:szCs w:val="24"/>
        </w:rPr>
        <w:t xml:space="preserve">and </w:t>
      </w:r>
      <w:r w:rsidRPr="003D6E4F">
        <w:rPr>
          <w:rFonts w:ascii="Times New Roman" w:eastAsia="Batang" w:hAnsi="Times New Roman" w:cs="Times New Roman"/>
          <w:sz w:val="24"/>
          <w:szCs w:val="24"/>
        </w:rPr>
        <w:t xml:space="preserve">foraging behaviour of bolder birds placed them towards the exploration end of the trade-off, whereas shy birds showed greater exploitation.  This </w:t>
      </w:r>
      <w:r w:rsidR="005C7D2E">
        <w:rPr>
          <w:rFonts w:ascii="Times New Roman" w:eastAsia="Batang" w:hAnsi="Times New Roman" w:cs="Times New Roman"/>
          <w:sz w:val="24"/>
          <w:szCs w:val="24"/>
        </w:rPr>
        <w:t xml:space="preserve">result </w:t>
      </w:r>
      <w:r w:rsidRPr="003D6E4F">
        <w:rPr>
          <w:rFonts w:ascii="Times New Roman" w:eastAsia="Batang" w:hAnsi="Times New Roman" w:cs="Times New Roman"/>
          <w:sz w:val="24"/>
          <w:szCs w:val="24"/>
        </w:rPr>
        <w:t xml:space="preserve">provides </w:t>
      </w:r>
      <w:r w:rsidR="00A211FD" w:rsidRPr="003D6E4F">
        <w:rPr>
          <w:rFonts w:ascii="Times New Roman" w:eastAsia="Batang" w:hAnsi="Times New Roman" w:cs="Times New Roman"/>
          <w:sz w:val="24"/>
          <w:szCs w:val="24"/>
        </w:rPr>
        <w:t>a mechanism through which individual foraging strategies may emerge.</w:t>
      </w:r>
      <w:r w:rsidR="00A23422" w:rsidRPr="003D6E4F">
        <w:rPr>
          <w:rFonts w:ascii="Times New Roman" w:eastAsia="Batang" w:hAnsi="Times New Roman" w:cs="Times New Roman"/>
          <w:sz w:val="24"/>
          <w:szCs w:val="24"/>
        </w:rPr>
        <w:t xml:space="preserve">  </w:t>
      </w:r>
      <w:r w:rsidR="00B60C31" w:rsidRPr="00300841">
        <w:rPr>
          <w:rFonts w:ascii="Times New Roman" w:eastAsia="Batang" w:hAnsi="Times New Roman" w:cs="Times New Roman"/>
          <w:sz w:val="24"/>
          <w:szCs w:val="24"/>
        </w:rPr>
        <w:t>Age and sex</w:t>
      </w:r>
      <w:r w:rsidR="00A23422" w:rsidRPr="00300841">
        <w:rPr>
          <w:rFonts w:ascii="Times New Roman" w:eastAsia="Batang" w:hAnsi="Times New Roman" w:cs="Times New Roman"/>
          <w:sz w:val="24"/>
          <w:szCs w:val="24"/>
        </w:rPr>
        <w:t xml:space="preserve"> </w:t>
      </w:r>
      <w:r w:rsidR="00300841" w:rsidRPr="00300841">
        <w:rPr>
          <w:rFonts w:ascii="Times New Roman" w:eastAsia="Batang" w:hAnsi="Times New Roman" w:cs="Times New Roman"/>
          <w:sz w:val="24"/>
          <w:szCs w:val="24"/>
        </w:rPr>
        <w:t>affect</w:t>
      </w:r>
      <w:r w:rsidR="00B94BDF">
        <w:rPr>
          <w:rFonts w:ascii="Times New Roman" w:eastAsia="Batang" w:hAnsi="Times New Roman" w:cs="Times New Roman"/>
          <w:sz w:val="24"/>
          <w:szCs w:val="24"/>
        </w:rPr>
        <w:t>ed</w:t>
      </w:r>
      <w:r w:rsidR="00300841" w:rsidRPr="00300841">
        <w:rPr>
          <w:rFonts w:ascii="Times New Roman" w:eastAsia="Batang" w:hAnsi="Times New Roman" w:cs="Times New Roman"/>
          <w:sz w:val="24"/>
          <w:szCs w:val="24"/>
        </w:rPr>
        <w:t xml:space="preserve"> components of the trade-o</w:t>
      </w:r>
      <w:r w:rsidR="00300841">
        <w:rPr>
          <w:rFonts w:ascii="Times New Roman" w:eastAsia="Batang" w:hAnsi="Times New Roman" w:cs="Times New Roman"/>
          <w:sz w:val="24"/>
          <w:szCs w:val="24"/>
        </w:rPr>
        <w:t>ff</w:t>
      </w:r>
      <w:r w:rsidR="00300841" w:rsidRPr="00300841">
        <w:rPr>
          <w:rFonts w:ascii="Times New Roman" w:eastAsia="Batang" w:hAnsi="Times New Roman" w:cs="Times New Roman"/>
          <w:sz w:val="24"/>
          <w:szCs w:val="24"/>
        </w:rPr>
        <w:t>, but not the trade-off itself</w:t>
      </w:r>
      <w:r w:rsidR="00300841">
        <w:rPr>
          <w:rFonts w:ascii="Times New Roman" w:eastAsia="Batang" w:hAnsi="Times New Roman" w:cs="Times New Roman"/>
          <w:sz w:val="24"/>
          <w:szCs w:val="24"/>
        </w:rPr>
        <w:t xml:space="preserve">, </w:t>
      </w:r>
      <w:r w:rsidR="00300841">
        <w:rPr>
          <w:rFonts w:ascii="Times New Roman" w:eastAsia="Batang" w:hAnsi="Times New Roman" w:cs="Times New Roman"/>
          <w:sz w:val="24"/>
          <w:szCs w:val="24"/>
        </w:rPr>
        <w:lastRenderedPageBreak/>
        <w:t>suggesting these factors may drive behavioural compensation to maintain resource acquisition and this was supported by</w:t>
      </w:r>
      <w:r w:rsidR="00B94BDF">
        <w:rPr>
          <w:rFonts w:ascii="Times New Roman" w:eastAsia="Batang" w:hAnsi="Times New Roman" w:cs="Times New Roman"/>
          <w:sz w:val="24"/>
          <w:szCs w:val="24"/>
        </w:rPr>
        <w:t xml:space="preserve"> the</w:t>
      </w:r>
      <w:r w:rsidR="00300841">
        <w:rPr>
          <w:rFonts w:ascii="Times New Roman" w:eastAsia="Batang" w:hAnsi="Times New Roman" w:cs="Times New Roman"/>
          <w:sz w:val="24"/>
          <w:szCs w:val="24"/>
        </w:rPr>
        <w:t xml:space="preserve"> evidence that there were no fitness consequence of any EE trait nor the trade-off itself.</w:t>
      </w:r>
      <w:r w:rsidR="00A609DC" w:rsidRPr="00300841">
        <w:rPr>
          <w:rFonts w:ascii="Times New Roman" w:eastAsia="Batang" w:hAnsi="Times New Roman" w:cs="Times New Roman"/>
          <w:sz w:val="24"/>
          <w:szCs w:val="24"/>
        </w:rPr>
        <w:t xml:space="preserve"> </w:t>
      </w:r>
    </w:p>
    <w:p w14:paraId="775A9B9A" w14:textId="3231F75E" w:rsidR="00712CA7" w:rsidRPr="003D6E4F" w:rsidRDefault="002E7240" w:rsidP="009A0F73">
      <w:pPr>
        <w:pStyle w:val="CommentText"/>
        <w:numPr>
          <w:ilvl w:val="0"/>
          <w:numId w:val="23"/>
        </w:numPr>
        <w:spacing w:line="480" w:lineRule="auto"/>
        <w:rPr>
          <w:rFonts w:ascii="Times New Roman" w:eastAsia="Batang" w:hAnsi="Times New Roman" w:cs="Times New Roman"/>
          <w:sz w:val="24"/>
          <w:szCs w:val="24"/>
        </w:rPr>
      </w:pPr>
      <w:r w:rsidRPr="003D6E4F">
        <w:rPr>
          <w:rFonts w:ascii="Times New Roman" w:eastAsia="Batang" w:hAnsi="Times New Roman" w:cs="Times New Roman"/>
          <w:sz w:val="24"/>
          <w:szCs w:val="24"/>
        </w:rPr>
        <w:t>These results</w:t>
      </w:r>
      <w:r w:rsidR="00300841">
        <w:rPr>
          <w:rFonts w:ascii="Times New Roman" w:eastAsia="Batang" w:hAnsi="Times New Roman" w:cs="Times New Roman"/>
          <w:sz w:val="24"/>
          <w:szCs w:val="24"/>
        </w:rPr>
        <w:t xml:space="preserve"> demonstrate a clear trade-off between information gathering and exploitation of prey patches, and reveals for the first time that boldness may drive these differences.  This provides a</w:t>
      </w:r>
      <w:r w:rsidRPr="003D6E4F">
        <w:rPr>
          <w:rFonts w:ascii="Times New Roman" w:eastAsia="Batang" w:hAnsi="Times New Roman" w:cs="Times New Roman"/>
          <w:sz w:val="24"/>
          <w:szCs w:val="24"/>
        </w:rPr>
        <w:t xml:space="preserve"> mechanism through which widely reported links between personality and foraging may emerge.  </w:t>
      </w:r>
    </w:p>
    <w:p w14:paraId="6A104D1E" w14:textId="77777777" w:rsidR="00F3063F" w:rsidRPr="003D6E4F" w:rsidRDefault="00F3063F" w:rsidP="00941E59">
      <w:pPr>
        <w:spacing w:after="0" w:line="480" w:lineRule="auto"/>
        <w:jc w:val="both"/>
        <w:rPr>
          <w:rFonts w:ascii="Times New Roman" w:eastAsia="Batang" w:hAnsi="Times New Roman" w:cs="Times New Roman"/>
          <w:sz w:val="24"/>
          <w:szCs w:val="24"/>
        </w:rPr>
      </w:pPr>
    </w:p>
    <w:p w14:paraId="0E6B6094" w14:textId="77777777" w:rsidR="00692696" w:rsidRPr="003D6E4F" w:rsidRDefault="00692696" w:rsidP="00941E59">
      <w:pPr>
        <w:spacing w:line="480" w:lineRule="auto"/>
        <w:rPr>
          <w:rFonts w:ascii="Times New Roman" w:eastAsia="Batang" w:hAnsi="Times New Roman" w:cs="Times New Roman"/>
          <w:b/>
          <w:sz w:val="24"/>
          <w:szCs w:val="24"/>
          <w:u w:val="single"/>
        </w:rPr>
      </w:pPr>
      <w:r w:rsidRPr="003D6E4F">
        <w:rPr>
          <w:rFonts w:ascii="Times New Roman" w:eastAsia="Batang" w:hAnsi="Times New Roman" w:cs="Times New Roman"/>
          <w:b/>
          <w:sz w:val="24"/>
          <w:szCs w:val="24"/>
          <w:u w:val="single"/>
        </w:rPr>
        <w:br w:type="page"/>
      </w:r>
    </w:p>
    <w:p w14:paraId="4864B7BA" w14:textId="77777777" w:rsidR="00692696" w:rsidRPr="003D6E4F" w:rsidRDefault="00F3063F" w:rsidP="00941E59">
      <w:pPr>
        <w:spacing w:after="0" w:line="480" w:lineRule="auto"/>
        <w:jc w:val="both"/>
        <w:rPr>
          <w:rFonts w:ascii="Times New Roman" w:eastAsia="Batang" w:hAnsi="Times New Roman" w:cs="Times New Roman"/>
          <w:b/>
          <w:sz w:val="24"/>
          <w:szCs w:val="24"/>
          <w:u w:val="single"/>
        </w:rPr>
      </w:pPr>
      <w:r w:rsidRPr="003D6E4F">
        <w:rPr>
          <w:rFonts w:ascii="Times New Roman" w:eastAsia="Batang" w:hAnsi="Times New Roman" w:cs="Times New Roman"/>
          <w:b/>
          <w:sz w:val="24"/>
          <w:szCs w:val="24"/>
          <w:u w:val="single"/>
        </w:rPr>
        <w:lastRenderedPageBreak/>
        <w:t>Introduction</w:t>
      </w:r>
    </w:p>
    <w:p w14:paraId="5AE9299E" w14:textId="1761DF52" w:rsidR="00535494" w:rsidRPr="003D6E4F" w:rsidRDefault="00DE79ED" w:rsidP="00941E59">
      <w:pPr>
        <w:spacing w:after="0" w:line="480" w:lineRule="auto"/>
        <w:jc w:val="both"/>
        <w:rPr>
          <w:rFonts w:ascii="Times New Roman" w:eastAsia="Batang" w:hAnsi="Times New Roman" w:cs="Times New Roman"/>
          <w:sz w:val="24"/>
          <w:szCs w:val="24"/>
        </w:rPr>
      </w:pPr>
      <w:r w:rsidRPr="003D6E4F">
        <w:rPr>
          <w:rFonts w:ascii="Times New Roman" w:eastAsia="Batang" w:hAnsi="Times New Roman" w:cs="Times New Roman"/>
          <w:sz w:val="24"/>
          <w:szCs w:val="24"/>
        </w:rPr>
        <w:t xml:space="preserve">Finding food is essential in most species for reproduction and survival.  </w:t>
      </w:r>
      <w:r w:rsidR="007D44E1" w:rsidRPr="003D6E4F">
        <w:rPr>
          <w:rFonts w:ascii="Times New Roman" w:eastAsia="Batang" w:hAnsi="Times New Roman" w:cs="Times New Roman"/>
          <w:sz w:val="24"/>
          <w:szCs w:val="24"/>
        </w:rPr>
        <w:t>In nature, prey is often distributed in discrete patches and the ability to efficiently exploit such resources will be under natural selection</w:t>
      </w:r>
      <w:r w:rsidR="00E31D5C" w:rsidRPr="003D6E4F">
        <w:rPr>
          <w:rFonts w:ascii="Times New Roman" w:eastAsia="Batang" w:hAnsi="Times New Roman" w:cs="Times New Roman"/>
          <w:sz w:val="24"/>
          <w:szCs w:val="24"/>
        </w:rPr>
        <w:t xml:space="preserve"> </w:t>
      </w:r>
      <w:r w:rsidR="00E31D5C" w:rsidRPr="003D6E4F">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{"citationID":"Dh6SZLnB","properties":{"formattedCitation":"(Charnov, 1976; Krebs, 1978)","plainCitation":"(Charnov, 1976; Krebs, 1978)"},"citationItems":[{"id":706,"uris":["http://zotero.org/users/1976460/items/BARFEZTH"],"uri":["http://zotero.org/users/1976460/items/BARFEZTH"],"itemData":{"id":706,"type":"article-journal","title":"Optimal foraging, the marginal value theorem","container-title":"Theoretical population biology","page":"129–136","volume":"9","issue":"2","source":"Google Scholar","author":[{"family":"Charnov","given":"Eric L."}],"issued":{"date-parts":[["1976"]]}}},{"id":2108,"uris":["http://zotero.org/users/1976460/items/Z5BDCKD7"],"uri":["http://zotero.org/users/1976460/items/Z5BDCKD7"],"itemData":{"id":2108,"type":"chapter","title":"Optimal foraging theory: decision rules for predators.","container-title":"Behavioural Ecology: An Evolutionary Approach","publisher":"Blackwell  Scientific  Publications","publisher-place":"Oxford","page":"23-63","volume":"3","event-place":"Oxford","author":[{"family":"Krebs","given":"C. J."}],"issued":{"date-parts":[["1978"]]}}}],"schema":"https://github.com/citation-style-language/schema/raw/master/csl-citation.json"} </w:instrText>
      </w:r>
      <w:r w:rsidR="00E31D5C" w:rsidRPr="003D6E4F">
        <w:rPr>
          <w:rFonts w:ascii="Times New Roman" w:eastAsia="Batang" w:hAnsi="Times New Roman" w:cs="Times New Roman"/>
          <w:sz w:val="24"/>
          <w:szCs w:val="24"/>
        </w:rPr>
        <w:fldChar w:fldCharType="separate"/>
      </w:r>
      <w:r w:rsidR="0031550A" w:rsidRPr="003D6E4F">
        <w:rPr>
          <w:rFonts w:ascii="Times New Roman" w:hAnsi="Times New Roman" w:cs="Times New Roman"/>
          <w:sz w:val="24"/>
        </w:rPr>
        <w:t>(Charnov, 1976; Krebs, 1978)</w:t>
      </w:r>
      <w:r w:rsidR="00E31D5C" w:rsidRPr="003D6E4F">
        <w:rPr>
          <w:rFonts w:ascii="Times New Roman" w:eastAsia="Batang" w:hAnsi="Times New Roman" w:cs="Times New Roman"/>
          <w:sz w:val="24"/>
          <w:szCs w:val="24"/>
        </w:rPr>
        <w:fldChar w:fldCharType="end"/>
      </w:r>
      <w:r w:rsidR="007D44E1" w:rsidRPr="003D6E4F">
        <w:rPr>
          <w:rFonts w:ascii="Times New Roman" w:eastAsia="Batang" w:hAnsi="Times New Roman" w:cs="Times New Roman"/>
          <w:sz w:val="24"/>
          <w:szCs w:val="24"/>
        </w:rPr>
        <w:t xml:space="preserve">.  </w:t>
      </w:r>
      <w:r w:rsidR="005B3412" w:rsidRPr="003D6E4F">
        <w:rPr>
          <w:rFonts w:ascii="Times New Roman" w:eastAsia="Batang" w:hAnsi="Times New Roman" w:cs="Times New Roman"/>
          <w:sz w:val="24"/>
          <w:szCs w:val="24"/>
        </w:rPr>
        <w:t xml:space="preserve">Classic </w:t>
      </w:r>
      <w:r w:rsidR="00CE195B" w:rsidRPr="003D6E4F">
        <w:rPr>
          <w:rFonts w:ascii="Times New Roman" w:eastAsia="Batang" w:hAnsi="Times New Roman" w:cs="Times New Roman"/>
          <w:sz w:val="24"/>
          <w:szCs w:val="24"/>
        </w:rPr>
        <w:t xml:space="preserve">optimal </w:t>
      </w:r>
      <w:r w:rsidR="005B3412" w:rsidRPr="003D6E4F">
        <w:rPr>
          <w:rFonts w:ascii="Times New Roman" w:eastAsia="Batang" w:hAnsi="Times New Roman" w:cs="Times New Roman"/>
          <w:sz w:val="24"/>
          <w:szCs w:val="24"/>
        </w:rPr>
        <w:t xml:space="preserve">foraging theory predicts that </w:t>
      </w:r>
      <w:r w:rsidR="007D44E1" w:rsidRPr="003D6E4F">
        <w:rPr>
          <w:rFonts w:ascii="Times New Roman" w:eastAsia="Batang" w:hAnsi="Times New Roman" w:cs="Times New Roman"/>
          <w:sz w:val="24"/>
          <w:szCs w:val="24"/>
        </w:rPr>
        <w:t xml:space="preserve">the </w:t>
      </w:r>
      <w:r w:rsidR="00A71A36" w:rsidRPr="003D6E4F">
        <w:rPr>
          <w:rFonts w:ascii="Times New Roman" w:eastAsia="Batang" w:hAnsi="Times New Roman" w:cs="Times New Roman"/>
          <w:sz w:val="24"/>
          <w:szCs w:val="24"/>
        </w:rPr>
        <w:t>way in which animals allocate their time within and between patches will be dependent on t</w:t>
      </w:r>
      <w:r w:rsidR="007D44E1" w:rsidRPr="003D6E4F">
        <w:rPr>
          <w:rFonts w:ascii="Times New Roman" w:eastAsia="Batang" w:hAnsi="Times New Roman" w:cs="Times New Roman"/>
          <w:sz w:val="24"/>
          <w:szCs w:val="24"/>
        </w:rPr>
        <w:t xml:space="preserve">he quality of a patch and the distribution of patches in the environment </w:t>
      </w:r>
      <w:r w:rsidR="00C11A64" w:rsidRPr="003D6E4F">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{"citationID":"n5eCUDJA","properties":{"formattedCitation":"(Marginal Value Theorum; Charnov, 1976)","plainCitation":"(Marginal Value Theorum; Charnov, 1976)"},"citationItems":[{"id":706,"uris":["http://zotero.org/users/1976460/items/BARFEZTH"],"uri":["http://zotero.org/users/1976460/items/BARFEZTH"],"itemData":{"id":706,"type":"article-journal","title":"Optimal foraging, the marginal value theorem","container-title":"Theoretical population biology","page":"129–136","volume":"9","issue":"2","source":"Google Scholar","author":[{"family":"Charnov","given":"Eric L."}],"issued":{"date-parts":[["1976"]]}},"prefix":"Marginal Value Theorum; "}],"schema":"https://github.com/citation-style-language/schema/raw/master/csl-citation.json"} </w:instrText>
      </w:r>
      <w:r w:rsidR="00C11A64" w:rsidRPr="003D6E4F">
        <w:rPr>
          <w:rFonts w:ascii="Times New Roman" w:eastAsia="Batang" w:hAnsi="Times New Roman" w:cs="Times New Roman"/>
          <w:sz w:val="24"/>
          <w:szCs w:val="24"/>
        </w:rPr>
        <w:fldChar w:fldCharType="separate"/>
      </w:r>
      <w:r w:rsidR="0031550A" w:rsidRPr="003D6E4F">
        <w:rPr>
          <w:rFonts w:ascii="Times New Roman" w:hAnsi="Times New Roman" w:cs="Times New Roman"/>
          <w:sz w:val="24"/>
        </w:rPr>
        <w:t>(Marginal Value Theorum; Charnov, 1976)</w:t>
      </w:r>
      <w:r w:rsidR="00C11A64" w:rsidRPr="003D6E4F">
        <w:rPr>
          <w:rFonts w:ascii="Times New Roman" w:eastAsia="Batang" w:hAnsi="Times New Roman" w:cs="Times New Roman"/>
          <w:sz w:val="24"/>
          <w:szCs w:val="24"/>
        </w:rPr>
        <w:fldChar w:fldCharType="end"/>
      </w:r>
      <w:r w:rsidR="007D44E1" w:rsidRPr="003D6E4F">
        <w:rPr>
          <w:rFonts w:ascii="Times New Roman" w:eastAsia="Batang" w:hAnsi="Times New Roman" w:cs="Times New Roman"/>
          <w:sz w:val="24"/>
          <w:szCs w:val="24"/>
        </w:rPr>
        <w:t>.  However,</w:t>
      </w:r>
      <w:r w:rsidR="00A71A36" w:rsidRPr="003D6E4F">
        <w:rPr>
          <w:rFonts w:ascii="Times New Roman" w:eastAsia="Batang" w:hAnsi="Times New Roman" w:cs="Times New Roman"/>
          <w:sz w:val="24"/>
          <w:szCs w:val="24"/>
        </w:rPr>
        <w:t xml:space="preserve"> </w:t>
      </w:r>
      <w:r w:rsidR="007D44E1" w:rsidRPr="003D6E4F">
        <w:rPr>
          <w:rFonts w:ascii="Times New Roman" w:eastAsia="Batang" w:hAnsi="Times New Roman" w:cs="Times New Roman"/>
          <w:sz w:val="24"/>
          <w:szCs w:val="24"/>
        </w:rPr>
        <w:t>individuals</w:t>
      </w:r>
      <w:r w:rsidR="000650D6">
        <w:rPr>
          <w:rFonts w:ascii="Times New Roman" w:eastAsia="Batang" w:hAnsi="Times New Roman" w:cs="Times New Roman"/>
          <w:sz w:val="24"/>
          <w:szCs w:val="24"/>
        </w:rPr>
        <w:t xml:space="preserve"> do not </w:t>
      </w:r>
      <w:r w:rsidR="007D44E1" w:rsidRPr="003D6E4F">
        <w:rPr>
          <w:rFonts w:ascii="Times New Roman" w:eastAsia="Batang" w:hAnsi="Times New Roman" w:cs="Times New Roman"/>
          <w:sz w:val="24"/>
          <w:szCs w:val="24"/>
        </w:rPr>
        <w:t xml:space="preserve">have complete </w:t>
      </w:r>
      <w:r w:rsidR="00B94BDF">
        <w:rPr>
          <w:rFonts w:ascii="Times New Roman" w:eastAsia="Batang" w:hAnsi="Times New Roman" w:cs="Times New Roman"/>
          <w:sz w:val="24"/>
          <w:szCs w:val="24"/>
        </w:rPr>
        <w:t>knowledge</w:t>
      </w:r>
      <w:r w:rsidR="007D44E1" w:rsidRPr="003D6E4F">
        <w:rPr>
          <w:rFonts w:ascii="Times New Roman" w:eastAsia="Batang" w:hAnsi="Times New Roman" w:cs="Times New Roman"/>
          <w:sz w:val="24"/>
          <w:szCs w:val="24"/>
        </w:rPr>
        <w:t xml:space="preserve"> about the environment</w:t>
      </w:r>
      <w:r w:rsidR="00A71A36" w:rsidRPr="003D6E4F">
        <w:rPr>
          <w:rFonts w:ascii="Times New Roman" w:eastAsia="Batang" w:hAnsi="Times New Roman" w:cs="Times New Roman"/>
          <w:sz w:val="24"/>
          <w:szCs w:val="24"/>
        </w:rPr>
        <w:t xml:space="preserve"> and so</w:t>
      </w:r>
      <w:r w:rsidR="007D44E1" w:rsidRPr="003D6E4F">
        <w:rPr>
          <w:rFonts w:ascii="Times New Roman" w:eastAsia="Batang" w:hAnsi="Times New Roman" w:cs="Times New Roman"/>
          <w:sz w:val="24"/>
          <w:szCs w:val="24"/>
        </w:rPr>
        <w:t xml:space="preserve"> </w:t>
      </w:r>
      <w:r w:rsidR="00C11A64" w:rsidRPr="003D6E4F">
        <w:rPr>
          <w:rFonts w:ascii="Times New Roman" w:eastAsia="Batang" w:hAnsi="Times New Roman" w:cs="Times New Roman"/>
          <w:sz w:val="24"/>
          <w:szCs w:val="24"/>
        </w:rPr>
        <w:t>they must</w:t>
      </w:r>
      <w:r w:rsidR="007D44E1" w:rsidRPr="003D6E4F">
        <w:rPr>
          <w:rFonts w:ascii="Times New Roman" w:eastAsia="Batang" w:hAnsi="Times New Roman" w:cs="Times New Roman"/>
          <w:sz w:val="24"/>
          <w:szCs w:val="24"/>
        </w:rPr>
        <w:t xml:space="preserve"> </w:t>
      </w:r>
      <w:r w:rsidR="00C11A64" w:rsidRPr="003D6E4F">
        <w:rPr>
          <w:rFonts w:ascii="Times New Roman" w:eastAsia="Batang" w:hAnsi="Times New Roman" w:cs="Times New Roman"/>
          <w:sz w:val="24"/>
          <w:szCs w:val="24"/>
        </w:rPr>
        <w:t>gather such information</w:t>
      </w:r>
      <w:r w:rsidR="009E0F13">
        <w:rPr>
          <w:rFonts w:ascii="Times New Roman" w:eastAsia="Batang" w:hAnsi="Times New Roman" w:cs="Times New Roman"/>
          <w:sz w:val="24"/>
          <w:szCs w:val="24"/>
        </w:rPr>
        <w:t xml:space="preserve"> constantly </w:t>
      </w:r>
      <w:r w:rsidR="007D44E1" w:rsidRPr="003D6E4F">
        <w:rPr>
          <w:rFonts w:ascii="Times New Roman" w:eastAsia="Batang" w:hAnsi="Times New Roman" w:cs="Times New Roman"/>
          <w:sz w:val="24"/>
          <w:szCs w:val="24"/>
        </w:rPr>
        <w:t xml:space="preserve"> </w:t>
      </w:r>
      <w:r w:rsidR="00C11A64" w:rsidRPr="003D6E4F">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{"citationID":"u1l47uaeq","properties":{"formattedCitation":"(Dall et al., 2005; Krebs et al., 1978; Lima, 1984)","plainCitation":"(Dall et al., 2005; Krebs et al., 1978; Lima, 1984)"},"citationItems":[{"id":2016,"uris":["http://zotero.org/users/1976460/items/WNJKAMQD"],"uri":["http://zotero.org/users/1976460/items/WNJKAMQD"],"itemData":{"id":2016,"type":"article-journal","title":"Downy Woodpecker Foraging Behavior: Efficient Sampling in Simple Stochastic Environments","container-title":"Ecology","page":"166-174","volume":"65","issue":"1","source":"Wiley Online Library","abstract":"I describe a study in which free—roaming downy Woodpeckers (Picoides pubescens) were allowed to forage in three different, patchy stochastic environments where patches (small, thin logs with holes drilled into them to hold food items) contained either zero or a fixed number of food items. All the patches in an environment were, however, identical in appearance. Downy Woodpeckers systematically searched the holes of a patch for food items, and thus the foraging task for an energy—maximizing woodpecker was to determine to what extent to sample a patch without success (without finding a food item) before giving the patch up as being empty and moving on. A model is presented to determine the optimal sampling solution. Although this foraging task is relatively simple, optimal solutions to many stochastic foraging problems may be quite complex. Thus, the observed foraging behavior is compared to the model's predictions as well as to some suggestions form the literature of simple behavioral mechanisms (e.g., a fixed giving—up—time strategy) that animals may use to approximate optimal solutions. The results show that the woodpeckers clearly recognized the fact that some patches contained food items while others did not, and use this information in following a sampling strategy more sophisticated than any of the suggested simple behavioral mechanisms. The predicted sampling behavior on empty patches and that observed were in qualitative but not quantitative agreement. The model predicted that a single number of holes in a patch should be sampled without success while, in fact, a distribution of number of holes sampled was observed. The mode of the distributions, however, corresponded to the predicted value in two of the three environments. It is shown that the woodpeckers did not know with complete accuracy at least some of the model's parameters, and that this may be related to a weak counting ability. A weak counting ability, the need to sample for environmental changes, a stochastic element in a bird's behavior itself, or some combination of these factor may contribute to the observed variability in sampling behavior. Nevertheless, perhaps through some ability to estimate time, the woodpeckers exhibited a sampling strategy very similar to that predicted by a simple energy maximization model, and such sampling abilities are crucial to more complex stochastic foraging models.","DOI":"10.2307/1939468","ISSN":"1939-9170","shortTitle":"Downy Woodpecker Foraging Behavior","language":"en","author":[{"family":"Lima","given":"Steven L."}],"issued":{"date-parts":[["1984",2,1]]}}},{"id":108,"uris":["http://zotero.org/users/1976460/items/2ZIAQZS7"],"uri":["http://zotero.org/users/1976460/items/2ZIAQZS7"],"itemData":{"id":108,"type":"article-journal","title":"Test of optimal sampling by foraging great tits","container-title":"Nature","page":"27-31","volume":"275","issue":"5675","source":"www.nature.com.liverpool.idm.oclc.org","abstract":"When great tits forage in an unknown environment containing two feeding places of different profitability, they first sample the two places and then exploit the more profitable one. The balance between sampling and exploitation shown by the birds is close to an optimal solution for maximising the number of food-items obtained during a feeding period.","DOI":"10.1038/275027a0","journalAbbreviation":"Nature","language":"en","author":[{"family":"Krebs","given":"John R."},{"family":"Kacelnik","given":"Alejandro"},{"family":"Taylor","given":"Peter"}],"issued":{"date-parts":[["1978",9,7]]}}},{"id":1817,"uris":["http://zotero.org/users/1976460/items/TJM436CB"],"uri":["http://zotero.org/users/1976460/items/TJM436CB"],"itemData":{"id":1817,"type":"article-journal","title":"Information and its use by animals in evolutionary ecology","container-title":"Trends in Ecology &amp; Evolution","page":"187-193","volume":"20","issue":"4","note":"Times Cited: 186","author":[{"family":"Dall","given":"S. R. X."},{"family":"Giraldeau","given":"L. A."},{"family":"Olsson","given":"O."},{"family":"McNamara","given":"J. M."},{"family":"Stephens","given":"D. W."}],"issued":{"date-parts":[["2005",4]]}}}],"schema":"https://github.com/citation-style-language/schema/raw/master/csl-citation.json"} </w:instrText>
      </w:r>
      <w:r w:rsidR="00C11A64" w:rsidRPr="003D6E4F">
        <w:rPr>
          <w:rFonts w:ascii="Times New Roman" w:eastAsia="Batang" w:hAnsi="Times New Roman" w:cs="Times New Roman"/>
          <w:sz w:val="24"/>
          <w:szCs w:val="24"/>
        </w:rPr>
        <w:fldChar w:fldCharType="separate"/>
      </w:r>
      <w:r w:rsidR="0031550A" w:rsidRPr="003D6E4F">
        <w:rPr>
          <w:rFonts w:ascii="Times New Roman" w:hAnsi="Times New Roman" w:cs="Times New Roman"/>
          <w:sz w:val="24"/>
        </w:rPr>
        <w:t>(Dall et al., 2005; Krebs et al., 1978; Lima, 1984)</w:t>
      </w:r>
      <w:r w:rsidR="00C11A64" w:rsidRPr="003D6E4F">
        <w:rPr>
          <w:rFonts w:ascii="Times New Roman" w:eastAsia="Batang" w:hAnsi="Times New Roman" w:cs="Times New Roman"/>
          <w:sz w:val="24"/>
          <w:szCs w:val="24"/>
        </w:rPr>
        <w:fldChar w:fldCharType="end"/>
      </w:r>
      <w:r w:rsidR="00A71A36" w:rsidRPr="003D6E4F">
        <w:rPr>
          <w:rFonts w:ascii="Times New Roman" w:eastAsia="Batang" w:hAnsi="Times New Roman" w:cs="Times New Roman"/>
          <w:sz w:val="24"/>
          <w:szCs w:val="24"/>
        </w:rPr>
        <w:t xml:space="preserve">.  This results </w:t>
      </w:r>
      <w:r w:rsidR="00C11A64" w:rsidRPr="003D6E4F">
        <w:rPr>
          <w:rFonts w:ascii="Times New Roman" w:eastAsia="Batang" w:hAnsi="Times New Roman" w:cs="Times New Roman"/>
          <w:sz w:val="24"/>
          <w:szCs w:val="24"/>
        </w:rPr>
        <w:t xml:space="preserve">in a </w:t>
      </w:r>
      <w:r w:rsidR="007F41BD" w:rsidRPr="003D6E4F">
        <w:rPr>
          <w:rFonts w:ascii="Times New Roman" w:eastAsia="Batang" w:hAnsi="Times New Roman" w:cs="Times New Roman"/>
          <w:sz w:val="24"/>
          <w:szCs w:val="24"/>
        </w:rPr>
        <w:t>trade-off</w:t>
      </w:r>
      <w:r w:rsidR="00C11A64" w:rsidRPr="003D6E4F">
        <w:rPr>
          <w:rFonts w:ascii="Times New Roman" w:eastAsia="Batang" w:hAnsi="Times New Roman" w:cs="Times New Roman"/>
          <w:sz w:val="24"/>
          <w:szCs w:val="24"/>
        </w:rPr>
        <w:t xml:space="preserve"> between obtaining information about where to feed </w:t>
      </w:r>
      <w:r w:rsidR="00BC0C25" w:rsidRPr="003D6E4F">
        <w:rPr>
          <w:rFonts w:ascii="Times New Roman" w:eastAsia="Batang" w:hAnsi="Times New Roman" w:cs="Times New Roman"/>
          <w:sz w:val="24"/>
          <w:szCs w:val="24"/>
        </w:rPr>
        <w:t xml:space="preserve">(exploration) </w:t>
      </w:r>
      <w:r w:rsidR="00C11A64" w:rsidRPr="003D6E4F">
        <w:rPr>
          <w:rFonts w:ascii="Times New Roman" w:eastAsia="Batang" w:hAnsi="Times New Roman" w:cs="Times New Roman"/>
          <w:sz w:val="24"/>
          <w:szCs w:val="24"/>
        </w:rPr>
        <w:t xml:space="preserve">and feeding itself </w:t>
      </w:r>
      <w:r w:rsidR="00C11A64" w:rsidRPr="003D6E4F">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{"citationID":"goQRwNEk","properties":{"formattedCitation":"{\\rtf (exploitation\\uc0\\u8239{}: The exploration-exploitation tradeoff; Cohen et al., 2007; Eliassen et al., 2007; Kramer and Weary, 1991; Mehlhorn et al., 2015)}","plainCitation":"(exploitation : The exploration-exploitation tradeoff; Cohen et al., 2007; Eliassen et al., 2007; Kramer and Weary, 1991; Mehlhorn et al., 2015)"},"citationItems":[{"id":1000,"uris":["http://zotero.org/users/1976460/items/G56MZ3M8"],"uri":["http://zotero.org/users/1976460/items/G56MZ3M8"],"itemData":{"id":1000,"type":"article-journal","title":"Exploration versus exploitation: a field study of time allocation to environmental tracking by foraging chipmunks","container-title":"Animal Behaviour","page":"443-449","volume":"41","issue":"3","source":"ScienceDirect","abstract":"When food sources change unpredictably in time and space, animals may improve their foraging rate if they devote some of their foraging time to locating and assessing the quality of alternative sites, even after they have already discovered and begun to use one site. To test the hypothesis that the amount of time allocated to exploration would increase as the quality of the presently exploited patch decreased, experiments were performed on five wild eastern chipmunks, Tamias striatus, hoarding sunflower seeds from artificial patches. When seed density was high, chipmunks returned promptly to the patch as soon as they had deposited each load. As seed density was reduced, chipmunks spent progressively more time exploring before returning to the patch. When seed density again increased, exploration times declined. Our experimental design also permitted a test of central place foraging theory. As predicted, chipmunks had longer collecting bouts but took smaller numbers of seeds per load when seed density was low than when it was high.","DOI":"10.1016/S0003-3472(05)80846-2","ISSN":"0003-3472","shortTitle":"Exploration versus exploitation","journalAbbreviation":"Animal Behaviour","author":[{"family":"Kramer","given":"Donald L."},{"family":"Weary","given":"Daniel M."}],"issued":{"date-parts":[["1991",3]]}}},{"id":407,"uris":["http://zotero.org/users/1976460/items/737VIA3P"],"uri":["http://zotero.org/users/1976460/items/737VIA3P"],"itemData":{"id":407,"type":"article-journal","title":"Should I stay or should I go? How the human brain manages the trade-off between exploitation and exploration","container-title":"Philosophical Transactions of the Royal Society of London B: Biological Sciences","page":"933-942","volume":"362","issue":"1481","source":"rstb.royalsocietypublishing.org","abstract":"Many large and small decisions we make in our daily lives—which ice cream to choose, what research projects to pursue, which partner to marry—require an exploration of alternatives before committing to and exploiting the benefits of a particular choice. Furthermore, many decisions require re-evaluation, and further exploration of alternatives, in the face of changing needs or circumstances. That is, often our decisions depend on a higher level choice: whether to exploit well known but possibly suboptimal alternatives or to explore risky but potentially more profitable ones. How adaptive agents choose between exploitation and exploration remains an important and open question that has received relatively limited attention in the behavioural and brain sciences. The choice could depend on a number of factors, including the familiarity of the environment, how quickly the environment is likely to change and the relative value of exploiting known sources of reward versus the cost of reducing uncertainty through exploration. There is no known generally optimal solution to the exploration versus exploitation problem, and a solution to the general case may indeed not be possible. However, there have been formal analyses of the optimal policy under constrained circumstances. There have also been specific suggestions of how humans and animals may respond to this problem under particular experimental conditions as well as proposals about the brain mechanisms involved. Here, we provide a brief review of this work, discuss how exploration and exploitation may be mediated in the brain and highlight some promising future directions for research.","DOI":"10.1098/rstb.2007.2098","ISSN":"0962-8436, 1471-2970","note":"PMID: 17395573","shortTitle":"Should I stay or should I go?","language":"en","author":[{"family":"Cohen","given":"Jonathan D."},{"family":"McClure","given":"Samuel M."},{"family":"Yu","given":"Angela J."}],"issued":{"date-parts":[["2007",5,29]]}},"prefix":"exploitation : The exploration-exploitation tradeoff; "},{"id":944,"uris":["http://zotero.org/users/1976460/items/F8K3U995"],"uri":["http://zotero.org/users/1976460/items/F8K3U995"],"itemData":{"id":944,"type":"article-journal","title":"Exploration or exploitation: life expectancy changes the value of learning in foraging strategies","container-title":"Oikos","page":"513-523","volume":"116","issue":"3","source":"Wiley Online Library","abstract":"The acquisition of information is a fundamental part of individual foraging behaviour in heterogeneous and changing environments. We examine how foragers may benefit from utilizing a simple learning rule to update estimates of temporal changes in resource levels. In the model, initial expectation of resource conditions and rate of replacing past information by new experiences are genetically inherited traits. Patch-time allocation differs between learners and foragers that use a fixed patch-leaving threshold throughout the foraging season. It also deviates from foragers that obtain information about the environment at no cost. At the start of a foraging season, learners sample the environment by frequent movements between patches, sacrificing current resource intake for information acquisition. This is done to obtain more precise and accurate estimates of resource levels, resulting in increased intake rates later in season. Risk of mortality may alter the trade-off between exploration and exploitation and thus change patch sampling effort. As lifetime expectancy decreases, learners invest less in information acquisition and show lower foraging performance when resource level changes through time.","DOI":"10.1111/j.2006.0030-1299.15462.x","ISSN":"1600-0706","shortTitle":"Exploration or exploitation","journalAbbreviation":"Oikos","language":"en","author":[{"family":"Eliassen","given":"Sigrunn"},{"family":"Jørgensen","given":"Christian"},{"family":"Mangel","given":"Marc"},{"family":"Giske","given":"Jarl"}],"issued":{"date-parts":[["2007",3,1]]}}},{"id":1816,"uris":["http://zotero.org/users/1976460/items/TJCI7MWM"],"uri":["http://zotero.org/users/1976460/items/TJCI7MWM"],"itemData":{"id":1816,"type":"article-journal","title":"Unpacking the exploration–exploitation tradeoff: A synthesis of human and animal literatures","container-title":"Decision","page":"191-215","volume":"2","issue":"3","source":"APA PsycNET","abstract":"Many decisions in the lives of animals and humans require a fine balance between the exploration of different options and the exploitation of their rewards. Do you buy the advertised car, or do you test drive different models? Do you continue feeding from the current patch of flowers, or do you fly off to another one? Do you marry your current partner, or try your luck with someone else? The balance required in these situations is commonly referred to as the exploration–exploitation tradeoff. It features prominently in a wide range of research traditions, including learning, foraging, and decision making literatures. Here, we integrate findings from these and other often-isolated literatures in order to gain a better understanding of the possible tradeoffs between exploration and exploitation, and we propose new theoretical insights that might guide future research. Specifically, we explore how potential tradeoffs depend on (a) the conceptualization of exploration and exploitation; (b) the influencing environmental, social, and individual factors; (c) the scale at which exploration and exploitation are considered; (d) the relationship and types of transitions between the 2 behaviors; and (e) the goals of the decision maker. We conclude that exploration and exploitation are best conceptualized as points on a continuum, and that the extent to which an agent’s behavior can be interpreted as exploratory or exploitative depends upon the level of abstraction at which it is considered.","DOI":"10.1037/dec0000033","ISSN":"2325-9973 2325-9965","shortTitle":"Unpacking the exploration–exploitation tradeoff","language":"English","author":[{"family":"Mehlhorn","given":"Katja"},{"family":"Newell","given":"Ben R."},{"family":"Todd","given":"Peter M."},{"family":"Lee","given":"Michael D."},{"family":"Morgan","given":"Kate"},{"family":"Braithwaite","given":"Victoria A."},{"family":"Hausmann","given":"Daniel"},{"family":"Fiedler","given":"Klaus"},{"family":"Gonzalez","given":"Cleotilde"}],"issued":{"date-parts":[["2015"]]}}}],"schema":"https://github.com/citation-style-language/schema/raw/master/csl-citation.json"} </w:instrText>
      </w:r>
      <w:r w:rsidR="00C11A64" w:rsidRPr="003D6E4F">
        <w:rPr>
          <w:rFonts w:ascii="Times New Roman" w:eastAsia="Batang" w:hAnsi="Times New Roman" w:cs="Times New Roman"/>
          <w:sz w:val="24"/>
          <w:szCs w:val="24"/>
        </w:rPr>
        <w:fldChar w:fldCharType="separate"/>
      </w:r>
      <w:r w:rsidR="00300841" w:rsidRPr="00300841">
        <w:rPr>
          <w:rFonts w:ascii="Times New Roman" w:hAnsi="Times New Roman" w:cs="Times New Roman"/>
          <w:sz w:val="24"/>
          <w:szCs w:val="24"/>
        </w:rPr>
        <w:t>(exploitation : The exploration-exploitation tradeoff; Cohen et al., 2007; Eliassen et al., 2007; Kramer and Weary, 1991; Mehlhorn et al., 2015)</w:t>
      </w:r>
      <w:r w:rsidR="00C11A64" w:rsidRPr="003D6E4F">
        <w:rPr>
          <w:rFonts w:ascii="Times New Roman" w:eastAsia="Batang" w:hAnsi="Times New Roman" w:cs="Times New Roman"/>
          <w:sz w:val="24"/>
          <w:szCs w:val="24"/>
        </w:rPr>
        <w:fldChar w:fldCharType="end"/>
      </w:r>
      <w:r w:rsidR="00535494" w:rsidRPr="003D6E4F">
        <w:rPr>
          <w:rFonts w:ascii="Times New Roman" w:eastAsia="Batang" w:hAnsi="Times New Roman" w:cs="Times New Roman"/>
          <w:sz w:val="24"/>
          <w:szCs w:val="24"/>
        </w:rPr>
        <w:t>.</w:t>
      </w:r>
      <w:r w:rsidR="00BC0C25" w:rsidRPr="003D6E4F">
        <w:rPr>
          <w:rFonts w:ascii="Times New Roman" w:eastAsia="Batang" w:hAnsi="Times New Roman" w:cs="Times New Roman"/>
          <w:sz w:val="24"/>
          <w:szCs w:val="24"/>
        </w:rPr>
        <w:t xml:space="preserve">  </w:t>
      </w:r>
    </w:p>
    <w:p w14:paraId="3DEE8471" w14:textId="77777777" w:rsidR="00BC0C25" w:rsidRPr="003D6E4F" w:rsidRDefault="00BC0C25" w:rsidP="00941E59">
      <w:pPr>
        <w:spacing w:after="0" w:line="480" w:lineRule="auto"/>
        <w:jc w:val="both"/>
        <w:rPr>
          <w:rFonts w:ascii="Times New Roman" w:eastAsia="Batang" w:hAnsi="Times New Roman" w:cs="Times New Roman"/>
          <w:sz w:val="24"/>
          <w:szCs w:val="24"/>
        </w:rPr>
      </w:pPr>
    </w:p>
    <w:p w14:paraId="1A51C848" w14:textId="0F3C0518" w:rsidR="00FF5AA7" w:rsidRPr="003D6E4F" w:rsidRDefault="00BC0C25" w:rsidP="00941E59">
      <w:pPr>
        <w:spacing w:after="0" w:line="480" w:lineRule="auto"/>
        <w:jc w:val="both"/>
        <w:rPr>
          <w:rFonts w:ascii="Times New Roman" w:hAnsi="Times New Roman" w:cs="Times New Roman"/>
          <w:sz w:val="24"/>
          <w:szCs w:val="24"/>
        </w:rPr>
      </w:pPr>
      <w:r w:rsidRPr="003D6E4F">
        <w:rPr>
          <w:rFonts w:ascii="Times New Roman" w:eastAsia="Batang" w:hAnsi="Times New Roman" w:cs="Times New Roman"/>
          <w:sz w:val="24"/>
          <w:szCs w:val="24"/>
        </w:rPr>
        <w:t xml:space="preserve">Research across the animal kingdom has shown </w:t>
      </w:r>
      <w:r w:rsidR="00D031C3" w:rsidRPr="003D6E4F">
        <w:rPr>
          <w:rFonts w:ascii="Times New Roman" w:eastAsia="Batang" w:hAnsi="Times New Roman" w:cs="Times New Roman"/>
          <w:sz w:val="24"/>
          <w:szCs w:val="24"/>
        </w:rPr>
        <w:t xml:space="preserve">that </w:t>
      </w:r>
      <w:r w:rsidRPr="003D6E4F">
        <w:rPr>
          <w:rFonts w:ascii="Times New Roman" w:eastAsia="Batang" w:hAnsi="Times New Roman" w:cs="Times New Roman"/>
          <w:sz w:val="24"/>
          <w:szCs w:val="24"/>
        </w:rPr>
        <w:t xml:space="preserve">the three main </w:t>
      </w:r>
      <w:r w:rsidR="006E5DA7">
        <w:rPr>
          <w:rFonts w:ascii="Times New Roman" w:eastAsia="Batang" w:hAnsi="Times New Roman" w:cs="Times New Roman"/>
          <w:sz w:val="24"/>
          <w:szCs w:val="24"/>
        </w:rPr>
        <w:t>drivers</w:t>
      </w:r>
      <w:r w:rsidR="006E5DA7" w:rsidRPr="003D6E4F">
        <w:rPr>
          <w:rFonts w:ascii="Times New Roman" w:eastAsia="Batang" w:hAnsi="Times New Roman" w:cs="Times New Roman"/>
          <w:sz w:val="24"/>
          <w:szCs w:val="24"/>
        </w:rPr>
        <w:t xml:space="preserve"> </w:t>
      </w:r>
      <w:r w:rsidRPr="003D6E4F">
        <w:rPr>
          <w:rFonts w:ascii="Times New Roman" w:eastAsia="Batang" w:hAnsi="Times New Roman" w:cs="Times New Roman"/>
          <w:sz w:val="24"/>
          <w:szCs w:val="24"/>
        </w:rPr>
        <w:t xml:space="preserve">which influence </w:t>
      </w:r>
      <w:r w:rsidR="004775AB" w:rsidRPr="003D6E4F">
        <w:rPr>
          <w:rFonts w:ascii="Times New Roman" w:eastAsia="Batang" w:hAnsi="Times New Roman" w:cs="Times New Roman"/>
          <w:sz w:val="24"/>
          <w:szCs w:val="24"/>
        </w:rPr>
        <w:t>exploration and exploitation</w:t>
      </w:r>
      <w:r w:rsidRPr="003D6E4F">
        <w:rPr>
          <w:rFonts w:ascii="Times New Roman" w:eastAsia="Batang" w:hAnsi="Times New Roman" w:cs="Times New Roman"/>
          <w:sz w:val="24"/>
          <w:szCs w:val="24"/>
        </w:rPr>
        <w:t xml:space="preserve"> are</w:t>
      </w:r>
      <w:r w:rsidR="00E122CB" w:rsidRPr="003D6E4F">
        <w:rPr>
          <w:rFonts w:ascii="Times New Roman" w:eastAsia="Batang" w:hAnsi="Times New Roman" w:cs="Times New Roman"/>
          <w:sz w:val="24"/>
          <w:szCs w:val="24"/>
        </w:rPr>
        <w:t xml:space="preserve"> the</w:t>
      </w:r>
      <w:r w:rsidR="00A71A36" w:rsidRPr="003D6E4F">
        <w:rPr>
          <w:rFonts w:ascii="Times New Roman" w:eastAsia="Batang" w:hAnsi="Times New Roman" w:cs="Times New Roman"/>
          <w:sz w:val="24"/>
          <w:szCs w:val="24"/>
        </w:rPr>
        <w:t xml:space="preserve"> nature of the</w:t>
      </w:r>
      <w:r w:rsidRPr="003D6E4F">
        <w:rPr>
          <w:rFonts w:ascii="Times New Roman" w:eastAsia="Batang" w:hAnsi="Times New Roman" w:cs="Times New Roman"/>
          <w:sz w:val="24"/>
          <w:szCs w:val="24"/>
        </w:rPr>
        <w:t xml:space="preserve"> environment, social factors and individual differences </w:t>
      </w:r>
      <w:r w:rsidRPr="003D6E4F">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{"citationID":"29fa75hjfu","properties":{"formattedCitation":"(Mehlhorn et al., 2015)","plainCitation":"(Mehlhorn et al., 2015)"},"citationItems":[{"id":1816,"uris":["http://zotero.org/users/1976460/items/TJCI7MWM"],"uri":["http://zotero.org/users/1976460/items/TJCI7MWM"],"itemData":{"id":1816,"type":"article-journal","title":"Unpacking the exploration–exploitation tradeoff: A synthesis of human and animal literatures","container-title":"Decision","page":"191-215","volume":"2","issue":"3","source":"APA PsycNET","abstract":"Many decisions in the lives of animals and humans require a fine balance between the exploration of different options and the exploitation of their rewards. Do you buy the advertised car, or do you test drive different models? Do you continue feeding from the current patch of flowers, or do you fly off to another one? Do you marry your current partner, or try your luck with someone else? The balance required in these situations is commonly referred to as the exploration–exploitation tradeoff. It features prominently in a wide range of research traditions, including learning, foraging, and decision making literatures. Here, we integrate findings from these and other often-isolated literatures in order to gain a better understanding of the possible tradeoffs between exploration and exploitation, and we propose new theoretical insights that might guide future research. Specifically, we explore how potential tradeoffs depend on (a) the conceptualization of exploration and exploitation; (b) the influencing environmental, social, and individual factors; (c) the scale at which exploration and exploitation are considered; (d) the relationship and types of transitions between the 2 behaviors; and (e) the goals of the decision maker. We conclude that exploration and exploitation are best conceptualized as points on a continuum, and that the extent to which an agent’s behavior can be interpreted as exploratory or exploitative depends upon the level of abstraction at which it is considered.","DOI":"10.1037/dec0000033","ISSN":"2325-9973 2325-9965","shortTitle":"Unpacking the exploration–exploitation tradeoff","language":"English","author":[{"family":"Mehlhorn","given":"Katja"},{"family":"Newell","given":"Ben R."},{"family":"Todd","given":"Peter M."},{"family":"Lee","given":"Michael D."},{"family":"Morgan","given":"Kate"},{"family":"Braithwaite","given":"Victoria A."},{"family":"Hausmann","given":"Daniel"},{"family":"Fiedler","given":"Klaus"},{"family":"Gonzalez","given":"Cleotilde"}],"issued":{"date-parts":[["2015"]]}}}],"schema":"https://github.com/citation-style-language/schema/raw/master/csl-citation.json"} </w:instrText>
      </w:r>
      <w:r w:rsidRPr="003D6E4F">
        <w:rPr>
          <w:rFonts w:ascii="Times New Roman" w:eastAsia="Batang" w:hAnsi="Times New Roman" w:cs="Times New Roman"/>
          <w:sz w:val="24"/>
          <w:szCs w:val="24"/>
        </w:rPr>
        <w:fldChar w:fldCharType="separate"/>
      </w:r>
      <w:r w:rsidR="0031550A" w:rsidRPr="003D6E4F">
        <w:rPr>
          <w:rFonts w:ascii="Times New Roman" w:hAnsi="Times New Roman" w:cs="Times New Roman"/>
          <w:sz w:val="24"/>
        </w:rPr>
        <w:t>(Mehlhorn et al., 2015)</w:t>
      </w:r>
      <w:r w:rsidRPr="003D6E4F">
        <w:rPr>
          <w:rFonts w:ascii="Times New Roman" w:eastAsia="Batang" w:hAnsi="Times New Roman" w:cs="Times New Roman"/>
          <w:sz w:val="24"/>
          <w:szCs w:val="24"/>
        </w:rPr>
        <w:fldChar w:fldCharType="end"/>
      </w:r>
      <w:r w:rsidRPr="003D6E4F">
        <w:rPr>
          <w:rFonts w:ascii="Times New Roman" w:eastAsia="Batang" w:hAnsi="Times New Roman" w:cs="Times New Roman"/>
          <w:sz w:val="24"/>
          <w:szCs w:val="24"/>
        </w:rPr>
        <w:t xml:space="preserve">. Individual level </w:t>
      </w:r>
      <w:r w:rsidR="00E122CB" w:rsidRPr="003D6E4F">
        <w:rPr>
          <w:rFonts w:ascii="Times New Roman" w:eastAsia="Batang" w:hAnsi="Times New Roman" w:cs="Times New Roman"/>
          <w:sz w:val="24"/>
          <w:szCs w:val="24"/>
        </w:rPr>
        <w:t>drivers in</w:t>
      </w:r>
      <w:r w:rsidR="00595A2F" w:rsidRPr="003D6E4F">
        <w:rPr>
          <w:rFonts w:ascii="Times New Roman" w:eastAsia="Batang" w:hAnsi="Times New Roman" w:cs="Times New Roman"/>
          <w:sz w:val="24"/>
          <w:szCs w:val="24"/>
        </w:rPr>
        <w:t xml:space="preserve"> animals</w:t>
      </w:r>
      <w:r w:rsidRPr="003D6E4F">
        <w:rPr>
          <w:rFonts w:ascii="Times New Roman" w:eastAsia="Batang" w:hAnsi="Times New Roman" w:cs="Times New Roman"/>
          <w:sz w:val="24"/>
          <w:szCs w:val="24"/>
        </w:rPr>
        <w:t xml:space="preserve"> include </w:t>
      </w:r>
      <w:r w:rsidR="00595A2F" w:rsidRPr="003D6E4F">
        <w:rPr>
          <w:rFonts w:ascii="Times New Roman" w:eastAsia="Batang" w:hAnsi="Times New Roman" w:cs="Times New Roman"/>
          <w:sz w:val="24"/>
          <w:szCs w:val="24"/>
        </w:rPr>
        <w:t xml:space="preserve">morphology </w:t>
      </w:r>
      <w:r w:rsidR="00595A2F" w:rsidRPr="003D6E4F">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{"citationID":"Qj4dd6V4","properties":{"formattedCitation":"(Armstrong et al., 1997; Riveros and Gronenberg, 2010)","plainCitation":"(Armstrong et al., 1997; Riveros and Gronenberg, 2010)"},"citationItems":[{"id":1301,"uris":["http://zotero.org/users/1976460/items/KABTNGAI"],"uri":["http://zotero.org/users/1976460/items/KABTNGAI"],"itemData":{"id":1301,"type":"article-journal","title":"Sensory allometry, foraging task specialization and resource exploitation in honeybees","container-title":"Behavioral Ecology and Sociobiology","page":"955-966","volume":"64","issue":"6","source":"link.springer.com.liverpool.idm.oclc.org","abstract":"Insect societies are important models for evolutionary biology and sociobiology. The complexity of some eusocial insect societies appears to arise from self-organized task allocation and group cohesion. One of the best-supported models explaining self-organized task allocation in social insects is the response threshold model, which predicts specialization due to inter-individual variability in sensitivity to task-associated stimuli. The model explains foraging task specialization among honeybee workers, but the factors underlying the differences in individual sensitivity remain elusive. Here, we propose that in honeybees, sensory sensitivity correlates with individual differences in the number of sensory structures, as it does in solitary species. Examining European and Africanized honeybees, we introduce and test the hypothesis that body size and/or sensory allometry is associated with foraging task preferences and resource exploitation. We focus on common morphological measures and on the size and number of structures associated with olfactory sensitivity. We show that the number of olfactory sensilla is greater in pollen and water foragers, which are known to exhibit higher sensory sensitivity, compared to nectar foragers. These differences are independent of the distribution of size within a colony. Our data also suggest that body mass and number of olfactory sensilla correlate with the concentration of nectar gathered by workers, and with the size of pollen loads they carry. We conclude that sensory allometry, but not necessarily body size, is associated with resource exploitation in honeybees and that the differences in number of sensilla may underlie the observed differences in sensitivity between bees specialized on water, pollen and nectar collection.","DOI":"10.1007/s00265-010-0911-6","ISSN":"0340-5443, 1432-0762","journalAbbreviation":"Behav Ecol Sociobiol","language":"en","author":[{"family":"Riveros","given":"Andre J."},{"family":"Gronenberg","given":"Wulfila"}],"issued":{"date-parts":[["2010",2,20]]}}},{"id":1140,"uris":["http://zotero.org/users/1976460/items/I4WT7ZAF"],"uri":["http://zotero.org/users/1976460/items/I4WT7ZAF"],"itemData":{"id":1140,"type":"article-journal","title":"Spatial Strategies of Wild Atlantic Salmon Parr: Exploration and Settlement in Unfamiliar Areas","container-title":"Journal of Animal Ecology","page":"203-211","volume":"66","issue":"2","source":"JSTOR","abstract":"1. Relationships between distributions of animals and the resources they use can be expected to depend critically on the mobility of individual animals within populations. However, there is little information on the movements of individuals within populations of animals in most natural aquatic systems, so it is difficult to model accurately the processes that underlie their distributions. 2. Aspects of the processes involved in the colonization of vacant areas by stream-resident Atlantic salmon Salmo salar (69-114 mm length) were measured under near-natural conditions. In five separate trials over summer months, groups of salmon were introduced into enclosed 30-m long sections of stream, each comprising three distinct 10-m long regions of habitat. The subsequent movements of each individual fish within the enclosures were monitored remotely and continuously using a passive integrated transponder (PIT) tracking system. 3. Considerable variation was observed between the activity of different individual salmon. Some of the fish (range between trials, 3-33%) settled into localized home ranges without moving between regions, 10-38% of the fish moved within two regions, and 37-87% of the salmon moved through all three regions of their enclosure. A fraction (0-20%) of some of the populations was particularly mobile and never settled but continued to move throughout all three regions of the enclosure. Within the scale of this current study, it would appear that, for territorial animals such as salmon parr, certain members of the population will settle in new territories after very little exploration of their new environment. 4. The propensity to explore was independent of habitat type, but was directly proportional to the size of the fish. 5. The time from release until 50% of fish in populations settled (excluding the mobile fraction) ranged from 0.3 to 2.4 days. Activity levels were particularly high and initial movements by fish were directed upstream in trial 1, early in the summer, perhaps reflecting upstream migration by salmon parr within the population of the burn at this time.","DOI":"10.2307/6022","ISSN":"0021-8790","shortTitle":"Spatial Strategies of Wild Atlantic Salmon Parr","journalAbbreviation":"Journal of Animal Ecology","author":[{"family":"Armstrong","given":"John D."},{"family":"Braithwaite","given":"Victoria A."},{"family":"Huntingford","given":"Felicity A."}],"issued":{"date-parts":[["1997"]]}}}],"schema":"https://github.com/citation-style-language/schema/raw/master/csl-citation.json"} </w:instrText>
      </w:r>
      <w:r w:rsidR="00595A2F" w:rsidRPr="003D6E4F">
        <w:rPr>
          <w:rFonts w:ascii="Times New Roman" w:eastAsia="Batang" w:hAnsi="Times New Roman" w:cs="Times New Roman"/>
          <w:sz w:val="24"/>
          <w:szCs w:val="24"/>
        </w:rPr>
        <w:fldChar w:fldCharType="separate"/>
      </w:r>
      <w:r w:rsidR="00300841" w:rsidRPr="00300841">
        <w:rPr>
          <w:rFonts w:ascii="Times New Roman" w:hAnsi="Times New Roman" w:cs="Times New Roman"/>
          <w:sz w:val="24"/>
        </w:rPr>
        <w:t>(Armstrong et al., 1997; Riveros and Gronenberg, 2010)</w:t>
      </w:r>
      <w:r w:rsidR="00595A2F" w:rsidRPr="003D6E4F">
        <w:rPr>
          <w:rFonts w:ascii="Times New Roman" w:eastAsia="Batang" w:hAnsi="Times New Roman" w:cs="Times New Roman"/>
          <w:sz w:val="24"/>
          <w:szCs w:val="24"/>
        </w:rPr>
        <w:fldChar w:fldCharType="end"/>
      </w:r>
      <w:r w:rsidR="00595A2F" w:rsidRPr="003D6E4F">
        <w:rPr>
          <w:rFonts w:ascii="Times New Roman" w:eastAsia="Batang" w:hAnsi="Times New Roman" w:cs="Times New Roman"/>
          <w:sz w:val="24"/>
          <w:szCs w:val="24"/>
        </w:rPr>
        <w:t xml:space="preserve">, state or motivation </w:t>
      </w:r>
      <w:r w:rsidR="00595A2F" w:rsidRPr="003D6E4F">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{"citationID":"1dt4ologj4","properties":{"formattedCitation":"(Bacon et al., 2010; Caraco, 1981; Caraco et al., 1990)","plainCitation":"(Bacon et al., 2010; Caraco, 1981; Caraco et al., 1990)"},"citationItems":[{"id":1871,"uris":["http://zotero.org/users/1976460/items/UJW29UB8"],"uri":["http://zotero.org/users/1976460/items/UJW29UB8"],"itemData":{"id":1871,"type":"article-journal","title":"Both the past and the present affect risk-sensitive decisions of foraging rufous hummingbirds","container-title":"Behavioral Ecology","page":"626-632","volume":"21","issue":"3","source":"beheco.oxfordjournals.org.liverpool.idm.oclc.org","abstract":"There is substantial evidence that an animal's current energy budget affects its preference for food patches that provide a constant reward relative to patches that provide a variable reward, when both patches have the same mean reward. Animals currently on a positive energy budget are expected to choose the constant option, whereas animals on a negative budget are expected to use the variable option. There is increasing evidence that prior experience can affect an animal's current decisions. We investigated choices made by rufous hummingbirds when they were tested with strong or weak sucrose solutions after several days of foraging on those strong or weak solutions. Foraging from weak concentrations prior to and during testing led to a higher preference for the variable option, whereas foraging from strong concentrations led to an increased preference for the constant option. We suggest that the energetic conditions experienced by animals prior to testing had a significant impact on the animals’ risk-sensitive decisions, and their memories of those prior conditions may have played an additional role. This implies that the conditions animals are maintained under prior to testing may significantly affect the outcome of risk-sensitivity experiments.","DOI":"10.1093/beheco/arq031","ISSN":"1045-2249, 1465-7279","journalAbbreviation":"Behavioral Ecology","language":"en","author":[{"family":"Bacon","given":"Ida E."},{"family":"Hurly","given":"T. Andrew"},{"family":"Healy","given":"Susan"}],"issued":{"date-parts":[["2010",5,1]]}}},{"id":2858,"uris":["http://zotero.org/users/1976460/items/MGI94N5Z"],"uri":["http://zotero.org/users/1976460/items/MGI94N5Z"],"itemData":{"id":2858,"type":"article-journal","title":"Risk-sensitivity: ambient temperature affects foraging choice","container-title":"Animal Behaviour","page":"338-345","volume":"39","issue":"2","source":"ScienceDirect","abstract":"Short-term physiological requirements strongly constrain some foragers. During the limited time available for foraging, they must consume sufficient food to meet all energetic expenditures for 24 h. Models for risk-sensitive, decision-making predict that such a forager should be risk-averse toward reward variance when the animal expects to meet its requirement, and should be risk-prone toward reward variance when expecting an energetic deficit. Some previous demonstrations of this shift from risk-averse to risk-prone behaviour relied on differences in both pre-experimental deprivation and inter-trial delays within an experiment to vary the subjects' energy budgets, and these differences have allowed an alternate interpretation of observed preferences. Therefore, earlier work on risk-sensitive foraging in small birds was complemented by manipulating ambient temperature to induce positive and negative expected energy budgets. For a given mean reward, the inter-trial delay was the same, constant length at both temperatures. When subjects experienced a positive energy budget (warm temperature), risk-aversion exceeded preference for risk strikingly; the opposite occurred when the subjects could anticipate a negative energy budget (cold temperature). Variation in inter-trial delays could not have influenced the change in preference reported here.","DOI":"10.1016/S0003-3472(05)80879-6","ISSN":"0003-3472","shortTitle":"Risk-sensitivity","journalAbbreviation":"Animal Behaviour","author":[{"family":"Caraco","given":"Thomas"},{"family":"Blanckenhorn","given":"Wolf U."},{"family":"Gregory","given":"Gina M."},{"family":"Newman","given":"Jonathan A."},{"family":"Recer","given":"Gregg M."},{"family":"Zwicker","given":"Susan M."}],"issued":{"date-parts":[["1990",2]]}}},{"id":1946,"uris":["http://zotero.org/users/1976460/items/VME7WV9U"],"uri":["http://zotero.org/users/1976460/items/VME7WV9U"],"itemData":{"id":1946,"type":"article-journal","title":"Energy budgets, risk and foraging preferences in dark-eyed juncos (Junco hyemalis)","container-title":"Behavioral Ecology and Sociobiology","page":"213-217","volume":"8","issue":"3","source":"link.springer.com.liverpool.idm.oclc.org","abstract":"SummaryJuncos' preferences for constant versus variable food rewards were tested in three series of aviary experiments. Deprivation and feeding rates were varied across the three treatments, but the mean of the variable reward equalled the constant reward in every experiment. When the birds gained energy faster than required to meet all 24-h costs, they preferred the constant reward. When the birds' energy intake was less than the minimally required rate, they preferred the variable reward. When energy intake just balanced average daily costs, the birds preferred the constant reward or were indifferent, and their response depended on the particular mean-variance combination presented.","DOI":"10.1007/BF00299833","ISSN":"0340-5443, 1432-0762","journalAbbreviation":"Behav Ecol Sociobiol","language":"en","author":[{"family":"Caraco","given":"Thomas"}],"issued":{"date-parts":[["1981"]]}}}],"schema":"https://github.com/citation-style-language/schema/raw/master/csl-citation.json"} </w:instrText>
      </w:r>
      <w:r w:rsidR="00595A2F" w:rsidRPr="003D6E4F">
        <w:rPr>
          <w:rFonts w:ascii="Times New Roman" w:eastAsia="Batang" w:hAnsi="Times New Roman" w:cs="Times New Roman"/>
          <w:sz w:val="24"/>
          <w:szCs w:val="24"/>
        </w:rPr>
        <w:fldChar w:fldCharType="separate"/>
      </w:r>
      <w:r w:rsidR="0031550A" w:rsidRPr="003D6E4F">
        <w:rPr>
          <w:rFonts w:ascii="Times New Roman" w:hAnsi="Times New Roman" w:cs="Times New Roman"/>
          <w:sz w:val="24"/>
        </w:rPr>
        <w:t>(Bacon et al., 2010; Caraco, 1981; Caraco et al., 1990)</w:t>
      </w:r>
      <w:r w:rsidR="00595A2F" w:rsidRPr="003D6E4F">
        <w:rPr>
          <w:rFonts w:ascii="Times New Roman" w:eastAsia="Batang" w:hAnsi="Times New Roman" w:cs="Times New Roman"/>
          <w:sz w:val="24"/>
          <w:szCs w:val="24"/>
        </w:rPr>
        <w:fldChar w:fldCharType="end"/>
      </w:r>
      <w:r w:rsidR="00595A2F" w:rsidRPr="003D6E4F">
        <w:rPr>
          <w:rFonts w:ascii="Times New Roman" w:eastAsia="Batang" w:hAnsi="Times New Roman" w:cs="Times New Roman"/>
          <w:sz w:val="24"/>
          <w:szCs w:val="24"/>
        </w:rPr>
        <w:t xml:space="preserve">, </w:t>
      </w:r>
      <w:r w:rsidR="00D77CAE" w:rsidRPr="003D6E4F">
        <w:rPr>
          <w:rFonts w:ascii="Times New Roman" w:eastAsia="Batang" w:hAnsi="Times New Roman" w:cs="Times New Roman"/>
          <w:sz w:val="24"/>
          <w:szCs w:val="24"/>
        </w:rPr>
        <w:t>cognitive</w:t>
      </w:r>
      <w:r w:rsidR="00595A2F" w:rsidRPr="003D6E4F">
        <w:rPr>
          <w:rFonts w:ascii="Times New Roman" w:eastAsia="Batang" w:hAnsi="Times New Roman" w:cs="Times New Roman"/>
          <w:sz w:val="24"/>
          <w:szCs w:val="24"/>
        </w:rPr>
        <w:t xml:space="preserve"> ability and memory </w:t>
      </w:r>
      <w:r w:rsidR="00595A2F" w:rsidRPr="003D6E4F">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{"citationID":"qkk2imcoo","properties":{"formattedCitation":"(Hills and Pachur, 2012; Rakow et al., 2010)","plainCitation":"(Hills and Pachur, 2012; Rakow et al., 2010)"},"citationItems":[{"id":1375,"uris":["http://zotero.org/users/1976460/items/MB6H2GZ2"],"uri":["http://zotero.org/users/1976460/items/MB6H2GZ2"],"itemData":{"id":1375,"type":"article-journal","title":"The role of working memory in information acquisition and decision making: lessons from the binary prediction task","container-title":"Quarterly Journal of Experimental Psychology (2006)","page":"1335-1360","volume":"63","issue":"7","source":"PubMed","abstract":"The effects of memory constraints upon information acquisition and decision making were examined in two experiments using binary prediction tasks, where participants observe outcomes for two options before deciding which one to bet upon. Our studies extend previous investigations to the case where participants learn the structure of the task through observation, but where information acquisition is separated from the task of prediction. Participants with higher cognitive capacity (larger memory span or higher intelligence) were more likely to adopt the \"maximizing\" strategy (always selecting the more frequent alternative). This finding conflicts with some recent investigations of similar tasks, a contrast that implies that the presence of feedback on choices may be important in determining the strategic actions of high-capacity individuals. Participants selecting the optimal strategy were in turn more efficient in their data acquisition. The behaviour of participants adopting suboptimal choice strategies was consistent with prediction based upon a \"narrow window of experience\"-that is, seeking to match the characteristics of small samples of observations.","DOI":"10.1080/17470210903357945","ISSN":"1747-0226","note":"PMID: 20013514","shortTitle":"The role of working memory in information acquisition and decision making","journalAbbreviation":"Q J Exp Psychol (Hove)","language":"eng","author":[{"family":"Rakow","given":"Tim"},{"family":"Newell","given":"Ben R."},{"family":"Zougkou","given":"Konstantina"}],"issued":{"date-parts":[["2010",7]]}}},{"id":449,"uris":["http://zotero.org/users/1976460/items/7ICIKVCZ"],"uri":["http://zotero.org/users/1976460/items/7ICIKVCZ"],"itemData":{"id":449,"type":"article-journal","title":"Dynamic search and working memory in social recall","container-title":"Journal of Experimental Psychology: Learning, Memory, and Cognition","page":"218-228","volume":"38","issue":"1","source":"APA PsycNET","abstract":"What are the mechanisms underlying search in social memory (e.g., remembering the people one knows)? Do the search mechanisms involve dynamic local-to-global transitions similar to semantic search, and are these transitions governed by the general control of attention, associated with working memory span? To find out, we asked participants to recall individuals from their personal social networks and measured each participant's working memory capacity. Additionally, participants provided social-category and contact-frequency information about the recalled individuals as well as information about the social proximity among the recalled individuals. On the basis of these data, we tested various computational models of memory search regarding their ability to account for the patterns in which participants recalled from social memory. Although recall patterns showed clustering based on social categories, models assuming dynamic transitions between representations cued by social proximity and frequency information predicted participants' recall patterns best—no additional explanatory power was gained from social-category information. Moreover, individual differences in the time between transitions were positively correlated with differences in working memory capacity. These results highlight the role of social proximity in structuring social memory and elucidate the role of working memory for maintaining search criteria during search within that structure.","DOI":"10.1037/a0025161","ISSN":"1939-1285 0278-7393","language":"English","author":[{"family":"Hills","given":"Thomas T."},{"family":"Pachur","given":"Thorsten"}],"issued":{"date-parts":[["2012"]]}}}],"schema":"https://github.com/citation-style-language/schema/raw/master/csl-citation.json"} </w:instrText>
      </w:r>
      <w:r w:rsidR="00595A2F" w:rsidRPr="003D6E4F">
        <w:rPr>
          <w:rFonts w:ascii="Times New Roman" w:eastAsia="Batang" w:hAnsi="Times New Roman" w:cs="Times New Roman"/>
          <w:sz w:val="24"/>
          <w:szCs w:val="24"/>
        </w:rPr>
        <w:fldChar w:fldCharType="separate"/>
      </w:r>
      <w:r w:rsidR="0031550A" w:rsidRPr="003D6E4F">
        <w:rPr>
          <w:rFonts w:ascii="Times New Roman" w:hAnsi="Times New Roman" w:cs="Times New Roman"/>
          <w:sz w:val="24"/>
        </w:rPr>
        <w:t>(Hills and Pachur, 2012; Rakow et al., 2010)</w:t>
      </w:r>
      <w:r w:rsidR="00595A2F" w:rsidRPr="003D6E4F">
        <w:rPr>
          <w:rFonts w:ascii="Times New Roman" w:eastAsia="Batang" w:hAnsi="Times New Roman" w:cs="Times New Roman"/>
          <w:sz w:val="24"/>
          <w:szCs w:val="24"/>
        </w:rPr>
        <w:fldChar w:fldCharType="end"/>
      </w:r>
      <w:r w:rsidR="004775AB" w:rsidRPr="003D6E4F">
        <w:rPr>
          <w:rFonts w:ascii="Times New Roman" w:eastAsia="Batang" w:hAnsi="Times New Roman" w:cs="Times New Roman"/>
          <w:sz w:val="24"/>
          <w:szCs w:val="24"/>
        </w:rPr>
        <w:t xml:space="preserve"> and neurotransmitters </w:t>
      </w:r>
      <w:r w:rsidR="004775AB" w:rsidRPr="003D6E4F">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{"citationID":"2s7tktmuf","properties":{"formattedCitation":"(Hills, 2006)","plainCitation":"(Hills, 2006)"},"citationItems":[{"id":693,"uris":["http://zotero.org/users/1976460/items/B3QC3XAZ"],"uri":["http://zotero.org/users/1976460/items/B3QC3XAZ"],"itemData":{"id":693,"type":"article-journal","title":"Animal foraging and the evolution of goal-directed cognition","container-title":"Cognitive Science","page":"3-41","volume":"30","issue":"1","source":"PubMed","abstract":"Foraging- and feeding-related behaviors across eumetazoans share similar molecular mechanisms, suggesting the early evolution of an optimal foraging behavior called area-restricted search (ARS), involving mechanisms of dopamine and glutamate in the modulation of behavioral focus. Similar mechanisms in the vertebrate basal ganglia control motor behavior and cognition and reveal an evolutionary progression toward increasing internal connections between prefrontal cortex and striatum in moving from amphibian to primate. The basal ganglia in higher vertebrates show the ability to transfer dopaminergic activity from unconditioned stimuli to conditioned stimuli. The evolutionary role of dopamine in the modulation of goal-directed behavior and cognition is further supported by pathologies of human goal-directed cognition, which have motor and cognitive dysfunction and organize themselves, with respect to dopaminergic activity, along the gradient described by ARS, from perseverative to unfocused. The evidence strongly supports the evolution of goal-directed cognition out of mechanisms initially in control of spatial foraging but, through increasing cortical connections, eventually used to forage for information.","DOI":"10.1207/s15516709cog0000_50","ISSN":"0364-0213","note":"PMID: 21702807","journalAbbreviation":"Cogn Sci","language":"eng","author":[{"family":"Hills","given":"Thomas T."}],"issued":{"date-parts":[["2006",1,2]]}},"locator":"200"}],"schema":"https://github.com/citation-style-language/schema/raw/master/csl-citation.json"} </w:instrText>
      </w:r>
      <w:r w:rsidR="004775AB" w:rsidRPr="003D6E4F">
        <w:rPr>
          <w:rFonts w:ascii="Times New Roman" w:eastAsia="Batang" w:hAnsi="Times New Roman" w:cs="Times New Roman"/>
          <w:sz w:val="24"/>
          <w:szCs w:val="24"/>
        </w:rPr>
        <w:fldChar w:fldCharType="separate"/>
      </w:r>
      <w:r w:rsidR="0031550A" w:rsidRPr="003D6E4F">
        <w:rPr>
          <w:rFonts w:ascii="Times New Roman" w:hAnsi="Times New Roman" w:cs="Times New Roman"/>
          <w:sz w:val="24"/>
        </w:rPr>
        <w:t>(Hills, 2006)</w:t>
      </w:r>
      <w:r w:rsidR="004775AB" w:rsidRPr="003D6E4F">
        <w:rPr>
          <w:rFonts w:ascii="Times New Roman" w:eastAsia="Batang" w:hAnsi="Times New Roman" w:cs="Times New Roman"/>
          <w:sz w:val="24"/>
          <w:szCs w:val="24"/>
        </w:rPr>
        <w:fldChar w:fldCharType="end"/>
      </w:r>
      <w:r w:rsidR="004775AB" w:rsidRPr="003D6E4F">
        <w:rPr>
          <w:rFonts w:ascii="Times New Roman" w:eastAsia="Batang" w:hAnsi="Times New Roman" w:cs="Times New Roman"/>
          <w:sz w:val="24"/>
          <w:szCs w:val="24"/>
        </w:rPr>
        <w:t xml:space="preserve">.  </w:t>
      </w:r>
      <w:r w:rsidR="00C631DB" w:rsidRPr="003D6E4F">
        <w:rPr>
          <w:rFonts w:ascii="Times New Roman" w:hAnsi="Times New Roman" w:cs="Times New Roman"/>
          <w:sz w:val="24"/>
          <w:szCs w:val="24"/>
        </w:rPr>
        <w:t>While c</w:t>
      </w:r>
      <w:r w:rsidR="008B25A1" w:rsidRPr="003D6E4F">
        <w:rPr>
          <w:rFonts w:ascii="Times New Roman" w:hAnsi="Times New Roman" w:cs="Times New Roman"/>
          <w:sz w:val="24"/>
          <w:szCs w:val="24"/>
        </w:rPr>
        <w:t xml:space="preserve">onsistent individual differences in behaviour, or personality, </w:t>
      </w:r>
      <w:r w:rsidR="00FF5AA7" w:rsidRPr="003D6E4F">
        <w:rPr>
          <w:rFonts w:ascii="Times New Roman" w:hAnsi="Times New Roman" w:cs="Times New Roman"/>
          <w:sz w:val="24"/>
          <w:szCs w:val="24"/>
        </w:rPr>
        <w:t xml:space="preserve">often capture components of exploration and exploitation, they have not been directly linked to this trade-off.  </w:t>
      </w:r>
    </w:p>
    <w:p w14:paraId="114B2C75" w14:textId="77777777" w:rsidR="00C631DB" w:rsidRDefault="00C631DB" w:rsidP="00941E59">
      <w:pPr>
        <w:spacing w:after="0" w:line="480" w:lineRule="auto"/>
        <w:jc w:val="both"/>
        <w:rPr>
          <w:rFonts w:ascii="Times New Roman" w:hAnsi="Times New Roman" w:cs="Times New Roman"/>
          <w:sz w:val="24"/>
          <w:szCs w:val="24"/>
        </w:rPr>
      </w:pPr>
    </w:p>
    <w:p w14:paraId="60277E33" w14:textId="7657258A" w:rsidR="006B46EB" w:rsidRDefault="00907674" w:rsidP="00941E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Exploration, as part of the EE trade-off, captures suites of movement </w:t>
      </w:r>
      <w:r w:rsidR="0024166C">
        <w:rPr>
          <w:rFonts w:ascii="Times New Roman" w:hAnsi="Times New Roman" w:cs="Times New Roman"/>
          <w:sz w:val="24"/>
          <w:szCs w:val="24"/>
        </w:rPr>
        <w:t xml:space="preserve">traits </w:t>
      </w:r>
      <w:r>
        <w:rPr>
          <w:rFonts w:ascii="Times New Roman" w:hAnsi="Times New Roman" w:cs="Times New Roman"/>
          <w:sz w:val="24"/>
          <w:szCs w:val="24"/>
        </w:rPr>
        <w:t>between foraging patches</w:t>
      </w:r>
      <w:r w:rsidR="00302EE6">
        <w:rPr>
          <w:rFonts w:ascii="Times New Roman" w:hAnsi="Times New Roman" w:cs="Times New Roman"/>
          <w:sz w:val="24"/>
          <w:szCs w:val="24"/>
        </w:rPr>
        <w:t xml:space="preserve"> </w:t>
      </w:r>
      <w:r w:rsidR="00302EE6">
        <w:rPr>
          <w:rFonts w:ascii="Times New Roman" w:hAnsi="Times New Roman" w:cs="Times New Roman"/>
          <w:sz w:val="24"/>
          <w:szCs w:val="24"/>
        </w:rPr>
        <w:fldChar w:fldCharType="begin"/>
      </w:r>
      <w:r w:rsidR="00302EE6">
        <w:rPr>
          <w:rFonts w:ascii="Times New Roman" w:hAnsi="Times New Roman" w:cs="Times New Roman"/>
          <w:sz w:val="24"/>
          <w:szCs w:val="24"/>
        </w:rPr>
        <w:instrText xml:space="preserve"> ADDIN ZOTERO_ITEM CSL_CITATION {"citationID":"a1mtjmlomh2","properties":{"formattedCitation":"(Mehlhorn et al., 2015)","plainCitation":"(Mehlhorn et al., 2015)"},"citationItems":[{"id":1816,"uris":["http://zotero.org/users/1976460/items/TJCI7MWM"],"uri":["http://zotero.org/users/1976460/items/TJCI7MWM"],"itemData":{"id":1816,"type":"article-journal","title":"Unpacking the exploration–exploitation tradeoff: A synthesis of human and animal literatures","container-title":"Decision","page":"191-215","volume":"2","issue":"3","source":"APA PsycNET","abstract":"Many decisions in the lives of animals and humans require a fine balance between the exploration of different options and the exploitation of their rewards. Do you buy the advertised car, or do you test drive different models? Do you continue feeding from the current patch of flowers, or do you fly off to another one? Do you marry your current partner, or try your luck with someone else? The balance required in these situations is commonly referred to as the exploration–exploitation tradeoff. It features prominently in a wide range of research traditions, including learning, foraging, and decision making literatures. Here, we integrate findings from these and other often-isolated literatures in order to gain a better understanding of the possible tradeoffs between exploration and exploitation, and we propose new theoretical insights that might guide future research. Specifically, we explore how potential tradeoffs depend on (a) the conceptualization of exploration and exploitation; (b) the influencing environmental, social, and individual factors; (c) the scale at which exploration and exploitation are considered; (d) the relationship and types of transitions between the 2 behaviors; and (e) the goals of the decision maker. We conclude that exploration and exploitation are best conceptualized as points on a continuum, and that the extent to which an agent’s behavior can be interpreted as exploratory or exploitative depends upon the level of abstraction at which it is considered.","DOI":"10.1037/dec0000033","ISSN":"2325-9973 2325-9965","shortTitle":"Unpacking the exploration–exploitation tradeoff","language":"English","author":[{"family":"Mehlhorn","given":"Katja"},{"family":"Newell","given":"Ben R."},{"family":"Todd","given":"Peter M."},{"family":"Lee","given":"Michael D."},{"family":"Morgan","given":"Kate"},{"family":"Braithwaite","given":"Victoria A."},{"family":"Hausmann","given":"Daniel"},{"family":"Fiedler","given":"Klaus"},{"family":"Gonzalez","given":"Cleotilde"}],"issued":{"date-parts":[["2015"]]}}}],"schema":"https://github.com/citation-style-language/schema/raw/master/csl-citation.json"} </w:instrText>
      </w:r>
      <w:r w:rsidR="00302EE6">
        <w:rPr>
          <w:rFonts w:ascii="Times New Roman" w:hAnsi="Times New Roman" w:cs="Times New Roman"/>
          <w:sz w:val="24"/>
          <w:szCs w:val="24"/>
        </w:rPr>
        <w:fldChar w:fldCharType="separate"/>
      </w:r>
      <w:r w:rsidR="00302EE6" w:rsidRPr="00302EE6">
        <w:rPr>
          <w:rFonts w:ascii="Times New Roman" w:hAnsi="Times New Roman" w:cs="Times New Roman"/>
          <w:sz w:val="24"/>
        </w:rPr>
        <w:t>(Mehlhorn et al., 2015)</w:t>
      </w:r>
      <w:r w:rsidR="00302EE6">
        <w:rPr>
          <w:rFonts w:ascii="Times New Roman" w:hAnsi="Times New Roman" w:cs="Times New Roman"/>
          <w:sz w:val="24"/>
          <w:szCs w:val="24"/>
        </w:rPr>
        <w:fldChar w:fldCharType="end"/>
      </w:r>
      <w:r>
        <w:rPr>
          <w:rFonts w:ascii="Times New Roman" w:hAnsi="Times New Roman" w:cs="Times New Roman"/>
          <w:sz w:val="24"/>
          <w:szCs w:val="24"/>
        </w:rPr>
        <w:t xml:space="preserve">.   </w:t>
      </w:r>
      <w:r w:rsidR="00467F3E">
        <w:rPr>
          <w:rFonts w:ascii="Times New Roman" w:hAnsi="Times New Roman" w:cs="Times New Roman"/>
          <w:sz w:val="24"/>
          <w:szCs w:val="24"/>
        </w:rPr>
        <w:t>Measurement of exploration as a personality trait itself is most commonly conducted in an open field test, when exploration of a novel environment is captured</w:t>
      </w:r>
      <w:r w:rsidR="00302EE6">
        <w:rPr>
          <w:rFonts w:ascii="Times New Roman" w:hAnsi="Times New Roman" w:cs="Times New Roman"/>
          <w:sz w:val="24"/>
          <w:szCs w:val="24"/>
        </w:rPr>
        <w:t xml:space="preserve"> </w:t>
      </w:r>
      <w:r>
        <w:rPr>
          <w:rFonts w:ascii="Times New Roman" w:hAnsi="Times New Roman" w:cs="Times New Roman"/>
          <w:sz w:val="24"/>
          <w:szCs w:val="24"/>
        </w:rPr>
        <w:t xml:space="preserve"> </w:t>
      </w:r>
      <w:r w:rsidR="00467F3E">
        <w:rPr>
          <w:rFonts w:ascii="Times New Roman" w:hAnsi="Times New Roman" w:cs="Times New Roman"/>
          <w:sz w:val="24"/>
          <w:szCs w:val="24"/>
        </w:rPr>
        <w:t xml:space="preserve"> </w:t>
      </w:r>
      <w:r w:rsidR="00302EE6">
        <w:rPr>
          <w:rFonts w:ascii="Times New Roman" w:hAnsi="Times New Roman" w:cs="Times New Roman"/>
          <w:sz w:val="24"/>
          <w:szCs w:val="24"/>
        </w:rPr>
        <w:fldChar w:fldCharType="begin"/>
      </w:r>
      <w:r w:rsidR="00302EE6">
        <w:rPr>
          <w:rFonts w:ascii="Times New Roman" w:hAnsi="Times New Roman" w:cs="Times New Roman"/>
          <w:sz w:val="24"/>
          <w:szCs w:val="24"/>
        </w:rPr>
        <w:instrText xml:space="preserve"> ADDIN ZOTERO_ITEM CSL_CITATION {"citationID":"a1t1udbhq0l","properties":{"formattedCitation":"(Carter et al., 2013; Verbeek et al., 1994)","plainCitation":"(Carter et al., 2013; Verbeek et al., 1994)"},"citationItems":[{"id":3114,"uris":["http://zotero.org/users/1976460/items/PENHSCMI"],"uri":["http://zotero.org/users/1976460/items/PENHSCMI"],"itemData":{"id":3114,"type":"article-journal","title":"Animal personality: what are behavioural ecologists measuring?","container-title":"Biological Reviews of the Cambridge Philosophical Society","page":"465-475","volume":"88","issue":"2","source":"PubMed","abstract":"The discovery that an individual may be constrained, and even behave sub-optimally, because of its personality type has fundamental implications for understanding individual- to group-level processes. Despite recent interest in the study of animal personalities within behavioural ecology, the field is fraught with conceptual and methodological difficulties inherent in any young discipline. We review the current agreement of definitions and methods used in personality studies across taxa and systems, and find that current methods risk misclassifying traits. Fortunately, these problems have been faced before by other similar fields during their infancy, affording important opportunities to learn from past mistakes. We review the tools that were developed to overcome similar methodological problems in psychology. These tools emphasise the importance of attempting to measure animal personality traits using multiple tests and the care that needs to be taken when interpreting correlations between personality traits or their tests. Accordingly, we suggest an integrative theoretical framework that incorporates these tools to facilitate a robust and unified approach in the study of animal personality.","DOI":"10.1111/brv.12007","ISSN":"1469-185X","note":"PMID: 23253069","shortTitle":"Animal personality","journalAbbreviation":"Biol Rev Camb Philos Soc","language":"eng","author":[{"family":"Carter","given":"Alecia J."},{"family":"Feeney","given":"William E."},{"family":"Marshall","given":"Harry H."},{"family":"Cowlishaw","given":"Guy"},{"family":"Heinsohn","given":"Robert"}],"issued":{"date-parts":[["2013",5]]}}},{"id":1847,"uris":["http://zotero.org/users/1976460/items/U6U2I7SV"],"uri":["http://zotero.org/users/1976460/items/U6U2I7SV"],"itemData":{"id":1847,"type":"article-journal","title":"Consistent individual-differences in early exploratory-behavior of male great tits","container-title":"Animal Behaviour","page":"1113-1121","volume":"48","issue":"5","note":"PQ351 ANIM BEHAV Chapter 1","author":[{"family":"Verbeek","given":"M. E. M."},{"family":"Drent","given":"P. J."},{"family":"Wiepkema","given":"P. R."}],"issued":{"date-parts":[["1994",11]]}}}],"schema":"https://github.com/citation-style-language/schema/raw/master/csl-citation.json"} </w:instrText>
      </w:r>
      <w:r w:rsidR="00302EE6">
        <w:rPr>
          <w:rFonts w:ascii="Times New Roman" w:hAnsi="Times New Roman" w:cs="Times New Roman"/>
          <w:sz w:val="24"/>
          <w:szCs w:val="24"/>
        </w:rPr>
        <w:fldChar w:fldCharType="separate"/>
      </w:r>
      <w:r w:rsidR="00302EE6" w:rsidRPr="00302EE6">
        <w:rPr>
          <w:rFonts w:ascii="Times New Roman" w:hAnsi="Times New Roman" w:cs="Times New Roman"/>
          <w:sz w:val="24"/>
        </w:rPr>
        <w:t>(Carter et al., 2013; Verbeek et al., 1994)</w:t>
      </w:r>
      <w:r w:rsidR="00302EE6">
        <w:rPr>
          <w:rFonts w:ascii="Times New Roman" w:hAnsi="Times New Roman" w:cs="Times New Roman"/>
          <w:sz w:val="24"/>
          <w:szCs w:val="24"/>
        </w:rPr>
        <w:fldChar w:fldCharType="end"/>
      </w:r>
      <w:r w:rsidR="00467F3E">
        <w:rPr>
          <w:rFonts w:ascii="Times New Roman" w:hAnsi="Times New Roman" w:cs="Times New Roman"/>
          <w:sz w:val="24"/>
          <w:szCs w:val="24"/>
        </w:rPr>
        <w:t xml:space="preserve">.  These tests are carried out in standardised </w:t>
      </w:r>
      <w:r w:rsidR="00467F3E">
        <w:rPr>
          <w:rFonts w:ascii="Times New Roman" w:hAnsi="Times New Roman" w:cs="Times New Roman"/>
          <w:sz w:val="24"/>
          <w:szCs w:val="24"/>
        </w:rPr>
        <w:lastRenderedPageBreak/>
        <w:t>conditions in an attempt to control for environmental variation.  In many species</w:t>
      </w:r>
      <w:r w:rsidR="0024166C">
        <w:rPr>
          <w:rFonts w:ascii="Times New Roman" w:hAnsi="Times New Roman" w:cs="Times New Roman"/>
          <w:sz w:val="24"/>
          <w:szCs w:val="24"/>
        </w:rPr>
        <w:t>,</w:t>
      </w:r>
      <w:r w:rsidR="00467F3E">
        <w:rPr>
          <w:rFonts w:ascii="Times New Roman" w:hAnsi="Times New Roman" w:cs="Times New Roman"/>
          <w:sz w:val="24"/>
          <w:szCs w:val="24"/>
        </w:rPr>
        <w:t xml:space="preserve"> where foraging behaviour itself can be readily measured, testing exploration of a novel environment is challenging.  While differences in foraging trip duration and distance travelled </w:t>
      </w:r>
      <w:r w:rsidR="00302EE6">
        <w:rPr>
          <w:rFonts w:ascii="Times New Roman" w:hAnsi="Times New Roman" w:cs="Times New Roman"/>
          <w:sz w:val="24"/>
          <w:szCs w:val="24"/>
        </w:rPr>
        <w:fldChar w:fldCharType="begin"/>
      </w:r>
      <w:r w:rsidR="00302EE6">
        <w:rPr>
          <w:rFonts w:ascii="Times New Roman" w:hAnsi="Times New Roman" w:cs="Times New Roman"/>
          <w:sz w:val="24"/>
          <w:szCs w:val="24"/>
        </w:rPr>
        <w:instrText xml:space="preserve"> ADDIN ZOTERO_ITEM CSL_CITATION {"citationID":"a1apjevo5gk","properties":{"formattedCitation":"(Patrick and Weimerskirch, 2014)","plainCitation":"(Patrick and Weimerskirch, 2014)"},"citationItems":[{"id":1086,"uris":["http://zotero.org/users/1976460/items/H7K3D9F5"],"uri":["http://zotero.org/users/1976460/items/H7K3D9F5"],"itemData":{"id":1086,"type":"article-journal","title":"Personality, Foraging and Fitness Consequences in a Long Lived Seabird","container-title":"Plos One","page":"e87269","volume":"9","issue":"2","source":"Web of Science","abstract":"While personality differences in animals are defined as consistent behavioural variation between individuals, the widely studied field of foraging specialisation in marine vertebrates has rarely been addressed within this framework. However there is much overlap between the two fields, both aiming to measure the causes and consequences of consistent individual behaviour. Here for the first time we use both a classic measure of personality, the response to a novel object, and an estimate of foraging strategy, derived from GPS data, to examine individual personality differences in black browed albatross and their consequences for fitness. First, we examine the repeatability of personality scores and link these to variation in foraging habitat. Bolder individuals forage nearer the colony, in shallower regions, whereas shyer birds travel further from the colony, and fed in deeper oceanic waters. Interestingly, neither personality score predicted a bird's overlap with fisheries. Second, we show that both personality scores are correlated with fitness consequences, dependent on sex and year quality. Our data suggest that shyer males and bolder females have higher fitness, but the strength of this relationship depends on year quality. Females who forage further from the colony have higher breeding success in poor quality years, whereas males foraging close to the colony always have higher fitness. Together these results highlight the potential importance of personality variation in seabirds and that the fitness consequences of boldness and foraging strategy may be highly sex dependent.","DOI":"10.1371/journal.pone.0087269","note":"WOS:000330631800025","author":[{"family":"Patrick","given":"Samantha C."},{"family":"Weimerskirch","given":"Henri"}],"issued":{"date-parts":[["2014",2,4]]}}}],"schema":"https://github.com/citation-style-language/schema/raw/master/csl-citation.json"} </w:instrText>
      </w:r>
      <w:r w:rsidR="00302EE6">
        <w:rPr>
          <w:rFonts w:ascii="Times New Roman" w:hAnsi="Times New Roman" w:cs="Times New Roman"/>
          <w:sz w:val="24"/>
          <w:szCs w:val="24"/>
        </w:rPr>
        <w:fldChar w:fldCharType="separate"/>
      </w:r>
      <w:r w:rsidR="00302EE6" w:rsidRPr="00302EE6">
        <w:rPr>
          <w:rFonts w:ascii="Times New Roman" w:hAnsi="Times New Roman" w:cs="Times New Roman"/>
          <w:sz w:val="24"/>
        </w:rPr>
        <w:t>(Patrick and Weimerskirch, 2014)</w:t>
      </w:r>
      <w:r w:rsidR="00302EE6">
        <w:rPr>
          <w:rFonts w:ascii="Times New Roman" w:hAnsi="Times New Roman" w:cs="Times New Roman"/>
          <w:sz w:val="24"/>
          <w:szCs w:val="24"/>
        </w:rPr>
        <w:fldChar w:fldCharType="end"/>
      </w:r>
      <w:r w:rsidR="00302EE6">
        <w:rPr>
          <w:rFonts w:ascii="Times New Roman" w:hAnsi="Times New Roman" w:cs="Times New Roman"/>
          <w:sz w:val="24"/>
          <w:szCs w:val="24"/>
        </w:rPr>
        <w:t xml:space="preserve"> </w:t>
      </w:r>
      <w:r w:rsidR="00467F3E">
        <w:rPr>
          <w:rFonts w:ascii="Times New Roman" w:hAnsi="Times New Roman" w:cs="Times New Roman"/>
          <w:sz w:val="24"/>
          <w:szCs w:val="24"/>
        </w:rPr>
        <w:t xml:space="preserve">could be interpreted as exploration in </w:t>
      </w:r>
      <w:r>
        <w:rPr>
          <w:rFonts w:ascii="Times New Roman" w:hAnsi="Times New Roman" w:cs="Times New Roman"/>
          <w:sz w:val="24"/>
          <w:szCs w:val="24"/>
        </w:rPr>
        <w:t xml:space="preserve">a known environment, </w:t>
      </w:r>
      <w:r w:rsidR="00467F3E">
        <w:rPr>
          <w:rFonts w:ascii="Times New Roman" w:hAnsi="Times New Roman" w:cs="Times New Roman"/>
          <w:sz w:val="24"/>
          <w:szCs w:val="24"/>
        </w:rPr>
        <w:t xml:space="preserve">these are strongly confounded by other variables and hence conclusions </w:t>
      </w:r>
      <w:r>
        <w:rPr>
          <w:rFonts w:ascii="Times New Roman" w:hAnsi="Times New Roman" w:cs="Times New Roman"/>
          <w:sz w:val="24"/>
          <w:szCs w:val="24"/>
        </w:rPr>
        <w:t xml:space="preserve">in relation to personality traits </w:t>
      </w:r>
      <w:r w:rsidR="00467F3E">
        <w:rPr>
          <w:rFonts w:ascii="Times New Roman" w:hAnsi="Times New Roman" w:cs="Times New Roman"/>
          <w:sz w:val="24"/>
          <w:szCs w:val="24"/>
        </w:rPr>
        <w:t>should be treated with caution.</w:t>
      </w:r>
      <w:r w:rsidR="001F57B4">
        <w:rPr>
          <w:rFonts w:ascii="Times New Roman" w:hAnsi="Times New Roman" w:cs="Times New Roman"/>
          <w:sz w:val="24"/>
          <w:szCs w:val="24"/>
        </w:rPr>
        <w:t xml:space="preserve">  Personality can also be measured using different assays and these can be grouped in the correlated </w:t>
      </w:r>
      <w:r w:rsidR="00302EE6">
        <w:rPr>
          <w:rFonts w:ascii="Times New Roman" w:hAnsi="Times New Roman" w:cs="Times New Roman"/>
          <w:sz w:val="24"/>
          <w:szCs w:val="24"/>
        </w:rPr>
        <w:fldChar w:fldCharType="begin"/>
      </w:r>
      <w:r w:rsidR="00302EE6">
        <w:rPr>
          <w:rFonts w:ascii="Times New Roman" w:hAnsi="Times New Roman" w:cs="Times New Roman"/>
          <w:sz w:val="24"/>
          <w:szCs w:val="24"/>
        </w:rPr>
        <w:instrText xml:space="preserve"> ADDIN ZOTERO_ITEM CSL_CITATION {"citationID":"5xjhr5Wc","properties":{"formattedCitation":"(syndromes; Sih et al., 2004)","plainCitation":"(syndromes; Sih et al., 2004)"},"citationItems":[{"id":236,"uris":["http://zotero.org/users/1976460/items/4Q6AM5NK"],"uri":["http://zotero.org/users/1976460/items/4Q6AM5NK"],"itemData":{"id":236,"type":"article-journal","title":"Behavioral syndromes: An integrative overview","container-title":"Quarterly Review of Biology","page":"241-277","volume":"79","issue":"3","note":"856VQ QUART REV BIOL","author":[{"family":"Sih","given":"A."},{"family":"Bell","given":"A. M."},{"family":"Johnson","given":"J. C."},{"family":"Ziemba","given":"R. E."}],"issued":{"date-parts":[["2004",9]]}},"prefix":"syndromes; "}],"schema":"https://github.com/citation-style-language/schema/raw/master/csl-citation.json"} </w:instrText>
      </w:r>
      <w:r w:rsidR="00302EE6">
        <w:rPr>
          <w:rFonts w:ascii="Times New Roman" w:hAnsi="Times New Roman" w:cs="Times New Roman"/>
          <w:sz w:val="24"/>
          <w:szCs w:val="24"/>
        </w:rPr>
        <w:fldChar w:fldCharType="separate"/>
      </w:r>
      <w:r w:rsidR="00302EE6" w:rsidRPr="00302EE6">
        <w:rPr>
          <w:rFonts w:ascii="Times New Roman" w:hAnsi="Times New Roman" w:cs="Times New Roman"/>
          <w:sz w:val="24"/>
        </w:rPr>
        <w:t>(syndromes; Sih et al., 2004)</w:t>
      </w:r>
      <w:r w:rsidR="00302EE6">
        <w:rPr>
          <w:rFonts w:ascii="Times New Roman" w:hAnsi="Times New Roman" w:cs="Times New Roman"/>
          <w:sz w:val="24"/>
          <w:szCs w:val="24"/>
        </w:rPr>
        <w:fldChar w:fldCharType="end"/>
      </w:r>
      <w:r w:rsidR="00302EE6">
        <w:rPr>
          <w:rFonts w:ascii="Times New Roman" w:hAnsi="Times New Roman" w:cs="Times New Roman"/>
          <w:sz w:val="24"/>
          <w:szCs w:val="24"/>
        </w:rPr>
        <w:t xml:space="preserve"> </w:t>
      </w:r>
      <w:r w:rsidR="001F57B4">
        <w:rPr>
          <w:rFonts w:ascii="Times New Roman" w:hAnsi="Times New Roman" w:cs="Times New Roman"/>
          <w:sz w:val="24"/>
          <w:szCs w:val="24"/>
        </w:rPr>
        <w:t xml:space="preserve">or uncorrelated </w:t>
      </w:r>
      <w:r w:rsidR="00302EE6">
        <w:rPr>
          <w:rFonts w:ascii="Times New Roman" w:hAnsi="Times New Roman" w:cs="Times New Roman"/>
          <w:sz w:val="24"/>
          <w:szCs w:val="24"/>
        </w:rPr>
        <w:fldChar w:fldCharType="begin"/>
      </w:r>
      <w:r w:rsidR="00302EE6">
        <w:rPr>
          <w:rFonts w:ascii="Times New Roman" w:hAnsi="Times New Roman" w:cs="Times New Roman"/>
          <w:sz w:val="24"/>
          <w:szCs w:val="24"/>
        </w:rPr>
        <w:instrText xml:space="preserve"> ADDIN ZOTERO_ITEM CSL_CITATION {"citationID":"a1s5n7mp9m9","properties":{"formattedCitation":"(Carter et al., 2013)","plainCitation":"(Carter et al., 2013)"},"citationItems":[{"id":3114,"uris":["http://zotero.org/users/1976460/items/PENHSCMI"],"uri":["http://zotero.org/users/1976460/items/PENHSCMI"],"itemData":{"id":3114,"type":"article-journal","title":"Animal personality: what are behavioural ecologists measuring?","container-title":"Biological Reviews of the Cambridge Philosophical Society","page":"465-475","volume":"88","issue":"2","source":"PubMed","abstract":"The discovery that an individual may be constrained, and even behave sub-optimally, because of its personality type has fundamental implications for understanding individual- to group-level processes. Despite recent interest in the study of animal personalities within behavioural ecology, the field is fraught with conceptual and methodological difficulties inherent in any young discipline. We review the current agreement of definitions and methods used in personality studies across taxa and systems, and find that current methods risk misclassifying traits. Fortunately, these problems have been faced before by other similar fields during their infancy, affording important opportunities to learn from past mistakes. We review the tools that were developed to overcome similar methodological problems in psychology. These tools emphasise the importance of attempting to measure animal personality traits using multiple tests and the care that needs to be taken when interpreting correlations between personality traits or their tests. Accordingly, we suggest an integrative theoretical framework that incorporates these tools to facilitate a robust and unified approach in the study of animal personality.","DOI":"10.1111/brv.12007","ISSN":"1469-185X","note":"PMID: 23253069","shortTitle":"Animal personality","journalAbbreviation":"Biol Rev Camb Philos Soc","language":"eng","author":[{"family":"Carter","given":"Alecia J."},{"family":"Feeney","given":"William E."},{"family":"Marshall","given":"Harry H."},{"family":"Cowlishaw","given":"Guy"},{"family":"Heinsohn","given":"Robert"}],"issued":{"date-parts":[["2013",5]]}}}],"schema":"https://github.com/citation-style-language/schema/raw/master/csl-citation.json"} </w:instrText>
      </w:r>
      <w:r w:rsidR="00302EE6">
        <w:rPr>
          <w:rFonts w:ascii="Times New Roman" w:hAnsi="Times New Roman" w:cs="Times New Roman"/>
          <w:sz w:val="24"/>
          <w:szCs w:val="24"/>
        </w:rPr>
        <w:fldChar w:fldCharType="separate"/>
      </w:r>
      <w:r w:rsidR="00302EE6" w:rsidRPr="00302EE6">
        <w:rPr>
          <w:rFonts w:ascii="Times New Roman" w:hAnsi="Times New Roman" w:cs="Times New Roman"/>
          <w:sz w:val="24"/>
        </w:rPr>
        <w:t>(Carter et al., 2013)</w:t>
      </w:r>
      <w:r w:rsidR="00302EE6">
        <w:rPr>
          <w:rFonts w:ascii="Times New Roman" w:hAnsi="Times New Roman" w:cs="Times New Roman"/>
          <w:sz w:val="24"/>
          <w:szCs w:val="24"/>
        </w:rPr>
        <w:fldChar w:fldCharType="end"/>
      </w:r>
      <w:r w:rsidR="00302EE6">
        <w:rPr>
          <w:rFonts w:ascii="Times New Roman" w:hAnsi="Times New Roman" w:cs="Times New Roman"/>
          <w:sz w:val="24"/>
          <w:szCs w:val="24"/>
        </w:rPr>
        <w:t xml:space="preserve"> </w:t>
      </w:r>
      <w:r w:rsidR="001F57B4">
        <w:rPr>
          <w:rFonts w:ascii="Times New Roman" w:hAnsi="Times New Roman" w:cs="Times New Roman"/>
          <w:sz w:val="24"/>
          <w:szCs w:val="24"/>
        </w:rPr>
        <w:t>aspects.</w:t>
      </w:r>
      <w:r w:rsidR="006B46EB">
        <w:rPr>
          <w:rFonts w:ascii="Times New Roman" w:hAnsi="Times New Roman" w:cs="Times New Roman"/>
          <w:sz w:val="24"/>
          <w:szCs w:val="24"/>
        </w:rPr>
        <w:t xml:space="preserve">  Behavioural syndromes offer an opportunity to assay traits thought to be linked to </w:t>
      </w:r>
      <w:r>
        <w:rPr>
          <w:rFonts w:ascii="Times New Roman" w:hAnsi="Times New Roman" w:cs="Times New Roman"/>
          <w:sz w:val="24"/>
          <w:szCs w:val="24"/>
        </w:rPr>
        <w:t>exploration of a novel environment</w:t>
      </w:r>
      <w:r w:rsidR="006B46EB">
        <w:rPr>
          <w:rFonts w:ascii="Times New Roman" w:hAnsi="Times New Roman" w:cs="Times New Roman"/>
          <w:sz w:val="24"/>
          <w:szCs w:val="24"/>
        </w:rPr>
        <w:t xml:space="preserve"> indirectly through correlated traits.  </w:t>
      </w:r>
    </w:p>
    <w:p w14:paraId="79607B9D" w14:textId="77777777" w:rsidR="006B46EB" w:rsidRDefault="006B46EB" w:rsidP="00941E59">
      <w:pPr>
        <w:spacing w:after="0" w:line="480" w:lineRule="auto"/>
        <w:jc w:val="both"/>
        <w:rPr>
          <w:rFonts w:ascii="Times New Roman" w:hAnsi="Times New Roman" w:cs="Times New Roman"/>
          <w:sz w:val="24"/>
          <w:szCs w:val="24"/>
        </w:rPr>
      </w:pPr>
    </w:p>
    <w:p w14:paraId="69575BF0" w14:textId="6CB5F0B9" w:rsidR="00467F3E" w:rsidRDefault="006B46EB" w:rsidP="00941E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Since early studies highlighting the existence of behavioural syndromes, evidence has been building, both supporting </w:t>
      </w:r>
      <w:r w:rsidR="00302EE6">
        <w:rPr>
          <w:rFonts w:ascii="Times New Roman" w:hAnsi="Times New Roman" w:cs="Times New Roman"/>
          <w:sz w:val="24"/>
          <w:szCs w:val="24"/>
        </w:rPr>
        <w:fldChar w:fldCharType="begin"/>
      </w:r>
      <w:r w:rsidR="00302EE6">
        <w:rPr>
          <w:rFonts w:ascii="Times New Roman" w:hAnsi="Times New Roman" w:cs="Times New Roman"/>
          <w:sz w:val="24"/>
          <w:szCs w:val="24"/>
        </w:rPr>
        <w:instrText xml:space="preserve"> ADDIN ZOTERO_ITEM CSL_CITATION {"citationID":"ZEBhFwAD","properties":{"formattedCitation":"(e.g. Class and Brommer, 2015; Dochtermann and Jenkins, 2007)","plainCitation":"(e.g. Class and Brommer, 2015; Dochtermann and Jenkins, 2007)"},"citationItems":[{"id":279,"uris":["http://zotero.org/users/1976460/items/5CX3CMSF"],"uri":["http://zotero.org/users/1976460/items/5CX3CMSF"],"itemData":{"id":279,"type":"article-journal","title":"A strong genetic correlation underlying a behavioural syndrome disappears during development because of genotype–age interactions","container-title":"Proc. R. Soc. B","page":"20142777","volume":"282","issue":"1809","source":"rspb.royalsocietypublishing.org.liverpool.idm.oclc.org","abstract":"In animal populations, as in humans, behavioural differences between individuals that are consistent over time and across contexts are considered to reflect personality, and suites of correlated behaviours expressed by individuals are known as behavioural syndromes. Lifelong stability of behavioural syndromes is often assumed, either implicitly or explicitly. Here, we use a quantitative genetic approach to study the developmental stability of a behavioural syndrome in a wild population of blue tits. We find that a behavioural syndrome formed by a strong genetic correlation of two personality traits in nestlings disappears in adults, and we demonstrate that genotype–age interaction is the likely mechanism underlying this change during development. A behavioural syndrome may hence change during organismal development, even when personality traits seem to be strongly physiologically or functionally linked in one age group. We outline how such developmental plasticity has important ramifications for understanding the mechanistic basis as well as the evolutionary consequences of behavioural syndromes.","DOI":"10.1098/rspb.2014.2777","ISSN":"0962-8452, 1471-2954","note":"PMID: 26041348","journalAbbreviation":"Proc. R. Soc. B","language":"en","author":[{"family":"Class","given":"Barbara"},{"family":"Brommer","given":"Jon E."}],"issued":{"date-parts":[["2015",6,22]]}},"prefix":"e.g. "},{"id":713,"uris":["http://zotero.org/users/1976460/items/BDSTQVKK"],"uri":["http://zotero.org/users/1976460/items/BDSTQVKK"],"itemData":{"id":713,"type":"article-journal","title":"Behavioural syndromes in Merriam's kangaroo rats (Dipodomys merriami): a test of competing hypotheses","container-title":"Proceedings of the Royal Society B-Biological Sciences","page":"2343-2349","volume":"274","issue":"1623","author":[{"family":"Dochtermann","given":"N. A."},{"family":"Jenkins","given":"S. H."}],"issued":{"date-parts":[["2007",9,22]]}}}],"schema":"https://github.com/citation-style-language/schema/raw/master/csl-citation.json"} </w:instrText>
      </w:r>
      <w:r w:rsidR="00302EE6">
        <w:rPr>
          <w:rFonts w:ascii="Times New Roman" w:hAnsi="Times New Roman" w:cs="Times New Roman"/>
          <w:sz w:val="24"/>
          <w:szCs w:val="24"/>
        </w:rPr>
        <w:fldChar w:fldCharType="separate"/>
      </w:r>
      <w:r w:rsidR="00302EE6" w:rsidRPr="00302EE6">
        <w:rPr>
          <w:rFonts w:ascii="Times New Roman" w:hAnsi="Times New Roman" w:cs="Times New Roman"/>
          <w:sz w:val="24"/>
        </w:rPr>
        <w:t>(e.g. Class and Brommer, 2015; Dochtermann and Jenkins, 2007)</w:t>
      </w:r>
      <w:r w:rsidR="00302EE6">
        <w:rPr>
          <w:rFonts w:ascii="Times New Roman" w:hAnsi="Times New Roman" w:cs="Times New Roman"/>
          <w:sz w:val="24"/>
          <w:szCs w:val="24"/>
        </w:rPr>
        <w:fldChar w:fldCharType="end"/>
      </w:r>
      <w:r w:rsidR="00302EE6">
        <w:rPr>
          <w:rFonts w:ascii="Times New Roman" w:hAnsi="Times New Roman" w:cs="Times New Roman"/>
          <w:sz w:val="24"/>
          <w:szCs w:val="24"/>
        </w:rPr>
        <w:t xml:space="preserve"> </w:t>
      </w:r>
      <w:r>
        <w:rPr>
          <w:rFonts w:ascii="Times New Roman" w:hAnsi="Times New Roman" w:cs="Times New Roman"/>
          <w:sz w:val="24"/>
          <w:szCs w:val="24"/>
        </w:rPr>
        <w:t>and questioning the generalisation of these suites of traits</w:t>
      </w:r>
      <w:r w:rsidR="00302EE6">
        <w:rPr>
          <w:rFonts w:ascii="Times New Roman" w:hAnsi="Times New Roman" w:cs="Times New Roman"/>
          <w:sz w:val="24"/>
          <w:szCs w:val="24"/>
        </w:rPr>
        <w:t xml:space="preserve"> </w:t>
      </w:r>
      <w:r w:rsidR="00302EE6">
        <w:rPr>
          <w:rFonts w:ascii="Times New Roman" w:hAnsi="Times New Roman" w:cs="Times New Roman"/>
          <w:sz w:val="24"/>
          <w:szCs w:val="24"/>
        </w:rPr>
        <w:fldChar w:fldCharType="begin"/>
      </w:r>
      <w:r w:rsidR="00302EE6">
        <w:rPr>
          <w:rFonts w:ascii="Times New Roman" w:hAnsi="Times New Roman" w:cs="Times New Roman"/>
          <w:sz w:val="24"/>
          <w:szCs w:val="24"/>
        </w:rPr>
        <w:instrText xml:space="preserve"> ADDIN ZOTERO_ITEM CSL_CITATION {"citationID":"MscItZPe","properties":{"formattedCitation":"(Carter et al., 2013)","plainCitation":"(Carter et al., 2013)"},"citationItems":[{"id":3114,"uris":["http://zotero.org/users/1976460/items/PENHSCMI"],"uri":["http://zotero.org/users/1976460/items/PENHSCMI"],"itemData":{"id":3114,"type":"article-journal","title":"Animal personality: what are behavioural ecologists measuring?","container-title":"Biological Reviews of the Cambridge Philosophical Society","page":"465-475","volume":"88","issue":"2","source":"PubMed","abstract":"The discovery that an individual may be constrained, and even behave sub-optimally, because of its personality type has fundamental implications for understanding individual- to group-level processes. Despite recent interest in the study of animal personalities within behavioural ecology, the field is fraught with conceptual and methodological difficulties inherent in any young discipline. We review the current agreement of definitions and methods used in personality studies across taxa and systems, and find that current methods risk misclassifying traits. Fortunately, these problems have been faced before by other similar fields during their infancy, affording important opportunities to learn from past mistakes. We review the tools that were developed to overcome similar methodological problems in psychology. These tools emphasise the importance of attempting to measure animal personality traits using multiple tests and the care that needs to be taken when interpreting correlations between personality traits or their tests. Accordingly, we suggest an integrative theoretical framework that incorporates these tools to facilitate a robust and unified approach in the study of animal personality.","DOI":"10.1111/brv.12007","ISSN":"1469-185X","note":"PMID: 23253069","shortTitle":"Animal personality","journalAbbreviation":"Biol Rev Camb Philos Soc","language":"eng","author":[{"family":"Carter","given":"Alecia J."},{"family":"Feeney","given":"William E."},{"family":"Marshall","given":"Harry H."},{"family":"Cowlishaw","given":"Guy"},{"family":"Heinsohn","given":"Robert"}],"issued":{"date-parts":[["2013",5]]}}}],"schema":"https://github.com/citation-style-language/schema/raw/master/csl-citation.json"} </w:instrText>
      </w:r>
      <w:r w:rsidR="00302EE6">
        <w:rPr>
          <w:rFonts w:ascii="Times New Roman" w:hAnsi="Times New Roman" w:cs="Times New Roman"/>
          <w:sz w:val="24"/>
          <w:szCs w:val="24"/>
        </w:rPr>
        <w:fldChar w:fldCharType="separate"/>
      </w:r>
      <w:r w:rsidR="00302EE6" w:rsidRPr="00302EE6">
        <w:rPr>
          <w:rFonts w:ascii="Times New Roman" w:hAnsi="Times New Roman" w:cs="Times New Roman"/>
          <w:sz w:val="24"/>
        </w:rPr>
        <w:t>(Carter et al., 2013)</w:t>
      </w:r>
      <w:r w:rsidR="00302EE6">
        <w:rPr>
          <w:rFonts w:ascii="Times New Roman" w:hAnsi="Times New Roman" w:cs="Times New Roman"/>
          <w:sz w:val="24"/>
          <w:szCs w:val="24"/>
        </w:rPr>
        <w:fldChar w:fldCharType="end"/>
      </w:r>
      <w:r>
        <w:rPr>
          <w:rFonts w:ascii="Times New Roman" w:hAnsi="Times New Roman" w:cs="Times New Roman"/>
          <w:sz w:val="24"/>
          <w:szCs w:val="24"/>
        </w:rPr>
        <w:t>.  One of the drivers of this conflict is the failure to adequately define personality traits.  Boldness in particular has a multitude of meanings, most notably being used to describe both the response to a novel object (</w:t>
      </w:r>
      <w:r w:rsidRPr="0024166C">
        <w:rPr>
          <w:rFonts w:ascii="Times New Roman" w:hAnsi="Times New Roman" w:cs="Times New Roman"/>
          <w:i/>
          <w:sz w:val="24"/>
          <w:szCs w:val="24"/>
        </w:rPr>
        <w:t>sensu</w:t>
      </w:r>
      <w:r>
        <w:rPr>
          <w:rFonts w:ascii="Times New Roman" w:hAnsi="Times New Roman" w:cs="Times New Roman"/>
          <w:sz w:val="24"/>
          <w:szCs w:val="24"/>
        </w:rPr>
        <w:t xml:space="preserve"> neophobia) and risk taking and anti- predator response</w:t>
      </w:r>
      <w:r w:rsidR="00302EE6">
        <w:rPr>
          <w:rFonts w:ascii="Times New Roman" w:hAnsi="Times New Roman" w:cs="Times New Roman"/>
          <w:sz w:val="24"/>
          <w:szCs w:val="24"/>
        </w:rPr>
        <w:t xml:space="preserve"> </w:t>
      </w:r>
      <w:r w:rsidR="00302EE6">
        <w:rPr>
          <w:rFonts w:ascii="Times New Roman" w:hAnsi="Times New Roman" w:cs="Times New Roman"/>
          <w:sz w:val="24"/>
          <w:szCs w:val="24"/>
        </w:rPr>
        <w:fldChar w:fldCharType="begin"/>
      </w:r>
      <w:r w:rsidR="00302EE6">
        <w:rPr>
          <w:rFonts w:ascii="Times New Roman" w:hAnsi="Times New Roman" w:cs="Times New Roman"/>
          <w:sz w:val="24"/>
          <w:szCs w:val="24"/>
        </w:rPr>
        <w:instrText xml:space="preserve"> ADDIN ZOTERO_ITEM CSL_CITATION {"citationID":"am2n6k2fif","properties":{"formattedCitation":"(Carter et al., 2013)","plainCitation":"(Carter et al., 2013)"},"citationItems":[{"id":3114,"uris":["http://zotero.org/users/1976460/items/PENHSCMI"],"uri":["http://zotero.org/users/1976460/items/PENHSCMI"],"itemData":{"id":3114,"type":"article-journal","title":"Animal personality: what are behavioural ecologists measuring?","container-title":"Biological Reviews of the Cambridge Philosophical Society","page":"465-475","volume":"88","issue":"2","source":"PubMed","abstract":"The discovery that an individual may be constrained, and even behave sub-optimally, because of its personality type has fundamental implications for understanding individual- to group-level processes. Despite recent interest in the study of animal personalities within behavioural ecology, the field is fraught with conceptual and methodological difficulties inherent in any young discipline. We review the current agreement of definitions and methods used in personality studies across taxa and systems, and find that current methods risk misclassifying traits. Fortunately, these problems have been faced before by other similar fields during their infancy, affording important opportunities to learn from past mistakes. We review the tools that were developed to overcome similar methodological problems in psychology. These tools emphasise the importance of attempting to measure animal personality traits using multiple tests and the care that needs to be taken when interpreting correlations between personality traits or their tests. Accordingly, we suggest an integrative theoretical framework that incorporates these tools to facilitate a robust and unified approach in the study of animal personality.","DOI":"10.1111/brv.12007","ISSN":"1469-185X","note":"PMID: 23253069","shortTitle":"Animal personality","journalAbbreviation":"Biol Rev Camb Philos Soc","language":"eng","author":[{"family":"Carter","given":"Alecia J."},{"family":"Feeney","given":"William E."},{"family":"Marshall","given":"Harry H."},{"family":"Cowlishaw","given":"Guy"},{"family":"Heinsohn","given":"Robert"}],"issued":{"date-parts":[["2013",5]]}}}],"schema":"https://github.com/citation-style-language/schema/raw/master/csl-citation.json"} </w:instrText>
      </w:r>
      <w:r w:rsidR="00302EE6">
        <w:rPr>
          <w:rFonts w:ascii="Times New Roman" w:hAnsi="Times New Roman" w:cs="Times New Roman"/>
          <w:sz w:val="24"/>
          <w:szCs w:val="24"/>
        </w:rPr>
        <w:fldChar w:fldCharType="separate"/>
      </w:r>
      <w:r w:rsidR="00302EE6" w:rsidRPr="00302EE6">
        <w:rPr>
          <w:rFonts w:ascii="Times New Roman" w:hAnsi="Times New Roman" w:cs="Times New Roman"/>
          <w:sz w:val="24"/>
        </w:rPr>
        <w:t>(Carter et al., 2013)</w:t>
      </w:r>
      <w:r w:rsidR="00302EE6">
        <w:rPr>
          <w:rFonts w:ascii="Times New Roman" w:hAnsi="Times New Roman" w:cs="Times New Roman"/>
          <w:sz w:val="24"/>
          <w:szCs w:val="24"/>
        </w:rPr>
        <w:fldChar w:fldCharType="end"/>
      </w:r>
      <w:r>
        <w:rPr>
          <w:rFonts w:ascii="Times New Roman" w:hAnsi="Times New Roman" w:cs="Times New Roman"/>
          <w:sz w:val="24"/>
          <w:szCs w:val="24"/>
        </w:rPr>
        <w:t>.  While the response to a novel object is often correlated with exploration of a novel environment, it is commonly independent of risk taking/anti predator behaviour</w:t>
      </w:r>
      <w:r w:rsidR="00302EE6">
        <w:rPr>
          <w:rFonts w:ascii="Times New Roman" w:hAnsi="Times New Roman" w:cs="Times New Roman"/>
          <w:sz w:val="24"/>
          <w:szCs w:val="24"/>
        </w:rPr>
        <w:t xml:space="preserve"> </w:t>
      </w:r>
      <w:r w:rsidR="00302EE6">
        <w:rPr>
          <w:rFonts w:ascii="Times New Roman" w:hAnsi="Times New Roman" w:cs="Times New Roman"/>
          <w:sz w:val="24"/>
          <w:szCs w:val="24"/>
        </w:rPr>
        <w:fldChar w:fldCharType="begin"/>
      </w:r>
      <w:r w:rsidR="00302EE6">
        <w:rPr>
          <w:rFonts w:ascii="Times New Roman" w:hAnsi="Times New Roman" w:cs="Times New Roman"/>
          <w:sz w:val="24"/>
          <w:szCs w:val="24"/>
        </w:rPr>
        <w:instrText xml:space="preserve"> ADDIN ZOTERO_ITEM CSL_CITATION {"citationID":"lXXW1FQd","properties":{"formattedCitation":"(Carter et al., 2013)","plainCitation":"(Carter et al., 2013)"},"citationItems":[{"id":3114,"uris":["http://zotero.org/users/1976460/items/PENHSCMI"],"uri":["http://zotero.org/users/1976460/items/PENHSCMI"],"itemData":{"id":3114,"type":"article-journal","title":"Animal personality: what are behavioural ecologists measuring?","container-title":"Biological Reviews of the Cambridge Philosophical Society","page":"465-475","volume":"88","issue":"2","source":"PubMed","abstract":"The discovery that an individual may be constrained, and even behave sub-optimally, because of its personality type has fundamental implications for understanding individual- to group-level processes. Despite recent interest in the study of animal personalities within behavioural ecology, the field is fraught with conceptual and methodological difficulties inherent in any young discipline. We review the current agreement of definitions and methods used in personality studies across taxa and systems, and find that current methods risk misclassifying traits. Fortunately, these problems have been faced before by other similar fields during their infancy, affording important opportunities to learn from past mistakes. We review the tools that were developed to overcome similar methodological problems in psychology. These tools emphasise the importance of attempting to measure animal personality traits using multiple tests and the care that needs to be taken when interpreting correlations between personality traits or their tests. Accordingly, we suggest an integrative theoretical framework that incorporates these tools to facilitate a robust and unified approach in the study of animal personality.","DOI":"10.1111/brv.12007","ISSN":"1469-185X","note":"PMID: 23253069","shortTitle":"Animal personality","journalAbbreviation":"Biol Rev Camb Philos Soc","language":"eng","author":[{"family":"Carter","given":"Alecia J."},{"family":"Feeney","given":"William E."},{"family":"Marshall","given":"Harry H."},{"family":"Cowlishaw","given":"Guy"},{"family":"Heinsohn","given":"Robert"}],"issued":{"date-parts":[["2013",5]]}}}],"schema":"https://github.com/citation-style-language/schema/raw/master/csl-citation.json"} </w:instrText>
      </w:r>
      <w:r w:rsidR="00302EE6">
        <w:rPr>
          <w:rFonts w:ascii="Times New Roman" w:hAnsi="Times New Roman" w:cs="Times New Roman"/>
          <w:sz w:val="24"/>
          <w:szCs w:val="24"/>
        </w:rPr>
        <w:fldChar w:fldCharType="separate"/>
      </w:r>
      <w:r w:rsidR="00302EE6" w:rsidRPr="00302EE6">
        <w:rPr>
          <w:rFonts w:ascii="Times New Roman" w:hAnsi="Times New Roman" w:cs="Times New Roman"/>
          <w:sz w:val="24"/>
        </w:rPr>
        <w:t>(Carter et al., 2013)</w:t>
      </w:r>
      <w:r w:rsidR="00302EE6">
        <w:rPr>
          <w:rFonts w:ascii="Times New Roman" w:hAnsi="Times New Roman" w:cs="Times New Roman"/>
          <w:sz w:val="24"/>
          <w:szCs w:val="24"/>
        </w:rPr>
        <w:fldChar w:fldCharType="end"/>
      </w:r>
      <w:r>
        <w:rPr>
          <w:rFonts w:ascii="Times New Roman" w:hAnsi="Times New Roman" w:cs="Times New Roman"/>
          <w:sz w:val="24"/>
          <w:szCs w:val="24"/>
        </w:rPr>
        <w:t>.  Measurements of boldness in response to a novel object</w:t>
      </w:r>
      <w:r w:rsidR="00907674">
        <w:rPr>
          <w:rFonts w:ascii="Times New Roman" w:hAnsi="Times New Roman" w:cs="Times New Roman"/>
          <w:sz w:val="24"/>
          <w:szCs w:val="24"/>
        </w:rPr>
        <w:t xml:space="preserve"> or using a neutral human approacher as a novel object are available on wide ranging species</w:t>
      </w:r>
      <w:r w:rsidR="00302EE6">
        <w:rPr>
          <w:rFonts w:ascii="Times New Roman" w:hAnsi="Times New Roman" w:cs="Times New Roman"/>
          <w:sz w:val="24"/>
          <w:szCs w:val="24"/>
        </w:rPr>
        <w:t xml:space="preserve"> </w:t>
      </w:r>
      <w:r w:rsidR="00302EE6">
        <w:rPr>
          <w:rFonts w:ascii="Times New Roman" w:hAnsi="Times New Roman" w:cs="Times New Roman"/>
          <w:sz w:val="24"/>
          <w:szCs w:val="24"/>
        </w:rPr>
        <w:fldChar w:fldCharType="begin"/>
      </w:r>
      <w:r w:rsidR="00302EE6">
        <w:rPr>
          <w:rFonts w:ascii="Times New Roman" w:hAnsi="Times New Roman" w:cs="Times New Roman"/>
          <w:sz w:val="24"/>
          <w:szCs w:val="24"/>
        </w:rPr>
        <w:instrText xml:space="preserve"> ADDIN ZOTERO_ITEM CSL_CITATION {"citationID":"E8lgYf9n","properties":{"formattedCitation":"(Patrick and Weimerskirch, 2014; Patrick et al., 2013)","plainCitation":"(Patrick and Weimerskirch, 2014; Patrick et al., 2013)"},"citationItems":[{"id":1086,"uris":["http://zotero.org/users/1976460/items/H7K3D9F5"],"uri":["http://zotero.org/users/1976460/items/H7K3D9F5"],"itemData":{"id":1086,"type":"article-journal","title":"Personality, Foraging and Fitness Consequences in a Long Lived Seabird","container-title":"Plos One","page":"e87269","volume":"9","issue":"2","source":"Web of Science","abstract":"While personality differences in animals are defined as consistent behavioural variation between individuals, the widely studied field of foraging specialisation in marine vertebrates has rarely been addressed within this framework. However there is much overlap between the two fields, both aiming to measure the causes and consequences of consistent individual behaviour. Here for the first time we use both a classic measure of personality, the response to a novel object, and an estimate of foraging strategy, derived from GPS data, to examine individual personality differences in black browed albatross and their consequences for fitness. First, we examine the repeatability of personality scores and link these to variation in foraging habitat. Bolder individuals forage nearer the colony, in shallower regions, whereas shyer birds travel further from the colony, and fed in deeper oceanic waters. Interestingly, neither personality score predicted a bird's overlap with fisheries. Second, we show that both personality scores are correlated with fitness consequences, dependent on sex and year quality. Our data suggest that shyer males and bolder females have higher fitness, but the strength of this relationship depends on year quality. Females who forage further from the colony have higher breeding success in poor quality years, whereas males foraging close to the colony always have higher fitness. Together these results highlight the potential importance of personality variation in seabirds and that the fitness consequences of boldness and foraging strategy may be highly sex dependent.","DOI":"10.1371/journal.pone.0087269","note":"WOS:000330631800025","author":[{"family":"Patrick","given":"Samantha C."},{"family":"Weimerskirch","given":"Henri"}],"issued":{"date-parts":[["2014",2,4]]}}},{"id":1105,"uris":["http://zotero.org/users/1976460/items/HGTQWG7M"],"uri":["http://zotero.org/users/1976460/items/HGTQWG7M"],"itemData":{"id":1105,"type":"article-journal","title":"Differences in boldness are repeatable and heritable in a long-lived marine predator","container-title":"Ecology and Evolution","page":"4291-4299","volume":"3","issue":"13","abstract":"Animal personalities, composed of axes of consistent individual behaviors, are widely reported and can have important fitness consequences. However, despite theoretical predictions that life-history trade-offs may cause and maintain personality differences, our understanding of the evolutionary ecology of personality remains poor, especially in long-lived species where trade-offs and senescence have been shown to be stronger. Furthermore, although much theoretical and empirical work assumes selection shapes variation in personalities, studies exploring the genetic underpinnings of personality traits are rare. Here we study one standard axis of personality, the shy-bold continuum, in a long-lived marine species, the wandering albatross from Possession Island, Crozet, by measuring the behavioral response to a human approach. Using generalized linear mixed models in a Bayesian framework, we show that boldness is highly repeatable and heritable. We also find strong differences in boldness between breeding colonies, which vary in size and density, suggesting birds are shyer in more dense colonies. These results demonstrate that in this seabird population, boldness is both heritable and repeatable and highlights the potential for ecological and evolutionary processes to shape personality traits in species with varying life-history strategies.","note":"ISI Document Delivery No.: 250BE Times Cited: 0 Cited Reference Count: 71 Patrick, Samantha C. Charmantier, Anne Weimerskirch, Henri Institut Polaire Francais Paul Emile Victor (IPEV) [109]; Terres Australes and Antarctique Francaises (TAAF); Marie Curie Intra-European fellowship (ALBASPECIALISATION); Agence Nationale de la Recherche [ANR-12-ADAP-0006-02-PEPS] The Institut Polaire Francais Paul Emile Victor (IPEV, programme 109) and the Terres Australes and Antarctique Francaises (TAAF) provided logistical and financial support, and S. C. P. was funded by a Marie Curie Intra-European fellowship (ALBASPECIALISATION). A. C. was funded by the Agence Nationale de la Recherche (grant ANR-12-ADAP-0006-02-PEPS). Wiley-blackwell Hoboken","language":"English","author":[{"family":"Patrick","given":"S. C."},{"family":"Charmantier","given":"A."},{"family":"Weimerskirch","given":"H."}],"issued":{"date-parts":[["2013",11]]}}}],"schema":"https://github.com/citation-style-language/schema/raw/master/csl-citation.json"} </w:instrText>
      </w:r>
      <w:r w:rsidR="00302EE6">
        <w:rPr>
          <w:rFonts w:ascii="Times New Roman" w:hAnsi="Times New Roman" w:cs="Times New Roman"/>
          <w:sz w:val="24"/>
          <w:szCs w:val="24"/>
        </w:rPr>
        <w:fldChar w:fldCharType="separate"/>
      </w:r>
      <w:r w:rsidR="00302EE6" w:rsidRPr="00302EE6">
        <w:rPr>
          <w:rFonts w:ascii="Times New Roman" w:hAnsi="Times New Roman" w:cs="Times New Roman"/>
          <w:sz w:val="24"/>
        </w:rPr>
        <w:t>(Patrick and Weimerskirch, 2014; Patrick et al., 2013)</w:t>
      </w:r>
      <w:r w:rsidR="00302EE6">
        <w:rPr>
          <w:rFonts w:ascii="Times New Roman" w:hAnsi="Times New Roman" w:cs="Times New Roman"/>
          <w:sz w:val="24"/>
          <w:szCs w:val="24"/>
        </w:rPr>
        <w:fldChar w:fldCharType="end"/>
      </w:r>
      <w:r w:rsidR="00907674">
        <w:rPr>
          <w:rFonts w:ascii="Times New Roman" w:hAnsi="Times New Roman" w:cs="Times New Roman"/>
          <w:sz w:val="24"/>
          <w:szCs w:val="24"/>
        </w:rPr>
        <w:t xml:space="preserve">.  This leads to the hypothesis that boldness in response to a novel object (hereafter “boldness”) will correlate with </w:t>
      </w:r>
      <w:r w:rsidR="0024166C">
        <w:rPr>
          <w:rFonts w:ascii="Times New Roman" w:hAnsi="Times New Roman" w:cs="Times New Roman"/>
          <w:sz w:val="24"/>
          <w:szCs w:val="24"/>
        </w:rPr>
        <w:t xml:space="preserve">the </w:t>
      </w:r>
      <w:r w:rsidR="00907674">
        <w:rPr>
          <w:rFonts w:ascii="Times New Roman" w:hAnsi="Times New Roman" w:cs="Times New Roman"/>
          <w:sz w:val="24"/>
          <w:szCs w:val="24"/>
        </w:rPr>
        <w:t xml:space="preserve">EE trade-off, as this boldness is predicted to correlate with exploration in a novel environment and hence exploration in natural systems.  </w:t>
      </w:r>
    </w:p>
    <w:p w14:paraId="349FA323" w14:textId="31B608D6" w:rsidR="00467F3E" w:rsidRDefault="00467F3E" w:rsidP="00941E59">
      <w:pPr>
        <w:spacing w:after="0" w:line="480" w:lineRule="auto"/>
        <w:jc w:val="both"/>
        <w:rPr>
          <w:rFonts w:ascii="Times New Roman" w:hAnsi="Times New Roman" w:cs="Times New Roman"/>
          <w:sz w:val="24"/>
          <w:szCs w:val="24"/>
        </w:rPr>
      </w:pPr>
    </w:p>
    <w:p w14:paraId="5AFA59EA" w14:textId="4CB0B50F" w:rsidR="007E14E1" w:rsidRPr="00300841" w:rsidRDefault="00C060CA" w:rsidP="00941E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Both b</w:t>
      </w:r>
      <w:r w:rsidR="00FF5AA7" w:rsidRPr="003D6E4F">
        <w:rPr>
          <w:rFonts w:ascii="Times New Roman" w:hAnsi="Times New Roman" w:cs="Times New Roman"/>
          <w:sz w:val="24"/>
          <w:szCs w:val="24"/>
        </w:rPr>
        <w:t xml:space="preserve">oldness and </w:t>
      </w:r>
      <w:r w:rsidR="00302EE6">
        <w:rPr>
          <w:rFonts w:ascii="Times New Roman" w:hAnsi="Times New Roman" w:cs="Times New Roman"/>
          <w:sz w:val="24"/>
          <w:szCs w:val="24"/>
        </w:rPr>
        <w:t>exploration of a novel environment</w:t>
      </w:r>
      <w:r w:rsidR="00FF5AA7" w:rsidRPr="003D6E4F">
        <w:rPr>
          <w:rFonts w:ascii="Times New Roman" w:hAnsi="Times New Roman" w:cs="Times New Roman"/>
          <w:sz w:val="24"/>
          <w:szCs w:val="24"/>
        </w:rPr>
        <w:t xml:space="preserve"> have been shown to correlate </w:t>
      </w:r>
      <w:r>
        <w:rPr>
          <w:rFonts w:ascii="Times New Roman" w:hAnsi="Times New Roman" w:cs="Times New Roman"/>
          <w:sz w:val="24"/>
          <w:szCs w:val="24"/>
        </w:rPr>
        <w:t xml:space="preserve">with different components </w:t>
      </w:r>
      <w:r w:rsidR="00FF5AA7" w:rsidRPr="003D6E4F">
        <w:rPr>
          <w:rFonts w:ascii="Times New Roman" w:hAnsi="Times New Roman" w:cs="Times New Roman"/>
          <w:sz w:val="24"/>
          <w:szCs w:val="24"/>
        </w:rPr>
        <w:t xml:space="preserve">with both large scale movement strategies such as dispersal </w:t>
      </w:r>
      <w:r w:rsidR="00FF5AA7" w:rsidRPr="003D6E4F">
        <w:rPr>
          <w:rFonts w:ascii="Times New Roman" w:hAnsi="Times New Roman" w:cs="Times New Roman"/>
          <w:sz w:val="24"/>
          <w:szCs w:val="24"/>
        </w:rPr>
        <w:fldChar w:fldCharType="begin"/>
      </w:r>
      <w:r w:rsidR="00651418">
        <w:rPr>
          <w:rFonts w:ascii="Times New Roman" w:hAnsi="Times New Roman" w:cs="Times New Roman"/>
          <w:sz w:val="24"/>
          <w:szCs w:val="24"/>
        </w:rPr>
        <w:instrText xml:space="preserve"> ADDIN ZOTERO_ITEM CSL_CITATION {"citationID":"5Z8DLdJG","properties":{"formattedCitation":"(Cote et al., 2010, 2013; Dingemanse et al., 2003; Fraser et al., 2001; Quinn et al., 2011)","plainCitation":"(Cote et al., 2010, 2013; Dingemanse et al., 2003; Fraser et al., 2001; Quinn et al., 2011)"},"citationItems":[{"id":1439,"uris":["http://zotero.org/users/1976460/items/NAIWDQIC"],"uri":["http://zotero.org/users/1976460/items/NAIWDQIC"],"itemData":{"id":1439,"type":"article-journal","title":"Personality-dependent dispersal: characterization, ontogeny and consequences for spatially structured populations","container-title":"Philosophical Transactions of the Royal Society B: Biological Sciences","page":"4065–4076","volume":"365","issue":"1560","source":"Google Scholar","shortTitle":"Personality-dependent dispersal","author":[{"family":"Cote","given":"J."},{"family":"Clobert","given":"J."},{"family":"Brodin","given":"Tomas"},{"family":"Fogarty","given":"S."},{"family":"Sih","given":"A."}],"issued":{"date-parts":[["2010"]]}}},{"id":1558,"uris":["http://zotero.org/users/1976460/items/PWIUI9E5"],"uri":["http://zotero.org/users/1976460/items/PWIUI9E5"],"itemData":{"id":1558,"type":"article-journal","title":"Personality-dependent dispersal cancelled under predation risk","container-title":"Proceedings of the Royal Society of London B: Biological Sciences","page":"20132349","volume":"280","issue":"1773","source":"Google Scholar","author":[{"family":"Cote","given":"Julien"},{"family":"Fogarty","given":"Sean"},{"family":"Tymen","given":"Blaise"},{"family":"Sih","given":"Andrew"},{"family":"Brodin","given":"Tomas"}],"issued":{"date-parts":[["2013"]]}}},{"id":1687,"uris":["http://zotero.org/users/1976460/items/RW6T48PQ"],"uri":["http://zotero.org/users/1976460/items/RW6T48PQ"],"itemData":{"id":1687,"type":"article-journal","title":"Natal dispersal and personalities in great tits (Parus major)","container-title":"Proceedings of the Royal Society of London Series B-Biological Sciences","page":"741-747","volume":"270","issue":"1516","note":"667TP PROC ROY SOC LONDON SER B","author":[{"family":"Dingemanse","given":"N. J."},{"family":"Both","given":"C."},{"family":"Noordwijk","given":"A. J.","dropping-particle":"van"},{"family":"Rutten","given":"A. L."},{"family":"Drent","given":"P. J."}],"issued":{"date-parts":[["2003",4,7]]}}},{"id":731,"uris":["http://zotero.org/users/1976460/items/BNVKC7PM"],"uri":["http://zotero.org/users/1976460/items/BNVKC7PM"],"itemData":{"id":731,"type":"article-journal","title":"Scale and state dependence of the relationship between personality and dispersal in a great tit population","container-title":"The Journal of Animal Ecology","page":"918-928","volume":"80","issue":"5","source":"PubMed","abstract":"1. Dispersal is a key process in population biology and ecology. Although the general ecological conditions that lead to dispersal have been well studied, the causes of individual variation in dispersal are less well understood. A number of recent studies suggest that heritable temperament - or personality - traits are correlated with dispersal in the wild but the extent to which these 'personality-dispersal syndromes' are general, how they depend on an individual's state and on spatial scale and whether they are temporally stable, both within and across individuals, remains unclear. 2. Here, we examine the relationship between exploration behaviour - an axis of personality that appears to be important in animals generally - and a variety of dispersal processes over 6 years in a population of the great tit Parus major. 3. Exploration behaviour was higher in immigrant than in locally born juveniles, but the difference was much larger for individuals with a small body mass, though independent of sex, representing one of the first examples of a state-dependent effect in a personality-dispersal syndrome. 4. Despite a temporal trend in exploration behaviour at the population level, the difference between immigrants and locally born birds remained stable over time, both across and within individuals. This suggests that the personality difference between immigrants and locally born birds is established early in development, but that the process of immigration interacts with both personality and state. 5. We found that the number of immigrant parents a locally born bird had did not influence exploration behaviour, suggesting either the difference between immigrants and residents was environmental or that the effect is overridden by local environmental sources of variation. 6. In contrast to previous work, we found no evidence for links between personality and natal dispersal distance within the population, either in terms of an individual's own exploration behaviour or that of it</w:instrText>
      </w:r>
      <w:r w:rsidR="00651418" w:rsidRPr="00651418">
        <w:rPr>
          <w:rFonts w:ascii="Times New Roman" w:hAnsi="Times New Roman" w:cs="Times New Roman"/>
          <w:sz w:val="24"/>
          <w:szCs w:val="24"/>
          <w:lang w:val="fr-FR"/>
        </w:rPr>
        <w:instrText xml:space="preserve">s parents. 7. Our results suggest that there are links between individual differences in personality and dispersal, but that these can be dependent on differences in state among individuals and on the scale over which dispersal is measured. Future work should aim to understand the differences between dispersal within and between populations and the ways in which personality and state interact to determine the outcome of these processes.","DOI":"10.1111/j.1365-2656.2011.01835.x","ISSN":"1365-2656","note":"PMID: 21488872","journalAbbreviation":"J Anim Ecol","language":"eng","author":[{"family":"Quinn","given":"John L."},{"family":"Cole","given":"Ella F."},{"family":"Patrick","given":"Samantha C."},{"family":"Sheldon","given":"Ben C."}],"issued":{"date-parts":[["2011",9]]}}},{"id":245,"uris":["http://zotero.org/users/1976460/items/4TGRGZQ4"],"uri":["http://zotero.org/users/1976460/items/4TGRGZQ4"],"itemData":{"id":245,"type":"article-journal","title":"Explaining leptokurtic movement distributions: Intrapopulation variation in boldness and exploration","container-title":"American Naturalist","page":"124-135","volume":"158","issue":"2","note":"447DN AMER NATURALIST","author":[{"family":"Fraser","given":"D. F."},{"family":"Gilliam","given":"J. F."},{"family":"Daley","given":"M. J."},{"family":"Le","given":"A. N."},{"family":"Skalski","given":"G. T."}],"issued":{"date-parts":[["2001",8]]}}}],"schema":"https://github.com/citation-style-language/schema/raw/master/csl-citation.json"} </w:instrText>
      </w:r>
      <w:r w:rsidR="00FF5AA7" w:rsidRPr="003D6E4F">
        <w:rPr>
          <w:rFonts w:ascii="Times New Roman" w:hAnsi="Times New Roman" w:cs="Times New Roman"/>
          <w:sz w:val="24"/>
          <w:szCs w:val="24"/>
        </w:rPr>
        <w:fldChar w:fldCharType="separate"/>
      </w:r>
      <w:r w:rsidR="0031550A" w:rsidRPr="003D6E4F">
        <w:rPr>
          <w:rFonts w:ascii="Times New Roman" w:hAnsi="Times New Roman" w:cs="Times New Roman"/>
          <w:sz w:val="24"/>
          <w:lang w:val="fr-FR"/>
        </w:rPr>
        <w:t>(Cote et al., 2010, 2013; Dingemanse et al., 2003; Fraser et al., 2001; Quinn et al., 2011)</w:t>
      </w:r>
      <w:r w:rsidR="00FF5AA7" w:rsidRPr="003D6E4F">
        <w:rPr>
          <w:rFonts w:ascii="Times New Roman" w:hAnsi="Times New Roman" w:cs="Times New Roman"/>
          <w:sz w:val="24"/>
          <w:szCs w:val="24"/>
        </w:rPr>
        <w:fldChar w:fldCharType="end"/>
      </w:r>
      <w:r w:rsidR="00FF5AA7" w:rsidRPr="003D6E4F">
        <w:rPr>
          <w:rFonts w:ascii="Times New Roman" w:hAnsi="Times New Roman" w:cs="Times New Roman"/>
          <w:sz w:val="24"/>
          <w:szCs w:val="24"/>
          <w:lang w:val="fr-FR"/>
        </w:rPr>
        <w:t xml:space="preserve">, </w:t>
      </w:r>
      <w:r w:rsidR="005C7D2E">
        <w:rPr>
          <w:rFonts w:ascii="Times New Roman" w:hAnsi="Times New Roman" w:cs="Times New Roman"/>
          <w:sz w:val="24"/>
          <w:szCs w:val="24"/>
          <w:lang w:val="fr-FR"/>
        </w:rPr>
        <w:t>or</w:t>
      </w:r>
      <w:r w:rsidR="00FF5AA7" w:rsidRPr="003D6E4F">
        <w:rPr>
          <w:rFonts w:ascii="Times New Roman" w:hAnsi="Times New Roman" w:cs="Times New Roman"/>
          <w:sz w:val="24"/>
          <w:szCs w:val="24"/>
          <w:lang w:val="fr-FR"/>
        </w:rPr>
        <w:t xml:space="preserve"> migratory behaviour </w:t>
      </w:r>
      <w:r w:rsidR="00FF5AA7" w:rsidRPr="003D6E4F">
        <w:rPr>
          <w:rFonts w:ascii="Times New Roman" w:hAnsi="Times New Roman" w:cs="Times New Roman"/>
          <w:sz w:val="24"/>
          <w:szCs w:val="24"/>
        </w:rPr>
        <w:fldChar w:fldCharType="begin"/>
      </w:r>
      <w:r w:rsidR="00651418">
        <w:rPr>
          <w:rFonts w:ascii="Times New Roman" w:hAnsi="Times New Roman" w:cs="Times New Roman"/>
          <w:sz w:val="24"/>
          <w:szCs w:val="24"/>
          <w:lang w:val="fr-FR"/>
        </w:rPr>
        <w:instrText xml:space="preserve"> ADDIN ZOTERO_ITEM CSL_CITATION {"citationID":"ni8jiqajg","properties":{"formattedCitation":"(Chapman et al., 2011)","plainCitation":"(Chapman et al., 2011)"},"citationItems":[{"id":243,"uris":["http://zotero.org/users/1976460/items/4SUN8AST"],"uri":["http://zotero.org/users/1976460/items/4SUN8AST"],"itemData":{"id":243,"type":"article-journal","title":"To boldly go: individual differences in boldness influence migratory tendency","container-title":"Ecology Letters","page":"871-876","volume":"14","issue":"9","source":"PubMed","abstract":"Partial migration, whereby only a fraction of the population migrates, is thought to be the most common type of migration in the animal kingdom, and can have important ecological and evolutionary consequences. Despite this, the factors that infl</w:instrText>
      </w:r>
      <w:r w:rsidR="00651418" w:rsidRPr="00D2546D">
        <w:rPr>
          <w:rFonts w:ascii="Times New Roman" w:hAnsi="Times New Roman" w:cs="Times New Roman"/>
          <w:sz w:val="24"/>
          <w:szCs w:val="24"/>
          <w:lang w:val="en-US"/>
        </w:rPr>
        <w:instrText>uence which individuals migrate and which remain resident are poorly understood. Recent work has shown that consistent individual differences in personality traits in animals can be ecologically important, but field studies integrating personality traits with migratory behaviour are extremely rare. In this study, we investigate the influence of individual boldness, an important personality trait, upon the migratory propensity of roach, a freshwater fish, over two consecutive migration seasons. We assay and individually tag 460 roach and show that boldness influences migratory propensity</w:instrText>
      </w:r>
      <w:r w:rsidR="00651418" w:rsidRPr="008E3FF3">
        <w:rPr>
          <w:rFonts w:ascii="Times New Roman" w:hAnsi="Times New Roman" w:cs="Times New Roman"/>
          <w:sz w:val="24"/>
          <w:szCs w:val="24"/>
        </w:rPr>
        <w:instrText>, with bold individuals being more likely to migrate than shy fish. Our data suggest</w:instrText>
      </w:r>
      <w:r w:rsidR="00651418" w:rsidRPr="00651418">
        <w:rPr>
          <w:rFonts w:ascii="Times New Roman" w:hAnsi="Times New Roman" w:cs="Times New Roman"/>
          <w:sz w:val="24"/>
          <w:szCs w:val="24"/>
        </w:rPr>
        <w:instrText xml:space="preserve"> that an extremely widespread personality trait in animals can have significant ecological consequences via influencing individual-level migratory behaviour.","DOI":"10.1111/j.1461-0248.2011.01648.x","ISSN":"1461-0248","note":"PMID: 21718420","shortTitle":"To boldly go","journalAbbreviation":"Ecol. Lett.","language":"eng","author":[{"family":"Chapman","given":"Ben B."},{"family":"Hulthén","given":"Kaj"},{"family":"Blomqvist","given":"David R."},{"family":"Hansson","given":"Lars-Anders"},{"family":"Nilsson","given":"Jan-Åke"},{"family":"Brodersen","given":"Jakob"},{"family":"Anders Nilsson","given":"P."},{"family":"Skov","given":"Christian"},{"family":"Brönmark","given":"Christer"}],"issued":{"date-parts":[["2011",9]]}}}],"schema":"https://github.com/citation-style-language/schema/raw/master/csl-citation.json"} </w:instrText>
      </w:r>
      <w:r w:rsidR="00FF5AA7" w:rsidRPr="003D6E4F">
        <w:rPr>
          <w:rFonts w:ascii="Times New Roman" w:hAnsi="Times New Roman" w:cs="Times New Roman"/>
          <w:sz w:val="24"/>
          <w:szCs w:val="24"/>
        </w:rPr>
        <w:fldChar w:fldCharType="separate"/>
      </w:r>
      <w:r w:rsidR="0031550A" w:rsidRPr="003D6E4F">
        <w:rPr>
          <w:rFonts w:ascii="Times New Roman" w:hAnsi="Times New Roman" w:cs="Times New Roman"/>
          <w:sz w:val="24"/>
        </w:rPr>
        <w:t>(Chapman et al., 2011)</w:t>
      </w:r>
      <w:r w:rsidR="00FF5AA7" w:rsidRPr="003D6E4F">
        <w:rPr>
          <w:rFonts w:ascii="Times New Roman" w:hAnsi="Times New Roman" w:cs="Times New Roman"/>
          <w:sz w:val="24"/>
          <w:szCs w:val="24"/>
        </w:rPr>
        <w:fldChar w:fldCharType="end"/>
      </w:r>
      <w:r w:rsidR="00907674">
        <w:rPr>
          <w:rFonts w:ascii="Times New Roman" w:hAnsi="Times New Roman" w:cs="Times New Roman"/>
          <w:sz w:val="24"/>
          <w:szCs w:val="24"/>
        </w:rPr>
        <w:t>,</w:t>
      </w:r>
      <w:r w:rsidR="00FF5AA7" w:rsidRPr="003D6E4F">
        <w:rPr>
          <w:rFonts w:ascii="Times New Roman" w:hAnsi="Times New Roman" w:cs="Times New Roman"/>
          <w:sz w:val="24"/>
          <w:szCs w:val="24"/>
        </w:rPr>
        <w:t xml:space="preserve"> </w:t>
      </w:r>
      <w:r w:rsidR="00CE442C" w:rsidRPr="003D6E4F">
        <w:rPr>
          <w:rFonts w:ascii="Times New Roman" w:hAnsi="Times New Roman" w:cs="Times New Roman"/>
          <w:sz w:val="24"/>
          <w:szCs w:val="24"/>
        </w:rPr>
        <w:t xml:space="preserve">fine scale movement such as space and habitat use </w:t>
      </w:r>
      <w:r w:rsidR="006E5DA7" w:rsidRPr="003D6E4F">
        <w:rPr>
          <w:rFonts w:ascii="Times New Roman" w:hAnsi="Times New Roman" w:cs="Times New Roman"/>
          <w:sz w:val="24"/>
          <w:szCs w:val="24"/>
        </w:rPr>
        <w:fldChar w:fldCharType="begin"/>
      </w:r>
      <w:r w:rsidR="006E5DA7">
        <w:rPr>
          <w:rFonts w:ascii="Times New Roman" w:hAnsi="Times New Roman" w:cs="Times New Roman"/>
          <w:sz w:val="24"/>
          <w:szCs w:val="24"/>
        </w:rPr>
        <w:instrText xml:space="preserve"> ADDIN ZOTERO_ITEM CSL_CITATION {"citationID":"13uno6gbc8","properties":{"formattedCitation":"(Patrick and Weimerskirch, 2014; Spiegel et al., 2015)","plainCitation":"(Patrick and Weimerskirch, 2014; Spiegel et al., 2015)"},"citationItems":[{"id":1048,"uris":["http://zotero.org/users/1976460/items/GQ5T8NHE"],"uri":["http://zotero.org/users/1976460/items/GQ5T8NHE"],"itemData":{"id":1048,"type":"article-journal","title":"When the going gets tough: behavioural type-dependent space use in the sleepy lizard changes as the season dries","container-title":"Proc. R. Soc. B","page":"20151768","volume":"282","issue":"1819","source":"rspb.royalsocietypublishing.org.liverpool.idm.oclc.org","abstract":"Understanding space use remains a major challenge for animal ecology, with implications for species interactions, disease spread, and conservation. Behavioural type (BT) may shape the space use of individuals within animal populations. Bolder or more aggressive individuals tend to be more exploratory and disperse further. Yet, to date we have limited knowledge on how space use other than dispersal depends on BT. To address this question we studied BT-dependent space-use patterns of sleepy lizards (Tiliqua rugosa) in southern Australia. We combined high-resolution global positioning system (GPS) tracking of 72 free-ranging lizards with repeated behavioural assays, and with a survey of the spatial distributions of their food and refuge resources. Bayesian generalized linear mixed models (GLMM) showed that lizards responded to the spatial distribution of resources at the neighbourhood scale and to the intensity of space use by other conspecifics (showing apparent conspecific avoidance). BT (especially aggressiveness) affected space use by lizards and their response to ecological and social factors, in a seasonally dependent manner. Many of these effects and interactions were stronger later in the season when food became scarce and environmental conditions got tougher. For example, refuge and food availability became more important later in the season and unaggressive lizards were more responsive to these predictors. These findings highlight a commonly overlooked source of heterogeneity in animal space use and improve our mechanistic understanding of processes leading to behaviourally driven disease dynamics and social structure.","DOI":"10.1098/rspb.2015.1768","ISSN":"0962-8452, 1471-2954","note":"PMID: 26609082","shortTitle":"When the going gets tough","journalAbbreviation":"Proc. R. Soc. B","language":"en","author":[{"family":"Spiegel","given":"Orr"},{"family":"Leu","given":"Stephan T."},{"family":"Sih","given":"Andrew"},{"family":"Godfrey","given":"Stephanie S."},{"family":"Bull","given":"C. Michael"}],"issued":{"date-parts":[["2015",11,22]]}}},{"id":1086,"uris":["http://zotero.org/users/1976460/items/H7K3D9F5"],"uri":["http://zotero.org/users/1976460/items/H7K3D9F5"],"itemData":{"id":1086,"type":"article-journal","title":"Personality, Foraging and Fitness Consequences in a Long Lived Seabird","container-title":"Plos One","page":"e87269","volume":"9","issue":"2","source":"Web of Science","abstract":"While personality differences in animals are defined as consistent behavioural variation between individuals, the widely studied field of foraging specialisation in marine vertebrates has rarely been addressed within this framework. However there is much overlap between the two fields, both aiming to measure the causes and consequences of consistent individual behaviour. Here for the first time we use both a classic measure of personality, the response to a novel object, and an estimate of foraging strategy, derived from GPS data, to examine individual personality differences in black browed albatross and their consequences for fitness. First, we examine the repeatability of personality scores and link these to variation in foraging habitat. Bolder individuals forage nearer the colony, in shallower regions, whereas shyer birds travel further from the colony, and fed in deeper oceanic waters. Interestingly, neither personality score predicted a bird's overlap with fisheries. Second, we show that both personality scores are correlated with fitness consequences, dependent on sex and year quality. Our data suggest that shyer males and bolder females have higher fitness, but the strength of this relationship depends on year quality. Females who forage further from the colony have higher breeding success in poor quality years, whereas males foraging close to the colony always have higher fitness. Together these results highlight the potential importance of personality variation in seabirds and that the fitness consequences of boldness and foraging strategy may be highly sex dependent.","DOI":"10.1371/journal.pone.0087269","note":"WOS:000330631800025","author":[{"family":"Patrick","given":"Samantha C."},{"family":"Weimerskirch","given":"Henri"}],"issued":{"date-parts":[["2014",2,4]]}}}],"schema":"https://github.com/citation-style-language/schema/raw/master/csl-citation.json"} </w:instrText>
      </w:r>
      <w:r w:rsidR="006E5DA7" w:rsidRPr="003D6E4F">
        <w:rPr>
          <w:rFonts w:ascii="Times New Roman" w:hAnsi="Times New Roman" w:cs="Times New Roman"/>
          <w:sz w:val="24"/>
          <w:szCs w:val="24"/>
        </w:rPr>
        <w:fldChar w:fldCharType="separate"/>
      </w:r>
      <w:r w:rsidR="006E5DA7" w:rsidRPr="003D6E4F">
        <w:rPr>
          <w:rFonts w:ascii="Times New Roman" w:hAnsi="Times New Roman" w:cs="Times New Roman"/>
          <w:sz w:val="24"/>
        </w:rPr>
        <w:t>(Patrick and Weimerskirch, 2014; Spiegel et al., 2015)</w:t>
      </w:r>
      <w:r w:rsidR="006E5DA7" w:rsidRPr="003D6E4F">
        <w:rPr>
          <w:rFonts w:ascii="Times New Roman" w:hAnsi="Times New Roman" w:cs="Times New Roman"/>
          <w:sz w:val="24"/>
          <w:szCs w:val="24"/>
        </w:rPr>
        <w:fldChar w:fldCharType="end"/>
      </w:r>
      <w:r w:rsidR="006E5DA7">
        <w:rPr>
          <w:rFonts w:ascii="Times New Roman" w:hAnsi="Times New Roman" w:cs="Times New Roman"/>
          <w:sz w:val="24"/>
          <w:szCs w:val="24"/>
        </w:rPr>
        <w:t xml:space="preserve"> and</w:t>
      </w:r>
      <w:r w:rsidR="006E5DA7" w:rsidRPr="003D6E4F">
        <w:rPr>
          <w:rFonts w:ascii="Times New Roman" w:hAnsi="Times New Roman" w:cs="Times New Roman"/>
          <w:sz w:val="24"/>
          <w:szCs w:val="24"/>
        </w:rPr>
        <w:t xml:space="preserve"> </w:t>
      </w:r>
      <w:r w:rsidR="00C631DB" w:rsidRPr="003D6E4F">
        <w:rPr>
          <w:rFonts w:ascii="Times New Roman" w:hAnsi="Times New Roman" w:cs="Times New Roman"/>
          <w:sz w:val="24"/>
          <w:szCs w:val="24"/>
        </w:rPr>
        <w:t xml:space="preserve">individual </w:t>
      </w:r>
      <w:r w:rsidR="00C631DB" w:rsidRPr="003D6E4F">
        <w:rPr>
          <w:rFonts w:ascii="Times New Roman" w:hAnsi="Times New Roman" w:cs="Times New Roman"/>
          <w:sz w:val="24"/>
          <w:szCs w:val="24"/>
        </w:rPr>
        <w:fldChar w:fldCharType="begin"/>
      </w:r>
      <w:r w:rsidR="00651418">
        <w:rPr>
          <w:rFonts w:ascii="Times New Roman" w:hAnsi="Times New Roman" w:cs="Times New Roman"/>
          <w:sz w:val="24"/>
          <w:szCs w:val="24"/>
        </w:rPr>
        <w:instrText xml:space="preserve"> ADDIN ZOTERO_ITEM CSL_CITATION {"citationID":"tq8gmkvt4","properties":{"formattedCitation":"(Dammhahn and Almeling, 2012; Patrick and Weimerskirch, 2014, 2015)","plainCitation":"(Dammhahn and Almeling, 2012; Patrick and Weimerskirch, 2014, 2015)"},"citationItems":[{"id":1086,"uris":["http://zotero.org/users/1976460/items/H7K3D9F5"],"uri":["http://zotero.org/users/1976460/items/H7K3D9F5"],"itemData":{"id":1086,"type":"article-journal","title":"Personality, Foraging and Fitness Consequences in a Long Lived Seabird","container-title":"Plos One","page":"e87269","volume":"9","issue":"2","source":"Web of Science","abstract":"While personality differences in animals are defined as consistent behavioural variation between individuals, the widely studied field of foraging specialisation in marine vertebrates has rarely been addressed within this framework. However there is much overlap between the two fields, both aiming to measure the causes and consequences of consistent individual behaviour. Here for the first time we use both a classic measure of personality, the response to a novel object, and an estimate of foraging strategy, derived from GPS data, to examine individual personality differences in black browed albatross and their consequences for fitness. First, we examine the repeatability of personality scores and link these to variation in foraging habitat. Bolder individuals forage nearer the colony, in shallower regions, whereas shyer birds travel further from the colony, and fed in deeper oceanic waters. Interestingly, neither personality score predicted a bird's overlap with fisheries. Second, we show that both personality scores are correlated with fitness consequences, dependent on sex and year quality. Our data suggest that shyer males and bolder females have higher fitness, but the strength of this relationship depends on year quality. Females who forage further from the colony have higher breeding success in poor quality years, whereas males foraging close to the colony always have higher fitness. Together these results highlight the potential importance of personality variation in seabirds and that the fitness consequences of boldness and foraging strategy may be highly sex dependent.","DOI":"10.1371/journal.pone.0087269","note":"WOS:000330631800025","author":[{"family":"Patrick","given":"Samantha C."},{"family":"Weimerskirch","given":"Henri"}],"issued":{"date-parts":[["2014",2,4]]}}},{"id":491,"uris":["http://zotero.org/users/1976460/items/86STWFFH"],"uri":["http://zotero.org/users/1976460/items/86STWFFH"],"itemData":{"id":491,"type":"article-journal","title":"Senescence rates and late adulthood reproductive success are strongly influenced by personality in a long-lived seabird","container-title":"Proceedings. Biological Sciences / The Royal Society","page":"20141649","volume":"282","issue":"1799","source":"PubMed","abstract":"Studies are increasingly demonstrating that individuals differ in their rate of ageing, and this is postulated to emerge from a trade-off between current and future reproduction. Recent theory predicts a correlation between individual personality and life-history strategy, and from this comes the prediction that personality may predict the intensity of senescence. Here we show that boldness correlates with reproductive success and foraging behaviour in wandering albatrosses, with strong sex-specific differences. Shy males show a strong decline in reproductive performance with age, and bold females have lower reproductive success in later adulthood. In both sexes, bolder birds have longer foraging trips and gain more mass per trip as they get older. However, the benefit of this behaviour appears to differ between the sexes, such that it is only matched by high reproductive success in males. Together our results suggest that personality linked foraging adaptations with age are strongly sex-specific in their fitness benefits and that the impact of boldness on senescence is linked to ecological parameters.","DOI":"10.1098/rspb.2014.1649","ISSN":"1471-2954","note":"PMID: 25473008\nPMCID: PMC4286031","journalAbbreviation":"Proc. Biol. Sci.","language":"eng","author":[{"family":"Patrick","given":"Samantha C."},{"family":"Weimerskirch","given":"Henri"}],"issued":{"date-parts":[["2015",1,22]]}}},{"id":271,"uris":["http://zotero.org/users/1976460/items/5AJMW8AD"],"uri":["http://zotero.org/users/1976460/items/5AJMW8AD"],"itemData":{"id":271,"type":"article-journal","title":"Is risk taking during foraging a personality trait? A field test for cross-context consistency in boldness","container-title":"Animal Behaviour","page":"1131-1139","volume":"84","issue":"5","source":"Web of Science","abstract":"During foraging, animals have to balance the risk of predation with the energy gain. The amount of risk animals take for a given resource depends on their energy budget but is expected also to vary between individuals of different personality types. We tested whether individuals of free-ranging grey mouse lemurs, Microcebus murinus, forage risk-sensitively and are consistent in their risk-taking behaviour. Furthermore, we tested whether boldness towards a novel object predicts risk taking in a foraging task. In a field experiment, we simulated low and high predation risk at artificial feeding sites. During focal platform observations, we quantified behaviours related to exploration and feeding for 36 individuals. Furthermore, we used a novel object test to quantify variation in boldness for 22 of these individuals. As predicted, grey mouse lemurs foraged risk-sensitively indicated by longer latencies to enter a feeding platform and to start feeding as well as by relatively longer feeding time compared to nonfeeding in high-risk situations. Individual differences in risk taking were repeatable and repeatability increased with increasing risk. Individual plasticity was higher for low-risk individuals providing field evidence for coping styles. There was no relationship between individual body condition and risk-taking behaviour. Finally, boldness measured in a novel object test was correlated with risk taking in a foraging task, providing a rare ecological validation for this personality trait. These results suggest that intrinsic individual differences in boldness need to be considered as an important source of variation when testing predictions of risk-sensitive foraging using optimality approaches. (C) 2012 The Association for the Study of Animal Behaviour. Published by Elsevier Ltd. All rights reserved.","DOI":"10.1016/j.anbehav.2012.08.014","ISSN":"0003-3472","note":"WOS:000311571300009","shortTitle":"Is risk taking during foraging a personality trait?","journalAbbreviation":"Anim. Behav.","language":"English","author":[{"family":"Dammhahn","given":"Melanie"},{"family":"Almeling","given":"Laura"}],"issued":{"date-parts":[["2012",11]]}}}],"schema":"https://github.com/citation-style-language/schema/raw/master/csl-citation.json"} </w:instrText>
      </w:r>
      <w:r w:rsidR="00C631DB" w:rsidRPr="003D6E4F">
        <w:rPr>
          <w:rFonts w:ascii="Times New Roman" w:hAnsi="Times New Roman" w:cs="Times New Roman"/>
          <w:sz w:val="24"/>
          <w:szCs w:val="24"/>
        </w:rPr>
        <w:fldChar w:fldCharType="separate"/>
      </w:r>
      <w:r w:rsidR="0031550A" w:rsidRPr="003D6E4F">
        <w:rPr>
          <w:rFonts w:ascii="Times New Roman" w:hAnsi="Times New Roman" w:cs="Times New Roman"/>
          <w:sz w:val="24"/>
        </w:rPr>
        <w:t>(Dammhahn and Almeling, 2012; Patrick and Weimerskirch, 2014, 2015)</w:t>
      </w:r>
      <w:r w:rsidR="00C631DB" w:rsidRPr="003D6E4F">
        <w:rPr>
          <w:rFonts w:ascii="Times New Roman" w:hAnsi="Times New Roman" w:cs="Times New Roman"/>
          <w:sz w:val="24"/>
          <w:szCs w:val="24"/>
        </w:rPr>
        <w:fldChar w:fldCharType="end"/>
      </w:r>
      <w:r w:rsidR="00C631DB" w:rsidRPr="003D6E4F">
        <w:rPr>
          <w:rFonts w:ascii="Times New Roman" w:hAnsi="Times New Roman" w:cs="Times New Roman"/>
          <w:sz w:val="24"/>
          <w:szCs w:val="24"/>
        </w:rPr>
        <w:t xml:space="preserve"> and</w:t>
      </w:r>
      <w:r w:rsidR="00CE442C" w:rsidRPr="003D6E4F">
        <w:rPr>
          <w:rFonts w:ascii="Times New Roman" w:hAnsi="Times New Roman" w:cs="Times New Roman"/>
          <w:sz w:val="24"/>
          <w:szCs w:val="24"/>
        </w:rPr>
        <w:t xml:space="preserve"> </w:t>
      </w:r>
      <w:r w:rsidR="00C631DB" w:rsidRPr="003D6E4F">
        <w:rPr>
          <w:rFonts w:ascii="Times New Roman" w:hAnsi="Times New Roman" w:cs="Times New Roman"/>
          <w:sz w:val="24"/>
          <w:szCs w:val="24"/>
        </w:rPr>
        <w:t>group foraging</w:t>
      </w:r>
      <w:r w:rsidR="00CE442C" w:rsidRPr="003D6E4F">
        <w:rPr>
          <w:rFonts w:ascii="Times New Roman" w:hAnsi="Times New Roman" w:cs="Times New Roman"/>
          <w:sz w:val="24"/>
          <w:szCs w:val="24"/>
        </w:rPr>
        <w:t xml:space="preserve"> </w:t>
      </w:r>
      <w:r w:rsidR="00CE442C" w:rsidRPr="003D6E4F">
        <w:rPr>
          <w:rFonts w:ascii="Times New Roman" w:hAnsi="Times New Roman" w:cs="Times New Roman"/>
          <w:sz w:val="24"/>
          <w:szCs w:val="24"/>
        </w:rPr>
        <w:fldChar w:fldCharType="begin"/>
      </w:r>
      <w:r w:rsidR="00651418">
        <w:rPr>
          <w:rFonts w:ascii="Times New Roman" w:hAnsi="Times New Roman" w:cs="Times New Roman"/>
          <w:sz w:val="24"/>
          <w:szCs w:val="24"/>
        </w:rPr>
        <w:instrText xml:space="preserve"> ADDIN ZOTERO_ITEM CSL_CITATION {"citationID":"Y5XOcAIS","properties":{"formattedCitation":"(Aplin et al., 2014; Kurvers et al., 2010b, 2010a)","plainCitation":"(Aplin et al., 2014; Kurvers et al., 2010b, 2010a)"},"citationItems":[{"id":1199,"uris":["http://zotero.org/users/1976460/items/IXUJ8VA8"],"uri":["http://zotero.org/users/1976460/items/IXUJ8VA8"],"itemData":{"id":1199,"type":"article-journal","title":"Individual-level personality influences social foraging and collective behaviour in wild birds","container-title":"Proceedings of the Royal Society B: Biological Sciences","page":"20141016","volume":"281","issue":"1789","source":"rspb.royalsocietypublishing.org","abstract":"There is increasing evidence that animal groups can maintain coordinated behaviour and make collective decisions based on simple interaction rules. Effective collective action may be further facilitated by individual variation within groups, particularly through leader–follower polymorphisms. Recent studies have suggested that individual-level personality traits influence the degree to which individuals use social information, are attracted to conspecifics, or act as leaders/followers. However, evidence is equivocal and largely limited to laboratory studies. We use an automated data-collection system to conduct an experiment testing the relationship between personality and collective decision-making in the wild. First, we report that foraging flocks of great tits (Parus major) show strikingly synchronous behaviour. A predictive model of collective decision-making replicates patterns well, suggesting simple interaction rules are sufficient to explain the observed social behaviour. Second, within groups, individuals with more reactive personalities behave more collectively, moving to within-flock areas of higher density. By contrast, proactive individuals tend to move to and feed at spatial periphery of flocks. Finally, comparing alternative simulations of flocking with empirical data, we demonstrate that variation in personality promotes within-patch movement while maintaining group cohesion. Our results illustrate the importance of incorporating individual variability in models of social behaviour.","DOI":"10.1098/rspb.2014.1016","ISSN":"0962-8452, 1471-2954","note":"PMID: 24990682","journalAbbreviation":"Proc. R. Soc. B","language":"en","author":[{"family":"Aplin","given":"Lucy M."},{"family":"Farine","given":"Damien R."},{"family":"Mann","given":"Richard P."},{"family":"Sheldon","given":"Ben C."}],"issued":{"date-parts":[["2014",8,22]]}}},{"id":1574,"uris":["http://zotero.org/users/1976460/items/QAJS2Z67"],"uri":["http://zotero.org/users/1976460/items/QAJS2Z67"],"itemData":{"id":1574,"type":"article-journal","title":"The effect of personality on social foraging: shy barnacle geese scrounge more","container-title":"Proceedings of the Royal Society B-Biological Sciences","page":"601-608","volume":"277","issue":"1681","abstract":"Animals foraging in groups can either search for food themselves (producing) or search for the food discoveries of other individuals (scrounging). Tactic use in producer-scrounger games is partly flexible but individuals tend to show consistency in tactic use under different conditions suggesting that personality might play a role in tactic use in producer-scrounger games. Here we studied the use of producing and scrounging tactics by bold and shy barnacle geese (Branta leucopsis), where boldness is a personality trait known to be repeatable over time in this species. We defined individuals as bold, shy or intermediate based on two novel object tests. We scored the frequency of finding food patches (the outcome of investing in producing) and joining patches (the outcome of investing in scrounging) by bold and shy individuals and their feeding time. Shy individuals had a higher frequency of joining than bold individuals, demonstrating for the first time that personality is associated with tactic use in a producer-scrounger game. Bold individuals tended to spend more time feeding than shy individuals. Our results highlight the importance of including individual behavioural variation in models of producer-scrounger games.","note":"ISI Document Delivery No.: 541ZD Times Cited: 2 Cited Reference Count: 54 Kurvers, Ralf H. J. M. Prins, Herbert H. T. van Wieren, Sipke E. van Oers, Kees Nolet, Bart A. Ydenberg, Ronald C.","language":"English","author":[{"family":"Kurvers","given":"Rhjm"},{"family":"Prins","given":"H. H. T."},{"family":"Wieren","given":"S. E.","dropping-particle":"van"},{"family":"Oers","given":"K.","dropping-particle":"van"},{"family":"Nolet","given":"B. A."},{"family":"Ydenberg","given":"R. C."}],"issued":{"date-parts":[["2010",2]]}}},{"id":2081,"uris":["http://zotero.org/users/1976460/items/XQT8XUIP"],"uri":["http://zotero.org/users/1976460/items/XQT8XUIP"],"itemData":{"id":2081,"type":"article-journal","title":"Personality predicts the use of social information","container-title":"Ecology Letters","page":"829-837","volume":"13","issue":"7","abstract":"P&gt;The use of social information is known to affect various important aspects of an individual's ecology, such as foraging, dispersal and space use and is generally assumed to be entirely flexible and context dependent. However, the potential link between personality differences and social information use has received little attention. In this study, we studied whether use of social information was related to personality, using barnacle geese, Branta leucopsis, where boldness is a personality trait known to be consistent over time. We found that the use of social information decreased with increasing boldness score of the individuals. Individuals had lower feeding times when they did not follow the social information and this effect was unrelated to boldness score. When manipulating social information, thereby making it incorrect, individuals irrespective of their boldness score, learned that it was incorrect and ignored it. Our results show that social information use depends on the personality type of an individual, which calls for incorporation of these personality-related differences in studies of spatial distribution of animals in which social information use plays a role.","note":"ISI Document Delivery No.: 611FU Times Cited: 0 Cited Reference Count: 45 Kurvers, Ralf H. J. M. van Oers, Kees Nolet, Bart A. Jonker, Rudy M. van Wieren, Sipke E. Prins, Herbert H. T. Ydenberg, Ron C.","language":"English","author":[{"family":"Kurvers","given":"Rhjm"},{"family":"Oers","given":"K.","dropping-particle":"van"},{"family":"Nolet","given":"B. A."},{"family":"Jonker","given":"R. M."},{"family":"Wieren","given":"S. E.","dropping-particle":"van"},{"family":"Prins","given":"H. H. T."},{"family":"Ydenberg","given":"R. C."}],"issued":{"date-parts":[["2010",7]]}}}],"schema":"https://github.com/citation-style-language/schema/raw/master/csl-citation.json"} </w:instrText>
      </w:r>
      <w:r w:rsidR="00CE442C" w:rsidRPr="003D6E4F">
        <w:rPr>
          <w:rFonts w:ascii="Times New Roman" w:hAnsi="Times New Roman" w:cs="Times New Roman"/>
          <w:sz w:val="24"/>
          <w:szCs w:val="24"/>
        </w:rPr>
        <w:fldChar w:fldCharType="separate"/>
      </w:r>
      <w:r w:rsidR="0031550A" w:rsidRPr="003D6E4F">
        <w:rPr>
          <w:rFonts w:ascii="Times New Roman" w:hAnsi="Times New Roman" w:cs="Times New Roman"/>
          <w:sz w:val="24"/>
        </w:rPr>
        <w:t>(Aplin et al., 2014; Kurvers et al., 2010b, 2010a)</w:t>
      </w:r>
      <w:r w:rsidR="00CE442C" w:rsidRPr="003D6E4F">
        <w:rPr>
          <w:rFonts w:ascii="Times New Roman" w:hAnsi="Times New Roman" w:cs="Times New Roman"/>
          <w:sz w:val="24"/>
          <w:szCs w:val="24"/>
        </w:rPr>
        <w:fldChar w:fldCharType="end"/>
      </w:r>
      <w:r w:rsidR="00CE442C" w:rsidRPr="003D6E4F">
        <w:rPr>
          <w:rFonts w:ascii="Times New Roman" w:hAnsi="Times New Roman" w:cs="Times New Roman"/>
          <w:sz w:val="24"/>
          <w:szCs w:val="24"/>
        </w:rPr>
        <w:t>.  I</w:t>
      </w:r>
      <w:r w:rsidR="00CE1AA0" w:rsidRPr="003D6E4F">
        <w:rPr>
          <w:rFonts w:ascii="Times New Roman" w:hAnsi="Times New Roman" w:cs="Times New Roman"/>
          <w:sz w:val="24"/>
          <w:szCs w:val="24"/>
        </w:rPr>
        <w:t xml:space="preserve">n general </w:t>
      </w:r>
      <w:r w:rsidR="00CE442C" w:rsidRPr="003D6E4F">
        <w:rPr>
          <w:rFonts w:ascii="Times New Roman" w:hAnsi="Times New Roman" w:cs="Times New Roman"/>
          <w:sz w:val="24"/>
          <w:szCs w:val="24"/>
        </w:rPr>
        <w:t xml:space="preserve">these results show </w:t>
      </w:r>
      <w:r w:rsidR="00CE1AA0" w:rsidRPr="003D6E4F">
        <w:rPr>
          <w:rFonts w:ascii="Times New Roman" w:hAnsi="Times New Roman" w:cs="Times New Roman"/>
          <w:sz w:val="24"/>
          <w:szCs w:val="24"/>
        </w:rPr>
        <w:t>that bolder individuals have a great</w:t>
      </w:r>
      <w:r w:rsidR="005B1BA4" w:rsidRPr="003D6E4F">
        <w:rPr>
          <w:rFonts w:ascii="Times New Roman" w:hAnsi="Times New Roman" w:cs="Times New Roman"/>
          <w:sz w:val="24"/>
          <w:szCs w:val="24"/>
        </w:rPr>
        <w:t>er</w:t>
      </w:r>
      <w:r w:rsidR="00CE1AA0" w:rsidRPr="003D6E4F">
        <w:rPr>
          <w:rFonts w:ascii="Times New Roman" w:hAnsi="Times New Roman" w:cs="Times New Roman"/>
          <w:sz w:val="24"/>
          <w:szCs w:val="24"/>
        </w:rPr>
        <w:t xml:space="preserve"> propensity for</w:t>
      </w:r>
      <w:r w:rsidR="00302EE6">
        <w:rPr>
          <w:rFonts w:ascii="Times New Roman" w:hAnsi="Times New Roman" w:cs="Times New Roman"/>
          <w:sz w:val="24"/>
          <w:szCs w:val="24"/>
        </w:rPr>
        <w:t xml:space="preserve"> wide scale movement</w:t>
      </w:r>
      <w:r w:rsidR="00CE442C" w:rsidRPr="003D6E4F">
        <w:rPr>
          <w:rFonts w:ascii="Times New Roman" w:hAnsi="Times New Roman" w:cs="Times New Roman"/>
          <w:sz w:val="24"/>
          <w:szCs w:val="24"/>
        </w:rPr>
        <w:t xml:space="preserve">, suggesting a link to the exploration </w:t>
      </w:r>
      <w:r w:rsidR="00061D9D" w:rsidRPr="003D6E4F">
        <w:rPr>
          <w:rFonts w:ascii="Times New Roman" w:hAnsi="Times New Roman" w:cs="Times New Roman"/>
          <w:sz w:val="24"/>
          <w:szCs w:val="24"/>
        </w:rPr>
        <w:t>aspect</w:t>
      </w:r>
      <w:r w:rsidR="0031550A" w:rsidRPr="003D6E4F">
        <w:rPr>
          <w:rFonts w:ascii="Times New Roman" w:hAnsi="Times New Roman" w:cs="Times New Roman"/>
          <w:sz w:val="24"/>
          <w:szCs w:val="24"/>
        </w:rPr>
        <w:t xml:space="preserve"> </w:t>
      </w:r>
      <w:r w:rsidR="00300841">
        <w:rPr>
          <w:rFonts w:ascii="Times New Roman" w:hAnsi="Times New Roman" w:cs="Times New Roman"/>
          <w:sz w:val="24"/>
          <w:szCs w:val="24"/>
        </w:rPr>
        <w:t xml:space="preserve">of </w:t>
      </w:r>
      <w:r w:rsidR="00302EE6">
        <w:rPr>
          <w:rFonts w:ascii="Times New Roman" w:hAnsi="Times New Roman" w:cs="Times New Roman"/>
          <w:sz w:val="24"/>
          <w:szCs w:val="24"/>
        </w:rPr>
        <w:t xml:space="preserve">the EE </w:t>
      </w:r>
      <w:r w:rsidR="00300841">
        <w:rPr>
          <w:rFonts w:ascii="Times New Roman" w:hAnsi="Times New Roman" w:cs="Times New Roman"/>
          <w:sz w:val="24"/>
          <w:szCs w:val="24"/>
        </w:rPr>
        <w:t xml:space="preserve">trade-off </w:t>
      </w:r>
      <w:r w:rsidR="0031550A" w:rsidRPr="003D6E4F">
        <w:rPr>
          <w:rFonts w:ascii="Times New Roman" w:hAnsi="Times New Roman" w:cs="Times New Roman"/>
          <w:sz w:val="24"/>
          <w:szCs w:val="24"/>
        </w:rPr>
        <w:fldChar w:fldCharType="begin"/>
      </w:r>
      <w:r w:rsidR="00651418">
        <w:rPr>
          <w:rFonts w:ascii="Times New Roman" w:hAnsi="Times New Roman" w:cs="Times New Roman"/>
          <w:sz w:val="24"/>
          <w:szCs w:val="24"/>
        </w:rPr>
        <w:instrText xml:space="preserve"> ADDIN ZOTERO_ITEM CSL_CITATION {"citationID":"uiI10MdM","properties":{"unsorted":true,"formattedCitation":"{\\rtf (Mazu\\uc0\\u233{} et al., 2015; Sih et al., 2004; Verbeek et al., 1994; Wilson and Godin, 2009; but see Carter et al., 2013)}","plainCitation":"(Mazué et al., 2015; Sih et al., 2004; Verbeek et al., 1994; Wilson and Godin, 2009; but see Carter et al., 2013)"},"citationItems":[{"id":14,"uris":["http://zotero.org/users/1976460/items/XPQRVSQF"],"uri":["http://zotero.org/users/1976460/items/XPQRVSQF"],"itemData":{"id":14,"type":"article-journal","title":"Boldness–exploration behavioral syndrome: interfamily variability and repeatability of personality traits in the young of the convict cichlid ( Amatitlania siquia )","container-title":"Behavioral Ecology","page":"900-908","volume":"26","issue":"3","source":"academic.oup.com","DOI":"10.1093/beheco/arv030","ISSN":"1045-2249","shortTitle":"Boldness–exploration behavioral syndrome","journalAbbreviation":"Behav Ecol","author":[{"family":"Mazué","given":"Geoffrey P. F."},{"family":"Dechaume-Moncharmont","given":"François-Xavier"},{"family":"Godin","given":"Jean-Guy J."}],"issued":{"date-parts":[["2015",5,1]]}}},{"id":236,"uris":["http://zotero.org/users/1976460/items/4Q6AM5NK"],"uri":["http://zotero.org/users/1976460/items/4Q6AM5NK"],"itemData":{"id":236,"type":"article-journal","title":"Behavioral syndromes: An integrative overview","container-title":"Quarterly Review of Biology","page":"241-277","volume":"79","issue":"3","note":"856VQ QUART REV BIOL","author":[{"family":"Sih","given":"A."},{"family":"Bell","given":"A. M."},{"family":"Johnson","given":"J. C."},{"family":"Ziemba","given":"R. E."}],"issued":{"date-parts":[["2004",9]]}}},{"id":1847,"uris":["http://zotero.org/users/1976460/items/U6U2I7SV"],"uri":["http://zotero.org/users/1976460/items/U6U2I7SV"],"itemData":{"id":1847,"type":"article-journal","title":"Consistent individual-differences in early exploratory-behavior of male great tits","container-title":"Animal Behaviour","page":"1113-1121","volume":"48","issue":"5","note":"PQ351 ANIM BEHAV Chapter 1","author":[{"family":"Verbeek","given":"M. E. M."},{"family":"Drent","given":"P. J."},{"family":"Wiepkema","given":"P. R."}],"issued":{"date-parts":[["1994",11]]}}},{"id":20,"uris":["http://zotero.org/users/1976460/items/DEFDTVHT"],"uri":["http://zotero.org/users/1976460/items/DEFDTVHT"],"itemData":{"id":20,"type":"article-journal","title":"Boldness and behavioral syndromes in the bluegill sunfish, Lepomis macrochirus","container-title":"Behavioral Ecology","page":"231-237","volume":"20","issue":"2","source":"academic.oup.com","DOI":"10.1093/beheco/arp018","ISSN":"1045-2249","journalAbbreviation":"Behav Ecol","author":[{"family":"Wilson","given":"Alexander D. M."},{"family":"Godin","given":"Jean-Guy J."}],"issued":{"date-parts":[["2009",3,1]]}}},{"id":3114,"uris":["http://zotero.org/users/1976460/items/PENHSCMI"],"uri":["http://zotero.org/users/1976460/items/PENHSCMI"],"itemData":{"id":3114,"type":"article-journal","title":"Animal personality: what are behavioural ecologists measuring?","container-title":"Biological Reviews of the Cambridge Philosophical Society","page":"465-475","volume":"88","issue":"2","source":"PubMed","abstract":"The discovery that an individual may be constrained, and even behave sub-optimally, because of its personality type has fundamental implications for understanding individual- to group-level processes. Despite recent interest in the study of animal personalities within behavioural ecology, the field is fraught with conceptual and methodological difficulties inherent in any young discipline. We review the current agreement of definitions and methods used in personality studies across taxa and systems, and find that current methods risk misclassifying traits. Fortunately, these problems have been faced before by other similar fields during their infancy, affording important opportunities to learn from past mistakes. We review the tools that were developed to overcome similar methodological problems in psychology. These tools emphasise the importance of attempting to measure animal personality traits using multiple tests and the care that needs to be taken when interpreting correlations between personality traits or their tests. Accordingly, we suggest an integrative theoretical framework that incorporates these tools to facilitate a robust and unified approach in the study of animal personality.","DOI":"10.1111/brv.12007","ISSN":"1469-185X","note":"PMID: 23253069","shortTitle":"Animal personality","journalAbbreviation":"Biol Rev Camb Philos Soc","language":"eng","author":[{"family":"Carter","given":"Alecia J."},{"family":"Feeney","given":"William E."},{"family":"Marshall","given":"Harry H."},{"family":"Cowlishaw","given":"Guy"},{"family":"Heinsohn","given":"Robert"}],"issued":{"date-parts":[["2013",5]]}},"prefix":"but see "}],"schema":"https://github.com/citation-style-language/schema/raw/master/csl-citation.json"} </w:instrText>
      </w:r>
      <w:r w:rsidR="0031550A" w:rsidRPr="003D6E4F">
        <w:rPr>
          <w:rFonts w:ascii="Times New Roman" w:hAnsi="Times New Roman" w:cs="Times New Roman"/>
          <w:sz w:val="24"/>
          <w:szCs w:val="24"/>
        </w:rPr>
        <w:fldChar w:fldCharType="separate"/>
      </w:r>
      <w:r w:rsidR="005B07C5" w:rsidRPr="005B07C5">
        <w:rPr>
          <w:rFonts w:ascii="Times New Roman" w:hAnsi="Times New Roman" w:cs="Times New Roman"/>
          <w:sz w:val="24"/>
          <w:szCs w:val="24"/>
        </w:rPr>
        <w:t>(Mazué et al., 2015; Sih et al., 2004; Verbeek et al., 1994; Wilson and Godin, 2009; but see Carter et al., 2013)</w:t>
      </w:r>
      <w:r w:rsidR="0031550A" w:rsidRPr="003D6E4F">
        <w:rPr>
          <w:rFonts w:ascii="Times New Roman" w:hAnsi="Times New Roman" w:cs="Times New Roman"/>
          <w:sz w:val="24"/>
          <w:szCs w:val="24"/>
        </w:rPr>
        <w:fldChar w:fldCharType="end"/>
      </w:r>
      <w:r w:rsidR="00300841">
        <w:rPr>
          <w:rFonts w:ascii="Times New Roman" w:hAnsi="Times New Roman" w:cs="Times New Roman"/>
          <w:sz w:val="24"/>
          <w:szCs w:val="24"/>
        </w:rPr>
        <w:t>.</w:t>
      </w:r>
      <w:r w:rsidR="007E14E1" w:rsidRPr="00300841">
        <w:rPr>
          <w:rFonts w:ascii="Times New Roman" w:hAnsi="Times New Roman" w:cs="Times New Roman"/>
          <w:sz w:val="24"/>
          <w:szCs w:val="24"/>
        </w:rPr>
        <w:t xml:space="preserve"> </w:t>
      </w:r>
    </w:p>
    <w:p w14:paraId="6A3BA36D" w14:textId="77777777" w:rsidR="00B94BDF" w:rsidRDefault="00B94BDF" w:rsidP="00B94BDF">
      <w:pPr>
        <w:spacing w:after="0" w:line="480" w:lineRule="auto"/>
        <w:jc w:val="both"/>
        <w:rPr>
          <w:rFonts w:ascii="Times New Roman" w:eastAsia="Batang" w:hAnsi="Times New Roman" w:cs="Times New Roman"/>
          <w:sz w:val="24"/>
          <w:szCs w:val="24"/>
        </w:rPr>
      </w:pPr>
    </w:p>
    <w:p w14:paraId="0CF989BB" w14:textId="7618D065" w:rsidR="00B94BDF" w:rsidRPr="00EF4ABD" w:rsidRDefault="00B94BDF" w:rsidP="00B94BDF">
      <w:pPr>
        <w:spacing w:after="0" w:line="48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Evidence of boldness and </w:t>
      </w:r>
      <w:r w:rsidR="00302EE6">
        <w:rPr>
          <w:rFonts w:ascii="Times New Roman" w:hAnsi="Times New Roman" w:cs="Times New Roman"/>
          <w:sz w:val="24"/>
          <w:szCs w:val="24"/>
        </w:rPr>
        <w:t xml:space="preserve">exploration of a novel environment </w:t>
      </w:r>
      <w:r>
        <w:rPr>
          <w:rFonts w:ascii="Times New Roman" w:eastAsia="Batang" w:hAnsi="Times New Roman" w:cs="Times New Roman"/>
          <w:sz w:val="24"/>
          <w:szCs w:val="24"/>
        </w:rPr>
        <w:t xml:space="preserve">linking to an EE trade-off can also be found indirectly, through the association between boldness and risk taking </w:t>
      </w:r>
      <w:r w:rsidRPr="00EF4ABD">
        <w:rPr>
          <w:rFonts w:ascii="Times New Roman" w:eastAsia="Batang" w:hAnsi="Times New Roman" w:cs="Times New Roman"/>
          <w:sz w:val="24"/>
          <w:szCs w:val="24"/>
        </w:rPr>
        <w:fldChar w:fldCharType="begin"/>
      </w:r>
      <w:r>
        <w:rPr>
          <w:rFonts w:ascii="Times New Roman" w:eastAsia="Batang" w:hAnsi="Times New Roman" w:cs="Times New Roman"/>
          <w:sz w:val="24"/>
          <w:szCs w:val="24"/>
        </w:rPr>
        <w:instrText xml:space="preserve"> ADDIN ZOTERO_ITEM CSL_CITATION {"citationID":"4YDOR6ET","properties":{"formattedCitation":"(Dammhahn and Almeling, 2012; Reale et al., 2007; Sih et al., 2004; Sloan Wilson et al., 1994; Wilson et al., 2010)","plainCitation":"(Dammhahn and Almeling, 2012; Reale et al., 2007; Sih et al., 2004; Sloan Wilson et al., 1994; Wilson et al., 2010)"},"citationItems":[{"id":271,"uris":["http://zotero.org/users/1976460/items/5AJMW8AD"],"uri":["http://zotero.org/users/1976460/items/5AJMW8AD"],"itemData":{"id":271,"type":"article-journal","title":"Is risk taking during foraging a personality trait? A field test for cross-context consistency in boldness","container-title":"Animal Behaviour","page":"1131-1139","volume":"84","issue":"5","source":"Web of Science","abstract":"During foraging, animals have to balance the risk of predation with the energy gain. The amount of risk animals take for a given resource depends on their energy budget but is expected also to vary between individuals of different personality types. We tested whether individuals of free-ranging grey mouse lemurs, Microcebus murinus, forage risk-sensitively and are consistent in their risk-taking behaviour. Furthermore, we tested whether boldness towards a novel object predicts risk taking in a foraging task. In a field experiment, we simulated low and high predation risk at artificial feeding sites. During focal platform observations, we quantified behaviours related to exploration and feeding for 36 individuals. Furthermore, we used a novel object test to quantify variation in boldness for 22 of these individuals. As predicted, grey mouse lemurs foraged risk-sensitively indicated by longer latencies to enter a feeding platform and to start feeding as well as by relatively longer feeding time compared to nonfeeding in high-risk situations. Individual differences in risk taking were repeatable and repeatability increased with increasing risk. Individual plasticity was higher for low-risk individuals providing field evidence for coping styles. There was no relationship between individual body condition and risk-taking behaviour. Finally, boldness measured in a novel object test was correlated with risk taking in a foraging task, providing a rare ecological validation for this personality trait. These results suggest that intrinsic individual differences in boldness need to be considered as an important source of variation when testing predictions of risk-sensitive foraging using optimality approaches. (C) 2012 The Association for the Study of Animal Behaviour. Published by Elsevier Ltd. All rights reserved.","DOI":"10.1016/j.anbehav.2012.08.014","ISSN":"0003-3472","note":"WOS:000311571300009","shortTitle":"Is risk taking during foraging a personality trait?","journalAbbreviation":"Anim. Behav.","language":"English","author":[{"family":"Dammhahn","given":"Melanie"},{"family":"Almeling","given":"Laura"}],"issued":{"date-parts":[["2012",11]]}}},{"id":1638,"uris":["http://zotero.org/users/1976460/items/R9SCCZ9A"],"uri":["http://zotero.org/users/1976460/items/R9SCCZ9A"],"itemData":{"id":1638,"type":"article-journal","title":"Integrating animal temperament within ecology and evolution","container-title":"Biological Reviews","page":"291-318","volume":"82","issue":"2","author":[{"family":"Reale","given":"D."},{"family":"Reader","given":"S. M."},{"family":"Sol","given":"D."},{"family":"McDougall","given":"P. T."},{"family":"Dingemanse","given":"N. J."}],"issued":{"date-parts":[["2007",5]]}}},{"id":236,"uris":["http://zotero.org/users/1976460/items/4Q6AM5NK"],"uri":["http://zotero.org/users/1976460/items/4Q6AM5NK"],"itemData":{"id":236,"type":"article-journal","title":"Behavioral syndromes: An integrative overview","container-title":"Quarterly Review of Biology","page":"241-277","volume":"79","issue":"3","note":"856VQ QUART REV BIOL","author":[{"family":"Sih","given":"A."},{"family":"Bell","given":"A. M."},{"family":"Johnson","given":"J. C."},{"family":"Ziemba","given":"R. E."}],"issued":{"date-parts":[["2004",9]]}}},{"id":3290,"uris":["http://zotero.org/users/1976460/items/M4HCWUKQ"],"uri":["http://zotero.org/users/1976460/items/M4HCWUKQ"],"itemData":{"id":3290,"type":"article-journal","title":"Shyness and boldness in humans and other animals","container-title":"Trends in Ecology &amp; Evolution","page":"442-446","volume":"9","issue":"11","source":"PubMed","abstract":"The shy-bold continuum is a fundamental axis of behavioral variation in humans and at least some other species, but its taxonomic distribution and evolutionary implications are unknown. Models of optimal risk, density- or frequency-dependent selection, and phenotypic plasticity can provide a theoretical framework for understanding shyness and boldness as a product of natural selection. We sketch this framework and review the few empirical studies of shyness and boldness in natural populations. The study of shyness and boldness adds an interesting new dimension to behavioral ecology by focusing on the nature of continuous behavioral variation that exists within the familiar categories of age, sex and size.","DOI":"10.1016/0169-5347(94)90134-1","ISSN":"0169-5347","note":"PMID: 21236920","journalAbbreviation":"Trends Ecol. Evol. (Amst.)","language":"eng","author":[{"family":"Sloan Wilson","given":"D."},{"family":"Clark","given":"A. B."},{"family":"Coleman","given":"K."},{"family":"Dearstyne","given":"T."}],"issued":{"date-parts":[["1994",11]]}}},{"id":3267,"uris":["http://zotero.org/users/1976460/items/NFN9IGZG"],"uri":["http://zotero.org/users/1976460/items/NFN9IGZG"],"itemData":{"id":3267,"type":"article-journal","title":"Behavioral correlations across activity, mating, exploration, aggression, and antipredator contexts in the European house cricket, Acheta domesticus","container-title":"Behavioral Ecology and Sociobiology","page":"703-715","volume":"64","issue":"5","source":"Scopus","archive":"Scopus","abstract":"Recently, there has been increasing interest in behavioral syndrome research across a range of taxa. Behavioral syndromes are suites of correlated behaviors that are expressed either within a given behavioral context (e. g., mating) or between different contexts (e. g., foraging and mating). Syndrome research holds profound implications for animal behavior as it promotes a holistic view in which seemingly autonomous behaviors may not evolve independently, but as a \"suite\" or \"package.\" We tested whether laboratory-reared male and female European house crickets, Acheta domesticus, exhibited behavioral syndromes by quantifying individual differences in activity, exploration, mate attraction, aggressiveness, and antipredator behavior. To our knowledge, our study is the first to consider such a breadth of behavioral traits in one organism using the syndrome framework. We found positive correlations across mating, exploratory, and antipredatory contexts, but not aggression and general activity. These behavioral differences were not correlated with body size or condition, although age explained some of the variation in motivation to mate. We suggest that these across-context correlations represent a boldness syndrome as individual risk-taking and exploration was central to across-context mating and antipredation correlations in both sexes. © Springer-Verlag 2009.","DOI":"10.1007/s00265-009-0888-1","ISSN":"0340-5443","language":"English","author":[{"family":"Wilson","given":"A.D.M."},{"family":"Whattam","given":"E.M."},{"family":"Bennett","given":"R."},{"family":"Visanuvimol","given":"L."},{"family":"Lauzon","given":"C."},{"family":"Bertram","given":"S.M."}],"issued":{"date-parts":[["2010"]]}}}],"schema":"https://github.com/citation-style-language/schema/raw/master/csl-citation.json"} </w:instrText>
      </w:r>
      <w:r w:rsidRPr="00EF4ABD">
        <w:rPr>
          <w:rFonts w:ascii="Times New Roman" w:eastAsia="Batang" w:hAnsi="Times New Roman" w:cs="Times New Roman"/>
          <w:sz w:val="24"/>
          <w:szCs w:val="24"/>
        </w:rPr>
        <w:fldChar w:fldCharType="separate"/>
      </w:r>
      <w:r w:rsidRPr="00ED67AD">
        <w:rPr>
          <w:rFonts w:ascii="Times New Roman" w:hAnsi="Times New Roman" w:cs="Times New Roman"/>
          <w:sz w:val="24"/>
        </w:rPr>
        <w:t>(Dammhahn and Almeling, 2012; Reale et al., 2007; Sih et al., 2004; Sloan Wilson et al., 1994; Wilson et al., 2010)</w:t>
      </w:r>
      <w:r w:rsidRPr="00EF4ABD">
        <w:rPr>
          <w:rFonts w:ascii="Times New Roman" w:eastAsia="Batang" w:hAnsi="Times New Roman" w:cs="Times New Roman"/>
          <w:sz w:val="24"/>
          <w:szCs w:val="24"/>
        </w:rPr>
        <w:fldChar w:fldCharType="end"/>
      </w:r>
      <w:r>
        <w:rPr>
          <w:rFonts w:ascii="Times New Roman" w:eastAsia="Batang" w:hAnsi="Times New Roman" w:cs="Times New Roman"/>
          <w:sz w:val="24"/>
          <w:szCs w:val="24"/>
        </w:rPr>
        <w:t>.</w:t>
      </w:r>
      <w:r w:rsidR="00907674">
        <w:rPr>
          <w:rFonts w:ascii="Times New Roman" w:eastAsia="Batang" w:hAnsi="Times New Roman" w:cs="Times New Roman"/>
          <w:sz w:val="24"/>
          <w:szCs w:val="24"/>
        </w:rPr>
        <w:t xml:space="preserve">  While this correlation between boldness and risk-taking is not always present </w:t>
      </w:r>
      <w:r w:rsidR="00C060CA">
        <w:rPr>
          <w:rFonts w:ascii="Times New Roman" w:eastAsia="Batang" w:hAnsi="Times New Roman" w:cs="Times New Roman"/>
          <w:sz w:val="24"/>
          <w:szCs w:val="24"/>
        </w:rPr>
        <w:t xml:space="preserve"> </w:t>
      </w:r>
      <w:r w:rsidR="00C060CA">
        <w:rPr>
          <w:rFonts w:ascii="Times New Roman" w:eastAsia="Batang" w:hAnsi="Times New Roman" w:cs="Times New Roman"/>
          <w:sz w:val="24"/>
          <w:szCs w:val="24"/>
        </w:rPr>
        <w:fldChar w:fldCharType="begin"/>
      </w:r>
      <w:r w:rsidR="00C060CA">
        <w:rPr>
          <w:rFonts w:ascii="Times New Roman" w:eastAsia="Batang" w:hAnsi="Times New Roman" w:cs="Times New Roman"/>
          <w:sz w:val="24"/>
          <w:szCs w:val="24"/>
        </w:rPr>
        <w:instrText xml:space="preserve"> ADDIN ZOTERO_ITEM CSL_CITATION {"citationID":"a19b7m0op18","properties":{"formattedCitation":"(Carter et al., 2013)","plainCitation":"(Carter et al., 2013)"},"citationItems":[{"id":3114,"uris":["http://zotero.org/users/1976460/items/PENHSCMI"],"uri":["http://zotero.org/users/1976460/items/PENHSCMI"],"itemData":{"id":3114,"type":"article-journal","title":"Animal personality: what are behavioural ecologists measuring?","container-title":"Biological Reviews of the Cambridge Philosophical Society","page":"465-475","volume":"88","issue":"2","source":"PubMed","abstract":"The discovery that an individual may be constrained, and even behave sub-optimally, because of its personality type has fundamental implications for understanding individual- to group-level processes. Despite recent interest in the study of animal personalities within behavioural ecology, the field is fraught with conceptual and methodological difficulties inherent in any young discipline. We review the current agreement of definitions and methods used in personality studies across taxa and systems, and find that current methods risk misclassifying traits. Fortunately, these problems have been faced before by other similar fields during their infancy, affording important opportunities to learn from past mistakes. We review the tools that were developed to overcome similar methodological problems in psychology. These tools emphasise the importance of attempting to measure animal personality traits using multiple tests and the care that needs to be taken when interpreting correlations between personality traits or their tests. Accordingly, we suggest an integrative theoretical framework that incorporates these tools to facilitate a robust and unified approach in the study of animal personality.","DOI":"10.1111/brv.12007","ISSN":"1469-185X","note":"PMID: 23253069","shortTitle":"Animal personality","journalAbbreviation":"Biol Rev Camb Philos Soc","language":"eng","author":[{"family":"Carter","given":"Alecia J."},{"family":"Feeney","given":"William E."},{"family":"Marshall","given":"Harry H."},{"family":"Cowlishaw","given":"Guy"},{"family":"Heinsohn","given":"Robert"}],"issued":{"date-parts":[["2013",5]]}}}],"schema":"https://github.com/citation-style-language/schema/raw/master/csl-citation.json"} </w:instrText>
      </w:r>
      <w:r w:rsidR="00C060CA">
        <w:rPr>
          <w:rFonts w:ascii="Times New Roman" w:eastAsia="Batang" w:hAnsi="Times New Roman" w:cs="Times New Roman"/>
          <w:sz w:val="24"/>
          <w:szCs w:val="24"/>
        </w:rPr>
        <w:fldChar w:fldCharType="separate"/>
      </w:r>
      <w:r w:rsidR="00C060CA" w:rsidRPr="00C060CA">
        <w:rPr>
          <w:rFonts w:ascii="Times New Roman" w:hAnsi="Times New Roman" w:cs="Times New Roman"/>
          <w:sz w:val="24"/>
        </w:rPr>
        <w:t>(Carter et al., 2013)</w:t>
      </w:r>
      <w:r w:rsidR="00C060CA">
        <w:rPr>
          <w:rFonts w:ascii="Times New Roman" w:eastAsia="Batang" w:hAnsi="Times New Roman" w:cs="Times New Roman"/>
          <w:sz w:val="24"/>
          <w:szCs w:val="24"/>
        </w:rPr>
        <w:fldChar w:fldCharType="end"/>
      </w:r>
      <w:r w:rsidR="00C060CA">
        <w:rPr>
          <w:rFonts w:ascii="Times New Roman" w:eastAsia="Batang" w:hAnsi="Times New Roman" w:cs="Times New Roman"/>
          <w:sz w:val="24"/>
          <w:szCs w:val="24"/>
        </w:rPr>
        <w:t xml:space="preserve"> </w:t>
      </w:r>
      <w:r w:rsidR="00907674">
        <w:rPr>
          <w:rFonts w:ascii="Times New Roman" w:eastAsia="Batang" w:hAnsi="Times New Roman" w:cs="Times New Roman"/>
          <w:sz w:val="24"/>
          <w:szCs w:val="24"/>
        </w:rPr>
        <w:t>individuals favouring e</w:t>
      </w:r>
      <w:r>
        <w:rPr>
          <w:rFonts w:ascii="Times New Roman" w:eastAsia="Batang" w:hAnsi="Times New Roman" w:cs="Times New Roman"/>
          <w:sz w:val="24"/>
          <w:szCs w:val="24"/>
        </w:rPr>
        <w:t xml:space="preserve">xploration </w:t>
      </w:r>
      <w:r w:rsidR="00907674">
        <w:rPr>
          <w:rFonts w:ascii="Times New Roman" w:eastAsia="Batang" w:hAnsi="Times New Roman" w:cs="Times New Roman"/>
          <w:sz w:val="24"/>
          <w:szCs w:val="24"/>
        </w:rPr>
        <w:t>will gain incomplete</w:t>
      </w:r>
      <w:r>
        <w:rPr>
          <w:rFonts w:ascii="Times New Roman" w:eastAsia="Batang" w:hAnsi="Times New Roman" w:cs="Times New Roman"/>
          <w:sz w:val="24"/>
          <w:szCs w:val="24"/>
        </w:rPr>
        <w:t xml:space="preserve"> information </w:t>
      </w:r>
      <w:r w:rsidR="00907674">
        <w:rPr>
          <w:rFonts w:ascii="Times New Roman" w:eastAsia="Batang" w:hAnsi="Times New Roman" w:cs="Times New Roman"/>
          <w:sz w:val="24"/>
          <w:szCs w:val="24"/>
        </w:rPr>
        <w:t xml:space="preserve">from the environment, due to rapid, superficial assessment , it will such that </w:t>
      </w:r>
      <w:r>
        <w:rPr>
          <w:rFonts w:ascii="Times New Roman" w:eastAsia="Batang" w:hAnsi="Times New Roman" w:cs="Times New Roman"/>
          <w:sz w:val="24"/>
          <w:szCs w:val="24"/>
        </w:rPr>
        <w:t>making decisions based on this is risky.  This can be applied specifically to foraging in a heterogeneous landscape as prior foraging success may be a relatively reliable indicator of future success, but as the returns will diminish with consumption, a riskier strategy would be to move frequently between patches, with a high risk – high gain tactic</w:t>
      </w:r>
      <w:r w:rsidR="00C33C61">
        <w:rPr>
          <w:rFonts w:ascii="Times New Roman" w:eastAsia="Batang" w:hAnsi="Times New Roman" w:cs="Times New Roman"/>
          <w:sz w:val="24"/>
          <w:szCs w:val="24"/>
        </w:rPr>
        <w:t xml:space="preserve"> indicative of exploration</w:t>
      </w:r>
      <w:r w:rsidR="00B73BB0">
        <w:rPr>
          <w:rFonts w:ascii="Times New Roman" w:eastAsia="Batang" w:hAnsi="Times New Roman" w:cs="Times New Roman"/>
          <w:sz w:val="24"/>
          <w:szCs w:val="24"/>
        </w:rPr>
        <w:t xml:space="preserve"> </w:t>
      </w:r>
      <w:r w:rsidR="00B73BB0">
        <w:rPr>
          <w:rFonts w:ascii="Times New Roman" w:eastAsia="Batang" w:hAnsi="Times New Roman" w:cs="Times New Roman"/>
          <w:sz w:val="24"/>
          <w:szCs w:val="24"/>
        </w:rPr>
        <w:fldChar w:fldCharType="begin"/>
      </w:r>
      <w:r w:rsidR="00B73BB0">
        <w:rPr>
          <w:rFonts w:ascii="Times New Roman" w:eastAsia="Batang" w:hAnsi="Times New Roman" w:cs="Times New Roman"/>
          <w:sz w:val="24"/>
          <w:szCs w:val="24"/>
        </w:rPr>
        <w:instrText xml:space="preserve"> ADDIN ZOTERO_ITEM CSL_CITATION {"citationID":"5OskdYTo","properties":{"formattedCitation":"(Mehlhorn et al., 2015; Tuttle et al., 1990)","plainCitation":"(Mehlhorn et al., 2015; Tuttle et al., 1990)"},"citationItems":[{"id":1816,"uris":["http://zotero.org/users/1976460/items/TJCI7MWM"],"uri":["http://zotero.org/users/1976460/items/TJCI7MWM"],"itemData":{"id":1816,"type":"article-journal","title":"Unpacking the exploration–exploitation tradeoff: A synthesis of human and animal literatures","container-title":"Decision","page":"191-215","volume":"2","issue":"3","source":"APA PsycNET","abstract":"Many decisions in the lives of animals and humans require a fine balance between the exploration of different options and the exploitation of their rewards. Do you buy the advertised car, or do you test drive different models? Do you continue feeding from the current patch of flowers, or do you fly off to another one? Do you marry your current partner, or try your luck with someone else? The balance required in these situations is commonly referred to as the exploration–exploitation tradeoff. It features prominently in a wide range of research traditions, including learning, foraging, and decision making literatures. Here, we integrate findings from these and other often-isolated literatures in order to gain a better understanding of the possible tradeoffs between exploration and exploitation, and we propose new theoretical insights that might guide future research. Specifically, we explore how potential tradeoffs depend on (a) the conceptualization of exploration and exploitation; (b) the influencing environmental, social, and individual factors; (c) the scale at which exploration and exploitation are considered; (d) the relationship and types of transitions between the 2 behaviors; and (e) the goals of the decision maker. We conclude that exploration and exploitation are best conceptualized as points on a continuum, and that the extent to which an agent’s behavior can be interpreted as exploratory or exploitative depends upon the level of abstraction at which it is considered.","DOI":"10.1037/dec0000033","ISSN":"2325-9973 2325-9965","shortTitle":"Unpacking the exploration–exploitation tradeoff","language":"English","author":[{"family":"Mehlhorn","given":"Katja"},{"family":"Newell","given":"Ben R."},{"family":"Todd","given":"Peter M."},{"family":"Lee","given":"Michael D."},{"family":"Morgan","given":"Kate"},{"family":"Braithwaite","given":"Victoria A."},{"family":"Hausmann","given":"Daniel"},{"family":"Fiedler","given":"Klaus"},{"family":"Gonzalez","given":"Cleotilde"}],"issued":{"date-parts":[["2015"]]}}},{"id":3339,"uris":["http://zotero.org/users/1976460/items/4DIKFIAU"],"uri":["http://zotero.org/users/1976460/items/4DIKFIAU"],"itemData":{"id":3339,"type":"article-journal","title":"Risk-Aversion, Relative Abundance of Resources and Foraging Preference","container-title":"Behavioral Ecology and Sociobiology","page":"165-171","volume":"26","issue":"3","source":"JSTOR","abstract":"Foraging theory depicts dietary choice as a function of prey quality and absolute abundance. Ecological processes, however, can depend on the way foragers respond to the relative abundances of available prey types; several models for frequency-dependent foraging adequately describe these responses. Our laboratory experiments with white-throated sparrows investigated preferential choice of two food rewards as we manipulated both reward quality and relative abundance. In any single experiment the two rewards provided the same mean food quantity, but the variances differed. Average energy budgets predicted risk-aversion, so that foraging preference should decrease as reward variance increases. We presented each two-reward pairing at availability ratios of 1:2, 1:1, and 2:1 for three consecutive days. By the third day risk-aversion exceeded preference for reward variance significantly. When relative abundances of the low and high variance rewards were not equal, the birds tended to prefer the rare over the common reward. This response began before the birds had thoroughly sampled the reward distributions. Preference for rarity apparently constrained the birds' economic response to reward variance levels.","ISSN":"0340-5443","author":[{"family":"Tuttle","given":"Elaina M."},{"family":"Wulfson","given":"Lori"},{"family":"Caraco","given":"Thomas"}],"issued":{"date-parts":[["1990"]]}}}],"schema":"https://github.com/citation-style-language/schema/raw/master/csl-citation.json"} </w:instrText>
      </w:r>
      <w:r w:rsidR="00B73BB0">
        <w:rPr>
          <w:rFonts w:ascii="Times New Roman" w:eastAsia="Batang" w:hAnsi="Times New Roman" w:cs="Times New Roman"/>
          <w:sz w:val="24"/>
          <w:szCs w:val="24"/>
        </w:rPr>
        <w:fldChar w:fldCharType="separate"/>
      </w:r>
      <w:r w:rsidR="00B73BB0" w:rsidRPr="00B73BB0">
        <w:rPr>
          <w:rFonts w:ascii="Times New Roman" w:hAnsi="Times New Roman" w:cs="Times New Roman"/>
          <w:sz w:val="24"/>
        </w:rPr>
        <w:t>(Mehlhorn et al., 2015; Tuttle et al., 1990)</w:t>
      </w:r>
      <w:r w:rsidR="00B73BB0">
        <w:rPr>
          <w:rFonts w:ascii="Times New Roman" w:eastAsia="Batang" w:hAnsi="Times New Roman" w:cs="Times New Roman"/>
          <w:sz w:val="24"/>
          <w:szCs w:val="24"/>
        </w:rPr>
        <w:fldChar w:fldCharType="end"/>
      </w:r>
      <w:r>
        <w:rPr>
          <w:rFonts w:ascii="Times New Roman" w:eastAsia="Batang" w:hAnsi="Times New Roman" w:cs="Times New Roman"/>
          <w:sz w:val="24"/>
          <w:szCs w:val="24"/>
        </w:rPr>
        <w:t xml:space="preserve">.     </w:t>
      </w:r>
    </w:p>
    <w:p w14:paraId="4F8681DA" w14:textId="77777777" w:rsidR="00B94BDF" w:rsidRDefault="00B94BDF" w:rsidP="00941E59">
      <w:pPr>
        <w:spacing w:after="0" w:line="480" w:lineRule="auto"/>
        <w:jc w:val="both"/>
        <w:rPr>
          <w:rFonts w:ascii="Times New Roman" w:hAnsi="Times New Roman" w:cs="Times New Roman"/>
          <w:sz w:val="24"/>
          <w:szCs w:val="24"/>
        </w:rPr>
      </w:pPr>
    </w:p>
    <w:p w14:paraId="0BF5324A" w14:textId="6B2FB2AE" w:rsidR="00061D9D" w:rsidRDefault="005B1BA4" w:rsidP="00941E59">
      <w:pPr>
        <w:spacing w:after="0" w:line="480" w:lineRule="auto"/>
        <w:jc w:val="both"/>
        <w:rPr>
          <w:rFonts w:ascii="Times New Roman" w:eastAsia="Batang" w:hAnsi="Times New Roman" w:cs="Times New Roman"/>
          <w:sz w:val="24"/>
          <w:szCs w:val="24"/>
        </w:rPr>
      </w:pPr>
      <w:r w:rsidRPr="003D6E4F">
        <w:rPr>
          <w:rFonts w:ascii="Times New Roman" w:hAnsi="Times New Roman" w:cs="Times New Roman"/>
          <w:sz w:val="24"/>
          <w:szCs w:val="24"/>
        </w:rPr>
        <w:t>Of the studies which have examined the link between</w:t>
      </w:r>
      <w:r w:rsidR="00CE1AA0" w:rsidRPr="003D6E4F">
        <w:rPr>
          <w:rFonts w:ascii="Times New Roman" w:hAnsi="Times New Roman" w:cs="Times New Roman"/>
          <w:sz w:val="24"/>
          <w:szCs w:val="24"/>
        </w:rPr>
        <w:t xml:space="preserve"> </w:t>
      </w:r>
      <w:r w:rsidR="0028230E" w:rsidRPr="003D6E4F">
        <w:rPr>
          <w:rFonts w:ascii="Times New Roman" w:hAnsi="Times New Roman" w:cs="Times New Roman"/>
          <w:sz w:val="24"/>
          <w:szCs w:val="24"/>
        </w:rPr>
        <w:t xml:space="preserve">these </w:t>
      </w:r>
      <w:r w:rsidR="00CE1AA0" w:rsidRPr="003D6E4F">
        <w:rPr>
          <w:rFonts w:ascii="Times New Roman" w:hAnsi="Times New Roman" w:cs="Times New Roman"/>
          <w:sz w:val="24"/>
          <w:szCs w:val="24"/>
        </w:rPr>
        <w:t xml:space="preserve">personality </w:t>
      </w:r>
      <w:r w:rsidR="0028230E" w:rsidRPr="003D6E4F">
        <w:rPr>
          <w:rFonts w:ascii="Times New Roman" w:hAnsi="Times New Roman" w:cs="Times New Roman"/>
          <w:sz w:val="24"/>
          <w:szCs w:val="24"/>
        </w:rPr>
        <w:t xml:space="preserve">traits </w:t>
      </w:r>
      <w:r w:rsidR="00CE1AA0" w:rsidRPr="003D6E4F">
        <w:rPr>
          <w:rFonts w:ascii="Times New Roman" w:hAnsi="Times New Roman" w:cs="Times New Roman"/>
          <w:sz w:val="24"/>
          <w:szCs w:val="24"/>
        </w:rPr>
        <w:t>and exploitation</w:t>
      </w:r>
      <w:r w:rsidR="00C631DB" w:rsidRPr="003D6E4F">
        <w:rPr>
          <w:rFonts w:ascii="Times New Roman" w:hAnsi="Times New Roman" w:cs="Times New Roman"/>
          <w:sz w:val="24"/>
          <w:szCs w:val="24"/>
        </w:rPr>
        <w:t>,</w:t>
      </w:r>
      <w:r w:rsidRPr="003D6E4F">
        <w:rPr>
          <w:rFonts w:ascii="Times New Roman" w:hAnsi="Times New Roman" w:cs="Times New Roman"/>
          <w:sz w:val="24"/>
          <w:szCs w:val="24"/>
        </w:rPr>
        <w:t xml:space="preserve"> the strength of the relationship </w:t>
      </w:r>
      <w:r w:rsidR="00CE1AA0" w:rsidRPr="003D6E4F">
        <w:rPr>
          <w:rFonts w:ascii="Times New Roman" w:hAnsi="Times New Roman" w:cs="Times New Roman"/>
          <w:sz w:val="24"/>
          <w:szCs w:val="24"/>
        </w:rPr>
        <w:t xml:space="preserve">is mixed, and often varies in direction depending on the </w:t>
      </w:r>
      <w:r w:rsidR="00CE1AA0" w:rsidRPr="003D6E4F">
        <w:rPr>
          <w:rFonts w:ascii="Times New Roman" w:hAnsi="Times New Roman" w:cs="Times New Roman"/>
          <w:sz w:val="24"/>
          <w:szCs w:val="24"/>
        </w:rPr>
        <w:lastRenderedPageBreak/>
        <w:t xml:space="preserve">environment.  For example, </w:t>
      </w:r>
      <w:r w:rsidRPr="003D6E4F">
        <w:rPr>
          <w:rFonts w:ascii="Times New Roman" w:hAnsi="Times New Roman" w:cs="Times New Roman"/>
          <w:sz w:val="24"/>
          <w:szCs w:val="24"/>
        </w:rPr>
        <w:t>in birds</w:t>
      </w:r>
      <w:r w:rsidR="006E5DA7">
        <w:rPr>
          <w:rFonts w:ascii="Times New Roman" w:hAnsi="Times New Roman" w:cs="Times New Roman"/>
          <w:sz w:val="24"/>
          <w:szCs w:val="24"/>
        </w:rPr>
        <w:t>,</w:t>
      </w:r>
      <w:r w:rsidRPr="003D6E4F">
        <w:rPr>
          <w:rFonts w:ascii="Times New Roman" w:hAnsi="Times New Roman" w:cs="Times New Roman"/>
          <w:sz w:val="24"/>
          <w:szCs w:val="24"/>
        </w:rPr>
        <w:t xml:space="preserve"> </w:t>
      </w:r>
      <w:r w:rsidR="000E7F3A">
        <w:rPr>
          <w:rFonts w:ascii="Times New Roman" w:hAnsi="Times New Roman" w:cs="Times New Roman"/>
          <w:sz w:val="24"/>
          <w:szCs w:val="24"/>
        </w:rPr>
        <w:t>fast exploring</w:t>
      </w:r>
      <w:r w:rsidR="000E7F3A" w:rsidRPr="003D6E4F">
        <w:rPr>
          <w:rFonts w:ascii="Times New Roman" w:eastAsia="Batang" w:hAnsi="Times New Roman" w:cs="Times New Roman"/>
          <w:sz w:val="24"/>
          <w:szCs w:val="24"/>
        </w:rPr>
        <w:t xml:space="preserve"> </w:t>
      </w:r>
      <w:r w:rsidR="005F1B40" w:rsidRPr="003D6E4F">
        <w:rPr>
          <w:rFonts w:ascii="Times New Roman" w:eastAsia="Batang" w:hAnsi="Times New Roman" w:cs="Times New Roman"/>
          <w:sz w:val="24"/>
          <w:szCs w:val="24"/>
        </w:rPr>
        <w:t xml:space="preserve">individuals </w:t>
      </w:r>
      <w:r w:rsidR="00D77CAE" w:rsidRPr="003D6E4F">
        <w:rPr>
          <w:rFonts w:ascii="Times New Roman" w:eastAsia="Batang" w:hAnsi="Times New Roman" w:cs="Times New Roman"/>
          <w:sz w:val="24"/>
          <w:szCs w:val="24"/>
        </w:rPr>
        <w:t xml:space="preserve">have been reported to </w:t>
      </w:r>
      <w:r w:rsidR="005F1B40" w:rsidRPr="003D6E4F">
        <w:rPr>
          <w:rFonts w:ascii="Times New Roman" w:eastAsia="Batang" w:hAnsi="Times New Roman" w:cs="Times New Roman"/>
          <w:sz w:val="24"/>
          <w:szCs w:val="24"/>
        </w:rPr>
        <w:t>remain at a single</w:t>
      </w:r>
      <w:r w:rsidRPr="003D6E4F">
        <w:rPr>
          <w:rFonts w:ascii="Times New Roman" w:eastAsia="Batang" w:hAnsi="Times New Roman" w:cs="Times New Roman"/>
          <w:sz w:val="24"/>
          <w:szCs w:val="24"/>
        </w:rPr>
        <w:t xml:space="preserve"> food source longer than </w:t>
      </w:r>
      <w:r w:rsidR="000E7F3A">
        <w:rPr>
          <w:rFonts w:ascii="Times New Roman" w:eastAsia="Batang" w:hAnsi="Times New Roman" w:cs="Times New Roman"/>
          <w:sz w:val="24"/>
          <w:szCs w:val="24"/>
        </w:rPr>
        <w:t xml:space="preserve">slow explorers </w:t>
      </w:r>
      <w:r w:rsidR="005F1B40" w:rsidRPr="003D6E4F">
        <w:rPr>
          <w:rFonts w:ascii="Times New Roman" w:eastAsia="Batang" w:hAnsi="Times New Roman" w:cs="Times New Roman"/>
          <w:sz w:val="24"/>
          <w:szCs w:val="24"/>
        </w:rPr>
        <w:t xml:space="preserve">and </w:t>
      </w:r>
      <w:r w:rsidR="005D6CA8" w:rsidRPr="003D6E4F">
        <w:rPr>
          <w:rFonts w:ascii="Times New Roman" w:eastAsia="Batang" w:hAnsi="Times New Roman" w:cs="Times New Roman"/>
          <w:sz w:val="24"/>
          <w:szCs w:val="24"/>
        </w:rPr>
        <w:t xml:space="preserve">take </w:t>
      </w:r>
      <w:r w:rsidR="005F1B40" w:rsidRPr="003D6E4F">
        <w:rPr>
          <w:rFonts w:ascii="Times New Roman" w:eastAsia="Batang" w:hAnsi="Times New Roman" w:cs="Times New Roman"/>
          <w:sz w:val="24"/>
          <w:szCs w:val="24"/>
        </w:rPr>
        <w:t>longer to discover new prey patches</w:t>
      </w:r>
      <w:r w:rsidR="005D6CA8" w:rsidRPr="003D6E4F">
        <w:rPr>
          <w:rFonts w:ascii="Times New Roman" w:eastAsia="Batang" w:hAnsi="Times New Roman" w:cs="Times New Roman"/>
          <w:sz w:val="24"/>
          <w:szCs w:val="24"/>
        </w:rPr>
        <w:t>, when food is plentiful</w:t>
      </w:r>
      <w:r w:rsidR="00CE1AA0" w:rsidRPr="003D6E4F">
        <w:rPr>
          <w:rFonts w:ascii="Times New Roman" w:eastAsia="Batang" w:hAnsi="Times New Roman" w:cs="Times New Roman"/>
          <w:sz w:val="24"/>
          <w:szCs w:val="24"/>
        </w:rPr>
        <w:t>, suggesting high exploitation</w:t>
      </w:r>
      <w:r w:rsidR="005F1B40" w:rsidRPr="003D6E4F">
        <w:rPr>
          <w:rFonts w:ascii="Times New Roman" w:eastAsia="Batang" w:hAnsi="Times New Roman" w:cs="Times New Roman"/>
          <w:sz w:val="24"/>
          <w:szCs w:val="24"/>
        </w:rPr>
        <w:t xml:space="preserve"> </w:t>
      </w:r>
      <w:r w:rsidR="00FF22D5" w:rsidRPr="003D6E4F">
        <w:rPr>
          <w:rFonts w:ascii="Times New Roman" w:eastAsia="Batang" w:hAnsi="Times New Roman" w:cs="Times New Roman"/>
          <w:sz w:val="24"/>
          <w:szCs w:val="24"/>
        </w:rPr>
        <w:t xml:space="preserve">propensities </w:t>
      </w:r>
      <w:r w:rsidR="00A31D7E" w:rsidRPr="003D6E4F">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{"citationID":"fWdn7LY0","properties":{"formattedCitation":"(Drent and Marchetti, 1999; Herborn et al., 2010; Marchetti and Drent, 2000; Verbeek et al., 1994)","plainCitation":"(Drent and Marchetti, 1999; Herborn et al., 2010; Marchetti and Drent, 2000; Verbeek et al., 1994)"},"citationItems":[{"id":135,"uris":["http://zotero.org/users/1976460/items/3C4ZW5ZB"],"uri":["http://zotero.org/users/1976460/items/3C4ZW5ZB"],"itemData":{"id":135,"type":"chapter","title":"Individuality, exploration and foraging in hand raised juvenile great tits","collection-title":"Proceedings of the 22nd International Ornithological Congress, Durban","page":"896-914","author":[{"family":"Drent","given":"P. J."},{"family":"Marchetti","given":"C."}],"editor":[{"family":"Adams","given":"N. J."},{"family":"Hewitt","given":"J. K."}],"issued":{"date-parts":[["1999"]]}}},{"id":685,"uris":["http://zotero.org/users/1976460/items/AWZDVCE3"],"uri":["http://zotero.org/users/1976460/items/AWZDVCE3"],"itemData":{"id":685,"type":"article-journal","title":"Personality in captivity reflects personality in the wild","container-title":"Animal Behaviour","page":"835-843","volume":"79","issue":"4","source":"Web of Science","abstract":"To investigate the ecological significance of personality, researchers generally measure behavioural traits in captivity. Whether behaviour in captivity is analogous to behaviour in the wild, however, is seldom tested. We compared individual behaviour between captivity and the wild in blue tits, Cyanistes caeruleus. Over two winters, 125 blue tits were briefly brought into captivity to measure exploratory tendency and neophobia using variants of standard personality assays. Each was then released, fitted with a passive integrated transponder. Using an electronic monitoring system, we then recorded individuals' use of feeders as they foraged in the wild. We used variation in the discovery of new feeders to score 91 birds for exploratory tendency in the wild. At eight permanent feeding stations, 78 birds were assayed for neophobia in the wild. Behavioural variation in the captive personality trials was independent of permanent (e.g. sex) and nonpermanent (e.g. condition or weather) sources of between-individual variation at capture. Individual exploratory tendency and neophobia were consistent and repeatable in captivity, and analogous traits were repeatable in the wild; thus all constituted personality traits in the blue tit. Exploratory tendency and neophobia were not correlated with each other, in either the captive or the wild context. Therefore they are independent traits in blue tits, in contrast to many species. Finally, exploratory tendency and neophobia measured in captivity positively predicted the analogous traits measured in the wild. Reflecting differences in the use of feeding opportunities, personality in captivity therefore revealed relevant differences in foraging behaviour between individuals. (C) 2009 The Association for the Study of Animal Behaviour. Published by Elsevier Ltd. All rights reserved.","DOI":"10.1016/j.anbehav.2009.12.026","note":"WOS:000275801500009","author":[{"family":"Herborn","given":"Katherine A."},{"family":"Macleod","given":"Ross"},{"family":"Miles","given":"Will T. S."},{"family":"Schofield","given":"Anneka N. B."},{"family":"Alexander","given":"Lucille"},{"family":"Arnold","given":"Kathryn E."}],"issued":{"date-parts":[["2010",4]]}}},{"id":40,"uris":["http://zotero.org/users/1976460/items/27EVMEQ7"],"uri":["http://zotero.org/users/1976460/items/27EVMEQ7"],"itemData":{"id":40,"type":"article-journal","title":"Individual differences in the use of social information in foraging by captive great tits","container-title":"Animal Behaviour","page":"131-140","volume":"60","note":"1 342YD ANIM BEHAV","author":[{"family":"Marchetti","given":"C."},{"family":"Drent","given":"P. J."}],"issued":{"date-parts":[["2000",7]]}}},{"id":1847,"uris":["http://zotero.org/users/1976460/items/U6U2I7SV"],"uri":["http://zotero.org/users/1976460/items/U6U2I7SV"],"itemData":{"id":1847,"type":"article-journal","title":"Consistent individual-differences in early exploratory-behavior of male great tits","container-title":"Animal Behaviour","page":"1113-1121","volume":"48","issue":"5","note":"PQ351 ANIM BEHAV Chapter 1","author":[{"family":"Verbeek","given":"M. E. M."},{"family":"Drent","given":"P. J."},{"family":"Wiepkema","given":"P. R."}],"issued":{"date-parts":[["1994",11]]}}}],"schema":"https://github.com/citation-style-language/schema/raw/master/csl-citation.json"} </w:instrText>
      </w:r>
      <w:r w:rsidR="00A31D7E" w:rsidRPr="003D6E4F">
        <w:rPr>
          <w:rFonts w:ascii="Times New Roman" w:eastAsia="Batang" w:hAnsi="Times New Roman" w:cs="Times New Roman"/>
          <w:sz w:val="24"/>
          <w:szCs w:val="24"/>
        </w:rPr>
        <w:fldChar w:fldCharType="separate"/>
      </w:r>
      <w:r w:rsidR="0031550A" w:rsidRPr="003D6E4F">
        <w:rPr>
          <w:rFonts w:ascii="Times New Roman" w:hAnsi="Times New Roman" w:cs="Times New Roman"/>
          <w:sz w:val="24"/>
        </w:rPr>
        <w:t>(Drent and Marchetti, 1999; Herborn et al., 2010; Marchetti and Drent, 2000; Verbeek et al., 1994)</w:t>
      </w:r>
      <w:r w:rsidR="00A31D7E" w:rsidRPr="003D6E4F">
        <w:rPr>
          <w:rFonts w:ascii="Times New Roman" w:eastAsia="Batang" w:hAnsi="Times New Roman" w:cs="Times New Roman"/>
          <w:sz w:val="24"/>
          <w:szCs w:val="24"/>
        </w:rPr>
        <w:fldChar w:fldCharType="end"/>
      </w:r>
      <w:r w:rsidR="00A31D7E" w:rsidRPr="003D6E4F">
        <w:rPr>
          <w:rFonts w:ascii="Times New Roman" w:eastAsia="Batang" w:hAnsi="Times New Roman" w:cs="Times New Roman"/>
          <w:sz w:val="24"/>
          <w:szCs w:val="24"/>
        </w:rPr>
        <w:t xml:space="preserve">.  However, evidence </w:t>
      </w:r>
      <w:r w:rsidR="00C631DB" w:rsidRPr="003D6E4F">
        <w:rPr>
          <w:rFonts w:ascii="Times New Roman" w:eastAsia="Batang" w:hAnsi="Times New Roman" w:cs="Times New Roman"/>
          <w:sz w:val="24"/>
          <w:szCs w:val="24"/>
        </w:rPr>
        <w:t xml:space="preserve">also </w:t>
      </w:r>
      <w:r w:rsidR="00A31D7E" w:rsidRPr="003D6E4F">
        <w:rPr>
          <w:rFonts w:ascii="Times New Roman" w:eastAsia="Batang" w:hAnsi="Times New Roman" w:cs="Times New Roman"/>
          <w:sz w:val="24"/>
          <w:szCs w:val="24"/>
        </w:rPr>
        <w:t xml:space="preserve">shows that when these food sources are removed, mimicking food depletion, it is the </w:t>
      </w:r>
      <w:r w:rsidR="000E7F3A">
        <w:rPr>
          <w:rFonts w:ascii="Times New Roman" w:eastAsia="Batang" w:hAnsi="Times New Roman" w:cs="Times New Roman"/>
          <w:sz w:val="24"/>
          <w:szCs w:val="24"/>
        </w:rPr>
        <w:t xml:space="preserve">slow explorers </w:t>
      </w:r>
      <w:r w:rsidR="00A31D7E" w:rsidRPr="003D6E4F">
        <w:rPr>
          <w:rFonts w:ascii="Times New Roman" w:eastAsia="Batang" w:hAnsi="Times New Roman" w:cs="Times New Roman"/>
          <w:sz w:val="24"/>
          <w:szCs w:val="24"/>
        </w:rPr>
        <w:t xml:space="preserve">who repeatedly revisit these sites </w:t>
      </w:r>
      <w:r w:rsidR="00A31D7E" w:rsidRPr="003D6E4F">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{"citationID":"1h33ipioi5","properties":{"formattedCitation":"(Overveld and Matthysen, 2013)","plainCitation":"(Overveld and Matthysen, 2013)"},"citationItems":[{"id":1170,"uris":["http://zotero.org/users/1976460/items/IHWJD6UR"],"uri":["http://zotero.org/users/1976460/items/IHWJD6UR"],"itemData":{"id":1170,"type":"article-journal","title":"Personality and Information Gathering in Free-Ranging Great Tits","container-title":"PLOS ONE","page":"e54199","volume":"8","issue":"2","source":"PLoS Journals","abstract":"One aspect of animal personality that has been well described in captivity, but received only little attention in studies in the wild, is that personality types may vary in their behavioural flexibility towards environmental changes. A fundamental factor underlying such differences is believed to be the degree to which individual behavior is guided by environmental stimuli. We tested this hypothesis in the wild using free-ranging great tits. Personality variation was quantified using exploratory behaviour in a novel environment, which has previously been shown to be repeatable and correlated with other behaviours in this and other populations of the same species. By temporarily removing food at feeding stations we examined whether birds with different personality differed in returning to visit empty feeders as this may provide information on how birds continue to sample their environment after a sudden change in conditions. In two summer experiments, we found that fast-exploring juveniles visited empty feeders less often compared to slow-exploring juveniles. In winter, sampling behaviour was sex dependent but not related to personality. In both seasons, we found that birds who sampled empty feeders more often were more likely to rediscover food after we again re-baited the feeding stations, but there was no effect of personality. Our results show that personality types may indeed differ in ways of collecting environmental information, which is consistent with the view of personalities as different styles of coping with environmental changes. The adaptive value of these alternative behavioural tactics, however, needs to be further explored.","DOI":"10.1371/journal.pone.0054199","ISSN":"1932-6203","journalAbbreviation":"PLOS ONE","author":[{"family":"Overveld","given":"Thijs","dropping-particle":"van"},{"family":"Matthysen","given":"Erik"}],"issued":{"date-parts":[["2013",2,1]]}}}],"schema":"https://github.com/citation-style-language/schema/raw/master/csl-citation.json"} </w:instrText>
      </w:r>
      <w:r w:rsidR="00A31D7E" w:rsidRPr="003D6E4F">
        <w:rPr>
          <w:rFonts w:ascii="Times New Roman" w:eastAsia="Batang" w:hAnsi="Times New Roman" w:cs="Times New Roman"/>
          <w:sz w:val="24"/>
          <w:szCs w:val="24"/>
        </w:rPr>
        <w:fldChar w:fldCharType="separate"/>
      </w:r>
      <w:r w:rsidR="0031550A" w:rsidRPr="003D6E4F">
        <w:rPr>
          <w:rFonts w:ascii="Times New Roman" w:hAnsi="Times New Roman" w:cs="Times New Roman"/>
          <w:sz w:val="24"/>
        </w:rPr>
        <w:t>(Overveld and Matthysen, 2013)</w:t>
      </w:r>
      <w:r w:rsidR="00A31D7E" w:rsidRPr="003D6E4F">
        <w:rPr>
          <w:rFonts w:ascii="Times New Roman" w:eastAsia="Batang" w:hAnsi="Times New Roman" w:cs="Times New Roman"/>
          <w:sz w:val="24"/>
          <w:szCs w:val="24"/>
        </w:rPr>
        <w:fldChar w:fldCharType="end"/>
      </w:r>
      <w:r w:rsidR="00A31D7E" w:rsidRPr="003D6E4F">
        <w:rPr>
          <w:rFonts w:ascii="Times New Roman" w:eastAsia="Batang" w:hAnsi="Times New Roman" w:cs="Times New Roman"/>
          <w:sz w:val="24"/>
          <w:szCs w:val="24"/>
        </w:rPr>
        <w:t xml:space="preserve"> and that </w:t>
      </w:r>
      <w:r w:rsidR="000E7F3A">
        <w:rPr>
          <w:rFonts w:ascii="Times New Roman" w:eastAsia="Batang" w:hAnsi="Times New Roman" w:cs="Times New Roman"/>
          <w:sz w:val="24"/>
          <w:szCs w:val="24"/>
        </w:rPr>
        <w:t>fast</w:t>
      </w:r>
      <w:r w:rsidR="000E7F3A" w:rsidRPr="003D6E4F">
        <w:rPr>
          <w:rFonts w:ascii="Times New Roman" w:eastAsia="Batang" w:hAnsi="Times New Roman" w:cs="Times New Roman"/>
          <w:sz w:val="24"/>
          <w:szCs w:val="24"/>
        </w:rPr>
        <w:t xml:space="preserve"> </w:t>
      </w:r>
      <w:r w:rsidR="00A31D7E" w:rsidRPr="003D6E4F">
        <w:rPr>
          <w:rFonts w:ascii="Times New Roman" w:eastAsia="Batang" w:hAnsi="Times New Roman" w:cs="Times New Roman"/>
          <w:sz w:val="24"/>
          <w:szCs w:val="24"/>
        </w:rPr>
        <w:t xml:space="preserve">birds switch foraging location more rapidly, </w:t>
      </w:r>
      <w:r w:rsidR="00D031C3" w:rsidRPr="003D6E4F">
        <w:rPr>
          <w:rFonts w:ascii="Times New Roman" w:eastAsia="Batang" w:hAnsi="Times New Roman" w:cs="Times New Roman"/>
          <w:sz w:val="24"/>
          <w:szCs w:val="24"/>
        </w:rPr>
        <w:t>travelling</w:t>
      </w:r>
      <w:r w:rsidR="00A31D7E" w:rsidRPr="003D6E4F">
        <w:rPr>
          <w:rFonts w:ascii="Times New Roman" w:eastAsia="Batang" w:hAnsi="Times New Roman" w:cs="Times New Roman"/>
          <w:sz w:val="24"/>
          <w:szCs w:val="24"/>
        </w:rPr>
        <w:t xml:space="preserve"> further to find new foraging areas </w:t>
      </w:r>
      <w:r w:rsidR="00A31D7E" w:rsidRPr="003D6E4F">
        <w:rPr>
          <w:rFonts w:ascii="Times New Roman" w:eastAsia="Batang" w:hAnsi="Times New Roman" w:cs="Times New Roman"/>
          <w:sz w:val="24"/>
          <w:szCs w:val="24"/>
          <w:u w:val="single"/>
        </w:rPr>
        <w:fldChar w:fldCharType="begin"/>
      </w:r>
      <w:r w:rsidR="00651418">
        <w:rPr>
          <w:rFonts w:ascii="Times New Roman" w:eastAsia="Batang" w:hAnsi="Times New Roman" w:cs="Times New Roman"/>
          <w:sz w:val="24"/>
          <w:szCs w:val="24"/>
          <w:u w:val="single"/>
        </w:rPr>
        <w:instrText xml:space="preserve"> ADDIN ZOTERO_ITEM CSL_CITATION {"citationID":"1165kt0irv","properties":{"formattedCitation":"(Overveld and Matthysen, 2010)","plainCitation":"(Overveld and Matthysen, 2010)"},"citationItems":[{"id":603,"uris":["http://zotero.org/users/1976460/items/9IX4M2PK"],"uri":["http://zotero.org/users/1976460/items/9IX4M2PK"],"itemData":{"id":603,"type":"article-journal","title":"Personality predicts spatial responses to food manipulations in free-ranging great tits (Parus major)","container-title":"Biology Letters","page":"187-190","volume":"6","issue":"2","note":"Times Cited: 6","author":[{"family":"Overveld","given":"Thijs","dropping-particle":"van"},{"family":"Matthysen","given":"Erik"}],"issued":{"date-parts":[["2010",4,23]]}}}],"schema":"https://github.com/citation-style-language/schema/raw/master/csl-citation.json"} </w:instrText>
      </w:r>
      <w:r w:rsidR="00A31D7E" w:rsidRPr="003D6E4F">
        <w:rPr>
          <w:rFonts w:ascii="Times New Roman" w:eastAsia="Batang" w:hAnsi="Times New Roman" w:cs="Times New Roman"/>
          <w:sz w:val="24"/>
          <w:szCs w:val="24"/>
          <w:u w:val="single"/>
        </w:rPr>
        <w:fldChar w:fldCharType="separate"/>
      </w:r>
      <w:r w:rsidR="0031550A" w:rsidRPr="003D6E4F">
        <w:rPr>
          <w:rFonts w:ascii="Times New Roman" w:hAnsi="Times New Roman" w:cs="Times New Roman"/>
          <w:sz w:val="24"/>
        </w:rPr>
        <w:t>(Overveld and Matthysen, 2010)</w:t>
      </w:r>
      <w:r w:rsidR="00A31D7E" w:rsidRPr="003D6E4F">
        <w:rPr>
          <w:rFonts w:ascii="Times New Roman" w:eastAsia="Batang" w:hAnsi="Times New Roman" w:cs="Times New Roman"/>
          <w:sz w:val="24"/>
          <w:szCs w:val="24"/>
          <w:u w:val="single"/>
        </w:rPr>
        <w:fldChar w:fldCharType="end"/>
      </w:r>
      <w:r w:rsidR="00A31D7E" w:rsidRPr="003D6E4F">
        <w:rPr>
          <w:rFonts w:ascii="Times New Roman" w:eastAsia="Batang" w:hAnsi="Times New Roman" w:cs="Times New Roman"/>
          <w:sz w:val="24"/>
          <w:szCs w:val="24"/>
        </w:rPr>
        <w:t>.</w:t>
      </w:r>
      <w:r w:rsidR="000B626B" w:rsidRPr="003D6E4F">
        <w:rPr>
          <w:rFonts w:ascii="Times New Roman" w:eastAsia="Batang" w:hAnsi="Times New Roman" w:cs="Times New Roman"/>
          <w:sz w:val="24"/>
          <w:szCs w:val="24"/>
        </w:rPr>
        <w:t xml:space="preserve">  </w:t>
      </w:r>
      <w:r w:rsidR="004330B7" w:rsidRPr="003D6E4F">
        <w:rPr>
          <w:rFonts w:ascii="Times New Roman" w:eastAsia="Batang" w:hAnsi="Times New Roman" w:cs="Times New Roman"/>
          <w:sz w:val="24"/>
          <w:szCs w:val="24"/>
        </w:rPr>
        <w:t xml:space="preserve">This </w:t>
      </w:r>
      <w:r w:rsidR="000E7F3A">
        <w:rPr>
          <w:rFonts w:ascii="Times New Roman" w:eastAsia="Batang" w:hAnsi="Times New Roman" w:cs="Times New Roman"/>
          <w:sz w:val="24"/>
          <w:szCs w:val="24"/>
        </w:rPr>
        <w:t xml:space="preserve">can be used as indirect evidence that </w:t>
      </w:r>
      <w:r w:rsidR="004330B7" w:rsidRPr="003D6E4F">
        <w:rPr>
          <w:rFonts w:ascii="Times New Roman" w:eastAsia="Batang" w:hAnsi="Times New Roman" w:cs="Times New Roman"/>
          <w:sz w:val="24"/>
          <w:szCs w:val="24"/>
        </w:rPr>
        <w:t xml:space="preserve">bolder individuals </w:t>
      </w:r>
      <w:r w:rsidR="000E7F3A">
        <w:rPr>
          <w:rFonts w:ascii="Times New Roman" w:eastAsia="Batang" w:hAnsi="Times New Roman" w:cs="Times New Roman"/>
          <w:sz w:val="24"/>
          <w:szCs w:val="24"/>
        </w:rPr>
        <w:t>would favour</w:t>
      </w:r>
      <w:r w:rsidR="000E7F3A" w:rsidRPr="003D6E4F">
        <w:rPr>
          <w:rFonts w:ascii="Times New Roman" w:eastAsia="Batang" w:hAnsi="Times New Roman" w:cs="Times New Roman"/>
          <w:sz w:val="24"/>
          <w:szCs w:val="24"/>
        </w:rPr>
        <w:t xml:space="preserve"> </w:t>
      </w:r>
      <w:r w:rsidR="000E7F3A">
        <w:rPr>
          <w:rFonts w:ascii="Times New Roman" w:eastAsia="Batang" w:hAnsi="Times New Roman" w:cs="Times New Roman"/>
          <w:sz w:val="24"/>
          <w:szCs w:val="24"/>
        </w:rPr>
        <w:t>the strategy of fast explorers</w:t>
      </w:r>
      <w:r w:rsidR="000E7F3A" w:rsidRPr="003D6E4F">
        <w:rPr>
          <w:rFonts w:ascii="Times New Roman" w:eastAsia="Batang" w:hAnsi="Times New Roman" w:cs="Times New Roman"/>
          <w:sz w:val="24"/>
          <w:szCs w:val="24"/>
        </w:rPr>
        <w:t xml:space="preserve"> </w:t>
      </w:r>
      <w:r w:rsidR="004330B7" w:rsidRPr="003D6E4F">
        <w:rPr>
          <w:rFonts w:ascii="Times New Roman" w:eastAsia="Batang" w:hAnsi="Times New Roman" w:cs="Times New Roman"/>
          <w:sz w:val="24"/>
          <w:szCs w:val="24"/>
        </w:rPr>
        <w:t>under these scenarios, whereas shyer individuals continue to exploit patches, despite reduction in prey availability</w:t>
      </w:r>
      <w:r w:rsidR="000E7F3A">
        <w:rPr>
          <w:rFonts w:ascii="Times New Roman" w:eastAsia="Batang" w:hAnsi="Times New Roman" w:cs="Times New Roman"/>
          <w:sz w:val="24"/>
          <w:szCs w:val="24"/>
        </w:rPr>
        <w:t>, akin to slower explorers</w:t>
      </w:r>
      <w:r w:rsidR="004330B7" w:rsidRPr="003D6E4F">
        <w:rPr>
          <w:rFonts w:ascii="Times New Roman" w:eastAsia="Batang" w:hAnsi="Times New Roman" w:cs="Times New Roman"/>
          <w:sz w:val="24"/>
          <w:szCs w:val="24"/>
        </w:rPr>
        <w:t xml:space="preserve">.  </w:t>
      </w:r>
      <w:r w:rsidR="00C47ACC" w:rsidRPr="003D6E4F">
        <w:rPr>
          <w:rFonts w:ascii="Times New Roman" w:eastAsia="Batang" w:hAnsi="Times New Roman" w:cs="Times New Roman"/>
          <w:sz w:val="24"/>
          <w:szCs w:val="24"/>
        </w:rPr>
        <w:t xml:space="preserve">In nature, food patches are predicted to deplete, and movement between patches would only be under selection if this is the case </w:t>
      </w:r>
      <w:r w:rsidR="00C47ACC" w:rsidRPr="003D6E4F">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{"citationID":"c5qg8m907","properties":{"formattedCitation":"(Charnov, 1976)","plainCitation":"(Charnov, 1976)"},"citationItems":[{"id":706,"uris":["http://zotero.org/users/1976460/items/BARFEZTH"],"uri":["http://zotero.org/users/1976460/items/BARFEZTH"],"itemData":{"id":706,"type":"article-journal","title":"Optimal foraging, the marginal value theorem","container-title":"Theoretical population biology","page":"129–136","volume":"9","issue":"2","source":"Google Scholar","author":[{"family":"Charnov","given":"Eric L."}],"issued":{"date-parts":[["1976"]]}}}],"schema":"https://github.com/citation-style-language/schema/raw/master/csl-citation.json"} </w:instrText>
      </w:r>
      <w:r w:rsidR="00C47ACC" w:rsidRPr="003D6E4F">
        <w:rPr>
          <w:rFonts w:ascii="Times New Roman" w:eastAsia="Batang" w:hAnsi="Times New Roman" w:cs="Times New Roman"/>
          <w:sz w:val="24"/>
          <w:szCs w:val="24"/>
        </w:rPr>
        <w:fldChar w:fldCharType="separate"/>
      </w:r>
      <w:r w:rsidR="0031550A" w:rsidRPr="003D6E4F">
        <w:rPr>
          <w:rFonts w:ascii="Times New Roman" w:hAnsi="Times New Roman" w:cs="Times New Roman"/>
          <w:sz w:val="24"/>
        </w:rPr>
        <w:t>(Charnov, 1976)</w:t>
      </w:r>
      <w:r w:rsidR="00C47ACC" w:rsidRPr="003D6E4F">
        <w:rPr>
          <w:rFonts w:ascii="Times New Roman" w:eastAsia="Batang" w:hAnsi="Times New Roman" w:cs="Times New Roman"/>
          <w:sz w:val="24"/>
          <w:szCs w:val="24"/>
        </w:rPr>
        <w:fldChar w:fldCharType="end"/>
      </w:r>
      <w:r w:rsidR="00C47ACC" w:rsidRPr="003D6E4F">
        <w:rPr>
          <w:rFonts w:ascii="Times New Roman" w:eastAsia="Batang" w:hAnsi="Times New Roman" w:cs="Times New Roman"/>
          <w:sz w:val="24"/>
          <w:szCs w:val="24"/>
        </w:rPr>
        <w:t xml:space="preserve">.  Therefore, we suggest </w:t>
      </w:r>
      <w:r w:rsidR="00FF22D5" w:rsidRPr="003D6E4F">
        <w:rPr>
          <w:rFonts w:ascii="Times New Roman" w:eastAsia="Batang" w:hAnsi="Times New Roman" w:cs="Times New Roman"/>
          <w:sz w:val="24"/>
          <w:szCs w:val="24"/>
        </w:rPr>
        <w:t xml:space="preserve">that </w:t>
      </w:r>
      <w:r w:rsidRPr="003D6E4F">
        <w:rPr>
          <w:rFonts w:ascii="Times New Roman" w:eastAsia="Batang" w:hAnsi="Times New Roman" w:cs="Times New Roman"/>
          <w:sz w:val="24"/>
          <w:szCs w:val="24"/>
        </w:rPr>
        <w:t>these studies</w:t>
      </w:r>
      <w:r w:rsidR="006E5DA7">
        <w:rPr>
          <w:rFonts w:ascii="Times New Roman" w:eastAsia="Batang" w:hAnsi="Times New Roman" w:cs="Times New Roman"/>
          <w:sz w:val="24"/>
          <w:szCs w:val="24"/>
        </w:rPr>
        <w:t>,</w:t>
      </w:r>
      <w:r w:rsidRPr="003D6E4F">
        <w:rPr>
          <w:rFonts w:ascii="Times New Roman" w:eastAsia="Batang" w:hAnsi="Times New Roman" w:cs="Times New Roman"/>
          <w:sz w:val="24"/>
          <w:szCs w:val="24"/>
        </w:rPr>
        <w:t xml:space="preserve"> which mimic</w:t>
      </w:r>
      <w:r w:rsidR="00D77CAE" w:rsidRPr="003D6E4F">
        <w:rPr>
          <w:rFonts w:ascii="Times New Roman" w:eastAsia="Batang" w:hAnsi="Times New Roman" w:cs="Times New Roman"/>
          <w:sz w:val="24"/>
          <w:szCs w:val="24"/>
        </w:rPr>
        <w:t xml:space="preserve"> natural food depletion</w:t>
      </w:r>
      <w:r w:rsidR="006E5DA7">
        <w:rPr>
          <w:rFonts w:ascii="Times New Roman" w:eastAsia="Batang" w:hAnsi="Times New Roman" w:cs="Times New Roman"/>
          <w:sz w:val="24"/>
          <w:szCs w:val="24"/>
        </w:rPr>
        <w:t>,</w:t>
      </w:r>
      <w:r w:rsidR="00D77CAE" w:rsidRPr="003D6E4F">
        <w:rPr>
          <w:rFonts w:ascii="Times New Roman" w:eastAsia="Batang" w:hAnsi="Times New Roman" w:cs="Times New Roman"/>
          <w:sz w:val="24"/>
          <w:szCs w:val="24"/>
        </w:rPr>
        <w:t xml:space="preserve"> </w:t>
      </w:r>
      <w:r w:rsidR="00FF22D5" w:rsidRPr="003D6E4F">
        <w:rPr>
          <w:rFonts w:ascii="Times New Roman" w:eastAsia="Batang" w:hAnsi="Times New Roman" w:cs="Times New Roman"/>
          <w:sz w:val="24"/>
          <w:szCs w:val="24"/>
        </w:rPr>
        <w:t xml:space="preserve">have the potential </w:t>
      </w:r>
      <w:r w:rsidR="00C47ACC" w:rsidRPr="003D6E4F">
        <w:rPr>
          <w:rFonts w:ascii="Times New Roman" w:eastAsia="Batang" w:hAnsi="Times New Roman" w:cs="Times New Roman"/>
          <w:sz w:val="24"/>
          <w:szCs w:val="24"/>
        </w:rPr>
        <w:t>to capture natural variation between personality types</w:t>
      </w:r>
      <w:r w:rsidR="00D031C3" w:rsidRPr="003D6E4F">
        <w:rPr>
          <w:rFonts w:ascii="Times New Roman" w:eastAsia="Batang" w:hAnsi="Times New Roman" w:cs="Times New Roman"/>
          <w:sz w:val="24"/>
          <w:szCs w:val="24"/>
        </w:rPr>
        <w:t>, resulting in the hypothesis that boldness will correlate negatively with exploitation.</w:t>
      </w:r>
      <w:r w:rsidR="00C47ACC" w:rsidRPr="00EF4ABD">
        <w:rPr>
          <w:rFonts w:ascii="Times New Roman" w:eastAsia="Batang" w:hAnsi="Times New Roman" w:cs="Times New Roman"/>
          <w:sz w:val="24"/>
          <w:szCs w:val="24"/>
        </w:rPr>
        <w:t xml:space="preserve"> </w:t>
      </w:r>
    </w:p>
    <w:p w14:paraId="58970AB0" w14:textId="77777777" w:rsidR="00061D9D" w:rsidRDefault="00061D9D" w:rsidP="00941E59">
      <w:pPr>
        <w:spacing w:after="0" w:line="480" w:lineRule="auto"/>
        <w:jc w:val="both"/>
        <w:rPr>
          <w:rFonts w:ascii="Times New Roman" w:eastAsia="Batang" w:hAnsi="Times New Roman" w:cs="Times New Roman"/>
          <w:sz w:val="24"/>
          <w:szCs w:val="24"/>
        </w:rPr>
      </w:pPr>
    </w:p>
    <w:p w14:paraId="3581D88E" w14:textId="522D4960" w:rsidR="004A743B" w:rsidRDefault="00C631DB" w:rsidP="0028230E">
      <w:pPr>
        <w:spacing w:after="0" w:line="480" w:lineRule="auto"/>
        <w:jc w:val="both"/>
        <w:rPr>
          <w:rFonts w:ascii="Times New Roman" w:eastAsia="Batang" w:hAnsi="Times New Roman" w:cs="Times New Roman"/>
          <w:sz w:val="24"/>
          <w:szCs w:val="24"/>
        </w:rPr>
      </w:pPr>
      <w:r w:rsidRPr="00EF4ABD">
        <w:rPr>
          <w:rFonts w:ascii="Times New Roman" w:eastAsia="Batang" w:hAnsi="Times New Roman" w:cs="Times New Roman"/>
          <w:sz w:val="24"/>
          <w:szCs w:val="24"/>
        </w:rPr>
        <w:t xml:space="preserve">However, despite the large body of evidence in the personality literature, suggesting that </w:t>
      </w:r>
      <w:r w:rsidR="003818EC">
        <w:rPr>
          <w:rFonts w:ascii="Times New Roman" w:eastAsia="Batang" w:hAnsi="Times New Roman" w:cs="Times New Roman"/>
          <w:sz w:val="24"/>
          <w:szCs w:val="24"/>
        </w:rPr>
        <w:t xml:space="preserve">heritable </w:t>
      </w:r>
      <w:r w:rsidRPr="00EF4ABD">
        <w:rPr>
          <w:rFonts w:ascii="Times New Roman" w:eastAsia="Batang" w:hAnsi="Times New Roman" w:cs="Times New Roman"/>
          <w:sz w:val="24"/>
          <w:szCs w:val="24"/>
        </w:rPr>
        <w:t xml:space="preserve">behavioural </w:t>
      </w:r>
      <w:r w:rsidRPr="008F4D49">
        <w:rPr>
          <w:rFonts w:ascii="Times New Roman" w:eastAsia="Batang" w:hAnsi="Times New Roman" w:cs="Times New Roman"/>
          <w:sz w:val="24"/>
          <w:szCs w:val="24"/>
        </w:rPr>
        <w:t xml:space="preserve">differences could result in individuals who differ in aspects of the </w:t>
      </w:r>
      <w:r w:rsidRPr="006117D2">
        <w:rPr>
          <w:rFonts w:ascii="Times New Roman" w:eastAsia="Batang" w:hAnsi="Times New Roman" w:cs="Times New Roman"/>
          <w:sz w:val="24"/>
          <w:szCs w:val="24"/>
        </w:rPr>
        <w:t xml:space="preserve">EE trade-off, there have been few attempts to directly link it to personality.  </w:t>
      </w:r>
      <w:r w:rsidRPr="0028230E">
        <w:rPr>
          <w:rFonts w:ascii="Times New Roman" w:eastAsia="Batang" w:hAnsi="Times New Roman" w:cs="Times New Roman"/>
          <w:sz w:val="24"/>
          <w:szCs w:val="24"/>
        </w:rPr>
        <w:t>The prediction that for personality differences to persist individuals should have equal fitness at equilibrium</w:t>
      </w:r>
      <w:r w:rsidR="000E7F3A">
        <w:rPr>
          <w:rFonts w:ascii="Times New Roman" w:eastAsia="Batang" w:hAnsi="Times New Roman" w:cs="Times New Roman"/>
          <w:sz w:val="24"/>
          <w:szCs w:val="24"/>
        </w:rPr>
        <w:t xml:space="preserve"> </w:t>
      </w:r>
      <w:r w:rsidR="000E7F3A">
        <w:rPr>
          <w:rFonts w:ascii="Times New Roman" w:eastAsia="Batang" w:hAnsi="Times New Roman" w:cs="Times New Roman"/>
          <w:sz w:val="24"/>
          <w:szCs w:val="24"/>
        </w:rPr>
        <w:fldChar w:fldCharType="begin"/>
      </w:r>
      <w:r w:rsidR="000E7F3A">
        <w:rPr>
          <w:rFonts w:ascii="Times New Roman" w:eastAsia="Batang" w:hAnsi="Times New Roman" w:cs="Times New Roman"/>
          <w:sz w:val="24"/>
          <w:szCs w:val="24"/>
        </w:rPr>
        <w:instrText xml:space="preserve"> ADDIN ZOTERO_ITEM CSL_CITATION {"citationID":"ahc9vfbvum","properties":{"formattedCitation":"(Dingemanse and Reale, 2005; Wolf et al., 2007)","plainCitation":"(Dingemanse and Reale, 2005; Wolf et al., 2007)"},"citationItems":[{"id":1564,"uris":["http://zotero.org/users/1976460/items/Q4MDIBUI"],"uri":["http://zotero.org/users/1976460/items/Q4MDIBUI"],"itemData":{"id":1564,"type":"article-journal","title":"Natural selection and animal personality","container-title":"Behaviour","page":"1159-1184","volume":"142","note":"Part 9-10","author":[{"family":"Dingemanse","given":"N. J."},{"family":"Reale","given":"D."}],"issued":{"date-parts":[["2005",10]]}}},{"id":513,"uris":["http://zotero.org/users/1976460/items/8HFFRZCH"],"uri":["http://zotero.org/users/1976460/items/8HFFRZCH"],"itemData":{"id":513,"type":"article-journal","title":"Life-history trade-offs favour the evolution of animal personalities","container-title":"Nature","page":"581-584","volume":"447","issue":"7144","author":[{"family":"Wolf","given":"M."},{"family":"Doorn","given":"G. S.","dropping-particle":"van"},{"family":"Leimar","given":"O."},{"family":"Weissing","given":"F. J."}],"issued":{"date-parts":[["2007",5,31]]}}}],"schema":"https://github.com/citation-style-language/schema/raw/master/csl-citation.json"} </w:instrText>
      </w:r>
      <w:r w:rsidR="000E7F3A">
        <w:rPr>
          <w:rFonts w:ascii="Times New Roman" w:eastAsia="Batang" w:hAnsi="Times New Roman" w:cs="Times New Roman"/>
          <w:sz w:val="24"/>
          <w:szCs w:val="24"/>
        </w:rPr>
        <w:fldChar w:fldCharType="separate"/>
      </w:r>
      <w:r w:rsidR="000E7F3A" w:rsidRPr="000E7F3A">
        <w:rPr>
          <w:rFonts w:ascii="Times New Roman" w:hAnsi="Times New Roman" w:cs="Times New Roman"/>
          <w:sz w:val="24"/>
        </w:rPr>
        <w:t>(Dingemanse and Reale, 2005; Wolf et al., 2007)</w:t>
      </w:r>
      <w:r w:rsidR="000E7F3A">
        <w:rPr>
          <w:rFonts w:ascii="Times New Roman" w:eastAsia="Batang" w:hAnsi="Times New Roman" w:cs="Times New Roman"/>
          <w:sz w:val="24"/>
          <w:szCs w:val="24"/>
        </w:rPr>
        <w:fldChar w:fldCharType="end"/>
      </w:r>
      <w:r w:rsidRPr="0028230E">
        <w:rPr>
          <w:rFonts w:ascii="Times New Roman" w:eastAsia="Batang" w:hAnsi="Times New Roman" w:cs="Times New Roman"/>
          <w:sz w:val="24"/>
          <w:szCs w:val="24"/>
        </w:rPr>
        <w:t xml:space="preserve">, leads to the </w:t>
      </w:r>
      <w:r w:rsidR="00EA0B0B">
        <w:rPr>
          <w:rFonts w:ascii="Times New Roman" w:eastAsia="Batang" w:hAnsi="Times New Roman" w:cs="Times New Roman"/>
          <w:sz w:val="24"/>
          <w:szCs w:val="24"/>
        </w:rPr>
        <w:t>prediction</w:t>
      </w:r>
      <w:r w:rsidR="00EA0B0B" w:rsidRPr="0028230E">
        <w:rPr>
          <w:rFonts w:ascii="Times New Roman" w:eastAsia="Batang" w:hAnsi="Times New Roman" w:cs="Times New Roman"/>
          <w:sz w:val="24"/>
          <w:szCs w:val="24"/>
        </w:rPr>
        <w:t xml:space="preserve"> </w:t>
      </w:r>
      <w:r w:rsidRPr="0028230E">
        <w:rPr>
          <w:rFonts w:ascii="Times New Roman" w:eastAsia="Batang" w:hAnsi="Times New Roman" w:cs="Times New Roman"/>
          <w:sz w:val="24"/>
          <w:szCs w:val="24"/>
        </w:rPr>
        <w:t xml:space="preserve">that </w:t>
      </w:r>
      <w:r w:rsidR="008F4D49" w:rsidRPr="0028230E">
        <w:rPr>
          <w:rFonts w:ascii="Times New Roman" w:eastAsia="Batang" w:hAnsi="Times New Roman" w:cs="Times New Roman"/>
          <w:sz w:val="24"/>
          <w:szCs w:val="24"/>
        </w:rPr>
        <w:t xml:space="preserve">aspects of </w:t>
      </w:r>
      <w:r w:rsidRPr="0028230E">
        <w:rPr>
          <w:rFonts w:ascii="Times New Roman" w:eastAsia="Batang" w:hAnsi="Times New Roman" w:cs="Times New Roman"/>
          <w:sz w:val="24"/>
          <w:szCs w:val="24"/>
        </w:rPr>
        <w:t xml:space="preserve">foraging strategies </w:t>
      </w:r>
      <w:r w:rsidR="008F4D49" w:rsidRPr="0028230E">
        <w:rPr>
          <w:rFonts w:ascii="Times New Roman" w:eastAsia="Batang" w:hAnsi="Times New Roman" w:cs="Times New Roman"/>
          <w:sz w:val="24"/>
          <w:szCs w:val="24"/>
        </w:rPr>
        <w:t xml:space="preserve">will </w:t>
      </w:r>
      <w:r w:rsidRPr="0028230E">
        <w:rPr>
          <w:rFonts w:ascii="Times New Roman" w:eastAsia="Batang" w:hAnsi="Times New Roman" w:cs="Times New Roman"/>
          <w:sz w:val="24"/>
          <w:szCs w:val="24"/>
        </w:rPr>
        <w:t>fall along this trade-off</w:t>
      </w:r>
      <w:r w:rsidR="000E7F3A">
        <w:rPr>
          <w:rFonts w:ascii="Times New Roman" w:eastAsia="Batang" w:hAnsi="Times New Roman" w:cs="Times New Roman"/>
          <w:sz w:val="24"/>
          <w:szCs w:val="24"/>
        </w:rPr>
        <w:t xml:space="preserve"> </w:t>
      </w:r>
      <w:r w:rsidR="00FC7FE5">
        <w:rPr>
          <w:rFonts w:ascii="Times New Roman" w:eastAsia="Batang" w:hAnsi="Times New Roman" w:cs="Times New Roman"/>
          <w:sz w:val="24"/>
          <w:szCs w:val="24"/>
        </w:rPr>
        <w:t>.</w:t>
      </w:r>
      <w:r w:rsidR="008E3FF3">
        <w:rPr>
          <w:rFonts w:ascii="Times New Roman" w:eastAsia="Batang" w:hAnsi="Times New Roman" w:cs="Times New Roman"/>
          <w:sz w:val="24"/>
          <w:szCs w:val="24"/>
        </w:rPr>
        <w:t xml:space="preserve">  Furthermore, evidence that different personality types are favoured under different environments leads to predictions that the exploitation of resources that vary in time and space may favour individuals at different ends of the EE trade-off.</w:t>
      </w:r>
      <w:r w:rsidR="00FC7FE5">
        <w:rPr>
          <w:rFonts w:ascii="Times New Roman" w:eastAsia="Batang" w:hAnsi="Times New Roman" w:cs="Times New Roman"/>
          <w:sz w:val="24"/>
          <w:szCs w:val="24"/>
        </w:rPr>
        <w:t xml:space="preserve">  </w:t>
      </w:r>
      <w:r w:rsidR="008F4D49" w:rsidRPr="0028230E">
        <w:rPr>
          <w:rFonts w:ascii="Times New Roman" w:eastAsia="Batang" w:hAnsi="Times New Roman" w:cs="Times New Roman"/>
          <w:sz w:val="24"/>
          <w:szCs w:val="24"/>
        </w:rPr>
        <w:t xml:space="preserve">As environment will interact with foraging behaviour, a proportion of this </w:t>
      </w:r>
      <w:r w:rsidR="008F4D49" w:rsidRPr="0028230E">
        <w:rPr>
          <w:rFonts w:ascii="Times New Roman" w:eastAsia="Batang" w:hAnsi="Times New Roman" w:cs="Times New Roman"/>
          <w:sz w:val="24"/>
          <w:szCs w:val="24"/>
        </w:rPr>
        <w:lastRenderedPageBreak/>
        <w:t xml:space="preserve">trade-off may be mediated by habitat and social effects, yet we predict that inherited personality differences will drive </w:t>
      </w:r>
      <w:r w:rsidR="003818EC">
        <w:rPr>
          <w:rFonts w:ascii="Times New Roman" w:eastAsia="Batang" w:hAnsi="Times New Roman" w:cs="Times New Roman"/>
          <w:sz w:val="24"/>
          <w:szCs w:val="24"/>
        </w:rPr>
        <w:t>consistent</w:t>
      </w:r>
      <w:r w:rsidR="003818EC" w:rsidRPr="0028230E">
        <w:rPr>
          <w:rFonts w:ascii="Times New Roman" w:eastAsia="Batang" w:hAnsi="Times New Roman" w:cs="Times New Roman"/>
          <w:sz w:val="24"/>
          <w:szCs w:val="24"/>
        </w:rPr>
        <w:t xml:space="preserve"> </w:t>
      </w:r>
      <w:r w:rsidR="008F4D49" w:rsidRPr="0028230E">
        <w:rPr>
          <w:rFonts w:ascii="Times New Roman" w:eastAsia="Batang" w:hAnsi="Times New Roman" w:cs="Times New Roman"/>
          <w:sz w:val="24"/>
          <w:szCs w:val="24"/>
        </w:rPr>
        <w:t xml:space="preserve">differences in searching and foraging, and hence the EE trade-off.   </w:t>
      </w:r>
      <w:r w:rsidR="004C6683" w:rsidRPr="0028230E">
        <w:rPr>
          <w:rFonts w:ascii="Times New Roman" w:eastAsia="Batang" w:hAnsi="Times New Roman" w:cs="Times New Roman"/>
          <w:sz w:val="24"/>
          <w:szCs w:val="24"/>
        </w:rPr>
        <w:t>In f</w:t>
      </w:r>
      <w:r w:rsidR="00C47ACC" w:rsidRPr="0028230E">
        <w:rPr>
          <w:rFonts w:ascii="Times New Roman" w:eastAsia="Batang" w:hAnsi="Times New Roman" w:cs="Times New Roman"/>
          <w:sz w:val="24"/>
          <w:szCs w:val="24"/>
        </w:rPr>
        <w:t>igure</w:t>
      </w:r>
      <w:r w:rsidR="00061D9D" w:rsidRPr="0028230E">
        <w:rPr>
          <w:rFonts w:ascii="Times New Roman" w:eastAsia="Batang" w:hAnsi="Times New Roman" w:cs="Times New Roman"/>
          <w:sz w:val="24"/>
          <w:szCs w:val="24"/>
        </w:rPr>
        <w:t xml:space="preserve"> 1</w:t>
      </w:r>
      <w:r w:rsidR="004C6683" w:rsidRPr="0028230E">
        <w:rPr>
          <w:rFonts w:ascii="Times New Roman" w:eastAsia="Batang" w:hAnsi="Times New Roman" w:cs="Times New Roman"/>
          <w:sz w:val="24"/>
          <w:szCs w:val="24"/>
        </w:rPr>
        <w:t xml:space="preserve"> we outline the predictions, based on the current literature, creating a testable framework of how </w:t>
      </w:r>
      <w:r w:rsidR="005A5777" w:rsidRPr="0028230E">
        <w:rPr>
          <w:rFonts w:ascii="Times New Roman" w:eastAsia="Batang" w:hAnsi="Times New Roman" w:cs="Times New Roman"/>
          <w:sz w:val="24"/>
          <w:szCs w:val="24"/>
        </w:rPr>
        <w:t xml:space="preserve">suites of </w:t>
      </w:r>
      <w:r w:rsidR="004C6683" w:rsidRPr="0028230E">
        <w:rPr>
          <w:rFonts w:ascii="Times New Roman" w:eastAsia="Batang" w:hAnsi="Times New Roman" w:cs="Times New Roman"/>
          <w:sz w:val="24"/>
          <w:szCs w:val="24"/>
        </w:rPr>
        <w:t xml:space="preserve">foraging traits may vary as a function of personality and an individual’s place along the </w:t>
      </w:r>
      <w:r w:rsidR="00757ADF" w:rsidRPr="0028230E">
        <w:rPr>
          <w:rFonts w:ascii="Times New Roman" w:eastAsia="Batang" w:hAnsi="Times New Roman" w:cs="Times New Roman"/>
          <w:sz w:val="24"/>
          <w:szCs w:val="24"/>
        </w:rPr>
        <w:t>EE</w:t>
      </w:r>
      <w:r w:rsidR="004C6683" w:rsidRPr="0028230E">
        <w:rPr>
          <w:rFonts w:ascii="Times New Roman" w:eastAsia="Batang" w:hAnsi="Times New Roman" w:cs="Times New Roman"/>
          <w:sz w:val="24"/>
          <w:szCs w:val="24"/>
        </w:rPr>
        <w:t xml:space="preserve"> </w:t>
      </w:r>
      <w:r w:rsidR="007F41BD" w:rsidRPr="0028230E">
        <w:rPr>
          <w:rFonts w:ascii="Times New Roman" w:eastAsia="Batang" w:hAnsi="Times New Roman" w:cs="Times New Roman"/>
          <w:sz w:val="24"/>
          <w:szCs w:val="24"/>
        </w:rPr>
        <w:t>trade-off</w:t>
      </w:r>
      <w:r w:rsidR="004C6683" w:rsidRPr="0028230E">
        <w:rPr>
          <w:rFonts w:ascii="Times New Roman" w:eastAsia="Batang" w:hAnsi="Times New Roman" w:cs="Times New Roman"/>
          <w:sz w:val="24"/>
          <w:szCs w:val="24"/>
        </w:rPr>
        <w:t>.</w:t>
      </w:r>
      <w:r w:rsidR="004C6683" w:rsidRPr="008F4D49">
        <w:rPr>
          <w:rFonts w:ascii="Times New Roman" w:eastAsia="Batang" w:hAnsi="Times New Roman" w:cs="Times New Roman"/>
          <w:sz w:val="24"/>
          <w:szCs w:val="24"/>
        </w:rPr>
        <w:t xml:space="preserve">  </w:t>
      </w:r>
      <w:r w:rsidRPr="008F4D49">
        <w:rPr>
          <w:rFonts w:ascii="Times New Roman" w:eastAsia="Batang" w:hAnsi="Times New Roman" w:cs="Times New Roman"/>
          <w:sz w:val="24"/>
          <w:szCs w:val="24"/>
        </w:rPr>
        <w:t xml:space="preserve">To fully understand whether the </w:t>
      </w:r>
      <w:r w:rsidRPr="006117D2">
        <w:rPr>
          <w:rFonts w:ascii="Times New Roman" w:eastAsia="Batang" w:hAnsi="Times New Roman" w:cs="Times New Roman"/>
          <w:sz w:val="24"/>
          <w:szCs w:val="24"/>
        </w:rPr>
        <w:t xml:space="preserve">EE trade-off is mediated by personality, aspects of both exploration and exploitation </w:t>
      </w:r>
      <w:r w:rsidRPr="00A75E05">
        <w:rPr>
          <w:rFonts w:ascii="Times New Roman" w:eastAsia="Batang" w:hAnsi="Times New Roman" w:cs="Times New Roman"/>
          <w:sz w:val="24"/>
          <w:szCs w:val="24"/>
        </w:rPr>
        <w:t>of res</w:t>
      </w:r>
      <w:r w:rsidRPr="00EF4ABD">
        <w:rPr>
          <w:rFonts w:ascii="Times New Roman" w:eastAsia="Batang" w:hAnsi="Times New Roman" w:cs="Times New Roman"/>
          <w:sz w:val="24"/>
          <w:szCs w:val="24"/>
        </w:rPr>
        <w:t xml:space="preserve">ources must be simultaneously measured, alongside assays of personality.  </w:t>
      </w:r>
      <w:r>
        <w:rPr>
          <w:rFonts w:ascii="Times New Roman" w:eastAsia="Batang" w:hAnsi="Times New Roman" w:cs="Times New Roman"/>
          <w:sz w:val="24"/>
          <w:szCs w:val="24"/>
        </w:rPr>
        <w:t>Furthermore, to assess the fitness consequences of this trade-off, measures</w:t>
      </w:r>
      <w:r w:rsidR="002F0627">
        <w:rPr>
          <w:rFonts w:ascii="Times New Roman" w:eastAsia="Batang" w:hAnsi="Times New Roman" w:cs="Times New Roman"/>
          <w:sz w:val="24"/>
          <w:szCs w:val="24"/>
        </w:rPr>
        <w:t xml:space="preserve"> of reproductive success</w:t>
      </w:r>
      <w:r>
        <w:rPr>
          <w:rFonts w:ascii="Times New Roman" w:eastAsia="Batang" w:hAnsi="Times New Roman" w:cs="Times New Roman"/>
          <w:sz w:val="24"/>
          <w:szCs w:val="24"/>
        </w:rPr>
        <w:t xml:space="preserve"> are required.  </w:t>
      </w:r>
      <w:r w:rsidR="00F74EAB" w:rsidRPr="00EF4ABD">
        <w:rPr>
          <w:rFonts w:ascii="Times New Roman" w:eastAsia="Batang" w:hAnsi="Times New Roman" w:cs="Times New Roman"/>
          <w:sz w:val="24"/>
          <w:szCs w:val="24"/>
        </w:rPr>
        <w:t xml:space="preserve">Seabirds are an ideal species </w:t>
      </w:r>
      <w:r w:rsidR="00E122CB" w:rsidRPr="00EF4ABD">
        <w:rPr>
          <w:rFonts w:ascii="Times New Roman" w:eastAsia="Batang" w:hAnsi="Times New Roman" w:cs="Times New Roman"/>
          <w:sz w:val="24"/>
          <w:szCs w:val="24"/>
        </w:rPr>
        <w:t xml:space="preserve">for a study </w:t>
      </w:r>
      <w:r w:rsidR="00F74EAB" w:rsidRPr="00EF4ABD">
        <w:rPr>
          <w:rFonts w:ascii="Times New Roman" w:eastAsia="Batang" w:hAnsi="Times New Roman" w:cs="Times New Roman"/>
          <w:sz w:val="24"/>
          <w:szCs w:val="24"/>
        </w:rPr>
        <w:t xml:space="preserve">to examine </w:t>
      </w:r>
      <w:r w:rsidR="009663E0" w:rsidRPr="00EF4ABD">
        <w:rPr>
          <w:rFonts w:ascii="Times New Roman" w:eastAsia="Batang" w:hAnsi="Times New Roman" w:cs="Times New Roman"/>
          <w:sz w:val="24"/>
          <w:szCs w:val="24"/>
        </w:rPr>
        <w:t xml:space="preserve">the movement between foraging patches as </w:t>
      </w:r>
      <w:r w:rsidR="00F74EAB" w:rsidRPr="00EF4ABD">
        <w:rPr>
          <w:rFonts w:ascii="Times New Roman" w:eastAsia="Batang" w:hAnsi="Times New Roman" w:cs="Times New Roman"/>
          <w:sz w:val="24"/>
          <w:szCs w:val="24"/>
        </w:rPr>
        <w:t xml:space="preserve">they can cover </w:t>
      </w:r>
      <w:r w:rsidR="00767543" w:rsidRPr="00EF4ABD">
        <w:rPr>
          <w:rFonts w:ascii="Times New Roman" w:eastAsia="Batang" w:hAnsi="Times New Roman" w:cs="Times New Roman"/>
          <w:sz w:val="24"/>
          <w:szCs w:val="24"/>
        </w:rPr>
        <w:t xml:space="preserve">over </w:t>
      </w:r>
      <w:r w:rsidR="00F74EAB" w:rsidRPr="00EF4ABD">
        <w:rPr>
          <w:rFonts w:ascii="Times New Roman" w:eastAsia="Batang" w:hAnsi="Times New Roman" w:cs="Times New Roman"/>
          <w:sz w:val="24"/>
          <w:szCs w:val="24"/>
        </w:rPr>
        <w:t>8 million km in their lifetime</w:t>
      </w:r>
      <w:r w:rsidR="009663E0" w:rsidRPr="00EF4ABD">
        <w:rPr>
          <w:rFonts w:ascii="Times New Roman" w:eastAsia="Batang" w:hAnsi="Times New Roman" w:cs="Times New Roman"/>
          <w:sz w:val="24"/>
          <w:szCs w:val="24"/>
        </w:rPr>
        <w:t xml:space="preserve"> </w:t>
      </w:r>
      <w:r w:rsidR="009663E0" w:rsidRPr="00EF4ABD">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{"citationID":"22u5fkqli6","properties":{"formattedCitation":"(Weimerskirch et al., 2014)","plainCitation":"(Weimerskirch et al., 2014)"},"citationItems":[{"id":1195,"uris":["http://zotero.org/users/1976460/items/IW6X27WN"],"uri":["http://zotero.org/users/1976460/items/IW6X27WN"],"itemData":{"id":1195,"type":"article-journal","title":"Lifetime foraging patterns of the wandering albatross: Life on the move!","container-title":"Journal of Experimental Marine Biology and Ecology","page":"68-78","volume":"450","author":[{"family":"Weimerskirch","given":"H."},{"family":"Cherel","given":"Y."},{"family":"Delord","given":"K."},{"family":"Jaeger","given":"A."},{"family":"Patrick","given":"S. C."},{"family":"Riotte-Lambert","given":"Louise"}],"issued":{"date-parts":[["2014"]]}}}],"schema":"https://github.com/citation-style-language/schema/raw/master/csl-citation.json"} </w:instrText>
      </w:r>
      <w:r w:rsidR="009663E0" w:rsidRPr="00EF4ABD">
        <w:rPr>
          <w:rFonts w:ascii="Times New Roman" w:eastAsia="Batang" w:hAnsi="Times New Roman" w:cs="Times New Roman"/>
          <w:sz w:val="24"/>
          <w:szCs w:val="24"/>
        </w:rPr>
        <w:fldChar w:fldCharType="separate"/>
      </w:r>
      <w:r w:rsidR="0031550A" w:rsidRPr="0031550A">
        <w:rPr>
          <w:rFonts w:ascii="Times New Roman" w:hAnsi="Times New Roman" w:cs="Times New Roman"/>
          <w:sz w:val="24"/>
        </w:rPr>
        <w:t>(Weimerskirch et al., 2014)</w:t>
      </w:r>
      <w:r w:rsidR="009663E0" w:rsidRPr="00EF4ABD">
        <w:rPr>
          <w:rFonts w:ascii="Times New Roman" w:eastAsia="Batang" w:hAnsi="Times New Roman" w:cs="Times New Roman"/>
          <w:sz w:val="24"/>
          <w:szCs w:val="24"/>
        </w:rPr>
        <w:fldChar w:fldCharType="end"/>
      </w:r>
      <w:r w:rsidR="003E7AAC" w:rsidRPr="00EF4ABD">
        <w:rPr>
          <w:rFonts w:ascii="Times New Roman" w:eastAsia="Batang" w:hAnsi="Times New Roman" w:cs="Times New Roman"/>
          <w:sz w:val="24"/>
          <w:szCs w:val="24"/>
        </w:rPr>
        <w:t xml:space="preserve"> </w:t>
      </w:r>
      <w:r w:rsidR="00F74EAB" w:rsidRPr="00EF4ABD">
        <w:rPr>
          <w:rFonts w:ascii="Times New Roman" w:eastAsia="Batang" w:hAnsi="Times New Roman" w:cs="Times New Roman"/>
          <w:sz w:val="24"/>
          <w:szCs w:val="24"/>
        </w:rPr>
        <w:t xml:space="preserve">and </w:t>
      </w:r>
      <w:r w:rsidR="009663E0" w:rsidRPr="00EF4ABD">
        <w:rPr>
          <w:rFonts w:ascii="Times New Roman" w:eastAsia="Batang" w:hAnsi="Times New Roman" w:cs="Times New Roman"/>
          <w:sz w:val="24"/>
          <w:szCs w:val="24"/>
        </w:rPr>
        <w:t>their movement can be readily captured using GPS loggers</w:t>
      </w:r>
      <w:r w:rsidR="00651418">
        <w:rPr>
          <w:rFonts w:ascii="Times New Roman" w:eastAsia="Batang" w:hAnsi="Times New Roman" w:cs="Times New Roman"/>
          <w:sz w:val="24"/>
          <w:szCs w:val="24"/>
        </w:rPr>
        <w:t xml:space="preserve"> </w:t>
      </w:r>
      <w:r w:rsidR="00651418">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{"citationID":"H1VEKn2u","properties":{"formattedCitation":"(Hart and Hyrenbach, 2010; Rutz and Hays, 2009)","plainCitation":"(Hart and Hyrenbach, 2010; Rutz and Hays, 2009)"},"citationItems":[{"id":631,"uris":["http://zotero.org/users/1976460/items/A3269QP4"],"uri":["http://zotero.org/users/1976460/items/A3269QP4"],"itemData":{"id":631,"type":"article-journal","title":"Satellite telemetry of marine megavertebrates: the coming of age of an experimental science","container-title":"Endangered Species Research","page":"9-20","volume":"10","issue":"1-3","abstract":"Wildlife telemetry research has expanded greatly in the last 2 decades, with the application of satellite tracking and archival logging technologies to study the ecology and conservation of marine mammals, birds, fishes, and turtles. Widespread and expanding use of satellite tracking to study movements and habitats of marine megavertebrates warrants a review of progress to date and a discussion of challenges facing this rapidly evolving research field. To this end, we reviewed the satellite telemetry literature of air-breathing marine taxa (i.e. birds, mammals, turtles) over the 20 yr time period from 1987 to 2006. This review yielded 92 studies with a wide taxonomic representation: 47 seabirds, 23 sea turtles, and 22 marine mammals. Here we critically evaluate these articles to assess progress in satellite tracking of marine megavertebrates in terms of (1) objectives and approach, (2) experimental design, and (3) reporting of results. The overall trends revealed increases in the duration and scope of tracking studies, yet improvements on experimental design and reporting are needed to facilitate comparisons across studies and species. While inherent ecological differences influence the focus and methods of taxon-specific studies, this review highlights specific areas in need of improvement and provides general suggestions for future tracking studies of marine megavertebrates.","language":"English","author":[{"family":"Hart","given":"Kristen M."},{"family":"Hyrenbach","given":"K. David"}],"issued":{"date-parts":[["2010"]]}}},{"id":1682,"uris":["http://zotero.org/users/1976460/items/RUGMC2ZU"],"uri":["http://zotero.org/users/1976460/items/RUGMC2ZU"],"itemData":{"id":1682,"type":"article-journal","title":"New frontiers in biologging science","container-title":"Biology Letters","page":"rsbl.2009.0089","source":"rsbl.royalsocietypublishing.org","abstract":"The term ‘biologging’ refers to the use of miniaturized animal-attached tags for logging and/or relaying of data about an animal's movements, behaviour, physiology and/or environment. Biologging technology substantially extends our abilities to observe, and take measurements from, free-ranging, undisturbed subjects, providing much scope for advancing both basic and applied biological research. Here, we review highlights from the third international conference on biologging science, which was held in California, USA, from 1 to 5 September 2008. Over the last few years, considerable progress has been made with a range of recording technologies as well as with the management, visualization, integration and analysis of increasingly large and complex biologging datasets. Researchers use these techniques to study animal biology with an unprecedented level of detail and across the full range of ecological scales—from the split-second decision making of individuals to the long-term dynamics of populations, and even entire communities. We conclude our report by suggesting some directions for future research.","DOI":"10.1098/rsbl.2009.0089","ISSN":"1744-9561, 1744-957X","note":"PMID: 19324624","language":"en","author":[{"family":"Rutz","given":"Christian"},{"family":"Hays","given":"Graeme C."}],"issued":{"date-parts":[["2009",1,1]]}}}],"schema":"https://github.com/citation-style-language/schema/raw/master/csl-citation.json"} </w:instrText>
      </w:r>
      <w:r w:rsidR="00651418">
        <w:rPr>
          <w:rFonts w:ascii="Times New Roman" w:eastAsia="Batang" w:hAnsi="Times New Roman" w:cs="Times New Roman"/>
          <w:sz w:val="24"/>
          <w:szCs w:val="24"/>
        </w:rPr>
        <w:fldChar w:fldCharType="separate"/>
      </w:r>
      <w:r w:rsidR="00651418" w:rsidRPr="00651418">
        <w:rPr>
          <w:rFonts w:ascii="Times New Roman" w:hAnsi="Times New Roman" w:cs="Times New Roman"/>
          <w:sz w:val="24"/>
        </w:rPr>
        <w:t>(Hart and Hyrenbach, 2010; Rutz and Hays, 2009)</w:t>
      </w:r>
      <w:r w:rsidR="00651418">
        <w:rPr>
          <w:rFonts w:ascii="Times New Roman" w:eastAsia="Batang" w:hAnsi="Times New Roman" w:cs="Times New Roman"/>
          <w:sz w:val="24"/>
          <w:szCs w:val="24"/>
        </w:rPr>
        <w:fldChar w:fldCharType="end"/>
      </w:r>
      <w:r w:rsidR="00F74EAB" w:rsidRPr="00EF4ABD">
        <w:rPr>
          <w:rFonts w:ascii="Times New Roman" w:eastAsia="Batang" w:hAnsi="Times New Roman" w:cs="Times New Roman"/>
          <w:sz w:val="24"/>
          <w:szCs w:val="24"/>
        </w:rPr>
        <w:t>.</w:t>
      </w:r>
      <w:r w:rsidR="00767543" w:rsidRPr="00EF4ABD">
        <w:rPr>
          <w:rFonts w:ascii="Times New Roman" w:eastAsia="Batang" w:hAnsi="Times New Roman" w:cs="Times New Roman"/>
          <w:sz w:val="24"/>
          <w:szCs w:val="24"/>
        </w:rPr>
        <w:t xml:space="preserve">  In the marine environment, prey have a predictable yet patchy distribution</w:t>
      </w:r>
      <w:r w:rsidR="00C47ACC" w:rsidRPr="00EF4ABD">
        <w:rPr>
          <w:rFonts w:ascii="Times New Roman" w:eastAsia="Batang" w:hAnsi="Times New Roman" w:cs="Times New Roman"/>
          <w:sz w:val="24"/>
          <w:szCs w:val="24"/>
        </w:rPr>
        <w:t>, leading to an environment where patch switching is adaptive</w:t>
      </w:r>
      <w:r w:rsidR="003E7AAC" w:rsidRPr="00EF4ABD">
        <w:rPr>
          <w:rFonts w:ascii="Times New Roman" w:eastAsia="Batang" w:hAnsi="Times New Roman" w:cs="Times New Roman"/>
          <w:sz w:val="24"/>
          <w:szCs w:val="24"/>
        </w:rPr>
        <w:t xml:space="preserve"> </w:t>
      </w:r>
      <w:r w:rsidR="003E7AAC" w:rsidRPr="00EF4ABD">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{"citationID":"gzorB4uY","properties":{"formattedCitation":"(Weimerskirch, 2007)","plainCitation":"(Weimerskirch, 2007)"},"citationItems":[{"id":1601,"uris":["http://zotero.org/users/1976460/items/QQ5XXE3D"],"uri":["http://zotero.org/users/1976460/items/QQ5XXE3D"],"itemData":{"id":1601,"type":"article-journal","title":"Are seabirds foraging for unpredictable resources?","container-title":"Deep-Sea Research Part Ii-Topical Studies in Oceanography","page":"211-223","volume":"54","issue":"3-4","abstract":"It is generally assumed that the extreme life history traits of pelagic seabirds, such as low fecundity or slow growth of chicks, result from the difficulties obtaining energy at sea from unpredictable and patchily distributed resources. However, little information on seabird prey distribution and availability exists to sustain this widely accepted hypothesis. Using tracking studies of 68 sub-populations of flying seabirds, I examine whether it is possible to gain information on the predictability of their marine resources. Because prey are clustered from fine to large scale in nested unities, from swarms to patches and concentrations of patches, it is important to take into account spatial scale. In temperate and polar regions, at large and meso-scales, seabirds appear to have a good knowledge of the location and concentrations of patches and generally use a commuting type of trip to reach foraging zones. Predictability appears to be high at large and meso-scales, with individuals from each Sub-population heading in a particular direction from the colony to reach favoured habitats of known enhanced productivity such as shelf edges, frontal zones, upwellings. Within these mesoscale features, the animals use an area-restricted search behaviour to search for patches and swarms at finer scales. Using information on foraging site fidelity of individual birds, I show that differences in predictability at coarse scales are related to the distance and time spent foraging, and in particular to the specific types of foraging habitat. Some habitats appear to be more predictable than others: birds return consistently to the same coarse-scale sectors on shelf edges, whereas predictability is low in oceanic waters, even in frontal zones. Preliminary results on tropical species suggest that the environment here is less predictable in tropic than in temperate or polar zones. This review highlights that patchiness and predictability of marine resources are complex notions: predictability is dependent on the spatial and temporal scale considered, and especially on the marine habitat of foraging interest. I discuss the potential consequences of these results for the breeding success and life history of seabirds. (c) 2007 Elsevier Ltd. All rights reserved.","note":"Times Cited: 51 2nd International Conference on Bio-logging Science JUN 13-16, 2005 Univ St Andrews, St Andrews, SCOTLAND","author":[{"family":"Weimerskirch","given":"H."}],"issued":{"date-parts":[["2007"]]}}}],"schema":"https://github.com/citation-style-language/schema/raw/master/csl-citation.json"} </w:instrText>
      </w:r>
      <w:r w:rsidR="003E7AAC" w:rsidRPr="00EF4ABD">
        <w:rPr>
          <w:rFonts w:ascii="Times New Roman" w:eastAsia="Batang" w:hAnsi="Times New Roman" w:cs="Times New Roman"/>
          <w:sz w:val="24"/>
          <w:szCs w:val="24"/>
        </w:rPr>
        <w:fldChar w:fldCharType="separate"/>
      </w:r>
      <w:r w:rsidR="0031550A" w:rsidRPr="0031550A">
        <w:rPr>
          <w:rFonts w:ascii="Times New Roman" w:hAnsi="Times New Roman" w:cs="Times New Roman"/>
          <w:sz w:val="24"/>
        </w:rPr>
        <w:t>(Weimerskirch, 2007)</w:t>
      </w:r>
      <w:r w:rsidR="003E7AAC" w:rsidRPr="00EF4ABD">
        <w:rPr>
          <w:rFonts w:ascii="Times New Roman" w:eastAsia="Batang" w:hAnsi="Times New Roman" w:cs="Times New Roman"/>
          <w:sz w:val="24"/>
          <w:szCs w:val="24"/>
        </w:rPr>
        <w:fldChar w:fldCharType="end"/>
      </w:r>
      <w:r w:rsidR="00C47ACC" w:rsidRPr="00EF4ABD">
        <w:rPr>
          <w:rFonts w:ascii="Times New Roman" w:eastAsia="Batang" w:hAnsi="Times New Roman" w:cs="Times New Roman"/>
          <w:sz w:val="24"/>
          <w:szCs w:val="24"/>
        </w:rPr>
        <w:t xml:space="preserve">.  </w:t>
      </w:r>
    </w:p>
    <w:p w14:paraId="515D9886" w14:textId="77777777" w:rsidR="004A743B" w:rsidRDefault="004A743B" w:rsidP="00941E59">
      <w:pPr>
        <w:spacing w:after="0" w:line="480" w:lineRule="auto"/>
        <w:jc w:val="both"/>
        <w:rPr>
          <w:rFonts w:ascii="Times New Roman" w:eastAsia="Batang" w:hAnsi="Times New Roman" w:cs="Times New Roman"/>
          <w:sz w:val="24"/>
          <w:szCs w:val="24"/>
        </w:rPr>
      </w:pPr>
    </w:p>
    <w:p w14:paraId="0EB13DD3" w14:textId="4453EC04" w:rsidR="00DA21CD" w:rsidRPr="003D6E4F" w:rsidRDefault="005D6CA8" w:rsidP="00941E59">
      <w:pPr>
        <w:spacing w:after="0" w:line="480" w:lineRule="auto"/>
        <w:jc w:val="both"/>
        <w:rPr>
          <w:rFonts w:ascii="Times New Roman" w:eastAsia="Batang" w:hAnsi="Times New Roman" w:cs="Times New Roman"/>
          <w:noProof/>
          <w:sz w:val="24"/>
          <w:szCs w:val="24"/>
          <w:lang w:eastAsia="en-GB"/>
        </w:rPr>
      </w:pPr>
      <w:r w:rsidRPr="003D6E4F">
        <w:rPr>
          <w:rFonts w:ascii="Times New Roman" w:eastAsia="Batang" w:hAnsi="Times New Roman" w:cs="Times New Roman"/>
          <w:sz w:val="24"/>
          <w:szCs w:val="24"/>
        </w:rPr>
        <w:t xml:space="preserve">In this </w:t>
      </w:r>
      <w:r w:rsidR="007A72D0" w:rsidRPr="003D6E4F">
        <w:rPr>
          <w:rFonts w:ascii="Times New Roman" w:eastAsia="Batang" w:hAnsi="Times New Roman" w:cs="Times New Roman"/>
          <w:sz w:val="24"/>
          <w:szCs w:val="24"/>
        </w:rPr>
        <w:t>study</w:t>
      </w:r>
      <w:r w:rsidR="003818EC">
        <w:rPr>
          <w:rFonts w:ascii="Times New Roman" w:eastAsia="Batang" w:hAnsi="Times New Roman" w:cs="Times New Roman"/>
          <w:sz w:val="24"/>
          <w:szCs w:val="24"/>
        </w:rPr>
        <w:t>,</w:t>
      </w:r>
      <w:r w:rsidRPr="003D6E4F">
        <w:rPr>
          <w:rFonts w:ascii="Times New Roman" w:eastAsia="Batang" w:hAnsi="Times New Roman" w:cs="Times New Roman"/>
          <w:sz w:val="24"/>
          <w:szCs w:val="24"/>
        </w:rPr>
        <w:t xml:space="preserve"> we </w:t>
      </w:r>
      <w:r w:rsidR="00C631DB" w:rsidRPr="003D6E4F">
        <w:rPr>
          <w:rFonts w:ascii="Times New Roman" w:eastAsia="Batang" w:hAnsi="Times New Roman" w:cs="Times New Roman"/>
          <w:sz w:val="24"/>
          <w:szCs w:val="24"/>
        </w:rPr>
        <w:t>assess the presence of an EE trade-off in wandering albatross (</w:t>
      </w:r>
      <w:r w:rsidR="00C631DB" w:rsidRPr="003D6E4F">
        <w:rPr>
          <w:rFonts w:ascii="Times New Roman" w:eastAsia="Batang" w:hAnsi="Times New Roman" w:cs="Times New Roman"/>
          <w:i/>
          <w:sz w:val="24"/>
          <w:szCs w:val="24"/>
        </w:rPr>
        <w:t>Diomedea exulans</w:t>
      </w:r>
      <w:r w:rsidR="00C631DB" w:rsidRPr="003D6E4F">
        <w:rPr>
          <w:rFonts w:ascii="Times New Roman" w:eastAsia="Batang" w:hAnsi="Times New Roman" w:cs="Times New Roman"/>
          <w:sz w:val="24"/>
          <w:szCs w:val="24"/>
        </w:rPr>
        <w:t>)</w:t>
      </w:r>
      <w:r w:rsidR="004A743B" w:rsidRPr="003D6E4F">
        <w:rPr>
          <w:rFonts w:ascii="Times New Roman" w:eastAsia="Batang" w:hAnsi="Times New Roman" w:cs="Times New Roman"/>
          <w:sz w:val="24"/>
          <w:szCs w:val="24"/>
        </w:rPr>
        <w:t xml:space="preserve"> examining components of the trade-off and associations between traits.  We assess whether these represent alternative stable strategies, linking them to fitness and foraging trip metrics, exploring whether</w:t>
      </w:r>
      <w:r w:rsidR="00C631DB" w:rsidRPr="003D6E4F">
        <w:rPr>
          <w:rFonts w:ascii="Times New Roman" w:eastAsia="Batang" w:hAnsi="Times New Roman" w:cs="Times New Roman"/>
          <w:sz w:val="24"/>
          <w:szCs w:val="24"/>
        </w:rPr>
        <w:t xml:space="preserve"> boldness, age and sex</w:t>
      </w:r>
      <w:r w:rsidR="004A743B" w:rsidRPr="003D6E4F">
        <w:rPr>
          <w:rFonts w:ascii="Times New Roman" w:eastAsia="Batang" w:hAnsi="Times New Roman" w:cs="Times New Roman"/>
          <w:sz w:val="24"/>
          <w:szCs w:val="24"/>
        </w:rPr>
        <w:t xml:space="preserve"> can account for individual differences.</w:t>
      </w:r>
      <w:r w:rsidR="00F47D7A" w:rsidRPr="003D6E4F">
        <w:rPr>
          <w:rFonts w:ascii="Times New Roman" w:eastAsia="Batang" w:hAnsi="Times New Roman" w:cs="Times New Roman"/>
          <w:sz w:val="24"/>
          <w:szCs w:val="24"/>
        </w:rPr>
        <w:t xml:space="preserve">  We predict that birds that favour exploration will spend less time in each foraging patch, </w:t>
      </w:r>
      <w:r w:rsidR="003818EC">
        <w:rPr>
          <w:rFonts w:ascii="Times New Roman" w:eastAsia="Batang" w:hAnsi="Times New Roman" w:cs="Times New Roman"/>
          <w:sz w:val="24"/>
          <w:szCs w:val="24"/>
        </w:rPr>
        <w:t>use more numerous but smaller patches</w:t>
      </w:r>
      <w:r w:rsidR="00F47D7A" w:rsidRPr="003D6E4F">
        <w:rPr>
          <w:rFonts w:ascii="Times New Roman" w:eastAsia="Batang" w:hAnsi="Times New Roman" w:cs="Times New Roman"/>
          <w:sz w:val="24"/>
          <w:szCs w:val="24"/>
        </w:rPr>
        <w:t>, with a lower foraging effort</w:t>
      </w:r>
      <w:r w:rsidR="00DD78A5">
        <w:rPr>
          <w:rFonts w:ascii="Times New Roman" w:eastAsia="Batang" w:hAnsi="Times New Roman" w:cs="Times New Roman"/>
          <w:sz w:val="24"/>
          <w:szCs w:val="24"/>
        </w:rPr>
        <w:t xml:space="preserve"> (landings per foraging patch)</w:t>
      </w:r>
      <w:r w:rsidR="00F47D7A" w:rsidRPr="003D6E4F">
        <w:rPr>
          <w:rFonts w:ascii="Times New Roman" w:eastAsia="Batang" w:hAnsi="Times New Roman" w:cs="Times New Roman"/>
          <w:sz w:val="24"/>
          <w:szCs w:val="24"/>
        </w:rPr>
        <w:t>.  Bolder birds will fall at the exploration end of the trade-off with shyer birds at the exploitation end.  We predict these will represent searching strategies</w:t>
      </w:r>
      <w:r w:rsidR="002F0627">
        <w:rPr>
          <w:rFonts w:ascii="Times New Roman" w:eastAsia="Batang" w:hAnsi="Times New Roman" w:cs="Times New Roman"/>
          <w:sz w:val="24"/>
          <w:szCs w:val="24"/>
        </w:rPr>
        <w:t>, but not foraging success no</w:t>
      </w:r>
      <w:r w:rsidR="0024624D">
        <w:rPr>
          <w:rFonts w:ascii="Times New Roman" w:eastAsia="Batang" w:hAnsi="Times New Roman" w:cs="Times New Roman"/>
          <w:sz w:val="24"/>
          <w:szCs w:val="24"/>
        </w:rPr>
        <w:t>r</w:t>
      </w:r>
      <w:r w:rsidR="002F0627">
        <w:rPr>
          <w:rFonts w:ascii="Times New Roman" w:eastAsia="Batang" w:hAnsi="Times New Roman" w:cs="Times New Roman"/>
          <w:sz w:val="24"/>
          <w:szCs w:val="24"/>
        </w:rPr>
        <w:t xml:space="preserve"> resource acquisition</w:t>
      </w:r>
      <w:r w:rsidR="00F47D7A" w:rsidRPr="003D6E4F">
        <w:rPr>
          <w:rFonts w:ascii="Times New Roman" w:eastAsia="Batang" w:hAnsi="Times New Roman" w:cs="Times New Roman"/>
          <w:sz w:val="24"/>
          <w:szCs w:val="24"/>
        </w:rPr>
        <w:t xml:space="preserve"> and will therefore show no correlation with fitness.     </w:t>
      </w:r>
    </w:p>
    <w:p w14:paraId="409D85C5" w14:textId="77777777" w:rsidR="00137421" w:rsidRPr="003D6E4F" w:rsidRDefault="00137421" w:rsidP="00941E59">
      <w:pPr>
        <w:pStyle w:val="Heading2"/>
        <w:spacing w:line="480" w:lineRule="auto"/>
        <w:jc w:val="both"/>
        <w:rPr>
          <w:rFonts w:ascii="Times New Roman" w:hAnsi="Times New Roman" w:cs="Times New Roman"/>
          <w:color w:val="auto"/>
          <w:sz w:val="24"/>
          <w:szCs w:val="24"/>
        </w:rPr>
      </w:pPr>
    </w:p>
    <w:p w14:paraId="7621A04B" w14:textId="77777777" w:rsidR="008D0F7D" w:rsidRPr="003D6E4F" w:rsidRDefault="008D0F7D" w:rsidP="00941E59">
      <w:pPr>
        <w:pStyle w:val="Heading2"/>
        <w:spacing w:line="480" w:lineRule="auto"/>
        <w:jc w:val="both"/>
        <w:rPr>
          <w:rFonts w:ascii="Times New Roman" w:hAnsi="Times New Roman" w:cs="Times New Roman"/>
          <w:color w:val="auto"/>
          <w:sz w:val="24"/>
          <w:szCs w:val="24"/>
        </w:rPr>
      </w:pPr>
      <w:r w:rsidRPr="003D6E4F">
        <w:rPr>
          <w:rFonts w:ascii="Times New Roman" w:hAnsi="Times New Roman" w:cs="Times New Roman"/>
          <w:color w:val="auto"/>
          <w:sz w:val="24"/>
          <w:szCs w:val="24"/>
        </w:rPr>
        <w:t>Materials and Methods</w:t>
      </w:r>
    </w:p>
    <w:p w14:paraId="030F5343" w14:textId="77777777" w:rsidR="008D0F7D" w:rsidRPr="003D6E4F" w:rsidRDefault="008D0F7D" w:rsidP="00941E59">
      <w:pPr>
        <w:spacing w:after="0" w:line="480" w:lineRule="auto"/>
        <w:jc w:val="both"/>
        <w:rPr>
          <w:rFonts w:ascii="Times New Roman" w:eastAsia="Batang" w:hAnsi="Times New Roman" w:cs="Times New Roman"/>
          <w:b/>
          <w:sz w:val="24"/>
          <w:szCs w:val="24"/>
        </w:rPr>
      </w:pPr>
      <w:r w:rsidRPr="003D6E4F">
        <w:rPr>
          <w:rFonts w:ascii="Times New Roman" w:eastAsia="Batang" w:hAnsi="Times New Roman" w:cs="Times New Roman"/>
          <w:b/>
          <w:sz w:val="24"/>
          <w:szCs w:val="24"/>
        </w:rPr>
        <w:t>Study site and species</w:t>
      </w:r>
    </w:p>
    <w:p w14:paraId="7DF9E81C" w14:textId="66EE66F5" w:rsidR="008D0F7D" w:rsidRPr="003D6E4F" w:rsidRDefault="008D0F7D" w:rsidP="00941E59">
      <w:pPr>
        <w:spacing w:after="0" w:line="480" w:lineRule="auto"/>
        <w:jc w:val="both"/>
        <w:rPr>
          <w:rFonts w:ascii="Times New Roman" w:eastAsia="Batang" w:hAnsi="Times New Roman" w:cs="Times New Roman"/>
          <w:sz w:val="24"/>
          <w:szCs w:val="24"/>
        </w:rPr>
      </w:pPr>
      <w:r w:rsidRPr="003D6E4F">
        <w:rPr>
          <w:rFonts w:ascii="Times New Roman" w:eastAsia="Batang" w:hAnsi="Times New Roman" w:cs="Times New Roman"/>
          <w:sz w:val="24"/>
          <w:szCs w:val="24"/>
        </w:rPr>
        <w:t xml:space="preserve">The study was conducted </w:t>
      </w:r>
      <w:r w:rsidR="00D376DC" w:rsidRPr="003D6E4F">
        <w:rPr>
          <w:rFonts w:ascii="Times New Roman" w:eastAsia="Batang" w:hAnsi="Times New Roman" w:cs="Times New Roman"/>
          <w:sz w:val="24"/>
          <w:szCs w:val="24"/>
        </w:rPr>
        <w:t xml:space="preserve">on a population of </w:t>
      </w:r>
      <w:r w:rsidR="002F0627">
        <w:rPr>
          <w:rFonts w:ascii="Times New Roman" w:eastAsia="Batang" w:hAnsi="Times New Roman" w:cs="Times New Roman"/>
          <w:sz w:val="24"/>
          <w:szCs w:val="24"/>
        </w:rPr>
        <w:t>w</w:t>
      </w:r>
      <w:r w:rsidR="00D376DC" w:rsidRPr="003D6E4F">
        <w:rPr>
          <w:rFonts w:ascii="Times New Roman" w:eastAsia="Batang" w:hAnsi="Times New Roman" w:cs="Times New Roman"/>
          <w:sz w:val="24"/>
          <w:szCs w:val="24"/>
        </w:rPr>
        <w:t xml:space="preserve">andering albatross, a large long lived seabird (8-12kg), </w:t>
      </w:r>
      <w:r w:rsidRPr="003D6E4F">
        <w:rPr>
          <w:rFonts w:ascii="Times New Roman" w:eastAsia="Batang" w:hAnsi="Times New Roman" w:cs="Times New Roman"/>
          <w:sz w:val="24"/>
          <w:szCs w:val="24"/>
        </w:rPr>
        <w:t xml:space="preserve">on Possession Island, Crozet Archipelago </w:t>
      </w:r>
      <w:r w:rsidRPr="003D6E4F">
        <w:rPr>
          <w:rFonts w:ascii="Times New Roman" w:hAnsi="Times New Roman" w:cs="Times New Roman"/>
          <w:sz w:val="24"/>
          <w:szCs w:val="24"/>
        </w:rPr>
        <w:t>(46°S, 51°E</w:t>
      </w:r>
      <w:r w:rsidRPr="003D6E4F">
        <w:rPr>
          <w:rFonts w:ascii="Times New Roman" w:eastAsia="Batang" w:hAnsi="Times New Roman" w:cs="Times New Roman"/>
          <w:sz w:val="24"/>
          <w:szCs w:val="24"/>
        </w:rPr>
        <w:t xml:space="preserve">) between 2008 and </w:t>
      </w:r>
      <w:r w:rsidR="002F0627" w:rsidRPr="003D6E4F">
        <w:rPr>
          <w:rFonts w:ascii="Times New Roman" w:eastAsia="Batang" w:hAnsi="Times New Roman" w:cs="Times New Roman"/>
          <w:sz w:val="24"/>
          <w:szCs w:val="24"/>
        </w:rPr>
        <w:t>201</w:t>
      </w:r>
      <w:r w:rsidR="002F0627">
        <w:rPr>
          <w:rFonts w:ascii="Times New Roman" w:eastAsia="Batang" w:hAnsi="Times New Roman" w:cs="Times New Roman"/>
          <w:sz w:val="24"/>
          <w:szCs w:val="24"/>
        </w:rPr>
        <w:t>6</w:t>
      </w:r>
      <w:r w:rsidR="007A72D0" w:rsidRPr="003D6E4F">
        <w:rPr>
          <w:rFonts w:ascii="Times New Roman" w:eastAsia="Batang" w:hAnsi="Times New Roman" w:cs="Times New Roman"/>
          <w:sz w:val="24"/>
          <w:szCs w:val="24"/>
        </w:rPr>
        <w:t>.</w:t>
      </w:r>
      <w:r w:rsidR="00003D35" w:rsidRPr="003D6E4F">
        <w:rPr>
          <w:rFonts w:ascii="Times New Roman" w:eastAsia="Batang" w:hAnsi="Times New Roman" w:cs="Times New Roman"/>
          <w:sz w:val="24"/>
          <w:szCs w:val="24"/>
        </w:rPr>
        <w:t xml:space="preserve"> </w:t>
      </w:r>
      <w:r w:rsidRPr="003D6E4F">
        <w:rPr>
          <w:rFonts w:ascii="Times New Roman" w:eastAsia="Batang" w:hAnsi="Times New Roman" w:cs="Times New Roman"/>
          <w:sz w:val="24"/>
          <w:szCs w:val="24"/>
        </w:rPr>
        <w:t xml:space="preserve"> Here ca</w:t>
      </w:r>
      <w:r w:rsidR="00BB40DE" w:rsidRPr="003D6E4F">
        <w:rPr>
          <w:rFonts w:ascii="Times New Roman" w:eastAsia="Batang" w:hAnsi="Times New Roman" w:cs="Times New Roman"/>
          <w:sz w:val="24"/>
          <w:szCs w:val="24"/>
        </w:rPr>
        <w:t>. 350 wandering albatross pairs</w:t>
      </w:r>
      <w:r w:rsidRPr="003D6E4F">
        <w:rPr>
          <w:rFonts w:ascii="Times New Roman" w:eastAsia="Batang" w:hAnsi="Times New Roman" w:cs="Times New Roman"/>
          <w:sz w:val="24"/>
          <w:szCs w:val="24"/>
        </w:rPr>
        <w:t xml:space="preserve"> breed</w:t>
      </w:r>
      <w:r w:rsidR="00D376DC" w:rsidRPr="003D6E4F">
        <w:rPr>
          <w:rFonts w:ascii="Times New Roman" w:eastAsia="Batang" w:hAnsi="Times New Roman" w:cs="Times New Roman"/>
          <w:sz w:val="24"/>
          <w:szCs w:val="24"/>
        </w:rPr>
        <w:t xml:space="preserve"> </w:t>
      </w:r>
      <w:r w:rsidR="0024624D">
        <w:rPr>
          <w:rFonts w:ascii="Times New Roman" w:eastAsia="Batang" w:hAnsi="Times New Roman" w:cs="Times New Roman"/>
          <w:sz w:val="24"/>
          <w:szCs w:val="24"/>
        </w:rPr>
        <w:t>every year</w:t>
      </w:r>
      <w:r w:rsidR="00D376DC" w:rsidRPr="003D6E4F">
        <w:rPr>
          <w:rFonts w:ascii="Times New Roman" w:eastAsia="Batang" w:hAnsi="Times New Roman" w:cs="Times New Roman"/>
          <w:sz w:val="24"/>
          <w:szCs w:val="24"/>
        </w:rPr>
        <w:t xml:space="preserve">.  </w:t>
      </w:r>
      <w:r w:rsidR="0024624D">
        <w:rPr>
          <w:rFonts w:ascii="Times New Roman" w:eastAsia="Batang" w:hAnsi="Times New Roman" w:cs="Times New Roman"/>
          <w:sz w:val="24"/>
          <w:szCs w:val="24"/>
        </w:rPr>
        <w:t>Since the species is a biennial breeder, i.e. it breed every second year when it successfully</w:t>
      </w:r>
      <w:r w:rsidR="006E5DA7">
        <w:rPr>
          <w:rFonts w:ascii="Times New Roman" w:eastAsia="Batang" w:hAnsi="Times New Roman" w:cs="Times New Roman"/>
          <w:sz w:val="24"/>
          <w:szCs w:val="24"/>
        </w:rPr>
        <w:t xml:space="preserve"> raises </w:t>
      </w:r>
      <w:r w:rsidR="0024624D">
        <w:rPr>
          <w:rFonts w:ascii="Times New Roman" w:eastAsia="Batang" w:hAnsi="Times New Roman" w:cs="Times New Roman"/>
          <w:sz w:val="24"/>
          <w:szCs w:val="24"/>
        </w:rPr>
        <w:t>a chick, t</w:t>
      </w:r>
      <w:r w:rsidR="00D376DC" w:rsidRPr="003D6E4F">
        <w:rPr>
          <w:rFonts w:ascii="Times New Roman" w:eastAsia="Batang" w:hAnsi="Times New Roman" w:cs="Times New Roman"/>
          <w:sz w:val="24"/>
          <w:szCs w:val="24"/>
        </w:rPr>
        <w:t xml:space="preserve">his </w:t>
      </w:r>
      <w:r w:rsidR="004330B7" w:rsidRPr="003D6E4F">
        <w:rPr>
          <w:rFonts w:ascii="Times New Roman" w:eastAsia="Batang" w:hAnsi="Times New Roman" w:cs="Times New Roman"/>
          <w:sz w:val="24"/>
          <w:szCs w:val="24"/>
        </w:rPr>
        <w:t>result</w:t>
      </w:r>
      <w:r w:rsidR="00D376DC" w:rsidRPr="003D6E4F">
        <w:rPr>
          <w:rFonts w:ascii="Times New Roman" w:eastAsia="Batang" w:hAnsi="Times New Roman" w:cs="Times New Roman"/>
          <w:sz w:val="24"/>
          <w:szCs w:val="24"/>
        </w:rPr>
        <w:t xml:space="preserve">s </w:t>
      </w:r>
      <w:r w:rsidR="004330B7" w:rsidRPr="003D6E4F">
        <w:rPr>
          <w:rFonts w:ascii="Times New Roman" w:eastAsia="Batang" w:hAnsi="Times New Roman" w:cs="Times New Roman"/>
          <w:sz w:val="24"/>
          <w:szCs w:val="24"/>
        </w:rPr>
        <w:t>in a total breeding population (across two years) of c.</w:t>
      </w:r>
      <w:r w:rsidR="002F0627">
        <w:rPr>
          <w:rFonts w:ascii="Times New Roman" w:eastAsia="Batang" w:hAnsi="Times New Roman" w:cs="Times New Roman"/>
          <w:sz w:val="24"/>
          <w:szCs w:val="24"/>
        </w:rPr>
        <w:t xml:space="preserve"> </w:t>
      </w:r>
      <w:r w:rsidR="0024624D">
        <w:rPr>
          <w:rFonts w:ascii="Times New Roman" w:eastAsia="Batang" w:hAnsi="Times New Roman" w:cs="Times New Roman"/>
          <w:sz w:val="24"/>
          <w:szCs w:val="24"/>
        </w:rPr>
        <w:t>1200</w:t>
      </w:r>
      <w:r w:rsidR="004330B7" w:rsidRPr="003D6E4F">
        <w:rPr>
          <w:rFonts w:ascii="Times New Roman" w:eastAsia="Batang" w:hAnsi="Times New Roman" w:cs="Times New Roman"/>
          <w:sz w:val="24"/>
          <w:szCs w:val="24"/>
        </w:rPr>
        <w:t xml:space="preserve"> </w:t>
      </w:r>
      <w:r w:rsidR="00D376DC" w:rsidRPr="003D6E4F">
        <w:rPr>
          <w:rFonts w:ascii="Times New Roman" w:eastAsia="Batang" w:hAnsi="Times New Roman" w:cs="Times New Roman"/>
          <w:sz w:val="24"/>
          <w:szCs w:val="24"/>
        </w:rPr>
        <w:t>individuals</w:t>
      </w:r>
      <w:r w:rsidRPr="003D6E4F">
        <w:rPr>
          <w:rFonts w:ascii="Times New Roman" w:eastAsia="Batang" w:hAnsi="Times New Roman" w:cs="Times New Roman"/>
          <w:sz w:val="24"/>
          <w:szCs w:val="24"/>
        </w:rPr>
        <w:t xml:space="preserve">.  </w:t>
      </w:r>
      <w:r w:rsidR="00BB40DE" w:rsidRPr="003D6E4F">
        <w:rPr>
          <w:rFonts w:ascii="Times New Roman" w:eastAsia="Batang" w:hAnsi="Times New Roman" w:cs="Times New Roman"/>
          <w:sz w:val="24"/>
          <w:szCs w:val="24"/>
        </w:rPr>
        <w:t>All birds are individually marked and pair ID and reproductive success is recorded annually.</w:t>
      </w:r>
      <w:r w:rsidRPr="003D6E4F">
        <w:rPr>
          <w:rFonts w:ascii="Times New Roman" w:eastAsia="Batang" w:hAnsi="Times New Roman" w:cs="Times New Roman"/>
          <w:sz w:val="24"/>
          <w:szCs w:val="24"/>
        </w:rPr>
        <w:t xml:space="preserve"> This species is mainly a solitary feeder</w:t>
      </w:r>
      <w:r w:rsidR="00FE47EF" w:rsidRPr="003D6E4F">
        <w:rPr>
          <w:rFonts w:ascii="Times New Roman" w:eastAsia="Batang" w:hAnsi="Times New Roman" w:cs="Times New Roman"/>
          <w:sz w:val="24"/>
          <w:szCs w:val="24"/>
        </w:rPr>
        <w:t xml:space="preserve"> </w:t>
      </w:r>
      <w:r w:rsidRPr="003D6E4F">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{"citationID":"Jubsje9f","properties":{"formattedCitation":"(Weimerskirch et al., 1986)","plainCitation":"(Weimerskirch et al., 1986)"},"citationItems":[{"id":840,"uris":["http://zotero.org/users/1976460/items/DGZVADGK"],"uri":["http://zotero.org/users/1976460/items/DGZVADGK"],"itemData":{"id":840,"type":"article-journal","title":"Comparative ecology of the six albatross species breeding on the Crozet Islands","container-title":"Ibis","page":"195–213","volume":"128","issue":"2","source":"Google Scholar","author":[{"family":"Weimerskirch","given":"H."},{"family":"Jouventin","given":"P."},{"family":"Stahl","given":"J. C."}],"issued":{"date-parts":[["1986"]]}}}],"schema":"https://github.com/citation-style-language/schema/raw/master/csl-citation.json"} </w:instrText>
      </w:r>
      <w:r w:rsidRPr="003D6E4F">
        <w:rPr>
          <w:rFonts w:ascii="Times New Roman" w:eastAsia="Batang" w:hAnsi="Times New Roman" w:cs="Times New Roman"/>
          <w:sz w:val="24"/>
          <w:szCs w:val="24"/>
        </w:rPr>
        <w:fldChar w:fldCharType="separate"/>
      </w:r>
      <w:r w:rsidR="0031550A" w:rsidRPr="003D6E4F">
        <w:rPr>
          <w:rFonts w:ascii="Times New Roman" w:hAnsi="Times New Roman" w:cs="Times New Roman"/>
          <w:sz w:val="24"/>
        </w:rPr>
        <w:t>(Weimerskirch et al., 1986)</w:t>
      </w:r>
      <w:r w:rsidRPr="003D6E4F">
        <w:rPr>
          <w:rFonts w:ascii="Times New Roman" w:eastAsia="Batang" w:hAnsi="Times New Roman" w:cs="Times New Roman"/>
          <w:sz w:val="24"/>
          <w:szCs w:val="24"/>
        </w:rPr>
        <w:fldChar w:fldCharType="end"/>
      </w:r>
      <w:r w:rsidR="00214103" w:rsidRPr="003D6E4F">
        <w:rPr>
          <w:rFonts w:ascii="Times New Roman" w:eastAsia="Batang" w:hAnsi="Times New Roman" w:cs="Times New Roman"/>
          <w:sz w:val="24"/>
          <w:szCs w:val="24"/>
        </w:rPr>
        <w:t xml:space="preserve">. </w:t>
      </w:r>
      <w:r w:rsidR="00B1757A" w:rsidRPr="003D6E4F">
        <w:rPr>
          <w:rFonts w:ascii="Times New Roman" w:eastAsia="Batang" w:hAnsi="Times New Roman" w:cs="Times New Roman"/>
          <w:sz w:val="24"/>
          <w:szCs w:val="24"/>
        </w:rPr>
        <w:t>Wandering albatross</w:t>
      </w:r>
      <w:r w:rsidR="005D6CA8" w:rsidRPr="003D6E4F">
        <w:rPr>
          <w:rFonts w:ascii="Times New Roman" w:eastAsia="Batang" w:hAnsi="Times New Roman" w:cs="Times New Roman"/>
          <w:sz w:val="24"/>
          <w:szCs w:val="24"/>
        </w:rPr>
        <w:t xml:space="preserve"> </w:t>
      </w:r>
      <w:r w:rsidR="00B1757A" w:rsidRPr="003D6E4F">
        <w:rPr>
          <w:rFonts w:ascii="Times New Roman" w:eastAsia="Batang" w:hAnsi="Times New Roman" w:cs="Times New Roman"/>
          <w:sz w:val="24"/>
          <w:szCs w:val="24"/>
        </w:rPr>
        <w:t>f</w:t>
      </w:r>
      <w:r w:rsidR="00F57D5A" w:rsidRPr="003D6E4F">
        <w:rPr>
          <w:rFonts w:ascii="Times New Roman" w:eastAsia="Batang" w:hAnsi="Times New Roman" w:cs="Times New Roman"/>
          <w:sz w:val="24"/>
          <w:szCs w:val="24"/>
        </w:rPr>
        <w:t xml:space="preserve">oraging trips are </w:t>
      </w:r>
      <w:r w:rsidR="007A72D0" w:rsidRPr="003D6E4F">
        <w:rPr>
          <w:rFonts w:ascii="Times New Roman" w:eastAsia="Batang" w:hAnsi="Times New Roman" w:cs="Times New Roman"/>
          <w:sz w:val="24"/>
          <w:szCs w:val="24"/>
        </w:rPr>
        <w:t>comprised of</w:t>
      </w:r>
      <w:r w:rsidR="00F57D5A" w:rsidRPr="003D6E4F">
        <w:rPr>
          <w:rFonts w:ascii="Times New Roman" w:eastAsia="Batang" w:hAnsi="Times New Roman" w:cs="Times New Roman"/>
          <w:sz w:val="24"/>
          <w:szCs w:val="24"/>
        </w:rPr>
        <w:t xml:space="preserve"> long straight movements at high speed</w:t>
      </w:r>
      <w:r w:rsidR="005B4B2B" w:rsidRPr="003D6E4F">
        <w:rPr>
          <w:rFonts w:ascii="Times New Roman" w:eastAsia="Batang" w:hAnsi="Times New Roman" w:cs="Times New Roman"/>
          <w:sz w:val="24"/>
          <w:szCs w:val="24"/>
        </w:rPr>
        <w:t>,</w:t>
      </w:r>
      <w:r w:rsidR="00F57D5A" w:rsidRPr="003D6E4F">
        <w:rPr>
          <w:rFonts w:ascii="Times New Roman" w:eastAsia="Batang" w:hAnsi="Times New Roman" w:cs="Times New Roman"/>
          <w:sz w:val="24"/>
          <w:szCs w:val="24"/>
        </w:rPr>
        <w:t xml:space="preserve"> interspersed with periods of intensive searching </w:t>
      </w:r>
      <w:r w:rsidR="00025EA2" w:rsidRPr="003D6E4F">
        <w:rPr>
          <w:rFonts w:ascii="Times New Roman" w:eastAsia="Batang" w:hAnsi="Times New Roman" w:cs="Times New Roman"/>
          <w:sz w:val="24"/>
          <w:szCs w:val="24"/>
        </w:rPr>
        <w:fldChar w:fldCharType="begin"/>
      </w:r>
      <w:r w:rsidR="00DD78A5">
        <w:rPr>
          <w:rFonts w:ascii="Times New Roman" w:eastAsia="Batang" w:hAnsi="Times New Roman" w:cs="Times New Roman"/>
          <w:sz w:val="24"/>
          <w:szCs w:val="24"/>
        </w:rPr>
        <w:instrText xml:space="preserve"> ADDIN ZOTERO_ITEM CSL_CITATION {"citationID":"7kkn25Bg","properties":{"formattedCitation":"(Pinaud and Weimerskirch, 2007; Weimerskirch et al., 2007)","plainCitation":"(Pinaud and Weimerskirch, 2007; Weimerskirch et al., 2007)"},"citationItems":[{"id":1933,"uris":["http://zotero.org/users/1976460/items/VIH4BAUK"],"uri":["http://zotero.org/users/1976460/items/VIH4BAUK"],"itemData":{"id":1933,"type":"article-journal","title":"Does prey capture induce area-restricted search? A fine-scale study using GPS in a marine predator, the wandering albatross","container-title":"American Naturalist","page":"734-743","volume":"170","note":"Times Cited: 21","author":[{"family":"Weimerskirch","given":"H."},{"family":"Pinaud","given":"D."},{"family":"Pawlowski","given":"F."},{"family":"Bost","given":"C. A."}],"issued":{"date-parts":[["2007"]]}}},{"id":2132,"uris":["http://zotero.org/users/1976460/items/ZG6MIK4B"],"uri":["http://zotero.org/users/1976460/items/ZG6MIK4B"],"itemData":{"id":2132,"type":"article-journal","title":"At-sea distribution and scale-dependent foraging behaviour of petrels and albatrosses: a comparative study","container-title":"Journal of Animal Ecology","page":"9-19","volume":"76","issue":"1","note":"Times Cited: 27","author":[{"family":"Pinaud","given":"D."},{"family":"Weimerskirch","given":"H."}],"issued":{"date-parts":[["2007"]]}}}],"schema":"https://github.com/citation-style-language/schema/raw/master/csl-citation.json"} </w:instrText>
      </w:r>
      <w:r w:rsidR="00025EA2" w:rsidRPr="003D6E4F">
        <w:rPr>
          <w:rFonts w:ascii="Times New Roman" w:eastAsia="Batang" w:hAnsi="Times New Roman" w:cs="Times New Roman"/>
          <w:sz w:val="24"/>
          <w:szCs w:val="24"/>
        </w:rPr>
        <w:fldChar w:fldCharType="separate"/>
      </w:r>
      <w:r w:rsidR="00DD78A5" w:rsidRPr="00DD78A5">
        <w:rPr>
          <w:rFonts w:ascii="Times New Roman" w:hAnsi="Times New Roman" w:cs="Times New Roman"/>
          <w:sz w:val="24"/>
        </w:rPr>
        <w:t>(Pinaud and Weimerskirch, 2007; Weimerskirch et al., 2007)</w:t>
      </w:r>
      <w:r w:rsidR="00025EA2" w:rsidRPr="003D6E4F">
        <w:rPr>
          <w:rFonts w:ascii="Times New Roman" w:eastAsia="Batang" w:hAnsi="Times New Roman" w:cs="Times New Roman"/>
          <w:sz w:val="24"/>
          <w:szCs w:val="24"/>
        </w:rPr>
        <w:fldChar w:fldCharType="end"/>
      </w:r>
      <w:r w:rsidR="00C631DB" w:rsidRPr="003D6E4F">
        <w:rPr>
          <w:rFonts w:ascii="Times New Roman" w:eastAsia="Batang" w:hAnsi="Times New Roman" w:cs="Times New Roman"/>
          <w:sz w:val="24"/>
          <w:szCs w:val="24"/>
        </w:rPr>
        <w:t xml:space="preserve">, indicative of </w:t>
      </w:r>
      <w:r w:rsidR="00B82BDB">
        <w:rPr>
          <w:rFonts w:ascii="Times New Roman" w:eastAsia="Batang" w:hAnsi="Times New Roman" w:cs="Times New Roman"/>
          <w:sz w:val="24"/>
          <w:szCs w:val="24"/>
        </w:rPr>
        <w:t xml:space="preserve">a suite of EE traits, and such foraging behaviours have been suggested to be part of an EE trade-off </w:t>
      </w:r>
      <w:r w:rsidR="00B82BDB">
        <w:rPr>
          <w:rFonts w:ascii="Times New Roman" w:eastAsia="Batang" w:hAnsi="Times New Roman" w:cs="Times New Roman"/>
          <w:sz w:val="24"/>
          <w:szCs w:val="24"/>
        </w:rPr>
        <w:fldChar w:fldCharType="begin"/>
      </w:r>
      <w:r w:rsidR="00B82BDB">
        <w:rPr>
          <w:rFonts w:ascii="Times New Roman" w:eastAsia="Batang" w:hAnsi="Times New Roman" w:cs="Times New Roman"/>
          <w:sz w:val="24"/>
          <w:szCs w:val="24"/>
        </w:rPr>
        <w:instrText xml:space="preserve"> ADDIN ZOTERO_ITEM CSL_CITATION {"citationID":"af2o582d4g","properties":{"formattedCitation":"(Mehlhorn et al., 2015)","plainCitation":"(Mehlhorn et al., 2015)"},"citationItems":[{"id":1816,"uris":["http://zotero.org/users/1976460/items/TJCI7MWM"],"uri":["http://zotero.org/users/1976460/items/TJCI7MWM"],"itemData":{"id":1816,"type":"article-journal","title":"Unpacking the exploration–exploitation tradeoff: A synthesis of human and animal literatures","container-title":"Decision","page":"191-215","volume":"2","issue":"3","source":"APA PsycNET","abstract":"Many decisions in the lives of animals and humans require a fine balance between the exploration of different options and the exploitation of their rewards. Do you buy the advertised car, or do you test drive different models? Do you continue feeding from the current patch of flowers, or do you fly off to another one? Do you marry your current partner, or try your luck with someone else? The balance required in these situations is commonly referred to as the exploration–exploitation tradeoff. It features prominently in a wide range of research traditions, including learning, foraging, and decision making literatures. Here, we integrate findings from these and other often-isolated literatures in order to gain a better understanding of the possible tradeoffs between exploration and exploitation, and we propose new theoretical insights that might guide future research. Specifically, we explore how potential tradeoffs depend on (a) the conceptualization of exploration and exploitation; (b) the influencing environmental, social, and individual factors; (c) the scale at which exploration and exploitation are considered; (d) the relationship and types of transitions between the 2 behaviors; and (e) the goals of the decision maker. We conclude that exploration and exploitation are best conceptualized as points on a continuum, and that the extent to which an agent’s behavior can be interpreted as exploratory or exploitative depends upon the level of abstraction at which it is considered.","DOI":"10.1037/dec0000033","ISSN":"2325-9973 2325-9965","shortTitle":"Unpacking the exploration–exploitation tradeoff","language":"English","author":[{"family":"Mehlhorn","given":"Katja"},{"family":"Newell","given":"Ben R."},{"family":"Todd","given":"Peter M."},{"family":"Lee","given":"Michael D."},{"family":"Morgan","given":"Kate"},{"family":"Braithwaite","given":"Victoria A."},{"family":"Hausmann","given":"Daniel"},{"family":"Fiedler","given":"Klaus"},{"family":"Gonzalez","given":"Cleotilde"}],"issued":{"date-parts":[["2015"]]}}}],"schema":"https://github.com/citation-style-language/schema/raw/master/csl-citation.json"} </w:instrText>
      </w:r>
      <w:r w:rsidR="00B82BDB">
        <w:rPr>
          <w:rFonts w:ascii="Times New Roman" w:eastAsia="Batang" w:hAnsi="Times New Roman" w:cs="Times New Roman"/>
          <w:sz w:val="24"/>
          <w:szCs w:val="24"/>
        </w:rPr>
        <w:fldChar w:fldCharType="separate"/>
      </w:r>
      <w:r w:rsidR="00B82BDB" w:rsidRPr="00B82BDB">
        <w:rPr>
          <w:rFonts w:ascii="Times New Roman" w:hAnsi="Times New Roman" w:cs="Times New Roman"/>
          <w:sz w:val="24"/>
        </w:rPr>
        <w:t>(Mehlhorn et al., 2015)</w:t>
      </w:r>
      <w:r w:rsidR="00B82BDB">
        <w:rPr>
          <w:rFonts w:ascii="Times New Roman" w:eastAsia="Batang" w:hAnsi="Times New Roman" w:cs="Times New Roman"/>
          <w:sz w:val="24"/>
          <w:szCs w:val="24"/>
        </w:rPr>
        <w:fldChar w:fldCharType="end"/>
      </w:r>
      <w:r w:rsidR="00B82BDB">
        <w:rPr>
          <w:rFonts w:ascii="Times New Roman" w:eastAsia="Batang" w:hAnsi="Times New Roman" w:cs="Times New Roman"/>
          <w:sz w:val="24"/>
          <w:szCs w:val="24"/>
        </w:rPr>
        <w:t>.</w:t>
      </w:r>
      <w:r w:rsidR="00C631DB" w:rsidRPr="003D6E4F">
        <w:rPr>
          <w:rFonts w:ascii="Times New Roman" w:eastAsia="Batang" w:hAnsi="Times New Roman" w:cs="Times New Roman"/>
          <w:sz w:val="24"/>
          <w:szCs w:val="24"/>
        </w:rPr>
        <w:t xml:space="preserve"> </w:t>
      </w:r>
    </w:p>
    <w:p w14:paraId="774A71E8" w14:textId="77777777" w:rsidR="00F57D5A" w:rsidRPr="003D6E4F" w:rsidRDefault="00F57D5A" w:rsidP="00941E59">
      <w:pPr>
        <w:spacing w:after="0" w:line="480" w:lineRule="auto"/>
        <w:jc w:val="both"/>
        <w:rPr>
          <w:rFonts w:ascii="Times New Roman" w:eastAsia="Batang" w:hAnsi="Times New Roman" w:cs="Times New Roman"/>
          <w:sz w:val="24"/>
          <w:szCs w:val="24"/>
        </w:rPr>
      </w:pPr>
    </w:p>
    <w:p w14:paraId="7E00CC3C" w14:textId="77777777" w:rsidR="008D0F7D" w:rsidRPr="003D6E4F" w:rsidRDefault="00D566C9" w:rsidP="00941E59">
      <w:pPr>
        <w:spacing w:after="0" w:line="480" w:lineRule="auto"/>
        <w:jc w:val="both"/>
        <w:rPr>
          <w:rFonts w:ascii="Times New Roman" w:eastAsia="Batang" w:hAnsi="Times New Roman" w:cs="Times New Roman"/>
          <w:b/>
          <w:sz w:val="24"/>
          <w:szCs w:val="24"/>
        </w:rPr>
      </w:pPr>
      <w:r w:rsidRPr="003D6E4F">
        <w:rPr>
          <w:rFonts w:ascii="Times New Roman" w:eastAsia="Batang" w:hAnsi="Times New Roman" w:cs="Times New Roman"/>
          <w:b/>
          <w:sz w:val="24"/>
          <w:szCs w:val="24"/>
        </w:rPr>
        <w:t>Foraging</w:t>
      </w:r>
      <w:r w:rsidR="008D0F7D" w:rsidRPr="003D6E4F">
        <w:rPr>
          <w:rFonts w:ascii="Times New Roman" w:eastAsia="Batang" w:hAnsi="Times New Roman" w:cs="Times New Roman"/>
          <w:b/>
          <w:sz w:val="24"/>
          <w:szCs w:val="24"/>
        </w:rPr>
        <w:t xml:space="preserve"> behaviour </w:t>
      </w:r>
    </w:p>
    <w:p w14:paraId="7FA81CD8" w14:textId="20D12020" w:rsidR="00DC11B1" w:rsidRPr="003D6E4F" w:rsidRDefault="008D0F7D" w:rsidP="00941E59">
      <w:pPr>
        <w:spacing w:after="0" w:line="480" w:lineRule="auto"/>
        <w:jc w:val="both"/>
        <w:rPr>
          <w:rFonts w:ascii="Times New Roman" w:eastAsia="Batang" w:hAnsi="Times New Roman" w:cs="Times New Roman"/>
          <w:sz w:val="24"/>
          <w:szCs w:val="24"/>
        </w:rPr>
      </w:pPr>
      <w:r w:rsidRPr="003D6E4F">
        <w:rPr>
          <w:rFonts w:ascii="Times New Roman" w:eastAsia="Batang" w:hAnsi="Times New Roman" w:cs="Times New Roman"/>
          <w:sz w:val="24"/>
          <w:szCs w:val="24"/>
        </w:rPr>
        <w:t xml:space="preserve">From 2010 – </w:t>
      </w:r>
      <w:r w:rsidR="00D376DC" w:rsidRPr="003D6E4F">
        <w:rPr>
          <w:rFonts w:ascii="Times New Roman" w:eastAsia="Batang" w:hAnsi="Times New Roman" w:cs="Times New Roman"/>
          <w:sz w:val="24"/>
          <w:szCs w:val="24"/>
        </w:rPr>
        <w:t>2016</w:t>
      </w:r>
      <w:r w:rsidRPr="003D6E4F">
        <w:rPr>
          <w:rFonts w:ascii="Times New Roman" w:eastAsia="Batang" w:hAnsi="Times New Roman" w:cs="Times New Roman"/>
          <w:sz w:val="24"/>
          <w:szCs w:val="24"/>
        </w:rPr>
        <w:t xml:space="preserve">, </w:t>
      </w:r>
      <w:r w:rsidR="00D376DC" w:rsidRPr="003D6E4F">
        <w:rPr>
          <w:rFonts w:ascii="Times New Roman" w:eastAsia="Batang" w:hAnsi="Times New Roman" w:cs="Times New Roman"/>
          <w:sz w:val="24"/>
          <w:szCs w:val="24"/>
        </w:rPr>
        <w:t xml:space="preserve">276 </w:t>
      </w:r>
      <w:r w:rsidRPr="003D6E4F">
        <w:rPr>
          <w:rFonts w:ascii="Times New Roman" w:eastAsia="Batang" w:hAnsi="Times New Roman" w:cs="Times New Roman"/>
          <w:sz w:val="24"/>
          <w:szCs w:val="24"/>
        </w:rPr>
        <w:t>adult wandering albatrosses were equipped with GPS loggers</w:t>
      </w:r>
      <w:r w:rsidR="00D376DC" w:rsidRPr="003D6E4F">
        <w:rPr>
          <w:rFonts w:ascii="Times New Roman" w:eastAsia="Batang" w:hAnsi="Times New Roman" w:cs="Times New Roman"/>
          <w:sz w:val="24"/>
          <w:szCs w:val="24"/>
        </w:rPr>
        <w:t xml:space="preserve"> (2010- 9 birds; 2011 - 39 birds; 2012 - 25 birds; 2013 - 109 birds; 2014 – 19 birds; 2015 - 16 birds; 2016 – 59 birds;</w:t>
      </w:r>
      <w:r w:rsidR="00D376DC" w:rsidRPr="003D6E4F" w:rsidDel="00D376DC">
        <w:rPr>
          <w:rFonts w:ascii="Times New Roman" w:eastAsia="Batang" w:hAnsi="Times New Roman" w:cs="Times New Roman"/>
          <w:sz w:val="24"/>
          <w:szCs w:val="24"/>
        </w:rPr>
        <w:t xml:space="preserve"> </w:t>
      </w:r>
      <w:r w:rsidRPr="003D6E4F">
        <w:rPr>
          <w:rFonts w:ascii="Times New Roman" w:eastAsia="Batang" w:hAnsi="Times New Roman" w:cs="Times New Roman"/>
          <w:sz w:val="24"/>
          <w:szCs w:val="24"/>
        </w:rPr>
        <w:t xml:space="preserve">IgotU 120/600, Mobile Action Technology), during incubation.  Loggers were waterproofed in heat shrink tubing and attached using Tesa tape to the lower back.  Devices recorded a location every 15 minutes for an entire foraging trip.  </w:t>
      </w:r>
      <w:r w:rsidR="00DC11B1" w:rsidRPr="003D6E4F">
        <w:rPr>
          <w:rFonts w:ascii="Times New Roman" w:eastAsia="Batang" w:hAnsi="Times New Roman" w:cs="Times New Roman"/>
          <w:sz w:val="24"/>
          <w:szCs w:val="24"/>
        </w:rPr>
        <w:t>GPS loggers we</w:t>
      </w:r>
      <w:r w:rsidR="00976D36">
        <w:rPr>
          <w:rFonts w:ascii="Times New Roman" w:eastAsia="Batang" w:hAnsi="Times New Roman" w:cs="Times New Roman"/>
          <w:sz w:val="24"/>
          <w:szCs w:val="24"/>
        </w:rPr>
        <w:t>re mainly</w:t>
      </w:r>
      <w:r w:rsidR="00DC11B1" w:rsidRPr="003D6E4F">
        <w:rPr>
          <w:rFonts w:ascii="Times New Roman" w:eastAsia="Batang" w:hAnsi="Times New Roman" w:cs="Times New Roman"/>
          <w:sz w:val="24"/>
          <w:szCs w:val="24"/>
        </w:rPr>
        <w:t xml:space="preserve"> left on birds for a single foraging trip and o</w:t>
      </w:r>
      <w:r w:rsidRPr="003D6E4F">
        <w:rPr>
          <w:rFonts w:ascii="Times New Roman" w:eastAsia="Batang" w:hAnsi="Times New Roman" w:cs="Times New Roman"/>
          <w:sz w:val="24"/>
          <w:szCs w:val="24"/>
        </w:rPr>
        <w:t>n return, birds were recaught and the devices retrieved and downloaded.</w:t>
      </w:r>
      <w:r w:rsidR="00FF7BFB" w:rsidRPr="003D6E4F">
        <w:rPr>
          <w:rFonts w:ascii="Times New Roman" w:eastAsia="Batang" w:hAnsi="Times New Roman" w:cs="Times New Roman"/>
          <w:sz w:val="24"/>
          <w:szCs w:val="24"/>
        </w:rPr>
        <w:t xml:space="preserve"> All points </w:t>
      </w:r>
      <w:r w:rsidR="00004BAF" w:rsidRPr="003D6E4F">
        <w:rPr>
          <w:rFonts w:ascii="Times New Roman" w:eastAsia="Batang" w:hAnsi="Times New Roman" w:cs="Times New Roman"/>
          <w:sz w:val="24"/>
          <w:szCs w:val="24"/>
        </w:rPr>
        <w:t xml:space="preserve">recorded </w:t>
      </w:r>
      <w:r w:rsidR="00FF7BFB" w:rsidRPr="003D6E4F">
        <w:rPr>
          <w:rFonts w:ascii="Times New Roman" w:eastAsia="Batang" w:hAnsi="Times New Roman" w:cs="Times New Roman"/>
          <w:sz w:val="24"/>
          <w:szCs w:val="24"/>
        </w:rPr>
        <w:t>on land (at the nest) were removed</w:t>
      </w:r>
      <w:r w:rsidR="00025EA2" w:rsidRPr="003D6E4F">
        <w:rPr>
          <w:rFonts w:ascii="Times New Roman" w:eastAsia="Batang" w:hAnsi="Times New Roman" w:cs="Times New Roman"/>
          <w:sz w:val="24"/>
          <w:szCs w:val="24"/>
        </w:rPr>
        <w:t>.</w:t>
      </w:r>
      <w:r w:rsidR="00DC11B1" w:rsidRPr="003D6E4F">
        <w:rPr>
          <w:rFonts w:ascii="Times New Roman" w:eastAsia="Batang" w:hAnsi="Times New Roman" w:cs="Times New Roman"/>
          <w:sz w:val="24"/>
          <w:szCs w:val="24"/>
        </w:rPr>
        <w:t xml:space="preserve">  The mean trip duration was 10.98 ± 6.99 days.</w:t>
      </w:r>
      <w:r w:rsidR="00D25075" w:rsidRPr="003D6E4F">
        <w:rPr>
          <w:rFonts w:ascii="Times New Roman" w:eastAsia="Batang" w:hAnsi="Times New Roman" w:cs="Times New Roman"/>
          <w:sz w:val="24"/>
          <w:szCs w:val="24"/>
        </w:rPr>
        <w:t xml:space="preserve">  Trip duration was defined at the time a bird was away from the colony for a single trip.  Total distance was the total distance travelled, calculated by </w:t>
      </w:r>
      <w:r w:rsidR="00D25075" w:rsidRPr="003D6E4F">
        <w:rPr>
          <w:rFonts w:ascii="Times New Roman" w:eastAsia="Batang" w:hAnsi="Times New Roman" w:cs="Times New Roman"/>
          <w:sz w:val="24"/>
          <w:szCs w:val="24"/>
        </w:rPr>
        <w:lastRenderedPageBreak/>
        <w:t xml:space="preserve">summing the distance between successive GPS points.  Maximum range was the maximum distance from the colony to any GPS location.  </w:t>
      </w:r>
    </w:p>
    <w:p w14:paraId="6F677ED4" w14:textId="77777777" w:rsidR="00FF7BFB" w:rsidRPr="003D6E4F" w:rsidRDefault="00FF7BFB" w:rsidP="00941E59">
      <w:pPr>
        <w:spacing w:after="0" w:line="480" w:lineRule="auto"/>
        <w:jc w:val="both"/>
        <w:rPr>
          <w:rFonts w:ascii="Times New Roman" w:eastAsia="Batang" w:hAnsi="Times New Roman" w:cs="Times New Roman"/>
          <w:b/>
          <w:sz w:val="24"/>
          <w:szCs w:val="24"/>
        </w:rPr>
      </w:pPr>
    </w:p>
    <w:p w14:paraId="70798EA9" w14:textId="0A969C53" w:rsidR="00FF7BFB" w:rsidRPr="003D6E4F" w:rsidRDefault="00E122CB" w:rsidP="00941E59">
      <w:pPr>
        <w:spacing w:after="0" w:line="480" w:lineRule="auto"/>
        <w:jc w:val="both"/>
        <w:rPr>
          <w:rFonts w:ascii="Times New Roman" w:eastAsia="Batang" w:hAnsi="Times New Roman" w:cs="Times New Roman"/>
          <w:sz w:val="24"/>
          <w:szCs w:val="24"/>
        </w:rPr>
      </w:pPr>
      <w:r w:rsidRPr="003D6E4F">
        <w:rPr>
          <w:rFonts w:ascii="Times New Roman" w:eastAsia="Batang" w:hAnsi="Times New Roman" w:cs="Times New Roman"/>
          <w:sz w:val="24"/>
          <w:szCs w:val="24"/>
        </w:rPr>
        <w:t xml:space="preserve">The most comprehensive literature considering the </w:t>
      </w:r>
      <w:r w:rsidR="00757ADF" w:rsidRPr="003D6E4F">
        <w:rPr>
          <w:rFonts w:ascii="Times New Roman" w:eastAsia="Batang" w:hAnsi="Times New Roman" w:cs="Times New Roman"/>
          <w:sz w:val="24"/>
          <w:szCs w:val="24"/>
        </w:rPr>
        <w:t>EE</w:t>
      </w:r>
      <w:r w:rsidRPr="003D6E4F">
        <w:rPr>
          <w:rFonts w:ascii="Times New Roman" w:eastAsia="Batang" w:hAnsi="Times New Roman" w:cs="Times New Roman"/>
          <w:sz w:val="24"/>
          <w:szCs w:val="24"/>
        </w:rPr>
        <w:t xml:space="preserve"> </w:t>
      </w:r>
      <w:r w:rsidR="007F41BD" w:rsidRPr="003D6E4F">
        <w:rPr>
          <w:rFonts w:ascii="Times New Roman" w:eastAsia="Batang" w:hAnsi="Times New Roman" w:cs="Times New Roman"/>
          <w:sz w:val="24"/>
          <w:szCs w:val="24"/>
        </w:rPr>
        <w:t>trade-off</w:t>
      </w:r>
      <w:r w:rsidRPr="003D6E4F">
        <w:rPr>
          <w:rFonts w:ascii="Times New Roman" w:eastAsia="Batang" w:hAnsi="Times New Roman" w:cs="Times New Roman"/>
          <w:sz w:val="24"/>
          <w:szCs w:val="24"/>
        </w:rPr>
        <w:t xml:space="preserve"> comes from studies ex</w:t>
      </w:r>
      <w:r w:rsidR="00C631DB" w:rsidRPr="003D6E4F">
        <w:rPr>
          <w:rFonts w:ascii="Times New Roman" w:eastAsia="Batang" w:hAnsi="Times New Roman" w:cs="Times New Roman"/>
          <w:sz w:val="24"/>
          <w:szCs w:val="24"/>
        </w:rPr>
        <w:t xml:space="preserve">amining area-restricted search </w:t>
      </w:r>
      <w:r w:rsidR="00C631DB" w:rsidRPr="003D6E4F">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{"citationID":"jNbp2J8O","properties":{"formattedCitation":"(Mehlhorn et al., 2015)","plainCitation":"(Mehlhorn et al., 2015)"},"citationItems":[{"id":1816,"uris":["http://zotero.org/users/1976460/items/TJCI7MWM"],"uri":["http://zotero.org/users/1976460/items/TJCI7MWM"],"itemData":{"id":1816,"type":"article-journal","title":"Unpacking the exploration–exploitation tradeoff: A synthesis of human and animal literatures","container-title":"Decision","page":"191-215","volume":"2","issue":"3","source":"APA PsycNET","abstract":"Many decisions in the lives of animals and humans require a fine balance between the exploration of different options and the exploitation of their rewards. Do you buy the advertised car, or do you test drive different models? Do you continue feeding from the current patch of flowers, or do you fly off to another one? Do you marry your current partner, or try your luck with someone else? The balance required in these situations is commonly referred to as the exploration–exploitation tradeoff. It features prominently in a wide range of research traditions, including learning, foraging, and decision making literatures. Here, we integrate findings from these and other often-isolated literatures in order to gain a better understanding of the possible tradeoffs between exploration and exploitation, and we propose new theoretical insights that might guide future research. Specifically, we explore how potential tradeoffs depend on (a) the conceptualization of exploration and exploitation; (b) the influencing environmental, social, and individual factors; (c) the scale at which exploration and exploitation are considered; (d) the relationship and types of transitions between the 2 behaviors; and (e) the goals of the decision maker. We conclude that exploration and exploitation are best conceptualized as points on a continuum, and that the extent to which an agent’s behavior can be interpreted as exploratory or exploitative depends upon the level of abstraction at which it is considered.","DOI":"10.1037/dec0000033","ISSN":"2325-9973 2325-9965","shortTitle":"Unpacking the exploration–exploitation tradeoff","language":"English","author":[{"family":"Mehlhorn","given":"Katja"},{"family":"Newell","given":"Ben R."},{"family":"Todd","given":"Peter M."},{"family":"Lee","given":"Michael D."},{"family":"Morgan","given":"Kate"},{"family":"Braithwaite","given":"Victoria A."},{"family":"Hausmann","given":"Daniel"},{"family":"Fiedler","given":"Klaus"},{"family":"Gonzalez","given":"Cleotilde"}],"issued":{"date-parts":[["2015"]]}}}],"schema":"https://github.com/citation-style-language/schema/raw/master/csl-citation.json"} </w:instrText>
      </w:r>
      <w:r w:rsidR="00C631DB" w:rsidRPr="003D6E4F">
        <w:rPr>
          <w:rFonts w:ascii="Times New Roman" w:eastAsia="Batang" w:hAnsi="Times New Roman" w:cs="Times New Roman"/>
          <w:sz w:val="24"/>
          <w:szCs w:val="24"/>
        </w:rPr>
        <w:fldChar w:fldCharType="separate"/>
      </w:r>
      <w:r w:rsidR="002F0627" w:rsidRPr="002F0627">
        <w:rPr>
          <w:rFonts w:ascii="Times New Roman" w:hAnsi="Times New Roman" w:cs="Times New Roman"/>
          <w:sz w:val="24"/>
        </w:rPr>
        <w:t>(Mehlhorn et al., 2015)</w:t>
      </w:r>
      <w:r w:rsidR="00C631DB" w:rsidRPr="003D6E4F">
        <w:rPr>
          <w:rFonts w:ascii="Times New Roman" w:eastAsia="Batang" w:hAnsi="Times New Roman" w:cs="Times New Roman"/>
          <w:sz w:val="24"/>
          <w:szCs w:val="24"/>
        </w:rPr>
        <w:fldChar w:fldCharType="end"/>
      </w:r>
      <w:r w:rsidR="00C631DB" w:rsidRPr="003D6E4F">
        <w:rPr>
          <w:rFonts w:ascii="Times New Roman" w:eastAsia="Batang" w:hAnsi="Times New Roman" w:cs="Times New Roman"/>
          <w:sz w:val="24"/>
          <w:szCs w:val="24"/>
        </w:rPr>
        <w:t xml:space="preserve">. </w:t>
      </w:r>
      <w:r w:rsidRPr="003D6E4F">
        <w:rPr>
          <w:rFonts w:ascii="Times New Roman" w:eastAsia="Batang" w:hAnsi="Times New Roman" w:cs="Times New Roman"/>
          <w:sz w:val="24"/>
          <w:szCs w:val="24"/>
        </w:rPr>
        <w:t xml:space="preserve">  </w:t>
      </w:r>
      <w:r w:rsidR="006117D2" w:rsidRPr="003D6E4F">
        <w:rPr>
          <w:rFonts w:ascii="Times New Roman" w:eastAsia="Batang" w:hAnsi="Times New Roman" w:cs="Times New Roman"/>
          <w:sz w:val="24"/>
          <w:szCs w:val="24"/>
        </w:rPr>
        <w:t xml:space="preserve">Area-restricted search </w:t>
      </w:r>
      <w:r w:rsidRPr="003D6E4F">
        <w:rPr>
          <w:rFonts w:ascii="Times New Roman" w:eastAsia="Batang" w:hAnsi="Times New Roman" w:cs="Times New Roman"/>
          <w:sz w:val="24"/>
          <w:szCs w:val="24"/>
        </w:rPr>
        <w:t xml:space="preserve">captures changes from extensive searching (exploration) to intensive searching (exploitation) and has been used widely to quantify foraging and searching behaviour in albatrosses </w:t>
      </w:r>
      <w:r w:rsidR="008D0F7D" w:rsidRPr="003D6E4F">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{"citationID":"XUQptwhO","properties":{"formattedCitation":"(Pinaud and Weimerskirch, 2005, 2007; Weimerskirch et al., 2007)","plainCitation":"(Pinaud and Weimerskirch, 2005, 2007; Weimerskirch et al., 2007)"},"citationItems":[{"id":1040,"uris":["http://zotero.org/users/1976460/items/GJZTBU2M"],"uri":["http://zotero.org/users/1976460/items/GJZTBU2M"],"itemData":{"id":1040,"type":"article-journal","title":"Scale-dependent habitat use in a long-ranging central place predator","container-title":"Journal of Animal Ecology","page":"852-863","volume":"74","issue":"5","abstract":"1. It is predicted that the movements of foraging animals are adjusted to the hierarchical spatial distribution of resources in the environment, and that decisions to modify movement in response to heterogeneous resource distribution are scale-dependent. Thus, controlling for spatial scales of interaction with environment is critical for a better understanding of habitat selection, which is likely to follow scale-dependent processes. 2. Here we study the scales of interactions and habitat selection in a long-ranging marine predator foraging from a central place, the yellow-nosed albatross. We use first-passage time analysis to identify the scales of interaction with environmental variables and compositional analysis to study habitat selection. 3. Of 26 birds, 22 adopted an area restricted search (ARS) at a scale of 130 +/- 85 km, and 11 of these 22 birds adopted a second, nested ARS scale at 34 +/- 20 km. Habitat use differed according to the spatial scale considered. At the oceanic basin macro-scale, birds foraged in pelagic, subtropical waters. Birds commuted to the ARS zones after a c. 1500-km trip to reach predictable turbulence zones from Agulhas return current, where primary productivity was enhanced at large scale. At a smaller, meso-scale, birds increased their search effort according to sea surface height anomalies (SSHa) and chlorophyll-a concentrations (Chl-a), indicating association with productive cyclonic eddies. 4. Among birds, differences in search pattern were noted: 11 birds concentrated their search effort directly at a small scale of 77 +/- 22 km, avoiding anticyclonic eddies. The 11 other birds showed two scales of ARS pattern: (i) first at 180 +/- 90 km with a preference for high Chl-a concentrations but unrelated to SSHa; and (ii) secondly at a nested scale at 34 +/- 20 km related exclusively to SSHa where prey patches were expected to be distributed at this scale. This second group of birds appeared to be less efficient, spending more time at sea for the same mass gain than the first group. 5. Our study is the first to demonstrate scale-dependent adjustments, with interindividual variability, in relation to environmental features for predators with a central-place constraint.","note":"ISI Document Delivery No.: 960RY Times Cited: 59 Cited Reference Count: 54","language":"English","author":[{"family":"Pinaud","given":"D."},{"family":"Weimerskirch","given":"H."}],"issued":{"date-parts":[["2005",9]]}}},{"id":2132,"uris":["http://zotero.org/users/1976460/items/ZG6MIK4B"],"uri":["http://zotero.org/users/1976460/items/ZG6MIK4B"],"itemData":{"id":2132,"type":"article-journal","title":"At-sea distribution and scale-dependent foraging behaviour of petrels and albatrosses: a comparative study","container-title":"Journal of Animal Ecology","page":"9-19","volume":"76","issue":"1","note":"Times Cited: 27","author":[{"family":"Pinaud","given":"D."},{"family":"Weimerskirch","given":"H."}],"issued":{"date-parts":[["2007"]]}}},{"id":1933,"uris":["http://zotero.org/users/1976460/items/VIH4BAUK"],"uri":["http://zotero.org/users/1976460/items/VIH4BAUK"],"itemData":{"id":1933,"type":"article-journal","title":"Does prey capture induce area-restricted search? A fine-scale study using GPS in a marine predator, the wandering albatross","container-title":"American Naturalist","page":"734-743","volume":"170","note":"Times Cited: 21","author":[{"family":"Weimerskirch","given":"H."},{"family":"Pinaud","given":"D."},{"family":"Pawlowski","given":"F."},{"family":"Bost","given":"C. A."}],"issued":{"date-parts":[["2007"]]}}}],"schema":"https://github.com/citation-style-language/schema/raw/master/csl-citation.json"} </w:instrText>
      </w:r>
      <w:r w:rsidR="008D0F7D" w:rsidRPr="003D6E4F">
        <w:rPr>
          <w:rFonts w:ascii="Times New Roman" w:eastAsia="Batang" w:hAnsi="Times New Roman" w:cs="Times New Roman"/>
          <w:sz w:val="24"/>
          <w:szCs w:val="24"/>
        </w:rPr>
        <w:fldChar w:fldCharType="separate"/>
      </w:r>
      <w:r w:rsidR="0031550A" w:rsidRPr="003D6E4F">
        <w:rPr>
          <w:rFonts w:ascii="Times New Roman" w:hAnsi="Times New Roman" w:cs="Times New Roman"/>
          <w:sz w:val="24"/>
        </w:rPr>
        <w:t>(Pinaud and Weimerskirch, 2005, 2007; Weimerskirch et al., 2007)</w:t>
      </w:r>
      <w:r w:rsidR="008D0F7D" w:rsidRPr="003D6E4F">
        <w:rPr>
          <w:rFonts w:ascii="Times New Roman" w:eastAsia="Batang" w:hAnsi="Times New Roman" w:cs="Times New Roman"/>
          <w:sz w:val="24"/>
          <w:szCs w:val="24"/>
        </w:rPr>
        <w:fldChar w:fldCharType="end"/>
      </w:r>
      <w:r w:rsidR="008D0F7D" w:rsidRPr="003D6E4F">
        <w:rPr>
          <w:rFonts w:ascii="Times New Roman" w:eastAsia="Batang" w:hAnsi="Times New Roman" w:cs="Times New Roman"/>
          <w:sz w:val="24"/>
          <w:szCs w:val="24"/>
        </w:rPr>
        <w:t xml:space="preserve">.  The scale and location of the areas can be identified by peaks in first passage time.  </w:t>
      </w:r>
      <w:r w:rsidR="006117D2" w:rsidRPr="003D6E4F">
        <w:rPr>
          <w:rFonts w:ascii="Times New Roman" w:eastAsia="Batang" w:hAnsi="Times New Roman" w:cs="Times New Roman"/>
          <w:sz w:val="24"/>
          <w:szCs w:val="24"/>
        </w:rPr>
        <w:t>First passage time</w:t>
      </w:r>
      <w:r w:rsidR="008D0F7D" w:rsidRPr="003D6E4F">
        <w:rPr>
          <w:rFonts w:ascii="Times New Roman" w:eastAsia="Batang" w:hAnsi="Times New Roman" w:cs="Times New Roman"/>
          <w:sz w:val="24"/>
          <w:szCs w:val="24"/>
        </w:rPr>
        <w:t xml:space="preserve"> is the time taken to travel across a circle of given radius, and peaks in </w:t>
      </w:r>
      <w:r w:rsidR="006117D2" w:rsidRPr="003D6E4F">
        <w:rPr>
          <w:rFonts w:ascii="Times New Roman" w:eastAsia="Batang" w:hAnsi="Times New Roman" w:cs="Times New Roman"/>
          <w:sz w:val="24"/>
          <w:szCs w:val="24"/>
        </w:rPr>
        <w:t>first passage time</w:t>
      </w:r>
      <w:r w:rsidR="008D0F7D" w:rsidRPr="003D6E4F">
        <w:rPr>
          <w:rFonts w:ascii="Times New Roman" w:eastAsia="Batang" w:hAnsi="Times New Roman" w:cs="Times New Roman"/>
          <w:sz w:val="24"/>
          <w:szCs w:val="24"/>
        </w:rPr>
        <w:t xml:space="preserve"> show changes from straight to tortuous movement. The scale at which searching is most intense can be identified by calculating the </w:t>
      </w:r>
      <w:r w:rsidR="006117D2" w:rsidRPr="003D6E4F">
        <w:rPr>
          <w:rFonts w:ascii="Times New Roman" w:eastAsia="Batang" w:hAnsi="Times New Roman" w:cs="Times New Roman"/>
          <w:sz w:val="24"/>
          <w:szCs w:val="24"/>
        </w:rPr>
        <w:t>first passage time</w:t>
      </w:r>
      <w:r w:rsidR="008D0F7D" w:rsidRPr="003D6E4F">
        <w:rPr>
          <w:rFonts w:ascii="Times New Roman" w:eastAsia="Batang" w:hAnsi="Times New Roman" w:cs="Times New Roman"/>
          <w:sz w:val="24"/>
          <w:szCs w:val="24"/>
        </w:rPr>
        <w:t xml:space="preserve"> at each data point, ac</w:t>
      </w:r>
      <w:r w:rsidR="00FF7BFB" w:rsidRPr="003D6E4F">
        <w:rPr>
          <w:rFonts w:ascii="Times New Roman" w:eastAsia="Batang" w:hAnsi="Times New Roman" w:cs="Times New Roman"/>
          <w:sz w:val="24"/>
          <w:szCs w:val="24"/>
        </w:rPr>
        <w:t>r</w:t>
      </w:r>
      <w:r w:rsidR="00C631DB" w:rsidRPr="003D6E4F">
        <w:rPr>
          <w:rFonts w:ascii="Times New Roman" w:eastAsia="Batang" w:hAnsi="Times New Roman" w:cs="Times New Roman"/>
          <w:sz w:val="24"/>
          <w:szCs w:val="24"/>
        </w:rPr>
        <w:t>oss a circle of varying radius</w:t>
      </w:r>
      <w:r w:rsidR="002F0627">
        <w:rPr>
          <w:rFonts w:ascii="Times New Roman" w:eastAsia="Batang" w:hAnsi="Times New Roman" w:cs="Times New Roman"/>
          <w:sz w:val="24"/>
          <w:szCs w:val="24"/>
        </w:rPr>
        <w:t xml:space="preserve"> </w:t>
      </w:r>
      <w:r w:rsidR="002F0627">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{"citationID":"10r79fhmha","properties":{"formattedCitation":"(Fauchald and Tveraa, 2003)","plainCitation":"(Fauchald and Tveraa, 2003)"},"citationItems":[{"id":390,"uris":["http://zotero.org/users/1976460/items/6UM79XIZ"],"uri":["http://zotero.org/users/1976460/items/6UM79XIZ"],"itemData":{"id":390,"type":"article-journal","title":"Using first-passage time in the analysis of area-restricted search and habitat selection","container-title":"Ecology","page":"282-288","volume":"84","issue":"2","abstract":"How animals change their movement patterns in relation to the environment is a central topic in a wide area of ecology, including foraging ecology, habitat selection, and spatial population ecology. To understand the underlying behavioral mechanisms involved, there is a need for methods to measure changes in movement patterns along a pathway through the landscape. We used simulated pathways and satellite tracking of a long-ranging seabird to explore the properties of first-passage time as a measure of search effort along a path. The first-passage time is defined as the time required for an animal to cross a circle with a given radius. It is a measure of how much time an animal uses within a given area. First-passage time is scale dependent, and a plot of variance in first-passage time vs. spatial scale reveals the spatial scale at which the animal concentrates its search effort. By averaging the first-passage time on a geographical grid, it is possible to relate first-passage time to environmental variables and the search pattern of other individuals.","note":"Times Cited: 69","author":[{"family":"Fauchald","given":"P."},{"family":"Tveraa","given":"T."}],"issued":{"date-parts":[["2003"]]}}}],"schema":"https://github.com/citation-style-language/schema/raw/master/csl-citation.json"} </w:instrText>
      </w:r>
      <w:r w:rsidR="002F0627">
        <w:rPr>
          <w:rFonts w:ascii="Times New Roman" w:eastAsia="Batang" w:hAnsi="Times New Roman" w:cs="Times New Roman"/>
          <w:sz w:val="24"/>
          <w:szCs w:val="24"/>
        </w:rPr>
        <w:fldChar w:fldCharType="separate"/>
      </w:r>
      <w:r w:rsidR="002F0627" w:rsidRPr="002F0627">
        <w:rPr>
          <w:rFonts w:ascii="Times New Roman" w:hAnsi="Times New Roman" w:cs="Times New Roman"/>
          <w:sz w:val="24"/>
        </w:rPr>
        <w:t>(Fauchald and Tveraa, 2003)</w:t>
      </w:r>
      <w:r w:rsidR="002F0627">
        <w:rPr>
          <w:rFonts w:ascii="Times New Roman" w:eastAsia="Batang" w:hAnsi="Times New Roman" w:cs="Times New Roman"/>
          <w:sz w:val="24"/>
          <w:szCs w:val="24"/>
        </w:rPr>
        <w:fldChar w:fldCharType="end"/>
      </w:r>
      <w:r w:rsidR="00B20629" w:rsidRPr="003D6E4F">
        <w:rPr>
          <w:rFonts w:ascii="Times New Roman" w:eastAsia="Batang" w:hAnsi="Times New Roman" w:cs="Times New Roman"/>
          <w:sz w:val="24"/>
          <w:szCs w:val="24"/>
        </w:rPr>
        <w:t>.</w:t>
      </w:r>
    </w:p>
    <w:p w14:paraId="0262EF25" w14:textId="77777777" w:rsidR="00FF7BFB" w:rsidRPr="003D6E4F" w:rsidRDefault="00FF7BFB" w:rsidP="00941E59">
      <w:pPr>
        <w:spacing w:after="0" w:line="480" w:lineRule="auto"/>
        <w:jc w:val="both"/>
        <w:rPr>
          <w:rFonts w:ascii="Times New Roman" w:eastAsia="Batang" w:hAnsi="Times New Roman" w:cs="Times New Roman"/>
          <w:sz w:val="24"/>
          <w:szCs w:val="24"/>
        </w:rPr>
      </w:pPr>
    </w:p>
    <w:p w14:paraId="7611C697" w14:textId="77777777" w:rsidR="00457CA7" w:rsidRDefault="00600F7D" w:rsidP="002F0627">
      <w:pPr>
        <w:spacing w:line="480" w:lineRule="auto"/>
        <w:rPr>
          <w:rFonts w:ascii="Times New Roman" w:eastAsia="Batang" w:hAnsi="Times New Roman" w:cs="Times New Roman"/>
          <w:sz w:val="24"/>
          <w:szCs w:val="24"/>
        </w:rPr>
      </w:pPr>
      <w:r w:rsidRPr="003D6E4F">
        <w:rPr>
          <w:rFonts w:ascii="Times New Roman" w:eastAsia="Batang" w:hAnsi="Times New Roman" w:cs="Times New Roman"/>
          <w:sz w:val="24"/>
          <w:szCs w:val="24"/>
        </w:rPr>
        <w:t xml:space="preserve">Briefly, </w:t>
      </w:r>
      <w:r w:rsidR="006117D2" w:rsidRPr="003D6E4F">
        <w:rPr>
          <w:rFonts w:ascii="Times New Roman" w:eastAsia="Batang" w:hAnsi="Times New Roman" w:cs="Times New Roman"/>
          <w:sz w:val="24"/>
          <w:szCs w:val="24"/>
        </w:rPr>
        <w:t>first passage time</w:t>
      </w:r>
      <w:r w:rsidR="00FF7BFB" w:rsidRPr="003D6E4F">
        <w:rPr>
          <w:rFonts w:ascii="Times New Roman" w:eastAsia="Batang" w:hAnsi="Times New Roman" w:cs="Times New Roman"/>
          <w:sz w:val="24"/>
          <w:szCs w:val="24"/>
        </w:rPr>
        <w:t xml:space="preserve"> must be calculated on trajectories where points are equidistant apart and here we interpolated to a distance of 1km.  </w:t>
      </w:r>
      <w:r w:rsidR="009007E4" w:rsidRPr="003D6E4F">
        <w:rPr>
          <w:rFonts w:ascii="Times New Roman" w:eastAsia="Batang" w:hAnsi="Times New Roman" w:cs="Times New Roman"/>
          <w:sz w:val="24"/>
          <w:szCs w:val="24"/>
        </w:rPr>
        <w:t>We also remove</w:t>
      </w:r>
      <w:r w:rsidR="007A72D0" w:rsidRPr="003D6E4F">
        <w:rPr>
          <w:rFonts w:ascii="Times New Roman" w:eastAsia="Batang" w:hAnsi="Times New Roman" w:cs="Times New Roman"/>
          <w:sz w:val="24"/>
          <w:szCs w:val="24"/>
        </w:rPr>
        <w:t>d</w:t>
      </w:r>
      <w:r w:rsidR="009007E4" w:rsidRPr="003D6E4F">
        <w:rPr>
          <w:rFonts w:ascii="Times New Roman" w:eastAsia="Batang" w:hAnsi="Times New Roman" w:cs="Times New Roman"/>
          <w:sz w:val="24"/>
          <w:szCs w:val="24"/>
        </w:rPr>
        <w:t xml:space="preserve"> all </w:t>
      </w:r>
      <w:r w:rsidR="007A72D0" w:rsidRPr="003D6E4F">
        <w:rPr>
          <w:rFonts w:ascii="Times New Roman" w:eastAsia="Batang" w:hAnsi="Times New Roman" w:cs="Times New Roman"/>
          <w:sz w:val="24"/>
          <w:szCs w:val="24"/>
        </w:rPr>
        <w:t>time period</w:t>
      </w:r>
      <w:r w:rsidR="002F0627">
        <w:rPr>
          <w:rFonts w:ascii="Times New Roman" w:eastAsia="Batang" w:hAnsi="Times New Roman" w:cs="Times New Roman"/>
          <w:sz w:val="24"/>
          <w:szCs w:val="24"/>
        </w:rPr>
        <w:t>s</w:t>
      </w:r>
      <w:r w:rsidR="007A72D0" w:rsidRPr="003D6E4F">
        <w:rPr>
          <w:rFonts w:ascii="Times New Roman" w:eastAsia="Batang" w:hAnsi="Times New Roman" w:cs="Times New Roman"/>
          <w:sz w:val="24"/>
          <w:szCs w:val="24"/>
        </w:rPr>
        <w:t xml:space="preserve"> </w:t>
      </w:r>
      <w:r w:rsidR="009007E4" w:rsidRPr="003D6E4F">
        <w:rPr>
          <w:rFonts w:ascii="Times New Roman" w:eastAsia="Batang" w:hAnsi="Times New Roman" w:cs="Times New Roman"/>
          <w:sz w:val="24"/>
          <w:szCs w:val="24"/>
        </w:rPr>
        <w:t xml:space="preserve">where the birds </w:t>
      </w:r>
      <w:r w:rsidR="007A72D0" w:rsidRPr="003D6E4F">
        <w:rPr>
          <w:rFonts w:ascii="Times New Roman" w:eastAsia="Batang" w:hAnsi="Times New Roman" w:cs="Times New Roman"/>
          <w:sz w:val="24"/>
          <w:szCs w:val="24"/>
        </w:rPr>
        <w:t>were</w:t>
      </w:r>
      <w:r w:rsidR="009007E4" w:rsidRPr="003D6E4F">
        <w:rPr>
          <w:rFonts w:ascii="Times New Roman" w:eastAsia="Batang" w:hAnsi="Times New Roman" w:cs="Times New Roman"/>
          <w:sz w:val="24"/>
          <w:szCs w:val="24"/>
        </w:rPr>
        <w:t xml:space="preserve"> on the water </w:t>
      </w:r>
      <w:r w:rsidR="008E5D0C" w:rsidRPr="003D6E4F">
        <w:rPr>
          <w:rFonts w:ascii="Times New Roman" w:eastAsia="Batang" w:hAnsi="Times New Roman" w:cs="Times New Roman"/>
          <w:sz w:val="24"/>
          <w:szCs w:val="24"/>
        </w:rPr>
        <w:t>(speed filters &lt; 10km.h</w:t>
      </w:r>
      <w:r w:rsidR="008E5D0C" w:rsidRPr="003D6E4F">
        <w:rPr>
          <w:rFonts w:ascii="Times New Roman" w:eastAsia="Batang" w:hAnsi="Times New Roman" w:cs="Times New Roman"/>
          <w:sz w:val="24"/>
          <w:szCs w:val="24"/>
          <w:vertAlign w:val="superscript"/>
        </w:rPr>
        <w:t>-1</w:t>
      </w:r>
      <w:r w:rsidR="008E5D0C" w:rsidRPr="003D6E4F">
        <w:rPr>
          <w:rFonts w:ascii="Times New Roman" w:eastAsia="Batang" w:hAnsi="Times New Roman" w:cs="Times New Roman"/>
          <w:sz w:val="24"/>
          <w:szCs w:val="24"/>
        </w:rPr>
        <w:t xml:space="preserve">) </w:t>
      </w:r>
      <w:r w:rsidR="009007E4" w:rsidRPr="003D6E4F">
        <w:rPr>
          <w:rFonts w:ascii="Times New Roman" w:eastAsia="Batang" w:hAnsi="Times New Roman" w:cs="Times New Roman"/>
          <w:sz w:val="24"/>
          <w:szCs w:val="24"/>
        </w:rPr>
        <w:t>as increase</w:t>
      </w:r>
      <w:r w:rsidR="007A72D0" w:rsidRPr="003D6E4F">
        <w:rPr>
          <w:rFonts w:ascii="Times New Roman" w:eastAsia="Batang" w:hAnsi="Times New Roman" w:cs="Times New Roman"/>
          <w:sz w:val="24"/>
          <w:szCs w:val="24"/>
        </w:rPr>
        <w:t>d</w:t>
      </w:r>
      <w:r w:rsidR="009007E4" w:rsidRPr="003D6E4F">
        <w:rPr>
          <w:rFonts w:ascii="Times New Roman" w:eastAsia="Batang" w:hAnsi="Times New Roman" w:cs="Times New Roman"/>
          <w:sz w:val="24"/>
          <w:szCs w:val="24"/>
        </w:rPr>
        <w:t xml:space="preserve"> turning rate during these periods is usually indicative of </w:t>
      </w:r>
      <w:r w:rsidR="0024624D">
        <w:rPr>
          <w:rFonts w:ascii="Times New Roman" w:eastAsia="Batang" w:hAnsi="Times New Roman" w:cs="Times New Roman"/>
          <w:sz w:val="24"/>
          <w:szCs w:val="24"/>
        </w:rPr>
        <w:t xml:space="preserve">local movement at the surface due to </w:t>
      </w:r>
      <w:r w:rsidR="009007E4" w:rsidRPr="003D6E4F">
        <w:rPr>
          <w:rFonts w:ascii="Times New Roman" w:eastAsia="Batang" w:hAnsi="Times New Roman" w:cs="Times New Roman"/>
          <w:sz w:val="24"/>
          <w:szCs w:val="24"/>
        </w:rPr>
        <w:t>ocean</w:t>
      </w:r>
      <w:r w:rsidR="00E368F7" w:rsidRPr="003D6E4F">
        <w:rPr>
          <w:rFonts w:ascii="Times New Roman" w:eastAsia="Batang" w:hAnsi="Times New Roman" w:cs="Times New Roman"/>
          <w:sz w:val="24"/>
          <w:szCs w:val="24"/>
        </w:rPr>
        <w:t xml:space="preserve"> currents</w:t>
      </w:r>
      <w:r w:rsidR="00D77CAE" w:rsidRPr="003D6E4F">
        <w:rPr>
          <w:rFonts w:ascii="Times New Roman" w:eastAsia="Batang" w:hAnsi="Times New Roman" w:cs="Times New Roman"/>
          <w:sz w:val="24"/>
          <w:szCs w:val="24"/>
        </w:rPr>
        <w:t>,</w:t>
      </w:r>
      <w:r w:rsidR="009007E4" w:rsidRPr="003D6E4F">
        <w:rPr>
          <w:rFonts w:ascii="Times New Roman" w:eastAsia="Batang" w:hAnsi="Times New Roman" w:cs="Times New Roman"/>
          <w:sz w:val="24"/>
          <w:szCs w:val="24"/>
        </w:rPr>
        <w:t xml:space="preserve"> not active searching.  </w:t>
      </w:r>
      <w:r w:rsidR="00FF7BFB" w:rsidRPr="003D6E4F">
        <w:rPr>
          <w:rFonts w:ascii="Times New Roman" w:eastAsia="Batang" w:hAnsi="Times New Roman" w:cs="Times New Roman"/>
          <w:sz w:val="24"/>
          <w:szCs w:val="24"/>
        </w:rPr>
        <w:t>W</w:t>
      </w:r>
      <w:r w:rsidR="008D0F7D" w:rsidRPr="003D6E4F">
        <w:rPr>
          <w:rFonts w:ascii="Times New Roman" w:eastAsia="Batang" w:hAnsi="Times New Roman" w:cs="Times New Roman"/>
          <w:sz w:val="24"/>
          <w:szCs w:val="24"/>
        </w:rPr>
        <w:t xml:space="preserve">e examined circles </w:t>
      </w:r>
      <w:r w:rsidR="00FF7BFB" w:rsidRPr="003D6E4F">
        <w:rPr>
          <w:rFonts w:ascii="Times New Roman" w:eastAsia="Batang" w:hAnsi="Times New Roman" w:cs="Times New Roman"/>
          <w:sz w:val="24"/>
          <w:szCs w:val="24"/>
        </w:rPr>
        <w:t xml:space="preserve">ranging from </w:t>
      </w:r>
      <w:r w:rsidR="00B20629" w:rsidRPr="003D6E4F">
        <w:rPr>
          <w:rFonts w:ascii="Times New Roman" w:eastAsia="Batang" w:hAnsi="Times New Roman" w:cs="Times New Roman"/>
          <w:sz w:val="24"/>
          <w:szCs w:val="24"/>
        </w:rPr>
        <w:t xml:space="preserve">2 - </w:t>
      </w:r>
      <w:r w:rsidR="00FF7BFB" w:rsidRPr="003D6E4F">
        <w:rPr>
          <w:rFonts w:ascii="Times New Roman" w:eastAsia="Batang" w:hAnsi="Times New Roman" w:cs="Times New Roman"/>
          <w:sz w:val="24"/>
          <w:szCs w:val="24"/>
        </w:rPr>
        <w:t xml:space="preserve">400km </w:t>
      </w:r>
      <w:r w:rsidR="00B20629" w:rsidRPr="003D6E4F">
        <w:rPr>
          <w:rFonts w:ascii="Times New Roman" w:eastAsia="Batang" w:hAnsi="Times New Roman" w:cs="Times New Roman"/>
          <w:sz w:val="24"/>
          <w:szCs w:val="24"/>
        </w:rPr>
        <w:t>a</w:t>
      </w:r>
      <w:r w:rsidR="008D0F7D" w:rsidRPr="003D6E4F">
        <w:rPr>
          <w:rFonts w:ascii="Times New Roman" w:eastAsia="Batang" w:hAnsi="Times New Roman" w:cs="Times New Roman"/>
          <w:sz w:val="24"/>
          <w:szCs w:val="24"/>
        </w:rPr>
        <w:t>nd plot</w:t>
      </w:r>
      <w:r w:rsidR="00FF7BFB" w:rsidRPr="003D6E4F">
        <w:rPr>
          <w:rFonts w:ascii="Times New Roman" w:eastAsia="Batang" w:hAnsi="Times New Roman" w:cs="Times New Roman"/>
          <w:sz w:val="24"/>
          <w:szCs w:val="24"/>
        </w:rPr>
        <w:t>ted</w:t>
      </w:r>
      <w:r w:rsidR="008D0F7D" w:rsidRPr="003D6E4F">
        <w:rPr>
          <w:rFonts w:ascii="Times New Roman" w:eastAsia="Batang" w:hAnsi="Times New Roman" w:cs="Times New Roman"/>
          <w:sz w:val="24"/>
          <w:szCs w:val="24"/>
        </w:rPr>
        <w:t xml:space="preserve"> the </w:t>
      </w:r>
      <w:r w:rsidR="00CF2CBF" w:rsidRPr="003D6E4F">
        <w:rPr>
          <w:rFonts w:ascii="Times New Roman" w:eastAsia="Batang" w:hAnsi="Times New Roman" w:cs="Times New Roman"/>
          <w:sz w:val="24"/>
          <w:szCs w:val="24"/>
        </w:rPr>
        <w:t>variance in log</w:t>
      </w:r>
      <w:r w:rsidR="002F0627">
        <w:rPr>
          <w:rFonts w:ascii="Times New Roman" w:eastAsia="Batang" w:hAnsi="Times New Roman" w:cs="Times New Roman"/>
          <w:sz w:val="24"/>
          <w:szCs w:val="24"/>
        </w:rPr>
        <w:t xml:space="preserve"> </w:t>
      </w:r>
      <w:r w:rsidR="00CF2CBF" w:rsidRPr="003D6E4F">
        <w:rPr>
          <w:rFonts w:ascii="Times New Roman" w:eastAsia="Batang" w:hAnsi="Times New Roman" w:cs="Times New Roman"/>
          <w:sz w:val="24"/>
          <w:szCs w:val="24"/>
        </w:rPr>
        <w:t>(</w:t>
      </w:r>
      <w:r w:rsidR="006117D2" w:rsidRPr="003D6E4F">
        <w:rPr>
          <w:rFonts w:ascii="Times New Roman" w:eastAsia="Batang" w:hAnsi="Times New Roman" w:cs="Times New Roman"/>
          <w:sz w:val="24"/>
          <w:szCs w:val="24"/>
        </w:rPr>
        <w:t>first passage time</w:t>
      </w:r>
      <w:r w:rsidR="00CF2CBF" w:rsidRPr="003D6E4F">
        <w:rPr>
          <w:rFonts w:ascii="Times New Roman" w:eastAsia="Batang" w:hAnsi="Times New Roman" w:cs="Times New Roman"/>
          <w:sz w:val="24"/>
          <w:szCs w:val="24"/>
        </w:rPr>
        <w:t>)</w:t>
      </w:r>
      <w:r w:rsidR="008D0F7D" w:rsidRPr="003D6E4F">
        <w:rPr>
          <w:rFonts w:ascii="Times New Roman" w:eastAsia="Batang" w:hAnsi="Times New Roman" w:cs="Times New Roman"/>
          <w:sz w:val="24"/>
          <w:szCs w:val="24"/>
        </w:rPr>
        <w:t xml:space="preserve"> against the circle radius to estimate the scale at which the maximum </w:t>
      </w:r>
      <w:r w:rsidR="00CF2CBF" w:rsidRPr="003D6E4F">
        <w:rPr>
          <w:rFonts w:ascii="Times New Roman" w:eastAsia="Batang" w:hAnsi="Times New Roman" w:cs="Times New Roman"/>
          <w:sz w:val="24"/>
          <w:szCs w:val="24"/>
        </w:rPr>
        <w:t>variance in log</w:t>
      </w:r>
      <w:r w:rsidR="002F0627">
        <w:rPr>
          <w:rFonts w:ascii="Times New Roman" w:eastAsia="Batang" w:hAnsi="Times New Roman" w:cs="Times New Roman"/>
          <w:sz w:val="24"/>
          <w:szCs w:val="24"/>
        </w:rPr>
        <w:t xml:space="preserve"> </w:t>
      </w:r>
      <w:r w:rsidR="00CF2CBF" w:rsidRPr="003D6E4F">
        <w:rPr>
          <w:rFonts w:ascii="Times New Roman" w:eastAsia="Batang" w:hAnsi="Times New Roman" w:cs="Times New Roman"/>
          <w:sz w:val="24"/>
          <w:szCs w:val="24"/>
        </w:rPr>
        <w:t>(</w:t>
      </w:r>
      <w:r w:rsidR="006117D2" w:rsidRPr="003D6E4F">
        <w:rPr>
          <w:rFonts w:ascii="Times New Roman" w:eastAsia="Batang" w:hAnsi="Times New Roman" w:cs="Times New Roman"/>
          <w:sz w:val="24"/>
          <w:szCs w:val="24"/>
        </w:rPr>
        <w:t>first passage time</w:t>
      </w:r>
      <w:r w:rsidR="00CF2CBF" w:rsidRPr="003D6E4F">
        <w:rPr>
          <w:rFonts w:ascii="Times New Roman" w:eastAsia="Batang" w:hAnsi="Times New Roman" w:cs="Times New Roman"/>
          <w:sz w:val="24"/>
          <w:szCs w:val="24"/>
        </w:rPr>
        <w:t>)</w:t>
      </w:r>
      <w:r w:rsidR="008D0F7D" w:rsidRPr="003D6E4F">
        <w:rPr>
          <w:rFonts w:ascii="Times New Roman" w:eastAsia="Batang" w:hAnsi="Times New Roman" w:cs="Times New Roman"/>
          <w:sz w:val="24"/>
          <w:szCs w:val="24"/>
        </w:rPr>
        <w:t xml:space="preserve"> occurs</w:t>
      </w:r>
      <w:r w:rsidR="00FF7BFB" w:rsidRPr="003D6E4F">
        <w:rPr>
          <w:rFonts w:ascii="Times New Roman" w:eastAsia="Batang" w:hAnsi="Times New Roman" w:cs="Times New Roman"/>
          <w:sz w:val="24"/>
          <w:szCs w:val="24"/>
        </w:rPr>
        <w:t xml:space="preserve">. </w:t>
      </w:r>
      <w:r w:rsidR="008D0F7D" w:rsidRPr="003D6E4F">
        <w:rPr>
          <w:rFonts w:ascii="Times New Roman" w:eastAsia="Batang" w:hAnsi="Times New Roman" w:cs="Times New Roman"/>
          <w:sz w:val="24"/>
          <w:szCs w:val="24"/>
        </w:rPr>
        <w:t xml:space="preserve">From this, the scale of </w:t>
      </w:r>
      <w:r w:rsidR="006117D2" w:rsidRPr="003D6E4F">
        <w:rPr>
          <w:rFonts w:ascii="Times New Roman" w:eastAsia="Batang" w:hAnsi="Times New Roman" w:cs="Times New Roman"/>
          <w:sz w:val="24"/>
          <w:szCs w:val="24"/>
        </w:rPr>
        <w:t xml:space="preserve">area-restricted search </w:t>
      </w:r>
      <w:r w:rsidR="008D0F7D" w:rsidRPr="003D6E4F">
        <w:rPr>
          <w:rFonts w:ascii="Times New Roman" w:eastAsia="Batang" w:hAnsi="Times New Roman" w:cs="Times New Roman"/>
          <w:sz w:val="24"/>
          <w:szCs w:val="24"/>
        </w:rPr>
        <w:t xml:space="preserve">(scale at which peak </w:t>
      </w:r>
      <w:r w:rsidR="002F0627">
        <w:rPr>
          <w:rFonts w:ascii="Times New Roman" w:eastAsia="Batang" w:hAnsi="Times New Roman" w:cs="Times New Roman"/>
          <w:sz w:val="24"/>
          <w:szCs w:val="24"/>
        </w:rPr>
        <w:t xml:space="preserve">variance </w:t>
      </w:r>
      <w:r w:rsidR="00CF2CBF" w:rsidRPr="003D6E4F">
        <w:rPr>
          <w:rFonts w:ascii="Times New Roman" w:eastAsia="Batang" w:hAnsi="Times New Roman" w:cs="Times New Roman"/>
          <w:sz w:val="24"/>
          <w:szCs w:val="24"/>
        </w:rPr>
        <w:t>(log</w:t>
      </w:r>
      <w:r w:rsidR="002F0627">
        <w:rPr>
          <w:rFonts w:ascii="Times New Roman" w:eastAsia="Batang" w:hAnsi="Times New Roman" w:cs="Times New Roman"/>
          <w:sz w:val="24"/>
          <w:szCs w:val="24"/>
        </w:rPr>
        <w:t xml:space="preserve"> </w:t>
      </w:r>
      <w:r w:rsidR="00CF2CBF" w:rsidRPr="003D6E4F">
        <w:rPr>
          <w:rFonts w:ascii="Times New Roman" w:eastAsia="Batang" w:hAnsi="Times New Roman" w:cs="Times New Roman"/>
          <w:sz w:val="24"/>
          <w:szCs w:val="24"/>
        </w:rPr>
        <w:t>(</w:t>
      </w:r>
      <w:r w:rsidR="006117D2" w:rsidRPr="003D6E4F">
        <w:rPr>
          <w:rFonts w:ascii="Times New Roman" w:eastAsia="Batang" w:hAnsi="Times New Roman" w:cs="Times New Roman"/>
          <w:sz w:val="24"/>
          <w:szCs w:val="24"/>
        </w:rPr>
        <w:t>first passage time</w:t>
      </w:r>
      <w:r w:rsidR="00CF2CBF" w:rsidRPr="003D6E4F">
        <w:rPr>
          <w:rFonts w:ascii="Times New Roman" w:eastAsia="Batang" w:hAnsi="Times New Roman" w:cs="Times New Roman"/>
          <w:sz w:val="24"/>
          <w:szCs w:val="24"/>
        </w:rPr>
        <w:t>)</w:t>
      </w:r>
      <w:r w:rsidR="008D0F7D" w:rsidRPr="003D6E4F">
        <w:rPr>
          <w:rFonts w:ascii="Times New Roman" w:eastAsia="Batang" w:hAnsi="Times New Roman" w:cs="Times New Roman"/>
          <w:sz w:val="24"/>
          <w:szCs w:val="24"/>
        </w:rPr>
        <w:t xml:space="preserve"> occurs) </w:t>
      </w:r>
      <w:r w:rsidR="00D566C9" w:rsidRPr="003D6E4F">
        <w:rPr>
          <w:rFonts w:ascii="Times New Roman" w:eastAsia="Batang" w:hAnsi="Times New Roman" w:cs="Times New Roman"/>
          <w:sz w:val="24"/>
          <w:szCs w:val="24"/>
        </w:rPr>
        <w:t>was</w:t>
      </w:r>
      <w:r w:rsidR="008D0F7D" w:rsidRPr="003D6E4F">
        <w:rPr>
          <w:rFonts w:ascii="Times New Roman" w:eastAsia="Batang" w:hAnsi="Times New Roman" w:cs="Times New Roman"/>
          <w:sz w:val="24"/>
          <w:szCs w:val="24"/>
        </w:rPr>
        <w:t xml:space="preserve"> estimated</w:t>
      </w:r>
      <w:r w:rsidR="00D566C9" w:rsidRPr="003D6E4F">
        <w:rPr>
          <w:rFonts w:ascii="Times New Roman" w:eastAsia="Batang" w:hAnsi="Times New Roman" w:cs="Times New Roman"/>
          <w:sz w:val="24"/>
          <w:szCs w:val="24"/>
        </w:rPr>
        <w:t xml:space="preserve"> and this was used as the “</w:t>
      </w:r>
      <w:r w:rsidR="00231D34" w:rsidRPr="003D6E4F">
        <w:rPr>
          <w:rFonts w:ascii="Times New Roman" w:eastAsia="Batang" w:hAnsi="Times New Roman" w:cs="Times New Roman"/>
          <w:i/>
          <w:sz w:val="24"/>
          <w:szCs w:val="24"/>
        </w:rPr>
        <w:t>s</w:t>
      </w:r>
      <w:r w:rsidR="00D566C9" w:rsidRPr="003D6E4F">
        <w:rPr>
          <w:rFonts w:ascii="Times New Roman" w:eastAsia="Batang" w:hAnsi="Times New Roman" w:cs="Times New Roman"/>
          <w:i/>
          <w:sz w:val="24"/>
          <w:szCs w:val="24"/>
        </w:rPr>
        <w:t>ize of patch</w:t>
      </w:r>
      <w:r w:rsidR="00D566C9" w:rsidRPr="003D6E4F">
        <w:rPr>
          <w:rFonts w:ascii="Times New Roman" w:eastAsia="Batang" w:hAnsi="Times New Roman" w:cs="Times New Roman"/>
          <w:sz w:val="24"/>
          <w:szCs w:val="24"/>
        </w:rPr>
        <w:t>”.</w:t>
      </w:r>
      <w:r w:rsidR="00FF7BFB" w:rsidRPr="003D6E4F">
        <w:rPr>
          <w:rFonts w:ascii="Times New Roman" w:eastAsia="Batang" w:hAnsi="Times New Roman" w:cs="Times New Roman"/>
          <w:sz w:val="24"/>
          <w:szCs w:val="24"/>
        </w:rPr>
        <w:t xml:space="preserve">  </w:t>
      </w:r>
      <w:r w:rsidR="009007E4" w:rsidRPr="003D6E4F">
        <w:rPr>
          <w:rFonts w:ascii="Times New Roman" w:eastAsia="Batang" w:hAnsi="Times New Roman" w:cs="Times New Roman"/>
          <w:sz w:val="24"/>
          <w:szCs w:val="24"/>
        </w:rPr>
        <w:t xml:space="preserve"> </w:t>
      </w:r>
      <w:r w:rsidR="00C97C28" w:rsidRPr="003D6E4F">
        <w:rPr>
          <w:rFonts w:ascii="Times New Roman" w:eastAsia="Batang" w:hAnsi="Times New Roman" w:cs="Times New Roman"/>
          <w:sz w:val="24"/>
          <w:szCs w:val="24"/>
        </w:rPr>
        <w:t>Each track was divided into</w:t>
      </w:r>
      <w:r w:rsidR="00CF2CBF" w:rsidRPr="003D6E4F">
        <w:rPr>
          <w:rFonts w:ascii="Times New Roman" w:eastAsia="Batang" w:hAnsi="Times New Roman" w:cs="Times New Roman"/>
          <w:sz w:val="24"/>
          <w:szCs w:val="24"/>
        </w:rPr>
        <w:t xml:space="preserve"> homogeneous </w:t>
      </w:r>
      <w:r w:rsidR="009007E4" w:rsidRPr="003D6E4F">
        <w:rPr>
          <w:rFonts w:ascii="Times New Roman" w:eastAsia="Batang" w:hAnsi="Times New Roman" w:cs="Times New Roman"/>
          <w:sz w:val="24"/>
          <w:szCs w:val="24"/>
        </w:rPr>
        <w:t>segments</w:t>
      </w:r>
      <w:r w:rsidR="00C97C28" w:rsidRPr="003D6E4F">
        <w:rPr>
          <w:rFonts w:ascii="Times New Roman" w:eastAsia="Batang" w:hAnsi="Times New Roman" w:cs="Times New Roman"/>
          <w:sz w:val="24"/>
          <w:szCs w:val="24"/>
        </w:rPr>
        <w:t xml:space="preserve"> </w:t>
      </w:r>
      <w:r w:rsidR="00CF2CBF" w:rsidRPr="003D6E4F">
        <w:rPr>
          <w:rFonts w:ascii="Times New Roman" w:eastAsia="Batang" w:hAnsi="Times New Roman" w:cs="Times New Roman"/>
          <w:sz w:val="24"/>
          <w:szCs w:val="24"/>
        </w:rPr>
        <w:t xml:space="preserve">(in terms of mean and variance in </w:t>
      </w:r>
      <w:r w:rsidR="006117D2" w:rsidRPr="003D6E4F">
        <w:rPr>
          <w:rFonts w:ascii="Times New Roman" w:eastAsia="Batang" w:hAnsi="Times New Roman" w:cs="Times New Roman"/>
          <w:sz w:val="24"/>
          <w:szCs w:val="24"/>
        </w:rPr>
        <w:t>first passage time</w:t>
      </w:r>
      <w:r w:rsidR="00CF2CBF" w:rsidRPr="003D6E4F">
        <w:rPr>
          <w:rFonts w:ascii="Times New Roman" w:eastAsia="Batang" w:hAnsi="Times New Roman" w:cs="Times New Roman"/>
          <w:sz w:val="24"/>
          <w:szCs w:val="24"/>
        </w:rPr>
        <w:t xml:space="preserve">) </w:t>
      </w:r>
      <w:r w:rsidR="00C97C28" w:rsidRPr="003D6E4F">
        <w:rPr>
          <w:rFonts w:ascii="Times New Roman" w:eastAsia="Batang" w:hAnsi="Times New Roman" w:cs="Times New Roman"/>
          <w:sz w:val="24"/>
          <w:szCs w:val="24"/>
        </w:rPr>
        <w:t>using the Lavi</w:t>
      </w:r>
      <w:r w:rsidR="00C74CCF" w:rsidRPr="003D6E4F">
        <w:rPr>
          <w:rFonts w:ascii="Times New Roman" w:eastAsia="Batang" w:hAnsi="Times New Roman" w:cs="Times New Roman"/>
          <w:sz w:val="24"/>
          <w:szCs w:val="24"/>
        </w:rPr>
        <w:t xml:space="preserve">elle segmentation </w:t>
      </w:r>
      <w:r w:rsidR="00B20629" w:rsidRPr="003D6E4F">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{"citationID":"irvoksm17","properties":{"formattedCitation":"(Barraquand and Benhamou, 2008)","plainCitation":"(Barraquand and Benhamou, 2008)"},"citationItems":[{"id":1019,"uris":["http://zotero.org/users/1976460/items/GCPZWFHW"],"uri":["http://zotero.org/users/1976460/items/GCPZWFHW"],"itemData":{"id":1019,"type":"article-journal","title":"Animal movements in heterogeneous landscapes: Identifying profitable places and homogenous movement bouts","container-title":"Ecology","page":"3336-3348","volume":"89","issue":"12","abstract":"Because of the heterogeneity of natural landscapes, animals have to move through various types of areas that are more or less suitable with respect to their current needs. The locations of the pro. table places actually used, which may be only a subset of the whole set of suitable areas available, are usually unknown, but can be inferred from movement analysis by assuming that these places correspond to the limited areas where the animals spend more time than elsewhere. Identifying these intensively used areas makes it possible, through subsequent analyses, to address both how they are distributed with respect to key habitat features, and the underlying behavioral mechanisms used to find these areas and capitalize on such habitats. We critically reviewed the few previously published methods to detect changes in movement behavior likely to occur when an animal enters a pro. table place. As all of them appeared to be too narrowly tuned to specific situations, we designed a new, easy-to-use method based on the time spent in the vicinity of successive path locations. We used computer simulations to show that our method is both quite general and robust to noisy data.","note":"ISI Document Delivery No.: 381GP Times Cited: 19 Cited Reference Count: 48 Barraquand, Frederic Benhamou, Simon Ecological soc amer Washington","language":"English","author":[{"family":"Barraquand","given":"F."},{"family":"Benhamou","given":"S."}],"issued":{"date-parts":[["2008",12]]}}}],"schema":"https://github.com/citation-style-language/schema/raw/master/csl-citation.json"} </w:instrText>
      </w:r>
      <w:r w:rsidR="00B20629" w:rsidRPr="003D6E4F">
        <w:rPr>
          <w:rFonts w:ascii="Times New Roman" w:eastAsia="Batang" w:hAnsi="Times New Roman" w:cs="Times New Roman"/>
          <w:sz w:val="24"/>
          <w:szCs w:val="24"/>
        </w:rPr>
        <w:fldChar w:fldCharType="separate"/>
      </w:r>
      <w:r w:rsidR="0031550A" w:rsidRPr="003D6E4F">
        <w:rPr>
          <w:rFonts w:ascii="Times New Roman" w:hAnsi="Times New Roman" w:cs="Times New Roman"/>
          <w:sz w:val="24"/>
        </w:rPr>
        <w:t>(Barraquand and Benhamou, 2008)</w:t>
      </w:r>
      <w:r w:rsidR="00B20629" w:rsidRPr="003D6E4F">
        <w:rPr>
          <w:rFonts w:ascii="Times New Roman" w:eastAsia="Batang" w:hAnsi="Times New Roman" w:cs="Times New Roman"/>
          <w:sz w:val="24"/>
          <w:szCs w:val="24"/>
        </w:rPr>
        <w:fldChar w:fldCharType="end"/>
      </w:r>
      <w:r w:rsidR="002912FD" w:rsidRPr="003D6E4F">
        <w:rPr>
          <w:rFonts w:ascii="Times New Roman" w:eastAsia="Batang" w:hAnsi="Times New Roman" w:cs="Times New Roman"/>
          <w:sz w:val="24"/>
          <w:szCs w:val="24"/>
        </w:rPr>
        <w:t xml:space="preserve"> implemented in the R package adehabitatLT (Calenge 2006)</w:t>
      </w:r>
      <w:r w:rsidR="00B20629" w:rsidRPr="003D6E4F">
        <w:rPr>
          <w:rFonts w:ascii="Times New Roman" w:eastAsia="Batang" w:hAnsi="Times New Roman" w:cs="Times New Roman"/>
          <w:sz w:val="24"/>
          <w:szCs w:val="24"/>
        </w:rPr>
        <w:t>.</w:t>
      </w:r>
      <w:r w:rsidR="00C74CCF" w:rsidRPr="003D6E4F">
        <w:rPr>
          <w:rFonts w:ascii="Times New Roman" w:eastAsia="Batang" w:hAnsi="Times New Roman" w:cs="Times New Roman"/>
          <w:sz w:val="24"/>
          <w:szCs w:val="24"/>
        </w:rPr>
        <w:t xml:space="preserve">  </w:t>
      </w:r>
      <w:r w:rsidR="009007E4" w:rsidRPr="003D6E4F">
        <w:rPr>
          <w:rFonts w:ascii="Times New Roman" w:eastAsia="Batang" w:hAnsi="Times New Roman" w:cs="Times New Roman"/>
          <w:sz w:val="24"/>
          <w:szCs w:val="24"/>
        </w:rPr>
        <w:t xml:space="preserve">These segments were then considered to be periods of </w:t>
      </w:r>
      <w:r w:rsidR="006117D2" w:rsidRPr="003D6E4F">
        <w:rPr>
          <w:rFonts w:ascii="Times New Roman" w:eastAsia="Batang" w:hAnsi="Times New Roman" w:cs="Times New Roman"/>
          <w:sz w:val="24"/>
          <w:szCs w:val="24"/>
        </w:rPr>
        <w:t>area-restricted search</w:t>
      </w:r>
      <w:r w:rsidR="009007E4" w:rsidRPr="003D6E4F">
        <w:rPr>
          <w:rFonts w:ascii="Times New Roman" w:eastAsia="Batang" w:hAnsi="Times New Roman" w:cs="Times New Roman"/>
          <w:sz w:val="24"/>
          <w:szCs w:val="24"/>
        </w:rPr>
        <w:t xml:space="preserve"> if the mean </w:t>
      </w:r>
      <w:r w:rsidR="006117D2" w:rsidRPr="003D6E4F">
        <w:rPr>
          <w:rFonts w:ascii="Times New Roman" w:eastAsia="Batang" w:hAnsi="Times New Roman" w:cs="Times New Roman"/>
          <w:sz w:val="24"/>
          <w:szCs w:val="24"/>
        </w:rPr>
        <w:t xml:space="preserve">first </w:t>
      </w:r>
      <w:r w:rsidR="006117D2" w:rsidRPr="003D6E4F">
        <w:rPr>
          <w:rFonts w:ascii="Times New Roman" w:eastAsia="Batang" w:hAnsi="Times New Roman" w:cs="Times New Roman"/>
          <w:sz w:val="24"/>
          <w:szCs w:val="24"/>
        </w:rPr>
        <w:lastRenderedPageBreak/>
        <w:t>passage time</w:t>
      </w:r>
      <w:r w:rsidR="009007E4" w:rsidRPr="003D6E4F">
        <w:rPr>
          <w:rFonts w:ascii="Times New Roman" w:eastAsia="Batang" w:hAnsi="Times New Roman" w:cs="Times New Roman"/>
          <w:sz w:val="24"/>
          <w:szCs w:val="24"/>
        </w:rPr>
        <w:t xml:space="preserve"> during this period was higher than the mean across the foraging trip. Periods where the </w:t>
      </w:r>
      <w:r w:rsidR="006117D2" w:rsidRPr="003D6E4F">
        <w:rPr>
          <w:rFonts w:ascii="Times New Roman" w:eastAsia="Batang" w:hAnsi="Times New Roman" w:cs="Times New Roman"/>
          <w:sz w:val="24"/>
          <w:szCs w:val="24"/>
        </w:rPr>
        <w:t xml:space="preserve">first passage time </w:t>
      </w:r>
      <w:r w:rsidR="009007E4" w:rsidRPr="003D6E4F">
        <w:rPr>
          <w:rFonts w:ascii="Times New Roman" w:eastAsia="Batang" w:hAnsi="Times New Roman" w:cs="Times New Roman"/>
          <w:sz w:val="24"/>
          <w:szCs w:val="24"/>
        </w:rPr>
        <w:t>was lower than the mean were considered to be non</w:t>
      </w:r>
      <w:r w:rsidR="00E368F7" w:rsidRPr="003D6E4F">
        <w:rPr>
          <w:rFonts w:ascii="Times New Roman" w:eastAsia="Batang" w:hAnsi="Times New Roman" w:cs="Times New Roman"/>
          <w:sz w:val="24"/>
          <w:szCs w:val="24"/>
        </w:rPr>
        <w:t>-</w:t>
      </w:r>
      <w:r w:rsidR="006117D2" w:rsidRPr="003D6E4F">
        <w:rPr>
          <w:rFonts w:ascii="Times New Roman" w:eastAsia="Batang" w:hAnsi="Times New Roman" w:cs="Times New Roman"/>
          <w:sz w:val="24"/>
          <w:szCs w:val="24"/>
        </w:rPr>
        <w:t xml:space="preserve"> area-restricted search </w:t>
      </w:r>
      <w:r w:rsidR="00E368F7" w:rsidRPr="003D6E4F">
        <w:rPr>
          <w:rFonts w:ascii="Times New Roman" w:eastAsia="Batang" w:hAnsi="Times New Roman" w:cs="Times New Roman"/>
          <w:sz w:val="24"/>
          <w:szCs w:val="24"/>
        </w:rPr>
        <w:t>zones</w:t>
      </w:r>
      <w:r w:rsidR="00D77CAE" w:rsidRPr="003D6E4F">
        <w:rPr>
          <w:rFonts w:ascii="Times New Roman" w:eastAsia="Batang" w:hAnsi="Times New Roman" w:cs="Times New Roman"/>
          <w:sz w:val="24"/>
          <w:szCs w:val="24"/>
        </w:rPr>
        <w:t xml:space="preserve"> </w:t>
      </w:r>
      <w:r w:rsidR="00D77CAE" w:rsidRPr="003D6E4F">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{"citationID":"0kHV6Cdo","properties":{"formattedCitation":"(Pinaud and Weimerskirch, 2005, 2007; Weimerskirch et al., 2007)","plainCitation":"(Pinaud and Weimerskirch, 2005, 2007; Weimerskirch et al., 2007)"},"citationItems":[{"id":1040,"uris":["http://zotero.org/users/1976460/items/GJZTBU2M"],"uri":["http://zotero.org/users/1976460/items/GJZTBU2M"],"itemData":{"id":1040,"type":"article-journal","title":"Scale-dependent habitat use in a long-ranging central place predator","container-title":"Journal of Animal Ecology","page":"852-863","volume":"74","issue":"5","abstract":"1. It is predicted that the movements of foraging animals are adjusted to the hierarchical spatial distribution of resources in the environment, and that decisions to modify movement in response to heterogeneous resource distribution are scale-dependent. Thus, controlling for spatial scales of interaction with environment is critical for a better understanding of habitat selection, which is likely to follow scale-dependent processes. 2. Here we study the scales of interactions and habitat selection in a long-ranging marine predator foraging from a central place, the yellow-nosed albatross. We use first-passage time analysis to identify the scales of interaction with environmental variables and compositional analysis to study habitat selection. 3. Of 26 birds, 22 adopted an area restricted search (ARS) at a scale of 130 +/- 85 km, and 11 of these 22 birds adopted a second, nested ARS scale at 34 +/- 20 km. Habitat use differed according to the spatial scale considered. At the oceanic basin macro-scale, birds foraged in pelagic, subtropical waters. Birds commuted to the ARS zones after a c. 1500-km trip to reach predictable turbulence zones from Agulhas return current, where primary productivity was enhanced at large scale. At a smaller, meso-scale, birds increased their search effort according to sea surface height anomalies (SSHa) and chlorophyll-a concentrations (Chl-a), indicating association with productive cyclonic eddies. 4. Among birds, differences in search pattern were noted: 11 birds concentrated their search effort directly at a small scale of 77 +/- 22 km, avoiding anticyclonic eddies. The 11 other birds showed two scales of ARS pattern: (i) first at 180 +/- 90 km with a preference for high Chl-a concentrations but unrelated to SSHa; and (ii) secondly at a nested scale at 34 +/- 20 km related exclusively to SSHa where prey patches were expected to be distributed at this scale. This second group of birds appeared to be less efficient, spending more time at sea for the same mass gain than the first group. 5. Our study is the first to demonstrate scale-dependent adjustments, with interindividual variability, in relation to environmental features for predators with a central-place constraint.","note":"ISI Document Delivery No.: 960RY Times Cited: 59 Cited Reference Count: 54","language":"English","author":[{"family":"Pinaud","given":"D."},{"family":"Weimerskirch","given":"H."}],"issued":{"date-parts":[["2005",9]]}}},{"id":2132,"uris":["http://zotero.org/users/1976460/items/ZG6MIK4B"],"uri":["http://zotero.org/users/1976460/items/ZG6MIK4B"],"itemData":{"id":2132,"type":"article-journal","title":"At-sea distribution and scale-dependent foraging behaviour of petrels and albatrosses: a comparative study","container-title":"Journal of Animal Ecology","page":"9-19","volume":"76","issue":"1","note":"Times Cited: 27","author":[{"family":"Pinaud","given":"D."},{"family":"Weimerskirch","given":"H."}],"issued":{"date-parts":[["2007"]]}}},{"id":1933,"uris":["http://zotero.org/users/1976460/items/VIH4BAUK"],"uri":["http://zotero.org/users/1976460/items/VIH4BAUK"],"itemData":{"id":1933,"type":"article-journal","title":"Does prey capture induce area-restricted search? A fine-scale study using GPS in a marine predator, the wandering albatross","container-title":"American Naturalist","page":"734-743","volume":"170","note":"Times Cited: 21","author":[{"family":"Weimerskirch","given":"H."},{"family":"Pinaud","given":"D."},{"family":"Pawlowski","given":"F."},{"family":"Bost","given":"C. A."}],"issued":{"date-parts":[["2007"]]}}}],"schema":"https://github.com/citation-style-language/schema/raw/master/csl-citation.json"} </w:instrText>
      </w:r>
      <w:r w:rsidR="00D77CAE" w:rsidRPr="003D6E4F">
        <w:rPr>
          <w:rFonts w:ascii="Times New Roman" w:eastAsia="Batang" w:hAnsi="Times New Roman" w:cs="Times New Roman"/>
          <w:sz w:val="24"/>
          <w:szCs w:val="24"/>
        </w:rPr>
        <w:fldChar w:fldCharType="separate"/>
      </w:r>
      <w:r w:rsidR="0031550A" w:rsidRPr="003D6E4F">
        <w:rPr>
          <w:rFonts w:ascii="Times New Roman" w:hAnsi="Times New Roman" w:cs="Times New Roman"/>
          <w:sz w:val="24"/>
        </w:rPr>
        <w:t>(Pinaud and Weimerskirch, 2005, 2007; Weimerskirch et al., 2007)</w:t>
      </w:r>
      <w:r w:rsidR="00D77CAE" w:rsidRPr="003D6E4F">
        <w:rPr>
          <w:rFonts w:ascii="Times New Roman" w:eastAsia="Batang" w:hAnsi="Times New Roman" w:cs="Times New Roman"/>
          <w:sz w:val="24"/>
          <w:szCs w:val="24"/>
        </w:rPr>
        <w:fldChar w:fldCharType="end"/>
      </w:r>
      <w:r w:rsidR="009007E4" w:rsidRPr="003D6E4F">
        <w:rPr>
          <w:rFonts w:ascii="Times New Roman" w:eastAsia="Batang" w:hAnsi="Times New Roman" w:cs="Times New Roman"/>
          <w:sz w:val="24"/>
          <w:szCs w:val="24"/>
        </w:rPr>
        <w:t xml:space="preserve">.  </w:t>
      </w:r>
      <w:r w:rsidR="00D566C9" w:rsidRPr="003D6E4F">
        <w:rPr>
          <w:rFonts w:ascii="Times New Roman" w:eastAsia="Batang" w:hAnsi="Times New Roman" w:cs="Times New Roman"/>
          <w:sz w:val="24"/>
          <w:szCs w:val="24"/>
        </w:rPr>
        <w:t xml:space="preserve">In </w:t>
      </w:r>
      <w:r w:rsidR="002F0627">
        <w:rPr>
          <w:rFonts w:ascii="Times New Roman" w:eastAsia="Batang" w:hAnsi="Times New Roman" w:cs="Times New Roman"/>
          <w:sz w:val="24"/>
          <w:szCs w:val="24"/>
        </w:rPr>
        <w:t>zones</w:t>
      </w:r>
      <w:r w:rsidR="002F0627" w:rsidRPr="003D6E4F">
        <w:rPr>
          <w:rFonts w:ascii="Times New Roman" w:eastAsia="Batang" w:hAnsi="Times New Roman" w:cs="Times New Roman"/>
          <w:sz w:val="24"/>
          <w:szCs w:val="24"/>
        </w:rPr>
        <w:t xml:space="preserve"> </w:t>
      </w:r>
      <w:r w:rsidR="00D566C9" w:rsidRPr="003D6E4F">
        <w:rPr>
          <w:rFonts w:ascii="Times New Roman" w:eastAsia="Batang" w:hAnsi="Times New Roman" w:cs="Times New Roman"/>
          <w:sz w:val="24"/>
          <w:szCs w:val="24"/>
        </w:rPr>
        <w:t xml:space="preserve">of </w:t>
      </w:r>
      <w:r w:rsidR="006117D2" w:rsidRPr="003D6E4F">
        <w:rPr>
          <w:rFonts w:ascii="Times New Roman" w:eastAsia="Batang" w:hAnsi="Times New Roman" w:cs="Times New Roman"/>
          <w:sz w:val="24"/>
          <w:szCs w:val="24"/>
        </w:rPr>
        <w:t>area-restricted search</w:t>
      </w:r>
      <w:r w:rsidR="00D566C9" w:rsidRPr="003D6E4F">
        <w:rPr>
          <w:rFonts w:ascii="Times New Roman" w:eastAsia="Batang" w:hAnsi="Times New Roman" w:cs="Times New Roman"/>
          <w:sz w:val="24"/>
          <w:szCs w:val="24"/>
        </w:rPr>
        <w:t xml:space="preserve"> we calculated the number of landings (Speed&lt;10kmph) per </w:t>
      </w:r>
      <w:r w:rsidR="002F0627" w:rsidRPr="003D6E4F">
        <w:rPr>
          <w:rFonts w:ascii="Times New Roman" w:eastAsia="Batang" w:hAnsi="Times New Roman" w:cs="Times New Roman"/>
          <w:sz w:val="24"/>
          <w:szCs w:val="24"/>
        </w:rPr>
        <w:t>zone</w:t>
      </w:r>
      <w:r w:rsidR="006E5DA7">
        <w:rPr>
          <w:rFonts w:ascii="Times New Roman" w:eastAsia="Batang" w:hAnsi="Times New Roman" w:cs="Times New Roman"/>
          <w:sz w:val="24"/>
          <w:szCs w:val="24"/>
        </w:rPr>
        <w:t>, - a proxy of energ</w:t>
      </w:r>
      <w:r w:rsidR="00B94BDF">
        <w:rPr>
          <w:rFonts w:ascii="Times New Roman" w:eastAsia="Batang" w:hAnsi="Times New Roman" w:cs="Times New Roman"/>
          <w:sz w:val="24"/>
          <w:szCs w:val="24"/>
        </w:rPr>
        <w:t>etic</w:t>
      </w:r>
      <w:r w:rsidR="006E5DA7">
        <w:rPr>
          <w:rFonts w:ascii="Times New Roman" w:eastAsia="Batang" w:hAnsi="Times New Roman" w:cs="Times New Roman"/>
          <w:sz w:val="24"/>
          <w:szCs w:val="24"/>
        </w:rPr>
        <w:t xml:space="preserve"> costs</w:t>
      </w:r>
      <w:r w:rsidR="00B94BDF">
        <w:rPr>
          <w:rFonts w:ascii="Times New Roman" w:eastAsia="Batang" w:hAnsi="Times New Roman" w:cs="Times New Roman"/>
          <w:sz w:val="24"/>
          <w:szCs w:val="24"/>
        </w:rPr>
        <w:t xml:space="preserve"> </w:t>
      </w:r>
      <w:r w:rsidR="006E5DA7">
        <w:rPr>
          <w:rFonts w:ascii="Times New Roman" w:eastAsia="Batang" w:hAnsi="Times New Roman" w:cs="Times New Roman"/>
          <w:sz w:val="24"/>
          <w:szCs w:val="24"/>
        </w:rPr>
        <w:fldChar w:fldCharType="begin"/>
      </w:r>
      <w:r w:rsidR="006E5DA7">
        <w:rPr>
          <w:rFonts w:ascii="Times New Roman" w:eastAsia="Batang" w:hAnsi="Times New Roman" w:cs="Times New Roman"/>
          <w:sz w:val="24"/>
          <w:szCs w:val="24"/>
        </w:rPr>
        <w:instrText xml:space="preserve"> ADDIN ZOTERO_ITEM CSL_CITATION {"citationID":"26tehhclkq","properties":{"formattedCitation":"(Shaffer et al., 2003)","plainCitation":"(Shaffer et al., 2003)"},"citationItems":[{"id":3189,"uris":["http://zotero.org/users/1976460/items/FQV76BGX"],"uri":["http://zotero.org/users/1976460/items/FQV76BGX"],"itemData":{"id":3189,"type":"article-journal","title":"Foraging effort in relation to the constraints of reproduction in free-ranging albatrosses","container-title":"Funct Ecol","volume":"17","URL":"http://dx.doi.org/10.1046/j.1365-2435.2003.00705.x","DOI":"10.1046/j.1365-2435.2003.00705.x","journalAbbreviation":"Funct Ecol","author":[{"family":"Shaffer","given":"S. A."},{"family":"Costa","given":"D. P."},{"family":"Weimerskirch","given":"H."}],"issued":{"date-parts":[["2003"]]}}}],"schema":"https://github.com/citation-style-language/schema/raw/master/csl-citation.json"} </w:instrText>
      </w:r>
      <w:r w:rsidR="006E5DA7">
        <w:rPr>
          <w:rFonts w:ascii="Times New Roman" w:eastAsia="Batang" w:hAnsi="Times New Roman" w:cs="Times New Roman"/>
          <w:sz w:val="24"/>
          <w:szCs w:val="24"/>
        </w:rPr>
        <w:fldChar w:fldCharType="separate"/>
      </w:r>
      <w:r w:rsidR="006E5DA7" w:rsidRPr="00410D6B">
        <w:rPr>
          <w:rFonts w:ascii="Times New Roman" w:hAnsi="Times New Roman" w:cs="Times New Roman"/>
          <w:sz w:val="24"/>
        </w:rPr>
        <w:t>(Shaffer et al., 2003)</w:t>
      </w:r>
      <w:r w:rsidR="006E5DA7">
        <w:rPr>
          <w:rFonts w:ascii="Times New Roman" w:eastAsia="Batang" w:hAnsi="Times New Roman" w:cs="Times New Roman"/>
          <w:sz w:val="24"/>
          <w:szCs w:val="24"/>
        </w:rPr>
        <w:fldChar w:fldCharType="end"/>
      </w:r>
      <w:r w:rsidR="006E5DA7">
        <w:rPr>
          <w:rFonts w:ascii="Times New Roman" w:eastAsia="Batang" w:hAnsi="Times New Roman" w:cs="Times New Roman"/>
          <w:sz w:val="24"/>
          <w:szCs w:val="24"/>
        </w:rPr>
        <w:t xml:space="preserve">, </w:t>
      </w:r>
      <w:r w:rsidR="00D566C9" w:rsidRPr="003D6E4F">
        <w:rPr>
          <w:rFonts w:ascii="Times New Roman" w:eastAsia="Batang" w:hAnsi="Times New Roman" w:cs="Times New Roman"/>
          <w:sz w:val="24"/>
          <w:szCs w:val="24"/>
        </w:rPr>
        <w:t xml:space="preserve">and this was used </w:t>
      </w:r>
      <w:r w:rsidR="006117D2" w:rsidRPr="003D6E4F">
        <w:rPr>
          <w:rFonts w:ascii="Times New Roman" w:eastAsia="Batang" w:hAnsi="Times New Roman" w:cs="Times New Roman"/>
          <w:sz w:val="24"/>
          <w:szCs w:val="24"/>
        </w:rPr>
        <w:t xml:space="preserve">as </w:t>
      </w:r>
      <w:r w:rsidR="00D566C9" w:rsidRPr="003D6E4F">
        <w:rPr>
          <w:rFonts w:ascii="Times New Roman" w:eastAsia="Batang" w:hAnsi="Times New Roman" w:cs="Times New Roman"/>
          <w:sz w:val="24"/>
          <w:szCs w:val="24"/>
        </w:rPr>
        <w:t>“</w:t>
      </w:r>
      <w:r w:rsidR="00231D34" w:rsidRPr="003D6E4F">
        <w:rPr>
          <w:rFonts w:ascii="Times New Roman" w:eastAsia="Batang" w:hAnsi="Times New Roman" w:cs="Times New Roman"/>
          <w:i/>
          <w:sz w:val="24"/>
          <w:szCs w:val="24"/>
        </w:rPr>
        <w:t>f</w:t>
      </w:r>
      <w:r w:rsidR="00D566C9" w:rsidRPr="003D6E4F">
        <w:rPr>
          <w:rFonts w:ascii="Times New Roman" w:eastAsia="Batang" w:hAnsi="Times New Roman" w:cs="Times New Roman"/>
          <w:i/>
          <w:sz w:val="24"/>
          <w:szCs w:val="24"/>
        </w:rPr>
        <w:t>oraging effort</w:t>
      </w:r>
      <w:r w:rsidR="006E5DA7">
        <w:rPr>
          <w:rFonts w:ascii="Times New Roman" w:eastAsia="Batang" w:hAnsi="Times New Roman" w:cs="Times New Roman"/>
          <w:i/>
          <w:sz w:val="24"/>
          <w:szCs w:val="24"/>
        </w:rPr>
        <w:t xml:space="preserve">”.  </w:t>
      </w:r>
      <w:r w:rsidR="009007E4" w:rsidRPr="003D6E4F">
        <w:rPr>
          <w:rFonts w:ascii="Times New Roman" w:eastAsia="Batang" w:hAnsi="Times New Roman" w:cs="Times New Roman"/>
          <w:sz w:val="24"/>
          <w:szCs w:val="24"/>
        </w:rPr>
        <w:t xml:space="preserve">The time spent in </w:t>
      </w:r>
      <w:r w:rsidR="006117D2" w:rsidRPr="003D6E4F">
        <w:rPr>
          <w:rFonts w:ascii="Times New Roman" w:eastAsia="Batang" w:hAnsi="Times New Roman" w:cs="Times New Roman"/>
          <w:sz w:val="24"/>
          <w:szCs w:val="24"/>
        </w:rPr>
        <w:t>area-restricted search</w:t>
      </w:r>
      <w:r w:rsidR="009007E4" w:rsidRPr="003D6E4F">
        <w:rPr>
          <w:rFonts w:ascii="Times New Roman" w:eastAsia="Batang" w:hAnsi="Times New Roman" w:cs="Times New Roman"/>
          <w:sz w:val="24"/>
          <w:szCs w:val="24"/>
        </w:rPr>
        <w:t xml:space="preserve"> zones was measured as the time the bird exited the </w:t>
      </w:r>
      <w:r w:rsidR="006117D2" w:rsidRPr="003D6E4F">
        <w:rPr>
          <w:rFonts w:ascii="Times New Roman" w:eastAsia="Batang" w:hAnsi="Times New Roman" w:cs="Times New Roman"/>
          <w:sz w:val="24"/>
          <w:szCs w:val="24"/>
        </w:rPr>
        <w:t>area-restricted search</w:t>
      </w:r>
      <w:r w:rsidR="009007E4" w:rsidRPr="006117D2">
        <w:rPr>
          <w:rFonts w:ascii="Times New Roman" w:eastAsia="Batang" w:hAnsi="Times New Roman" w:cs="Times New Roman"/>
          <w:sz w:val="24"/>
          <w:szCs w:val="24"/>
        </w:rPr>
        <w:t xml:space="preserve"> zone – the</w:t>
      </w:r>
      <w:r w:rsidR="00D566C9" w:rsidRPr="006117D2">
        <w:rPr>
          <w:rFonts w:ascii="Times New Roman" w:eastAsia="Batang" w:hAnsi="Times New Roman" w:cs="Times New Roman"/>
          <w:sz w:val="24"/>
          <w:szCs w:val="24"/>
        </w:rPr>
        <w:t xml:space="preserve"> time the bird entered the zone and this was used as “</w:t>
      </w:r>
      <w:r w:rsidR="00D566C9" w:rsidRPr="006117D2">
        <w:rPr>
          <w:rFonts w:ascii="Times New Roman" w:eastAsia="Batang" w:hAnsi="Times New Roman" w:cs="Times New Roman"/>
          <w:i/>
          <w:sz w:val="24"/>
          <w:szCs w:val="24"/>
        </w:rPr>
        <w:t>time in patch</w:t>
      </w:r>
      <w:r w:rsidR="00D566C9" w:rsidRPr="006117D2">
        <w:rPr>
          <w:rFonts w:ascii="Times New Roman" w:eastAsia="Batang" w:hAnsi="Times New Roman" w:cs="Times New Roman"/>
          <w:sz w:val="24"/>
          <w:szCs w:val="24"/>
        </w:rPr>
        <w:t xml:space="preserve">”.  </w:t>
      </w:r>
      <w:r w:rsidR="00231D34" w:rsidRPr="006117D2">
        <w:rPr>
          <w:rFonts w:ascii="Times New Roman" w:eastAsia="Batang" w:hAnsi="Times New Roman" w:cs="Times New Roman"/>
          <w:sz w:val="24"/>
          <w:szCs w:val="24"/>
        </w:rPr>
        <w:t xml:space="preserve">The number of </w:t>
      </w:r>
      <w:r w:rsidR="006117D2" w:rsidRPr="006117D2">
        <w:rPr>
          <w:rFonts w:ascii="Times New Roman" w:eastAsia="Batang" w:hAnsi="Times New Roman" w:cs="Times New Roman"/>
          <w:sz w:val="24"/>
          <w:szCs w:val="24"/>
        </w:rPr>
        <w:t xml:space="preserve">area-restricted search </w:t>
      </w:r>
      <w:r w:rsidR="00231D34" w:rsidRPr="009A2A16">
        <w:rPr>
          <w:rFonts w:ascii="Times New Roman" w:eastAsia="Batang" w:hAnsi="Times New Roman" w:cs="Times New Roman"/>
          <w:sz w:val="24"/>
          <w:szCs w:val="24"/>
        </w:rPr>
        <w:t>zones</w:t>
      </w:r>
      <w:r w:rsidR="002F0627">
        <w:rPr>
          <w:rFonts w:ascii="Times New Roman" w:eastAsia="Batang" w:hAnsi="Times New Roman" w:cs="Times New Roman"/>
          <w:sz w:val="24"/>
          <w:szCs w:val="24"/>
        </w:rPr>
        <w:t xml:space="preserve"> per trip</w:t>
      </w:r>
      <w:r w:rsidR="00231D34" w:rsidRPr="009A2A16">
        <w:rPr>
          <w:rFonts w:ascii="Times New Roman" w:eastAsia="Batang" w:hAnsi="Times New Roman" w:cs="Times New Roman"/>
          <w:sz w:val="24"/>
          <w:szCs w:val="24"/>
        </w:rPr>
        <w:t xml:space="preserve"> was used as an estimate of the “</w:t>
      </w:r>
      <w:r w:rsidR="00231D34" w:rsidRPr="009A2A16">
        <w:rPr>
          <w:rFonts w:ascii="Times New Roman" w:eastAsia="Batang" w:hAnsi="Times New Roman" w:cs="Times New Roman"/>
          <w:i/>
          <w:sz w:val="24"/>
          <w:szCs w:val="24"/>
        </w:rPr>
        <w:t>number of patches</w:t>
      </w:r>
      <w:r w:rsidR="002735CF" w:rsidRPr="009A2A16">
        <w:rPr>
          <w:rFonts w:ascii="Times New Roman" w:eastAsia="Batang" w:hAnsi="Times New Roman" w:cs="Times New Roman"/>
          <w:sz w:val="24"/>
          <w:szCs w:val="24"/>
        </w:rPr>
        <w:t>” (Figure 1</w:t>
      </w:r>
      <w:r w:rsidR="00231D34" w:rsidRPr="009A2A16">
        <w:rPr>
          <w:rFonts w:ascii="Times New Roman" w:eastAsia="Batang" w:hAnsi="Times New Roman" w:cs="Times New Roman"/>
          <w:sz w:val="24"/>
          <w:szCs w:val="24"/>
        </w:rPr>
        <w:t>).</w:t>
      </w:r>
      <w:r w:rsidR="00FA0767" w:rsidRPr="009A2A16">
        <w:rPr>
          <w:rFonts w:ascii="Times New Roman" w:eastAsia="Batang" w:hAnsi="Times New Roman" w:cs="Times New Roman"/>
          <w:sz w:val="24"/>
          <w:szCs w:val="24"/>
        </w:rPr>
        <w:t xml:space="preserve">  </w:t>
      </w:r>
    </w:p>
    <w:p w14:paraId="4994EBEF" w14:textId="77777777" w:rsidR="00457CA7" w:rsidRDefault="00457CA7" w:rsidP="002F0627">
      <w:pPr>
        <w:spacing w:line="480" w:lineRule="auto"/>
        <w:rPr>
          <w:rFonts w:ascii="Times New Roman" w:eastAsia="Batang" w:hAnsi="Times New Roman" w:cs="Times New Roman"/>
          <w:sz w:val="24"/>
          <w:szCs w:val="24"/>
        </w:rPr>
      </w:pPr>
    </w:p>
    <w:p w14:paraId="287D1AC3" w14:textId="5BDD0851" w:rsidR="008D0F7D" w:rsidRPr="00EF4ABD" w:rsidRDefault="00FA0767" w:rsidP="002F0627">
      <w:pPr>
        <w:spacing w:line="480" w:lineRule="auto"/>
        <w:rPr>
          <w:rFonts w:ascii="Times New Roman" w:eastAsia="Batang" w:hAnsi="Times New Roman" w:cs="Times New Roman"/>
          <w:sz w:val="24"/>
          <w:szCs w:val="24"/>
        </w:rPr>
      </w:pPr>
      <w:r w:rsidRPr="006117D2">
        <w:rPr>
          <w:rFonts w:ascii="Times New Roman" w:eastAsia="Batang" w:hAnsi="Times New Roman" w:cs="Times New Roman"/>
          <w:sz w:val="24"/>
          <w:szCs w:val="24"/>
        </w:rPr>
        <w:t xml:space="preserve">In total </w:t>
      </w:r>
      <w:r w:rsidR="00DC11B1" w:rsidRPr="006117D2">
        <w:rPr>
          <w:rFonts w:ascii="Times New Roman" w:eastAsia="Batang" w:hAnsi="Times New Roman" w:cs="Times New Roman"/>
          <w:sz w:val="24"/>
          <w:szCs w:val="24"/>
        </w:rPr>
        <w:t xml:space="preserve">816 </w:t>
      </w:r>
      <w:r w:rsidRPr="006117D2">
        <w:rPr>
          <w:rFonts w:ascii="Times New Roman" w:eastAsia="Batang" w:hAnsi="Times New Roman" w:cs="Times New Roman"/>
          <w:sz w:val="24"/>
          <w:szCs w:val="24"/>
        </w:rPr>
        <w:t>for</w:t>
      </w:r>
      <w:r w:rsidR="002F0F0E" w:rsidRPr="006117D2">
        <w:rPr>
          <w:rFonts w:ascii="Times New Roman" w:eastAsia="Batang" w:hAnsi="Times New Roman" w:cs="Times New Roman"/>
          <w:sz w:val="24"/>
          <w:szCs w:val="24"/>
        </w:rPr>
        <w:t>a</w:t>
      </w:r>
      <w:r w:rsidRPr="006117D2">
        <w:rPr>
          <w:rFonts w:ascii="Times New Roman" w:eastAsia="Batang" w:hAnsi="Times New Roman" w:cs="Times New Roman"/>
          <w:sz w:val="24"/>
          <w:szCs w:val="24"/>
        </w:rPr>
        <w:t xml:space="preserve">ging patches were identified from </w:t>
      </w:r>
      <w:r w:rsidR="00DC11B1" w:rsidRPr="006117D2">
        <w:rPr>
          <w:rFonts w:ascii="Times New Roman" w:eastAsia="Batang" w:hAnsi="Times New Roman" w:cs="Times New Roman"/>
          <w:sz w:val="24"/>
          <w:szCs w:val="24"/>
        </w:rPr>
        <w:t xml:space="preserve">276 </w:t>
      </w:r>
      <w:r w:rsidRPr="006117D2">
        <w:rPr>
          <w:rFonts w:ascii="Times New Roman" w:eastAsia="Batang" w:hAnsi="Times New Roman" w:cs="Times New Roman"/>
          <w:sz w:val="24"/>
          <w:szCs w:val="24"/>
        </w:rPr>
        <w:t xml:space="preserve">individual </w:t>
      </w:r>
      <w:r w:rsidR="00877C02">
        <w:rPr>
          <w:rFonts w:ascii="Times New Roman" w:eastAsia="Batang" w:hAnsi="Times New Roman" w:cs="Times New Roman"/>
          <w:sz w:val="24"/>
          <w:szCs w:val="24"/>
        </w:rPr>
        <w:t>trips</w:t>
      </w:r>
      <w:r w:rsidR="009A2A16">
        <w:rPr>
          <w:rFonts w:ascii="Times New Roman" w:eastAsia="Batang" w:hAnsi="Times New Roman" w:cs="Times New Roman"/>
          <w:sz w:val="24"/>
          <w:szCs w:val="24"/>
        </w:rPr>
        <w:t>, with a mean of 3.15 ± 2.10 patches per individual</w:t>
      </w:r>
      <w:r w:rsidR="00D25075">
        <w:rPr>
          <w:rFonts w:ascii="Times New Roman" w:eastAsia="Batang" w:hAnsi="Times New Roman" w:cs="Times New Roman"/>
          <w:sz w:val="24"/>
          <w:szCs w:val="24"/>
        </w:rPr>
        <w:t xml:space="preserve"> per trip</w:t>
      </w:r>
      <w:r w:rsidR="009A2A16">
        <w:rPr>
          <w:rFonts w:ascii="Times New Roman" w:eastAsia="Batang" w:hAnsi="Times New Roman" w:cs="Times New Roman"/>
          <w:sz w:val="24"/>
          <w:szCs w:val="24"/>
        </w:rPr>
        <w:t>.</w:t>
      </w:r>
      <w:r w:rsidR="00877C02">
        <w:rPr>
          <w:rFonts w:ascii="Times New Roman" w:eastAsia="Batang" w:hAnsi="Times New Roman" w:cs="Times New Roman"/>
          <w:sz w:val="24"/>
          <w:szCs w:val="24"/>
        </w:rPr>
        <w:t xml:space="preserve">  </w:t>
      </w:r>
      <w:r w:rsidR="006E5DA7">
        <w:rPr>
          <w:rFonts w:ascii="Times New Roman" w:eastAsia="Batang" w:hAnsi="Times New Roman" w:cs="Times New Roman"/>
          <w:sz w:val="24"/>
          <w:szCs w:val="24"/>
        </w:rPr>
        <w:t xml:space="preserve">We subset the data to include </w:t>
      </w:r>
      <w:r w:rsidR="00445A4D">
        <w:rPr>
          <w:rFonts w:ascii="Times New Roman" w:eastAsia="Batang" w:hAnsi="Times New Roman" w:cs="Times New Roman"/>
          <w:sz w:val="24"/>
          <w:szCs w:val="24"/>
        </w:rPr>
        <w:t>measures of EE trade-off components per foraging trip</w:t>
      </w:r>
      <w:r w:rsidR="006E5DA7">
        <w:rPr>
          <w:rFonts w:ascii="Times New Roman" w:eastAsia="Batang" w:hAnsi="Times New Roman" w:cs="Times New Roman"/>
          <w:sz w:val="24"/>
          <w:szCs w:val="24"/>
        </w:rPr>
        <w:t xml:space="preserve">, </w:t>
      </w:r>
      <w:r w:rsidR="00877C02">
        <w:rPr>
          <w:rFonts w:ascii="Times New Roman" w:eastAsia="Batang" w:hAnsi="Times New Roman" w:cs="Times New Roman"/>
          <w:sz w:val="24"/>
          <w:szCs w:val="24"/>
        </w:rPr>
        <w:t>with a measure of number of patches and size of patch calculated across the whole trip, and</w:t>
      </w:r>
      <w:r w:rsidR="00445A4D" w:rsidRPr="00445A4D">
        <w:rPr>
          <w:rFonts w:ascii="Times New Roman" w:eastAsia="Batang" w:hAnsi="Times New Roman" w:cs="Times New Roman"/>
          <w:sz w:val="24"/>
          <w:szCs w:val="24"/>
        </w:rPr>
        <w:t xml:space="preserve"> </w:t>
      </w:r>
      <w:r w:rsidR="00445A4D">
        <w:rPr>
          <w:rFonts w:ascii="Times New Roman" w:eastAsia="Batang" w:hAnsi="Times New Roman" w:cs="Times New Roman"/>
          <w:sz w:val="24"/>
          <w:szCs w:val="24"/>
        </w:rPr>
        <w:t xml:space="preserve">randomly selected </w:t>
      </w:r>
      <w:r w:rsidR="006E5DA7">
        <w:rPr>
          <w:rFonts w:ascii="Times New Roman" w:eastAsia="Batang" w:hAnsi="Times New Roman" w:cs="Times New Roman"/>
          <w:sz w:val="24"/>
          <w:szCs w:val="24"/>
        </w:rPr>
        <w:t xml:space="preserve">measures of </w:t>
      </w:r>
      <w:r w:rsidR="00877C02">
        <w:rPr>
          <w:rFonts w:ascii="Times New Roman" w:eastAsia="Batang" w:hAnsi="Times New Roman" w:cs="Times New Roman"/>
          <w:sz w:val="24"/>
          <w:szCs w:val="24"/>
        </w:rPr>
        <w:t>time in patch and foraging effort</w:t>
      </w:r>
      <w:r w:rsidR="006E5DA7">
        <w:rPr>
          <w:rFonts w:ascii="Times New Roman" w:eastAsia="Batang" w:hAnsi="Times New Roman" w:cs="Times New Roman"/>
          <w:sz w:val="24"/>
          <w:szCs w:val="24"/>
        </w:rPr>
        <w:t xml:space="preserve">.  We also conducted the analyses on the full data set and a data set subsampled to include </w:t>
      </w:r>
      <w:r w:rsidR="00445A4D">
        <w:rPr>
          <w:rFonts w:ascii="Times New Roman" w:eastAsia="Batang" w:hAnsi="Times New Roman" w:cs="Times New Roman"/>
          <w:sz w:val="24"/>
          <w:szCs w:val="24"/>
        </w:rPr>
        <w:t xml:space="preserve">only </w:t>
      </w:r>
      <w:r w:rsidR="006E5DA7">
        <w:rPr>
          <w:rFonts w:ascii="Times New Roman" w:eastAsia="Batang" w:hAnsi="Times New Roman" w:cs="Times New Roman"/>
          <w:sz w:val="24"/>
          <w:szCs w:val="24"/>
        </w:rPr>
        <w:t xml:space="preserve">one </w:t>
      </w:r>
      <w:r w:rsidR="00445A4D">
        <w:rPr>
          <w:rFonts w:ascii="Times New Roman" w:eastAsia="Batang" w:hAnsi="Times New Roman" w:cs="Times New Roman"/>
          <w:sz w:val="24"/>
          <w:szCs w:val="24"/>
        </w:rPr>
        <w:t xml:space="preserve">randomly selected </w:t>
      </w:r>
      <w:r w:rsidR="006E5DA7">
        <w:rPr>
          <w:rFonts w:ascii="Times New Roman" w:eastAsia="Batang" w:hAnsi="Times New Roman" w:cs="Times New Roman"/>
          <w:sz w:val="24"/>
          <w:szCs w:val="24"/>
        </w:rPr>
        <w:t>trip per bird (N</w:t>
      </w:r>
      <w:r w:rsidR="002F0627" w:rsidRPr="000F55AC">
        <w:rPr>
          <w:rFonts w:ascii="Times New Roman" w:eastAsia="Batang" w:hAnsi="Times New Roman" w:cs="Times New Roman"/>
          <w:sz w:val="24"/>
          <w:szCs w:val="24"/>
        </w:rPr>
        <w:t xml:space="preserve"> patches = </w:t>
      </w:r>
      <w:r w:rsidR="002F0627">
        <w:rPr>
          <w:rFonts w:ascii="Times New Roman" w:eastAsia="Batang" w:hAnsi="Times New Roman" w:cs="Times New Roman"/>
          <w:sz w:val="24"/>
          <w:szCs w:val="24"/>
        </w:rPr>
        <w:t xml:space="preserve">292; </w:t>
      </w:r>
      <w:r w:rsidR="002F0627" w:rsidRPr="000F55AC">
        <w:rPr>
          <w:rFonts w:ascii="Times New Roman" w:eastAsia="Batang" w:hAnsi="Times New Roman" w:cs="Times New Roman"/>
          <w:sz w:val="24"/>
          <w:szCs w:val="24"/>
        </w:rPr>
        <w:t>N trips = 27</w:t>
      </w:r>
      <w:r w:rsidR="002F0627">
        <w:rPr>
          <w:rFonts w:ascii="Times New Roman" w:eastAsia="Batang" w:hAnsi="Times New Roman" w:cs="Times New Roman"/>
          <w:sz w:val="24"/>
          <w:szCs w:val="24"/>
        </w:rPr>
        <w:t>4</w:t>
      </w:r>
      <w:r w:rsidR="002F0627" w:rsidRPr="000F55AC">
        <w:rPr>
          <w:rFonts w:ascii="Times New Roman" w:eastAsia="Batang" w:hAnsi="Times New Roman" w:cs="Times New Roman"/>
          <w:sz w:val="24"/>
          <w:szCs w:val="24"/>
        </w:rPr>
        <w:t>; N birds = 228</w:t>
      </w:r>
      <w:r w:rsidR="00445A4D">
        <w:rPr>
          <w:rFonts w:ascii="Times New Roman" w:eastAsia="Batang" w:hAnsi="Times New Roman" w:cs="Times New Roman"/>
          <w:sz w:val="24"/>
          <w:szCs w:val="24"/>
        </w:rPr>
        <w:t>)</w:t>
      </w:r>
      <w:r w:rsidR="002F0627" w:rsidRPr="000F55AC">
        <w:rPr>
          <w:rFonts w:ascii="Times New Roman" w:eastAsia="Batang" w:hAnsi="Times New Roman" w:cs="Times New Roman"/>
          <w:sz w:val="24"/>
          <w:szCs w:val="24"/>
        </w:rPr>
        <w:t>.</w:t>
      </w:r>
      <w:r w:rsidR="002F0627" w:rsidRPr="00EF4ABD">
        <w:rPr>
          <w:rFonts w:ascii="Times New Roman" w:eastAsia="Batang" w:hAnsi="Times New Roman" w:cs="Times New Roman"/>
          <w:sz w:val="24"/>
          <w:szCs w:val="24"/>
        </w:rPr>
        <w:t xml:space="preserve">  </w:t>
      </w:r>
      <w:r w:rsidR="00877C02">
        <w:rPr>
          <w:rFonts w:ascii="Times New Roman" w:eastAsia="Batang" w:hAnsi="Times New Roman" w:cs="Times New Roman"/>
          <w:sz w:val="24"/>
          <w:szCs w:val="24"/>
        </w:rPr>
        <w:t xml:space="preserve">These results supported those in the main paper (Appendix </w:t>
      </w:r>
      <w:r w:rsidR="00A76329">
        <w:rPr>
          <w:rFonts w:ascii="Times New Roman" w:eastAsia="Batang" w:hAnsi="Times New Roman" w:cs="Times New Roman"/>
          <w:sz w:val="24"/>
          <w:szCs w:val="24"/>
        </w:rPr>
        <w:t>1</w:t>
      </w:r>
      <w:r w:rsidR="00877C02">
        <w:rPr>
          <w:rFonts w:ascii="Times New Roman" w:eastAsia="Batang" w:hAnsi="Times New Roman" w:cs="Times New Roman"/>
          <w:sz w:val="24"/>
          <w:szCs w:val="24"/>
        </w:rPr>
        <w:t xml:space="preserve"> Table S</w:t>
      </w:r>
      <w:r w:rsidR="00A76329">
        <w:rPr>
          <w:rFonts w:ascii="Times New Roman" w:eastAsia="Batang" w:hAnsi="Times New Roman" w:cs="Times New Roman"/>
          <w:sz w:val="24"/>
          <w:szCs w:val="24"/>
        </w:rPr>
        <w:t>1</w:t>
      </w:r>
      <w:r w:rsidR="00877C02">
        <w:rPr>
          <w:rFonts w:ascii="Times New Roman" w:eastAsia="Batang" w:hAnsi="Times New Roman" w:cs="Times New Roman"/>
          <w:sz w:val="24"/>
          <w:szCs w:val="24"/>
        </w:rPr>
        <w:t xml:space="preserve">; Appendix </w:t>
      </w:r>
      <w:r w:rsidR="00A76329">
        <w:rPr>
          <w:rFonts w:ascii="Times New Roman" w:eastAsia="Batang" w:hAnsi="Times New Roman" w:cs="Times New Roman"/>
          <w:sz w:val="24"/>
          <w:szCs w:val="24"/>
        </w:rPr>
        <w:t>2</w:t>
      </w:r>
      <w:r w:rsidR="00877C02">
        <w:rPr>
          <w:rFonts w:ascii="Times New Roman" w:eastAsia="Batang" w:hAnsi="Times New Roman" w:cs="Times New Roman"/>
          <w:sz w:val="24"/>
          <w:szCs w:val="24"/>
        </w:rPr>
        <w:t xml:space="preserve"> Table S</w:t>
      </w:r>
      <w:r w:rsidR="00A76329">
        <w:rPr>
          <w:rFonts w:ascii="Times New Roman" w:eastAsia="Batang" w:hAnsi="Times New Roman" w:cs="Times New Roman"/>
          <w:sz w:val="24"/>
          <w:szCs w:val="24"/>
        </w:rPr>
        <w:t>1</w:t>
      </w:r>
      <w:r w:rsidR="00877C02">
        <w:rPr>
          <w:rFonts w:ascii="Times New Roman" w:eastAsia="Batang" w:hAnsi="Times New Roman" w:cs="Times New Roman"/>
          <w:sz w:val="24"/>
          <w:szCs w:val="24"/>
        </w:rPr>
        <w:t xml:space="preserve"> – S</w:t>
      </w:r>
      <w:r w:rsidR="00A76329">
        <w:rPr>
          <w:rFonts w:ascii="Times New Roman" w:eastAsia="Batang" w:hAnsi="Times New Roman" w:cs="Times New Roman"/>
          <w:sz w:val="24"/>
          <w:szCs w:val="24"/>
        </w:rPr>
        <w:t>6</w:t>
      </w:r>
      <w:r w:rsidR="00877C02">
        <w:rPr>
          <w:rFonts w:ascii="Times New Roman" w:eastAsia="Batang" w:hAnsi="Times New Roman" w:cs="Times New Roman"/>
          <w:sz w:val="24"/>
          <w:szCs w:val="24"/>
        </w:rPr>
        <w:t>)</w:t>
      </w:r>
      <w:r w:rsidR="002F0627">
        <w:rPr>
          <w:rFonts w:ascii="Times New Roman" w:eastAsia="Batang" w:hAnsi="Times New Roman" w:cs="Times New Roman"/>
          <w:sz w:val="24"/>
          <w:szCs w:val="24"/>
        </w:rPr>
        <w:t xml:space="preserve"> and full details of sample sizes for each analysis and given in all table legends.</w:t>
      </w:r>
      <w:r w:rsidR="00877C02">
        <w:rPr>
          <w:rFonts w:ascii="Times New Roman" w:eastAsia="Batang" w:hAnsi="Times New Roman" w:cs="Times New Roman"/>
          <w:sz w:val="24"/>
          <w:szCs w:val="24"/>
        </w:rPr>
        <w:t xml:space="preserve">  </w:t>
      </w:r>
      <w:r w:rsidR="009A2A16">
        <w:rPr>
          <w:rFonts w:ascii="Times New Roman" w:eastAsia="Batang" w:hAnsi="Times New Roman" w:cs="Times New Roman"/>
          <w:sz w:val="24"/>
          <w:szCs w:val="24"/>
        </w:rPr>
        <w:t xml:space="preserve">  </w:t>
      </w:r>
      <w:r w:rsidRPr="00EF4ABD">
        <w:rPr>
          <w:rFonts w:ascii="Times New Roman" w:eastAsia="Batang" w:hAnsi="Times New Roman" w:cs="Times New Roman"/>
          <w:sz w:val="24"/>
          <w:szCs w:val="24"/>
        </w:rPr>
        <w:t xml:space="preserve"> </w:t>
      </w:r>
    </w:p>
    <w:p w14:paraId="627866C8" w14:textId="77777777" w:rsidR="00025EA2" w:rsidRPr="00EF4ABD" w:rsidRDefault="00025EA2" w:rsidP="00941E59">
      <w:pPr>
        <w:spacing w:after="0" w:line="480" w:lineRule="auto"/>
        <w:jc w:val="both"/>
        <w:rPr>
          <w:rFonts w:ascii="Times New Roman" w:eastAsia="Batang" w:hAnsi="Times New Roman" w:cs="Times New Roman"/>
          <w:b/>
          <w:sz w:val="24"/>
          <w:szCs w:val="24"/>
        </w:rPr>
      </w:pPr>
    </w:p>
    <w:p w14:paraId="400C037D" w14:textId="77777777" w:rsidR="00FF7BFB" w:rsidRPr="00EF4ABD" w:rsidRDefault="00025EA2" w:rsidP="00941E59">
      <w:pPr>
        <w:spacing w:after="0" w:line="480" w:lineRule="auto"/>
        <w:jc w:val="both"/>
        <w:rPr>
          <w:rFonts w:ascii="Times New Roman" w:eastAsia="Batang" w:hAnsi="Times New Roman" w:cs="Times New Roman"/>
          <w:b/>
          <w:sz w:val="24"/>
          <w:szCs w:val="24"/>
        </w:rPr>
      </w:pPr>
      <w:r w:rsidRPr="00EF4ABD">
        <w:rPr>
          <w:rFonts w:ascii="Times New Roman" w:eastAsia="Batang" w:hAnsi="Times New Roman" w:cs="Times New Roman"/>
          <w:b/>
          <w:sz w:val="24"/>
          <w:szCs w:val="24"/>
        </w:rPr>
        <w:t>Boldness</w:t>
      </w:r>
    </w:p>
    <w:p w14:paraId="0819BE88" w14:textId="46FBB442" w:rsidR="00FA0767" w:rsidRDefault="00025EA2" w:rsidP="00941E59">
      <w:pPr>
        <w:spacing w:after="0" w:line="480" w:lineRule="auto"/>
        <w:rPr>
          <w:rFonts w:ascii="Times New Roman" w:hAnsi="Times New Roman" w:cs="Times New Roman"/>
          <w:sz w:val="24"/>
          <w:szCs w:val="24"/>
        </w:rPr>
      </w:pPr>
      <w:r w:rsidRPr="0031550A">
        <w:rPr>
          <w:rFonts w:ascii="Times New Roman" w:eastAsia="Batang" w:hAnsi="Times New Roman" w:cs="Times New Roman"/>
          <w:sz w:val="24"/>
          <w:szCs w:val="24"/>
        </w:rPr>
        <w:t xml:space="preserve">From 2008 – 2016 </w:t>
      </w:r>
      <w:r w:rsidR="006E5DA7">
        <w:rPr>
          <w:rFonts w:ascii="Times New Roman" w:eastAsia="Batang" w:hAnsi="Times New Roman" w:cs="Times New Roman"/>
          <w:sz w:val="24"/>
          <w:szCs w:val="24"/>
        </w:rPr>
        <w:t xml:space="preserve">an </w:t>
      </w:r>
      <w:r w:rsidR="00BA07F5">
        <w:rPr>
          <w:rFonts w:ascii="Times New Roman" w:eastAsia="Batang" w:hAnsi="Times New Roman" w:cs="Times New Roman"/>
          <w:sz w:val="24"/>
          <w:szCs w:val="24"/>
        </w:rPr>
        <w:t>individual’s place along the shy-bold continuum</w:t>
      </w:r>
      <w:r w:rsidR="008F4D49">
        <w:rPr>
          <w:rFonts w:ascii="Times New Roman" w:eastAsia="Batang" w:hAnsi="Times New Roman" w:cs="Times New Roman"/>
          <w:sz w:val="24"/>
          <w:szCs w:val="24"/>
        </w:rPr>
        <w:t xml:space="preserve"> was measured as the level of responsiveness and aggression towards </w:t>
      </w:r>
      <w:r w:rsidR="00457CA7">
        <w:rPr>
          <w:rFonts w:ascii="Times New Roman" w:eastAsia="Batang" w:hAnsi="Times New Roman" w:cs="Times New Roman"/>
          <w:sz w:val="24"/>
          <w:szCs w:val="24"/>
        </w:rPr>
        <w:t xml:space="preserve">a neutral </w:t>
      </w:r>
      <w:r w:rsidR="006E5DA7">
        <w:rPr>
          <w:rFonts w:ascii="Times New Roman" w:eastAsia="Batang" w:hAnsi="Times New Roman" w:cs="Times New Roman"/>
          <w:sz w:val="24"/>
          <w:szCs w:val="24"/>
        </w:rPr>
        <w:t xml:space="preserve">human </w:t>
      </w:r>
      <w:r w:rsidR="008F4D49" w:rsidRPr="005D7D77">
        <w:rPr>
          <w:rFonts w:ascii="Times New Roman" w:eastAsia="Batang" w:hAnsi="Times New Roman" w:cs="Times New Roman"/>
          <w:sz w:val="24"/>
          <w:szCs w:val="24"/>
        </w:rPr>
        <w:t>approacher.</w:t>
      </w:r>
      <w:r w:rsidR="009A2A16" w:rsidRPr="005D7D77">
        <w:rPr>
          <w:rFonts w:ascii="Times New Roman" w:eastAsia="Batang" w:hAnsi="Times New Roman" w:cs="Times New Roman"/>
          <w:sz w:val="24"/>
          <w:szCs w:val="24"/>
        </w:rPr>
        <w:t xml:space="preserve">  Bold birds were high</w:t>
      </w:r>
      <w:r w:rsidR="00445A4D">
        <w:rPr>
          <w:rFonts w:ascii="Times New Roman" w:eastAsia="Batang" w:hAnsi="Times New Roman" w:cs="Times New Roman"/>
          <w:sz w:val="24"/>
          <w:szCs w:val="24"/>
        </w:rPr>
        <w:t>ly</w:t>
      </w:r>
      <w:r w:rsidR="009A2A16" w:rsidRPr="005D7D77">
        <w:rPr>
          <w:rFonts w:ascii="Times New Roman" w:eastAsia="Batang" w:hAnsi="Times New Roman" w:cs="Times New Roman"/>
          <w:sz w:val="24"/>
          <w:szCs w:val="24"/>
        </w:rPr>
        <w:t xml:space="preserve"> responsive and shy birds showed </w:t>
      </w:r>
      <w:r w:rsidR="00445A4D">
        <w:rPr>
          <w:rFonts w:ascii="Times New Roman" w:eastAsia="Batang" w:hAnsi="Times New Roman" w:cs="Times New Roman"/>
          <w:sz w:val="24"/>
          <w:szCs w:val="24"/>
        </w:rPr>
        <w:t>little</w:t>
      </w:r>
      <w:r w:rsidR="009A2A16" w:rsidRPr="005D7D77">
        <w:rPr>
          <w:rFonts w:ascii="Times New Roman" w:eastAsia="Batang" w:hAnsi="Times New Roman" w:cs="Times New Roman"/>
          <w:sz w:val="24"/>
          <w:szCs w:val="24"/>
        </w:rPr>
        <w:t xml:space="preserve"> response</w:t>
      </w:r>
      <w:r w:rsidR="007327C0">
        <w:rPr>
          <w:rFonts w:ascii="Times New Roman" w:eastAsia="Batang" w:hAnsi="Times New Roman" w:cs="Times New Roman"/>
          <w:sz w:val="24"/>
          <w:szCs w:val="24"/>
        </w:rPr>
        <w:t xml:space="preserve"> </w:t>
      </w:r>
      <w:r w:rsidR="00865AE9">
        <w:rPr>
          <w:rFonts w:ascii="Times New Roman" w:eastAsia="Batang" w:hAnsi="Times New Roman" w:cs="Times New Roman"/>
          <w:sz w:val="24"/>
          <w:szCs w:val="24"/>
        </w:rPr>
        <w:fldChar w:fldCharType="begin"/>
      </w:r>
      <w:r w:rsidR="00865AE9">
        <w:rPr>
          <w:rFonts w:ascii="Times New Roman" w:eastAsia="Batang" w:hAnsi="Times New Roman" w:cs="Times New Roman"/>
          <w:sz w:val="24"/>
          <w:szCs w:val="24"/>
        </w:rPr>
        <w:instrText xml:space="preserve"> ADDIN ZOTERO_ITEM CSL_CITATION {"citationID":"2euv7krksq","properties":{"formattedCitation":"(Patrick et al., 2013)","plainCitation":"(Patrick et al., 2013)"},"citationItems":[{"id":1105,"uris":["http://zotero.org/users/1976460/items/HGTQWG7M"],"uri":["http://zotero.org/users/1976460/items/HGTQWG7M"],"itemData":{"id":1105,"type":"article-journal","title":"Differences in boldness are repeatable and heritable in a long-lived marine predator","container-title":"Ecology and Evolution","page":"4291-4299","volume":"3","issue":"13","abstract":"Animal personalities, composed of axes of consistent individual behaviors, are widely reported and can have important fitness consequences. However, despite theoretical predictions that life-history trade-offs may cause and maintain personality differences, our understanding of the evolutionary ecology of personality remains poor, especially in long-lived species where trade-offs and senescence have been shown to be stronger. Furthermore, although much theoretical and empirical work assumes selection shapes variation in personalities, studies exploring the genetic underpinnings of personality traits are rare. Here we study one standard axis of personality, the shy-bold continuum, in a long-lived marine species, the wandering albatross from Possession Island, Crozet, by measuring the behavioral response to a human approach. Using generalized linear mixed models in a Bayesian framework, we show that boldness is highly repeatable and heritable. We also find strong differences in boldness between breeding colonies, which vary in size and density, suggesting birds are shyer in more dense colonies. These results demonstrate that in this seabird population, boldness is both heritable and repeatable and highlights the potential for ecological and evolutionary processes to shape personality traits in species with varying life-history strategies.","note":"ISI Document Delivery No.: 250BE Times Cited: 0 Cited Reference Count: 71 Patrick, Samantha C. Charmantier, Anne Weimerskirch, Henri Institut Polaire Francais Paul Emile Victor (IPEV) [109]; Terres Australes and Antarctique Francaises (TAAF); Marie Curie Intra-European fellowship (ALBASPECIALISATION); Agence Nationale de la Recherche [ANR-12-ADAP-0006-02-PEPS] The Institut Polaire Francais Paul Emile Victor (IPEV, programme 109) and the Terres Australes and Antarctique Francaises (TAAF) provided logistical and financial support, and S. C. P. was funded by a Marie Curie Intra-European fellowship (ALBASPECIALISATION). A. C. was funded by the Agence Nationale de la Recherche (grant ANR-12-ADAP-0006-02-PEPS). Wiley-blackwell Hoboken","language":"English","author":[{"family":"Patrick","given":"S. C."},{"family":"Charmantier","given":"A."},{"family":"Weimerskirch","given":"H."}],"issued":{"date-parts":[["2013",11]]}}}],"schema":"https://github.com/citation-style-language/schema/raw/master/csl-citation.json"} </w:instrText>
      </w:r>
      <w:r w:rsidR="00865AE9">
        <w:rPr>
          <w:rFonts w:ascii="Times New Roman" w:eastAsia="Batang" w:hAnsi="Times New Roman" w:cs="Times New Roman"/>
          <w:sz w:val="24"/>
          <w:szCs w:val="24"/>
        </w:rPr>
        <w:fldChar w:fldCharType="separate"/>
      </w:r>
      <w:r w:rsidR="00865AE9" w:rsidRPr="00865AE9">
        <w:rPr>
          <w:rFonts w:ascii="Times New Roman" w:hAnsi="Times New Roman" w:cs="Times New Roman"/>
          <w:sz w:val="24"/>
        </w:rPr>
        <w:t>(Patrick et al., 2013)</w:t>
      </w:r>
      <w:r w:rsidR="00865AE9">
        <w:rPr>
          <w:rFonts w:ascii="Times New Roman" w:eastAsia="Batang" w:hAnsi="Times New Roman" w:cs="Times New Roman"/>
          <w:sz w:val="24"/>
          <w:szCs w:val="24"/>
        </w:rPr>
        <w:fldChar w:fldCharType="end"/>
      </w:r>
      <w:r w:rsidR="00865AE9">
        <w:rPr>
          <w:rFonts w:ascii="Times New Roman" w:eastAsia="Batang" w:hAnsi="Times New Roman" w:cs="Times New Roman"/>
          <w:sz w:val="24"/>
          <w:szCs w:val="24"/>
        </w:rPr>
        <w:t xml:space="preserve">.  </w:t>
      </w:r>
      <w:r w:rsidR="00FA0767" w:rsidRPr="0031550A">
        <w:rPr>
          <w:rFonts w:ascii="Times New Roman" w:eastAsia="Batang" w:hAnsi="Times New Roman" w:cs="Times New Roman"/>
          <w:sz w:val="24"/>
          <w:szCs w:val="24"/>
        </w:rPr>
        <w:t xml:space="preserve">The behavioural </w:t>
      </w:r>
      <w:r w:rsidR="00FA0767" w:rsidRPr="0031550A">
        <w:rPr>
          <w:rFonts w:ascii="Times New Roman" w:eastAsia="Batang" w:hAnsi="Times New Roman" w:cs="Times New Roman"/>
          <w:sz w:val="24"/>
          <w:szCs w:val="24"/>
        </w:rPr>
        <w:lastRenderedPageBreak/>
        <w:t xml:space="preserve">response was scored </w:t>
      </w:r>
      <w:r w:rsidR="00FF7BFB" w:rsidRPr="0031550A">
        <w:rPr>
          <w:rFonts w:ascii="Times New Roman" w:eastAsia="Batang" w:hAnsi="Times New Roman" w:cs="Times New Roman"/>
          <w:sz w:val="24"/>
          <w:szCs w:val="24"/>
        </w:rPr>
        <w:t>along an ordinal scale from 0 – no response, 1 – lifts head, 2 – stands on tarsus, 3 – vocalises, 4 – stands up.</w:t>
      </w:r>
      <w:r w:rsidRPr="0031550A">
        <w:rPr>
          <w:rFonts w:ascii="Times New Roman" w:eastAsia="Batang" w:hAnsi="Times New Roman" w:cs="Times New Roman"/>
          <w:sz w:val="24"/>
          <w:szCs w:val="24"/>
        </w:rPr>
        <w:t xml:space="preserve">  </w:t>
      </w:r>
      <w:r w:rsidR="00FA0767" w:rsidRPr="0031550A">
        <w:rPr>
          <w:rFonts w:ascii="Times New Roman" w:hAnsi="Times New Roman" w:cs="Times New Roman"/>
          <w:sz w:val="24"/>
          <w:szCs w:val="24"/>
        </w:rPr>
        <w:t>The presence of any of these behaviours was recorded to produce a series of scores per individual and the maximum score was used as an estimate of boldness.</w:t>
      </w:r>
      <w:r w:rsidR="00FA0767" w:rsidRPr="0031550A">
        <w:rPr>
          <w:rFonts w:ascii="Times New Roman" w:eastAsia="Batang" w:hAnsi="Times New Roman" w:cs="Times New Roman"/>
          <w:sz w:val="24"/>
          <w:szCs w:val="24"/>
        </w:rPr>
        <w:t xml:space="preserve">  </w:t>
      </w:r>
      <w:r w:rsidR="00FA0767" w:rsidRPr="0031550A">
        <w:rPr>
          <w:rFonts w:ascii="Times New Roman" w:hAnsi="Times New Roman" w:cs="Times New Roman"/>
          <w:sz w:val="24"/>
          <w:szCs w:val="24"/>
        </w:rPr>
        <w:t xml:space="preserve">We demonstrated that the score represents a progressive increase in responsiveness, as sequential behaviours were </w:t>
      </w:r>
      <w:r w:rsidR="009E4BAD">
        <w:rPr>
          <w:rFonts w:ascii="Times New Roman" w:hAnsi="Times New Roman" w:cs="Times New Roman"/>
          <w:sz w:val="24"/>
          <w:szCs w:val="24"/>
        </w:rPr>
        <w:t>generally</w:t>
      </w:r>
      <w:r w:rsidR="009E4BAD" w:rsidRPr="0031550A">
        <w:rPr>
          <w:rFonts w:ascii="Times New Roman" w:hAnsi="Times New Roman" w:cs="Times New Roman"/>
          <w:sz w:val="24"/>
          <w:szCs w:val="24"/>
        </w:rPr>
        <w:t xml:space="preserve"> </w:t>
      </w:r>
      <w:r w:rsidR="00FA0767" w:rsidRPr="0031550A">
        <w:rPr>
          <w:rFonts w:ascii="Times New Roman" w:hAnsi="Times New Roman" w:cs="Times New Roman"/>
          <w:sz w:val="24"/>
          <w:szCs w:val="24"/>
        </w:rPr>
        <w:t>observed.  For example, an individual which lifted its head (1) and vocalised (3), generally also raised up on its tarsus (2)</w:t>
      </w:r>
      <w:r w:rsidR="009E4BAD">
        <w:rPr>
          <w:rFonts w:ascii="Times New Roman" w:hAnsi="Times New Roman" w:cs="Times New Roman"/>
          <w:sz w:val="24"/>
          <w:szCs w:val="24"/>
        </w:rPr>
        <w:t>.</w:t>
      </w:r>
      <w:r w:rsidR="00FA0767" w:rsidRPr="00EF4ABD">
        <w:rPr>
          <w:rFonts w:ascii="Times New Roman" w:hAnsi="Times New Roman" w:cs="Times New Roman"/>
          <w:sz w:val="24"/>
          <w:szCs w:val="24"/>
        </w:rPr>
        <w:t xml:space="preserve">  </w:t>
      </w:r>
      <w:r w:rsidR="009A2A16">
        <w:rPr>
          <w:rFonts w:ascii="Times New Roman" w:hAnsi="Times New Roman" w:cs="Times New Roman"/>
          <w:sz w:val="24"/>
          <w:szCs w:val="24"/>
        </w:rPr>
        <w:t>All tests we</w:t>
      </w:r>
      <w:r w:rsidR="009E4BAD">
        <w:rPr>
          <w:rFonts w:ascii="Times New Roman" w:hAnsi="Times New Roman" w:cs="Times New Roman"/>
          <w:sz w:val="24"/>
          <w:szCs w:val="24"/>
        </w:rPr>
        <w:t>re</w:t>
      </w:r>
      <w:r w:rsidR="009A2A16">
        <w:rPr>
          <w:rFonts w:ascii="Times New Roman" w:hAnsi="Times New Roman" w:cs="Times New Roman"/>
          <w:sz w:val="24"/>
          <w:szCs w:val="24"/>
        </w:rPr>
        <w:t xml:space="preserve"> conducted while birds were incubating to avoid the response of the chick confounding adult behaviour.  The number of </w:t>
      </w:r>
      <w:r w:rsidR="002F0627">
        <w:rPr>
          <w:rFonts w:ascii="Times New Roman" w:hAnsi="Times New Roman" w:cs="Times New Roman"/>
          <w:sz w:val="24"/>
          <w:szCs w:val="24"/>
        </w:rPr>
        <w:t>tests</w:t>
      </w:r>
      <w:r w:rsidR="009A2A16">
        <w:rPr>
          <w:rFonts w:ascii="Times New Roman" w:hAnsi="Times New Roman" w:cs="Times New Roman"/>
          <w:sz w:val="24"/>
          <w:szCs w:val="24"/>
        </w:rPr>
        <w:t xml:space="preserve"> per bird was</w:t>
      </w:r>
      <w:r w:rsidR="00457CA7">
        <w:rPr>
          <w:rFonts w:ascii="Times New Roman" w:hAnsi="Times New Roman" w:cs="Times New Roman"/>
          <w:sz w:val="24"/>
          <w:szCs w:val="24"/>
        </w:rPr>
        <w:t xml:space="preserve"> not controlled </w:t>
      </w:r>
      <w:r w:rsidR="009A2A16">
        <w:rPr>
          <w:rFonts w:ascii="Times New Roman" w:hAnsi="Times New Roman" w:cs="Times New Roman"/>
          <w:sz w:val="24"/>
          <w:szCs w:val="24"/>
        </w:rPr>
        <w:t>as a test was conducted on all bird</w:t>
      </w:r>
      <w:r w:rsidR="00457CA7">
        <w:rPr>
          <w:rFonts w:ascii="Times New Roman" w:hAnsi="Times New Roman" w:cs="Times New Roman"/>
          <w:sz w:val="24"/>
          <w:szCs w:val="24"/>
        </w:rPr>
        <w:t>s</w:t>
      </w:r>
      <w:r w:rsidR="009A2A16">
        <w:rPr>
          <w:rFonts w:ascii="Times New Roman" w:hAnsi="Times New Roman" w:cs="Times New Roman"/>
          <w:sz w:val="24"/>
          <w:szCs w:val="24"/>
        </w:rPr>
        <w:t xml:space="preserve"> present at each of the three annual </w:t>
      </w:r>
      <w:r w:rsidR="007327C0">
        <w:rPr>
          <w:rFonts w:ascii="Times New Roman" w:hAnsi="Times New Roman" w:cs="Times New Roman"/>
          <w:sz w:val="24"/>
          <w:szCs w:val="24"/>
        </w:rPr>
        <w:t xml:space="preserve">demographic </w:t>
      </w:r>
      <w:r w:rsidR="006E5DA7">
        <w:rPr>
          <w:rFonts w:ascii="Times New Roman" w:hAnsi="Times New Roman" w:cs="Times New Roman"/>
          <w:sz w:val="24"/>
          <w:szCs w:val="24"/>
        </w:rPr>
        <w:t>controls and on deployment and recovery of GPS devices.</w:t>
      </w:r>
      <w:r w:rsidR="009A2A16">
        <w:rPr>
          <w:rFonts w:ascii="Times New Roman" w:hAnsi="Times New Roman" w:cs="Times New Roman"/>
          <w:sz w:val="24"/>
          <w:szCs w:val="24"/>
        </w:rPr>
        <w:t xml:space="preserve">  We used the response to a human approacher as it allowed large numbers of birds to be tested per season.  In 2013 we also conducted </w:t>
      </w:r>
      <w:r w:rsidR="006E5DA7">
        <w:rPr>
          <w:rFonts w:ascii="Times New Roman" w:hAnsi="Times New Roman" w:cs="Times New Roman"/>
          <w:sz w:val="24"/>
          <w:szCs w:val="24"/>
        </w:rPr>
        <w:t>a novel object test</w:t>
      </w:r>
      <w:r w:rsidR="009A2A16">
        <w:rPr>
          <w:rFonts w:ascii="Times New Roman" w:hAnsi="Times New Roman" w:cs="Times New Roman"/>
          <w:sz w:val="24"/>
          <w:szCs w:val="24"/>
        </w:rPr>
        <w:t>, using a large inflatable blue cow.</w:t>
      </w:r>
      <w:r w:rsidR="005E2007">
        <w:rPr>
          <w:rFonts w:ascii="Times New Roman" w:hAnsi="Times New Roman" w:cs="Times New Roman"/>
          <w:sz w:val="24"/>
          <w:szCs w:val="24"/>
        </w:rPr>
        <w:t xml:space="preserve">  This test measured the response to a novel object with a human 3m behind and lying flat on the ground.  In seabirds it is very difficult to use a novel object approach without a human present.</w:t>
      </w:r>
      <w:r w:rsidR="009A2A16">
        <w:rPr>
          <w:rFonts w:ascii="Times New Roman" w:hAnsi="Times New Roman" w:cs="Times New Roman"/>
          <w:sz w:val="24"/>
          <w:szCs w:val="24"/>
        </w:rPr>
        <w:t xml:space="preserve">  These results showed a strong correlation with the response to a human but birds were on average more aggressive to the novel object (S. Patrick, </w:t>
      </w:r>
      <w:r w:rsidR="002F0627">
        <w:rPr>
          <w:rFonts w:ascii="Times New Roman" w:hAnsi="Times New Roman" w:cs="Times New Roman"/>
          <w:sz w:val="24"/>
          <w:szCs w:val="24"/>
        </w:rPr>
        <w:t>Unpublished data</w:t>
      </w:r>
      <w:r w:rsidR="009A2A16">
        <w:rPr>
          <w:rFonts w:ascii="Times New Roman" w:hAnsi="Times New Roman" w:cs="Times New Roman"/>
          <w:sz w:val="24"/>
          <w:szCs w:val="24"/>
        </w:rPr>
        <w:t xml:space="preserve">).  Birds assigned as bold </w:t>
      </w:r>
      <w:r w:rsidR="00D25075">
        <w:rPr>
          <w:rFonts w:ascii="Times New Roman" w:hAnsi="Times New Roman" w:cs="Times New Roman"/>
          <w:sz w:val="24"/>
          <w:szCs w:val="24"/>
        </w:rPr>
        <w:t xml:space="preserve">from the human approach test </w:t>
      </w:r>
      <w:r w:rsidR="009A2A16">
        <w:rPr>
          <w:rFonts w:ascii="Times New Roman" w:hAnsi="Times New Roman" w:cs="Times New Roman"/>
          <w:sz w:val="24"/>
          <w:szCs w:val="24"/>
        </w:rPr>
        <w:t>show</w:t>
      </w:r>
      <w:r w:rsidR="00D25075">
        <w:rPr>
          <w:rFonts w:ascii="Times New Roman" w:hAnsi="Times New Roman" w:cs="Times New Roman"/>
          <w:sz w:val="24"/>
          <w:szCs w:val="24"/>
        </w:rPr>
        <w:t>ed</w:t>
      </w:r>
      <w:r w:rsidR="009A2A16">
        <w:rPr>
          <w:rFonts w:ascii="Times New Roman" w:hAnsi="Times New Roman" w:cs="Times New Roman"/>
          <w:sz w:val="24"/>
          <w:szCs w:val="24"/>
        </w:rPr>
        <w:t xml:space="preserve"> </w:t>
      </w:r>
      <w:r w:rsidR="002F0627">
        <w:rPr>
          <w:rFonts w:ascii="Times New Roman" w:hAnsi="Times New Roman" w:cs="Times New Roman"/>
          <w:sz w:val="24"/>
          <w:szCs w:val="24"/>
        </w:rPr>
        <w:t>pronounced</w:t>
      </w:r>
      <w:r w:rsidR="009A2A16">
        <w:rPr>
          <w:rFonts w:ascii="Times New Roman" w:hAnsi="Times New Roman" w:cs="Times New Roman"/>
          <w:sz w:val="24"/>
          <w:szCs w:val="24"/>
        </w:rPr>
        <w:t xml:space="preserve"> aggression to the </w:t>
      </w:r>
      <w:r w:rsidR="002F0627">
        <w:rPr>
          <w:rFonts w:ascii="Times New Roman" w:hAnsi="Times New Roman" w:cs="Times New Roman"/>
          <w:sz w:val="24"/>
          <w:szCs w:val="24"/>
        </w:rPr>
        <w:t xml:space="preserve">novel </w:t>
      </w:r>
      <w:r w:rsidR="009A2A16">
        <w:rPr>
          <w:rFonts w:ascii="Times New Roman" w:hAnsi="Times New Roman" w:cs="Times New Roman"/>
          <w:sz w:val="24"/>
          <w:szCs w:val="24"/>
        </w:rPr>
        <w:t xml:space="preserve">object, whereas shy birds showed little response, providing </w:t>
      </w:r>
      <w:r w:rsidR="00D25075">
        <w:rPr>
          <w:rFonts w:ascii="Times New Roman" w:hAnsi="Times New Roman" w:cs="Times New Roman"/>
          <w:sz w:val="24"/>
          <w:szCs w:val="24"/>
        </w:rPr>
        <w:t>strong support</w:t>
      </w:r>
      <w:r w:rsidR="009A2A16">
        <w:rPr>
          <w:rFonts w:ascii="Times New Roman" w:hAnsi="Times New Roman" w:cs="Times New Roman"/>
          <w:sz w:val="24"/>
          <w:szCs w:val="24"/>
        </w:rPr>
        <w:t xml:space="preserve"> that our measure of boldness persisted across </w:t>
      </w:r>
      <w:r w:rsidR="006E5DA7">
        <w:rPr>
          <w:rFonts w:ascii="Times New Roman" w:hAnsi="Times New Roman" w:cs="Times New Roman"/>
          <w:sz w:val="24"/>
          <w:szCs w:val="24"/>
        </w:rPr>
        <w:t>contexts</w:t>
      </w:r>
      <w:r w:rsidR="009A2A16">
        <w:rPr>
          <w:rFonts w:ascii="Times New Roman" w:hAnsi="Times New Roman" w:cs="Times New Roman"/>
          <w:sz w:val="24"/>
          <w:szCs w:val="24"/>
        </w:rPr>
        <w:t xml:space="preserve">.  </w:t>
      </w:r>
      <w:r w:rsidR="00FA0767" w:rsidRPr="00EF4ABD">
        <w:rPr>
          <w:rFonts w:ascii="Times New Roman" w:eastAsia="Batang" w:hAnsi="Times New Roman" w:cs="Times New Roman"/>
          <w:sz w:val="24"/>
          <w:szCs w:val="24"/>
        </w:rPr>
        <w:t>In total 1113 individuals were tested over a series of 3777 tests, generating robust evidence of differences in boldness.</w:t>
      </w:r>
      <w:r w:rsidR="002626DC" w:rsidRPr="00EF4ABD">
        <w:rPr>
          <w:rFonts w:ascii="Times New Roman" w:eastAsia="Batang" w:hAnsi="Times New Roman" w:cs="Times New Roman"/>
          <w:sz w:val="24"/>
          <w:szCs w:val="24"/>
        </w:rPr>
        <w:t xml:space="preserve">  Observer and observation number have previously been shown to have significant effects of boldness and were hence fitted in all models</w:t>
      </w:r>
      <w:r w:rsidR="003C0050">
        <w:rPr>
          <w:rFonts w:ascii="Times New Roman" w:eastAsia="Batang" w:hAnsi="Times New Roman" w:cs="Times New Roman"/>
          <w:sz w:val="24"/>
          <w:szCs w:val="24"/>
        </w:rPr>
        <w:t xml:space="preserve"> </w:t>
      </w:r>
      <w:r w:rsidR="0031550A">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{"citationID":"2bihsl3km5","properties":{"formattedCitation":"(Patrick et al., 2013)","plainCitation":"(Patrick et al., 2013)"},"citationItems":[{"id":1105,"uris":["http://zotero.org/users/1976460/items/HGTQWG7M"],"uri":["http://zotero.org/users/1976460/items/HGTQWG7M"],"itemData":{"id":1105,"type":"article-journal","title":"Differences in boldness are repeatable and heritable in a long-lived marine predator","container-title":"Ecology and Evolution","page":"4291-4299","volume":"3","issue":"13","abstract":"Animal personalities, composed of axes of consistent individual behaviors, are widely reported and can have important fitness consequences. However, despite theoretical predictions that life-history trade-offs may cause and maintain personality differences, our understanding of the evolutionary ecology of personality remains poor, especially in long-lived species where trade-offs and senescence have been shown to be stronger. Furthermore, although much theoretical and empirical work assumes selection shapes variation in personalities, studies exploring the genetic underpinnings of personality traits are rare. Here we study one standard axis of personality, the shy-bold continuum, in a long-lived marine species, the wandering albatross from Possession Island, Crozet, by measuring the behavioral response to a human approach. Using generalized linear mixed models in a Bayesian framework, we show that boldness is highly repeatable and heritable. We also find strong differences in boldness between breeding colonies, which vary in size and density, suggesting birds are shyer in more dense colonies. These results demonstrate that in this seabird population, boldness is both heritable and repeatable and highlights the potential for ecological and evolutionary processes to shape personality traits in species with varying life-history strategies.","note":"ISI Document Delivery No.: 250BE Times Cited: 0 Cited Reference Count: 71 Patrick, Samantha C. Charmantier, Anne Weimerskirch, Henri Institut Polaire Francais Paul Emile Victor (IPEV) [109]; Terres Australes and Antarctique Francaises (TAAF); Marie Curie Intra-European fellowship (ALBASPECIALISATION); Agence Nationale de la Recherche [ANR-12-ADAP-0006-02-PEPS] The Institut Polaire Francais Paul Emile Victor (IPEV, programme 109) and the Terres Australes and Antarctique Francaises (TAAF) provided logistical and financial support, and S. C. P. was funded by a Marie Curie Intra-European fellowship (ALBASPECIALISATION). A. C. was funded by the Agence Nationale de la Recherche (grant ANR-12-ADAP-0006-02-PEPS). Wiley-blackwell Hoboken","language":"English","author":[{"family":"Patrick","given":"S. C."},{"family":"Charmantier","given":"A."},{"family":"Weimerskirch","given":"H."}],"issued":{"date-parts":[["2013",11]]}}}],"schema":"https://github.com/citation-style-language/schema/raw/master/csl-citation.json"} </w:instrText>
      </w:r>
      <w:r w:rsidR="0031550A">
        <w:rPr>
          <w:rFonts w:ascii="Times New Roman" w:eastAsia="Batang" w:hAnsi="Times New Roman" w:cs="Times New Roman"/>
          <w:sz w:val="24"/>
          <w:szCs w:val="24"/>
        </w:rPr>
        <w:fldChar w:fldCharType="separate"/>
      </w:r>
      <w:r w:rsidR="0031550A" w:rsidRPr="0031550A">
        <w:rPr>
          <w:rFonts w:ascii="Times New Roman" w:hAnsi="Times New Roman" w:cs="Times New Roman"/>
          <w:sz w:val="24"/>
        </w:rPr>
        <w:t>(Patrick et al., 2013)</w:t>
      </w:r>
      <w:r w:rsidR="0031550A">
        <w:rPr>
          <w:rFonts w:ascii="Times New Roman" w:eastAsia="Batang" w:hAnsi="Times New Roman" w:cs="Times New Roman"/>
          <w:sz w:val="24"/>
          <w:szCs w:val="24"/>
        </w:rPr>
        <w:fldChar w:fldCharType="end"/>
      </w:r>
      <w:r w:rsidR="002626DC" w:rsidRPr="00EF4ABD">
        <w:rPr>
          <w:rFonts w:ascii="Times New Roman" w:eastAsia="Batang" w:hAnsi="Times New Roman" w:cs="Times New Roman"/>
          <w:sz w:val="24"/>
          <w:szCs w:val="24"/>
        </w:rPr>
        <w:t>.</w:t>
      </w:r>
      <w:r w:rsidR="0031550A">
        <w:rPr>
          <w:rFonts w:ascii="Times New Roman" w:eastAsia="Batang" w:hAnsi="Times New Roman" w:cs="Times New Roman"/>
          <w:sz w:val="24"/>
          <w:szCs w:val="24"/>
        </w:rPr>
        <w:t xml:space="preserve">  </w:t>
      </w:r>
      <w:r w:rsidR="00FA0767" w:rsidRPr="00EF4ABD">
        <w:rPr>
          <w:rFonts w:ascii="Times New Roman" w:eastAsia="Batang" w:hAnsi="Times New Roman" w:cs="Times New Roman"/>
          <w:sz w:val="24"/>
          <w:szCs w:val="24"/>
        </w:rPr>
        <w:t xml:space="preserve">This score has previously been shown to be repeatable </w:t>
      </w:r>
      <w:r w:rsidR="00FA0767" w:rsidRPr="00EF4ABD">
        <w:rPr>
          <w:rFonts w:ascii="Times New Roman" w:hAnsi="Times New Roman" w:cs="Times New Roman"/>
          <w:sz w:val="24"/>
          <w:szCs w:val="24"/>
        </w:rPr>
        <w:t>(R: 0.45 (CI: 0.38 - 0.51))</w:t>
      </w:r>
      <w:r w:rsidR="00FA0767" w:rsidRPr="00EF4ABD">
        <w:rPr>
          <w:rFonts w:ascii="Times New Roman" w:eastAsia="Batang" w:hAnsi="Times New Roman" w:cs="Times New Roman"/>
          <w:sz w:val="24"/>
          <w:szCs w:val="24"/>
        </w:rPr>
        <w:t xml:space="preserve"> and heritable </w:t>
      </w:r>
      <w:r w:rsidR="00FA0767" w:rsidRPr="00EF4ABD">
        <w:rPr>
          <w:rFonts w:ascii="Times New Roman" w:hAnsi="Times New Roman" w:cs="Times New Roman"/>
          <w:sz w:val="24"/>
          <w:szCs w:val="24"/>
        </w:rPr>
        <w:t>(h</w:t>
      </w:r>
      <w:r w:rsidR="00FA0767" w:rsidRPr="00EF4ABD">
        <w:rPr>
          <w:rFonts w:ascii="Times New Roman" w:hAnsi="Times New Roman" w:cs="Times New Roman"/>
          <w:sz w:val="24"/>
          <w:szCs w:val="24"/>
          <w:vertAlign w:val="superscript"/>
        </w:rPr>
        <w:t>2</w:t>
      </w:r>
      <w:r w:rsidR="00FA0767" w:rsidRPr="00EF4ABD">
        <w:rPr>
          <w:rFonts w:ascii="Times New Roman" w:hAnsi="Times New Roman" w:cs="Times New Roman"/>
          <w:sz w:val="24"/>
          <w:szCs w:val="24"/>
        </w:rPr>
        <w:t xml:space="preserve"> = 0.24 (CI: 0.05- 0.41))</w:t>
      </w:r>
      <w:r w:rsidR="00FA0767" w:rsidRPr="00EF4ABD">
        <w:rPr>
          <w:rFonts w:ascii="Times New Roman" w:eastAsia="Batang" w:hAnsi="Times New Roman" w:cs="Times New Roman"/>
          <w:sz w:val="24"/>
          <w:szCs w:val="24"/>
        </w:rPr>
        <w:t xml:space="preserve"> across a large number of individuals </w:t>
      </w:r>
      <w:r w:rsidR="0031550A">
        <w:rPr>
          <w:rFonts w:ascii="Times New Roman" w:eastAsia="Batang" w:hAnsi="Times New Roman" w:cs="Times New Roman"/>
          <w:sz w:val="24"/>
          <w:szCs w:val="24"/>
        </w:rPr>
        <w:t xml:space="preserve"> </w:t>
      </w:r>
      <w:r w:rsidR="0031550A">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{"citationID":"XBATkPv5","properties":{"formattedCitation":"(See Patrick et al., 2013 for further details)","plainCitation":"(See Patrick et al., 2013 for further details)"},"citationItems":[{"id":1105,"uris":["http://zotero.org/users/1976460/items/HGTQWG7M"],"uri":["http://zotero.org/users/1976460/items/HGTQWG7M"],"itemData":{"id":1105,"type":"article-journal","title":"Differences in boldness are repeatable and heritable in a long-lived marine predator","container-title":"Ecology and Evolution","page":"4291-4299","volume":"3","issue":"13","abstract":"Animal personalities, composed of axes of consistent individual behaviors, are widely reported and can have important fitness consequences. However, despite theoretical predictions that life-history trade-offs may cause and maintain personality differences, our understanding of the evolutionary ecology of personality remains poor, especially in long-lived species where trade-offs and senescence have been shown to be stronger. Furthermore, although much theoretical and empirical work assumes selection shapes variation in personalities, studies exploring the genetic underpinnings of personality traits are rare. Here we study one standard axis of personality, the shy-bold continuum, in a long-lived marine species, the wandering albatross from Possession Island, Crozet, by measuring the behavioral response to a human approach. Using generalized linear mixed models in a Bayesian framework, we show that boldness is highly repeatable and heritable. We also find strong differences in boldness between breeding colonies, which vary in size and density, suggesting birds are shyer in more dense colonies. These results demonstrate that in this seabird population, boldness is both heritable and repeatable and highlights the potential for ecological and evolutionary processes to shape personality traits in species with varying life-history strategies.","note":"ISI Document Delivery No.: 250BE Times Cited: 0 Cited Reference Count: 71 Patrick, Samantha C. Charmantier, Anne Weimerskirch, Henri Institut Polaire Francais Paul Emile Victor (IPEV) [109]; Terres Australes and Antarctique Francaises (TAAF); Marie Curie Intra-European fellowship (ALBASPECIALISATION); Agence Nationale de la Recherche [ANR-12-ADAP-0006-02-PEPS] The Institut Polaire Francais Paul Emile Victor (IPEV, programme 109) and the Terres Australes and Antarctique Francaises (TAAF) provided logistical and financial support, and S. C. P. was funded by a Marie Curie Intra-European fellowship (ALBASPECIALISATION). A. C. was funded by the Agence Nationale de la Recherche (grant ANR-12-ADAP-0006-02-PEPS). Wiley-blackwell Hoboken","language":"English","author":[{"family":"Patrick","given":"S. C."},{"family":"Charmantier","given":"A."},{"family":"Weimerskirch","given":"H."}],"issued":{"date-parts":[["2013",11]]}},"prefix":"See ","suffix":" for further details"}],"schema":"https://github.com/citation-style-language/schema/raw/master/csl-citation.json"} </w:instrText>
      </w:r>
      <w:r w:rsidR="0031550A">
        <w:rPr>
          <w:rFonts w:ascii="Times New Roman" w:eastAsia="Batang" w:hAnsi="Times New Roman" w:cs="Times New Roman"/>
          <w:sz w:val="24"/>
          <w:szCs w:val="24"/>
        </w:rPr>
        <w:fldChar w:fldCharType="separate"/>
      </w:r>
      <w:r w:rsidR="0031550A" w:rsidRPr="0031550A">
        <w:rPr>
          <w:rFonts w:ascii="Times New Roman" w:hAnsi="Times New Roman" w:cs="Times New Roman"/>
          <w:sz w:val="24"/>
        </w:rPr>
        <w:t>(See Patrick et al., 2013 for further details)</w:t>
      </w:r>
      <w:r w:rsidR="0031550A">
        <w:rPr>
          <w:rFonts w:ascii="Times New Roman" w:eastAsia="Batang" w:hAnsi="Times New Roman" w:cs="Times New Roman"/>
          <w:sz w:val="24"/>
          <w:szCs w:val="24"/>
        </w:rPr>
        <w:fldChar w:fldCharType="end"/>
      </w:r>
      <w:r w:rsidR="00FA0767" w:rsidRPr="0031550A">
        <w:rPr>
          <w:rFonts w:ascii="Times New Roman" w:hAnsi="Times New Roman" w:cs="Times New Roman"/>
          <w:sz w:val="24"/>
          <w:szCs w:val="24"/>
        </w:rPr>
        <w:t>.</w:t>
      </w:r>
      <w:r w:rsidR="00FA0767" w:rsidRPr="00EF4ABD">
        <w:rPr>
          <w:rFonts w:ascii="Times New Roman" w:hAnsi="Times New Roman" w:cs="Times New Roman"/>
          <w:sz w:val="24"/>
          <w:szCs w:val="24"/>
        </w:rPr>
        <w:t xml:space="preserve">  The boldness measures for the 228 birds with foraging data were used in subsequent analyses.</w:t>
      </w:r>
      <w:r w:rsidR="002626DC" w:rsidRPr="00EF4ABD">
        <w:rPr>
          <w:rFonts w:ascii="Times New Roman" w:hAnsi="Times New Roman" w:cs="Times New Roman"/>
          <w:sz w:val="24"/>
          <w:szCs w:val="24"/>
        </w:rPr>
        <w:t xml:space="preserve">  </w:t>
      </w:r>
      <w:r w:rsidR="00B51EC7">
        <w:rPr>
          <w:rFonts w:ascii="Times New Roman" w:hAnsi="Times New Roman" w:cs="Times New Roman"/>
          <w:sz w:val="24"/>
          <w:szCs w:val="24"/>
        </w:rPr>
        <w:t>W</w:t>
      </w:r>
      <w:r w:rsidR="002626DC" w:rsidRPr="00EF4ABD">
        <w:rPr>
          <w:rFonts w:ascii="Times New Roman" w:hAnsi="Times New Roman" w:cs="Times New Roman"/>
          <w:sz w:val="24"/>
          <w:szCs w:val="24"/>
        </w:rPr>
        <w:t>e</w:t>
      </w:r>
      <w:r w:rsidR="00441356" w:rsidRPr="00EF4ABD">
        <w:rPr>
          <w:rFonts w:ascii="Times New Roman" w:hAnsi="Times New Roman" w:cs="Times New Roman"/>
          <w:sz w:val="24"/>
          <w:szCs w:val="24"/>
        </w:rPr>
        <w:t xml:space="preserve"> estimated </w:t>
      </w:r>
      <w:r w:rsidR="002626DC" w:rsidRPr="00EF4ABD">
        <w:rPr>
          <w:rFonts w:ascii="Times New Roman" w:hAnsi="Times New Roman" w:cs="Times New Roman"/>
          <w:sz w:val="24"/>
          <w:szCs w:val="24"/>
        </w:rPr>
        <w:t xml:space="preserve">individual measures of boldness using a GLMM, </w:t>
      </w:r>
      <w:r w:rsidR="002626DC" w:rsidRPr="00EF4ABD">
        <w:rPr>
          <w:rFonts w:ascii="Times New Roman" w:hAnsi="Times New Roman" w:cs="Times New Roman"/>
          <w:sz w:val="24"/>
          <w:szCs w:val="24"/>
        </w:rPr>
        <w:lastRenderedPageBreak/>
        <w:t>with observer, observation number and bird ID as fixed estimates</w:t>
      </w:r>
      <w:r w:rsidR="005B07C5">
        <w:rPr>
          <w:rFonts w:ascii="Times New Roman" w:hAnsi="Times New Roman" w:cs="Times New Roman"/>
          <w:sz w:val="24"/>
          <w:szCs w:val="24"/>
        </w:rPr>
        <w:t xml:space="preserve"> and </w:t>
      </w:r>
      <w:r w:rsidR="002626DC" w:rsidRPr="00EF4ABD">
        <w:rPr>
          <w:rFonts w:ascii="Times New Roman" w:hAnsi="Times New Roman" w:cs="Times New Roman"/>
          <w:sz w:val="24"/>
          <w:szCs w:val="24"/>
        </w:rPr>
        <w:t>extracted individual parameter estimates</w:t>
      </w:r>
      <w:r w:rsidR="00441356" w:rsidRPr="00EF4ABD">
        <w:rPr>
          <w:rFonts w:ascii="Times New Roman" w:hAnsi="Times New Roman" w:cs="Times New Roman"/>
          <w:sz w:val="24"/>
          <w:szCs w:val="24"/>
        </w:rPr>
        <w:t xml:space="preserve"> </w:t>
      </w:r>
      <w:r w:rsidR="009E4BAD">
        <w:rPr>
          <w:rFonts w:ascii="Times New Roman" w:hAnsi="Times New Roman" w:cs="Times New Roman"/>
          <w:sz w:val="24"/>
          <w:szCs w:val="24"/>
        </w:rPr>
        <w:t>which were</w:t>
      </w:r>
      <w:r w:rsidR="009E4BAD" w:rsidRPr="00EF4ABD">
        <w:rPr>
          <w:rFonts w:ascii="Times New Roman" w:hAnsi="Times New Roman" w:cs="Times New Roman"/>
          <w:sz w:val="24"/>
          <w:szCs w:val="24"/>
        </w:rPr>
        <w:t xml:space="preserve"> </w:t>
      </w:r>
      <w:r w:rsidR="00441356" w:rsidRPr="00EF4ABD">
        <w:rPr>
          <w:rFonts w:ascii="Times New Roman" w:hAnsi="Times New Roman" w:cs="Times New Roman"/>
          <w:sz w:val="24"/>
          <w:szCs w:val="24"/>
        </w:rPr>
        <w:t xml:space="preserve">mean centred </w:t>
      </w:r>
      <w:r w:rsidR="005B07C5">
        <w:rPr>
          <w:rFonts w:ascii="Times New Roman" w:hAnsi="Times New Roman" w:cs="Times New Roman"/>
          <w:sz w:val="24"/>
          <w:szCs w:val="24"/>
        </w:rPr>
        <w:t>at the population level</w:t>
      </w:r>
      <w:r w:rsidR="009E4BAD">
        <w:rPr>
          <w:rFonts w:ascii="Times New Roman" w:hAnsi="Times New Roman" w:cs="Times New Roman"/>
          <w:sz w:val="24"/>
          <w:szCs w:val="24"/>
        </w:rPr>
        <w:t xml:space="preserve"> (1113 individuals)= </w:t>
      </w:r>
      <w:r w:rsidR="005B07C5">
        <w:rPr>
          <w:rFonts w:ascii="Times New Roman" w:hAnsi="Times New Roman" w:cs="Times New Roman"/>
          <w:sz w:val="24"/>
          <w:szCs w:val="24"/>
        </w:rPr>
        <w:t xml:space="preserve"> to produce</w:t>
      </w:r>
      <w:r w:rsidR="00441356" w:rsidRPr="00EF4ABD">
        <w:rPr>
          <w:rFonts w:ascii="Times New Roman" w:hAnsi="Times New Roman" w:cs="Times New Roman"/>
          <w:sz w:val="24"/>
          <w:szCs w:val="24"/>
        </w:rPr>
        <w:t xml:space="preserve"> boldness estimates</w:t>
      </w:r>
      <w:r w:rsidR="0031550A" w:rsidRPr="00EF4ABD">
        <w:rPr>
          <w:rFonts w:ascii="Times New Roman" w:eastAsia="Batang" w:hAnsi="Times New Roman" w:cs="Times New Roman"/>
          <w:sz w:val="24"/>
          <w:szCs w:val="24"/>
        </w:rPr>
        <w:t xml:space="preserve"> </w:t>
      </w:r>
      <w:r w:rsidR="0031550A">
        <w:rPr>
          <w:rFonts w:ascii="Times New Roman" w:eastAsia="Batang" w:hAnsi="Times New Roman" w:cs="Times New Roman"/>
          <w:sz w:val="24"/>
          <w:szCs w:val="24"/>
        </w:rPr>
        <w:t xml:space="preserve"> </w:t>
      </w:r>
      <w:r w:rsidR="0031550A">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{"citationID":"Uc3Z8LQb","properties":{"formattedCitation":"(See Patrick et al., 2013 for further details)","plainCitation":"(See Patrick et al., 2013 for further details)"},"citationItems":[{"id":1105,"uris":["http://zotero.org/users/1976460/items/HGTQWG7M"],"uri":["http://zotero.org/users/1976460/items/HGTQWG7M"],"itemData":{"id":1105,"type":"article-journal","title":"Differences in boldness are repeatable and heritable in a long-lived marine predator","container-title":"Ecology and Evolution","page":"4291-4299","volume":"3","issue":"13","abstract":"Animal personalities, composed of axes of consistent individual behaviors, are widely reported and can have important fitness consequences. However, despite theoretical predictions that life-history trade-offs may cause and maintain personality differences, our understanding of the evolutionary ecology of personality remains poor, especially in long-lived species where trade-offs and senescence have been shown to be stronger. Furthermore, although much theoretical and empirical work assumes selection shapes variation in personalities, studies exploring the genetic underpinnings of personality traits are rare. Here we study one standard axis of personality, the shy-bold continuum, in a long-lived marine species, the wandering albatross from Possession Island, Crozet, by measuring the behavioral response to a human approach. Using generalized linear mixed models in a Bayesian framework, we show that boldness is highly repeatable and heritable. We also find strong differences in boldness between breeding colonies, which vary in size and density, suggesting birds are shyer in more dense colonies. These results demonstrate that in this seabird population, boldness is both heritable and repeatable and highlights the potential for ecological and evolutionary processes to shape personality traits in species with varying life-history strategies.","note":"ISI Document Delivery No.: 250BE Times Cited: 0 Cited Reference Count: 71 Patrick, Samantha C. Charmantier, Anne Weimerskirch, Henri Institut Polaire Francais Paul Emile Victor (IPEV) [109]; Terres Australes and Antarctique Francaises (TAAF); Marie Curie Intra-European fellowship (ALBASPECIALISATION); Agence Nationale de la Recherche [ANR-12-ADAP-0006-02-PEPS] The Institut Polaire Francais Paul Emile Victor (IPEV, programme 109) and the Terres Australes and Antarctique Francaises (TAAF) provided logistical and financial support, and S. C. P. was funded by a Marie Curie Intra-European fellowship (ALBASPECIALISATION). A. C. was funded by the Agence Nationale de la Recherche (grant ANR-12-ADAP-0006-02-PEPS). Wiley-blackwell Hoboken","language":"English","author":[{"family":"Patrick","given":"S. C."},{"family":"Charmantier","given":"A."},{"family":"Weimerskirch","given":"H."}],"issued":{"date-parts":[["2013",11]]}},"prefix":"See ","suffix":" for further details"}],"schema":"https://github.com/citation-style-language/schema/raw/master/csl-citation.json"} </w:instrText>
      </w:r>
      <w:r w:rsidR="0031550A">
        <w:rPr>
          <w:rFonts w:ascii="Times New Roman" w:eastAsia="Batang" w:hAnsi="Times New Roman" w:cs="Times New Roman"/>
          <w:sz w:val="24"/>
          <w:szCs w:val="24"/>
        </w:rPr>
        <w:fldChar w:fldCharType="separate"/>
      </w:r>
      <w:r w:rsidR="0031550A" w:rsidRPr="0031550A">
        <w:rPr>
          <w:rFonts w:ascii="Times New Roman" w:hAnsi="Times New Roman" w:cs="Times New Roman"/>
          <w:sz w:val="24"/>
        </w:rPr>
        <w:t>(See Patrick et al., 2013 for further details)</w:t>
      </w:r>
      <w:r w:rsidR="0031550A">
        <w:rPr>
          <w:rFonts w:ascii="Times New Roman" w:eastAsia="Batang" w:hAnsi="Times New Roman" w:cs="Times New Roman"/>
          <w:sz w:val="24"/>
          <w:szCs w:val="24"/>
        </w:rPr>
        <w:fldChar w:fldCharType="end"/>
      </w:r>
      <w:r w:rsidR="002626DC" w:rsidRPr="0031550A">
        <w:rPr>
          <w:rFonts w:ascii="Times New Roman" w:hAnsi="Times New Roman" w:cs="Times New Roman"/>
          <w:sz w:val="24"/>
          <w:szCs w:val="24"/>
        </w:rPr>
        <w:t>.</w:t>
      </w:r>
      <w:r w:rsidR="00B51EC7">
        <w:rPr>
          <w:rFonts w:ascii="Times New Roman" w:hAnsi="Times New Roman" w:cs="Times New Roman"/>
          <w:sz w:val="24"/>
          <w:szCs w:val="24"/>
        </w:rPr>
        <w:t xml:space="preserve">  These were used in preference to Best Unbiased Linear Predictors as these have been shown to be unsuitable estimates </w:t>
      </w:r>
      <w:r w:rsidR="00B51EC7">
        <w:rPr>
          <w:rFonts w:ascii="Times New Roman" w:hAnsi="Times New Roman" w:cs="Times New Roman"/>
          <w:sz w:val="24"/>
          <w:szCs w:val="24"/>
        </w:rPr>
        <w:fldChar w:fldCharType="begin"/>
      </w:r>
      <w:r w:rsidR="00651418">
        <w:rPr>
          <w:rFonts w:ascii="Times New Roman" w:hAnsi="Times New Roman" w:cs="Times New Roman"/>
          <w:sz w:val="24"/>
          <w:szCs w:val="24"/>
        </w:rPr>
        <w:instrText xml:space="preserve"> ADDIN ZOTERO_ITEM CSL_CITATION {"citationID":"2dpvh2e4g3","properties":{"formattedCitation":"(Hadfield et al., 2010)","plainCitation":"(Hadfield et al., 2010)"},"citationItems":[{"id":1267,"uris":["http://zotero.org/users/1976460/items/JUF7HCRS"],"uri":["http://zotero.org/users/1976460/items/JUF7HCRS"],"itemData":{"id":1267,"type":"article-journal","title":"The Misuse of BLUP in Ecology and Evolution","container-title":"The American Naturalist","page":"116-125","volume":"175","issue":"1","source":"JSTOR","abstract":"Abstract: Best linear unbiased prediction (BLUP) is a method for obtaining point estimates of a random effect in a mixed effect model. Over the past decade it has been used extensively in ecology and evolutionary biology to predict individual breeding values and reaction norms. These predictions have been used to infer natural selection, evolutionary change, spatial</w:instrText>
      </w:r>
      <w:r w:rsidR="00651418">
        <w:rPr>
          <w:rFonts w:ascii="Cambria Math" w:hAnsi="Cambria Math" w:cs="Cambria Math"/>
          <w:sz w:val="24"/>
          <w:szCs w:val="24"/>
        </w:rPr>
        <w:instrText>‐</w:instrText>
      </w:r>
      <w:r w:rsidR="00651418">
        <w:rPr>
          <w:rFonts w:ascii="Times New Roman" w:hAnsi="Times New Roman" w:cs="Times New Roman"/>
          <w:sz w:val="24"/>
          <w:szCs w:val="24"/>
        </w:rPr>
        <w:instrText>genetic patterns, individual reaction norms, and frailties. In this article we show analytically and through simulation and example why BLUP often gives anticonservative and biased estimates of evolutionary and ecological parameters. Although some concerns with BLUP methodology have been voiced before, the scale and breadth of the problems have probably not been widely appreciated. Bias arises because BLUPs are often used to estimate effects that are not explicitly accounted for in the model used to make the predictions. In these cases, predicted breeding values will often say more about phenotypic patterns than the genetic patterns of interest. An additional problem is that BLUPs are point estimates of quantities that are usually known with little certainty. Failure to account for this uncertainty in subsequent tests can lead to both bias and extreme anticonservatism. We demonstrate that restricted maximum likelihood and Bayesian solutions exist for these problems and show how unbiased and powerful tests can be derived that adequately quantify uncertainty. Of particular utility is a new test for detecting evolutionary change that not only accounts for prediction error in breeding values but also accounts for drift. To illustrate the problem, we apply these tests to long</w:instrText>
      </w:r>
      <w:r w:rsidR="00651418">
        <w:rPr>
          <w:rFonts w:ascii="Cambria Math" w:hAnsi="Cambria Math" w:cs="Cambria Math"/>
          <w:sz w:val="24"/>
          <w:szCs w:val="24"/>
        </w:rPr>
        <w:instrText>‐</w:instrText>
      </w:r>
      <w:r w:rsidR="00651418">
        <w:rPr>
          <w:rFonts w:ascii="Times New Roman" w:hAnsi="Times New Roman" w:cs="Times New Roman"/>
          <w:sz w:val="24"/>
          <w:szCs w:val="24"/>
        </w:rPr>
        <w:instrText xml:space="preserve">term data on the Soay sheep (Ovis aries) and the great tit (Parus major) and show that previously reported temporal trends in breeding values are not supported.","DOI":"10.1086/648604","ISSN":"0003-0147","journalAbbreviation":"The American Naturalist","author":[{"family":"Hadfield","given":"Jarrod D."},{"family":"Wilson","given":"Alastair J."},{"family":"Garant","given":"Dany"},{"family":"Sheldon","given":"Ben C."},{"family":"Kruuk","given":"Loeske E. B."},{"family":"Shaw","given":"Associate Editor and Editor: Ruth G."}],"issued":{"date-parts":[["2010"]]}}}],"schema":"https://github.com/citation-style-language/schema/raw/master/csl-citation.json"} </w:instrText>
      </w:r>
      <w:r w:rsidR="00B51EC7">
        <w:rPr>
          <w:rFonts w:ascii="Times New Roman" w:hAnsi="Times New Roman" w:cs="Times New Roman"/>
          <w:sz w:val="24"/>
          <w:szCs w:val="24"/>
        </w:rPr>
        <w:fldChar w:fldCharType="separate"/>
      </w:r>
      <w:r w:rsidR="0031550A" w:rsidRPr="0031550A">
        <w:rPr>
          <w:rFonts w:ascii="Times New Roman" w:hAnsi="Times New Roman" w:cs="Times New Roman"/>
          <w:sz w:val="24"/>
        </w:rPr>
        <w:t>(Hadfield et al., 2010)</w:t>
      </w:r>
      <w:r w:rsidR="00B51EC7">
        <w:rPr>
          <w:rFonts w:ascii="Times New Roman" w:hAnsi="Times New Roman" w:cs="Times New Roman"/>
          <w:sz w:val="24"/>
          <w:szCs w:val="24"/>
        </w:rPr>
        <w:fldChar w:fldCharType="end"/>
      </w:r>
      <w:r w:rsidR="00B51EC7">
        <w:rPr>
          <w:rFonts w:ascii="Times New Roman" w:hAnsi="Times New Roman" w:cs="Times New Roman"/>
          <w:sz w:val="24"/>
          <w:szCs w:val="24"/>
        </w:rPr>
        <w:t>.</w:t>
      </w:r>
      <w:r w:rsidR="00C24A39">
        <w:rPr>
          <w:rFonts w:ascii="Times New Roman" w:hAnsi="Times New Roman" w:cs="Times New Roman"/>
          <w:sz w:val="24"/>
          <w:szCs w:val="24"/>
        </w:rPr>
        <w:t xml:space="preserve">  </w:t>
      </w:r>
    </w:p>
    <w:p w14:paraId="67C15F04" w14:textId="77777777" w:rsidR="00735872" w:rsidRPr="00EF4ABD" w:rsidRDefault="00735872" w:rsidP="00941E59">
      <w:pPr>
        <w:spacing w:after="0" w:line="480" w:lineRule="auto"/>
        <w:rPr>
          <w:rFonts w:ascii="Times New Roman" w:hAnsi="Times New Roman" w:cs="Times New Roman"/>
          <w:sz w:val="24"/>
          <w:szCs w:val="24"/>
        </w:rPr>
      </w:pPr>
    </w:p>
    <w:p w14:paraId="5EAF24C5" w14:textId="77777777" w:rsidR="008D0F7D" w:rsidRDefault="008D0F7D" w:rsidP="00941E59">
      <w:pPr>
        <w:spacing w:after="0" w:line="480" w:lineRule="auto"/>
        <w:jc w:val="both"/>
        <w:rPr>
          <w:rFonts w:ascii="Times New Roman" w:eastAsia="Batang" w:hAnsi="Times New Roman" w:cs="Times New Roman"/>
          <w:b/>
          <w:sz w:val="24"/>
          <w:szCs w:val="24"/>
        </w:rPr>
      </w:pPr>
      <w:r w:rsidRPr="009A0F73">
        <w:rPr>
          <w:rFonts w:ascii="Times New Roman" w:eastAsia="Batang" w:hAnsi="Times New Roman" w:cs="Times New Roman"/>
          <w:b/>
          <w:sz w:val="24"/>
          <w:szCs w:val="24"/>
        </w:rPr>
        <w:t>Statistics</w:t>
      </w:r>
    </w:p>
    <w:p w14:paraId="6CE4313F" w14:textId="6DB69D17" w:rsidR="00BA07F5" w:rsidRDefault="005B07C5" w:rsidP="00BA07F5">
      <w:pPr>
        <w:spacing w:after="0" w:line="480" w:lineRule="auto"/>
        <w:jc w:val="both"/>
        <w:rPr>
          <w:rFonts w:ascii="Times New Roman" w:eastAsia="Batang" w:hAnsi="Times New Roman" w:cs="Times New Roman"/>
          <w:sz w:val="24"/>
          <w:szCs w:val="24"/>
        </w:rPr>
      </w:pPr>
      <w:r w:rsidRPr="008D09AD">
        <w:rPr>
          <w:rFonts w:ascii="Times New Roman" w:eastAsia="Batang" w:hAnsi="Times New Roman" w:cs="Times New Roman"/>
          <w:sz w:val="24"/>
          <w:szCs w:val="24"/>
        </w:rPr>
        <w:t>All explanatory and response variables were standardised to have a mean of 0 and a standard deviation of 1</w:t>
      </w:r>
      <w:r>
        <w:rPr>
          <w:rFonts w:ascii="Times New Roman" w:eastAsia="Batang" w:hAnsi="Times New Roman" w:cs="Times New Roman"/>
          <w:sz w:val="24"/>
          <w:szCs w:val="24"/>
        </w:rPr>
        <w:t xml:space="preserve">.  P values are provided for all analyses. Estimates </w:t>
      </w:r>
      <w:r w:rsidR="00BA07F5">
        <w:rPr>
          <w:rFonts w:ascii="Times New Roman" w:eastAsia="Batang" w:hAnsi="Times New Roman" w:cs="Times New Roman"/>
          <w:sz w:val="24"/>
          <w:szCs w:val="24"/>
        </w:rPr>
        <w:t>for log transformed data</w:t>
      </w:r>
      <w:r>
        <w:rPr>
          <w:rFonts w:ascii="Times New Roman" w:eastAsia="Batang" w:hAnsi="Times New Roman" w:cs="Times New Roman"/>
          <w:sz w:val="24"/>
          <w:szCs w:val="24"/>
        </w:rPr>
        <w:t xml:space="preserve"> are given on the logged scale</w:t>
      </w:r>
      <w:r w:rsidR="00BA07F5">
        <w:rPr>
          <w:rFonts w:ascii="Times New Roman" w:eastAsia="Batang" w:hAnsi="Times New Roman" w:cs="Times New Roman"/>
          <w:sz w:val="24"/>
          <w:szCs w:val="24"/>
        </w:rPr>
        <w:t xml:space="preserve">. In GLMMs the significance of all effects was calculated using ANOVA comparisons between models with and without the term of interest.  All first order interactions were dropped when non-significant.     </w:t>
      </w:r>
    </w:p>
    <w:p w14:paraId="687914B9" w14:textId="77777777" w:rsidR="006E5DA7" w:rsidRDefault="006E5DA7" w:rsidP="00941E59">
      <w:pPr>
        <w:spacing w:after="0" w:line="480" w:lineRule="auto"/>
        <w:jc w:val="both"/>
        <w:rPr>
          <w:rFonts w:ascii="Times New Roman" w:eastAsia="Batang" w:hAnsi="Times New Roman" w:cs="Times New Roman"/>
          <w:sz w:val="24"/>
          <w:szCs w:val="24"/>
        </w:rPr>
      </w:pPr>
    </w:p>
    <w:p w14:paraId="002290B5" w14:textId="413F1BD2" w:rsidR="00941E59" w:rsidRPr="00941E59" w:rsidRDefault="00941E59" w:rsidP="00941E59">
      <w:pPr>
        <w:spacing w:after="0" w:line="480" w:lineRule="auto"/>
        <w:jc w:val="both"/>
        <w:rPr>
          <w:rFonts w:ascii="Times New Roman" w:eastAsia="Batang" w:hAnsi="Times New Roman" w:cs="Times New Roman"/>
          <w:sz w:val="24"/>
          <w:szCs w:val="24"/>
          <w:u w:val="single"/>
        </w:rPr>
      </w:pPr>
      <w:r w:rsidRPr="00C969FF">
        <w:rPr>
          <w:rFonts w:ascii="Times New Roman" w:eastAsia="Batang" w:hAnsi="Times New Roman" w:cs="Times New Roman"/>
          <w:sz w:val="24"/>
          <w:szCs w:val="24"/>
          <w:u w:val="single"/>
        </w:rPr>
        <w:t>EE trade-off</w:t>
      </w:r>
      <w:r w:rsidR="00280DAF" w:rsidRPr="00280DAF">
        <w:rPr>
          <w:rFonts w:ascii="Times New Roman" w:eastAsia="Batang" w:hAnsi="Times New Roman" w:cs="Times New Roman"/>
          <w:sz w:val="24"/>
          <w:szCs w:val="24"/>
          <w:u w:val="single"/>
        </w:rPr>
        <w:t xml:space="preserve"> and individual strategy</w:t>
      </w:r>
    </w:p>
    <w:p w14:paraId="49161BE3" w14:textId="279ADF52" w:rsidR="00B51EC7" w:rsidRDefault="00831F66" w:rsidP="00941E59">
      <w:pPr>
        <w:spacing w:after="0" w:line="480" w:lineRule="auto"/>
        <w:jc w:val="both"/>
        <w:rPr>
          <w:rFonts w:ascii="Times New Roman" w:eastAsia="Batang" w:hAnsi="Times New Roman" w:cs="Times New Roman"/>
          <w:sz w:val="24"/>
          <w:szCs w:val="24"/>
        </w:rPr>
      </w:pPr>
      <w:r w:rsidRPr="003C0050">
        <w:rPr>
          <w:rFonts w:ascii="Times New Roman" w:eastAsia="Batang" w:hAnsi="Times New Roman" w:cs="Times New Roman"/>
          <w:sz w:val="24"/>
          <w:szCs w:val="24"/>
        </w:rPr>
        <w:t xml:space="preserve">We estimated the correlation between </w:t>
      </w:r>
      <w:r w:rsidR="003C0050" w:rsidRPr="003C0050">
        <w:rPr>
          <w:rFonts w:ascii="Times New Roman" w:eastAsia="Batang" w:hAnsi="Times New Roman" w:cs="Times New Roman"/>
          <w:sz w:val="24"/>
          <w:szCs w:val="24"/>
        </w:rPr>
        <w:t xml:space="preserve">four </w:t>
      </w:r>
      <w:r w:rsidRPr="003C0050">
        <w:rPr>
          <w:rFonts w:ascii="Times New Roman" w:eastAsia="Batang" w:hAnsi="Times New Roman" w:cs="Times New Roman"/>
          <w:sz w:val="24"/>
          <w:szCs w:val="24"/>
        </w:rPr>
        <w:t>foraging traits</w:t>
      </w:r>
      <w:r w:rsidR="003C0050" w:rsidRPr="003C0050">
        <w:rPr>
          <w:rFonts w:ascii="Times New Roman" w:eastAsia="Batang" w:hAnsi="Times New Roman" w:cs="Times New Roman"/>
          <w:sz w:val="24"/>
          <w:szCs w:val="24"/>
        </w:rPr>
        <w:t xml:space="preserve"> </w:t>
      </w:r>
      <w:r w:rsidR="003C0050" w:rsidRPr="001F2C12">
        <w:rPr>
          <w:rFonts w:ascii="Times New Roman" w:eastAsia="Batang" w:hAnsi="Times New Roman" w:cs="Times New Roman"/>
          <w:sz w:val="24"/>
          <w:szCs w:val="24"/>
        </w:rPr>
        <w:t xml:space="preserve">(size of patch, </w:t>
      </w:r>
      <w:r w:rsidR="003C0050" w:rsidRPr="003C0050">
        <w:rPr>
          <w:rFonts w:ascii="Times New Roman" w:eastAsia="Batang" w:hAnsi="Times New Roman" w:cs="Times New Roman"/>
          <w:sz w:val="24"/>
          <w:szCs w:val="24"/>
        </w:rPr>
        <w:t xml:space="preserve">time in patch, number </w:t>
      </w:r>
      <w:r w:rsidR="003C0050" w:rsidRPr="005D7D77">
        <w:rPr>
          <w:rFonts w:ascii="Times New Roman" w:eastAsia="Batang" w:hAnsi="Times New Roman" w:cs="Times New Roman"/>
          <w:sz w:val="24"/>
          <w:szCs w:val="24"/>
        </w:rPr>
        <w:t>of patches and foraging effort</w:t>
      </w:r>
      <w:r w:rsidR="009E4BAD">
        <w:rPr>
          <w:rFonts w:ascii="Times New Roman" w:eastAsia="Batang" w:hAnsi="Times New Roman" w:cs="Times New Roman"/>
          <w:sz w:val="24"/>
          <w:szCs w:val="24"/>
        </w:rPr>
        <w:t>)</w:t>
      </w:r>
      <w:r w:rsidR="00410D6B">
        <w:rPr>
          <w:rFonts w:ascii="Times New Roman" w:eastAsia="Batang" w:hAnsi="Times New Roman" w:cs="Times New Roman"/>
          <w:sz w:val="24"/>
          <w:szCs w:val="24"/>
        </w:rPr>
        <w:t xml:space="preserve"> </w:t>
      </w:r>
      <w:r w:rsidRPr="005D7D77">
        <w:rPr>
          <w:rFonts w:ascii="Times New Roman" w:eastAsia="Batang" w:hAnsi="Times New Roman" w:cs="Times New Roman"/>
          <w:sz w:val="24"/>
          <w:szCs w:val="24"/>
        </w:rPr>
        <w:t>using Pearson’s correlation coefficients and associated p values to examine</w:t>
      </w:r>
      <w:r w:rsidR="00BB40DE" w:rsidRPr="005D7D77">
        <w:rPr>
          <w:rFonts w:ascii="Times New Roman" w:eastAsia="Batang" w:hAnsi="Times New Roman" w:cs="Times New Roman"/>
          <w:sz w:val="24"/>
          <w:szCs w:val="24"/>
        </w:rPr>
        <w:t xml:space="preserve"> whether there was evidence of </w:t>
      </w:r>
      <w:r w:rsidRPr="005D7D77">
        <w:rPr>
          <w:rFonts w:ascii="Times New Roman" w:eastAsia="Batang" w:hAnsi="Times New Roman" w:cs="Times New Roman"/>
          <w:sz w:val="24"/>
          <w:szCs w:val="24"/>
        </w:rPr>
        <w:t>correlated trait</w:t>
      </w:r>
      <w:r w:rsidR="00D25075">
        <w:rPr>
          <w:rFonts w:ascii="Times New Roman" w:eastAsia="Batang" w:hAnsi="Times New Roman" w:cs="Times New Roman"/>
          <w:sz w:val="24"/>
          <w:szCs w:val="24"/>
        </w:rPr>
        <w:t>s</w:t>
      </w:r>
      <w:r w:rsidRPr="005D7D77">
        <w:rPr>
          <w:rFonts w:ascii="Times New Roman" w:eastAsia="Batang" w:hAnsi="Times New Roman" w:cs="Times New Roman"/>
          <w:sz w:val="24"/>
          <w:szCs w:val="24"/>
        </w:rPr>
        <w:t xml:space="preserve"> within the trade-off.</w:t>
      </w:r>
      <w:r w:rsidR="00B51EC7" w:rsidRPr="005D7D77">
        <w:rPr>
          <w:rFonts w:ascii="Times New Roman" w:eastAsia="Batang" w:hAnsi="Times New Roman" w:cs="Times New Roman"/>
          <w:sz w:val="24"/>
          <w:szCs w:val="24"/>
        </w:rPr>
        <w:t xml:space="preserve">  </w:t>
      </w:r>
      <w:r w:rsidR="00B51EC7" w:rsidRPr="00C969FF">
        <w:rPr>
          <w:rFonts w:ascii="Times New Roman" w:eastAsia="Batang" w:hAnsi="Times New Roman" w:cs="Times New Roman"/>
          <w:sz w:val="24"/>
          <w:szCs w:val="24"/>
        </w:rPr>
        <w:t>A positive correlation is representative of groups of traits being consistently displayed by the same individuals.</w:t>
      </w:r>
      <w:r w:rsidR="00941E59" w:rsidRPr="005D7D77">
        <w:rPr>
          <w:rFonts w:ascii="Times New Roman" w:eastAsia="Batang" w:hAnsi="Times New Roman" w:cs="Times New Roman"/>
          <w:sz w:val="24"/>
          <w:szCs w:val="24"/>
        </w:rPr>
        <w:t xml:space="preserve">  We also used </w:t>
      </w:r>
      <w:r w:rsidR="005D7D77" w:rsidRPr="005D7D77">
        <w:rPr>
          <w:rFonts w:ascii="Times New Roman" w:eastAsia="Batang" w:hAnsi="Times New Roman" w:cs="Times New Roman"/>
          <w:sz w:val="24"/>
          <w:szCs w:val="24"/>
        </w:rPr>
        <w:t>the R package prcomp to conduct a</w:t>
      </w:r>
      <w:r w:rsidR="00941E59" w:rsidRPr="005D7D77">
        <w:rPr>
          <w:rFonts w:ascii="Times New Roman" w:eastAsia="Batang" w:hAnsi="Times New Roman" w:cs="Times New Roman"/>
          <w:sz w:val="24"/>
          <w:szCs w:val="24"/>
        </w:rPr>
        <w:t xml:space="preserve"> principal component analysis</w:t>
      </w:r>
      <w:r w:rsidR="005D7D77">
        <w:rPr>
          <w:rFonts w:ascii="Times New Roman" w:eastAsia="Batang" w:hAnsi="Times New Roman" w:cs="Times New Roman"/>
          <w:sz w:val="24"/>
          <w:szCs w:val="24"/>
        </w:rPr>
        <w:t xml:space="preserve"> </w:t>
      </w:r>
      <w:r w:rsidR="00941E59">
        <w:rPr>
          <w:rFonts w:ascii="Times New Roman" w:eastAsia="Batang" w:hAnsi="Times New Roman" w:cs="Times New Roman"/>
          <w:sz w:val="24"/>
          <w:szCs w:val="24"/>
        </w:rPr>
        <w:t>to extract a single metric rep</w:t>
      </w:r>
      <w:r w:rsidR="00B51EC7">
        <w:rPr>
          <w:rFonts w:ascii="Times New Roman" w:eastAsia="Batang" w:hAnsi="Times New Roman" w:cs="Times New Roman"/>
          <w:sz w:val="24"/>
          <w:szCs w:val="24"/>
        </w:rPr>
        <w:t xml:space="preserve">resentative of an EE strategy.  </w:t>
      </w:r>
      <w:r w:rsidR="00AF315C" w:rsidRPr="00EF4ABD">
        <w:rPr>
          <w:rFonts w:ascii="Times New Roman" w:eastAsia="Batang" w:hAnsi="Times New Roman" w:cs="Times New Roman"/>
          <w:sz w:val="24"/>
          <w:szCs w:val="24"/>
        </w:rPr>
        <w:t xml:space="preserve">Models were </w:t>
      </w:r>
      <w:r w:rsidR="00941E59">
        <w:rPr>
          <w:rFonts w:ascii="Times New Roman" w:eastAsia="Batang" w:hAnsi="Times New Roman" w:cs="Times New Roman"/>
          <w:sz w:val="24"/>
          <w:szCs w:val="24"/>
        </w:rPr>
        <w:t xml:space="preserve">also </w:t>
      </w:r>
      <w:r w:rsidR="00AF315C" w:rsidRPr="00EF4ABD">
        <w:rPr>
          <w:rFonts w:ascii="Times New Roman" w:eastAsia="Batang" w:hAnsi="Times New Roman" w:cs="Times New Roman"/>
          <w:sz w:val="24"/>
          <w:szCs w:val="24"/>
        </w:rPr>
        <w:t xml:space="preserve">run as multivariate analyses in MCMCglmm </w:t>
      </w:r>
      <w:r w:rsidR="00AF315C" w:rsidRPr="00EF4ABD">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{"citationID":"2grfdl89a7","properties":{"formattedCitation":"(Hadfield, 2010)","plainCitation":"(Hadfield, 2010)"},"citationItems":[{"id":887,"uris":["http://zotero.org/users/1976460/items/EEFRBFUV"],"uri":["http://zotero.org/users/1976460/items/EEFRBFUV"],"itemData":{"id":887,"type":"article-journal","title":"MCMC methods for multi-response generalized linear mixed models: the MCMCglmm R package","container-title":"Journal of Statistical Software","page":"1–22","volume":"33","issue":"2","author":[{"family":"Hadfield","given":"J. D"}],"issued":{"date-parts":[["2010"]]}}}],"schema":"https://github.com/citation-style-language/schema/raw/master/csl-citation.json"} </w:instrText>
      </w:r>
      <w:r w:rsidR="00AF315C" w:rsidRPr="00EF4ABD">
        <w:rPr>
          <w:rFonts w:ascii="Times New Roman" w:eastAsia="Batang" w:hAnsi="Times New Roman" w:cs="Times New Roman"/>
          <w:sz w:val="24"/>
          <w:szCs w:val="24"/>
        </w:rPr>
        <w:fldChar w:fldCharType="separate"/>
      </w:r>
      <w:r w:rsidR="0031550A" w:rsidRPr="0031550A">
        <w:rPr>
          <w:rFonts w:ascii="Times New Roman" w:hAnsi="Times New Roman" w:cs="Times New Roman"/>
          <w:sz w:val="24"/>
        </w:rPr>
        <w:t>(Hadfield, 2010)</w:t>
      </w:r>
      <w:r w:rsidR="00AF315C" w:rsidRPr="00EF4ABD">
        <w:rPr>
          <w:rFonts w:ascii="Times New Roman" w:eastAsia="Batang" w:hAnsi="Times New Roman" w:cs="Times New Roman"/>
          <w:sz w:val="24"/>
          <w:szCs w:val="24"/>
        </w:rPr>
        <w:fldChar w:fldCharType="end"/>
      </w:r>
      <w:r w:rsidR="00AF315C" w:rsidRPr="00EF4ABD">
        <w:rPr>
          <w:rFonts w:ascii="Times New Roman" w:eastAsia="Batang" w:hAnsi="Times New Roman" w:cs="Times New Roman"/>
          <w:sz w:val="24"/>
          <w:szCs w:val="24"/>
        </w:rPr>
        <w:t xml:space="preserve">, </w:t>
      </w:r>
      <w:r w:rsidR="00AF315C" w:rsidRPr="00C969FF">
        <w:rPr>
          <w:rFonts w:ascii="Times New Roman" w:eastAsia="Batang" w:hAnsi="Times New Roman" w:cs="Times New Roman"/>
          <w:sz w:val="24"/>
          <w:szCs w:val="24"/>
        </w:rPr>
        <w:t xml:space="preserve">and the covariation between </w:t>
      </w:r>
      <w:r w:rsidR="009E4BAD">
        <w:rPr>
          <w:rFonts w:ascii="Times New Roman" w:eastAsia="Batang" w:hAnsi="Times New Roman" w:cs="Times New Roman"/>
          <w:sz w:val="24"/>
          <w:szCs w:val="24"/>
        </w:rPr>
        <w:t xml:space="preserve">foraging </w:t>
      </w:r>
      <w:r w:rsidR="00AF315C" w:rsidRPr="00C969FF">
        <w:rPr>
          <w:rFonts w:ascii="Times New Roman" w:eastAsia="Batang" w:hAnsi="Times New Roman" w:cs="Times New Roman"/>
          <w:sz w:val="24"/>
          <w:szCs w:val="24"/>
        </w:rPr>
        <w:t>traits</w:t>
      </w:r>
      <w:r w:rsidR="009E4BAD">
        <w:rPr>
          <w:rFonts w:ascii="Times New Roman" w:eastAsia="Batang" w:hAnsi="Times New Roman" w:cs="Times New Roman"/>
          <w:sz w:val="24"/>
          <w:szCs w:val="24"/>
        </w:rPr>
        <w:t xml:space="preserve"> and personality</w:t>
      </w:r>
      <w:r w:rsidR="00AF315C" w:rsidRPr="00C969FF">
        <w:rPr>
          <w:rFonts w:ascii="Times New Roman" w:eastAsia="Batang" w:hAnsi="Times New Roman" w:cs="Times New Roman"/>
          <w:sz w:val="24"/>
          <w:szCs w:val="24"/>
        </w:rPr>
        <w:t xml:space="preserve"> estimated.</w:t>
      </w:r>
      <w:r w:rsidR="00280DAF" w:rsidRPr="00280DAF">
        <w:rPr>
          <w:rFonts w:ascii="Times New Roman" w:eastAsia="Batang" w:hAnsi="Times New Roman" w:cs="Times New Roman"/>
          <w:sz w:val="24"/>
          <w:szCs w:val="24"/>
        </w:rPr>
        <w:t xml:space="preserve"> </w:t>
      </w:r>
      <w:r w:rsidR="00280DAF">
        <w:rPr>
          <w:rFonts w:ascii="Times New Roman" w:eastAsia="Batang" w:hAnsi="Times New Roman" w:cs="Times New Roman"/>
          <w:sz w:val="24"/>
          <w:szCs w:val="24"/>
        </w:rPr>
        <w:t xml:space="preserve"> Using multivariate models we failed to reach full convergence, however results </w:t>
      </w:r>
      <w:r w:rsidR="00280DAF" w:rsidRPr="00EF4ABD">
        <w:rPr>
          <w:rFonts w:ascii="Times New Roman" w:eastAsia="Batang" w:hAnsi="Times New Roman" w:cs="Times New Roman"/>
          <w:sz w:val="24"/>
          <w:szCs w:val="24"/>
        </w:rPr>
        <w:t xml:space="preserve">supported </w:t>
      </w:r>
      <w:r w:rsidR="00280DAF">
        <w:rPr>
          <w:rFonts w:ascii="Times New Roman" w:eastAsia="Batang" w:hAnsi="Times New Roman" w:cs="Times New Roman"/>
          <w:sz w:val="24"/>
          <w:szCs w:val="24"/>
        </w:rPr>
        <w:t>those presented here</w:t>
      </w:r>
      <w:r w:rsidR="00280DAF" w:rsidRPr="00EF4ABD">
        <w:rPr>
          <w:rFonts w:ascii="Times New Roman" w:eastAsia="Batang" w:hAnsi="Times New Roman" w:cs="Times New Roman"/>
          <w:sz w:val="24"/>
          <w:szCs w:val="24"/>
        </w:rPr>
        <w:t xml:space="preserve"> (Appendix </w:t>
      </w:r>
      <w:r w:rsidR="00A76329">
        <w:rPr>
          <w:rFonts w:ascii="Times New Roman" w:eastAsia="Batang" w:hAnsi="Times New Roman" w:cs="Times New Roman"/>
          <w:sz w:val="24"/>
          <w:szCs w:val="24"/>
        </w:rPr>
        <w:t>3</w:t>
      </w:r>
      <w:r w:rsidR="00280DAF" w:rsidRPr="00EF4ABD">
        <w:rPr>
          <w:rFonts w:ascii="Times New Roman" w:eastAsia="Batang" w:hAnsi="Times New Roman" w:cs="Times New Roman"/>
          <w:sz w:val="24"/>
          <w:szCs w:val="24"/>
        </w:rPr>
        <w:t xml:space="preserve">). </w:t>
      </w:r>
      <w:r w:rsidR="00735872">
        <w:rPr>
          <w:rFonts w:ascii="Times New Roman" w:eastAsia="Batang" w:hAnsi="Times New Roman" w:cs="Times New Roman"/>
          <w:sz w:val="24"/>
          <w:szCs w:val="24"/>
        </w:rPr>
        <w:t xml:space="preserve"> </w:t>
      </w:r>
      <w:r w:rsidR="00280DAF">
        <w:rPr>
          <w:rFonts w:ascii="Times New Roman" w:eastAsia="Batang" w:hAnsi="Times New Roman" w:cs="Times New Roman"/>
          <w:sz w:val="24"/>
          <w:szCs w:val="24"/>
        </w:rPr>
        <w:t>We assessed the repeatability of all individual trade-off components and individual EE strateg</w:t>
      </w:r>
      <w:r w:rsidR="005B07C5">
        <w:rPr>
          <w:rFonts w:ascii="Times New Roman" w:eastAsia="Batang" w:hAnsi="Times New Roman" w:cs="Times New Roman"/>
          <w:sz w:val="24"/>
          <w:szCs w:val="24"/>
        </w:rPr>
        <w:t xml:space="preserve">ies </w:t>
      </w:r>
      <w:r w:rsidR="00280DAF">
        <w:rPr>
          <w:rFonts w:ascii="Times New Roman" w:eastAsia="Batang" w:hAnsi="Times New Roman" w:cs="Times New Roman"/>
          <w:sz w:val="24"/>
          <w:szCs w:val="24"/>
        </w:rPr>
        <w:t>using the package rptR</w:t>
      </w:r>
      <w:r w:rsidR="0031550A">
        <w:rPr>
          <w:rFonts w:ascii="Times New Roman" w:eastAsia="Batang" w:hAnsi="Times New Roman" w:cs="Times New Roman"/>
          <w:sz w:val="24"/>
          <w:szCs w:val="24"/>
        </w:rPr>
        <w:t xml:space="preserve"> </w:t>
      </w:r>
      <w:r w:rsidR="0031550A">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{"citationID":"2ldckhgcpm","properties":{"formattedCitation":"(Nakagawa and Schielzeth, 2010)","plainCitation":"(Nakagawa and Schielzeth, 2010)"},"citationItems":[{"id":9,"uris":["http://zotero.org/users/1976460/items/26G7739Z"],"uri":["http://zotero.org/users/1976460/items/26G7739Z"],"itemData":{"id":9,"type":"article-journal","title":"Repeatability for Gaussian and non-Gaussian data: a practical guide for biologists","container-title":"Biological Reviews of the Cambridge Philosophical Society","page":"935-956","volume":"85","issue":"4","source":"PubMed","abstract":"Repeatability (more precisely the common measure of repeatability, the intra-class correlation coefficient, ICC) is an important index for quantifying the accuracy of measurements and the constancy of phenotypes. It is the proportion of phenotypic variation that can be attributed to between-subject (or between-group) variation. As a consequence, the non-repeatable fraction of phenotypic variation is the sum of measurement error and phenotypic flexibility. There are several ways to estimate repeatability for Gaussian data, but there are no formal agreements on how repeatability should be calculated for non-Gaussian data (e.g. binary, proportion and count data). In addition to point estimates, appropriate uncertainty estimates (standard errors and confidence intervals) and statistical significance for repeatability estimates are required regardless of the types of data. We review the methods for calculating repeatability and the associated statistics for Gaussian and non-Gaussian data. For Gaussian data, we present three common approaches for estimating repeatability: correlation-based, analysis of variance (ANOVA)-based and linear mixed-effects model (LMM)-based methods, while for non-Gaussian data, we focus on generalised linear mixed-effects models (GLMM) that allow the estimation of repeatability on the original and on the underlying latent scale. We also address a number of methods for calculating standard errors, confidence intervals and statistical significance; the most accurate and recommended methods are parametric bootstrapping, randomisation tests and Bayesian approaches. We advocate the use of LMM- and GLMM-based approaches mainly because of the ease with which confounding variables can be controlled for. Furthermore, we compare two types of repeatability (ordinary repeatability and extrapolated repeatability) in relation to narrow-sense heritability. This review serves as a collection of guidelines and recommendations for biologists to calculate repeatability and heritability from both Gaussian and non-Gaussian data.","DOI":"10.1111/j.1469-185X.2010.00141.x","ISSN":"1469-185X","note":"PMID: 20569253","shortTitle":"Repeatability for Gaussian and non-Gaussian data","journalAbbreviation":"Biol Rev Camb Philos Soc","language":"eng","author":[{"family":"Nakagawa","given":"Shinichi"},{"family":"Schielzeth","given":"Holger"}],"issued":{"date-parts":[["2010",11]]}}}],"schema":"https://github.com/citation-style-language/schema/raw/master/csl-citation.json"} </w:instrText>
      </w:r>
      <w:r w:rsidR="0031550A">
        <w:rPr>
          <w:rFonts w:ascii="Times New Roman" w:eastAsia="Batang" w:hAnsi="Times New Roman" w:cs="Times New Roman"/>
          <w:sz w:val="24"/>
          <w:szCs w:val="24"/>
        </w:rPr>
        <w:fldChar w:fldCharType="separate"/>
      </w:r>
      <w:r w:rsidR="0031550A" w:rsidRPr="0031550A">
        <w:rPr>
          <w:rFonts w:ascii="Times New Roman" w:hAnsi="Times New Roman" w:cs="Times New Roman"/>
          <w:sz w:val="24"/>
        </w:rPr>
        <w:t>(Nakagawa and Schielzeth, 2010)</w:t>
      </w:r>
      <w:r w:rsidR="0031550A">
        <w:rPr>
          <w:rFonts w:ascii="Times New Roman" w:eastAsia="Batang" w:hAnsi="Times New Roman" w:cs="Times New Roman"/>
          <w:sz w:val="24"/>
          <w:szCs w:val="24"/>
        </w:rPr>
        <w:fldChar w:fldCharType="end"/>
      </w:r>
      <w:r w:rsidR="00280DAF">
        <w:rPr>
          <w:rFonts w:ascii="Times New Roman" w:eastAsia="Batang" w:hAnsi="Times New Roman" w:cs="Times New Roman"/>
          <w:sz w:val="24"/>
          <w:szCs w:val="24"/>
        </w:rPr>
        <w:t xml:space="preserve">.  </w:t>
      </w:r>
      <w:r w:rsidR="00815672">
        <w:rPr>
          <w:rFonts w:ascii="Times New Roman" w:eastAsia="Batang" w:hAnsi="Times New Roman" w:cs="Times New Roman"/>
          <w:sz w:val="24"/>
          <w:szCs w:val="24"/>
        </w:rPr>
        <w:t xml:space="preserve">Models included boldness, age and sex, and where </w:t>
      </w:r>
      <w:r w:rsidR="00815672">
        <w:rPr>
          <w:rFonts w:ascii="Times New Roman" w:eastAsia="Batang" w:hAnsi="Times New Roman" w:cs="Times New Roman"/>
          <w:sz w:val="24"/>
          <w:szCs w:val="24"/>
        </w:rPr>
        <w:lastRenderedPageBreak/>
        <w:t>appropriate the interaction between age and sex (See below for full details).  We use</w:t>
      </w:r>
      <w:r w:rsidR="00280DAF">
        <w:rPr>
          <w:rFonts w:ascii="Times New Roman" w:eastAsia="Batang" w:hAnsi="Times New Roman" w:cs="Times New Roman"/>
          <w:sz w:val="24"/>
          <w:szCs w:val="24"/>
        </w:rPr>
        <w:t xml:space="preserve">d bootstrapping without randomisation (1000 iterations) to estimate confidence intervals for repeatability estimates and used likelihood ratio tests to calculate p values. </w:t>
      </w:r>
    </w:p>
    <w:p w14:paraId="7038ACC7" w14:textId="77777777" w:rsidR="00B51EC7" w:rsidRDefault="00B51EC7" w:rsidP="00941E59">
      <w:pPr>
        <w:spacing w:after="0" w:line="480" w:lineRule="auto"/>
        <w:jc w:val="both"/>
        <w:rPr>
          <w:rFonts w:ascii="Times New Roman" w:eastAsia="Batang" w:hAnsi="Times New Roman" w:cs="Times New Roman"/>
          <w:sz w:val="24"/>
          <w:szCs w:val="24"/>
        </w:rPr>
      </w:pPr>
    </w:p>
    <w:p w14:paraId="70ED076D" w14:textId="29042302" w:rsidR="00280DAF" w:rsidRDefault="00280DAF" w:rsidP="00941E59">
      <w:pPr>
        <w:spacing w:after="0" w:line="480" w:lineRule="auto"/>
        <w:jc w:val="both"/>
        <w:rPr>
          <w:rFonts w:ascii="Times New Roman" w:eastAsia="Batang" w:hAnsi="Times New Roman" w:cs="Times New Roman"/>
          <w:sz w:val="24"/>
          <w:szCs w:val="24"/>
        </w:rPr>
      </w:pPr>
      <w:r w:rsidRPr="0031550A">
        <w:rPr>
          <w:rFonts w:ascii="Times New Roman" w:eastAsia="Batang" w:hAnsi="Times New Roman" w:cs="Times New Roman"/>
          <w:sz w:val="24"/>
          <w:szCs w:val="24"/>
          <w:u w:val="single"/>
        </w:rPr>
        <w:t xml:space="preserve">Drivers of EE </w:t>
      </w:r>
      <w:r w:rsidR="00583803" w:rsidRPr="00280DAF">
        <w:rPr>
          <w:rFonts w:ascii="Times New Roman" w:eastAsia="Batang" w:hAnsi="Times New Roman" w:cs="Times New Roman"/>
          <w:sz w:val="24"/>
          <w:szCs w:val="24"/>
          <w:u w:val="single"/>
        </w:rPr>
        <w:t>t</w:t>
      </w:r>
      <w:r w:rsidR="00583803" w:rsidRPr="001B248B">
        <w:rPr>
          <w:rFonts w:ascii="Times New Roman" w:eastAsia="Batang" w:hAnsi="Times New Roman" w:cs="Times New Roman"/>
          <w:sz w:val="24"/>
          <w:szCs w:val="24"/>
          <w:u w:val="single"/>
        </w:rPr>
        <w:t>r</w:t>
      </w:r>
      <w:r w:rsidR="00583803" w:rsidRPr="00280DAF">
        <w:rPr>
          <w:rFonts w:ascii="Times New Roman" w:eastAsia="Batang" w:hAnsi="Times New Roman" w:cs="Times New Roman"/>
          <w:sz w:val="24"/>
          <w:szCs w:val="24"/>
          <w:u w:val="single"/>
        </w:rPr>
        <w:t>ade</w:t>
      </w:r>
      <w:r w:rsidRPr="00280DAF">
        <w:rPr>
          <w:rFonts w:ascii="Times New Roman" w:eastAsia="Batang" w:hAnsi="Times New Roman" w:cs="Times New Roman"/>
          <w:sz w:val="24"/>
          <w:szCs w:val="24"/>
          <w:u w:val="single"/>
        </w:rPr>
        <w:t>-off</w:t>
      </w:r>
      <w:r w:rsidRPr="008D09AD">
        <w:rPr>
          <w:rFonts w:ascii="Times New Roman" w:eastAsia="Batang" w:hAnsi="Times New Roman" w:cs="Times New Roman"/>
          <w:sz w:val="24"/>
          <w:szCs w:val="24"/>
          <w:u w:val="single"/>
        </w:rPr>
        <w:t xml:space="preserve"> and individual strategy</w:t>
      </w:r>
    </w:p>
    <w:p w14:paraId="49494A4D" w14:textId="2D1B2AF2" w:rsidR="00B51EC7" w:rsidRDefault="00B51EC7" w:rsidP="00941E59">
      <w:pPr>
        <w:spacing w:after="0" w:line="48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Boldness, age, sex and the </w:t>
      </w:r>
      <w:r w:rsidRPr="001F2C12">
        <w:rPr>
          <w:rFonts w:ascii="Times New Roman" w:eastAsia="Batang" w:hAnsi="Times New Roman" w:cs="Times New Roman"/>
          <w:sz w:val="24"/>
          <w:szCs w:val="24"/>
        </w:rPr>
        <w:t xml:space="preserve">interaction between age and sex (known to have a significant effect on foraging behaviour in this species </w:t>
      </w:r>
      <w:r w:rsidRPr="001F2C12">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{"citationID":"10m28s8uv6","properties":{"formattedCitation":"(Weimerskirch et al., 2014)","plainCitation":"(Weimerskirch et al., 2014)"},"citationItems":[{"id":1195,"uris":["http://zotero.org/users/1976460/items/IW6X27WN"],"uri":["http://zotero.org/users/1976460/items/IW6X27WN"],"itemData":{"id":1195,"type":"article-journal","title":"Lifetime foraging patterns of the wandering albatross: Life on the move!","container-title":"Journal of Experimental Marine Biology and Ecology","page":"68-78","volume":"450","author":[{"family":"Weimerskirch","given":"H."},{"family":"Cherel","given":"Y."},{"family":"Delord","given":"K."},{"family":"Jaeger","given":"A."},{"family":"Patrick","given":"S. C."},{"family":"Riotte-Lambert","given":"Louise"}],"issued":{"date-parts":[["2014"]]}}}],"schema":"https://github.com/citation-style-language/schema/raw/master/csl-citation.json"} </w:instrText>
      </w:r>
      <w:r w:rsidRPr="001F2C12">
        <w:rPr>
          <w:rFonts w:ascii="Times New Roman" w:eastAsia="Batang" w:hAnsi="Times New Roman" w:cs="Times New Roman"/>
          <w:sz w:val="24"/>
          <w:szCs w:val="24"/>
        </w:rPr>
        <w:fldChar w:fldCharType="separate"/>
      </w:r>
      <w:r w:rsidR="0031550A" w:rsidRPr="0031550A">
        <w:rPr>
          <w:rFonts w:ascii="Times New Roman" w:hAnsi="Times New Roman" w:cs="Times New Roman"/>
          <w:sz w:val="24"/>
        </w:rPr>
        <w:t>(Weimerskirch et al., 2014)</w:t>
      </w:r>
      <w:r w:rsidRPr="001F2C12">
        <w:rPr>
          <w:rFonts w:ascii="Times New Roman" w:eastAsia="Batang" w:hAnsi="Times New Roman" w:cs="Times New Roman"/>
          <w:sz w:val="24"/>
          <w:szCs w:val="24"/>
        </w:rPr>
        <w:fldChar w:fldCharType="end"/>
      </w:r>
      <w:r w:rsidRPr="001F2C12">
        <w:rPr>
          <w:rFonts w:ascii="Times New Roman" w:eastAsia="Batang" w:hAnsi="Times New Roman" w:cs="Times New Roman"/>
          <w:sz w:val="24"/>
          <w:szCs w:val="24"/>
        </w:rPr>
        <w:t xml:space="preserve"> were all fitted in GLMMs,</w:t>
      </w:r>
      <w:r w:rsidR="001F2C12" w:rsidRPr="001F2C12">
        <w:rPr>
          <w:rFonts w:ascii="Times New Roman" w:eastAsia="Batang" w:hAnsi="Times New Roman" w:cs="Times New Roman"/>
          <w:sz w:val="24"/>
          <w:szCs w:val="24"/>
        </w:rPr>
        <w:t xml:space="preserve"> using lme4</w:t>
      </w:r>
      <w:r w:rsidR="005B07C5">
        <w:rPr>
          <w:rFonts w:ascii="Times New Roman" w:eastAsia="Batang" w:hAnsi="Times New Roman" w:cs="Times New Roman"/>
          <w:sz w:val="24"/>
          <w:szCs w:val="24"/>
        </w:rPr>
        <w:t xml:space="preserve"> </w:t>
      </w:r>
      <w:r w:rsidR="005B07C5">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{"citationID":"2c577i53kr","properties":{"formattedCitation":"(Bates and Maechler, 2010)","plainCitation":"(Bates and Maechler, 2010)"},"citationItems":[{"id":1072,"uris":["http://zotero.org/users/1976460/items/H2JPB42N"],"uri":["http://zotero.org/users/1976460/items/H2JPB42N"],"itemData":{"id":1072,"type":"book","title":"lme4: Linear mixed-effects models using S4 classes. R package version 0.999375-35.","author":[{"family":"Bates","given":"D."},{"family":"Maechler","given":"M."}],"issued":{"date-parts":[["2010"]]}}}],"schema":"https://github.com/citation-style-language/schema/raw/master/csl-citation.json"} </w:instrText>
      </w:r>
      <w:r w:rsidR="005B07C5">
        <w:rPr>
          <w:rFonts w:ascii="Times New Roman" w:eastAsia="Batang" w:hAnsi="Times New Roman" w:cs="Times New Roman"/>
          <w:sz w:val="24"/>
          <w:szCs w:val="24"/>
        </w:rPr>
        <w:fldChar w:fldCharType="separate"/>
      </w:r>
      <w:r w:rsidR="005B07C5" w:rsidRPr="005B07C5">
        <w:rPr>
          <w:rFonts w:ascii="Times New Roman" w:hAnsi="Times New Roman" w:cs="Times New Roman"/>
          <w:sz w:val="24"/>
        </w:rPr>
        <w:t>(Bates and Maechler, 2010)</w:t>
      </w:r>
      <w:r w:rsidR="005B07C5">
        <w:rPr>
          <w:rFonts w:ascii="Times New Roman" w:eastAsia="Batang" w:hAnsi="Times New Roman" w:cs="Times New Roman"/>
          <w:sz w:val="24"/>
          <w:szCs w:val="24"/>
        </w:rPr>
        <w:fldChar w:fldCharType="end"/>
      </w:r>
      <w:r w:rsidR="001F2C12" w:rsidRPr="001F2C12">
        <w:rPr>
          <w:rFonts w:ascii="Times New Roman" w:eastAsia="Batang" w:hAnsi="Times New Roman" w:cs="Times New Roman"/>
          <w:sz w:val="24"/>
          <w:szCs w:val="24"/>
        </w:rPr>
        <w:t xml:space="preserve"> and nlme </w:t>
      </w:r>
      <w:r w:rsidR="005B07C5">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{"citationID":"n22cl1qrk","properties":{"formattedCitation":"(Pinheiro et al., 2015)","plainCitation":"(Pinheiro et al., 2015)"},"citationItems":[{"id":1218,"uris":["http://zotero.org/users/1976460/items/J8TUSNKI"],"uri":["http://zotero.org/users/1976460/items/J8TUSNKI"],"itemData":{"id":1218,"type":"book","title":"nlme: Linear and Nonlinear Mixed Effects Models.","publisher":"R package version 3.1-121","URL":"https://cran.r-project.org/web/packages/nlme/citation.html","author":[{"family":"Pinheiro","given":"J"},{"family":"Bates","given":"D"},{"family":"DebRoy","given":"S"},{"family":"Sarkar","given":"D"},{"family":"R Core Team","given":""}],"issued":{"date-parts":[["2015"]]},"accessed":{"date-parts":[["2015",8,17]]}}}],"schema":"https://github.com/citation-style-language/schema/raw/master/csl-citation.json"} </w:instrText>
      </w:r>
      <w:r w:rsidR="005B07C5">
        <w:rPr>
          <w:rFonts w:ascii="Times New Roman" w:eastAsia="Batang" w:hAnsi="Times New Roman" w:cs="Times New Roman"/>
          <w:sz w:val="24"/>
          <w:szCs w:val="24"/>
        </w:rPr>
        <w:fldChar w:fldCharType="separate"/>
      </w:r>
      <w:r w:rsidR="005B07C5" w:rsidRPr="005B07C5">
        <w:rPr>
          <w:rFonts w:ascii="Times New Roman" w:hAnsi="Times New Roman" w:cs="Times New Roman"/>
          <w:sz w:val="24"/>
        </w:rPr>
        <w:t>(Pinheiro et al., 2015)</w:t>
      </w:r>
      <w:r w:rsidR="005B07C5">
        <w:rPr>
          <w:rFonts w:ascii="Times New Roman" w:eastAsia="Batang" w:hAnsi="Times New Roman" w:cs="Times New Roman"/>
          <w:sz w:val="24"/>
          <w:szCs w:val="24"/>
        </w:rPr>
        <w:fldChar w:fldCharType="end"/>
      </w:r>
      <w:r w:rsidR="001F2C12" w:rsidRPr="001F2C12">
        <w:rPr>
          <w:rFonts w:ascii="Times New Roman" w:eastAsia="Batang" w:hAnsi="Times New Roman" w:cs="Times New Roman"/>
          <w:sz w:val="24"/>
          <w:szCs w:val="24"/>
        </w:rPr>
        <w:t>,</w:t>
      </w:r>
      <w:r w:rsidRPr="001F2C12">
        <w:rPr>
          <w:rFonts w:ascii="Times New Roman" w:eastAsia="Batang" w:hAnsi="Times New Roman" w:cs="Times New Roman"/>
          <w:sz w:val="24"/>
          <w:szCs w:val="24"/>
        </w:rPr>
        <w:t xml:space="preserve"> with </w:t>
      </w:r>
      <w:r w:rsidR="005B07C5" w:rsidRPr="001F2C12">
        <w:rPr>
          <w:rFonts w:ascii="Times New Roman" w:eastAsia="Batang" w:hAnsi="Times New Roman" w:cs="Times New Roman"/>
          <w:sz w:val="24"/>
          <w:szCs w:val="24"/>
        </w:rPr>
        <w:t>bird ID and</w:t>
      </w:r>
      <w:r w:rsidR="005B07C5">
        <w:rPr>
          <w:rFonts w:ascii="Times New Roman" w:eastAsia="Batang" w:hAnsi="Times New Roman" w:cs="Times New Roman"/>
          <w:sz w:val="24"/>
          <w:szCs w:val="24"/>
        </w:rPr>
        <w:t xml:space="preserve"> year as random effects and as response variables: </w:t>
      </w:r>
      <w:r w:rsidRPr="001F2C12">
        <w:rPr>
          <w:rFonts w:ascii="Times New Roman" w:eastAsia="Batang" w:hAnsi="Times New Roman" w:cs="Times New Roman"/>
          <w:sz w:val="24"/>
          <w:szCs w:val="24"/>
        </w:rPr>
        <w:t xml:space="preserve">(i) EE strategy (PC1; log </w:t>
      </w:r>
      <w:r w:rsidR="006C1BBA" w:rsidRPr="001F2C12">
        <w:rPr>
          <w:rFonts w:ascii="Times New Roman" w:eastAsia="Batang" w:hAnsi="Times New Roman" w:cs="Times New Roman"/>
          <w:sz w:val="24"/>
          <w:szCs w:val="24"/>
        </w:rPr>
        <w:t xml:space="preserve">(x + 2) </w:t>
      </w:r>
      <w:r w:rsidRPr="001F2C12">
        <w:rPr>
          <w:rFonts w:ascii="Times New Roman" w:eastAsia="Batang" w:hAnsi="Times New Roman" w:cs="Times New Roman"/>
          <w:sz w:val="24"/>
          <w:szCs w:val="24"/>
        </w:rPr>
        <w:t>transformed)</w:t>
      </w:r>
      <w:r>
        <w:rPr>
          <w:rFonts w:ascii="Times New Roman" w:eastAsia="Batang" w:hAnsi="Times New Roman" w:cs="Times New Roman"/>
          <w:sz w:val="24"/>
          <w:szCs w:val="24"/>
        </w:rPr>
        <w:t>, (ii) time in patch</w:t>
      </w:r>
      <w:r w:rsidR="009E4BAD">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(iii) foraging effort </w:t>
      </w:r>
      <w:r w:rsidR="00280DAF">
        <w:rPr>
          <w:rFonts w:ascii="Times New Roman" w:eastAsia="Batang" w:hAnsi="Times New Roman" w:cs="Times New Roman"/>
          <w:sz w:val="24"/>
          <w:szCs w:val="24"/>
        </w:rPr>
        <w:t>(</w:t>
      </w:r>
      <w:r>
        <w:rPr>
          <w:rFonts w:ascii="Times New Roman" w:eastAsia="Batang" w:hAnsi="Times New Roman" w:cs="Times New Roman"/>
          <w:sz w:val="24"/>
          <w:szCs w:val="24"/>
        </w:rPr>
        <w:t xml:space="preserve"> (iv) size of patch and (v) number of patches </w:t>
      </w:r>
    </w:p>
    <w:p w14:paraId="1BB43721" w14:textId="77777777" w:rsidR="00B51EC7" w:rsidRDefault="00B51EC7" w:rsidP="00941E59">
      <w:pPr>
        <w:spacing w:after="0" w:line="480" w:lineRule="auto"/>
        <w:jc w:val="both"/>
        <w:rPr>
          <w:rFonts w:ascii="Times New Roman" w:eastAsia="Batang" w:hAnsi="Times New Roman" w:cs="Times New Roman"/>
          <w:sz w:val="24"/>
          <w:szCs w:val="24"/>
        </w:rPr>
      </w:pPr>
    </w:p>
    <w:p w14:paraId="17A5A843" w14:textId="064B4FB9" w:rsidR="00BA07F5" w:rsidRDefault="00B51EC7" w:rsidP="00941E59">
      <w:pPr>
        <w:spacing w:after="0" w:line="48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Trip duration </w:t>
      </w:r>
      <w:r w:rsidR="00BA07F5">
        <w:rPr>
          <w:rFonts w:ascii="Times New Roman" w:eastAsia="Batang" w:hAnsi="Times New Roman" w:cs="Times New Roman"/>
          <w:sz w:val="24"/>
          <w:szCs w:val="24"/>
        </w:rPr>
        <w:t>(days</w:t>
      </w:r>
      <w:r>
        <w:rPr>
          <w:rFonts w:ascii="Times New Roman" w:eastAsia="Batang" w:hAnsi="Times New Roman" w:cs="Times New Roman"/>
          <w:sz w:val="24"/>
          <w:szCs w:val="24"/>
        </w:rPr>
        <w:t>), total distance travelled (km) and maximum range (maximum distance from the colony; km</w:t>
      </w:r>
      <w:r w:rsidR="008B20AA">
        <w:rPr>
          <w:rFonts w:ascii="Times New Roman" w:eastAsia="Batang" w:hAnsi="Times New Roman" w:cs="Times New Roman"/>
          <w:sz w:val="24"/>
          <w:szCs w:val="24"/>
        </w:rPr>
        <w:t>) were all fitted individually in GLMMs (</w:t>
      </w:r>
      <w:r w:rsidR="00280DAF">
        <w:rPr>
          <w:rFonts w:ascii="Times New Roman" w:eastAsia="Batang" w:hAnsi="Times New Roman" w:cs="Times New Roman"/>
          <w:sz w:val="24"/>
          <w:szCs w:val="24"/>
        </w:rPr>
        <w:t xml:space="preserve">due to </w:t>
      </w:r>
      <w:r w:rsidR="008B20AA">
        <w:rPr>
          <w:rFonts w:ascii="Times New Roman" w:eastAsia="Batang" w:hAnsi="Times New Roman" w:cs="Times New Roman"/>
          <w:sz w:val="24"/>
          <w:szCs w:val="24"/>
        </w:rPr>
        <w:t>strong covariation</w:t>
      </w:r>
      <w:r w:rsidR="00280DAF">
        <w:rPr>
          <w:rFonts w:ascii="Times New Roman" w:eastAsia="Batang" w:hAnsi="Times New Roman" w:cs="Times New Roman"/>
          <w:sz w:val="24"/>
          <w:szCs w:val="24"/>
        </w:rPr>
        <w:t xml:space="preserve"> between these metrics</w:t>
      </w:r>
      <w:r w:rsidR="008B20AA">
        <w:rPr>
          <w:rFonts w:ascii="Times New Roman" w:eastAsia="Batang" w:hAnsi="Times New Roman" w:cs="Times New Roman"/>
          <w:sz w:val="24"/>
          <w:szCs w:val="24"/>
        </w:rPr>
        <w:t xml:space="preserve">) with EE strategy </w:t>
      </w:r>
      <w:r w:rsidR="00280DAF" w:rsidRPr="001F2C12">
        <w:rPr>
          <w:rFonts w:ascii="Times New Roman" w:eastAsia="Batang" w:hAnsi="Times New Roman" w:cs="Times New Roman"/>
          <w:sz w:val="24"/>
          <w:szCs w:val="24"/>
        </w:rPr>
        <w:t xml:space="preserve">(PC1; log (x + 2) transformed) </w:t>
      </w:r>
      <w:r w:rsidR="008B20AA">
        <w:rPr>
          <w:rFonts w:ascii="Times New Roman" w:eastAsia="Batang" w:hAnsi="Times New Roman" w:cs="Times New Roman"/>
          <w:sz w:val="24"/>
          <w:szCs w:val="24"/>
        </w:rPr>
        <w:t>as the response.  Bird ID</w:t>
      </w:r>
      <w:r w:rsidR="00280DAF">
        <w:rPr>
          <w:rFonts w:ascii="Times New Roman" w:eastAsia="Batang" w:hAnsi="Times New Roman" w:cs="Times New Roman"/>
          <w:sz w:val="24"/>
          <w:szCs w:val="24"/>
        </w:rPr>
        <w:t xml:space="preserve"> </w:t>
      </w:r>
      <w:r w:rsidR="008B20AA">
        <w:rPr>
          <w:rFonts w:ascii="Times New Roman" w:eastAsia="Batang" w:hAnsi="Times New Roman" w:cs="Times New Roman"/>
          <w:sz w:val="24"/>
          <w:szCs w:val="24"/>
        </w:rPr>
        <w:t>and year were included as random effects.</w:t>
      </w:r>
      <w:r w:rsidR="00583803">
        <w:rPr>
          <w:rFonts w:ascii="Times New Roman" w:eastAsia="Batang" w:hAnsi="Times New Roman" w:cs="Times New Roman"/>
          <w:sz w:val="24"/>
          <w:szCs w:val="24"/>
        </w:rPr>
        <w:t xml:space="preserve"> </w:t>
      </w:r>
    </w:p>
    <w:p w14:paraId="73C154CC" w14:textId="77777777" w:rsidR="00583803" w:rsidRDefault="00583803" w:rsidP="00941E59">
      <w:pPr>
        <w:spacing w:after="0" w:line="480" w:lineRule="auto"/>
        <w:jc w:val="both"/>
        <w:rPr>
          <w:rFonts w:ascii="Times New Roman" w:eastAsia="Batang" w:hAnsi="Times New Roman" w:cs="Times New Roman"/>
          <w:sz w:val="24"/>
          <w:szCs w:val="24"/>
        </w:rPr>
      </w:pPr>
    </w:p>
    <w:p w14:paraId="5F11B51C" w14:textId="48FD2866" w:rsidR="00583803" w:rsidRPr="00C969FF" w:rsidRDefault="00583803" w:rsidP="00941E59">
      <w:pPr>
        <w:spacing w:after="0" w:line="480" w:lineRule="auto"/>
        <w:jc w:val="both"/>
        <w:rPr>
          <w:rFonts w:ascii="Times New Roman" w:eastAsia="Batang" w:hAnsi="Times New Roman" w:cs="Times New Roman"/>
          <w:sz w:val="24"/>
          <w:szCs w:val="24"/>
          <w:u w:val="single"/>
        </w:rPr>
      </w:pPr>
      <w:r w:rsidRPr="00C969FF">
        <w:rPr>
          <w:rFonts w:ascii="Times New Roman" w:eastAsia="Batang" w:hAnsi="Times New Roman" w:cs="Times New Roman"/>
          <w:sz w:val="24"/>
          <w:szCs w:val="24"/>
          <w:u w:val="single"/>
        </w:rPr>
        <w:t>Fitness consequences of EE</w:t>
      </w:r>
      <w:r w:rsidRPr="00583803">
        <w:rPr>
          <w:rFonts w:ascii="Times New Roman" w:eastAsia="Batang" w:hAnsi="Times New Roman" w:cs="Times New Roman"/>
          <w:sz w:val="24"/>
          <w:szCs w:val="24"/>
          <w:u w:val="single"/>
        </w:rPr>
        <w:t xml:space="preserve"> trade-off and individual strategy</w:t>
      </w:r>
    </w:p>
    <w:p w14:paraId="5C8F3205" w14:textId="73D6B3CE" w:rsidR="005D7D77" w:rsidRDefault="008B20AA" w:rsidP="00941E59">
      <w:pPr>
        <w:spacing w:after="0" w:line="48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Fitness consequences were modelled with reproductive success</w:t>
      </w:r>
      <w:r w:rsidR="006C1BBA">
        <w:rPr>
          <w:rFonts w:ascii="Times New Roman" w:eastAsia="Batang" w:hAnsi="Times New Roman" w:cs="Times New Roman"/>
          <w:sz w:val="24"/>
          <w:szCs w:val="24"/>
        </w:rPr>
        <w:t xml:space="preserve"> in the year of tracking </w:t>
      </w:r>
      <w:r>
        <w:rPr>
          <w:rFonts w:ascii="Times New Roman" w:eastAsia="Batang" w:hAnsi="Times New Roman" w:cs="Times New Roman"/>
          <w:sz w:val="24"/>
          <w:szCs w:val="24"/>
        </w:rPr>
        <w:t>(binary) fitted as the response in a binary GLMM</w:t>
      </w:r>
      <w:r w:rsidR="00BA07F5">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EE strategy </w:t>
      </w:r>
      <w:r w:rsidR="00583803" w:rsidRPr="001F2C12">
        <w:rPr>
          <w:rFonts w:ascii="Times New Roman" w:eastAsia="Batang" w:hAnsi="Times New Roman" w:cs="Times New Roman"/>
          <w:sz w:val="24"/>
          <w:szCs w:val="24"/>
        </w:rPr>
        <w:t xml:space="preserve">(PC1; log (x + 2) </w:t>
      </w:r>
      <w:r w:rsidR="00583803">
        <w:rPr>
          <w:rFonts w:ascii="Times New Roman" w:eastAsia="Batang" w:hAnsi="Times New Roman" w:cs="Times New Roman"/>
          <w:sz w:val="24"/>
          <w:szCs w:val="24"/>
        </w:rPr>
        <w:t>transformed)</w:t>
      </w:r>
      <w:r>
        <w:rPr>
          <w:rFonts w:ascii="Times New Roman" w:eastAsia="Batang" w:hAnsi="Times New Roman" w:cs="Times New Roman"/>
          <w:sz w:val="24"/>
          <w:szCs w:val="24"/>
        </w:rPr>
        <w:t>, time in patch</w:t>
      </w:r>
      <w:r w:rsidR="00583803">
        <w:rPr>
          <w:rFonts w:ascii="Times New Roman" w:eastAsia="Batang" w:hAnsi="Times New Roman" w:cs="Times New Roman"/>
          <w:sz w:val="24"/>
          <w:szCs w:val="24"/>
        </w:rPr>
        <w:t>,</w:t>
      </w:r>
      <w:r>
        <w:rPr>
          <w:rFonts w:ascii="Times New Roman" w:eastAsia="Batang" w:hAnsi="Times New Roman" w:cs="Times New Roman"/>
          <w:sz w:val="24"/>
          <w:szCs w:val="24"/>
        </w:rPr>
        <w:t xml:space="preserve"> </w:t>
      </w:r>
      <w:r w:rsidR="00647386">
        <w:rPr>
          <w:rFonts w:ascii="Times New Roman" w:eastAsia="Batang" w:hAnsi="Times New Roman" w:cs="Times New Roman"/>
          <w:sz w:val="24"/>
          <w:szCs w:val="24"/>
        </w:rPr>
        <w:t xml:space="preserve">number of patches, </w:t>
      </w:r>
      <w:r>
        <w:rPr>
          <w:rFonts w:ascii="Times New Roman" w:eastAsia="Batang" w:hAnsi="Times New Roman" w:cs="Times New Roman"/>
          <w:sz w:val="24"/>
          <w:szCs w:val="24"/>
        </w:rPr>
        <w:t xml:space="preserve">foraging effort and size of patch as fixed effects in individual models (traits covaried).  </w:t>
      </w:r>
      <w:r w:rsidR="00583803">
        <w:rPr>
          <w:rFonts w:ascii="Times New Roman" w:eastAsia="Batang" w:hAnsi="Times New Roman" w:cs="Times New Roman"/>
          <w:sz w:val="24"/>
          <w:szCs w:val="24"/>
        </w:rPr>
        <w:t>Bird ID and y</w:t>
      </w:r>
      <w:r>
        <w:rPr>
          <w:rFonts w:ascii="Times New Roman" w:eastAsia="Batang" w:hAnsi="Times New Roman" w:cs="Times New Roman"/>
          <w:sz w:val="24"/>
          <w:szCs w:val="24"/>
        </w:rPr>
        <w:t>ear was included as random effect</w:t>
      </w:r>
      <w:r w:rsidR="00583803">
        <w:rPr>
          <w:rFonts w:ascii="Times New Roman" w:eastAsia="Batang" w:hAnsi="Times New Roman" w:cs="Times New Roman"/>
          <w:sz w:val="24"/>
          <w:szCs w:val="24"/>
        </w:rPr>
        <w:t>s</w:t>
      </w:r>
      <w:r w:rsidR="0024166C">
        <w:rPr>
          <w:rFonts w:ascii="Times New Roman" w:eastAsia="Batang" w:hAnsi="Times New Roman" w:cs="Times New Roman"/>
          <w:sz w:val="24"/>
          <w:szCs w:val="24"/>
        </w:rPr>
        <w:t xml:space="preserve"> but w</w:t>
      </w:r>
      <w:r w:rsidR="00867BCC">
        <w:rPr>
          <w:rFonts w:ascii="Times New Roman" w:eastAsia="Batang" w:hAnsi="Times New Roman" w:cs="Times New Roman"/>
          <w:sz w:val="24"/>
          <w:szCs w:val="24"/>
        </w:rPr>
        <w:t>e did not include any fixed effects in our models as there is no evidence of linear effects of sex or age on reproductive success in this population.  Partner ID was no</w:t>
      </w:r>
      <w:r w:rsidR="00D2546D">
        <w:rPr>
          <w:rFonts w:ascii="Times New Roman" w:eastAsia="Batang" w:hAnsi="Times New Roman" w:cs="Times New Roman"/>
          <w:sz w:val="24"/>
          <w:szCs w:val="24"/>
        </w:rPr>
        <w:t>t</w:t>
      </w:r>
      <w:r w:rsidR="00867BCC">
        <w:rPr>
          <w:rFonts w:ascii="Times New Roman" w:eastAsia="Batang" w:hAnsi="Times New Roman" w:cs="Times New Roman"/>
          <w:sz w:val="24"/>
          <w:szCs w:val="24"/>
        </w:rPr>
        <w:t xml:space="preserve"> included as a random effect as </w:t>
      </w:r>
      <w:r w:rsidR="00B82BDB">
        <w:rPr>
          <w:rFonts w:ascii="Times New Roman" w:eastAsia="Batang" w:hAnsi="Times New Roman" w:cs="Times New Roman"/>
          <w:sz w:val="24"/>
          <w:szCs w:val="24"/>
        </w:rPr>
        <w:t xml:space="preserve">the extremely high levels of monogamy mean this does not change over the time frame used in the study.   </w:t>
      </w:r>
    </w:p>
    <w:p w14:paraId="6630DA9D" w14:textId="77777777" w:rsidR="00767541" w:rsidRPr="00EF4ABD" w:rsidRDefault="00767541" w:rsidP="00941E59">
      <w:pPr>
        <w:spacing w:after="0" w:line="480" w:lineRule="auto"/>
        <w:jc w:val="both"/>
        <w:rPr>
          <w:rFonts w:ascii="Times New Roman" w:eastAsia="Batang" w:hAnsi="Times New Roman" w:cs="Times New Roman"/>
          <w:sz w:val="24"/>
          <w:szCs w:val="24"/>
        </w:rPr>
      </w:pPr>
    </w:p>
    <w:p w14:paraId="7B3FB0FE" w14:textId="77777777" w:rsidR="001F0768" w:rsidRPr="00EF4ABD" w:rsidRDefault="00EF582C" w:rsidP="00941E59">
      <w:pPr>
        <w:spacing w:after="0" w:line="480" w:lineRule="auto"/>
        <w:jc w:val="both"/>
        <w:rPr>
          <w:rFonts w:ascii="Times New Roman" w:eastAsia="Batang" w:hAnsi="Times New Roman" w:cs="Times New Roman"/>
          <w:b/>
          <w:sz w:val="24"/>
          <w:szCs w:val="24"/>
          <w:u w:val="single"/>
        </w:rPr>
      </w:pPr>
      <w:r w:rsidRPr="00EF4ABD">
        <w:rPr>
          <w:rFonts w:ascii="Times New Roman" w:eastAsia="Batang" w:hAnsi="Times New Roman" w:cs="Times New Roman"/>
          <w:b/>
          <w:sz w:val="24"/>
          <w:szCs w:val="24"/>
          <w:u w:val="single"/>
        </w:rPr>
        <w:lastRenderedPageBreak/>
        <w:t>Results</w:t>
      </w:r>
    </w:p>
    <w:p w14:paraId="29E086CC" w14:textId="77777777" w:rsidR="00831F66" w:rsidRPr="006C02E9" w:rsidRDefault="00D64FE4" w:rsidP="00941E59">
      <w:pPr>
        <w:spacing w:after="0" w:line="480" w:lineRule="auto"/>
        <w:jc w:val="both"/>
        <w:rPr>
          <w:rFonts w:ascii="Times New Roman" w:eastAsia="Batang" w:hAnsi="Times New Roman" w:cs="Times New Roman"/>
          <w:sz w:val="24"/>
          <w:szCs w:val="24"/>
          <w:u w:val="single"/>
        </w:rPr>
      </w:pPr>
      <w:r w:rsidRPr="006C02E9">
        <w:rPr>
          <w:rFonts w:ascii="Times New Roman" w:eastAsia="Batang" w:hAnsi="Times New Roman" w:cs="Times New Roman"/>
          <w:sz w:val="24"/>
          <w:szCs w:val="24"/>
          <w:u w:val="single"/>
        </w:rPr>
        <w:t>EE</w:t>
      </w:r>
      <w:r w:rsidR="00831F66" w:rsidRPr="006C02E9">
        <w:rPr>
          <w:rFonts w:ascii="Times New Roman" w:eastAsia="Batang" w:hAnsi="Times New Roman" w:cs="Times New Roman"/>
          <w:sz w:val="24"/>
          <w:szCs w:val="24"/>
          <w:u w:val="single"/>
        </w:rPr>
        <w:t xml:space="preserve"> trade-off</w:t>
      </w:r>
    </w:p>
    <w:p w14:paraId="4CA7E4F0" w14:textId="0EBCD6FB" w:rsidR="006C02E9" w:rsidRDefault="00831F66" w:rsidP="00941E59">
      <w:pPr>
        <w:spacing w:after="0" w:line="480" w:lineRule="auto"/>
        <w:jc w:val="both"/>
        <w:rPr>
          <w:rFonts w:ascii="Times New Roman" w:eastAsia="Batang" w:hAnsi="Times New Roman" w:cs="Times New Roman"/>
          <w:sz w:val="24"/>
          <w:szCs w:val="24"/>
        </w:rPr>
      </w:pPr>
      <w:r w:rsidRPr="003D6E4F">
        <w:rPr>
          <w:rFonts w:ascii="Times New Roman" w:eastAsia="Batang" w:hAnsi="Times New Roman" w:cs="Times New Roman"/>
          <w:sz w:val="24"/>
          <w:szCs w:val="24"/>
        </w:rPr>
        <w:t xml:space="preserve">We found strong support for the hypothesis that albatrosses display a detectable </w:t>
      </w:r>
      <w:r w:rsidR="00757ADF" w:rsidRPr="003D6E4F">
        <w:rPr>
          <w:rFonts w:ascii="Times New Roman" w:eastAsia="Batang" w:hAnsi="Times New Roman" w:cs="Times New Roman"/>
          <w:sz w:val="24"/>
          <w:szCs w:val="24"/>
        </w:rPr>
        <w:t>EE</w:t>
      </w:r>
      <w:r w:rsidRPr="003D6E4F">
        <w:rPr>
          <w:rFonts w:ascii="Times New Roman" w:eastAsia="Batang" w:hAnsi="Times New Roman" w:cs="Times New Roman"/>
          <w:sz w:val="24"/>
          <w:szCs w:val="24"/>
        </w:rPr>
        <w:t xml:space="preserve"> trade-off.  Individuals which spent longer in a patch </w:t>
      </w:r>
      <w:r w:rsidR="001F2C12" w:rsidRPr="003D6E4F">
        <w:rPr>
          <w:rFonts w:ascii="Times New Roman" w:eastAsia="Batang" w:hAnsi="Times New Roman" w:cs="Times New Roman"/>
          <w:sz w:val="24"/>
          <w:szCs w:val="24"/>
        </w:rPr>
        <w:t>had larger patches (r = 0.3</w:t>
      </w:r>
      <w:r w:rsidR="004C1134" w:rsidRPr="003D6E4F">
        <w:rPr>
          <w:rFonts w:ascii="Times New Roman" w:eastAsia="Batang" w:hAnsi="Times New Roman" w:cs="Times New Roman"/>
          <w:sz w:val="24"/>
          <w:szCs w:val="24"/>
        </w:rPr>
        <w:t>7</w:t>
      </w:r>
      <w:r w:rsidR="001F2C12" w:rsidRPr="003D6E4F">
        <w:rPr>
          <w:rFonts w:ascii="Times New Roman" w:eastAsia="Batang" w:hAnsi="Times New Roman" w:cs="Times New Roman"/>
          <w:sz w:val="24"/>
          <w:szCs w:val="24"/>
        </w:rPr>
        <w:t xml:space="preserve">; p &lt; 0.001) </w:t>
      </w:r>
      <w:r w:rsidR="004C1134" w:rsidRPr="003D6E4F">
        <w:rPr>
          <w:rFonts w:ascii="Times New Roman" w:eastAsia="Batang" w:hAnsi="Times New Roman" w:cs="Times New Roman"/>
          <w:sz w:val="24"/>
          <w:szCs w:val="24"/>
        </w:rPr>
        <w:t xml:space="preserve">and </w:t>
      </w:r>
      <w:r w:rsidRPr="003D6E4F">
        <w:rPr>
          <w:rFonts w:ascii="Times New Roman" w:eastAsia="Batang" w:hAnsi="Times New Roman" w:cs="Times New Roman"/>
          <w:sz w:val="24"/>
          <w:szCs w:val="24"/>
        </w:rPr>
        <w:t xml:space="preserve">had a higher foraging effort </w:t>
      </w:r>
      <w:r w:rsidR="001F2C12" w:rsidRPr="003D6E4F">
        <w:rPr>
          <w:rFonts w:ascii="Times New Roman" w:eastAsia="Batang" w:hAnsi="Times New Roman" w:cs="Times New Roman"/>
          <w:sz w:val="24"/>
          <w:szCs w:val="24"/>
        </w:rPr>
        <w:t xml:space="preserve">per patch </w:t>
      </w:r>
      <w:r w:rsidRPr="003D6E4F">
        <w:rPr>
          <w:rFonts w:ascii="Times New Roman" w:eastAsia="Batang" w:hAnsi="Times New Roman" w:cs="Times New Roman"/>
          <w:sz w:val="24"/>
          <w:szCs w:val="24"/>
        </w:rPr>
        <w:t>(r = 0</w:t>
      </w:r>
      <w:r w:rsidR="004C1134" w:rsidRPr="003D6E4F">
        <w:rPr>
          <w:rFonts w:ascii="Times New Roman" w:eastAsia="Batang" w:hAnsi="Times New Roman" w:cs="Times New Roman"/>
          <w:sz w:val="24"/>
          <w:szCs w:val="24"/>
        </w:rPr>
        <w:t>.57</w:t>
      </w:r>
      <w:r w:rsidRPr="003D6E4F">
        <w:rPr>
          <w:rFonts w:ascii="Times New Roman" w:eastAsia="Batang" w:hAnsi="Times New Roman" w:cs="Times New Roman"/>
          <w:sz w:val="24"/>
          <w:szCs w:val="24"/>
        </w:rPr>
        <w:t xml:space="preserve">; p </w:t>
      </w:r>
      <w:r w:rsidR="008B20AA" w:rsidRPr="003D6E4F">
        <w:rPr>
          <w:rFonts w:ascii="Times New Roman" w:eastAsia="Batang" w:hAnsi="Times New Roman" w:cs="Times New Roman"/>
          <w:sz w:val="24"/>
          <w:szCs w:val="24"/>
        </w:rPr>
        <w:t xml:space="preserve">&lt; </w:t>
      </w:r>
      <w:r w:rsidRPr="003D6E4F">
        <w:rPr>
          <w:rFonts w:ascii="Times New Roman" w:eastAsia="Batang" w:hAnsi="Times New Roman" w:cs="Times New Roman"/>
          <w:sz w:val="24"/>
          <w:szCs w:val="24"/>
        </w:rPr>
        <w:t>0.00</w:t>
      </w:r>
      <w:r w:rsidR="008B20AA" w:rsidRPr="003D6E4F">
        <w:rPr>
          <w:rFonts w:ascii="Times New Roman" w:eastAsia="Batang" w:hAnsi="Times New Roman" w:cs="Times New Roman"/>
          <w:sz w:val="24"/>
          <w:szCs w:val="24"/>
        </w:rPr>
        <w:t>1</w:t>
      </w:r>
      <w:r w:rsidR="001F2C12" w:rsidRPr="003D6E4F">
        <w:rPr>
          <w:rFonts w:ascii="Times New Roman" w:eastAsia="Batang" w:hAnsi="Times New Roman" w:cs="Times New Roman"/>
          <w:sz w:val="24"/>
          <w:szCs w:val="24"/>
        </w:rPr>
        <w:t xml:space="preserve">; </w:t>
      </w:r>
      <w:r w:rsidRPr="003D6E4F">
        <w:rPr>
          <w:rFonts w:ascii="Times New Roman" w:eastAsia="Batang" w:hAnsi="Times New Roman" w:cs="Times New Roman"/>
          <w:sz w:val="24"/>
          <w:szCs w:val="24"/>
        </w:rPr>
        <w:t>Table 1).</w:t>
      </w:r>
      <w:r w:rsidRPr="006C02E9">
        <w:rPr>
          <w:rFonts w:ascii="Times New Roman" w:eastAsia="Batang" w:hAnsi="Times New Roman" w:cs="Times New Roman"/>
          <w:sz w:val="24"/>
          <w:szCs w:val="24"/>
        </w:rPr>
        <w:t xml:space="preserve">  </w:t>
      </w:r>
      <w:r w:rsidR="006C02E9">
        <w:rPr>
          <w:rFonts w:ascii="Times New Roman" w:eastAsia="Batang" w:hAnsi="Times New Roman" w:cs="Times New Roman"/>
          <w:sz w:val="24"/>
          <w:szCs w:val="24"/>
        </w:rPr>
        <w:t xml:space="preserve">There was also a positive correlation between size of patch and foraging effort </w:t>
      </w:r>
      <w:r w:rsidR="006C02E9" w:rsidRPr="006B0EF6">
        <w:rPr>
          <w:rFonts w:ascii="Times New Roman" w:eastAsia="Batang" w:hAnsi="Times New Roman" w:cs="Times New Roman"/>
          <w:sz w:val="24"/>
          <w:szCs w:val="24"/>
        </w:rPr>
        <w:t>(r = 0.</w:t>
      </w:r>
      <w:r w:rsidR="006C02E9">
        <w:rPr>
          <w:rFonts w:ascii="Times New Roman" w:eastAsia="Batang" w:hAnsi="Times New Roman" w:cs="Times New Roman"/>
          <w:sz w:val="24"/>
          <w:szCs w:val="24"/>
        </w:rPr>
        <w:t>33</w:t>
      </w:r>
      <w:r w:rsidR="006C02E9" w:rsidRPr="006B0EF6">
        <w:rPr>
          <w:rFonts w:ascii="Times New Roman" w:eastAsia="Batang" w:hAnsi="Times New Roman" w:cs="Times New Roman"/>
          <w:sz w:val="24"/>
          <w:szCs w:val="24"/>
        </w:rPr>
        <w:t xml:space="preserve">; p &lt; 0.001; Table 1).  </w:t>
      </w:r>
      <w:r w:rsidR="004C1134" w:rsidRPr="003D6E4F">
        <w:rPr>
          <w:rFonts w:ascii="Times New Roman" w:eastAsia="Batang" w:hAnsi="Times New Roman" w:cs="Times New Roman"/>
          <w:sz w:val="24"/>
          <w:szCs w:val="24"/>
        </w:rPr>
        <w:t>However, there was no correlation between any of these traits and the number of patches (r = -0.06 – 0.01; p = 0.34 – 0.86; Tab</w:t>
      </w:r>
      <w:r w:rsidR="008B20AA" w:rsidRPr="003D6E4F">
        <w:rPr>
          <w:rFonts w:ascii="Times New Roman" w:eastAsia="Batang" w:hAnsi="Times New Roman" w:cs="Times New Roman"/>
          <w:sz w:val="24"/>
          <w:szCs w:val="24"/>
        </w:rPr>
        <w:t>le 1</w:t>
      </w:r>
      <w:r w:rsidR="005C4138" w:rsidRPr="003D6E4F">
        <w:rPr>
          <w:rFonts w:ascii="Times New Roman" w:eastAsia="Batang" w:hAnsi="Times New Roman" w:cs="Times New Roman"/>
          <w:sz w:val="24"/>
          <w:szCs w:val="24"/>
        </w:rPr>
        <w:t>).</w:t>
      </w:r>
      <w:r w:rsidR="004C4081" w:rsidRPr="006C02E9">
        <w:rPr>
          <w:rFonts w:ascii="Times New Roman" w:eastAsia="Batang" w:hAnsi="Times New Roman" w:cs="Times New Roman"/>
          <w:sz w:val="24"/>
          <w:szCs w:val="24"/>
        </w:rPr>
        <w:t xml:space="preserve">  A principal component analysis showed evidence of a </w:t>
      </w:r>
      <w:r w:rsidR="00757ADF" w:rsidRPr="006C02E9">
        <w:rPr>
          <w:rFonts w:ascii="Times New Roman" w:eastAsia="Batang" w:hAnsi="Times New Roman" w:cs="Times New Roman"/>
          <w:sz w:val="24"/>
          <w:szCs w:val="24"/>
        </w:rPr>
        <w:t>strategy</w:t>
      </w:r>
      <w:r w:rsidR="004C4081" w:rsidRPr="00C969FF">
        <w:rPr>
          <w:rFonts w:ascii="Times New Roman" w:eastAsia="Batang" w:hAnsi="Times New Roman" w:cs="Times New Roman"/>
          <w:sz w:val="24"/>
          <w:szCs w:val="24"/>
        </w:rPr>
        <w:t xml:space="preserve"> where </w:t>
      </w:r>
      <w:r w:rsidR="008506AB" w:rsidRPr="00C969FF">
        <w:rPr>
          <w:rFonts w:ascii="Times New Roman" w:eastAsia="Batang" w:hAnsi="Times New Roman" w:cs="Times New Roman"/>
          <w:sz w:val="24"/>
          <w:szCs w:val="24"/>
        </w:rPr>
        <w:t xml:space="preserve">the </w:t>
      </w:r>
      <w:r w:rsidR="001B042F" w:rsidRPr="00C969FF">
        <w:rPr>
          <w:rFonts w:ascii="Times New Roman" w:eastAsia="Batang" w:hAnsi="Times New Roman" w:cs="Times New Roman"/>
          <w:sz w:val="24"/>
          <w:szCs w:val="24"/>
        </w:rPr>
        <w:t>time</w:t>
      </w:r>
      <w:r w:rsidR="005C4138" w:rsidRPr="00C969FF">
        <w:rPr>
          <w:rFonts w:ascii="Times New Roman" w:eastAsia="Batang" w:hAnsi="Times New Roman" w:cs="Times New Roman"/>
          <w:sz w:val="24"/>
          <w:szCs w:val="24"/>
        </w:rPr>
        <w:t xml:space="preserve"> </w:t>
      </w:r>
      <w:r w:rsidR="001B042F" w:rsidRPr="00C969FF">
        <w:rPr>
          <w:rFonts w:ascii="Times New Roman" w:eastAsia="Batang" w:hAnsi="Times New Roman" w:cs="Times New Roman"/>
          <w:sz w:val="24"/>
          <w:szCs w:val="24"/>
        </w:rPr>
        <w:t>in patch (0.6</w:t>
      </w:r>
      <w:r w:rsidR="008506AB" w:rsidRPr="00C969FF">
        <w:rPr>
          <w:rFonts w:ascii="Times New Roman" w:eastAsia="Batang" w:hAnsi="Times New Roman" w:cs="Times New Roman"/>
          <w:sz w:val="24"/>
          <w:szCs w:val="24"/>
        </w:rPr>
        <w:t>2</w:t>
      </w:r>
      <w:r w:rsidR="001B042F" w:rsidRPr="00C969FF">
        <w:rPr>
          <w:rFonts w:ascii="Times New Roman" w:eastAsia="Batang" w:hAnsi="Times New Roman" w:cs="Times New Roman"/>
          <w:sz w:val="24"/>
          <w:szCs w:val="24"/>
        </w:rPr>
        <w:t>), foraging effort (0.</w:t>
      </w:r>
      <w:r w:rsidR="008506AB" w:rsidRPr="00C969FF">
        <w:rPr>
          <w:rFonts w:ascii="Times New Roman" w:eastAsia="Batang" w:hAnsi="Times New Roman" w:cs="Times New Roman"/>
          <w:sz w:val="24"/>
          <w:szCs w:val="24"/>
        </w:rPr>
        <w:t>60</w:t>
      </w:r>
      <w:r w:rsidR="001B042F" w:rsidRPr="00C969FF">
        <w:rPr>
          <w:rFonts w:ascii="Times New Roman" w:eastAsia="Batang" w:hAnsi="Times New Roman" w:cs="Times New Roman"/>
          <w:sz w:val="24"/>
          <w:szCs w:val="24"/>
        </w:rPr>
        <w:t>) and size of patch (0.</w:t>
      </w:r>
      <w:r w:rsidR="008506AB" w:rsidRPr="00C969FF">
        <w:rPr>
          <w:rFonts w:ascii="Times New Roman" w:eastAsia="Batang" w:hAnsi="Times New Roman" w:cs="Times New Roman"/>
          <w:sz w:val="24"/>
          <w:szCs w:val="24"/>
        </w:rPr>
        <w:t>50</w:t>
      </w:r>
      <w:r w:rsidR="001B042F" w:rsidRPr="00C969FF">
        <w:rPr>
          <w:rFonts w:ascii="Times New Roman" w:eastAsia="Batang" w:hAnsi="Times New Roman" w:cs="Times New Roman"/>
          <w:sz w:val="24"/>
          <w:szCs w:val="24"/>
        </w:rPr>
        <w:t>) were positively weighted</w:t>
      </w:r>
      <w:r w:rsidR="008506AB" w:rsidRPr="00C969FF">
        <w:rPr>
          <w:rFonts w:ascii="Times New Roman" w:eastAsia="Batang" w:hAnsi="Times New Roman" w:cs="Times New Roman"/>
          <w:sz w:val="24"/>
          <w:szCs w:val="24"/>
        </w:rPr>
        <w:t xml:space="preserve">, with </w:t>
      </w:r>
      <w:r w:rsidR="005E2007">
        <w:rPr>
          <w:rFonts w:ascii="Times New Roman" w:eastAsia="Batang" w:hAnsi="Times New Roman" w:cs="Times New Roman"/>
          <w:sz w:val="24"/>
          <w:szCs w:val="24"/>
        </w:rPr>
        <w:t>little</w:t>
      </w:r>
      <w:r w:rsidR="008506AB" w:rsidRPr="00C969FF">
        <w:rPr>
          <w:rFonts w:ascii="Times New Roman" w:eastAsia="Batang" w:hAnsi="Times New Roman" w:cs="Times New Roman"/>
          <w:sz w:val="24"/>
          <w:szCs w:val="24"/>
        </w:rPr>
        <w:t xml:space="preserve"> effect of the number of patches (-0.05; </w:t>
      </w:r>
      <w:r w:rsidR="001B042F" w:rsidRPr="00C969FF">
        <w:rPr>
          <w:rFonts w:ascii="Times New Roman" w:eastAsia="Batang" w:hAnsi="Times New Roman" w:cs="Times New Roman"/>
          <w:sz w:val="24"/>
          <w:szCs w:val="24"/>
        </w:rPr>
        <w:t xml:space="preserve">Table 2).  This principal component explained almost half the variation in the </w:t>
      </w:r>
      <w:r w:rsidR="00757ADF" w:rsidRPr="00C969FF">
        <w:rPr>
          <w:rFonts w:ascii="Times New Roman" w:eastAsia="Batang" w:hAnsi="Times New Roman" w:cs="Times New Roman"/>
          <w:sz w:val="24"/>
          <w:szCs w:val="24"/>
        </w:rPr>
        <w:t>EE</w:t>
      </w:r>
      <w:r w:rsidR="001B042F" w:rsidRPr="00C969FF">
        <w:rPr>
          <w:rFonts w:ascii="Times New Roman" w:eastAsia="Batang" w:hAnsi="Times New Roman" w:cs="Times New Roman"/>
          <w:sz w:val="24"/>
          <w:szCs w:val="24"/>
        </w:rPr>
        <w:t xml:space="preserve"> trade-off</w:t>
      </w:r>
      <w:r w:rsidR="008B20AA" w:rsidRPr="00C969FF">
        <w:rPr>
          <w:rFonts w:ascii="Times New Roman" w:eastAsia="Batang" w:hAnsi="Times New Roman" w:cs="Times New Roman"/>
          <w:sz w:val="24"/>
          <w:szCs w:val="24"/>
        </w:rPr>
        <w:t xml:space="preserve"> (0.</w:t>
      </w:r>
      <w:r w:rsidR="008506AB" w:rsidRPr="00C969FF">
        <w:rPr>
          <w:rFonts w:ascii="Times New Roman" w:eastAsia="Batang" w:hAnsi="Times New Roman" w:cs="Times New Roman"/>
          <w:sz w:val="24"/>
          <w:szCs w:val="24"/>
        </w:rPr>
        <w:t>4</w:t>
      </w:r>
      <w:r w:rsidR="006C02E9">
        <w:rPr>
          <w:rFonts w:ascii="Times New Roman" w:eastAsia="Batang" w:hAnsi="Times New Roman" w:cs="Times New Roman"/>
          <w:sz w:val="24"/>
          <w:szCs w:val="24"/>
        </w:rPr>
        <w:t>7</w:t>
      </w:r>
      <w:r w:rsidR="008B20AA" w:rsidRPr="00C969FF">
        <w:rPr>
          <w:rFonts w:ascii="Times New Roman" w:eastAsia="Batang" w:hAnsi="Times New Roman" w:cs="Times New Roman"/>
          <w:sz w:val="24"/>
          <w:szCs w:val="24"/>
        </w:rPr>
        <w:t xml:space="preserve">; Table 2) and this </w:t>
      </w:r>
      <w:r w:rsidR="00020C7A">
        <w:rPr>
          <w:rFonts w:ascii="Times New Roman" w:eastAsia="Batang" w:hAnsi="Times New Roman" w:cs="Times New Roman"/>
          <w:sz w:val="24"/>
          <w:szCs w:val="24"/>
        </w:rPr>
        <w:t>was</w:t>
      </w:r>
      <w:r w:rsidR="00020C7A" w:rsidRPr="00C969FF">
        <w:rPr>
          <w:rFonts w:ascii="Times New Roman" w:eastAsia="Batang" w:hAnsi="Times New Roman" w:cs="Times New Roman"/>
          <w:sz w:val="24"/>
          <w:szCs w:val="24"/>
        </w:rPr>
        <w:t xml:space="preserve"> </w:t>
      </w:r>
      <w:r w:rsidR="008B20AA" w:rsidRPr="00C969FF">
        <w:rPr>
          <w:rFonts w:ascii="Times New Roman" w:eastAsia="Batang" w:hAnsi="Times New Roman" w:cs="Times New Roman"/>
          <w:sz w:val="24"/>
          <w:szCs w:val="24"/>
        </w:rPr>
        <w:t>used as a measure of the EE strategy</w:t>
      </w:r>
      <w:r w:rsidR="00BA07F5">
        <w:rPr>
          <w:rFonts w:ascii="Times New Roman" w:eastAsia="Batang" w:hAnsi="Times New Roman" w:cs="Times New Roman"/>
          <w:sz w:val="24"/>
          <w:szCs w:val="24"/>
        </w:rPr>
        <w:t xml:space="preserve">, indicative of the </w:t>
      </w:r>
      <w:r w:rsidR="004C31D4" w:rsidRPr="00C969FF">
        <w:rPr>
          <w:rFonts w:ascii="Times New Roman" w:eastAsia="Batang" w:hAnsi="Times New Roman" w:cs="Times New Roman"/>
          <w:sz w:val="24"/>
          <w:szCs w:val="24"/>
        </w:rPr>
        <w:t>level of exploitation</w:t>
      </w:r>
      <w:r w:rsidR="00BA07F5">
        <w:rPr>
          <w:rFonts w:ascii="Times New Roman" w:eastAsia="Batang" w:hAnsi="Times New Roman" w:cs="Times New Roman"/>
          <w:sz w:val="24"/>
          <w:szCs w:val="24"/>
        </w:rPr>
        <w:t xml:space="preserve"> (negative = exploration; positive = exploitation)</w:t>
      </w:r>
      <w:r w:rsidR="001B042F" w:rsidRPr="00C969FF">
        <w:rPr>
          <w:rFonts w:ascii="Times New Roman" w:eastAsia="Batang" w:hAnsi="Times New Roman" w:cs="Times New Roman"/>
          <w:sz w:val="24"/>
          <w:szCs w:val="24"/>
        </w:rPr>
        <w:t>.</w:t>
      </w:r>
    </w:p>
    <w:p w14:paraId="086B3E61" w14:textId="77777777" w:rsidR="006C02E9" w:rsidRDefault="006C02E9" w:rsidP="00941E59">
      <w:pPr>
        <w:spacing w:after="0" w:line="480" w:lineRule="auto"/>
        <w:jc w:val="both"/>
        <w:rPr>
          <w:rFonts w:ascii="Times New Roman" w:eastAsia="Batang" w:hAnsi="Times New Roman" w:cs="Times New Roman"/>
          <w:sz w:val="24"/>
          <w:szCs w:val="24"/>
        </w:rPr>
      </w:pPr>
    </w:p>
    <w:p w14:paraId="25A00B7D" w14:textId="1341A564" w:rsidR="00831F66" w:rsidRPr="00C969FF" w:rsidRDefault="006C02E9" w:rsidP="00941E59">
      <w:pPr>
        <w:spacing w:after="0" w:line="48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We found that all foraging traits and a bird</w:t>
      </w:r>
      <w:r w:rsidR="005E2007">
        <w:rPr>
          <w:rFonts w:ascii="Times New Roman" w:eastAsia="Batang" w:hAnsi="Times New Roman" w:cs="Times New Roman"/>
          <w:sz w:val="24"/>
          <w:szCs w:val="24"/>
        </w:rPr>
        <w:t>’</w:t>
      </w:r>
      <w:r>
        <w:rPr>
          <w:rFonts w:ascii="Times New Roman" w:eastAsia="Batang" w:hAnsi="Times New Roman" w:cs="Times New Roman"/>
          <w:sz w:val="24"/>
          <w:szCs w:val="24"/>
        </w:rPr>
        <w:t xml:space="preserve">s EE strategy itself were repeatable within individuals.  </w:t>
      </w:r>
      <w:r w:rsidR="00B558C3">
        <w:rPr>
          <w:rFonts w:ascii="Times New Roman" w:eastAsia="Batang" w:hAnsi="Times New Roman" w:cs="Times New Roman"/>
          <w:sz w:val="24"/>
          <w:szCs w:val="24"/>
        </w:rPr>
        <w:t xml:space="preserve">Size of patch (R = 0.71 (0.57 – 0.82); p &lt; 0.001; Table </w:t>
      </w:r>
      <w:r w:rsidR="00815672">
        <w:rPr>
          <w:rFonts w:ascii="Times New Roman" w:eastAsia="Batang" w:hAnsi="Times New Roman" w:cs="Times New Roman"/>
          <w:sz w:val="24"/>
          <w:szCs w:val="24"/>
        </w:rPr>
        <w:t>3</w:t>
      </w:r>
      <w:r w:rsidR="00B558C3">
        <w:rPr>
          <w:rFonts w:ascii="Times New Roman" w:eastAsia="Batang" w:hAnsi="Times New Roman" w:cs="Times New Roman"/>
          <w:sz w:val="24"/>
          <w:szCs w:val="24"/>
        </w:rPr>
        <w:t xml:space="preserve">) and number of patches (R = 0.48 (0.31 – 0.66); p &lt; 0.001; Table </w:t>
      </w:r>
      <w:r w:rsidR="00815672">
        <w:rPr>
          <w:rFonts w:ascii="Times New Roman" w:eastAsia="Batang" w:hAnsi="Times New Roman" w:cs="Times New Roman"/>
          <w:sz w:val="24"/>
          <w:szCs w:val="24"/>
        </w:rPr>
        <w:t>3</w:t>
      </w:r>
      <w:r w:rsidR="00B558C3">
        <w:rPr>
          <w:rFonts w:ascii="Times New Roman" w:eastAsia="Batang" w:hAnsi="Times New Roman" w:cs="Times New Roman"/>
          <w:sz w:val="24"/>
          <w:szCs w:val="24"/>
        </w:rPr>
        <w:t xml:space="preserve">) and EE strategy (R = 0.40 (0.27 – 0.54); p &lt; 0.001; Table </w:t>
      </w:r>
      <w:r w:rsidR="00BA07F5">
        <w:rPr>
          <w:rFonts w:ascii="Times New Roman" w:eastAsia="Batang" w:hAnsi="Times New Roman" w:cs="Times New Roman"/>
          <w:sz w:val="24"/>
          <w:szCs w:val="24"/>
        </w:rPr>
        <w:t>3</w:t>
      </w:r>
      <w:r w:rsidR="00B558C3">
        <w:rPr>
          <w:rFonts w:ascii="Times New Roman" w:eastAsia="Batang" w:hAnsi="Times New Roman" w:cs="Times New Roman"/>
          <w:sz w:val="24"/>
          <w:szCs w:val="24"/>
        </w:rPr>
        <w:t xml:space="preserve">) were most repeatable, with time in patch (R = 0.25 (0.15 – 0.37); p &lt; 0.001; Table </w:t>
      </w:r>
      <w:r w:rsidR="00BA07F5">
        <w:rPr>
          <w:rFonts w:ascii="Times New Roman" w:eastAsia="Batang" w:hAnsi="Times New Roman" w:cs="Times New Roman"/>
          <w:sz w:val="24"/>
          <w:szCs w:val="24"/>
        </w:rPr>
        <w:t>3</w:t>
      </w:r>
      <w:r w:rsidR="00B558C3">
        <w:rPr>
          <w:rFonts w:ascii="Times New Roman" w:eastAsia="Batang" w:hAnsi="Times New Roman" w:cs="Times New Roman"/>
          <w:sz w:val="24"/>
          <w:szCs w:val="24"/>
        </w:rPr>
        <w:t xml:space="preserve">) and foraging effort (R = 0.21 (0.12 – 0.30); p &lt; 0.001; Table </w:t>
      </w:r>
      <w:r w:rsidR="00BA07F5">
        <w:rPr>
          <w:rFonts w:ascii="Times New Roman" w:eastAsia="Batang" w:hAnsi="Times New Roman" w:cs="Times New Roman"/>
          <w:sz w:val="24"/>
          <w:szCs w:val="24"/>
        </w:rPr>
        <w:t>3</w:t>
      </w:r>
      <w:r w:rsidR="00B558C3">
        <w:rPr>
          <w:rFonts w:ascii="Times New Roman" w:eastAsia="Batang" w:hAnsi="Times New Roman" w:cs="Times New Roman"/>
          <w:sz w:val="24"/>
          <w:szCs w:val="24"/>
        </w:rPr>
        <w:t xml:space="preserve">) showing significant but lower repeatabilities.  </w:t>
      </w:r>
    </w:p>
    <w:p w14:paraId="07E589EA" w14:textId="77777777" w:rsidR="001B042F" w:rsidRPr="00C969FF" w:rsidRDefault="001B042F" w:rsidP="00941E59">
      <w:pPr>
        <w:spacing w:after="0" w:line="480" w:lineRule="auto"/>
        <w:jc w:val="both"/>
        <w:rPr>
          <w:rFonts w:ascii="Times New Roman" w:eastAsia="Batang" w:hAnsi="Times New Roman" w:cs="Times New Roman"/>
          <w:sz w:val="24"/>
          <w:szCs w:val="24"/>
        </w:rPr>
      </w:pPr>
    </w:p>
    <w:p w14:paraId="0BE87EC6" w14:textId="77777777" w:rsidR="001B042F" w:rsidRPr="00C969FF" w:rsidRDefault="001B042F" w:rsidP="00941E59">
      <w:pPr>
        <w:spacing w:after="0" w:line="480" w:lineRule="auto"/>
        <w:jc w:val="both"/>
        <w:rPr>
          <w:rFonts w:ascii="Times New Roman" w:eastAsia="Batang" w:hAnsi="Times New Roman" w:cs="Times New Roman"/>
          <w:sz w:val="24"/>
          <w:szCs w:val="24"/>
          <w:u w:val="single"/>
        </w:rPr>
      </w:pPr>
      <w:r w:rsidRPr="00C969FF">
        <w:rPr>
          <w:rFonts w:ascii="Times New Roman" w:eastAsia="Batang" w:hAnsi="Times New Roman" w:cs="Times New Roman"/>
          <w:sz w:val="24"/>
          <w:szCs w:val="24"/>
          <w:u w:val="single"/>
        </w:rPr>
        <w:t xml:space="preserve">Intrinsic drivers of the </w:t>
      </w:r>
      <w:r w:rsidR="00D64FE4" w:rsidRPr="00C969FF">
        <w:rPr>
          <w:rFonts w:ascii="Times New Roman" w:eastAsia="Batang" w:hAnsi="Times New Roman" w:cs="Times New Roman"/>
          <w:sz w:val="24"/>
          <w:szCs w:val="24"/>
          <w:u w:val="single"/>
        </w:rPr>
        <w:t>EE</w:t>
      </w:r>
      <w:r w:rsidRPr="00C969FF">
        <w:rPr>
          <w:rFonts w:ascii="Times New Roman" w:eastAsia="Batang" w:hAnsi="Times New Roman" w:cs="Times New Roman"/>
          <w:sz w:val="24"/>
          <w:szCs w:val="24"/>
          <w:u w:val="single"/>
        </w:rPr>
        <w:t xml:space="preserve"> trade-off </w:t>
      </w:r>
    </w:p>
    <w:p w14:paraId="71541E36" w14:textId="0679E666" w:rsidR="00285378" w:rsidRPr="00C969FF" w:rsidRDefault="00EE76F2" w:rsidP="00941E59">
      <w:pPr>
        <w:spacing w:after="0" w:line="480" w:lineRule="auto"/>
        <w:rPr>
          <w:rFonts w:ascii="Times New Roman" w:eastAsia="Batang" w:hAnsi="Times New Roman" w:cs="Times New Roman"/>
          <w:sz w:val="24"/>
          <w:szCs w:val="24"/>
        </w:rPr>
      </w:pPr>
      <w:r w:rsidRPr="003D6E4F">
        <w:rPr>
          <w:rFonts w:ascii="Times New Roman" w:eastAsia="Batang" w:hAnsi="Times New Roman" w:cs="Times New Roman"/>
          <w:sz w:val="24"/>
          <w:szCs w:val="24"/>
        </w:rPr>
        <w:t xml:space="preserve">The </w:t>
      </w:r>
      <w:r w:rsidR="00867BCC">
        <w:rPr>
          <w:rFonts w:ascii="Times New Roman" w:eastAsia="Batang" w:hAnsi="Times New Roman" w:cs="Times New Roman"/>
          <w:sz w:val="24"/>
          <w:szCs w:val="24"/>
        </w:rPr>
        <w:t>boldness</w:t>
      </w:r>
      <w:r w:rsidR="001B042F" w:rsidRPr="003D6E4F">
        <w:rPr>
          <w:rFonts w:ascii="Times New Roman" w:eastAsia="Batang" w:hAnsi="Times New Roman" w:cs="Times New Roman"/>
          <w:sz w:val="24"/>
          <w:szCs w:val="24"/>
        </w:rPr>
        <w:t xml:space="preserve"> correlated with </w:t>
      </w:r>
      <w:r w:rsidR="008B20AA" w:rsidRPr="003D6E4F">
        <w:rPr>
          <w:rFonts w:ascii="Times New Roman" w:eastAsia="Batang" w:hAnsi="Times New Roman" w:cs="Times New Roman"/>
          <w:sz w:val="24"/>
          <w:szCs w:val="24"/>
        </w:rPr>
        <w:t>EE strategy</w:t>
      </w:r>
      <w:r w:rsidR="001B042F" w:rsidRPr="003D6E4F">
        <w:rPr>
          <w:rFonts w:ascii="Times New Roman" w:eastAsia="Batang" w:hAnsi="Times New Roman" w:cs="Times New Roman"/>
          <w:sz w:val="24"/>
          <w:szCs w:val="24"/>
        </w:rPr>
        <w:t xml:space="preserve">, indicative of </w:t>
      </w:r>
      <w:r w:rsidR="008B20AA" w:rsidRPr="003D6E4F">
        <w:rPr>
          <w:rFonts w:ascii="Times New Roman" w:eastAsia="Batang" w:hAnsi="Times New Roman" w:cs="Times New Roman"/>
          <w:sz w:val="24"/>
          <w:szCs w:val="24"/>
        </w:rPr>
        <w:t xml:space="preserve">differences in </w:t>
      </w:r>
      <w:r w:rsidR="008506AB" w:rsidRPr="003D6E4F">
        <w:rPr>
          <w:rFonts w:ascii="Times New Roman" w:eastAsia="Batang" w:hAnsi="Times New Roman" w:cs="Times New Roman"/>
          <w:sz w:val="24"/>
          <w:szCs w:val="24"/>
        </w:rPr>
        <w:t xml:space="preserve">the </w:t>
      </w:r>
      <w:r w:rsidR="008B20AA" w:rsidRPr="003D6E4F">
        <w:rPr>
          <w:rFonts w:ascii="Times New Roman" w:eastAsia="Batang" w:hAnsi="Times New Roman" w:cs="Times New Roman"/>
          <w:sz w:val="24"/>
          <w:szCs w:val="24"/>
        </w:rPr>
        <w:t xml:space="preserve">position </w:t>
      </w:r>
      <w:r w:rsidR="008506AB" w:rsidRPr="003D6E4F">
        <w:rPr>
          <w:rFonts w:ascii="Times New Roman" w:eastAsia="Batang" w:hAnsi="Times New Roman" w:cs="Times New Roman"/>
          <w:sz w:val="24"/>
          <w:szCs w:val="24"/>
        </w:rPr>
        <w:t xml:space="preserve">of these individuals </w:t>
      </w:r>
      <w:r w:rsidR="008B20AA" w:rsidRPr="003D6E4F">
        <w:rPr>
          <w:rFonts w:ascii="Times New Roman" w:eastAsia="Batang" w:hAnsi="Times New Roman" w:cs="Times New Roman"/>
          <w:sz w:val="24"/>
          <w:szCs w:val="24"/>
        </w:rPr>
        <w:t xml:space="preserve">along the </w:t>
      </w:r>
      <w:r w:rsidR="00757ADF" w:rsidRPr="003D6E4F">
        <w:rPr>
          <w:rFonts w:ascii="Times New Roman" w:eastAsia="Batang" w:hAnsi="Times New Roman" w:cs="Times New Roman"/>
          <w:sz w:val="24"/>
          <w:szCs w:val="24"/>
        </w:rPr>
        <w:t>EE</w:t>
      </w:r>
      <w:r w:rsidR="001B042F" w:rsidRPr="003D6E4F">
        <w:rPr>
          <w:rFonts w:ascii="Times New Roman" w:eastAsia="Batang" w:hAnsi="Times New Roman" w:cs="Times New Roman"/>
          <w:sz w:val="24"/>
          <w:szCs w:val="24"/>
        </w:rPr>
        <w:t xml:space="preserve"> trade-off (χ</w:t>
      </w:r>
      <w:r w:rsidR="001B042F" w:rsidRPr="003D6E4F">
        <w:rPr>
          <w:rFonts w:ascii="Times New Roman" w:eastAsia="Batang" w:hAnsi="Times New Roman" w:cs="Times New Roman"/>
          <w:sz w:val="24"/>
          <w:szCs w:val="24"/>
          <w:vertAlign w:val="superscript"/>
        </w:rPr>
        <w:t>2</w:t>
      </w:r>
      <w:r w:rsidR="005C1E1F" w:rsidRPr="003D6E4F">
        <w:rPr>
          <w:rFonts w:ascii="Times New Roman" w:eastAsia="Batang" w:hAnsi="Times New Roman" w:cs="Times New Roman"/>
          <w:sz w:val="24"/>
          <w:szCs w:val="24"/>
          <w:vertAlign w:val="subscript"/>
        </w:rPr>
        <w:t>1</w:t>
      </w:r>
      <w:r w:rsidR="001B042F" w:rsidRPr="003D6E4F">
        <w:rPr>
          <w:rFonts w:ascii="Times New Roman" w:eastAsia="Batang" w:hAnsi="Times New Roman" w:cs="Times New Roman"/>
          <w:sz w:val="24"/>
          <w:szCs w:val="24"/>
        </w:rPr>
        <w:t xml:space="preserve"> = </w:t>
      </w:r>
      <w:r w:rsidR="008506AB" w:rsidRPr="003D6E4F">
        <w:rPr>
          <w:rFonts w:ascii="Times New Roman" w:eastAsia="Batang" w:hAnsi="Times New Roman" w:cs="Times New Roman"/>
          <w:sz w:val="24"/>
          <w:szCs w:val="24"/>
        </w:rPr>
        <w:t>4.01</w:t>
      </w:r>
      <w:r w:rsidR="001B042F" w:rsidRPr="003D6E4F">
        <w:rPr>
          <w:rFonts w:ascii="Times New Roman" w:eastAsia="Batang" w:hAnsi="Times New Roman" w:cs="Times New Roman"/>
          <w:sz w:val="24"/>
          <w:szCs w:val="24"/>
        </w:rPr>
        <w:t>; p = 0.</w:t>
      </w:r>
      <w:r w:rsidR="008506AB" w:rsidRPr="003D6E4F">
        <w:rPr>
          <w:rFonts w:ascii="Times New Roman" w:eastAsia="Batang" w:hAnsi="Times New Roman" w:cs="Times New Roman"/>
          <w:sz w:val="24"/>
          <w:szCs w:val="24"/>
        </w:rPr>
        <w:t>045</w:t>
      </w:r>
      <w:r w:rsidR="00285378" w:rsidRPr="003D6E4F">
        <w:rPr>
          <w:rFonts w:ascii="Times New Roman" w:eastAsia="Batang" w:hAnsi="Times New Roman" w:cs="Times New Roman"/>
          <w:sz w:val="24"/>
          <w:szCs w:val="24"/>
        </w:rPr>
        <w:t xml:space="preserve">; Table </w:t>
      </w:r>
      <w:r w:rsidR="00815672" w:rsidRPr="003D6E4F">
        <w:rPr>
          <w:rFonts w:ascii="Times New Roman" w:eastAsia="Batang" w:hAnsi="Times New Roman" w:cs="Times New Roman"/>
          <w:sz w:val="24"/>
          <w:szCs w:val="24"/>
        </w:rPr>
        <w:t>4</w:t>
      </w:r>
      <w:r w:rsidR="008B20AA" w:rsidRPr="003D6E4F">
        <w:rPr>
          <w:rFonts w:ascii="Times New Roman" w:eastAsia="Batang" w:hAnsi="Times New Roman" w:cs="Times New Roman"/>
          <w:sz w:val="24"/>
          <w:szCs w:val="24"/>
        </w:rPr>
        <w:t xml:space="preserve">) with </w:t>
      </w:r>
      <w:r w:rsidR="008506AB" w:rsidRPr="003D6E4F">
        <w:rPr>
          <w:rFonts w:ascii="Times New Roman" w:eastAsia="Batang" w:hAnsi="Times New Roman" w:cs="Times New Roman"/>
          <w:sz w:val="24"/>
          <w:szCs w:val="24"/>
        </w:rPr>
        <w:t xml:space="preserve">shyer </w:t>
      </w:r>
      <w:r w:rsidR="009922AB" w:rsidRPr="003D6E4F">
        <w:rPr>
          <w:rFonts w:ascii="Times New Roman" w:eastAsia="Batang" w:hAnsi="Times New Roman" w:cs="Times New Roman"/>
          <w:sz w:val="24"/>
          <w:szCs w:val="24"/>
        </w:rPr>
        <w:t>individuals</w:t>
      </w:r>
      <w:r w:rsidR="001B042F" w:rsidRPr="003D6E4F">
        <w:rPr>
          <w:rFonts w:ascii="Times New Roman" w:eastAsia="Batang" w:hAnsi="Times New Roman" w:cs="Times New Roman"/>
          <w:sz w:val="24"/>
          <w:szCs w:val="24"/>
        </w:rPr>
        <w:t xml:space="preserve"> ha</w:t>
      </w:r>
      <w:r w:rsidR="008B20AA" w:rsidRPr="003D6E4F">
        <w:rPr>
          <w:rFonts w:ascii="Times New Roman" w:eastAsia="Batang" w:hAnsi="Times New Roman" w:cs="Times New Roman"/>
          <w:sz w:val="24"/>
          <w:szCs w:val="24"/>
        </w:rPr>
        <w:t>ving</w:t>
      </w:r>
      <w:r w:rsidR="001B042F" w:rsidRPr="003D6E4F">
        <w:rPr>
          <w:rFonts w:ascii="Times New Roman" w:eastAsia="Batang" w:hAnsi="Times New Roman" w:cs="Times New Roman"/>
          <w:sz w:val="24"/>
          <w:szCs w:val="24"/>
        </w:rPr>
        <w:t xml:space="preserve"> </w:t>
      </w:r>
      <w:r w:rsidR="008506AB" w:rsidRPr="003D6E4F">
        <w:rPr>
          <w:rFonts w:ascii="Times New Roman" w:eastAsia="Batang" w:hAnsi="Times New Roman" w:cs="Times New Roman"/>
          <w:sz w:val="24"/>
          <w:szCs w:val="24"/>
        </w:rPr>
        <w:t xml:space="preserve">higher </w:t>
      </w:r>
      <w:r w:rsidR="00285378" w:rsidRPr="003D6E4F">
        <w:rPr>
          <w:rFonts w:ascii="Times New Roman" w:eastAsia="Batang" w:hAnsi="Times New Roman" w:cs="Times New Roman"/>
          <w:sz w:val="24"/>
          <w:szCs w:val="24"/>
        </w:rPr>
        <w:t>values (Estimate: -0.</w:t>
      </w:r>
      <w:r w:rsidR="008506AB" w:rsidRPr="003D6E4F">
        <w:rPr>
          <w:rFonts w:ascii="Times New Roman" w:eastAsia="Batang" w:hAnsi="Times New Roman" w:cs="Times New Roman"/>
          <w:sz w:val="24"/>
          <w:szCs w:val="24"/>
        </w:rPr>
        <w:t xml:space="preserve">14 </w:t>
      </w:r>
      <w:r w:rsidR="00285378" w:rsidRPr="003D6E4F">
        <w:rPr>
          <w:rFonts w:ascii="Times New Roman" w:eastAsia="Batang" w:hAnsi="Times New Roman" w:cs="Times New Roman"/>
          <w:sz w:val="24"/>
          <w:szCs w:val="24"/>
        </w:rPr>
        <w:t>± 0.</w:t>
      </w:r>
      <w:r w:rsidR="008506AB" w:rsidRPr="003D6E4F">
        <w:rPr>
          <w:rFonts w:ascii="Times New Roman" w:eastAsia="Batang" w:hAnsi="Times New Roman" w:cs="Times New Roman"/>
          <w:sz w:val="24"/>
          <w:szCs w:val="24"/>
        </w:rPr>
        <w:t>07</w:t>
      </w:r>
      <w:r w:rsidR="00285378" w:rsidRPr="003D6E4F">
        <w:rPr>
          <w:rFonts w:ascii="Times New Roman" w:eastAsia="Batang" w:hAnsi="Times New Roman" w:cs="Times New Roman"/>
          <w:sz w:val="24"/>
          <w:szCs w:val="24"/>
        </w:rPr>
        <w:t xml:space="preserve">; Table </w:t>
      </w:r>
      <w:r w:rsidR="00815672">
        <w:rPr>
          <w:rFonts w:ascii="Times New Roman" w:eastAsia="Batang" w:hAnsi="Times New Roman" w:cs="Times New Roman"/>
          <w:sz w:val="24"/>
          <w:szCs w:val="24"/>
        </w:rPr>
        <w:t xml:space="preserve">4; </w:t>
      </w:r>
      <w:r w:rsidR="00815672" w:rsidRPr="00952925">
        <w:rPr>
          <w:rFonts w:ascii="Times New Roman" w:eastAsia="Batang" w:hAnsi="Times New Roman" w:cs="Times New Roman"/>
          <w:sz w:val="24"/>
          <w:szCs w:val="24"/>
        </w:rPr>
        <w:t>Figure 2a</w:t>
      </w:r>
      <w:r w:rsidR="00285378" w:rsidRPr="003D6E4F">
        <w:rPr>
          <w:rFonts w:ascii="Times New Roman" w:eastAsia="Batang" w:hAnsi="Times New Roman" w:cs="Times New Roman"/>
          <w:sz w:val="24"/>
          <w:szCs w:val="24"/>
        </w:rPr>
        <w:t xml:space="preserve">), </w:t>
      </w:r>
      <w:r w:rsidR="008B20AA" w:rsidRPr="003D6E4F">
        <w:rPr>
          <w:rFonts w:ascii="Times New Roman" w:eastAsia="Batang" w:hAnsi="Times New Roman" w:cs="Times New Roman"/>
          <w:sz w:val="24"/>
          <w:szCs w:val="24"/>
        </w:rPr>
        <w:t xml:space="preserve">demonstrating a lower </w:t>
      </w:r>
      <w:r w:rsidR="008B20AA" w:rsidRPr="003D6E4F">
        <w:rPr>
          <w:rFonts w:ascii="Times New Roman" w:eastAsia="Batang" w:hAnsi="Times New Roman" w:cs="Times New Roman"/>
          <w:sz w:val="24"/>
          <w:szCs w:val="24"/>
        </w:rPr>
        <w:lastRenderedPageBreak/>
        <w:t xml:space="preserve">foraging effort, </w:t>
      </w:r>
      <w:r w:rsidR="00285378" w:rsidRPr="003D6E4F">
        <w:rPr>
          <w:rFonts w:ascii="Times New Roman" w:eastAsia="Batang" w:hAnsi="Times New Roman" w:cs="Times New Roman"/>
          <w:sz w:val="24"/>
          <w:szCs w:val="24"/>
        </w:rPr>
        <w:t>less time in each patch</w:t>
      </w:r>
      <w:r w:rsidR="008B20AA" w:rsidRPr="003D6E4F">
        <w:rPr>
          <w:rFonts w:ascii="Times New Roman" w:eastAsia="Batang" w:hAnsi="Times New Roman" w:cs="Times New Roman"/>
          <w:sz w:val="24"/>
          <w:szCs w:val="24"/>
        </w:rPr>
        <w:t xml:space="preserve"> and</w:t>
      </w:r>
      <w:r w:rsidR="002F0F0E" w:rsidRPr="003D6E4F">
        <w:rPr>
          <w:rFonts w:ascii="Times New Roman" w:eastAsia="Batang" w:hAnsi="Times New Roman" w:cs="Times New Roman"/>
          <w:sz w:val="24"/>
          <w:szCs w:val="24"/>
        </w:rPr>
        <w:t xml:space="preserve"> smaller</w:t>
      </w:r>
      <w:r w:rsidR="00285378" w:rsidRPr="003D6E4F">
        <w:rPr>
          <w:rFonts w:ascii="Times New Roman" w:eastAsia="Batang" w:hAnsi="Times New Roman" w:cs="Times New Roman"/>
          <w:sz w:val="24"/>
          <w:szCs w:val="24"/>
        </w:rPr>
        <w:t xml:space="preserve"> patches</w:t>
      </w:r>
      <w:r w:rsidR="00BA07F5">
        <w:rPr>
          <w:rFonts w:ascii="Times New Roman" w:eastAsia="Batang" w:hAnsi="Times New Roman" w:cs="Times New Roman"/>
          <w:sz w:val="24"/>
          <w:szCs w:val="24"/>
        </w:rPr>
        <w:t xml:space="preserve"> (i.e. exploitation)</w:t>
      </w:r>
      <w:r w:rsidR="00285378" w:rsidRPr="003D6E4F">
        <w:rPr>
          <w:rFonts w:ascii="Times New Roman" w:eastAsia="Batang" w:hAnsi="Times New Roman" w:cs="Times New Roman"/>
          <w:sz w:val="24"/>
          <w:szCs w:val="24"/>
        </w:rPr>
        <w:t>.</w:t>
      </w:r>
      <w:r w:rsidR="001F2C12" w:rsidRPr="003D6E4F">
        <w:rPr>
          <w:rFonts w:ascii="Times New Roman" w:eastAsia="Batang" w:hAnsi="Times New Roman" w:cs="Times New Roman"/>
          <w:sz w:val="24"/>
          <w:szCs w:val="24"/>
        </w:rPr>
        <w:t xml:space="preserve">  </w:t>
      </w:r>
      <w:r w:rsidR="00285378" w:rsidRPr="003D6E4F">
        <w:rPr>
          <w:rFonts w:ascii="Times New Roman" w:eastAsia="Batang" w:hAnsi="Times New Roman" w:cs="Times New Roman"/>
          <w:sz w:val="24"/>
          <w:szCs w:val="24"/>
        </w:rPr>
        <w:t>There was no effect of age (χ</w:t>
      </w:r>
      <w:r w:rsidR="00285378" w:rsidRPr="003D6E4F">
        <w:rPr>
          <w:rFonts w:ascii="Times New Roman" w:eastAsia="Batang" w:hAnsi="Times New Roman" w:cs="Times New Roman"/>
          <w:sz w:val="24"/>
          <w:szCs w:val="24"/>
          <w:vertAlign w:val="superscript"/>
        </w:rPr>
        <w:t>2</w:t>
      </w:r>
      <w:r w:rsidR="005C1E1F" w:rsidRPr="003D6E4F">
        <w:rPr>
          <w:rFonts w:ascii="Times New Roman" w:eastAsia="Batang" w:hAnsi="Times New Roman" w:cs="Times New Roman"/>
          <w:sz w:val="24"/>
          <w:szCs w:val="24"/>
          <w:vertAlign w:val="subscript"/>
        </w:rPr>
        <w:t>1</w:t>
      </w:r>
      <w:r w:rsidR="00285378" w:rsidRPr="003D6E4F">
        <w:rPr>
          <w:rFonts w:ascii="Times New Roman" w:eastAsia="Batang" w:hAnsi="Times New Roman" w:cs="Times New Roman"/>
          <w:sz w:val="24"/>
          <w:szCs w:val="24"/>
        </w:rPr>
        <w:t xml:space="preserve"> = </w:t>
      </w:r>
      <w:r w:rsidR="00815672">
        <w:rPr>
          <w:rFonts w:ascii="Times New Roman" w:eastAsia="Batang" w:hAnsi="Times New Roman" w:cs="Times New Roman"/>
          <w:sz w:val="24"/>
          <w:szCs w:val="24"/>
        </w:rPr>
        <w:t>0.76</w:t>
      </w:r>
      <w:r w:rsidR="00285378" w:rsidRPr="003D6E4F">
        <w:rPr>
          <w:rFonts w:ascii="Times New Roman" w:eastAsia="Batang" w:hAnsi="Times New Roman" w:cs="Times New Roman"/>
          <w:sz w:val="24"/>
          <w:szCs w:val="24"/>
        </w:rPr>
        <w:t>; p = 0.</w:t>
      </w:r>
      <w:r w:rsidR="00815672">
        <w:rPr>
          <w:rFonts w:ascii="Times New Roman" w:eastAsia="Batang" w:hAnsi="Times New Roman" w:cs="Times New Roman"/>
          <w:sz w:val="24"/>
          <w:szCs w:val="24"/>
        </w:rPr>
        <w:t>38</w:t>
      </w:r>
      <w:r w:rsidR="00285378" w:rsidRPr="003D6E4F">
        <w:rPr>
          <w:rFonts w:ascii="Times New Roman" w:eastAsia="Batang" w:hAnsi="Times New Roman" w:cs="Times New Roman"/>
          <w:sz w:val="24"/>
          <w:szCs w:val="24"/>
        </w:rPr>
        <w:t>; Table 3) or sex (χ</w:t>
      </w:r>
      <w:r w:rsidR="00285378" w:rsidRPr="003D6E4F">
        <w:rPr>
          <w:rFonts w:ascii="Times New Roman" w:eastAsia="Batang" w:hAnsi="Times New Roman" w:cs="Times New Roman"/>
          <w:sz w:val="24"/>
          <w:szCs w:val="24"/>
          <w:vertAlign w:val="superscript"/>
        </w:rPr>
        <w:t>2</w:t>
      </w:r>
      <w:r w:rsidR="005C1E1F" w:rsidRPr="003D6E4F">
        <w:rPr>
          <w:rFonts w:ascii="Times New Roman" w:eastAsia="Batang" w:hAnsi="Times New Roman" w:cs="Times New Roman"/>
          <w:sz w:val="24"/>
          <w:szCs w:val="24"/>
          <w:vertAlign w:val="subscript"/>
        </w:rPr>
        <w:t>1</w:t>
      </w:r>
      <w:r w:rsidR="00285378" w:rsidRPr="003D6E4F">
        <w:rPr>
          <w:rFonts w:ascii="Times New Roman" w:eastAsia="Batang" w:hAnsi="Times New Roman" w:cs="Times New Roman"/>
          <w:sz w:val="24"/>
          <w:szCs w:val="24"/>
        </w:rPr>
        <w:t xml:space="preserve"> = 0.</w:t>
      </w:r>
      <w:r w:rsidR="00815672">
        <w:rPr>
          <w:rFonts w:ascii="Times New Roman" w:eastAsia="Batang" w:hAnsi="Times New Roman" w:cs="Times New Roman"/>
          <w:sz w:val="24"/>
          <w:szCs w:val="24"/>
        </w:rPr>
        <w:t>41</w:t>
      </w:r>
      <w:r w:rsidR="00285378" w:rsidRPr="003D6E4F">
        <w:rPr>
          <w:rFonts w:ascii="Times New Roman" w:eastAsia="Batang" w:hAnsi="Times New Roman" w:cs="Times New Roman"/>
          <w:sz w:val="24"/>
          <w:szCs w:val="24"/>
        </w:rPr>
        <w:t>; p = 0.</w:t>
      </w:r>
      <w:r w:rsidR="00815672">
        <w:rPr>
          <w:rFonts w:ascii="Times New Roman" w:eastAsia="Batang" w:hAnsi="Times New Roman" w:cs="Times New Roman"/>
          <w:sz w:val="24"/>
          <w:szCs w:val="24"/>
        </w:rPr>
        <w:t>52</w:t>
      </w:r>
      <w:r w:rsidR="00285378" w:rsidRPr="003D6E4F">
        <w:rPr>
          <w:rFonts w:ascii="Times New Roman" w:eastAsia="Batang" w:hAnsi="Times New Roman" w:cs="Times New Roman"/>
          <w:sz w:val="24"/>
          <w:szCs w:val="24"/>
        </w:rPr>
        <w:t xml:space="preserve">; Table </w:t>
      </w:r>
      <w:r w:rsidR="00815672">
        <w:rPr>
          <w:rFonts w:ascii="Times New Roman" w:eastAsia="Batang" w:hAnsi="Times New Roman" w:cs="Times New Roman"/>
          <w:sz w:val="24"/>
          <w:szCs w:val="24"/>
        </w:rPr>
        <w:t>4</w:t>
      </w:r>
      <w:r w:rsidR="00285378" w:rsidRPr="003D6E4F">
        <w:rPr>
          <w:rFonts w:ascii="Times New Roman" w:eastAsia="Batang" w:hAnsi="Times New Roman" w:cs="Times New Roman"/>
          <w:sz w:val="24"/>
          <w:szCs w:val="24"/>
        </w:rPr>
        <w:t>) or the interaction between the</w:t>
      </w:r>
      <w:r w:rsidR="00D64FE4" w:rsidRPr="003D6E4F">
        <w:rPr>
          <w:rFonts w:ascii="Times New Roman" w:eastAsia="Batang" w:hAnsi="Times New Roman" w:cs="Times New Roman"/>
          <w:sz w:val="24"/>
          <w:szCs w:val="24"/>
        </w:rPr>
        <w:t>se</w:t>
      </w:r>
      <w:r w:rsidR="00815672">
        <w:rPr>
          <w:rFonts w:ascii="Times New Roman" w:eastAsia="Batang" w:hAnsi="Times New Roman" w:cs="Times New Roman"/>
          <w:sz w:val="24"/>
          <w:szCs w:val="24"/>
        </w:rPr>
        <w:t xml:space="preserve"> </w:t>
      </w:r>
      <w:r w:rsidR="00020C7A" w:rsidRPr="003D6E4F">
        <w:rPr>
          <w:rFonts w:ascii="Times New Roman" w:eastAsia="Batang" w:hAnsi="Times New Roman" w:cs="Times New Roman"/>
          <w:sz w:val="24"/>
          <w:szCs w:val="24"/>
        </w:rPr>
        <w:t>χ</w:t>
      </w:r>
      <w:r w:rsidR="00020C7A" w:rsidRPr="003D6E4F">
        <w:rPr>
          <w:rFonts w:ascii="Times New Roman" w:eastAsia="Batang" w:hAnsi="Times New Roman" w:cs="Times New Roman"/>
          <w:sz w:val="24"/>
          <w:szCs w:val="24"/>
          <w:vertAlign w:val="superscript"/>
        </w:rPr>
        <w:t>2</w:t>
      </w:r>
      <w:r w:rsidR="00020C7A" w:rsidRPr="003D6E4F">
        <w:rPr>
          <w:rFonts w:ascii="Times New Roman" w:eastAsia="Batang" w:hAnsi="Times New Roman" w:cs="Times New Roman"/>
          <w:sz w:val="24"/>
          <w:szCs w:val="24"/>
          <w:vertAlign w:val="subscript"/>
        </w:rPr>
        <w:t>1</w:t>
      </w:r>
      <w:r w:rsidR="00020C7A" w:rsidRPr="003D6E4F">
        <w:rPr>
          <w:rFonts w:ascii="Times New Roman" w:eastAsia="Batang" w:hAnsi="Times New Roman" w:cs="Times New Roman"/>
          <w:sz w:val="24"/>
          <w:szCs w:val="24"/>
        </w:rPr>
        <w:t xml:space="preserve"> = 1.</w:t>
      </w:r>
      <w:r w:rsidR="00020C7A">
        <w:rPr>
          <w:rFonts w:ascii="Times New Roman" w:eastAsia="Batang" w:hAnsi="Times New Roman" w:cs="Times New Roman"/>
          <w:sz w:val="24"/>
          <w:szCs w:val="24"/>
        </w:rPr>
        <w:t>77</w:t>
      </w:r>
      <w:r w:rsidR="00020C7A" w:rsidRPr="003D6E4F">
        <w:rPr>
          <w:rFonts w:ascii="Times New Roman" w:eastAsia="Batang" w:hAnsi="Times New Roman" w:cs="Times New Roman"/>
          <w:sz w:val="24"/>
          <w:szCs w:val="24"/>
        </w:rPr>
        <w:t>; p = 0.</w:t>
      </w:r>
      <w:r w:rsidR="00020C7A">
        <w:rPr>
          <w:rFonts w:ascii="Times New Roman" w:eastAsia="Batang" w:hAnsi="Times New Roman" w:cs="Times New Roman"/>
          <w:sz w:val="24"/>
          <w:szCs w:val="24"/>
        </w:rPr>
        <w:t>18</w:t>
      </w:r>
      <w:r w:rsidR="00020C7A" w:rsidRPr="003D6E4F">
        <w:rPr>
          <w:rFonts w:ascii="Times New Roman" w:eastAsia="Batang" w:hAnsi="Times New Roman" w:cs="Times New Roman"/>
          <w:sz w:val="24"/>
          <w:szCs w:val="24"/>
        </w:rPr>
        <w:t xml:space="preserve">; Table </w:t>
      </w:r>
      <w:r w:rsidR="00020C7A">
        <w:rPr>
          <w:rFonts w:ascii="Times New Roman" w:eastAsia="Batang" w:hAnsi="Times New Roman" w:cs="Times New Roman"/>
          <w:sz w:val="24"/>
          <w:szCs w:val="24"/>
        </w:rPr>
        <w:t>4</w:t>
      </w:r>
      <w:r w:rsidR="00020C7A" w:rsidRPr="003D6E4F">
        <w:rPr>
          <w:rFonts w:ascii="Times New Roman" w:eastAsia="Batang" w:hAnsi="Times New Roman" w:cs="Times New Roman"/>
          <w:sz w:val="24"/>
          <w:szCs w:val="24"/>
        </w:rPr>
        <w:t>)</w:t>
      </w:r>
      <w:r w:rsidR="00020C7A">
        <w:rPr>
          <w:rFonts w:ascii="Times New Roman" w:eastAsia="Batang" w:hAnsi="Times New Roman" w:cs="Times New Roman"/>
          <w:sz w:val="24"/>
          <w:szCs w:val="24"/>
        </w:rPr>
        <w:t xml:space="preserve"> </w:t>
      </w:r>
      <w:r w:rsidR="00815672">
        <w:rPr>
          <w:rFonts w:ascii="Times New Roman" w:eastAsia="Batang" w:hAnsi="Times New Roman" w:cs="Times New Roman"/>
          <w:sz w:val="24"/>
          <w:szCs w:val="24"/>
        </w:rPr>
        <w:t>on EE strategy</w:t>
      </w:r>
      <w:r w:rsidR="00D95D18">
        <w:rPr>
          <w:rFonts w:ascii="Times New Roman" w:eastAsia="Batang" w:hAnsi="Times New Roman" w:cs="Times New Roman"/>
          <w:sz w:val="24"/>
          <w:szCs w:val="24"/>
        </w:rPr>
        <w:t>.</w:t>
      </w:r>
      <w:r w:rsidR="00285378" w:rsidRPr="003D6E4F">
        <w:rPr>
          <w:rFonts w:ascii="Times New Roman" w:eastAsia="Batang" w:hAnsi="Times New Roman" w:cs="Times New Roman"/>
          <w:sz w:val="24"/>
          <w:szCs w:val="24"/>
        </w:rPr>
        <w:t>.</w:t>
      </w:r>
      <w:r w:rsidR="00285378" w:rsidRPr="00C969FF">
        <w:rPr>
          <w:rFonts w:ascii="Times New Roman" w:eastAsia="Batang" w:hAnsi="Times New Roman" w:cs="Times New Roman"/>
          <w:sz w:val="24"/>
          <w:szCs w:val="24"/>
        </w:rPr>
        <w:t xml:space="preserve">  </w:t>
      </w:r>
    </w:p>
    <w:p w14:paraId="4317E4DE" w14:textId="77777777" w:rsidR="00285378" w:rsidRPr="00C969FF" w:rsidRDefault="00285378" w:rsidP="00941E59">
      <w:pPr>
        <w:spacing w:after="0" w:line="480" w:lineRule="auto"/>
        <w:rPr>
          <w:rFonts w:ascii="Times New Roman" w:eastAsia="Batang" w:hAnsi="Times New Roman" w:cs="Times New Roman"/>
          <w:sz w:val="24"/>
          <w:szCs w:val="24"/>
        </w:rPr>
      </w:pPr>
    </w:p>
    <w:p w14:paraId="6DAA82E1" w14:textId="5B9795A2" w:rsidR="00C24A39" w:rsidRPr="00C969FF" w:rsidRDefault="00563A82" w:rsidP="00C24A39">
      <w:pPr>
        <w:spacing w:after="0" w:line="480" w:lineRule="auto"/>
        <w:rPr>
          <w:rFonts w:ascii="Times New Roman" w:eastAsia="Batang" w:hAnsi="Times New Roman" w:cs="Times New Roman"/>
          <w:sz w:val="24"/>
          <w:szCs w:val="24"/>
        </w:rPr>
      </w:pPr>
      <w:r w:rsidRPr="00C969FF">
        <w:rPr>
          <w:rFonts w:ascii="Times New Roman" w:eastAsia="Batang" w:hAnsi="Times New Roman" w:cs="Times New Roman"/>
          <w:sz w:val="24"/>
          <w:szCs w:val="24"/>
        </w:rPr>
        <w:t>Examining</w:t>
      </w:r>
      <w:r w:rsidR="00285378" w:rsidRPr="00C969FF">
        <w:rPr>
          <w:rFonts w:ascii="Times New Roman" w:eastAsia="Batang" w:hAnsi="Times New Roman" w:cs="Times New Roman"/>
          <w:sz w:val="24"/>
          <w:szCs w:val="24"/>
        </w:rPr>
        <w:t xml:space="preserve"> each trait individually, </w:t>
      </w:r>
      <w:r w:rsidR="00867BCC">
        <w:rPr>
          <w:rFonts w:ascii="Times New Roman" w:eastAsia="Batang" w:hAnsi="Times New Roman" w:cs="Times New Roman"/>
          <w:sz w:val="24"/>
          <w:szCs w:val="24"/>
        </w:rPr>
        <w:t>boldness</w:t>
      </w:r>
      <w:r w:rsidR="00C24A39">
        <w:rPr>
          <w:rFonts w:ascii="Times New Roman" w:eastAsia="Batang" w:hAnsi="Times New Roman" w:cs="Times New Roman"/>
          <w:sz w:val="24"/>
          <w:szCs w:val="24"/>
        </w:rPr>
        <w:t xml:space="preserve"> </w:t>
      </w:r>
      <w:r w:rsidR="001B042F" w:rsidRPr="00C969FF">
        <w:rPr>
          <w:rFonts w:ascii="Times New Roman" w:eastAsia="Batang" w:hAnsi="Times New Roman" w:cs="Times New Roman"/>
          <w:sz w:val="24"/>
          <w:szCs w:val="24"/>
        </w:rPr>
        <w:t xml:space="preserve">correlated with the size of </w:t>
      </w:r>
      <w:r w:rsidR="001B042F" w:rsidRPr="003D6E4F">
        <w:rPr>
          <w:rFonts w:ascii="Times New Roman" w:eastAsia="Batang" w:hAnsi="Times New Roman" w:cs="Times New Roman"/>
          <w:sz w:val="24"/>
          <w:szCs w:val="24"/>
        </w:rPr>
        <w:t>foraging patch</w:t>
      </w:r>
      <w:r w:rsidR="00D95D18">
        <w:rPr>
          <w:rFonts w:ascii="Times New Roman" w:eastAsia="Batang" w:hAnsi="Times New Roman" w:cs="Times New Roman"/>
          <w:sz w:val="24"/>
          <w:szCs w:val="24"/>
        </w:rPr>
        <w:t>es</w:t>
      </w:r>
      <w:r w:rsidR="001B042F" w:rsidRPr="003D6E4F">
        <w:rPr>
          <w:rFonts w:ascii="Times New Roman" w:eastAsia="Batang" w:hAnsi="Times New Roman" w:cs="Times New Roman"/>
          <w:sz w:val="24"/>
          <w:szCs w:val="24"/>
        </w:rPr>
        <w:t xml:space="preserve"> (χ</w:t>
      </w:r>
      <w:r w:rsidR="001B042F" w:rsidRPr="003D6E4F">
        <w:rPr>
          <w:rFonts w:ascii="Times New Roman" w:eastAsia="Batang" w:hAnsi="Times New Roman" w:cs="Times New Roman"/>
          <w:sz w:val="24"/>
          <w:szCs w:val="24"/>
          <w:vertAlign w:val="superscript"/>
        </w:rPr>
        <w:t>2</w:t>
      </w:r>
      <w:r w:rsidR="005C1E1F" w:rsidRPr="003D6E4F">
        <w:rPr>
          <w:rFonts w:ascii="Times New Roman" w:eastAsia="Batang" w:hAnsi="Times New Roman" w:cs="Times New Roman"/>
          <w:sz w:val="24"/>
          <w:szCs w:val="24"/>
          <w:vertAlign w:val="subscript"/>
        </w:rPr>
        <w:t>1</w:t>
      </w:r>
      <w:r w:rsidR="001B042F" w:rsidRPr="003D6E4F">
        <w:rPr>
          <w:rFonts w:ascii="Times New Roman" w:eastAsia="Batang" w:hAnsi="Times New Roman" w:cs="Times New Roman"/>
          <w:sz w:val="24"/>
          <w:szCs w:val="24"/>
          <w:vertAlign w:val="superscript"/>
        </w:rPr>
        <w:t xml:space="preserve"> </w:t>
      </w:r>
      <w:r w:rsidR="001B042F" w:rsidRPr="003D6E4F">
        <w:rPr>
          <w:rFonts w:ascii="Times New Roman" w:eastAsia="Batang" w:hAnsi="Times New Roman" w:cs="Times New Roman"/>
          <w:sz w:val="24"/>
          <w:szCs w:val="24"/>
        </w:rPr>
        <w:t xml:space="preserve">= </w:t>
      </w:r>
      <w:r w:rsidR="00815672">
        <w:rPr>
          <w:rFonts w:ascii="Times New Roman" w:eastAsia="Batang" w:hAnsi="Times New Roman" w:cs="Times New Roman"/>
          <w:sz w:val="24"/>
          <w:szCs w:val="24"/>
        </w:rPr>
        <w:t>4.98</w:t>
      </w:r>
      <w:r w:rsidR="001B042F" w:rsidRPr="003D6E4F">
        <w:rPr>
          <w:rFonts w:ascii="Times New Roman" w:eastAsia="Batang" w:hAnsi="Times New Roman" w:cs="Times New Roman"/>
          <w:sz w:val="24"/>
          <w:szCs w:val="24"/>
        </w:rPr>
        <w:t>; p =</w:t>
      </w:r>
      <w:r w:rsidR="00815672">
        <w:rPr>
          <w:rFonts w:ascii="Times New Roman" w:eastAsia="Batang" w:hAnsi="Times New Roman" w:cs="Times New Roman"/>
          <w:sz w:val="24"/>
          <w:szCs w:val="24"/>
        </w:rPr>
        <w:t xml:space="preserve"> </w:t>
      </w:r>
      <w:r w:rsidR="001B042F" w:rsidRPr="003D6E4F">
        <w:rPr>
          <w:rFonts w:ascii="Times New Roman" w:eastAsia="Batang" w:hAnsi="Times New Roman" w:cs="Times New Roman"/>
          <w:sz w:val="24"/>
          <w:szCs w:val="24"/>
        </w:rPr>
        <w:t>0.</w:t>
      </w:r>
      <w:r w:rsidR="00815672" w:rsidRPr="003D6E4F">
        <w:rPr>
          <w:rFonts w:ascii="Times New Roman" w:eastAsia="Batang" w:hAnsi="Times New Roman" w:cs="Times New Roman"/>
          <w:sz w:val="24"/>
          <w:szCs w:val="24"/>
        </w:rPr>
        <w:t>0</w:t>
      </w:r>
      <w:r w:rsidR="00815672">
        <w:rPr>
          <w:rFonts w:ascii="Times New Roman" w:eastAsia="Batang" w:hAnsi="Times New Roman" w:cs="Times New Roman"/>
          <w:sz w:val="24"/>
          <w:szCs w:val="24"/>
        </w:rPr>
        <w:t>26</w:t>
      </w:r>
      <w:r w:rsidR="001B042F" w:rsidRPr="003D6E4F">
        <w:rPr>
          <w:rFonts w:ascii="Times New Roman" w:eastAsia="Batang" w:hAnsi="Times New Roman" w:cs="Times New Roman"/>
          <w:sz w:val="24"/>
          <w:szCs w:val="24"/>
        </w:rPr>
        <w:t>; Estimate = -0.</w:t>
      </w:r>
      <w:r w:rsidR="00815672">
        <w:rPr>
          <w:rFonts w:ascii="Times New Roman" w:eastAsia="Batang" w:hAnsi="Times New Roman" w:cs="Times New Roman"/>
          <w:sz w:val="24"/>
          <w:szCs w:val="24"/>
        </w:rPr>
        <w:t>13</w:t>
      </w:r>
      <w:r w:rsidR="001B042F" w:rsidRPr="003D6E4F">
        <w:rPr>
          <w:rFonts w:ascii="Times New Roman" w:eastAsia="Batang" w:hAnsi="Times New Roman" w:cs="Times New Roman"/>
          <w:sz w:val="24"/>
          <w:szCs w:val="24"/>
        </w:rPr>
        <w:t xml:space="preserve"> ± 0.</w:t>
      </w:r>
      <w:r w:rsidR="00815672">
        <w:rPr>
          <w:rFonts w:ascii="Times New Roman" w:eastAsia="Batang" w:hAnsi="Times New Roman" w:cs="Times New Roman"/>
          <w:sz w:val="24"/>
          <w:szCs w:val="24"/>
        </w:rPr>
        <w:t>03</w:t>
      </w:r>
      <w:r w:rsidR="001B042F" w:rsidRPr="003D6E4F">
        <w:rPr>
          <w:rFonts w:ascii="Times New Roman" w:eastAsia="Batang" w:hAnsi="Times New Roman" w:cs="Times New Roman"/>
          <w:sz w:val="24"/>
          <w:szCs w:val="24"/>
        </w:rPr>
        <w:t xml:space="preserve">; Figure </w:t>
      </w:r>
      <w:r w:rsidR="002B4134" w:rsidRPr="003D6E4F">
        <w:rPr>
          <w:rFonts w:ascii="Times New Roman" w:eastAsia="Batang" w:hAnsi="Times New Roman" w:cs="Times New Roman"/>
          <w:sz w:val="24"/>
          <w:szCs w:val="24"/>
        </w:rPr>
        <w:t>2</w:t>
      </w:r>
      <w:r w:rsidR="00C3784D" w:rsidRPr="003D6E4F">
        <w:rPr>
          <w:rFonts w:ascii="Times New Roman" w:eastAsia="Batang" w:hAnsi="Times New Roman" w:cs="Times New Roman"/>
          <w:sz w:val="24"/>
          <w:szCs w:val="24"/>
        </w:rPr>
        <w:t>b</w:t>
      </w:r>
      <w:r w:rsidR="00815672">
        <w:rPr>
          <w:rFonts w:ascii="Times New Roman" w:eastAsia="Batang" w:hAnsi="Times New Roman" w:cs="Times New Roman"/>
          <w:sz w:val="24"/>
          <w:szCs w:val="24"/>
        </w:rPr>
        <w:t>;</w:t>
      </w:r>
      <w:r w:rsidR="001B042F" w:rsidRPr="003D6E4F">
        <w:rPr>
          <w:rFonts w:ascii="Times New Roman" w:eastAsia="Batang" w:hAnsi="Times New Roman" w:cs="Times New Roman"/>
          <w:sz w:val="24"/>
          <w:szCs w:val="24"/>
        </w:rPr>
        <w:t xml:space="preserve"> </w:t>
      </w:r>
      <w:r w:rsidR="00285378" w:rsidRPr="003D6E4F">
        <w:rPr>
          <w:rFonts w:ascii="Times New Roman" w:eastAsia="Batang" w:hAnsi="Times New Roman" w:cs="Times New Roman"/>
          <w:sz w:val="24"/>
          <w:szCs w:val="24"/>
        </w:rPr>
        <w:t xml:space="preserve">Table </w:t>
      </w:r>
      <w:r w:rsidR="00815672" w:rsidRPr="003D6E4F">
        <w:rPr>
          <w:rFonts w:ascii="Times New Roman" w:eastAsia="Batang" w:hAnsi="Times New Roman" w:cs="Times New Roman"/>
          <w:sz w:val="24"/>
          <w:szCs w:val="24"/>
        </w:rPr>
        <w:t>4</w:t>
      </w:r>
      <w:r w:rsidR="001B042F" w:rsidRPr="003D6E4F">
        <w:rPr>
          <w:rFonts w:ascii="Times New Roman" w:eastAsia="Batang" w:hAnsi="Times New Roman" w:cs="Times New Roman"/>
          <w:sz w:val="24"/>
          <w:szCs w:val="24"/>
        </w:rPr>
        <w:t>), with bolder birds having smaller foraging patches</w:t>
      </w:r>
      <w:r w:rsidR="00815672">
        <w:rPr>
          <w:rFonts w:ascii="Times New Roman" w:eastAsia="Batang" w:hAnsi="Times New Roman" w:cs="Times New Roman"/>
          <w:sz w:val="24"/>
          <w:szCs w:val="24"/>
        </w:rPr>
        <w:t>.  There was no relationship with t</w:t>
      </w:r>
      <w:r w:rsidR="001B042F" w:rsidRPr="003D6E4F">
        <w:rPr>
          <w:rFonts w:ascii="Times New Roman" w:eastAsia="Batang" w:hAnsi="Times New Roman" w:cs="Times New Roman"/>
          <w:sz w:val="24"/>
          <w:szCs w:val="24"/>
        </w:rPr>
        <w:t>ime in patch (χ</w:t>
      </w:r>
      <w:r w:rsidR="005C1E1F" w:rsidRPr="003D6E4F">
        <w:rPr>
          <w:rFonts w:ascii="Times New Roman" w:eastAsia="Batang" w:hAnsi="Times New Roman" w:cs="Times New Roman"/>
          <w:sz w:val="24"/>
          <w:szCs w:val="24"/>
          <w:vertAlign w:val="superscript"/>
        </w:rPr>
        <w:t>2</w:t>
      </w:r>
      <w:r w:rsidR="005C1E1F" w:rsidRPr="003D6E4F">
        <w:rPr>
          <w:rFonts w:ascii="Times New Roman" w:eastAsia="Batang" w:hAnsi="Times New Roman" w:cs="Times New Roman"/>
          <w:sz w:val="24"/>
          <w:szCs w:val="24"/>
          <w:vertAlign w:val="subscript"/>
        </w:rPr>
        <w:t>1</w:t>
      </w:r>
      <w:r w:rsidR="001B042F" w:rsidRPr="003D6E4F">
        <w:rPr>
          <w:rFonts w:ascii="Times New Roman" w:eastAsia="Batang" w:hAnsi="Times New Roman" w:cs="Times New Roman"/>
          <w:sz w:val="24"/>
          <w:szCs w:val="24"/>
        </w:rPr>
        <w:t>= 2.</w:t>
      </w:r>
      <w:r w:rsidR="00815672">
        <w:rPr>
          <w:rFonts w:ascii="Times New Roman" w:eastAsia="Batang" w:hAnsi="Times New Roman" w:cs="Times New Roman"/>
          <w:sz w:val="24"/>
          <w:szCs w:val="24"/>
        </w:rPr>
        <w:t>58</w:t>
      </w:r>
      <w:r w:rsidR="001B042F" w:rsidRPr="003D6E4F">
        <w:rPr>
          <w:rFonts w:ascii="Times New Roman" w:eastAsia="Batang" w:hAnsi="Times New Roman" w:cs="Times New Roman"/>
          <w:sz w:val="24"/>
          <w:szCs w:val="24"/>
        </w:rPr>
        <w:t>; p =0.</w:t>
      </w:r>
      <w:r w:rsidR="00815672" w:rsidRPr="003D6E4F">
        <w:rPr>
          <w:rFonts w:ascii="Times New Roman" w:eastAsia="Batang" w:hAnsi="Times New Roman" w:cs="Times New Roman"/>
          <w:sz w:val="24"/>
          <w:szCs w:val="24"/>
        </w:rPr>
        <w:t>1</w:t>
      </w:r>
      <w:r w:rsidR="00815672">
        <w:rPr>
          <w:rFonts w:ascii="Times New Roman" w:eastAsia="Batang" w:hAnsi="Times New Roman" w:cs="Times New Roman"/>
          <w:sz w:val="24"/>
          <w:szCs w:val="24"/>
        </w:rPr>
        <w:t>1</w:t>
      </w:r>
      <w:r w:rsidR="00285378" w:rsidRPr="003D6E4F">
        <w:rPr>
          <w:rFonts w:ascii="Times New Roman" w:eastAsia="Batang" w:hAnsi="Times New Roman" w:cs="Times New Roman"/>
          <w:sz w:val="24"/>
          <w:szCs w:val="24"/>
        </w:rPr>
        <w:t xml:space="preserve">; Table </w:t>
      </w:r>
      <w:r w:rsidR="00815672" w:rsidRPr="003D6E4F">
        <w:rPr>
          <w:rFonts w:ascii="Times New Roman" w:eastAsia="Batang" w:hAnsi="Times New Roman" w:cs="Times New Roman"/>
          <w:sz w:val="24"/>
          <w:szCs w:val="24"/>
        </w:rPr>
        <w:t>4</w:t>
      </w:r>
      <w:r w:rsidR="001B042F" w:rsidRPr="003D6E4F">
        <w:rPr>
          <w:rFonts w:ascii="Times New Roman" w:eastAsia="Batang" w:hAnsi="Times New Roman" w:cs="Times New Roman"/>
          <w:sz w:val="24"/>
          <w:szCs w:val="24"/>
        </w:rPr>
        <w:t>)</w:t>
      </w:r>
      <w:r w:rsidR="00C24A39" w:rsidRPr="003D6E4F">
        <w:rPr>
          <w:rFonts w:ascii="Times New Roman" w:eastAsia="Batang" w:hAnsi="Times New Roman" w:cs="Times New Roman"/>
          <w:sz w:val="24"/>
          <w:szCs w:val="24"/>
        </w:rPr>
        <w:t xml:space="preserve">, foraging effort </w:t>
      </w:r>
      <w:r w:rsidR="00815672" w:rsidRPr="00952925">
        <w:rPr>
          <w:rFonts w:ascii="Times New Roman" w:eastAsia="Batang" w:hAnsi="Times New Roman" w:cs="Times New Roman"/>
          <w:sz w:val="24"/>
          <w:szCs w:val="24"/>
        </w:rPr>
        <w:t>(χ</w:t>
      </w:r>
      <w:r w:rsidR="00815672" w:rsidRPr="00952925">
        <w:rPr>
          <w:rFonts w:ascii="Times New Roman" w:eastAsia="Batang" w:hAnsi="Times New Roman" w:cs="Times New Roman"/>
          <w:sz w:val="24"/>
          <w:szCs w:val="24"/>
          <w:vertAlign w:val="superscript"/>
        </w:rPr>
        <w:t>2</w:t>
      </w:r>
      <w:r w:rsidR="00815672" w:rsidRPr="00952925">
        <w:rPr>
          <w:rFonts w:ascii="Times New Roman" w:eastAsia="Batang" w:hAnsi="Times New Roman" w:cs="Times New Roman"/>
          <w:sz w:val="24"/>
          <w:szCs w:val="24"/>
          <w:vertAlign w:val="subscript"/>
        </w:rPr>
        <w:t>1</w:t>
      </w:r>
      <w:r w:rsidR="00815672" w:rsidRPr="00952925">
        <w:rPr>
          <w:rFonts w:ascii="Times New Roman" w:eastAsia="Batang" w:hAnsi="Times New Roman" w:cs="Times New Roman"/>
          <w:sz w:val="24"/>
          <w:szCs w:val="24"/>
        </w:rPr>
        <w:t>= 2.</w:t>
      </w:r>
      <w:r w:rsidR="00815672">
        <w:rPr>
          <w:rFonts w:ascii="Times New Roman" w:eastAsia="Batang" w:hAnsi="Times New Roman" w:cs="Times New Roman"/>
          <w:sz w:val="24"/>
          <w:szCs w:val="24"/>
        </w:rPr>
        <w:t>84</w:t>
      </w:r>
      <w:r w:rsidR="00815672" w:rsidRPr="00952925">
        <w:rPr>
          <w:rFonts w:ascii="Times New Roman" w:eastAsia="Batang" w:hAnsi="Times New Roman" w:cs="Times New Roman"/>
          <w:sz w:val="24"/>
          <w:szCs w:val="24"/>
        </w:rPr>
        <w:t>; p =</w:t>
      </w:r>
      <w:r w:rsidR="00815672">
        <w:rPr>
          <w:rFonts w:ascii="Times New Roman" w:eastAsia="Batang" w:hAnsi="Times New Roman" w:cs="Times New Roman"/>
          <w:sz w:val="24"/>
          <w:szCs w:val="24"/>
        </w:rPr>
        <w:t xml:space="preserve"> </w:t>
      </w:r>
      <w:r w:rsidR="00815672" w:rsidRPr="00952925">
        <w:rPr>
          <w:rFonts w:ascii="Times New Roman" w:eastAsia="Batang" w:hAnsi="Times New Roman" w:cs="Times New Roman"/>
          <w:sz w:val="24"/>
          <w:szCs w:val="24"/>
        </w:rPr>
        <w:t>0.</w:t>
      </w:r>
      <w:r w:rsidR="00815672">
        <w:rPr>
          <w:rFonts w:ascii="Times New Roman" w:eastAsia="Batang" w:hAnsi="Times New Roman" w:cs="Times New Roman"/>
          <w:sz w:val="24"/>
          <w:szCs w:val="24"/>
        </w:rPr>
        <w:t>09</w:t>
      </w:r>
      <w:r w:rsidR="00815672" w:rsidRPr="00952925">
        <w:rPr>
          <w:rFonts w:ascii="Times New Roman" w:eastAsia="Batang" w:hAnsi="Times New Roman" w:cs="Times New Roman"/>
          <w:sz w:val="24"/>
          <w:szCs w:val="24"/>
        </w:rPr>
        <w:t>; Table 4)</w:t>
      </w:r>
      <w:r w:rsidR="00815672">
        <w:rPr>
          <w:rFonts w:ascii="Times New Roman" w:eastAsia="Batang" w:hAnsi="Times New Roman" w:cs="Times New Roman"/>
          <w:sz w:val="24"/>
          <w:szCs w:val="24"/>
        </w:rPr>
        <w:t xml:space="preserve"> nor</w:t>
      </w:r>
      <w:r w:rsidR="001B042F" w:rsidRPr="003D6E4F">
        <w:rPr>
          <w:rFonts w:ascii="Times New Roman" w:eastAsia="Batang" w:hAnsi="Times New Roman" w:cs="Times New Roman"/>
          <w:sz w:val="24"/>
          <w:szCs w:val="24"/>
        </w:rPr>
        <w:t xml:space="preserve"> the number of patches (χ</w:t>
      </w:r>
      <w:r w:rsidR="001B042F" w:rsidRPr="003D6E4F">
        <w:rPr>
          <w:rFonts w:ascii="Times New Roman" w:eastAsia="Batang" w:hAnsi="Times New Roman" w:cs="Times New Roman"/>
          <w:sz w:val="24"/>
          <w:szCs w:val="24"/>
          <w:vertAlign w:val="superscript"/>
        </w:rPr>
        <w:t>2</w:t>
      </w:r>
      <w:r w:rsidR="005C1E1F" w:rsidRPr="003D6E4F">
        <w:rPr>
          <w:rFonts w:ascii="Times New Roman" w:eastAsia="Batang" w:hAnsi="Times New Roman" w:cs="Times New Roman"/>
          <w:sz w:val="24"/>
          <w:szCs w:val="24"/>
          <w:vertAlign w:val="subscript"/>
        </w:rPr>
        <w:t>1</w:t>
      </w:r>
      <w:r w:rsidR="001B042F" w:rsidRPr="003D6E4F">
        <w:rPr>
          <w:rFonts w:ascii="Times New Roman" w:eastAsia="Batang" w:hAnsi="Times New Roman" w:cs="Times New Roman"/>
          <w:sz w:val="24"/>
          <w:szCs w:val="24"/>
          <w:vertAlign w:val="superscript"/>
        </w:rPr>
        <w:t xml:space="preserve"> </w:t>
      </w:r>
      <w:r w:rsidR="001B042F" w:rsidRPr="003D6E4F">
        <w:rPr>
          <w:rFonts w:ascii="Times New Roman" w:eastAsia="Batang" w:hAnsi="Times New Roman" w:cs="Times New Roman"/>
          <w:sz w:val="24"/>
          <w:szCs w:val="24"/>
        </w:rPr>
        <w:t>= 0.</w:t>
      </w:r>
      <w:r w:rsidR="00815672">
        <w:rPr>
          <w:rFonts w:ascii="Times New Roman" w:eastAsia="Batang" w:hAnsi="Times New Roman" w:cs="Times New Roman"/>
          <w:sz w:val="24"/>
          <w:szCs w:val="24"/>
        </w:rPr>
        <w:t>1</w:t>
      </w:r>
      <w:r w:rsidR="00815672" w:rsidRPr="003D6E4F">
        <w:rPr>
          <w:rFonts w:ascii="Times New Roman" w:eastAsia="Batang" w:hAnsi="Times New Roman" w:cs="Times New Roman"/>
          <w:sz w:val="24"/>
          <w:szCs w:val="24"/>
        </w:rPr>
        <w:t>1</w:t>
      </w:r>
      <w:r w:rsidR="001B042F" w:rsidRPr="003D6E4F">
        <w:rPr>
          <w:rFonts w:ascii="Times New Roman" w:eastAsia="Batang" w:hAnsi="Times New Roman" w:cs="Times New Roman"/>
          <w:sz w:val="24"/>
          <w:szCs w:val="24"/>
        </w:rPr>
        <w:t>; p = 0.</w:t>
      </w:r>
      <w:r w:rsidR="00815672">
        <w:rPr>
          <w:rFonts w:ascii="Times New Roman" w:eastAsia="Batang" w:hAnsi="Times New Roman" w:cs="Times New Roman"/>
          <w:sz w:val="24"/>
          <w:szCs w:val="24"/>
        </w:rPr>
        <w:t>74</w:t>
      </w:r>
      <w:r w:rsidR="00285378" w:rsidRPr="003D6E4F">
        <w:rPr>
          <w:rFonts w:ascii="Times New Roman" w:eastAsia="Batang" w:hAnsi="Times New Roman" w:cs="Times New Roman"/>
          <w:sz w:val="24"/>
          <w:szCs w:val="24"/>
        </w:rPr>
        <w:t>; Table</w:t>
      </w:r>
      <w:r w:rsidR="00815672">
        <w:rPr>
          <w:rFonts w:ascii="Times New Roman" w:eastAsia="Batang" w:hAnsi="Times New Roman" w:cs="Times New Roman"/>
          <w:sz w:val="24"/>
          <w:szCs w:val="24"/>
        </w:rPr>
        <w:t xml:space="preserve"> </w:t>
      </w:r>
      <w:r w:rsidR="00815672" w:rsidRPr="003D6E4F">
        <w:rPr>
          <w:rFonts w:ascii="Times New Roman" w:eastAsia="Batang" w:hAnsi="Times New Roman" w:cs="Times New Roman"/>
          <w:sz w:val="24"/>
          <w:szCs w:val="24"/>
        </w:rPr>
        <w:t>4</w:t>
      </w:r>
      <w:r w:rsidR="001B042F" w:rsidRPr="003D6E4F">
        <w:rPr>
          <w:rFonts w:ascii="Times New Roman" w:eastAsia="Batang" w:hAnsi="Times New Roman" w:cs="Times New Roman"/>
          <w:sz w:val="24"/>
          <w:szCs w:val="24"/>
        </w:rPr>
        <w:t>).</w:t>
      </w:r>
      <w:r w:rsidR="00815672">
        <w:rPr>
          <w:rFonts w:ascii="Times New Roman" w:eastAsia="Batang" w:hAnsi="Times New Roman" w:cs="Times New Roman"/>
          <w:sz w:val="24"/>
          <w:szCs w:val="24"/>
        </w:rPr>
        <w:t xml:space="preserve">  </w:t>
      </w:r>
      <w:r w:rsidR="00C24A39" w:rsidRPr="00C969FF">
        <w:rPr>
          <w:rFonts w:ascii="Times New Roman" w:eastAsia="Batang" w:hAnsi="Times New Roman" w:cs="Times New Roman"/>
          <w:sz w:val="24"/>
          <w:szCs w:val="24"/>
        </w:rPr>
        <w:t>There was</w:t>
      </w:r>
      <w:r w:rsidR="00D95D18">
        <w:rPr>
          <w:rFonts w:ascii="Times New Roman" w:eastAsia="Batang" w:hAnsi="Times New Roman" w:cs="Times New Roman"/>
          <w:sz w:val="24"/>
          <w:szCs w:val="24"/>
        </w:rPr>
        <w:t xml:space="preserve"> an</w:t>
      </w:r>
      <w:r w:rsidR="00C24A39" w:rsidRPr="00C969FF">
        <w:rPr>
          <w:rFonts w:ascii="Times New Roman" w:eastAsia="Batang" w:hAnsi="Times New Roman" w:cs="Times New Roman"/>
          <w:sz w:val="24"/>
          <w:szCs w:val="24"/>
        </w:rPr>
        <w:t xml:space="preserve"> interaction between age and sex on </w:t>
      </w:r>
      <w:r w:rsidR="00C24A39">
        <w:rPr>
          <w:rFonts w:ascii="Times New Roman" w:hAnsi="Times New Roman" w:cs="Times New Roman"/>
        </w:rPr>
        <w:t>t</w:t>
      </w:r>
      <w:r w:rsidR="00C24A39">
        <w:rPr>
          <w:rFonts w:ascii="Times New Roman" w:eastAsia="Batang" w:hAnsi="Times New Roman" w:cs="Times New Roman"/>
          <w:sz w:val="24"/>
          <w:szCs w:val="24"/>
        </w:rPr>
        <w:t xml:space="preserve">he time in patch with </w:t>
      </w:r>
      <w:r w:rsidR="00647386">
        <w:rPr>
          <w:rFonts w:ascii="Times New Roman" w:eastAsia="Batang" w:hAnsi="Times New Roman" w:cs="Times New Roman"/>
          <w:sz w:val="24"/>
          <w:szCs w:val="24"/>
        </w:rPr>
        <w:t xml:space="preserve">a </w:t>
      </w:r>
      <w:r w:rsidR="00815672">
        <w:rPr>
          <w:rFonts w:ascii="Times New Roman" w:eastAsia="Batang" w:hAnsi="Times New Roman" w:cs="Times New Roman"/>
          <w:sz w:val="24"/>
          <w:szCs w:val="24"/>
        </w:rPr>
        <w:t xml:space="preserve">weak effect </w:t>
      </w:r>
      <w:r w:rsidR="00647386">
        <w:rPr>
          <w:rFonts w:ascii="Times New Roman" w:eastAsia="Batang" w:hAnsi="Times New Roman" w:cs="Times New Roman"/>
          <w:sz w:val="24"/>
          <w:szCs w:val="24"/>
        </w:rPr>
        <w:t xml:space="preserve">that older </w:t>
      </w:r>
      <w:r w:rsidR="00815672">
        <w:rPr>
          <w:rFonts w:ascii="Times New Roman" w:eastAsia="Batang" w:hAnsi="Times New Roman" w:cs="Times New Roman"/>
          <w:sz w:val="24"/>
          <w:szCs w:val="24"/>
        </w:rPr>
        <w:t>males spen</w:t>
      </w:r>
      <w:r w:rsidR="00647386">
        <w:rPr>
          <w:rFonts w:ascii="Times New Roman" w:eastAsia="Batang" w:hAnsi="Times New Roman" w:cs="Times New Roman"/>
          <w:sz w:val="24"/>
          <w:szCs w:val="24"/>
        </w:rPr>
        <w:t xml:space="preserve">t </w:t>
      </w:r>
      <w:r w:rsidR="00815672">
        <w:rPr>
          <w:rFonts w:ascii="Times New Roman" w:eastAsia="Batang" w:hAnsi="Times New Roman" w:cs="Times New Roman"/>
          <w:sz w:val="24"/>
          <w:szCs w:val="24"/>
        </w:rPr>
        <w:t>less time in a patch (</w:t>
      </w:r>
      <w:r w:rsidR="00815672" w:rsidRPr="00952925">
        <w:rPr>
          <w:rFonts w:ascii="Times New Roman" w:eastAsia="Batang" w:hAnsi="Times New Roman" w:cs="Times New Roman"/>
          <w:sz w:val="24"/>
          <w:szCs w:val="24"/>
        </w:rPr>
        <w:t>χ</w:t>
      </w:r>
      <w:r w:rsidR="00815672" w:rsidRPr="00952925">
        <w:rPr>
          <w:rFonts w:ascii="Times New Roman" w:eastAsia="Batang" w:hAnsi="Times New Roman" w:cs="Times New Roman"/>
          <w:sz w:val="24"/>
          <w:szCs w:val="24"/>
          <w:vertAlign w:val="superscript"/>
        </w:rPr>
        <w:t>2</w:t>
      </w:r>
      <w:r w:rsidR="00815672" w:rsidRPr="00952925">
        <w:rPr>
          <w:rFonts w:ascii="Times New Roman" w:eastAsia="Batang" w:hAnsi="Times New Roman" w:cs="Times New Roman"/>
          <w:sz w:val="24"/>
          <w:szCs w:val="24"/>
          <w:vertAlign w:val="subscript"/>
        </w:rPr>
        <w:t>1</w:t>
      </w:r>
      <w:r w:rsidR="00815672" w:rsidRPr="00952925">
        <w:rPr>
          <w:rFonts w:ascii="Times New Roman" w:eastAsia="Batang" w:hAnsi="Times New Roman" w:cs="Times New Roman"/>
          <w:sz w:val="24"/>
          <w:szCs w:val="24"/>
        </w:rPr>
        <w:t xml:space="preserve">= </w:t>
      </w:r>
      <w:r w:rsidR="00815672">
        <w:rPr>
          <w:rFonts w:ascii="Times New Roman" w:eastAsia="Batang" w:hAnsi="Times New Roman" w:cs="Times New Roman"/>
          <w:sz w:val="24"/>
          <w:szCs w:val="24"/>
        </w:rPr>
        <w:t>4.59</w:t>
      </w:r>
      <w:r w:rsidR="00815672" w:rsidRPr="00952925">
        <w:rPr>
          <w:rFonts w:ascii="Times New Roman" w:eastAsia="Batang" w:hAnsi="Times New Roman" w:cs="Times New Roman"/>
          <w:sz w:val="24"/>
          <w:szCs w:val="24"/>
        </w:rPr>
        <w:t>; p =</w:t>
      </w:r>
      <w:r w:rsidR="00815672">
        <w:rPr>
          <w:rFonts w:ascii="Times New Roman" w:eastAsia="Batang" w:hAnsi="Times New Roman" w:cs="Times New Roman"/>
          <w:sz w:val="24"/>
          <w:szCs w:val="24"/>
        </w:rPr>
        <w:t xml:space="preserve"> </w:t>
      </w:r>
      <w:r w:rsidR="00815672" w:rsidRPr="00952925">
        <w:rPr>
          <w:rFonts w:ascii="Times New Roman" w:eastAsia="Batang" w:hAnsi="Times New Roman" w:cs="Times New Roman"/>
          <w:sz w:val="24"/>
          <w:szCs w:val="24"/>
        </w:rPr>
        <w:t>0.</w:t>
      </w:r>
      <w:r w:rsidR="00815672">
        <w:rPr>
          <w:rFonts w:ascii="Times New Roman" w:eastAsia="Batang" w:hAnsi="Times New Roman" w:cs="Times New Roman"/>
          <w:sz w:val="24"/>
          <w:szCs w:val="24"/>
        </w:rPr>
        <w:t>032</w:t>
      </w:r>
      <w:r w:rsidR="00815672" w:rsidRPr="00952925">
        <w:rPr>
          <w:rFonts w:ascii="Times New Roman" w:eastAsia="Batang" w:hAnsi="Times New Roman" w:cs="Times New Roman"/>
          <w:sz w:val="24"/>
          <w:szCs w:val="24"/>
        </w:rPr>
        <w:t>; Table 4</w:t>
      </w:r>
      <w:r w:rsidR="00815672">
        <w:rPr>
          <w:rFonts w:ascii="Times New Roman" w:eastAsia="Batang" w:hAnsi="Times New Roman" w:cs="Times New Roman"/>
          <w:sz w:val="24"/>
          <w:szCs w:val="24"/>
        </w:rPr>
        <w:t>; Figure 3a</w:t>
      </w:r>
      <w:r w:rsidR="00815672" w:rsidRPr="00952925">
        <w:rPr>
          <w:rFonts w:ascii="Times New Roman" w:eastAsia="Batang" w:hAnsi="Times New Roman" w:cs="Times New Roman"/>
          <w:sz w:val="24"/>
          <w:szCs w:val="24"/>
        </w:rPr>
        <w:t>)</w:t>
      </w:r>
      <w:r w:rsidR="00647386">
        <w:rPr>
          <w:rFonts w:ascii="Times New Roman" w:eastAsia="Batang" w:hAnsi="Times New Roman" w:cs="Times New Roman"/>
          <w:sz w:val="24"/>
          <w:szCs w:val="24"/>
        </w:rPr>
        <w:t xml:space="preserve"> but females spent longer in patches </w:t>
      </w:r>
      <w:r w:rsidR="00020C7A">
        <w:rPr>
          <w:rFonts w:ascii="Times New Roman" w:eastAsia="Batang" w:hAnsi="Times New Roman" w:cs="Times New Roman"/>
          <w:sz w:val="24"/>
          <w:szCs w:val="24"/>
        </w:rPr>
        <w:t>as they age</w:t>
      </w:r>
      <w:r w:rsidR="00647386">
        <w:rPr>
          <w:rFonts w:ascii="Times New Roman" w:eastAsia="Batang" w:hAnsi="Times New Roman" w:cs="Times New Roman"/>
          <w:sz w:val="24"/>
          <w:szCs w:val="24"/>
        </w:rPr>
        <w:t xml:space="preserve"> (Figure 3b)</w:t>
      </w:r>
      <w:r w:rsidR="00815672">
        <w:rPr>
          <w:rFonts w:ascii="Times New Roman" w:eastAsia="Batang" w:hAnsi="Times New Roman" w:cs="Times New Roman"/>
          <w:sz w:val="24"/>
          <w:szCs w:val="24"/>
        </w:rPr>
        <w:t>.  M</w:t>
      </w:r>
      <w:r w:rsidR="00C24A39">
        <w:rPr>
          <w:rFonts w:ascii="Times New Roman" w:eastAsia="Batang" w:hAnsi="Times New Roman" w:cs="Times New Roman"/>
          <w:sz w:val="24"/>
          <w:szCs w:val="24"/>
        </w:rPr>
        <w:t xml:space="preserve">ales </w:t>
      </w:r>
      <w:r w:rsidR="00815672">
        <w:rPr>
          <w:rFonts w:ascii="Times New Roman" w:eastAsia="Batang" w:hAnsi="Times New Roman" w:cs="Times New Roman"/>
          <w:sz w:val="24"/>
          <w:szCs w:val="24"/>
        </w:rPr>
        <w:t xml:space="preserve">also </w:t>
      </w:r>
      <w:r w:rsidR="00C24A39">
        <w:rPr>
          <w:rFonts w:ascii="Times New Roman" w:eastAsia="Batang" w:hAnsi="Times New Roman" w:cs="Times New Roman"/>
          <w:sz w:val="24"/>
          <w:szCs w:val="24"/>
        </w:rPr>
        <w:t xml:space="preserve">had fewer patches than females </w:t>
      </w:r>
      <w:r w:rsidR="00815672" w:rsidRPr="00952925">
        <w:rPr>
          <w:rFonts w:ascii="Times New Roman" w:eastAsia="Batang" w:hAnsi="Times New Roman" w:cs="Times New Roman"/>
          <w:sz w:val="24"/>
          <w:szCs w:val="24"/>
        </w:rPr>
        <w:t>(χ</w:t>
      </w:r>
      <w:r w:rsidR="00815672" w:rsidRPr="00952925">
        <w:rPr>
          <w:rFonts w:ascii="Times New Roman" w:eastAsia="Batang" w:hAnsi="Times New Roman" w:cs="Times New Roman"/>
          <w:sz w:val="24"/>
          <w:szCs w:val="24"/>
          <w:vertAlign w:val="superscript"/>
        </w:rPr>
        <w:t>2</w:t>
      </w:r>
      <w:r w:rsidR="00815672" w:rsidRPr="00952925">
        <w:rPr>
          <w:rFonts w:ascii="Times New Roman" w:eastAsia="Batang" w:hAnsi="Times New Roman" w:cs="Times New Roman"/>
          <w:sz w:val="24"/>
          <w:szCs w:val="24"/>
          <w:vertAlign w:val="subscript"/>
        </w:rPr>
        <w:t>1</w:t>
      </w:r>
      <w:r w:rsidR="00815672" w:rsidRPr="00952925">
        <w:rPr>
          <w:rFonts w:ascii="Times New Roman" w:eastAsia="Batang" w:hAnsi="Times New Roman" w:cs="Times New Roman"/>
          <w:sz w:val="24"/>
          <w:szCs w:val="24"/>
        </w:rPr>
        <w:t>= 2.</w:t>
      </w:r>
      <w:r w:rsidR="00815672">
        <w:rPr>
          <w:rFonts w:ascii="Times New Roman" w:eastAsia="Batang" w:hAnsi="Times New Roman" w:cs="Times New Roman"/>
          <w:sz w:val="24"/>
          <w:szCs w:val="24"/>
        </w:rPr>
        <w:t>58</w:t>
      </w:r>
      <w:r w:rsidR="00815672" w:rsidRPr="00952925">
        <w:rPr>
          <w:rFonts w:ascii="Times New Roman" w:eastAsia="Batang" w:hAnsi="Times New Roman" w:cs="Times New Roman"/>
          <w:sz w:val="24"/>
          <w:szCs w:val="24"/>
        </w:rPr>
        <w:t>; p =0.1</w:t>
      </w:r>
      <w:r w:rsidR="00815672">
        <w:rPr>
          <w:rFonts w:ascii="Times New Roman" w:eastAsia="Batang" w:hAnsi="Times New Roman" w:cs="Times New Roman"/>
          <w:sz w:val="24"/>
          <w:szCs w:val="24"/>
        </w:rPr>
        <w:t>1</w:t>
      </w:r>
      <w:r w:rsidR="00815672" w:rsidRPr="00952925">
        <w:rPr>
          <w:rFonts w:ascii="Times New Roman" w:eastAsia="Batang" w:hAnsi="Times New Roman" w:cs="Times New Roman"/>
          <w:sz w:val="24"/>
          <w:szCs w:val="24"/>
        </w:rPr>
        <w:t>; Table 4</w:t>
      </w:r>
      <w:r w:rsidR="00815672">
        <w:rPr>
          <w:rFonts w:ascii="Times New Roman" w:eastAsia="Batang" w:hAnsi="Times New Roman" w:cs="Times New Roman"/>
          <w:sz w:val="24"/>
          <w:szCs w:val="24"/>
        </w:rPr>
        <w:t>; Figure 3</w:t>
      </w:r>
      <w:r w:rsidR="00647386">
        <w:rPr>
          <w:rFonts w:ascii="Times New Roman" w:eastAsia="Batang" w:hAnsi="Times New Roman" w:cs="Times New Roman"/>
          <w:sz w:val="24"/>
          <w:szCs w:val="24"/>
        </w:rPr>
        <w:t>c</w:t>
      </w:r>
      <w:r w:rsidR="00815672" w:rsidRPr="00952925">
        <w:rPr>
          <w:rFonts w:ascii="Times New Roman" w:eastAsia="Batang" w:hAnsi="Times New Roman" w:cs="Times New Roman"/>
          <w:sz w:val="24"/>
          <w:szCs w:val="24"/>
        </w:rPr>
        <w:t>)</w:t>
      </w:r>
      <w:r w:rsidR="00815672">
        <w:rPr>
          <w:rFonts w:ascii="Times New Roman" w:eastAsia="Batang" w:hAnsi="Times New Roman" w:cs="Times New Roman"/>
          <w:sz w:val="24"/>
          <w:szCs w:val="24"/>
        </w:rPr>
        <w:t xml:space="preserve">.  </w:t>
      </w:r>
      <w:r w:rsidR="00C24A39">
        <w:rPr>
          <w:rFonts w:ascii="Times New Roman" w:eastAsia="Batang" w:hAnsi="Times New Roman" w:cs="Times New Roman"/>
          <w:sz w:val="24"/>
          <w:szCs w:val="24"/>
        </w:rPr>
        <w:t xml:space="preserve">There were no age or sex effects on any other trait (Table </w:t>
      </w:r>
      <w:r w:rsidR="00815672">
        <w:rPr>
          <w:rFonts w:ascii="Times New Roman" w:eastAsia="Batang" w:hAnsi="Times New Roman" w:cs="Times New Roman"/>
          <w:sz w:val="24"/>
          <w:szCs w:val="24"/>
        </w:rPr>
        <w:t>4</w:t>
      </w:r>
      <w:r w:rsidR="00C24A39">
        <w:rPr>
          <w:rFonts w:ascii="Times New Roman" w:eastAsia="Batang" w:hAnsi="Times New Roman" w:cs="Times New Roman"/>
          <w:sz w:val="24"/>
          <w:szCs w:val="24"/>
        </w:rPr>
        <w:t>)</w:t>
      </w:r>
      <w:r w:rsidR="00815672">
        <w:rPr>
          <w:rFonts w:ascii="Times New Roman" w:eastAsia="Batang" w:hAnsi="Times New Roman" w:cs="Times New Roman"/>
          <w:sz w:val="24"/>
          <w:szCs w:val="24"/>
        </w:rPr>
        <w:t>.</w:t>
      </w:r>
      <w:r w:rsidR="00C24A39">
        <w:rPr>
          <w:rFonts w:ascii="Times New Roman" w:eastAsia="Batang" w:hAnsi="Times New Roman" w:cs="Times New Roman"/>
          <w:sz w:val="24"/>
          <w:szCs w:val="24"/>
        </w:rPr>
        <w:t xml:space="preserve"> </w:t>
      </w:r>
    </w:p>
    <w:p w14:paraId="422AE2E8" w14:textId="77777777" w:rsidR="00285378" w:rsidRPr="00C969FF" w:rsidRDefault="00285378" w:rsidP="00941E59">
      <w:pPr>
        <w:spacing w:after="0" w:line="480" w:lineRule="auto"/>
        <w:rPr>
          <w:rFonts w:ascii="Times New Roman" w:hAnsi="Times New Roman" w:cs="Times New Roman"/>
        </w:rPr>
      </w:pPr>
    </w:p>
    <w:p w14:paraId="024FC0F7" w14:textId="77777777" w:rsidR="001B042F" w:rsidRPr="003D6E4F" w:rsidRDefault="00AA5DB5" w:rsidP="002D02DC">
      <w:pPr>
        <w:spacing w:after="0" w:line="480" w:lineRule="auto"/>
        <w:jc w:val="both"/>
        <w:rPr>
          <w:rFonts w:ascii="Times New Roman" w:eastAsia="Batang" w:hAnsi="Times New Roman" w:cs="Times New Roman"/>
          <w:sz w:val="24"/>
          <w:szCs w:val="24"/>
          <w:u w:val="single"/>
        </w:rPr>
      </w:pPr>
      <w:r w:rsidRPr="00C969FF">
        <w:rPr>
          <w:rFonts w:ascii="Times New Roman" w:eastAsia="Batang" w:hAnsi="Times New Roman" w:cs="Times New Roman"/>
          <w:sz w:val="24"/>
          <w:szCs w:val="24"/>
          <w:u w:val="single"/>
        </w:rPr>
        <w:t>Foraging behaviour, fitness and the</w:t>
      </w:r>
      <w:r w:rsidR="00285378" w:rsidRPr="00C969FF">
        <w:rPr>
          <w:rFonts w:ascii="Times New Roman" w:eastAsia="Batang" w:hAnsi="Times New Roman" w:cs="Times New Roman"/>
          <w:sz w:val="24"/>
          <w:szCs w:val="24"/>
          <w:u w:val="single"/>
        </w:rPr>
        <w:t xml:space="preserve"> </w:t>
      </w:r>
      <w:r w:rsidR="00D64FE4" w:rsidRPr="00C969FF">
        <w:rPr>
          <w:rFonts w:ascii="Times New Roman" w:eastAsia="Batang" w:hAnsi="Times New Roman" w:cs="Times New Roman"/>
          <w:sz w:val="24"/>
          <w:szCs w:val="24"/>
          <w:u w:val="single"/>
        </w:rPr>
        <w:t>EE</w:t>
      </w:r>
      <w:r w:rsidR="001B042F" w:rsidRPr="00C969FF">
        <w:rPr>
          <w:rFonts w:ascii="Times New Roman" w:eastAsia="Batang" w:hAnsi="Times New Roman" w:cs="Times New Roman"/>
          <w:sz w:val="24"/>
          <w:szCs w:val="24"/>
          <w:u w:val="single"/>
        </w:rPr>
        <w:t xml:space="preserve"> trade-off</w:t>
      </w:r>
    </w:p>
    <w:p w14:paraId="37DAD86D" w14:textId="6154436A" w:rsidR="00C24A39" w:rsidRDefault="00285378" w:rsidP="002D02DC">
      <w:pPr>
        <w:spacing w:after="0" w:line="480" w:lineRule="auto"/>
        <w:rPr>
          <w:rFonts w:ascii="Times New Roman" w:eastAsia="Batang" w:hAnsi="Times New Roman" w:cs="Times New Roman"/>
          <w:sz w:val="24"/>
          <w:szCs w:val="24"/>
        </w:rPr>
      </w:pPr>
      <w:r w:rsidRPr="003D6E4F">
        <w:rPr>
          <w:rFonts w:ascii="Times New Roman" w:eastAsia="Batang" w:hAnsi="Times New Roman" w:cs="Times New Roman"/>
          <w:sz w:val="24"/>
          <w:szCs w:val="24"/>
        </w:rPr>
        <w:t xml:space="preserve">There was a strong </w:t>
      </w:r>
      <w:r w:rsidR="00C3784D" w:rsidRPr="003D6E4F">
        <w:rPr>
          <w:rFonts w:ascii="Times New Roman" w:eastAsia="Batang" w:hAnsi="Times New Roman" w:cs="Times New Roman"/>
          <w:sz w:val="24"/>
          <w:szCs w:val="24"/>
        </w:rPr>
        <w:t xml:space="preserve">positive </w:t>
      </w:r>
      <w:r w:rsidRPr="003D6E4F">
        <w:rPr>
          <w:rFonts w:ascii="Times New Roman" w:eastAsia="Batang" w:hAnsi="Times New Roman" w:cs="Times New Roman"/>
          <w:sz w:val="24"/>
          <w:szCs w:val="24"/>
        </w:rPr>
        <w:t xml:space="preserve">correlation between </w:t>
      </w:r>
      <w:r w:rsidR="00757ADF" w:rsidRPr="003D6E4F">
        <w:rPr>
          <w:rFonts w:ascii="Times New Roman" w:eastAsia="Batang" w:hAnsi="Times New Roman" w:cs="Times New Roman"/>
          <w:sz w:val="24"/>
          <w:szCs w:val="24"/>
        </w:rPr>
        <w:t>EE</w:t>
      </w:r>
      <w:r w:rsidRPr="003D6E4F">
        <w:rPr>
          <w:rFonts w:ascii="Times New Roman" w:eastAsia="Batang" w:hAnsi="Times New Roman" w:cs="Times New Roman"/>
          <w:sz w:val="24"/>
          <w:szCs w:val="24"/>
        </w:rPr>
        <w:t xml:space="preserve"> </w:t>
      </w:r>
      <w:r w:rsidR="00757ADF" w:rsidRPr="003D6E4F">
        <w:rPr>
          <w:rFonts w:ascii="Times New Roman" w:eastAsia="Batang" w:hAnsi="Times New Roman" w:cs="Times New Roman"/>
          <w:sz w:val="24"/>
          <w:szCs w:val="24"/>
        </w:rPr>
        <w:t>strategy</w:t>
      </w:r>
      <w:r w:rsidRPr="003D6E4F">
        <w:rPr>
          <w:rFonts w:ascii="Times New Roman" w:eastAsia="Batang" w:hAnsi="Times New Roman" w:cs="Times New Roman"/>
          <w:sz w:val="24"/>
          <w:szCs w:val="24"/>
        </w:rPr>
        <w:t xml:space="preserve"> and trip duration (χ</w:t>
      </w:r>
      <w:r w:rsidRPr="003D6E4F">
        <w:rPr>
          <w:rFonts w:ascii="Times New Roman" w:eastAsia="Batang" w:hAnsi="Times New Roman" w:cs="Times New Roman"/>
          <w:sz w:val="24"/>
          <w:szCs w:val="24"/>
          <w:vertAlign w:val="superscript"/>
        </w:rPr>
        <w:t>2</w:t>
      </w:r>
      <w:r w:rsidR="005C1E1F" w:rsidRPr="003D6E4F">
        <w:rPr>
          <w:rFonts w:ascii="Times New Roman" w:eastAsia="Batang" w:hAnsi="Times New Roman" w:cs="Times New Roman"/>
          <w:sz w:val="24"/>
          <w:szCs w:val="24"/>
          <w:vertAlign w:val="subscript"/>
        </w:rPr>
        <w:t>1</w:t>
      </w:r>
      <w:r w:rsidRPr="003D6E4F">
        <w:rPr>
          <w:rFonts w:ascii="Times New Roman" w:eastAsia="Batang" w:hAnsi="Times New Roman" w:cs="Times New Roman"/>
          <w:sz w:val="24"/>
          <w:szCs w:val="24"/>
          <w:vertAlign w:val="superscript"/>
        </w:rPr>
        <w:t xml:space="preserve"> </w:t>
      </w:r>
      <w:r w:rsidRPr="003D6E4F">
        <w:rPr>
          <w:rFonts w:ascii="Times New Roman" w:eastAsia="Batang" w:hAnsi="Times New Roman" w:cs="Times New Roman"/>
          <w:sz w:val="24"/>
          <w:szCs w:val="24"/>
        </w:rPr>
        <w:t xml:space="preserve">= </w:t>
      </w:r>
      <w:r w:rsidR="00815672" w:rsidRPr="003D6E4F">
        <w:rPr>
          <w:rFonts w:ascii="Times New Roman" w:eastAsia="Batang" w:hAnsi="Times New Roman" w:cs="Times New Roman"/>
          <w:sz w:val="24"/>
          <w:szCs w:val="24"/>
        </w:rPr>
        <w:t>33.25</w:t>
      </w:r>
      <w:r w:rsidRPr="003D6E4F">
        <w:rPr>
          <w:rFonts w:ascii="Times New Roman" w:eastAsia="Batang" w:hAnsi="Times New Roman" w:cs="Times New Roman"/>
          <w:sz w:val="24"/>
          <w:szCs w:val="24"/>
        </w:rPr>
        <w:t>; p &lt; 0.001), total distance travel per trip (χ</w:t>
      </w:r>
      <w:r w:rsidRPr="003D6E4F">
        <w:rPr>
          <w:rFonts w:ascii="Times New Roman" w:eastAsia="Batang" w:hAnsi="Times New Roman" w:cs="Times New Roman"/>
          <w:sz w:val="24"/>
          <w:szCs w:val="24"/>
          <w:vertAlign w:val="superscript"/>
        </w:rPr>
        <w:t>2</w:t>
      </w:r>
      <w:r w:rsidR="005C1E1F" w:rsidRPr="003D6E4F">
        <w:rPr>
          <w:rFonts w:ascii="Times New Roman" w:eastAsia="Batang" w:hAnsi="Times New Roman" w:cs="Times New Roman"/>
          <w:sz w:val="24"/>
          <w:szCs w:val="24"/>
          <w:vertAlign w:val="subscript"/>
        </w:rPr>
        <w:t>1</w:t>
      </w:r>
      <w:r w:rsidRPr="003D6E4F">
        <w:rPr>
          <w:rFonts w:ascii="Times New Roman" w:eastAsia="Batang" w:hAnsi="Times New Roman" w:cs="Times New Roman"/>
          <w:sz w:val="24"/>
          <w:szCs w:val="24"/>
          <w:vertAlign w:val="superscript"/>
        </w:rPr>
        <w:t xml:space="preserve"> </w:t>
      </w:r>
      <w:r w:rsidRPr="003D6E4F">
        <w:rPr>
          <w:rFonts w:ascii="Times New Roman" w:eastAsia="Batang" w:hAnsi="Times New Roman" w:cs="Times New Roman"/>
          <w:sz w:val="24"/>
          <w:szCs w:val="24"/>
        </w:rPr>
        <w:t xml:space="preserve">= </w:t>
      </w:r>
      <w:r w:rsidR="00815672" w:rsidRPr="003D6E4F">
        <w:rPr>
          <w:rFonts w:ascii="Times New Roman" w:eastAsia="Batang" w:hAnsi="Times New Roman" w:cs="Times New Roman"/>
          <w:sz w:val="24"/>
          <w:szCs w:val="24"/>
        </w:rPr>
        <w:t>24.41</w:t>
      </w:r>
      <w:r w:rsidRPr="003D6E4F">
        <w:rPr>
          <w:rFonts w:ascii="Times New Roman" w:eastAsia="Batang" w:hAnsi="Times New Roman" w:cs="Times New Roman"/>
          <w:sz w:val="24"/>
          <w:szCs w:val="24"/>
        </w:rPr>
        <w:t>; p &lt; 0.001</w:t>
      </w:r>
      <w:r w:rsidR="00FF6894">
        <w:rPr>
          <w:rFonts w:ascii="Times New Roman" w:eastAsia="Batang" w:hAnsi="Times New Roman" w:cs="Times New Roman"/>
          <w:sz w:val="24"/>
          <w:szCs w:val="24"/>
        </w:rPr>
        <w:t xml:space="preserve">) </w:t>
      </w:r>
      <w:r w:rsidRPr="003D6E4F">
        <w:rPr>
          <w:rFonts w:ascii="Times New Roman" w:eastAsia="Batang" w:hAnsi="Times New Roman" w:cs="Times New Roman"/>
          <w:sz w:val="24"/>
          <w:szCs w:val="24"/>
        </w:rPr>
        <w:t>and the maximum range (χ</w:t>
      </w:r>
      <w:r w:rsidRPr="003D6E4F">
        <w:rPr>
          <w:rFonts w:ascii="Times New Roman" w:eastAsia="Batang" w:hAnsi="Times New Roman" w:cs="Times New Roman"/>
          <w:sz w:val="24"/>
          <w:szCs w:val="24"/>
          <w:vertAlign w:val="superscript"/>
        </w:rPr>
        <w:t>2</w:t>
      </w:r>
      <w:r w:rsidR="005C1E1F" w:rsidRPr="003D6E4F">
        <w:rPr>
          <w:rFonts w:ascii="Times New Roman" w:eastAsia="Batang" w:hAnsi="Times New Roman" w:cs="Times New Roman"/>
          <w:sz w:val="24"/>
          <w:szCs w:val="24"/>
          <w:vertAlign w:val="subscript"/>
        </w:rPr>
        <w:t>1</w:t>
      </w:r>
      <w:r w:rsidRPr="003D6E4F">
        <w:rPr>
          <w:rFonts w:ascii="Times New Roman" w:eastAsia="Batang" w:hAnsi="Times New Roman" w:cs="Times New Roman"/>
          <w:sz w:val="24"/>
          <w:szCs w:val="24"/>
          <w:vertAlign w:val="superscript"/>
        </w:rPr>
        <w:t xml:space="preserve"> </w:t>
      </w:r>
      <w:r w:rsidRPr="003D6E4F">
        <w:rPr>
          <w:rFonts w:ascii="Times New Roman" w:eastAsia="Batang" w:hAnsi="Times New Roman" w:cs="Times New Roman"/>
          <w:sz w:val="24"/>
          <w:szCs w:val="24"/>
        </w:rPr>
        <w:t xml:space="preserve">= </w:t>
      </w:r>
      <w:r w:rsidR="00815672" w:rsidRPr="003D6E4F">
        <w:rPr>
          <w:rFonts w:ascii="Times New Roman" w:eastAsia="Batang" w:hAnsi="Times New Roman" w:cs="Times New Roman"/>
          <w:sz w:val="24"/>
          <w:szCs w:val="24"/>
        </w:rPr>
        <w:t>14.82</w:t>
      </w:r>
      <w:r w:rsidRPr="003D6E4F">
        <w:rPr>
          <w:rFonts w:ascii="Times New Roman" w:eastAsia="Batang" w:hAnsi="Times New Roman" w:cs="Times New Roman"/>
          <w:sz w:val="24"/>
          <w:szCs w:val="24"/>
        </w:rPr>
        <w:t>; p = 0.001</w:t>
      </w:r>
      <w:r w:rsidR="00FF6894" w:rsidRPr="003D6E4F">
        <w:rPr>
          <w:rFonts w:ascii="Times New Roman" w:eastAsia="Batang" w:hAnsi="Times New Roman" w:cs="Times New Roman"/>
          <w:sz w:val="24"/>
          <w:szCs w:val="24"/>
        </w:rPr>
        <w:t>)</w:t>
      </w:r>
      <w:r w:rsidRPr="003D6E4F">
        <w:rPr>
          <w:rFonts w:ascii="Times New Roman" w:eastAsia="Batang" w:hAnsi="Times New Roman" w:cs="Times New Roman"/>
          <w:sz w:val="24"/>
          <w:szCs w:val="24"/>
        </w:rPr>
        <w:t>.</w:t>
      </w:r>
      <w:r w:rsidR="005C1E1F" w:rsidRPr="003D6E4F">
        <w:rPr>
          <w:rFonts w:ascii="Times New Roman" w:eastAsia="Batang" w:hAnsi="Times New Roman" w:cs="Times New Roman"/>
          <w:sz w:val="24"/>
          <w:szCs w:val="24"/>
        </w:rPr>
        <w:t xml:space="preserve">  </w:t>
      </w:r>
      <w:r w:rsidR="00C969FF" w:rsidRPr="003D6E4F">
        <w:rPr>
          <w:rFonts w:ascii="Times New Roman" w:eastAsia="Batang" w:hAnsi="Times New Roman" w:cs="Times New Roman"/>
          <w:sz w:val="24"/>
          <w:szCs w:val="24"/>
        </w:rPr>
        <w:t xml:space="preserve">This </w:t>
      </w:r>
      <w:r w:rsidR="00815672" w:rsidRPr="003D6E4F">
        <w:rPr>
          <w:rFonts w:ascii="Times New Roman" w:eastAsia="Batang" w:hAnsi="Times New Roman" w:cs="Times New Roman"/>
          <w:sz w:val="24"/>
          <w:szCs w:val="24"/>
        </w:rPr>
        <w:t>showed</w:t>
      </w:r>
      <w:r w:rsidR="00D95D18">
        <w:rPr>
          <w:rFonts w:ascii="Times New Roman" w:eastAsia="Batang" w:hAnsi="Times New Roman" w:cs="Times New Roman"/>
          <w:sz w:val="24"/>
          <w:szCs w:val="24"/>
        </w:rPr>
        <w:t xml:space="preserve"> that individuals favouring exploitation </w:t>
      </w:r>
      <w:r w:rsidR="005C1E1F" w:rsidRPr="003D6E4F">
        <w:rPr>
          <w:rFonts w:ascii="Times New Roman" w:eastAsia="Batang" w:hAnsi="Times New Roman" w:cs="Times New Roman"/>
          <w:sz w:val="24"/>
          <w:szCs w:val="24"/>
        </w:rPr>
        <w:t xml:space="preserve">had higher foraging effort, spent more time in each patch and had larger patches </w:t>
      </w:r>
      <w:r w:rsidR="00C969FF" w:rsidRPr="003D6E4F">
        <w:rPr>
          <w:rFonts w:ascii="Times New Roman" w:eastAsia="Batang" w:hAnsi="Times New Roman" w:cs="Times New Roman"/>
          <w:sz w:val="24"/>
          <w:szCs w:val="24"/>
        </w:rPr>
        <w:t xml:space="preserve">had longer </w:t>
      </w:r>
      <w:r w:rsidR="005C1E1F" w:rsidRPr="003D6E4F">
        <w:rPr>
          <w:rFonts w:ascii="Times New Roman" w:eastAsia="Batang" w:hAnsi="Times New Roman" w:cs="Times New Roman"/>
          <w:sz w:val="24"/>
          <w:szCs w:val="24"/>
        </w:rPr>
        <w:t>trip duration</w:t>
      </w:r>
      <w:r w:rsidR="00FF6894" w:rsidRPr="003D6E4F">
        <w:rPr>
          <w:rFonts w:ascii="Times New Roman" w:eastAsia="Batang" w:hAnsi="Times New Roman" w:cs="Times New Roman"/>
          <w:sz w:val="24"/>
          <w:szCs w:val="24"/>
        </w:rPr>
        <w:t xml:space="preserve"> (Estimate (logged scale)</w:t>
      </w:r>
      <w:r w:rsidR="0008556E">
        <w:rPr>
          <w:rFonts w:ascii="Times New Roman" w:eastAsia="Batang" w:hAnsi="Times New Roman" w:cs="Times New Roman"/>
          <w:sz w:val="24"/>
          <w:szCs w:val="24"/>
        </w:rPr>
        <w:t xml:space="preserve"> ± SE</w:t>
      </w:r>
      <w:r w:rsidR="00FF6894" w:rsidRPr="003D6E4F">
        <w:rPr>
          <w:rFonts w:ascii="Times New Roman" w:eastAsia="Batang" w:hAnsi="Times New Roman" w:cs="Times New Roman"/>
          <w:sz w:val="24"/>
          <w:szCs w:val="24"/>
        </w:rPr>
        <w:t xml:space="preserve">: </w:t>
      </w:r>
      <w:r w:rsidR="00FF6894" w:rsidRPr="003D6E4F">
        <w:rPr>
          <w:rFonts w:ascii="Times New Roman" w:eastAsia="Times New Roman" w:hAnsi="Times New Roman" w:cs="Times New Roman"/>
          <w:color w:val="000000"/>
          <w:sz w:val="24"/>
          <w:szCs w:val="24"/>
          <w:lang w:eastAsia="en-GB"/>
        </w:rPr>
        <w:t>0.23 ± 0.04</w:t>
      </w:r>
      <w:r w:rsidR="00020C7A">
        <w:rPr>
          <w:rFonts w:ascii="Times New Roman" w:eastAsia="Times New Roman" w:hAnsi="Times New Roman" w:cs="Times New Roman"/>
          <w:color w:val="000000"/>
          <w:sz w:val="24"/>
          <w:szCs w:val="24"/>
          <w:lang w:eastAsia="en-GB"/>
        </w:rPr>
        <w:t>; Figure 4a</w:t>
      </w:r>
      <w:r w:rsidR="00BA07F5">
        <w:rPr>
          <w:rFonts w:ascii="Times New Roman" w:eastAsia="Times New Roman" w:hAnsi="Times New Roman" w:cs="Times New Roman"/>
          <w:color w:val="000000"/>
          <w:sz w:val="24"/>
          <w:szCs w:val="24"/>
          <w:lang w:eastAsia="en-GB"/>
        </w:rPr>
        <w:t>)</w:t>
      </w:r>
      <w:r w:rsidR="00815672" w:rsidRPr="003D6E4F">
        <w:rPr>
          <w:rFonts w:ascii="Times New Roman" w:eastAsia="Batang" w:hAnsi="Times New Roman" w:cs="Times New Roman"/>
          <w:sz w:val="24"/>
          <w:szCs w:val="24"/>
        </w:rPr>
        <w:t xml:space="preserve">, </w:t>
      </w:r>
      <w:r w:rsidR="005C1E1F" w:rsidRPr="003D6E4F">
        <w:rPr>
          <w:rFonts w:ascii="Times New Roman" w:eastAsia="Batang" w:hAnsi="Times New Roman" w:cs="Times New Roman"/>
          <w:sz w:val="24"/>
          <w:szCs w:val="24"/>
        </w:rPr>
        <w:t xml:space="preserve">travelled </w:t>
      </w:r>
      <w:r w:rsidR="00C969FF" w:rsidRPr="003D6E4F">
        <w:rPr>
          <w:rFonts w:ascii="Times New Roman" w:eastAsia="Batang" w:hAnsi="Times New Roman" w:cs="Times New Roman"/>
          <w:sz w:val="24"/>
          <w:szCs w:val="24"/>
        </w:rPr>
        <w:t>further in total</w:t>
      </w:r>
      <w:r w:rsidR="00815672" w:rsidRPr="003D6E4F">
        <w:rPr>
          <w:rFonts w:ascii="Times New Roman" w:eastAsia="Batang" w:hAnsi="Times New Roman" w:cs="Times New Roman"/>
          <w:sz w:val="24"/>
          <w:szCs w:val="24"/>
        </w:rPr>
        <w:t xml:space="preserve"> </w:t>
      </w:r>
      <w:r w:rsidR="00FF6894" w:rsidRPr="003D6E4F">
        <w:rPr>
          <w:rFonts w:ascii="Times New Roman" w:eastAsia="Batang" w:hAnsi="Times New Roman" w:cs="Times New Roman"/>
          <w:sz w:val="24"/>
          <w:szCs w:val="24"/>
        </w:rPr>
        <w:t>(Estimate (logged scale)</w:t>
      </w:r>
      <w:r w:rsidR="0008556E" w:rsidRPr="0008556E">
        <w:rPr>
          <w:rFonts w:ascii="Times New Roman" w:eastAsia="Batang" w:hAnsi="Times New Roman" w:cs="Times New Roman"/>
          <w:sz w:val="24"/>
          <w:szCs w:val="24"/>
        </w:rPr>
        <w:t xml:space="preserve"> </w:t>
      </w:r>
      <w:r w:rsidR="0008556E">
        <w:rPr>
          <w:rFonts w:ascii="Times New Roman" w:eastAsia="Batang" w:hAnsi="Times New Roman" w:cs="Times New Roman"/>
          <w:sz w:val="24"/>
          <w:szCs w:val="24"/>
        </w:rPr>
        <w:t>± SE</w:t>
      </w:r>
      <w:r w:rsidR="00FF6894" w:rsidRPr="003D6E4F">
        <w:rPr>
          <w:rFonts w:ascii="Times New Roman" w:eastAsia="Batang" w:hAnsi="Times New Roman" w:cs="Times New Roman"/>
          <w:sz w:val="24"/>
          <w:szCs w:val="24"/>
        </w:rPr>
        <w:t xml:space="preserve">: </w:t>
      </w:r>
      <w:r w:rsidR="00FF6894" w:rsidRPr="003D6E4F">
        <w:rPr>
          <w:rFonts w:ascii="Times New Roman" w:eastAsia="Times New Roman" w:hAnsi="Times New Roman" w:cs="Times New Roman"/>
          <w:color w:val="000000"/>
          <w:sz w:val="24"/>
          <w:szCs w:val="24"/>
          <w:lang w:eastAsia="en-GB"/>
        </w:rPr>
        <w:t>0.19 ± 0.04</w:t>
      </w:r>
      <w:r w:rsidR="00020C7A">
        <w:rPr>
          <w:rFonts w:ascii="Times New Roman" w:eastAsia="Times New Roman" w:hAnsi="Times New Roman" w:cs="Times New Roman"/>
          <w:color w:val="000000"/>
          <w:sz w:val="24"/>
          <w:szCs w:val="24"/>
          <w:lang w:eastAsia="en-GB"/>
        </w:rPr>
        <w:t>; Figure 4b)</w:t>
      </w:r>
      <w:r w:rsidR="00FF6894" w:rsidRPr="003D6E4F">
        <w:rPr>
          <w:rFonts w:ascii="Times New Roman" w:eastAsia="Batang" w:hAnsi="Times New Roman" w:cs="Times New Roman"/>
          <w:sz w:val="24"/>
          <w:szCs w:val="24"/>
        </w:rPr>
        <w:t xml:space="preserve">) </w:t>
      </w:r>
      <w:r w:rsidR="005C1E1F" w:rsidRPr="003D6E4F">
        <w:rPr>
          <w:rFonts w:ascii="Times New Roman" w:eastAsia="Batang" w:hAnsi="Times New Roman" w:cs="Times New Roman"/>
          <w:sz w:val="24"/>
          <w:szCs w:val="24"/>
        </w:rPr>
        <w:t xml:space="preserve">and </w:t>
      </w:r>
      <w:r w:rsidR="00C969FF" w:rsidRPr="003D6E4F">
        <w:rPr>
          <w:rFonts w:ascii="Times New Roman" w:eastAsia="Batang" w:hAnsi="Times New Roman" w:cs="Times New Roman"/>
          <w:sz w:val="24"/>
          <w:szCs w:val="24"/>
        </w:rPr>
        <w:t xml:space="preserve">had a larger </w:t>
      </w:r>
      <w:r w:rsidR="005C1E1F" w:rsidRPr="003D6E4F">
        <w:rPr>
          <w:rFonts w:ascii="Times New Roman" w:eastAsia="Batang" w:hAnsi="Times New Roman" w:cs="Times New Roman"/>
          <w:sz w:val="24"/>
          <w:szCs w:val="24"/>
        </w:rPr>
        <w:t>maximum range (</w:t>
      </w:r>
      <w:r w:rsidR="00FF6894" w:rsidRPr="003D6E4F">
        <w:rPr>
          <w:rFonts w:ascii="Times New Roman" w:eastAsia="Batang" w:hAnsi="Times New Roman" w:cs="Times New Roman"/>
          <w:sz w:val="24"/>
          <w:szCs w:val="24"/>
        </w:rPr>
        <w:t>Estimate (logged scale)</w:t>
      </w:r>
      <w:r w:rsidR="0008556E" w:rsidRPr="0008556E">
        <w:rPr>
          <w:rFonts w:ascii="Times New Roman" w:eastAsia="Batang" w:hAnsi="Times New Roman" w:cs="Times New Roman"/>
          <w:sz w:val="24"/>
          <w:szCs w:val="24"/>
        </w:rPr>
        <w:t xml:space="preserve"> </w:t>
      </w:r>
      <w:r w:rsidR="0008556E">
        <w:rPr>
          <w:rFonts w:ascii="Times New Roman" w:eastAsia="Batang" w:hAnsi="Times New Roman" w:cs="Times New Roman"/>
          <w:sz w:val="24"/>
          <w:szCs w:val="24"/>
        </w:rPr>
        <w:t>± SE</w:t>
      </w:r>
      <w:r w:rsidR="00FF6894" w:rsidRPr="003D6E4F">
        <w:rPr>
          <w:rFonts w:ascii="Times New Roman" w:eastAsia="Batang" w:hAnsi="Times New Roman" w:cs="Times New Roman"/>
          <w:sz w:val="24"/>
          <w:szCs w:val="24"/>
        </w:rPr>
        <w:t xml:space="preserve">: </w:t>
      </w:r>
      <w:r w:rsidR="00FF6894" w:rsidRPr="003D6E4F">
        <w:rPr>
          <w:rFonts w:ascii="Times New Roman" w:eastAsia="Times New Roman" w:hAnsi="Times New Roman" w:cs="Times New Roman"/>
          <w:color w:val="000000"/>
          <w:sz w:val="24"/>
          <w:szCs w:val="24"/>
          <w:lang w:eastAsia="en-GB"/>
        </w:rPr>
        <w:t xml:space="preserve">0.14 ± 0.04; </w:t>
      </w:r>
      <w:r w:rsidR="00C969FF" w:rsidRPr="003D6E4F">
        <w:rPr>
          <w:rFonts w:ascii="Times New Roman" w:eastAsia="Times New Roman" w:hAnsi="Times New Roman" w:cs="Times New Roman"/>
          <w:color w:val="000000"/>
          <w:sz w:val="24"/>
          <w:szCs w:val="24"/>
          <w:lang w:eastAsia="en-GB"/>
        </w:rPr>
        <w:t xml:space="preserve">Figure </w:t>
      </w:r>
      <w:r w:rsidR="00815672" w:rsidRPr="003D6E4F">
        <w:rPr>
          <w:rFonts w:ascii="Times New Roman" w:eastAsia="Times New Roman" w:hAnsi="Times New Roman" w:cs="Times New Roman"/>
          <w:color w:val="000000"/>
          <w:sz w:val="24"/>
          <w:szCs w:val="24"/>
          <w:lang w:eastAsia="en-GB"/>
        </w:rPr>
        <w:t>4</w:t>
      </w:r>
      <w:r w:rsidR="00020C7A">
        <w:rPr>
          <w:rFonts w:ascii="Times New Roman" w:eastAsia="Times New Roman" w:hAnsi="Times New Roman" w:cs="Times New Roman"/>
          <w:color w:val="000000"/>
          <w:sz w:val="24"/>
          <w:szCs w:val="24"/>
          <w:lang w:eastAsia="en-GB"/>
        </w:rPr>
        <w:t>c</w:t>
      </w:r>
      <w:r w:rsidR="005C1E1F" w:rsidRPr="003D6E4F">
        <w:rPr>
          <w:rFonts w:ascii="Times New Roman" w:eastAsia="Batang" w:hAnsi="Times New Roman" w:cs="Times New Roman"/>
          <w:sz w:val="24"/>
          <w:szCs w:val="24"/>
        </w:rPr>
        <w:t>).</w:t>
      </w:r>
      <w:r w:rsidR="005C1E1F" w:rsidRPr="00C969FF">
        <w:rPr>
          <w:rFonts w:ascii="Times New Roman" w:eastAsia="Batang" w:hAnsi="Times New Roman" w:cs="Times New Roman"/>
          <w:sz w:val="24"/>
          <w:szCs w:val="24"/>
        </w:rPr>
        <w:t xml:space="preserve">  </w:t>
      </w:r>
    </w:p>
    <w:p w14:paraId="2B6BDC11" w14:textId="77777777" w:rsidR="00C24A39" w:rsidRDefault="00C24A39" w:rsidP="002D02DC">
      <w:pPr>
        <w:spacing w:after="0" w:line="480" w:lineRule="auto"/>
        <w:rPr>
          <w:rFonts w:ascii="Times New Roman" w:eastAsia="Batang" w:hAnsi="Times New Roman" w:cs="Times New Roman"/>
          <w:sz w:val="24"/>
          <w:szCs w:val="24"/>
        </w:rPr>
      </w:pPr>
    </w:p>
    <w:p w14:paraId="48AA7FAC" w14:textId="6D19470B" w:rsidR="006C7DDB" w:rsidRPr="002D02DC" w:rsidRDefault="005C1E1F" w:rsidP="002D02DC">
      <w:pPr>
        <w:spacing w:after="0" w:line="480" w:lineRule="auto"/>
        <w:rPr>
          <w:rFonts w:ascii="Times New Roman" w:eastAsia="Times New Roman" w:hAnsi="Times New Roman" w:cs="Times New Roman"/>
          <w:color w:val="000000"/>
          <w:sz w:val="24"/>
          <w:szCs w:val="24"/>
          <w:lang w:eastAsia="en-GB"/>
        </w:rPr>
      </w:pPr>
      <w:r w:rsidRPr="00C969FF">
        <w:rPr>
          <w:rFonts w:ascii="Times New Roman" w:eastAsia="Batang" w:hAnsi="Times New Roman" w:cs="Times New Roman"/>
          <w:sz w:val="24"/>
          <w:szCs w:val="24"/>
        </w:rPr>
        <w:t xml:space="preserve">There was no evidence of </w:t>
      </w:r>
      <w:r w:rsidR="002F0F0E" w:rsidRPr="00C969FF">
        <w:rPr>
          <w:rFonts w:ascii="Times New Roman" w:eastAsia="Batang" w:hAnsi="Times New Roman" w:cs="Times New Roman"/>
          <w:sz w:val="24"/>
          <w:szCs w:val="24"/>
        </w:rPr>
        <w:t>reproductive</w:t>
      </w:r>
      <w:r w:rsidRPr="00C969FF">
        <w:rPr>
          <w:rFonts w:ascii="Times New Roman" w:eastAsia="Batang" w:hAnsi="Times New Roman" w:cs="Times New Roman"/>
          <w:sz w:val="24"/>
          <w:szCs w:val="24"/>
        </w:rPr>
        <w:t xml:space="preserve"> </w:t>
      </w:r>
      <w:r w:rsidR="00BA07F5">
        <w:rPr>
          <w:rFonts w:ascii="Times New Roman" w:eastAsia="Batang" w:hAnsi="Times New Roman" w:cs="Times New Roman"/>
          <w:sz w:val="24"/>
          <w:szCs w:val="24"/>
        </w:rPr>
        <w:t>correlates</w:t>
      </w:r>
      <w:r w:rsidR="00BA07F5" w:rsidRPr="00C969FF">
        <w:rPr>
          <w:rFonts w:ascii="Times New Roman" w:eastAsia="Batang" w:hAnsi="Times New Roman" w:cs="Times New Roman"/>
          <w:sz w:val="24"/>
          <w:szCs w:val="24"/>
        </w:rPr>
        <w:t xml:space="preserve"> </w:t>
      </w:r>
      <w:r w:rsidRPr="00C969FF">
        <w:rPr>
          <w:rFonts w:ascii="Times New Roman" w:eastAsia="Batang" w:hAnsi="Times New Roman" w:cs="Times New Roman"/>
          <w:sz w:val="24"/>
          <w:szCs w:val="24"/>
        </w:rPr>
        <w:t xml:space="preserve">of </w:t>
      </w:r>
      <w:r w:rsidR="00925CC1" w:rsidRPr="00C969FF">
        <w:rPr>
          <w:rFonts w:ascii="Times New Roman" w:eastAsia="Batang" w:hAnsi="Times New Roman" w:cs="Times New Roman"/>
          <w:sz w:val="24"/>
          <w:szCs w:val="24"/>
        </w:rPr>
        <w:t>the</w:t>
      </w:r>
      <w:r w:rsidRPr="00C969FF">
        <w:rPr>
          <w:rFonts w:ascii="Times New Roman" w:eastAsia="Batang" w:hAnsi="Times New Roman" w:cs="Times New Roman"/>
          <w:sz w:val="24"/>
          <w:szCs w:val="24"/>
        </w:rPr>
        <w:t xml:space="preserve"> </w:t>
      </w:r>
      <w:r w:rsidR="00757ADF" w:rsidRPr="00C969FF">
        <w:rPr>
          <w:rFonts w:ascii="Times New Roman" w:eastAsia="Batang" w:hAnsi="Times New Roman" w:cs="Times New Roman"/>
          <w:sz w:val="24"/>
          <w:szCs w:val="24"/>
        </w:rPr>
        <w:t>EE</w:t>
      </w:r>
      <w:r w:rsidRPr="00C969FF">
        <w:rPr>
          <w:rFonts w:ascii="Times New Roman" w:eastAsia="Batang" w:hAnsi="Times New Roman" w:cs="Times New Roman"/>
          <w:sz w:val="24"/>
          <w:szCs w:val="24"/>
        </w:rPr>
        <w:t xml:space="preserve"> </w:t>
      </w:r>
      <w:r w:rsidR="00757ADF" w:rsidRPr="00C969FF">
        <w:rPr>
          <w:rFonts w:ascii="Times New Roman" w:eastAsia="Batang" w:hAnsi="Times New Roman" w:cs="Times New Roman"/>
          <w:sz w:val="24"/>
          <w:szCs w:val="24"/>
        </w:rPr>
        <w:t>strategy</w:t>
      </w:r>
      <w:r w:rsidR="00925CC1" w:rsidRPr="00C969FF">
        <w:rPr>
          <w:rFonts w:ascii="Times New Roman" w:eastAsia="Batang" w:hAnsi="Times New Roman" w:cs="Times New Roman"/>
          <w:sz w:val="24"/>
          <w:szCs w:val="24"/>
        </w:rPr>
        <w:t xml:space="preserve"> (PC1; </w:t>
      </w:r>
      <w:r w:rsidRPr="00C969FF">
        <w:rPr>
          <w:rFonts w:ascii="Times New Roman" w:eastAsia="Batang" w:hAnsi="Times New Roman" w:cs="Times New Roman"/>
          <w:sz w:val="24"/>
          <w:szCs w:val="24"/>
        </w:rPr>
        <w:t>χ</w:t>
      </w:r>
      <w:r w:rsidRPr="00C969FF">
        <w:rPr>
          <w:rFonts w:ascii="Times New Roman" w:eastAsia="Batang" w:hAnsi="Times New Roman" w:cs="Times New Roman"/>
          <w:sz w:val="24"/>
          <w:szCs w:val="24"/>
          <w:vertAlign w:val="superscript"/>
        </w:rPr>
        <w:t>2</w:t>
      </w:r>
      <w:r w:rsidRPr="00C969FF">
        <w:rPr>
          <w:rFonts w:ascii="Times New Roman" w:eastAsia="Batang" w:hAnsi="Times New Roman" w:cs="Times New Roman"/>
          <w:sz w:val="24"/>
          <w:szCs w:val="24"/>
          <w:vertAlign w:val="subscript"/>
        </w:rPr>
        <w:t>1</w:t>
      </w:r>
      <w:r w:rsidRPr="00C969FF">
        <w:rPr>
          <w:rFonts w:ascii="Times New Roman" w:eastAsia="Batang" w:hAnsi="Times New Roman" w:cs="Times New Roman"/>
          <w:sz w:val="24"/>
          <w:szCs w:val="24"/>
          <w:vertAlign w:val="superscript"/>
        </w:rPr>
        <w:t xml:space="preserve"> </w:t>
      </w:r>
      <w:r w:rsidRPr="00C969FF">
        <w:rPr>
          <w:rFonts w:ascii="Times New Roman" w:eastAsia="Batang" w:hAnsi="Times New Roman" w:cs="Times New Roman"/>
          <w:sz w:val="24"/>
          <w:szCs w:val="24"/>
        </w:rPr>
        <w:t>= 0.</w:t>
      </w:r>
      <w:r w:rsidR="00FF6894" w:rsidRPr="00C969FF">
        <w:rPr>
          <w:rFonts w:ascii="Times New Roman" w:eastAsia="Batang" w:hAnsi="Times New Roman" w:cs="Times New Roman"/>
          <w:sz w:val="24"/>
          <w:szCs w:val="24"/>
        </w:rPr>
        <w:t>0</w:t>
      </w:r>
      <w:r w:rsidR="00FF6894">
        <w:rPr>
          <w:rFonts w:ascii="Times New Roman" w:eastAsia="Batang" w:hAnsi="Times New Roman" w:cs="Times New Roman"/>
          <w:sz w:val="24"/>
          <w:szCs w:val="24"/>
        </w:rPr>
        <w:t>5</w:t>
      </w:r>
      <w:r w:rsidRPr="00C969FF">
        <w:rPr>
          <w:rFonts w:ascii="Times New Roman" w:eastAsia="Batang" w:hAnsi="Times New Roman" w:cs="Times New Roman"/>
          <w:sz w:val="24"/>
          <w:szCs w:val="24"/>
        </w:rPr>
        <w:t>; p = 0.</w:t>
      </w:r>
      <w:r w:rsidR="00FF6894" w:rsidRPr="00C969FF">
        <w:rPr>
          <w:rFonts w:ascii="Times New Roman" w:eastAsia="Batang" w:hAnsi="Times New Roman" w:cs="Times New Roman"/>
          <w:sz w:val="24"/>
          <w:szCs w:val="24"/>
        </w:rPr>
        <w:t>8</w:t>
      </w:r>
      <w:r w:rsidR="00FF6894">
        <w:rPr>
          <w:rFonts w:ascii="Times New Roman" w:eastAsia="Batang" w:hAnsi="Times New Roman" w:cs="Times New Roman"/>
          <w:sz w:val="24"/>
          <w:szCs w:val="24"/>
        </w:rPr>
        <w:t>2</w:t>
      </w:r>
      <w:r w:rsidR="0078540E" w:rsidRPr="00C969FF">
        <w:rPr>
          <w:rFonts w:ascii="Times New Roman" w:eastAsia="Batang" w:hAnsi="Times New Roman" w:cs="Times New Roman"/>
          <w:sz w:val="24"/>
          <w:szCs w:val="24"/>
        </w:rPr>
        <w:t>; Table 5</w:t>
      </w:r>
      <w:r w:rsidRPr="00C969FF">
        <w:rPr>
          <w:rFonts w:ascii="Times New Roman" w:eastAsia="Batang" w:hAnsi="Times New Roman" w:cs="Times New Roman"/>
          <w:sz w:val="24"/>
          <w:szCs w:val="24"/>
        </w:rPr>
        <w:t>)</w:t>
      </w:r>
      <w:r w:rsidR="00925CC1" w:rsidRPr="00C969FF">
        <w:rPr>
          <w:rFonts w:ascii="Times New Roman" w:eastAsia="Batang" w:hAnsi="Times New Roman" w:cs="Times New Roman"/>
          <w:sz w:val="24"/>
          <w:szCs w:val="24"/>
        </w:rPr>
        <w:t>, nor any of the components individually (time in patch: χ</w:t>
      </w:r>
      <w:r w:rsidR="00925CC1" w:rsidRPr="00C969FF">
        <w:rPr>
          <w:rFonts w:ascii="Times New Roman" w:eastAsia="Batang" w:hAnsi="Times New Roman" w:cs="Times New Roman"/>
          <w:sz w:val="24"/>
          <w:szCs w:val="24"/>
          <w:vertAlign w:val="superscript"/>
        </w:rPr>
        <w:t>2</w:t>
      </w:r>
      <w:r w:rsidR="00925CC1" w:rsidRPr="00C969FF">
        <w:rPr>
          <w:rFonts w:ascii="Times New Roman" w:eastAsia="Batang" w:hAnsi="Times New Roman" w:cs="Times New Roman"/>
          <w:sz w:val="24"/>
          <w:szCs w:val="24"/>
          <w:vertAlign w:val="subscript"/>
        </w:rPr>
        <w:t>1</w:t>
      </w:r>
      <w:r w:rsidR="00925CC1" w:rsidRPr="00C969FF">
        <w:rPr>
          <w:rFonts w:ascii="Times New Roman" w:eastAsia="Batang" w:hAnsi="Times New Roman" w:cs="Times New Roman"/>
          <w:sz w:val="24"/>
          <w:szCs w:val="24"/>
          <w:vertAlign w:val="superscript"/>
        </w:rPr>
        <w:t xml:space="preserve"> </w:t>
      </w:r>
      <w:r w:rsidR="00925CC1" w:rsidRPr="00C969FF">
        <w:rPr>
          <w:rFonts w:ascii="Times New Roman" w:eastAsia="Batang" w:hAnsi="Times New Roman" w:cs="Times New Roman"/>
          <w:sz w:val="24"/>
          <w:szCs w:val="24"/>
        </w:rPr>
        <w:t xml:space="preserve">= </w:t>
      </w:r>
      <w:r w:rsidR="00FF6894">
        <w:rPr>
          <w:rFonts w:ascii="Times New Roman" w:eastAsia="Batang" w:hAnsi="Times New Roman" w:cs="Times New Roman"/>
          <w:sz w:val="24"/>
          <w:szCs w:val="24"/>
        </w:rPr>
        <w:t>0.00</w:t>
      </w:r>
      <w:r w:rsidR="00925CC1" w:rsidRPr="00C969FF">
        <w:rPr>
          <w:rFonts w:ascii="Times New Roman" w:eastAsia="Batang" w:hAnsi="Times New Roman" w:cs="Times New Roman"/>
          <w:sz w:val="24"/>
          <w:szCs w:val="24"/>
        </w:rPr>
        <w:t>; p = 0.</w:t>
      </w:r>
      <w:r w:rsidR="00FF6894">
        <w:rPr>
          <w:rFonts w:ascii="Times New Roman" w:eastAsia="Batang" w:hAnsi="Times New Roman" w:cs="Times New Roman"/>
          <w:sz w:val="24"/>
          <w:szCs w:val="24"/>
        </w:rPr>
        <w:t>95</w:t>
      </w:r>
      <w:r w:rsidR="00925CC1" w:rsidRPr="00C969FF">
        <w:rPr>
          <w:rFonts w:ascii="Times New Roman" w:eastAsia="Batang" w:hAnsi="Times New Roman" w:cs="Times New Roman"/>
          <w:sz w:val="24"/>
          <w:szCs w:val="24"/>
        </w:rPr>
        <w:t xml:space="preserve">; </w:t>
      </w:r>
      <w:r w:rsidR="00925CC1" w:rsidRPr="00C969FF">
        <w:rPr>
          <w:rFonts w:ascii="Times New Roman" w:eastAsia="Batang" w:hAnsi="Times New Roman" w:cs="Times New Roman"/>
          <w:sz w:val="24"/>
          <w:szCs w:val="24"/>
        </w:rPr>
        <w:lastRenderedPageBreak/>
        <w:t>foraging effort: χ</w:t>
      </w:r>
      <w:r w:rsidR="00925CC1" w:rsidRPr="00C969FF">
        <w:rPr>
          <w:rFonts w:ascii="Times New Roman" w:eastAsia="Batang" w:hAnsi="Times New Roman" w:cs="Times New Roman"/>
          <w:sz w:val="24"/>
          <w:szCs w:val="24"/>
          <w:vertAlign w:val="superscript"/>
        </w:rPr>
        <w:t>2</w:t>
      </w:r>
      <w:r w:rsidR="00925CC1" w:rsidRPr="00C969FF">
        <w:rPr>
          <w:rFonts w:ascii="Times New Roman" w:eastAsia="Batang" w:hAnsi="Times New Roman" w:cs="Times New Roman"/>
          <w:sz w:val="24"/>
          <w:szCs w:val="24"/>
          <w:vertAlign w:val="subscript"/>
        </w:rPr>
        <w:t>1</w:t>
      </w:r>
      <w:r w:rsidR="00925CC1" w:rsidRPr="00C969FF">
        <w:rPr>
          <w:rFonts w:ascii="Times New Roman" w:eastAsia="Batang" w:hAnsi="Times New Roman" w:cs="Times New Roman"/>
          <w:sz w:val="24"/>
          <w:szCs w:val="24"/>
          <w:vertAlign w:val="superscript"/>
        </w:rPr>
        <w:t xml:space="preserve"> </w:t>
      </w:r>
      <w:r w:rsidR="00925CC1" w:rsidRPr="00C969FF">
        <w:rPr>
          <w:rFonts w:ascii="Times New Roman" w:eastAsia="Batang" w:hAnsi="Times New Roman" w:cs="Times New Roman"/>
          <w:sz w:val="24"/>
          <w:szCs w:val="24"/>
        </w:rPr>
        <w:t xml:space="preserve">= </w:t>
      </w:r>
      <w:r w:rsidR="00FF6894">
        <w:rPr>
          <w:rFonts w:ascii="Times New Roman" w:eastAsia="Batang" w:hAnsi="Times New Roman" w:cs="Times New Roman"/>
          <w:sz w:val="24"/>
          <w:szCs w:val="24"/>
        </w:rPr>
        <w:t>2.33</w:t>
      </w:r>
      <w:r w:rsidR="00925CC1" w:rsidRPr="00C969FF">
        <w:rPr>
          <w:rFonts w:ascii="Times New Roman" w:eastAsia="Batang" w:hAnsi="Times New Roman" w:cs="Times New Roman"/>
          <w:sz w:val="24"/>
          <w:szCs w:val="24"/>
        </w:rPr>
        <w:t>; p = 0.</w:t>
      </w:r>
      <w:r w:rsidR="00FF6894">
        <w:rPr>
          <w:rFonts w:ascii="Times New Roman" w:eastAsia="Batang" w:hAnsi="Times New Roman" w:cs="Times New Roman"/>
          <w:sz w:val="24"/>
          <w:szCs w:val="24"/>
        </w:rPr>
        <w:t>1</w:t>
      </w:r>
      <w:r w:rsidR="00FF6894" w:rsidRPr="00C969FF">
        <w:rPr>
          <w:rFonts w:ascii="Times New Roman" w:eastAsia="Batang" w:hAnsi="Times New Roman" w:cs="Times New Roman"/>
          <w:sz w:val="24"/>
          <w:szCs w:val="24"/>
        </w:rPr>
        <w:t>3</w:t>
      </w:r>
      <w:r w:rsidR="00925CC1" w:rsidRPr="00C969FF">
        <w:rPr>
          <w:rFonts w:ascii="Times New Roman" w:eastAsia="Batang" w:hAnsi="Times New Roman" w:cs="Times New Roman"/>
          <w:sz w:val="24"/>
          <w:szCs w:val="24"/>
        </w:rPr>
        <w:t>; size of patch: χ</w:t>
      </w:r>
      <w:r w:rsidR="00925CC1" w:rsidRPr="00C969FF">
        <w:rPr>
          <w:rFonts w:ascii="Times New Roman" w:eastAsia="Batang" w:hAnsi="Times New Roman" w:cs="Times New Roman"/>
          <w:sz w:val="24"/>
          <w:szCs w:val="24"/>
          <w:vertAlign w:val="superscript"/>
        </w:rPr>
        <w:t>2</w:t>
      </w:r>
      <w:r w:rsidR="00925CC1" w:rsidRPr="00C969FF">
        <w:rPr>
          <w:rFonts w:ascii="Times New Roman" w:eastAsia="Batang" w:hAnsi="Times New Roman" w:cs="Times New Roman"/>
          <w:sz w:val="24"/>
          <w:szCs w:val="24"/>
          <w:vertAlign w:val="subscript"/>
        </w:rPr>
        <w:t>1</w:t>
      </w:r>
      <w:r w:rsidR="00925CC1" w:rsidRPr="00C969FF">
        <w:rPr>
          <w:rFonts w:ascii="Times New Roman" w:eastAsia="Batang" w:hAnsi="Times New Roman" w:cs="Times New Roman"/>
          <w:sz w:val="24"/>
          <w:szCs w:val="24"/>
          <w:vertAlign w:val="superscript"/>
        </w:rPr>
        <w:t xml:space="preserve"> </w:t>
      </w:r>
      <w:r w:rsidR="00925CC1" w:rsidRPr="00C969FF">
        <w:rPr>
          <w:rFonts w:ascii="Times New Roman" w:eastAsia="Batang" w:hAnsi="Times New Roman" w:cs="Times New Roman"/>
          <w:sz w:val="24"/>
          <w:szCs w:val="24"/>
        </w:rPr>
        <w:t>= 0.</w:t>
      </w:r>
      <w:r w:rsidR="00FF6894">
        <w:rPr>
          <w:rFonts w:ascii="Times New Roman" w:eastAsia="Batang" w:hAnsi="Times New Roman" w:cs="Times New Roman"/>
          <w:sz w:val="24"/>
          <w:szCs w:val="24"/>
        </w:rPr>
        <w:t>64</w:t>
      </w:r>
      <w:r w:rsidR="00925CC1" w:rsidRPr="00C969FF">
        <w:rPr>
          <w:rFonts w:ascii="Times New Roman" w:eastAsia="Batang" w:hAnsi="Times New Roman" w:cs="Times New Roman"/>
          <w:sz w:val="24"/>
          <w:szCs w:val="24"/>
        </w:rPr>
        <w:t>; p = 0.</w:t>
      </w:r>
      <w:r w:rsidR="00FF6894">
        <w:rPr>
          <w:rFonts w:ascii="Times New Roman" w:eastAsia="Batang" w:hAnsi="Times New Roman" w:cs="Times New Roman"/>
          <w:sz w:val="24"/>
          <w:szCs w:val="24"/>
        </w:rPr>
        <w:t>42</w:t>
      </w:r>
      <w:r w:rsidR="00925CC1" w:rsidRPr="00C969FF">
        <w:rPr>
          <w:rFonts w:ascii="Times New Roman" w:eastAsia="Batang" w:hAnsi="Times New Roman" w:cs="Times New Roman"/>
          <w:sz w:val="24"/>
          <w:szCs w:val="24"/>
        </w:rPr>
        <w:t>; number of patches: χ</w:t>
      </w:r>
      <w:r w:rsidR="00925CC1" w:rsidRPr="00C969FF">
        <w:rPr>
          <w:rFonts w:ascii="Times New Roman" w:eastAsia="Batang" w:hAnsi="Times New Roman" w:cs="Times New Roman"/>
          <w:sz w:val="24"/>
          <w:szCs w:val="24"/>
          <w:vertAlign w:val="superscript"/>
        </w:rPr>
        <w:t>2</w:t>
      </w:r>
      <w:r w:rsidR="00925CC1" w:rsidRPr="00C969FF">
        <w:rPr>
          <w:rFonts w:ascii="Times New Roman" w:eastAsia="Batang" w:hAnsi="Times New Roman" w:cs="Times New Roman"/>
          <w:sz w:val="24"/>
          <w:szCs w:val="24"/>
          <w:vertAlign w:val="subscript"/>
        </w:rPr>
        <w:t>1</w:t>
      </w:r>
      <w:r w:rsidR="00925CC1" w:rsidRPr="00C969FF">
        <w:rPr>
          <w:rFonts w:ascii="Times New Roman" w:eastAsia="Batang" w:hAnsi="Times New Roman" w:cs="Times New Roman"/>
          <w:sz w:val="24"/>
          <w:szCs w:val="24"/>
          <w:vertAlign w:val="superscript"/>
        </w:rPr>
        <w:t xml:space="preserve"> </w:t>
      </w:r>
      <w:r w:rsidR="00925CC1" w:rsidRPr="00C969FF">
        <w:rPr>
          <w:rFonts w:ascii="Times New Roman" w:eastAsia="Batang" w:hAnsi="Times New Roman" w:cs="Times New Roman"/>
          <w:sz w:val="24"/>
          <w:szCs w:val="24"/>
        </w:rPr>
        <w:t xml:space="preserve">= </w:t>
      </w:r>
      <w:r w:rsidR="00FF6894">
        <w:rPr>
          <w:rFonts w:ascii="Times New Roman" w:eastAsia="Batang" w:hAnsi="Times New Roman" w:cs="Times New Roman"/>
          <w:sz w:val="24"/>
          <w:szCs w:val="24"/>
        </w:rPr>
        <w:t>0.32</w:t>
      </w:r>
      <w:r w:rsidR="00925CC1" w:rsidRPr="00C969FF">
        <w:rPr>
          <w:rFonts w:ascii="Times New Roman" w:eastAsia="Batang" w:hAnsi="Times New Roman" w:cs="Times New Roman"/>
          <w:sz w:val="24"/>
          <w:szCs w:val="24"/>
        </w:rPr>
        <w:t>; p = 0.</w:t>
      </w:r>
      <w:r w:rsidR="00FF6894">
        <w:rPr>
          <w:rFonts w:ascii="Times New Roman" w:eastAsia="Batang" w:hAnsi="Times New Roman" w:cs="Times New Roman"/>
          <w:sz w:val="24"/>
          <w:szCs w:val="24"/>
        </w:rPr>
        <w:t>57</w:t>
      </w:r>
      <w:r w:rsidR="0078540E" w:rsidRPr="00C969FF">
        <w:rPr>
          <w:rFonts w:ascii="Times New Roman" w:eastAsia="Batang" w:hAnsi="Times New Roman" w:cs="Times New Roman"/>
          <w:sz w:val="24"/>
          <w:szCs w:val="24"/>
        </w:rPr>
        <w:t>; Table 5</w:t>
      </w:r>
      <w:r w:rsidR="00925CC1" w:rsidRPr="00C969FF">
        <w:rPr>
          <w:rFonts w:ascii="Times New Roman" w:eastAsia="Batang" w:hAnsi="Times New Roman" w:cs="Times New Roman"/>
          <w:sz w:val="24"/>
          <w:szCs w:val="24"/>
        </w:rPr>
        <w:t>).</w:t>
      </w:r>
      <w:r w:rsidR="00925CC1" w:rsidRPr="002D02DC">
        <w:rPr>
          <w:rFonts w:ascii="Times New Roman" w:eastAsia="Batang" w:hAnsi="Times New Roman" w:cs="Times New Roman"/>
          <w:sz w:val="24"/>
          <w:szCs w:val="24"/>
        </w:rPr>
        <w:t xml:space="preserve"> </w:t>
      </w:r>
    </w:p>
    <w:p w14:paraId="4FF0CF50" w14:textId="77777777" w:rsidR="006C7DDB" w:rsidRPr="002D02DC" w:rsidRDefault="00925CC1" w:rsidP="002D02DC">
      <w:pPr>
        <w:spacing w:after="0" w:line="480" w:lineRule="auto"/>
        <w:rPr>
          <w:rFonts w:ascii="Times New Roman" w:eastAsia="Batang" w:hAnsi="Times New Roman" w:cs="Times New Roman"/>
          <w:sz w:val="24"/>
          <w:szCs w:val="24"/>
        </w:rPr>
      </w:pPr>
      <w:r w:rsidRPr="002D02DC">
        <w:rPr>
          <w:rFonts w:ascii="Times New Roman" w:eastAsia="Batang" w:hAnsi="Times New Roman" w:cs="Times New Roman"/>
          <w:sz w:val="24"/>
          <w:szCs w:val="24"/>
        </w:rPr>
        <w:t xml:space="preserve"> </w:t>
      </w:r>
    </w:p>
    <w:p w14:paraId="644E1B22" w14:textId="77777777" w:rsidR="006C7DDB" w:rsidRPr="003D6E4F" w:rsidRDefault="006C7DDB" w:rsidP="002D02DC">
      <w:pPr>
        <w:spacing w:after="0" w:line="480" w:lineRule="auto"/>
        <w:rPr>
          <w:rFonts w:ascii="Times New Roman" w:eastAsia="Batang" w:hAnsi="Times New Roman" w:cs="Times New Roman"/>
          <w:b/>
          <w:sz w:val="24"/>
          <w:szCs w:val="24"/>
        </w:rPr>
      </w:pPr>
      <w:r w:rsidRPr="003D6E4F">
        <w:rPr>
          <w:rFonts w:ascii="Times New Roman" w:eastAsia="Batang" w:hAnsi="Times New Roman" w:cs="Times New Roman"/>
          <w:b/>
          <w:sz w:val="24"/>
          <w:szCs w:val="24"/>
        </w:rPr>
        <w:t>Discussion</w:t>
      </w:r>
    </w:p>
    <w:p w14:paraId="2373D6D9" w14:textId="745DDF08" w:rsidR="00BD5554" w:rsidRPr="00EF4ABD" w:rsidRDefault="00BD5554" w:rsidP="00941E59">
      <w:pPr>
        <w:spacing w:after="0" w:line="480" w:lineRule="auto"/>
        <w:jc w:val="both"/>
        <w:rPr>
          <w:rFonts w:ascii="Times New Roman" w:eastAsia="Batang" w:hAnsi="Times New Roman" w:cs="Times New Roman"/>
          <w:sz w:val="24"/>
          <w:szCs w:val="24"/>
        </w:rPr>
      </w:pPr>
      <w:r w:rsidRPr="00EF4ABD">
        <w:rPr>
          <w:rFonts w:ascii="Times New Roman" w:eastAsia="Batang" w:hAnsi="Times New Roman" w:cs="Times New Roman"/>
          <w:sz w:val="24"/>
          <w:szCs w:val="24"/>
        </w:rPr>
        <w:t>Our results provide</w:t>
      </w:r>
      <w:r w:rsidR="008747EC" w:rsidRPr="00EF4ABD">
        <w:rPr>
          <w:rFonts w:ascii="Times New Roman" w:eastAsia="Batang" w:hAnsi="Times New Roman" w:cs="Times New Roman"/>
          <w:sz w:val="24"/>
          <w:szCs w:val="24"/>
        </w:rPr>
        <w:t xml:space="preserve"> comprehensive evidence </w:t>
      </w:r>
      <w:r w:rsidR="000E3E81" w:rsidRPr="00EF4ABD">
        <w:rPr>
          <w:rFonts w:ascii="Times New Roman" w:eastAsia="Batang" w:hAnsi="Times New Roman" w:cs="Times New Roman"/>
          <w:sz w:val="24"/>
          <w:szCs w:val="24"/>
        </w:rPr>
        <w:t xml:space="preserve">that albatrosses show an </w:t>
      </w:r>
      <w:r w:rsidR="00757ADF">
        <w:rPr>
          <w:rFonts w:ascii="Times New Roman" w:eastAsia="Batang" w:hAnsi="Times New Roman" w:cs="Times New Roman"/>
          <w:sz w:val="24"/>
          <w:szCs w:val="24"/>
        </w:rPr>
        <w:t>EE</w:t>
      </w:r>
      <w:r w:rsidR="000E3E81" w:rsidRPr="00EF4ABD">
        <w:rPr>
          <w:rFonts w:ascii="Times New Roman" w:eastAsia="Batang" w:hAnsi="Times New Roman" w:cs="Times New Roman"/>
          <w:sz w:val="24"/>
          <w:szCs w:val="24"/>
        </w:rPr>
        <w:t xml:space="preserve"> </w:t>
      </w:r>
      <w:r w:rsidR="00757ADF">
        <w:rPr>
          <w:rFonts w:ascii="Times New Roman" w:eastAsia="Batang" w:hAnsi="Times New Roman" w:cs="Times New Roman"/>
          <w:sz w:val="24"/>
          <w:szCs w:val="24"/>
        </w:rPr>
        <w:t>strategy</w:t>
      </w:r>
      <w:r w:rsidR="000E3E81" w:rsidRPr="00EF4ABD">
        <w:rPr>
          <w:rFonts w:ascii="Times New Roman" w:eastAsia="Batang" w:hAnsi="Times New Roman" w:cs="Times New Roman"/>
          <w:sz w:val="24"/>
          <w:szCs w:val="24"/>
        </w:rPr>
        <w:t xml:space="preserve">, with the size of patches, the time </w:t>
      </w:r>
      <w:r w:rsidR="002626DC" w:rsidRPr="00EF4ABD">
        <w:rPr>
          <w:rFonts w:ascii="Times New Roman" w:eastAsia="Batang" w:hAnsi="Times New Roman" w:cs="Times New Roman"/>
          <w:sz w:val="24"/>
          <w:szCs w:val="24"/>
        </w:rPr>
        <w:t>in</w:t>
      </w:r>
      <w:r w:rsidR="000E3E81" w:rsidRPr="00EF4ABD">
        <w:rPr>
          <w:rFonts w:ascii="Times New Roman" w:eastAsia="Batang" w:hAnsi="Times New Roman" w:cs="Times New Roman"/>
          <w:sz w:val="24"/>
          <w:szCs w:val="24"/>
        </w:rPr>
        <w:t xml:space="preserve"> patches and foraging effort all covarying with one </w:t>
      </w:r>
      <w:r w:rsidR="00953FF6" w:rsidRPr="00EF4ABD">
        <w:rPr>
          <w:rFonts w:ascii="Times New Roman" w:eastAsia="Batang" w:hAnsi="Times New Roman" w:cs="Times New Roman"/>
          <w:sz w:val="24"/>
          <w:szCs w:val="24"/>
        </w:rPr>
        <w:t xml:space="preserve">another, </w:t>
      </w:r>
      <w:r w:rsidR="00425A62">
        <w:rPr>
          <w:rFonts w:ascii="Times New Roman" w:eastAsia="Batang" w:hAnsi="Times New Roman" w:cs="Times New Roman"/>
          <w:sz w:val="24"/>
          <w:szCs w:val="24"/>
        </w:rPr>
        <w:t>but no</w:t>
      </w:r>
      <w:r w:rsidR="00953FF6" w:rsidRPr="00EF4ABD">
        <w:rPr>
          <w:rFonts w:ascii="Times New Roman" w:eastAsia="Batang" w:hAnsi="Times New Roman" w:cs="Times New Roman"/>
          <w:sz w:val="24"/>
          <w:szCs w:val="24"/>
        </w:rPr>
        <w:t xml:space="preserve"> correlation with the number of patches.  </w:t>
      </w:r>
      <w:r w:rsidRPr="00EF4ABD">
        <w:rPr>
          <w:rFonts w:ascii="Times New Roman" w:eastAsia="Batang" w:hAnsi="Times New Roman" w:cs="Times New Roman"/>
          <w:sz w:val="24"/>
          <w:szCs w:val="24"/>
        </w:rPr>
        <w:t xml:space="preserve">We show that bolder wandering albatrosses </w:t>
      </w:r>
      <w:r w:rsidR="000E3E81" w:rsidRPr="00EF4ABD">
        <w:rPr>
          <w:rFonts w:ascii="Times New Roman" w:eastAsia="Batang" w:hAnsi="Times New Roman" w:cs="Times New Roman"/>
          <w:sz w:val="24"/>
          <w:szCs w:val="24"/>
        </w:rPr>
        <w:t>have smaller foraging patches, which is in ke</w:t>
      </w:r>
      <w:r w:rsidR="00AA5DB5">
        <w:rPr>
          <w:rFonts w:ascii="Times New Roman" w:eastAsia="Batang" w:hAnsi="Times New Roman" w:cs="Times New Roman"/>
          <w:sz w:val="24"/>
          <w:szCs w:val="24"/>
        </w:rPr>
        <w:t xml:space="preserve">eping with our predictions that </w:t>
      </w:r>
      <w:r w:rsidR="00AA5DB5" w:rsidRPr="003D6E4F">
        <w:rPr>
          <w:rFonts w:ascii="Times New Roman" w:eastAsia="Batang" w:hAnsi="Times New Roman" w:cs="Times New Roman"/>
          <w:sz w:val="24"/>
          <w:szCs w:val="24"/>
        </w:rPr>
        <w:t xml:space="preserve">they would tend to show greater exploration and this was confirmed by the association between boldness and the </w:t>
      </w:r>
      <w:r w:rsidR="00273F2E" w:rsidRPr="003D6E4F">
        <w:rPr>
          <w:rFonts w:ascii="Times New Roman" w:eastAsia="Batang" w:hAnsi="Times New Roman" w:cs="Times New Roman"/>
          <w:sz w:val="24"/>
          <w:szCs w:val="24"/>
        </w:rPr>
        <w:t xml:space="preserve">general </w:t>
      </w:r>
      <w:r w:rsidR="00757ADF" w:rsidRPr="003D6E4F">
        <w:rPr>
          <w:rFonts w:ascii="Times New Roman" w:eastAsia="Batang" w:hAnsi="Times New Roman" w:cs="Times New Roman"/>
          <w:sz w:val="24"/>
          <w:szCs w:val="24"/>
        </w:rPr>
        <w:t>EE</w:t>
      </w:r>
      <w:r w:rsidR="00AA5DB5" w:rsidRPr="003D6E4F">
        <w:rPr>
          <w:rFonts w:ascii="Times New Roman" w:eastAsia="Batang" w:hAnsi="Times New Roman" w:cs="Times New Roman"/>
          <w:sz w:val="24"/>
          <w:szCs w:val="24"/>
        </w:rPr>
        <w:t xml:space="preserve"> </w:t>
      </w:r>
      <w:r w:rsidR="00757ADF" w:rsidRPr="003D6E4F">
        <w:rPr>
          <w:rFonts w:ascii="Times New Roman" w:eastAsia="Batang" w:hAnsi="Times New Roman" w:cs="Times New Roman"/>
          <w:sz w:val="24"/>
          <w:szCs w:val="24"/>
        </w:rPr>
        <w:t>strategy</w:t>
      </w:r>
      <w:r w:rsidR="00AA5DB5" w:rsidRPr="003D6E4F">
        <w:rPr>
          <w:rFonts w:ascii="Times New Roman" w:eastAsia="Batang" w:hAnsi="Times New Roman" w:cs="Times New Roman"/>
          <w:sz w:val="24"/>
          <w:szCs w:val="24"/>
        </w:rPr>
        <w:t>.</w:t>
      </w:r>
      <w:r w:rsidR="00273F2E" w:rsidRPr="003D6E4F">
        <w:rPr>
          <w:rFonts w:ascii="Times New Roman" w:eastAsia="Batang" w:hAnsi="Times New Roman" w:cs="Times New Roman"/>
          <w:sz w:val="24"/>
          <w:szCs w:val="24"/>
        </w:rPr>
        <w:t xml:space="preserve">  High exploration</w:t>
      </w:r>
      <w:r w:rsidR="00C24A39" w:rsidRPr="003D6E4F">
        <w:rPr>
          <w:rFonts w:ascii="Times New Roman" w:eastAsia="Batang" w:hAnsi="Times New Roman" w:cs="Times New Roman"/>
          <w:sz w:val="24"/>
          <w:szCs w:val="24"/>
        </w:rPr>
        <w:t>, shown by birds with low EE strategy values</w:t>
      </w:r>
      <w:r w:rsidR="00BF6DFD" w:rsidRPr="003D6E4F">
        <w:rPr>
          <w:rFonts w:ascii="Times New Roman" w:eastAsia="Batang" w:hAnsi="Times New Roman" w:cs="Times New Roman"/>
          <w:sz w:val="24"/>
          <w:szCs w:val="24"/>
        </w:rPr>
        <w:t>, was</w:t>
      </w:r>
      <w:r w:rsidR="00273F2E" w:rsidRPr="003D6E4F">
        <w:rPr>
          <w:rFonts w:ascii="Times New Roman" w:eastAsia="Batang" w:hAnsi="Times New Roman" w:cs="Times New Roman"/>
          <w:sz w:val="24"/>
          <w:szCs w:val="24"/>
        </w:rPr>
        <w:t xml:space="preserve"> found in birds </w:t>
      </w:r>
      <w:r w:rsidR="006C7DDB" w:rsidRPr="003D6E4F">
        <w:rPr>
          <w:rFonts w:ascii="Times New Roman" w:eastAsia="Batang" w:hAnsi="Times New Roman" w:cs="Times New Roman"/>
          <w:sz w:val="24"/>
          <w:szCs w:val="24"/>
        </w:rPr>
        <w:t>with shorter trips in</w:t>
      </w:r>
      <w:r w:rsidR="00273F2E" w:rsidRPr="003D6E4F">
        <w:rPr>
          <w:rFonts w:ascii="Times New Roman" w:eastAsia="Batang" w:hAnsi="Times New Roman" w:cs="Times New Roman"/>
          <w:sz w:val="24"/>
          <w:szCs w:val="24"/>
        </w:rPr>
        <w:t xml:space="preserve"> terms of</w:t>
      </w:r>
      <w:r w:rsidR="006C7DDB" w:rsidRPr="003D6E4F">
        <w:rPr>
          <w:rFonts w:ascii="Times New Roman" w:eastAsia="Batang" w:hAnsi="Times New Roman" w:cs="Times New Roman"/>
          <w:sz w:val="24"/>
          <w:szCs w:val="24"/>
        </w:rPr>
        <w:t xml:space="preserve"> time and distance, and exploitation</w:t>
      </w:r>
      <w:r w:rsidR="00BF6DFD" w:rsidRPr="003D6E4F">
        <w:rPr>
          <w:rFonts w:ascii="Times New Roman" w:eastAsia="Batang" w:hAnsi="Times New Roman" w:cs="Times New Roman"/>
          <w:sz w:val="24"/>
          <w:szCs w:val="24"/>
        </w:rPr>
        <w:t xml:space="preserve"> was</w:t>
      </w:r>
      <w:r w:rsidR="006C7DDB" w:rsidRPr="003D6E4F">
        <w:rPr>
          <w:rFonts w:ascii="Times New Roman" w:eastAsia="Batang" w:hAnsi="Times New Roman" w:cs="Times New Roman"/>
          <w:sz w:val="24"/>
          <w:szCs w:val="24"/>
        </w:rPr>
        <w:t xml:space="preserve"> associated with longer trips.</w:t>
      </w:r>
      <w:r w:rsidR="006C7DDB">
        <w:rPr>
          <w:rFonts w:ascii="Times New Roman" w:eastAsia="Batang" w:hAnsi="Times New Roman" w:cs="Times New Roman"/>
          <w:sz w:val="24"/>
          <w:szCs w:val="24"/>
        </w:rPr>
        <w:t xml:space="preserve">  </w:t>
      </w:r>
      <w:r w:rsidR="00BF6DFD">
        <w:rPr>
          <w:rFonts w:ascii="Times New Roman" w:eastAsia="Batang" w:hAnsi="Times New Roman" w:cs="Times New Roman"/>
          <w:sz w:val="24"/>
          <w:szCs w:val="24"/>
        </w:rPr>
        <w:t xml:space="preserve">Interestingly, while </w:t>
      </w:r>
      <w:r w:rsidR="0076314B">
        <w:rPr>
          <w:rFonts w:ascii="Times New Roman" w:eastAsia="Batang" w:hAnsi="Times New Roman" w:cs="Times New Roman"/>
          <w:sz w:val="24"/>
          <w:szCs w:val="24"/>
        </w:rPr>
        <w:t>boldness</w:t>
      </w:r>
      <w:r w:rsidR="00BF6DFD">
        <w:rPr>
          <w:rFonts w:ascii="Times New Roman" w:eastAsia="Batang" w:hAnsi="Times New Roman" w:cs="Times New Roman"/>
          <w:sz w:val="24"/>
          <w:szCs w:val="24"/>
        </w:rPr>
        <w:t xml:space="preserve"> did not predict the time in patch and number of patches, these were instead explained by age and sex differences</w:t>
      </w:r>
      <w:r w:rsidR="00BF6DFD" w:rsidRPr="00EF4ABD">
        <w:rPr>
          <w:rFonts w:ascii="Times New Roman" w:eastAsia="Batang" w:hAnsi="Times New Roman" w:cs="Times New Roman"/>
          <w:sz w:val="24"/>
          <w:szCs w:val="24"/>
        </w:rPr>
        <w:t xml:space="preserve">.  </w:t>
      </w:r>
      <w:r w:rsidR="00BF6DFD">
        <w:rPr>
          <w:rFonts w:ascii="Times New Roman" w:eastAsia="Batang" w:hAnsi="Times New Roman" w:cs="Times New Roman"/>
          <w:sz w:val="24"/>
          <w:szCs w:val="24"/>
        </w:rPr>
        <w:t xml:space="preserve">Despite </w:t>
      </w:r>
      <w:r w:rsidR="00F43A20">
        <w:rPr>
          <w:rFonts w:ascii="Times New Roman" w:eastAsia="Batang" w:hAnsi="Times New Roman" w:cs="Times New Roman"/>
          <w:sz w:val="24"/>
          <w:szCs w:val="24"/>
        </w:rPr>
        <w:t>this</w:t>
      </w:r>
      <w:r w:rsidR="006C7DDB">
        <w:rPr>
          <w:rFonts w:ascii="Times New Roman" w:eastAsia="Batang" w:hAnsi="Times New Roman" w:cs="Times New Roman"/>
          <w:sz w:val="24"/>
          <w:szCs w:val="24"/>
        </w:rPr>
        <w:t xml:space="preserve"> there was no association between </w:t>
      </w:r>
      <w:r w:rsidR="00273F2E">
        <w:rPr>
          <w:rFonts w:ascii="Times New Roman" w:eastAsia="Batang" w:hAnsi="Times New Roman" w:cs="Times New Roman"/>
          <w:sz w:val="24"/>
          <w:szCs w:val="24"/>
        </w:rPr>
        <w:t>reproductive success</w:t>
      </w:r>
      <w:r w:rsidR="006C7DDB">
        <w:rPr>
          <w:rFonts w:ascii="Times New Roman" w:eastAsia="Batang" w:hAnsi="Times New Roman" w:cs="Times New Roman"/>
          <w:sz w:val="24"/>
          <w:szCs w:val="24"/>
        </w:rPr>
        <w:t xml:space="preserve"> and </w:t>
      </w:r>
      <w:r w:rsidR="00757ADF">
        <w:rPr>
          <w:rFonts w:ascii="Times New Roman" w:eastAsia="Batang" w:hAnsi="Times New Roman" w:cs="Times New Roman"/>
          <w:sz w:val="24"/>
          <w:szCs w:val="24"/>
        </w:rPr>
        <w:t>EE</w:t>
      </w:r>
      <w:r w:rsidR="006C7DDB">
        <w:rPr>
          <w:rFonts w:ascii="Times New Roman" w:eastAsia="Batang" w:hAnsi="Times New Roman" w:cs="Times New Roman"/>
          <w:sz w:val="24"/>
          <w:szCs w:val="24"/>
        </w:rPr>
        <w:t xml:space="preserve"> </w:t>
      </w:r>
      <w:r w:rsidR="00757ADF">
        <w:rPr>
          <w:rFonts w:ascii="Times New Roman" w:eastAsia="Batang" w:hAnsi="Times New Roman" w:cs="Times New Roman"/>
          <w:sz w:val="24"/>
          <w:szCs w:val="24"/>
        </w:rPr>
        <w:t>strategy</w:t>
      </w:r>
      <w:r w:rsidR="006C7DDB">
        <w:rPr>
          <w:rFonts w:ascii="Times New Roman" w:eastAsia="Batang" w:hAnsi="Times New Roman" w:cs="Times New Roman"/>
          <w:sz w:val="24"/>
          <w:szCs w:val="24"/>
        </w:rPr>
        <w:t xml:space="preserve"> or any of its </w:t>
      </w:r>
      <w:r w:rsidR="00D64FE4">
        <w:rPr>
          <w:rFonts w:ascii="Times New Roman" w:eastAsia="Batang" w:hAnsi="Times New Roman" w:cs="Times New Roman"/>
          <w:sz w:val="24"/>
          <w:szCs w:val="24"/>
        </w:rPr>
        <w:t xml:space="preserve">individual </w:t>
      </w:r>
      <w:r w:rsidR="006C7DDB">
        <w:rPr>
          <w:rFonts w:ascii="Times New Roman" w:eastAsia="Batang" w:hAnsi="Times New Roman" w:cs="Times New Roman"/>
          <w:sz w:val="24"/>
          <w:szCs w:val="24"/>
        </w:rPr>
        <w:t xml:space="preserve">components. </w:t>
      </w:r>
      <w:r w:rsidR="00867BCC">
        <w:rPr>
          <w:rFonts w:ascii="Times New Roman" w:eastAsia="Batang" w:hAnsi="Times New Roman" w:cs="Times New Roman"/>
          <w:sz w:val="24"/>
          <w:szCs w:val="24"/>
        </w:rPr>
        <w:t>T</w:t>
      </w:r>
      <w:r w:rsidR="005928AC" w:rsidRPr="00EF4ABD">
        <w:rPr>
          <w:rFonts w:ascii="Times New Roman" w:eastAsia="Batang" w:hAnsi="Times New Roman" w:cs="Times New Roman"/>
          <w:sz w:val="24"/>
          <w:szCs w:val="24"/>
        </w:rPr>
        <w:t xml:space="preserve">hese results </w:t>
      </w:r>
      <w:r w:rsidR="00953FF6" w:rsidRPr="00EF4ABD">
        <w:rPr>
          <w:rFonts w:ascii="Times New Roman" w:eastAsia="Batang" w:hAnsi="Times New Roman" w:cs="Times New Roman"/>
          <w:sz w:val="24"/>
          <w:szCs w:val="24"/>
        </w:rPr>
        <w:t xml:space="preserve">show a clear </w:t>
      </w:r>
      <w:r w:rsidR="00757ADF">
        <w:rPr>
          <w:rFonts w:ascii="Times New Roman" w:eastAsia="Batang" w:hAnsi="Times New Roman" w:cs="Times New Roman"/>
          <w:sz w:val="24"/>
          <w:szCs w:val="24"/>
        </w:rPr>
        <w:t>EE</w:t>
      </w:r>
      <w:r w:rsidR="000E3E81" w:rsidRPr="00EF4ABD">
        <w:rPr>
          <w:rFonts w:ascii="Times New Roman" w:eastAsia="Batang" w:hAnsi="Times New Roman" w:cs="Times New Roman"/>
          <w:sz w:val="24"/>
          <w:szCs w:val="24"/>
        </w:rPr>
        <w:t xml:space="preserve"> </w:t>
      </w:r>
      <w:r w:rsidR="00867BCC">
        <w:rPr>
          <w:rFonts w:ascii="Times New Roman" w:eastAsia="Batang" w:hAnsi="Times New Roman" w:cs="Times New Roman"/>
          <w:sz w:val="24"/>
          <w:szCs w:val="24"/>
        </w:rPr>
        <w:t xml:space="preserve">strategy </w:t>
      </w:r>
      <w:r w:rsidR="00953FF6" w:rsidRPr="00EF4ABD">
        <w:rPr>
          <w:rFonts w:ascii="Times New Roman" w:eastAsia="Batang" w:hAnsi="Times New Roman" w:cs="Times New Roman"/>
          <w:sz w:val="24"/>
          <w:szCs w:val="24"/>
        </w:rPr>
        <w:t>in albatrosses</w:t>
      </w:r>
      <w:r w:rsidR="00867BCC">
        <w:rPr>
          <w:rFonts w:ascii="Times New Roman" w:eastAsia="Batang" w:hAnsi="Times New Roman" w:cs="Times New Roman"/>
          <w:sz w:val="24"/>
          <w:szCs w:val="24"/>
        </w:rPr>
        <w:t xml:space="preserve"> and previous studies showing these trait correlations represent a trade-off suggests that </w:t>
      </w:r>
      <w:r w:rsidR="002F4C26">
        <w:rPr>
          <w:rFonts w:ascii="Times New Roman" w:eastAsia="Batang" w:hAnsi="Times New Roman" w:cs="Times New Roman"/>
          <w:sz w:val="24"/>
          <w:szCs w:val="24"/>
        </w:rPr>
        <w:t>exploration and exploitation are a foraging trade-off in this species.  Together</w:t>
      </w:r>
      <w:r w:rsidR="00867BCC">
        <w:rPr>
          <w:rFonts w:ascii="Times New Roman" w:eastAsia="Batang" w:hAnsi="Times New Roman" w:cs="Times New Roman"/>
          <w:sz w:val="24"/>
          <w:szCs w:val="24"/>
        </w:rPr>
        <w:t xml:space="preserve"> these results d</w:t>
      </w:r>
      <w:r w:rsidR="00867BCC" w:rsidRPr="00EF4ABD">
        <w:rPr>
          <w:rFonts w:ascii="Times New Roman" w:eastAsia="Batang" w:hAnsi="Times New Roman" w:cs="Times New Roman"/>
          <w:sz w:val="24"/>
          <w:szCs w:val="24"/>
        </w:rPr>
        <w:t>emonstrat</w:t>
      </w:r>
      <w:r w:rsidR="00867BCC">
        <w:rPr>
          <w:rFonts w:ascii="Times New Roman" w:eastAsia="Batang" w:hAnsi="Times New Roman" w:cs="Times New Roman"/>
          <w:sz w:val="24"/>
          <w:szCs w:val="24"/>
        </w:rPr>
        <w:t>e</w:t>
      </w:r>
      <w:r w:rsidR="00867BCC" w:rsidRPr="00EF4ABD">
        <w:rPr>
          <w:rFonts w:ascii="Times New Roman" w:eastAsia="Batang" w:hAnsi="Times New Roman" w:cs="Times New Roman"/>
          <w:sz w:val="24"/>
          <w:szCs w:val="24"/>
        </w:rPr>
        <w:t xml:space="preserve"> </w:t>
      </w:r>
      <w:r w:rsidR="00953FF6" w:rsidRPr="00EF4ABD">
        <w:rPr>
          <w:rFonts w:ascii="Times New Roman" w:eastAsia="Batang" w:hAnsi="Times New Roman" w:cs="Times New Roman"/>
          <w:sz w:val="24"/>
          <w:szCs w:val="24"/>
        </w:rPr>
        <w:t>that boldness</w:t>
      </w:r>
      <w:r w:rsidR="0076314B">
        <w:rPr>
          <w:rFonts w:ascii="Times New Roman" w:eastAsia="Batang" w:hAnsi="Times New Roman" w:cs="Times New Roman"/>
          <w:sz w:val="24"/>
          <w:szCs w:val="24"/>
        </w:rPr>
        <w:t xml:space="preserve"> is a </w:t>
      </w:r>
      <w:r w:rsidR="00BF6DFD">
        <w:rPr>
          <w:rFonts w:ascii="Times New Roman" w:eastAsia="Batang" w:hAnsi="Times New Roman" w:cs="Times New Roman"/>
          <w:sz w:val="24"/>
          <w:szCs w:val="24"/>
        </w:rPr>
        <w:t>strong predictor</w:t>
      </w:r>
      <w:r w:rsidR="00847BC4">
        <w:rPr>
          <w:rFonts w:ascii="Times New Roman" w:eastAsia="Batang" w:hAnsi="Times New Roman" w:cs="Times New Roman"/>
          <w:sz w:val="24"/>
          <w:szCs w:val="24"/>
        </w:rPr>
        <w:t xml:space="preserve"> of EE strategy</w:t>
      </w:r>
      <w:r w:rsidR="00273F2E">
        <w:rPr>
          <w:rFonts w:ascii="Times New Roman" w:eastAsia="Batang" w:hAnsi="Times New Roman" w:cs="Times New Roman"/>
          <w:sz w:val="24"/>
          <w:szCs w:val="24"/>
        </w:rPr>
        <w:t xml:space="preserve"> </w:t>
      </w:r>
      <w:r w:rsidR="00847BC4">
        <w:rPr>
          <w:rFonts w:ascii="Times New Roman" w:eastAsia="Batang" w:hAnsi="Times New Roman" w:cs="Times New Roman"/>
          <w:sz w:val="24"/>
          <w:szCs w:val="24"/>
        </w:rPr>
        <w:t xml:space="preserve">and suggesting adaptive age and sex differences in components </w:t>
      </w:r>
      <w:r w:rsidR="00273F2E">
        <w:rPr>
          <w:rFonts w:ascii="Times New Roman" w:eastAsia="Batang" w:hAnsi="Times New Roman" w:cs="Times New Roman"/>
          <w:sz w:val="24"/>
          <w:szCs w:val="24"/>
        </w:rPr>
        <w:t xml:space="preserve">of </w:t>
      </w:r>
      <w:r w:rsidR="00953FF6" w:rsidRPr="00EF4ABD">
        <w:rPr>
          <w:rFonts w:ascii="Times New Roman" w:eastAsia="Batang" w:hAnsi="Times New Roman" w:cs="Times New Roman"/>
          <w:sz w:val="24"/>
          <w:szCs w:val="24"/>
        </w:rPr>
        <w:t xml:space="preserve">this trade-off. </w:t>
      </w:r>
    </w:p>
    <w:p w14:paraId="51609419" w14:textId="77777777" w:rsidR="00304A47" w:rsidRPr="00BA07F5" w:rsidRDefault="00304A47" w:rsidP="00F9325A">
      <w:pPr>
        <w:spacing w:after="0" w:line="480" w:lineRule="auto"/>
        <w:jc w:val="both"/>
        <w:rPr>
          <w:rFonts w:ascii="Times New Roman" w:eastAsia="Batang" w:hAnsi="Times New Roman" w:cs="Times New Roman"/>
          <w:b/>
          <w:sz w:val="24"/>
          <w:szCs w:val="24"/>
        </w:rPr>
      </w:pPr>
    </w:p>
    <w:p w14:paraId="2E352580" w14:textId="50423E93" w:rsidR="0076314B" w:rsidRPr="00BA07F5" w:rsidRDefault="00304A47" w:rsidP="00F9325A">
      <w:pPr>
        <w:spacing w:after="0" w:line="480" w:lineRule="auto"/>
        <w:jc w:val="both"/>
        <w:rPr>
          <w:rFonts w:ascii="Times New Roman" w:eastAsia="Batang" w:hAnsi="Times New Roman" w:cs="Times New Roman"/>
          <w:b/>
          <w:sz w:val="24"/>
          <w:szCs w:val="24"/>
        </w:rPr>
      </w:pPr>
      <w:r w:rsidRPr="00300841">
        <w:rPr>
          <w:rFonts w:ascii="Times New Roman" w:eastAsia="Batang" w:hAnsi="Times New Roman" w:cs="Times New Roman"/>
          <w:b/>
          <w:sz w:val="24"/>
          <w:szCs w:val="24"/>
        </w:rPr>
        <w:t xml:space="preserve">Boldness and </w:t>
      </w:r>
      <w:r w:rsidRPr="00BA07F5">
        <w:rPr>
          <w:rFonts w:ascii="Times New Roman" w:eastAsia="Batang" w:hAnsi="Times New Roman" w:cs="Times New Roman"/>
          <w:b/>
          <w:sz w:val="24"/>
          <w:szCs w:val="24"/>
        </w:rPr>
        <w:t xml:space="preserve">EE </w:t>
      </w:r>
      <w:r>
        <w:rPr>
          <w:rFonts w:ascii="Times New Roman" w:eastAsia="Batang" w:hAnsi="Times New Roman" w:cs="Times New Roman"/>
          <w:b/>
          <w:sz w:val="24"/>
          <w:szCs w:val="24"/>
        </w:rPr>
        <w:t>strategies</w:t>
      </w:r>
    </w:p>
    <w:p w14:paraId="38B72D48" w14:textId="7A3698B7" w:rsidR="00304A47" w:rsidRDefault="0076314B" w:rsidP="00F9325A">
      <w:pPr>
        <w:spacing w:after="0" w:line="48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The results showing that</w:t>
      </w:r>
      <w:r w:rsidR="00F9325A" w:rsidRPr="00042DFE">
        <w:rPr>
          <w:rFonts w:ascii="Times New Roman" w:eastAsia="Batang" w:hAnsi="Times New Roman" w:cs="Times New Roman"/>
          <w:sz w:val="24"/>
          <w:szCs w:val="24"/>
        </w:rPr>
        <w:t xml:space="preserve"> boldness correlates with traits in the EE trade-off and with a general EE strategy strongly support the hypothesis that bolder birds lie at the exploration end of the trade-off, confirming </w:t>
      </w:r>
      <w:r>
        <w:rPr>
          <w:rFonts w:ascii="Times New Roman" w:eastAsia="Batang" w:hAnsi="Times New Roman" w:cs="Times New Roman"/>
          <w:sz w:val="24"/>
          <w:szCs w:val="24"/>
        </w:rPr>
        <w:t xml:space="preserve">our </w:t>
      </w:r>
      <w:r w:rsidR="00F9325A" w:rsidRPr="00042DFE">
        <w:rPr>
          <w:rFonts w:ascii="Times New Roman" w:eastAsia="Batang" w:hAnsi="Times New Roman" w:cs="Times New Roman"/>
          <w:sz w:val="24"/>
          <w:szCs w:val="24"/>
        </w:rPr>
        <w:t>predictions</w:t>
      </w:r>
      <w:r>
        <w:rPr>
          <w:rFonts w:ascii="Times New Roman" w:eastAsia="Batang" w:hAnsi="Times New Roman" w:cs="Times New Roman"/>
          <w:sz w:val="24"/>
          <w:szCs w:val="24"/>
        </w:rPr>
        <w:t>.</w:t>
      </w:r>
      <w:r w:rsidR="00F9325A" w:rsidRPr="00042DFE">
        <w:rPr>
          <w:rFonts w:ascii="Times New Roman" w:eastAsia="Batang" w:hAnsi="Times New Roman" w:cs="Times New Roman"/>
          <w:sz w:val="24"/>
          <w:szCs w:val="24"/>
        </w:rPr>
        <w:t xml:space="preserve">  These data support previous results showing that bolder individuals explore</w:t>
      </w:r>
      <w:r w:rsidR="00F9325A" w:rsidRPr="00EF4ABD">
        <w:rPr>
          <w:rFonts w:ascii="Times New Roman" w:eastAsia="Batang" w:hAnsi="Times New Roman" w:cs="Times New Roman"/>
          <w:sz w:val="24"/>
          <w:szCs w:val="24"/>
        </w:rPr>
        <w:t xml:space="preserve"> relatively superficially </w:t>
      </w:r>
      <w:r w:rsidR="00F9325A" w:rsidRPr="00042DFE">
        <w:rPr>
          <w:rFonts w:ascii="Times New Roman" w:eastAsia="Batang" w:hAnsi="Times New Roman" w:cs="Times New Roman"/>
          <w:sz w:val="24"/>
          <w:szCs w:val="24"/>
        </w:rPr>
        <w:fldChar w:fldCharType="begin"/>
      </w:r>
      <w:r w:rsidR="002F4C26">
        <w:rPr>
          <w:rFonts w:ascii="Times New Roman" w:eastAsia="Batang" w:hAnsi="Times New Roman" w:cs="Times New Roman"/>
          <w:sz w:val="24"/>
          <w:szCs w:val="24"/>
        </w:rPr>
        <w:instrText xml:space="preserve"> ADDIN ZOTERO_ITEM CSL_CITATION {"citationID":"0H5lPelD","properties":{"formattedCitation":"{\\rtf (Mazu\\uc0\\u233{} et al., 2015; Reale et al., 2010; Verbeek et al., 1994)}","plainCitation":"(Mazué et al., 2015; Reale et al., 2010; Verbeek et al., 1994)"},"citationItems":[{"id":14,"uris":["http://zotero.org/users/1976460/items/XPQRVSQF"],"uri":["http://zotero.org/users/1976460/items/XPQRVSQF"],"itemData":{"id":14,"type":"article-journal","title":"Boldness–exploration behavioral syndrome: interfamily variability and repeatability of personality traits in the young of the convict cichlid ( Amatitlania siquia )","container-title":"Behavioral Ecology","page":"900-908","volume":"26","issue":"3","source":"academic.oup.com","DOI":"10.1093/beheco/arv030","ISSN":"1045-2249","shortTitle":"Boldness–exploration behavioral syndrome","journalAbbreviation":"Behav Ecol","author":[{"family":"Mazué","given":"Geoffrey P. F."},{"family":"Dechaume-Moncharmont","given":"François-Xavier"},{"family":"Godin","given":"Jean-Guy J."}],"issued":{"date-parts":[["2015",5,1]]}}},{"id":1127,"uris":["http://zotero.org/users/1976460/items/HT57UE8E"],"uri":["http://zotero.org/users/1976460/items/HT57UE8E"],"itemData":{"id":1127,"type":"article-journal","title":"Personality and the emergence of the pace-of-life syndrome concept at the population level","container-title":"Philosophical Transactions of the Royal Society B-Biological Sciences","page":"4051-4063","volume":"365","issue":"1560","abstract":"The pace-of-life syndrome (POLS) hypothesis specifies that closely related species or populations experiencing different ecological conditions should differ in a suite of metabolic, hormonal and immunity traits that have coevolved with the life-history particularities related to these conditions. Surprisingly, two important dimensions of the POLS concept have been neglected: (i) despite increasing evidence for numerous connections between behavioural, physiological and life-history traits, behaviours have rarely been considered in the POLS yet; (ii) the POLS could easily be applied to the study of covariation among traits between individuals within a population. In this paper, we propose that consistent behavioural differences among individuals, or personality, covary with life history and physiological differences at the within-population, interpopulation and interspecific levels. We discuss how the POLS provides a heuristic framework in which personality studies can be integrated to address how variation in personality traits is maintained within populations.","note":"ISI Document Delivery No.: 680CB Times Cited: 58 Cited Reference Count: 143 Reale, Denis Garant, Dany Humphries, Murray M. Bergeron, Patrick Careau, Vincent Montiglio, Pierre-Olivier Fqrnt; nserc","language":"English","author":[{"family":"Reale","given":"D."},{"family":"Garant","given":"D."},{"family":"Humphries","given":"M. M."},{"family":"Bergeron","given":"P."},{"family":"Careau","given":"V."},{"family":"Montiglio","given":"P. O."}],"issued":{"date-parts":[["2010",12]]}}},{"id":1847,"uris":["http://zotero.org/users/1976460/items/U6U2I7SV"],"uri":["http://zotero.org/users/1976460/items/U6U2I7SV"],"itemData":{"id":1847,"type":"article-journal","title":"Consistent individual-differences in early exploratory-behavior of male great tits","container-title":"Animal Behaviour","page":"1113-1121","volume":"48","issue":"5","note":"PQ351 ANIM BEHAV Chapter 1","author":[{"family":"Verbeek","given":"M. E. M."},{"family":"Drent","given":"P. J."},{"family":"Wiepkema","given":"P. R."}],"issued":{"date-parts":[["1994",11]]}}}],"schema":"https://github.com/citation-style-language/schema/raw/master/csl-citation.json"} </w:instrText>
      </w:r>
      <w:r w:rsidR="00F9325A" w:rsidRPr="00042DFE">
        <w:rPr>
          <w:rFonts w:ascii="Times New Roman" w:eastAsia="Batang" w:hAnsi="Times New Roman" w:cs="Times New Roman"/>
          <w:sz w:val="24"/>
          <w:szCs w:val="24"/>
        </w:rPr>
        <w:fldChar w:fldCharType="separate"/>
      </w:r>
      <w:r w:rsidR="002F4C26" w:rsidRPr="002F4C26">
        <w:rPr>
          <w:rFonts w:ascii="Times New Roman" w:hAnsi="Times New Roman" w:cs="Times New Roman"/>
          <w:sz w:val="24"/>
          <w:szCs w:val="24"/>
        </w:rPr>
        <w:t>(Mazué et al., 2015; Reale et al., 2010; Verbeek et al., 1994)</w:t>
      </w:r>
      <w:r w:rsidR="00F9325A" w:rsidRPr="00042DFE">
        <w:rPr>
          <w:rFonts w:ascii="Times New Roman" w:eastAsia="Batang" w:hAnsi="Times New Roman" w:cs="Times New Roman"/>
          <w:sz w:val="24"/>
          <w:szCs w:val="24"/>
        </w:rPr>
        <w:fldChar w:fldCharType="end"/>
      </w:r>
      <w:r w:rsidRPr="00300841">
        <w:rPr>
          <w:rFonts w:ascii="Times New Roman" w:eastAsia="Batang" w:hAnsi="Times New Roman" w:cs="Times New Roman"/>
          <w:sz w:val="24"/>
          <w:szCs w:val="24"/>
        </w:rPr>
        <w:t xml:space="preserve"> and that</w:t>
      </w:r>
      <w:r w:rsidRPr="00BA07F5">
        <w:rPr>
          <w:rFonts w:ascii="Times New Roman" w:eastAsia="Batang" w:hAnsi="Times New Roman" w:cs="Times New Roman"/>
          <w:sz w:val="24"/>
          <w:szCs w:val="24"/>
        </w:rPr>
        <w:t xml:space="preserve"> boldness </w:t>
      </w:r>
      <w:r w:rsidRPr="00300841">
        <w:rPr>
          <w:rFonts w:ascii="Times New Roman" w:eastAsia="Batang" w:hAnsi="Times New Roman" w:cs="Times New Roman"/>
          <w:sz w:val="24"/>
          <w:szCs w:val="24"/>
        </w:rPr>
        <w:t>correlates</w:t>
      </w:r>
      <w:r>
        <w:rPr>
          <w:rFonts w:ascii="Times New Roman" w:eastAsia="Batang" w:hAnsi="Times New Roman" w:cs="Times New Roman"/>
          <w:sz w:val="24"/>
          <w:szCs w:val="24"/>
        </w:rPr>
        <w:t xml:space="preserve"> with exploration in a novel environment</w:t>
      </w:r>
      <w:r w:rsidRPr="00300841">
        <w:rPr>
          <w:rFonts w:ascii="Times New Roman" w:eastAsia="Batang" w:hAnsi="Times New Roman" w:cs="Times New Roman"/>
          <w:sz w:val="24"/>
          <w:szCs w:val="24"/>
        </w:rPr>
        <w:t xml:space="preserve"> </w:t>
      </w:r>
      <w:r w:rsidRPr="00042DFE">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{"citationID":"2pqbu1tdmj","properties":{"formattedCitation":"(Sih et al., 2004; Verbeek et al., 1994)","plainCitation":"(Sih et al., 2004; Verbeek et al., 1994)"},"citationItems":[{"id":1847,"uris":["http://zotero.org/users/1976460/items/U6U2I7SV"],"uri":["http://zotero.org/users/1976460/items/U6U2I7SV"],"itemData":{"id":1847,"type":"article-journal","title":"Consistent individual-differences in early exploratory-behavior of male great tits","container-title":"Animal Behaviour","page":"1113-1121","volume":"48","issue":"5","note":"PQ351 ANIM BEHAV Chapter 1","author":[{"family":"Verbeek","given":"M. E. M."},{"family":"Drent","given":"P. J."},{"family":"Wiepkema","given":"P. R."}],"issued":{"date-parts":[["1994",11]]}}},{"id":236,"uris":["http://zotero.org/users/1976460/items/4Q6AM5NK"],"uri":["http://zotero.org/users/1976460/items/4Q6AM5NK"],"itemData":{"id":236,"type":"article-journal","title":"Behavioral syndromes: An integrative overview","container-title":"Quarterly Review of Biology","page":"241-277","volume":"79","issue":"3","note":"856VQ QUART REV BIOL","author":[{"family":"Sih","given":"A."},{"family":"Bell","given":"A. M."},{"family":"Johnson","given":"J. C."},{"family":"Ziemba","given":"R. E."}],"issued":{"date-parts":[["2004",9]]}}}],"schema":"https://github.com/citation-style-language/schema/raw/master/csl-citation.json"} </w:instrText>
      </w:r>
      <w:r w:rsidRPr="00042DFE">
        <w:rPr>
          <w:rFonts w:ascii="Times New Roman" w:eastAsia="Batang" w:hAnsi="Times New Roman" w:cs="Times New Roman"/>
          <w:sz w:val="24"/>
          <w:szCs w:val="24"/>
        </w:rPr>
        <w:fldChar w:fldCharType="separate"/>
      </w:r>
      <w:r w:rsidRPr="00300841">
        <w:rPr>
          <w:rFonts w:ascii="Times New Roman" w:hAnsi="Times New Roman" w:cs="Times New Roman"/>
          <w:sz w:val="24"/>
        </w:rPr>
        <w:t xml:space="preserve">(Sih et al., 2004; </w:t>
      </w:r>
      <w:r w:rsidRPr="00300841">
        <w:rPr>
          <w:rFonts w:ascii="Times New Roman" w:hAnsi="Times New Roman" w:cs="Times New Roman"/>
          <w:sz w:val="24"/>
        </w:rPr>
        <w:lastRenderedPageBreak/>
        <w:t>Verbeek et al., 1994)</w:t>
      </w:r>
      <w:r w:rsidRPr="00042DFE">
        <w:rPr>
          <w:rFonts w:ascii="Times New Roman" w:eastAsia="Batang" w:hAnsi="Times New Roman" w:cs="Times New Roman"/>
          <w:sz w:val="24"/>
          <w:szCs w:val="24"/>
        </w:rPr>
        <w:fldChar w:fldCharType="end"/>
      </w:r>
      <w:r w:rsidRPr="00300841">
        <w:rPr>
          <w:rFonts w:ascii="Times New Roman" w:eastAsia="Batang" w:hAnsi="Times New Roman" w:cs="Times New Roman"/>
          <w:sz w:val="24"/>
          <w:szCs w:val="24"/>
        </w:rPr>
        <w:t>.</w:t>
      </w:r>
      <w:r>
        <w:rPr>
          <w:rFonts w:ascii="Times New Roman" w:eastAsia="Batang" w:hAnsi="Times New Roman" w:cs="Times New Roman"/>
          <w:sz w:val="24"/>
          <w:szCs w:val="24"/>
        </w:rPr>
        <w:t xml:space="preserve">  </w:t>
      </w:r>
      <w:r w:rsidRPr="00EF4ABD">
        <w:rPr>
          <w:rFonts w:ascii="Times New Roman" w:eastAsia="Batang" w:hAnsi="Times New Roman" w:cs="Times New Roman"/>
          <w:sz w:val="24"/>
          <w:szCs w:val="24"/>
        </w:rPr>
        <w:t xml:space="preserve">As bolder animals have been shown to be more risk taking </w:t>
      </w:r>
      <w:r w:rsidRPr="00EF4ABD">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{"citationID":"RgXKIrjZ","properties":{"formattedCitation":"(Dammhahn and Almeling, 2012; Sih et al., 2004)","plainCitation":"(Dammhahn and Almeling, 2012; Sih et al., 2004)"},"citationItems":[{"id":271,"uris":["http://zotero.org/users/1976460/items/5AJMW8AD"],"uri":["http://zotero.org/users/1976460/items/5AJMW8AD"],"itemData":{"id":271,"type":"article-journal","title":"Is risk taking during foraging a personality trait? A field test for cross-context consistency in boldness","container-title":"Animal Behaviour","page":"1131-1139","volume":"84","issue":"5","source":"Web of Science","abstract":"During foraging, animals have to balance the risk of predation with the energy gain. The amount of risk animals take for a given resource depends on their energy budget but is expected also to vary between individuals of different personality types. We tested whether individuals of free-ranging grey mouse lemurs, Microcebus murinus, forage risk-sensitively and are consistent in their risk-taking behaviour. Furthermore, we tested whether boldness towards a novel object predicts risk taking in a foraging task. In a field experiment, we simulated low and high predation risk at artificial feeding sites. During focal platform observations, we quantified behaviours related to exploration and feeding for 36 individuals. Furthermore, we used a novel object test to quantify variation in boldness for 22 of these individuals. As predicted, grey mouse lemurs foraged risk-sensitively indicated by longer latencies to enter a feeding platform and to start feeding as well as by relatively longer feeding time compared to nonfeeding in high-risk situations. Individual differences in risk taking were repeatable and repeatability increased with increasing risk. Individual plasticity was higher for low-risk individuals providing field evidence for coping styles. There was no relationship between individual body condition and risk-taking behaviour. Finally, boldness measured in a novel object test was correlated with risk taking in a foraging task, providing a rare ecological validation for this personality trait. These results suggest that intrinsic individual differences in boldness need to be considered as an important source of variation when testing predictions of risk-sensitive foraging using optimality approaches. (C) 2012 The Association for the Study of Animal Behaviour. Published by Elsevier Ltd. All rights reserved.","DOI":"10.1016/j.anbehav.2012.08.014","ISSN":"0003-3472","note":"WOS:000311571300009","shortTitle":"Is risk taking during foraging a personality trait?","journalAbbreviation":"Anim. Behav.","language":"English","author":[{"family":"Dammhahn","given":"Melanie"},{"family":"Almeling","given":"Laura"}],"issued":{"date-parts":[["2012",11]]}}},{"id":236,"uris":["http://zotero.org/users/1976460/items/4Q6AM5NK"],"uri":["http://zotero.org/users/1976460/items/4Q6AM5NK"],"itemData":{"id":236,"type":"article-journal","title":"Behavioral syndromes: An integrative overview","container-title":"Quarterly Review of Biology","page":"241-277","volume":"79","issue":"3","note":"856VQ QUART REV BIOL","author":[{"family":"Sih","given":"A."},{"family":"Bell","given":"A. M."},{"family":"Johnson","given":"J. C."},{"family":"Ziemba","given":"R. E."}],"issued":{"date-parts":[["2004",9]]}}}],"schema":"https://github.com/citation-style-language/schema/raw/master/csl-citation.json"} </w:instrText>
      </w:r>
      <w:r w:rsidRPr="00EF4ABD">
        <w:rPr>
          <w:rFonts w:ascii="Times New Roman" w:eastAsia="Batang" w:hAnsi="Times New Roman" w:cs="Times New Roman"/>
          <w:sz w:val="24"/>
          <w:szCs w:val="24"/>
        </w:rPr>
        <w:fldChar w:fldCharType="separate"/>
      </w:r>
      <w:r w:rsidRPr="0031550A">
        <w:rPr>
          <w:rFonts w:ascii="Times New Roman" w:hAnsi="Times New Roman" w:cs="Times New Roman"/>
          <w:sz w:val="24"/>
        </w:rPr>
        <w:t>(Dammhahn and Almeling, 2012; Sih et al., 2004)</w:t>
      </w:r>
      <w:r w:rsidRPr="00EF4ABD">
        <w:rPr>
          <w:rFonts w:ascii="Times New Roman" w:eastAsia="Batang" w:hAnsi="Times New Roman" w:cs="Times New Roman"/>
          <w:sz w:val="24"/>
          <w:szCs w:val="24"/>
        </w:rPr>
        <w:fldChar w:fldCharType="end"/>
      </w:r>
      <w:r w:rsidRPr="00EF4ABD">
        <w:rPr>
          <w:rFonts w:ascii="Times New Roman" w:eastAsia="Batang" w:hAnsi="Times New Roman" w:cs="Times New Roman"/>
          <w:sz w:val="24"/>
          <w:szCs w:val="24"/>
        </w:rPr>
        <w:t xml:space="preserve"> this may </w:t>
      </w:r>
      <w:r>
        <w:rPr>
          <w:rFonts w:ascii="Times New Roman" w:eastAsia="Batang" w:hAnsi="Times New Roman" w:cs="Times New Roman"/>
          <w:sz w:val="24"/>
          <w:szCs w:val="24"/>
        </w:rPr>
        <w:t>drive their tendency to favour exploration as c</w:t>
      </w:r>
      <w:r w:rsidRPr="00EF4ABD">
        <w:rPr>
          <w:rFonts w:ascii="Times New Roman" w:eastAsia="Batang" w:hAnsi="Times New Roman" w:cs="Times New Roman"/>
          <w:sz w:val="24"/>
          <w:szCs w:val="24"/>
        </w:rPr>
        <w:t xml:space="preserve">ontinually moving between patches may </w:t>
      </w:r>
      <w:r>
        <w:rPr>
          <w:rFonts w:ascii="Times New Roman" w:eastAsia="Batang" w:hAnsi="Times New Roman" w:cs="Times New Roman"/>
          <w:sz w:val="24"/>
          <w:szCs w:val="24"/>
        </w:rPr>
        <w:t xml:space="preserve">also </w:t>
      </w:r>
      <w:r w:rsidRPr="00EF4ABD">
        <w:rPr>
          <w:rFonts w:ascii="Times New Roman" w:eastAsia="Batang" w:hAnsi="Times New Roman" w:cs="Times New Roman"/>
          <w:sz w:val="24"/>
          <w:szCs w:val="24"/>
        </w:rPr>
        <w:t xml:space="preserve">be a risky strategy, </w:t>
      </w:r>
      <w:r>
        <w:rPr>
          <w:rFonts w:ascii="Times New Roman" w:eastAsia="Batang" w:hAnsi="Times New Roman" w:cs="Times New Roman"/>
          <w:sz w:val="24"/>
          <w:szCs w:val="24"/>
        </w:rPr>
        <w:t>particularly when prey have a patchy distribution, as</w:t>
      </w:r>
      <w:r w:rsidRPr="00EF4ABD">
        <w:rPr>
          <w:rFonts w:ascii="Times New Roman" w:eastAsia="Batang" w:hAnsi="Times New Roman" w:cs="Times New Roman"/>
          <w:sz w:val="24"/>
          <w:szCs w:val="24"/>
        </w:rPr>
        <w:t xml:space="preserve"> new foraging patches bring unknown reward.</w:t>
      </w:r>
      <w:r>
        <w:rPr>
          <w:rFonts w:ascii="Times New Roman" w:eastAsia="Batang" w:hAnsi="Times New Roman" w:cs="Times New Roman"/>
          <w:sz w:val="24"/>
          <w:szCs w:val="24"/>
        </w:rPr>
        <w:t xml:space="preserve">  </w:t>
      </w:r>
      <w:r w:rsidRPr="00EF4ABD">
        <w:rPr>
          <w:rFonts w:ascii="Times New Roman" w:eastAsia="Batang" w:hAnsi="Times New Roman" w:cs="Times New Roman"/>
          <w:sz w:val="24"/>
          <w:szCs w:val="24"/>
        </w:rPr>
        <w:t>Previous results have</w:t>
      </w:r>
      <w:r>
        <w:rPr>
          <w:rFonts w:ascii="Times New Roman" w:eastAsia="Batang" w:hAnsi="Times New Roman" w:cs="Times New Roman"/>
          <w:sz w:val="24"/>
          <w:szCs w:val="24"/>
        </w:rPr>
        <w:t xml:space="preserve"> also</w:t>
      </w:r>
      <w:r w:rsidRPr="00EF4ABD">
        <w:rPr>
          <w:rFonts w:ascii="Times New Roman" w:eastAsia="Batang" w:hAnsi="Times New Roman" w:cs="Times New Roman"/>
          <w:sz w:val="24"/>
          <w:szCs w:val="24"/>
        </w:rPr>
        <w:t xml:space="preserve"> suggested that </w:t>
      </w:r>
      <w:r w:rsidR="002F4C26">
        <w:rPr>
          <w:rFonts w:ascii="Times New Roman" w:eastAsia="Batang" w:hAnsi="Times New Roman" w:cs="Times New Roman"/>
          <w:sz w:val="24"/>
          <w:szCs w:val="24"/>
        </w:rPr>
        <w:t xml:space="preserve">fast exploring individuals </w:t>
      </w:r>
      <w:r w:rsidRPr="00EF4ABD">
        <w:rPr>
          <w:rFonts w:ascii="Times New Roman" w:eastAsia="Batang" w:hAnsi="Times New Roman" w:cs="Times New Roman"/>
          <w:sz w:val="24"/>
          <w:szCs w:val="24"/>
        </w:rPr>
        <w:t xml:space="preserve">discover new patches quicker when food is limited </w:t>
      </w:r>
      <w:r w:rsidRPr="00EF4ABD">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{"citationID":"C87xPx1Q","properties":{"formattedCitation":"(Overveld and Matthysen, 2010, 2013)","plainCitation":"(Overveld and Matthysen, 2010, 2013)"},"citationItems":[{"id":603,"uris":["http://zotero.org/users/1976460/items/9IX4M2PK"],"uri":["http://zotero.org/users/1976460/items/9IX4M2PK"],"itemData":{"id":603,"type":"article-journal","title":"Personality predicts spatial responses to food manipulations in free-ranging great tits (Parus major)","container-title":"Biology Letters","page":"187-190","volume":"6","issue":"2","note":"Times Cited: 6","author":[{"family":"Overveld","given":"Thijs","dropping-particle":"van"},{"family":"Matthysen","given":"Erik"}],"issued":{"date-parts":[["2010",4,23]]}}},{"id":1170,"uris":["http://zotero.org/users/1976460/items/IHWJD6UR"],"uri":["http://zotero.org/users/1976460/items/IHWJD6UR"],"itemData":{"id":1170,"type":"article-journal","title":"Personality and Information Gathering in Free-Ranging Great Tits","container-title":"PLOS ONE","page":"e54199","volume":"8","issue":"2","source":"PLoS Journals","abstract":"One aspect of animal personality that has been well described in captivity, but received only little attention in studies in the wild, is that personality types may vary in their behavioural flexibility towards environmental changes. A fundamental factor underlying such differences is believed to be the degree to which individual behavior is guided by environmental stimuli. We tested this hypothesis in the wild using free-ranging great tits. Personality variation was quantified using exploratory behaviour in a novel environment, which has previously been shown to be repeatable and correlated with other behaviours in this and other populations of the same species. By temporarily removing food at feeding stations we examined whether birds with different personality differed in returning to visit empty feeders as this may provide information on how birds continue to sample their environment after a sudden change in conditions. In two summer experiments, we found that fast-exploring juveniles visited empty feeders less often compared to slow-exploring juveniles. In winter, sampling behaviour was sex dependent but not related to personality. In both seasons, we found that birds who sampled empty feeders more often were more likely to rediscover food after we again re-baited the feeding stations, but there was no effect of personality. Our results show that personality types may indeed differ in ways of collecting environmental information, which is consistent with the view of personalities as different styles of coping with environmental changes. The adaptive value of these alternative behavioural tactics, however, needs to be further explored.","DOI":"10.1371/journal.pone.0054199","ISSN":"1932-6203","journalAbbreviation":"PLOS ONE","author":[{"family":"Overveld","given":"Thijs","dropping-particle":"van"},{"family":"Matthysen","given":"Erik"}],"issued":{"date-parts":[["2013",2,1]]}}}],"schema":"https://github.com/citation-style-language/schema/raw/master/csl-citation.json"} </w:instrText>
      </w:r>
      <w:r w:rsidRPr="00EF4ABD">
        <w:rPr>
          <w:rFonts w:ascii="Times New Roman" w:eastAsia="Batang" w:hAnsi="Times New Roman" w:cs="Times New Roman"/>
          <w:sz w:val="24"/>
          <w:szCs w:val="24"/>
        </w:rPr>
        <w:fldChar w:fldCharType="separate"/>
      </w:r>
      <w:r w:rsidRPr="0031550A">
        <w:rPr>
          <w:rFonts w:ascii="Times New Roman" w:hAnsi="Times New Roman" w:cs="Times New Roman"/>
          <w:sz w:val="24"/>
        </w:rPr>
        <w:t>(Overveld and Matthysen, 2010, 2013)</w:t>
      </w:r>
      <w:r w:rsidRPr="00EF4ABD">
        <w:rPr>
          <w:rFonts w:ascii="Times New Roman" w:eastAsia="Batang" w:hAnsi="Times New Roman" w:cs="Times New Roman"/>
          <w:sz w:val="24"/>
          <w:szCs w:val="24"/>
        </w:rPr>
        <w:fldChar w:fldCharType="end"/>
      </w:r>
      <w:r w:rsidR="00EA0B0B">
        <w:rPr>
          <w:rFonts w:ascii="Times New Roman" w:eastAsia="Batang" w:hAnsi="Times New Roman" w:cs="Times New Roman"/>
          <w:sz w:val="24"/>
          <w:szCs w:val="24"/>
        </w:rPr>
        <w:t xml:space="preserve">.  This result suggests that given correlation between boldness and exploration, these results may be mirrored in bold birds in the natural environment, </w:t>
      </w:r>
      <w:r>
        <w:rPr>
          <w:rFonts w:ascii="Times New Roman" w:eastAsia="Batang" w:hAnsi="Times New Roman" w:cs="Times New Roman"/>
          <w:sz w:val="24"/>
          <w:szCs w:val="24"/>
        </w:rPr>
        <w:t>where prey depletion is common</w:t>
      </w:r>
      <w:r w:rsidRPr="00EF4ABD">
        <w:rPr>
          <w:rFonts w:ascii="Times New Roman" w:eastAsia="Batang" w:hAnsi="Times New Roman" w:cs="Times New Roman"/>
          <w:sz w:val="24"/>
          <w:szCs w:val="24"/>
        </w:rPr>
        <w:t>.</w:t>
      </w:r>
      <w:r w:rsidR="00F9325A" w:rsidRPr="00300841">
        <w:rPr>
          <w:rFonts w:ascii="Times New Roman" w:eastAsia="Batang" w:hAnsi="Times New Roman" w:cs="Times New Roman"/>
          <w:sz w:val="24"/>
          <w:szCs w:val="24"/>
        </w:rPr>
        <w:t xml:space="preserve"> </w:t>
      </w:r>
    </w:p>
    <w:p w14:paraId="0E87AFEB" w14:textId="0AA08DDE" w:rsidR="00F9325A" w:rsidRPr="00EF4ABD" w:rsidRDefault="00F9325A" w:rsidP="00F9325A">
      <w:pPr>
        <w:spacing w:after="0" w:line="480" w:lineRule="auto"/>
        <w:jc w:val="both"/>
        <w:rPr>
          <w:rFonts w:ascii="Times New Roman" w:eastAsia="Batang" w:hAnsi="Times New Roman" w:cs="Times New Roman"/>
          <w:sz w:val="24"/>
          <w:szCs w:val="24"/>
        </w:rPr>
      </w:pPr>
    </w:p>
    <w:p w14:paraId="28DC761B" w14:textId="69CEE658" w:rsidR="00F9325A" w:rsidRDefault="00304A47" w:rsidP="00941E59">
      <w:pPr>
        <w:spacing w:after="0" w:line="480" w:lineRule="auto"/>
        <w:jc w:val="both"/>
        <w:rPr>
          <w:rFonts w:ascii="Times New Roman" w:eastAsia="Batang" w:hAnsi="Times New Roman" w:cs="Times New Roman"/>
          <w:sz w:val="24"/>
          <w:szCs w:val="24"/>
        </w:rPr>
      </w:pPr>
      <w:r w:rsidRPr="009021AA">
        <w:rPr>
          <w:rFonts w:ascii="Times New Roman" w:eastAsia="Batang" w:hAnsi="Times New Roman" w:cs="Times New Roman"/>
          <w:b/>
          <w:sz w:val="24"/>
          <w:szCs w:val="24"/>
        </w:rPr>
        <w:t>Boldness and the</w:t>
      </w:r>
      <w:r>
        <w:rPr>
          <w:rFonts w:ascii="Times New Roman" w:eastAsia="Batang" w:hAnsi="Times New Roman" w:cs="Times New Roman"/>
          <w:b/>
          <w:sz w:val="24"/>
          <w:szCs w:val="24"/>
        </w:rPr>
        <w:t xml:space="preserve"> </w:t>
      </w:r>
      <w:r w:rsidRPr="009021AA">
        <w:rPr>
          <w:rFonts w:ascii="Times New Roman" w:eastAsia="Batang" w:hAnsi="Times New Roman" w:cs="Times New Roman"/>
          <w:b/>
          <w:sz w:val="24"/>
          <w:szCs w:val="24"/>
        </w:rPr>
        <w:t xml:space="preserve">EE </w:t>
      </w:r>
      <w:r>
        <w:rPr>
          <w:rFonts w:ascii="Times New Roman" w:eastAsia="Batang" w:hAnsi="Times New Roman" w:cs="Times New Roman"/>
          <w:b/>
          <w:sz w:val="24"/>
          <w:szCs w:val="24"/>
        </w:rPr>
        <w:t>trade-off</w:t>
      </w:r>
    </w:p>
    <w:p w14:paraId="22243084" w14:textId="58D1D82C" w:rsidR="0076314B" w:rsidRDefault="008C3F4C" w:rsidP="00300841">
      <w:pPr>
        <w:spacing w:after="0" w:line="480" w:lineRule="auto"/>
        <w:jc w:val="both"/>
        <w:rPr>
          <w:rFonts w:ascii="Times New Roman" w:eastAsia="Batang" w:hAnsi="Times New Roman" w:cs="Times New Roman"/>
          <w:sz w:val="24"/>
          <w:szCs w:val="24"/>
        </w:rPr>
      </w:pPr>
      <w:r w:rsidRPr="00EF4ABD">
        <w:rPr>
          <w:rFonts w:ascii="Times New Roman" w:eastAsia="Batang" w:hAnsi="Times New Roman" w:cs="Times New Roman"/>
          <w:sz w:val="24"/>
          <w:szCs w:val="24"/>
        </w:rPr>
        <w:t>While there are many studies which examine</w:t>
      </w:r>
      <w:r w:rsidR="00FA30F1">
        <w:rPr>
          <w:rFonts w:ascii="Times New Roman" w:eastAsia="Batang" w:hAnsi="Times New Roman" w:cs="Times New Roman"/>
          <w:sz w:val="24"/>
          <w:szCs w:val="24"/>
        </w:rPr>
        <w:t xml:space="preserve"> individual differences in</w:t>
      </w:r>
      <w:r w:rsidRPr="00EF4ABD">
        <w:rPr>
          <w:rFonts w:ascii="Times New Roman" w:eastAsia="Batang" w:hAnsi="Times New Roman" w:cs="Times New Roman"/>
          <w:sz w:val="24"/>
          <w:szCs w:val="24"/>
        </w:rPr>
        <w:t xml:space="preserve"> single components of an </w:t>
      </w:r>
      <w:r w:rsidR="00757ADF">
        <w:rPr>
          <w:rFonts w:ascii="Times New Roman" w:eastAsia="Batang" w:hAnsi="Times New Roman" w:cs="Times New Roman"/>
          <w:sz w:val="24"/>
          <w:szCs w:val="24"/>
        </w:rPr>
        <w:t>EE</w:t>
      </w:r>
      <w:r w:rsidRPr="00EF4ABD">
        <w:rPr>
          <w:rFonts w:ascii="Times New Roman" w:eastAsia="Batang" w:hAnsi="Times New Roman" w:cs="Times New Roman"/>
          <w:sz w:val="24"/>
          <w:szCs w:val="24"/>
        </w:rPr>
        <w:t xml:space="preserve"> trade-off </w:t>
      </w:r>
      <w:r w:rsidRPr="00EF4ABD">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{"citationID":"a1IWn7Ws","properties":{"formattedCitation":"(Reviewed by Mehlhorn et al., 2015)","plainCitation":"(Reviewed by Mehlhorn et al., 2015)"},"citationItems":[{"id":1816,"uris":["http://zotero.org/users/1976460/items/TJCI7MWM"],"uri":["http://zotero.org/users/1976460/items/TJCI7MWM"],"itemData":{"id":1816,"type":"article-journal","title":"Unpacking the exploration–exploitation tradeoff: A synthesis of human and animal literatures","container-title":"Decision","page":"191-215","volume":"2","issue":"3","source":"APA PsycNET","abstract":"Many decisions in the lives of animals and humans require a fine balance between the exploration of different options and the exploitation of their rewards. Do you buy the advertised car, or do you test drive different models? Do you continue feeding from the current patch of flowers, or do you fly off to another one? Do you marry your current partner, or try your luck with someone else? The balance required in these situations is commonly referred to as the exploration–exploitation tradeoff. It features prominently in a wide range of research traditions, including learning, foraging, and decision making literatures. Here, we integrate findings from these and other often-isolated literatures in order to gain a better understanding of the possible tradeoffs between exploration and exploitation, and we propose new theoretical insights that might guide future research. Specifically, we explore how potential tradeoffs depend on (a) the conceptualization of exploration and exploitation; (b) the influencing environmental, social, and individual factors; (c) the scale at which exploration and exploitation are considered; (d) the relationship and types of transitions between the 2 behaviors; and (e) the goals of the decision maker. We conclude that exploration and exploitation are best conceptualized as points on a continuum, and that the extent to which an agent’s behavior can be interpreted as exploratory or exploitative depends upon the level of abstraction at which it is considered.","DOI":"10.1037/dec0000033","ISSN":"2325-9973 2325-9965","shortTitle":"Unpacking the exploration–exploitation tradeoff","language":"English","author":[{"family":"Mehlhorn","given":"Katja"},{"family":"Newell","given":"Ben R."},{"family":"Todd","given":"Peter M."},{"family":"Lee","given":"Michael D."},{"family":"Morgan","given":"Kate"},{"family":"Braithwaite","given":"Victoria A."},{"family":"Hausmann","given":"Daniel"},{"family":"Fiedler","given":"Klaus"},{"family":"Gonzalez","given":"Cleotilde"}],"issued":{"date-parts":[["2015"]]}},"prefix":"Reviewed by"}],"schema":"https://github.com/citation-style-language/schema/raw/master/csl-citation.json"} </w:instrText>
      </w:r>
      <w:r w:rsidRPr="00EF4ABD">
        <w:rPr>
          <w:rFonts w:ascii="Times New Roman" w:eastAsia="Batang" w:hAnsi="Times New Roman" w:cs="Times New Roman"/>
          <w:sz w:val="24"/>
          <w:szCs w:val="24"/>
        </w:rPr>
        <w:fldChar w:fldCharType="separate"/>
      </w:r>
      <w:r w:rsidR="0031550A" w:rsidRPr="0031550A">
        <w:rPr>
          <w:rFonts w:ascii="Times New Roman" w:hAnsi="Times New Roman" w:cs="Times New Roman"/>
          <w:sz w:val="24"/>
        </w:rPr>
        <w:t>(Reviewed by Mehlhorn et al., 2015)</w:t>
      </w:r>
      <w:r w:rsidRPr="00EF4ABD">
        <w:rPr>
          <w:rFonts w:ascii="Times New Roman" w:eastAsia="Batang" w:hAnsi="Times New Roman" w:cs="Times New Roman"/>
          <w:sz w:val="24"/>
          <w:szCs w:val="24"/>
        </w:rPr>
        <w:fldChar w:fldCharType="end"/>
      </w:r>
      <w:r w:rsidRPr="00EF4ABD">
        <w:rPr>
          <w:rFonts w:ascii="Times New Roman" w:eastAsia="Batang" w:hAnsi="Times New Roman" w:cs="Times New Roman"/>
          <w:sz w:val="24"/>
          <w:szCs w:val="24"/>
        </w:rPr>
        <w:t>,</w:t>
      </w:r>
      <w:r w:rsidR="00FA30F1">
        <w:rPr>
          <w:rFonts w:ascii="Times New Roman" w:eastAsia="Batang" w:hAnsi="Times New Roman" w:cs="Times New Roman"/>
          <w:sz w:val="24"/>
          <w:szCs w:val="24"/>
        </w:rPr>
        <w:t xml:space="preserve"> </w:t>
      </w:r>
      <w:r w:rsidR="00273F2E">
        <w:rPr>
          <w:rFonts w:ascii="Times New Roman" w:eastAsia="Batang" w:hAnsi="Times New Roman" w:cs="Times New Roman"/>
          <w:sz w:val="24"/>
          <w:szCs w:val="24"/>
        </w:rPr>
        <w:t>studies testing difference</w:t>
      </w:r>
      <w:r w:rsidR="00FA30F1">
        <w:rPr>
          <w:rFonts w:ascii="Times New Roman" w:eastAsia="Batang" w:hAnsi="Times New Roman" w:cs="Times New Roman"/>
          <w:sz w:val="24"/>
          <w:szCs w:val="24"/>
        </w:rPr>
        <w:t xml:space="preserve">s in EE strategies between individuals </w:t>
      </w:r>
      <w:r w:rsidR="00D64FE4">
        <w:rPr>
          <w:rFonts w:ascii="Times New Roman" w:eastAsia="Batang" w:hAnsi="Times New Roman" w:cs="Times New Roman"/>
          <w:sz w:val="24"/>
          <w:szCs w:val="24"/>
        </w:rPr>
        <w:t>are rarer</w:t>
      </w:r>
      <w:r w:rsidR="00FA30F1">
        <w:rPr>
          <w:rFonts w:ascii="Times New Roman" w:eastAsia="Batang" w:hAnsi="Times New Roman" w:cs="Times New Roman"/>
          <w:sz w:val="24"/>
          <w:szCs w:val="24"/>
        </w:rPr>
        <w:t>.  Examining s</w:t>
      </w:r>
      <w:r w:rsidR="00273F2E">
        <w:rPr>
          <w:rFonts w:ascii="Times New Roman" w:eastAsia="Batang" w:hAnsi="Times New Roman" w:cs="Times New Roman"/>
          <w:sz w:val="24"/>
          <w:szCs w:val="24"/>
        </w:rPr>
        <w:t>ingle foraging traits can bias</w:t>
      </w:r>
      <w:r w:rsidR="00FA30F1">
        <w:rPr>
          <w:rFonts w:ascii="Times New Roman" w:eastAsia="Batang" w:hAnsi="Times New Roman" w:cs="Times New Roman"/>
          <w:sz w:val="24"/>
          <w:szCs w:val="24"/>
        </w:rPr>
        <w:t xml:space="preserve"> our understanding of the adaptive consequences of individual differences</w:t>
      </w:r>
      <w:r w:rsidR="00D64FE4">
        <w:rPr>
          <w:rFonts w:ascii="Times New Roman" w:eastAsia="Batang" w:hAnsi="Times New Roman" w:cs="Times New Roman"/>
          <w:sz w:val="24"/>
          <w:szCs w:val="24"/>
        </w:rPr>
        <w:t xml:space="preserve"> as they ignore any trade-off with associated traits</w:t>
      </w:r>
      <w:r w:rsidR="00FA30F1">
        <w:rPr>
          <w:rFonts w:ascii="Times New Roman" w:eastAsia="Batang" w:hAnsi="Times New Roman" w:cs="Times New Roman"/>
          <w:sz w:val="24"/>
          <w:szCs w:val="24"/>
        </w:rPr>
        <w:t>.</w:t>
      </w:r>
      <w:r w:rsidR="0076314B">
        <w:rPr>
          <w:rFonts w:ascii="Times New Roman" w:eastAsia="Batang" w:hAnsi="Times New Roman" w:cs="Times New Roman"/>
          <w:sz w:val="24"/>
          <w:szCs w:val="24"/>
        </w:rPr>
        <w:t xml:space="preserve"> </w:t>
      </w:r>
      <w:r w:rsidR="00F43A20">
        <w:rPr>
          <w:rFonts w:ascii="Times New Roman" w:eastAsia="Batang" w:hAnsi="Times New Roman" w:cs="Times New Roman"/>
          <w:sz w:val="24"/>
          <w:szCs w:val="24"/>
        </w:rPr>
        <w:t>Studying foraging effort per patch without simultaneously measuring the size of patch or time in patch, may erroneously imply differences in foraging investment.</w:t>
      </w:r>
      <w:r w:rsidR="0076314B">
        <w:rPr>
          <w:rFonts w:ascii="Times New Roman" w:eastAsia="Batang" w:hAnsi="Times New Roman" w:cs="Times New Roman"/>
          <w:sz w:val="24"/>
          <w:szCs w:val="24"/>
        </w:rPr>
        <w:t xml:space="preserve"> In this study we show that EE strategy and all component traits are repeatable within individuals, and yet the number of patches is not part of the EE trade-off.  </w:t>
      </w:r>
      <w:r w:rsidR="00F43A20">
        <w:rPr>
          <w:rFonts w:ascii="Times New Roman" w:eastAsia="Batang" w:hAnsi="Times New Roman" w:cs="Times New Roman"/>
          <w:sz w:val="24"/>
          <w:szCs w:val="24"/>
        </w:rPr>
        <w:t>This provides strong support that an individual’s place along the trade-off is stable over time.  However, given individuals also show a repeatable number of patches</w:t>
      </w:r>
      <w:r w:rsidR="00E952D7">
        <w:rPr>
          <w:rFonts w:ascii="Times New Roman" w:eastAsia="Batang" w:hAnsi="Times New Roman" w:cs="Times New Roman"/>
          <w:sz w:val="24"/>
          <w:szCs w:val="24"/>
        </w:rPr>
        <w:t xml:space="preserve"> </w:t>
      </w:r>
      <w:r w:rsidR="00F43A20">
        <w:rPr>
          <w:rFonts w:ascii="Times New Roman" w:eastAsia="Batang" w:hAnsi="Times New Roman" w:cs="Times New Roman"/>
          <w:sz w:val="24"/>
          <w:szCs w:val="24"/>
        </w:rPr>
        <w:t xml:space="preserve">we suggest this </w:t>
      </w:r>
      <w:r w:rsidR="0076314B">
        <w:rPr>
          <w:rFonts w:ascii="Times New Roman" w:eastAsia="Batang" w:hAnsi="Times New Roman" w:cs="Times New Roman"/>
          <w:sz w:val="24"/>
          <w:szCs w:val="24"/>
        </w:rPr>
        <w:t>trait may be explained by other</w:t>
      </w:r>
      <w:r w:rsidR="006348F8">
        <w:rPr>
          <w:rFonts w:ascii="Times New Roman" w:eastAsia="Batang" w:hAnsi="Times New Roman" w:cs="Times New Roman"/>
          <w:sz w:val="24"/>
          <w:szCs w:val="24"/>
        </w:rPr>
        <w:t xml:space="preserve"> variables such </w:t>
      </w:r>
      <w:r w:rsidR="00E952D7">
        <w:rPr>
          <w:rFonts w:ascii="Times New Roman" w:eastAsia="Batang" w:hAnsi="Times New Roman" w:cs="Times New Roman"/>
          <w:sz w:val="24"/>
          <w:szCs w:val="24"/>
        </w:rPr>
        <w:t xml:space="preserve">individual </w:t>
      </w:r>
      <w:r w:rsidR="00DD78A5">
        <w:rPr>
          <w:rFonts w:ascii="Times New Roman" w:eastAsia="Batang" w:hAnsi="Times New Roman" w:cs="Times New Roman"/>
          <w:sz w:val="24"/>
          <w:szCs w:val="24"/>
        </w:rPr>
        <w:t>foraging habitat</w:t>
      </w:r>
      <w:r w:rsidR="00E952D7">
        <w:rPr>
          <w:rFonts w:ascii="Times New Roman" w:eastAsia="Batang" w:hAnsi="Times New Roman" w:cs="Times New Roman"/>
          <w:sz w:val="24"/>
          <w:szCs w:val="24"/>
        </w:rPr>
        <w:t xml:space="preserve"> or efficiency </w:t>
      </w:r>
      <w:r w:rsidR="00DD78A5">
        <w:rPr>
          <w:rFonts w:ascii="Times New Roman" w:eastAsia="Batang" w:hAnsi="Times New Roman" w:cs="Times New Roman"/>
          <w:sz w:val="24"/>
          <w:szCs w:val="24"/>
        </w:rPr>
        <w:t xml:space="preserve">associated with </w:t>
      </w:r>
      <w:r w:rsidR="006348F8">
        <w:rPr>
          <w:rFonts w:ascii="Times New Roman" w:eastAsia="Batang" w:hAnsi="Times New Roman" w:cs="Times New Roman"/>
          <w:sz w:val="24"/>
          <w:szCs w:val="24"/>
        </w:rPr>
        <w:t xml:space="preserve">age or sex.  </w:t>
      </w:r>
      <w:r w:rsidR="0076314B">
        <w:rPr>
          <w:rFonts w:ascii="Times New Roman" w:eastAsia="Batang" w:hAnsi="Times New Roman" w:cs="Times New Roman"/>
          <w:sz w:val="24"/>
          <w:szCs w:val="24"/>
        </w:rPr>
        <w:t xml:space="preserve">  </w:t>
      </w:r>
    </w:p>
    <w:p w14:paraId="034E2B46" w14:textId="0D80A54B" w:rsidR="00304A47" w:rsidRDefault="00304A47" w:rsidP="006348F8">
      <w:pPr>
        <w:spacing w:after="0" w:line="480" w:lineRule="auto"/>
        <w:jc w:val="both"/>
        <w:rPr>
          <w:rFonts w:ascii="Times New Roman" w:eastAsia="Batang" w:hAnsi="Times New Roman" w:cs="Times New Roman"/>
          <w:sz w:val="24"/>
          <w:szCs w:val="24"/>
        </w:rPr>
      </w:pPr>
    </w:p>
    <w:p w14:paraId="63DFB4E8" w14:textId="2F8D2B89" w:rsidR="00304A47" w:rsidRPr="00BA07F5" w:rsidRDefault="00304A47" w:rsidP="006348F8">
      <w:pPr>
        <w:spacing w:after="0" w:line="480" w:lineRule="auto"/>
        <w:jc w:val="both"/>
        <w:rPr>
          <w:rFonts w:ascii="Times New Roman" w:eastAsia="Batang" w:hAnsi="Times New Roman" w:cs="Times New Roman"/>
          <w:b/>
          <w:sz w:val="24"/>
          <w:szCs w:val="24"/>
        </w:rPr>
      </w:pPr>
      <w:r w:rsidRPr="00BA07F5">
        <w:rPr>
          <w:rFonts w:ascii="Times New Roman" w:eastAsia="Batang" w:hAnsi="Times New Roman" w:cs="Times New Roman"/>
          <w:b/>
          <w:sz w:val="24"/>
          <w:szCs w:val="24"/>
        </w:rPr>
        <w:t>Age and sex drivers of the EE trade-off</w:t>
      </w:r>
    </w:p>
    <w:p w14:paraId="690AA0A2" w14:textId="2639801A" w:rsidR="006348F8" w:rsidRDefault="006348F8" w:rsidP="006348F8">
      <w:pPr>
        <w:spacing w:after="0" w:line="48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The EE </w:t>
      </w:r>
      <w:r w:rsidRPr="00EF4ABD">
        <w:rPr>
          <w:rFonts w:ascii="Times New Roman" w:eastAsia="Batang" w:hAnsi="Times New Roman" w:cs="Times New Roman"/>
          <w:sz w:val="24"/>
          <w:szCs w:val="24"/>
        </w:rPr>
        <w:t xml:space="preserve">trade-off </w:t>
      </w:r>
      <w:r>
        <w:rPr>
          <w:rFonts w:ascii="Times New Roman" w:eastAsia="Batang" w:hAnsi="Times New Roman" w:cs="Times New Roman"/>
          <w:sz w:val="24"/>
          <w:szCs w:val="24"/>
        </w:rPr>
        <w:t>has been identified in other species</w:t>
      </w:r>
      <w:r w:rsidRPr="00EF4ABD">
        <w:rPr>
          <w:rFonts w:ascii="Times New Roman" w:eastAsia="Batang" w:hAnsi="Times New Roman" w:cs="Times New Roman"/>
          <w:sz w:val="24"/>
          <w:szCs w:val="24"/>
        </w:rPr>
        <w:t xml:space="preserve"> </w:t>
      </w:r>
      <w:r w:rsidRPr="00EF4ABD">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{"citationID":"2kjqkgfiok","properties":{"formattedCitation":"(Reviewed by Mehlhorn et al., 2015)","plainCitation":"(Reviewed by Mehlhorn et al., 2015)"},"citationItems":[{"id":1816,"uris":["http://zotero.org/users/1976460/items/TJCI7MWM"],"uri":["http://zotero.org/users/1976460/items/TJCI7MWM"],"itemData":{"id":1816,"type":"article-journal","title":"Unpacking the exploration–exploitation tradeoff: A synthesis of human and animal literatures","container-title":"Decision","page":"191-215","volume":"2","issue":"3","source":"APA PsycNET","abstract":"Many decisions in the lives of animals and humans require a fine balance between the exploration of different options and the exploitation of their rewards. Do you buy the advertised car, or do you test drive different models? Do you continue feeding from the current patch of flowers, or do you fly off to another one? Do you marry your current partner, or try your luck with someone else? The balance required in these situations is commonly referred to as the exploration–exploitation tradeoff. It features prominently in a wide range of research traditions, including learning, foraging, and decision making literatures. Here, we integrate findings from these and other often-isolated literatures in order to gain a better understanding of the possible tradeoffs between exploration and exploitation, and we propose new theoretical insights that might guide future research. Specifically, we explore how potential tradeoffs depend on (a) the conceptualization of exploration and exploitation; (b) the influencing environmental, social, and individual factors; (c) the scale at which exploration and exploitation are considered; (d) the relationship and types of transitions between the 2 behaviors; and (e) the goals of the decision maker. We conclude that exploration and exploitation are best conceptualized as points on a continuum, and that the extent to which an agent’s behavior can be interpreted as exploratory or exploitative depends upon the level of abstraction at which it is considered.","DOI":"10.1037/dec0000033","ISSN":"2325-9973 2325-9965","shortTitle":"Unpacking the exploration–exploitation tradeoff","language":"English","author":[{"family":"Mehlhorn","given":"Katja"},{"family":"Newell","given":"Ben R."},{"family":"Todd","given":"Peter M."},{"family":"Lee","given":"Michael D."},{"family":"Morgan","given":"Kate"},{"family":"Braithwaite","given":"Victoria A."},{"family":"Hausmann","given":"Daniel"},{"family":"Fiedler","given":"Klaus"},{"family":"Gonzalez","given":"Cleotilde"}],"issued":{"date-parts":[["2015"]]}},"prefix":"Reviewed by"}],"schema":"https://github.com/citation-style-language/schema/raw/master/csl-citation.json"} </w:instrText>
      </w:r>
      <w:r w:rsidRPr="00EF4ABD">
        <w:rPr>
          <w:rFonts w:ascii="Times New Roman" w:eastAsia="Batang" w:hAnsi="Times New Roman" w:cs="Times New Roman"/>
          <w:sz w:val="24"/>
          <w:szCs w:val="24"/>
        </w:rPr>
        <w:fldChar w:fldCharType="separate"/>
      </w:r>
      <w:r w:rsidRPr="0031550A">
        <w:rPr>
          <w:rFonts w:ascii="Times New Roman" w:hAnsi="Times New Roman" w:cs="Times New Roman"/>
          <w:sz w:val="24"/>
        </w:rPr>
        <w:t>(Reviewed by Mehlhorn et al., 2015)</w:t>
      </w:r>
      <w:r w:rsidRPr="00EF4ABD">
        <w:rPr>
          <w:rFonts w:ascii="Times New Roman" w:eastAsia="Batang" w:hAnsi="Times New Roman" w:cs="Times New Roman"/>
          <w:sz w:val="24"/>
          <w:szCs w:val="24"/>
        </w:rPr>
        <w:fldChar w:fldCharType="end"/>
      </w:r>
      <w:r w:rsidRPr="00EF4ABD">
        <w:rPr>
          <w:rFonts w:ascii="Times New Roman" w:eastAsia="Batang" w:hAnsi="Times New Roman" w:cs="Times New Roman"/>
          <w:sz w:val="24"/>
          <w:szCs w:val="24"/>
        </w:rPr>
        <w:t xml:space="preserve"> and individual differences </w:t>
      </w:r>
      <w:r>
        <w:rPr>
          <w:rFonts w:ascii="Times New Roman" w:eastAsia="Batang" w:hAnsi="Times New Roman" w:cs="Times New Roman"/>
          <w:sz w:val="24"/>
          <w:szCs w:val="24"/>
        </w:rPr>
        <w:t xml:space="preserve">have been proposed to </w:t>
      </w:r>
      <w:r w:rsidRPr="00EF4ABD">
        <w:rPr>
          <w:rFonts w:ascii="Times New Roman" w:eastAsia="Batang" w:hAnsi="Times New Roman" w:cs="Times New Roman"/>
          <w:sz w:val="24"/>
          <w:szCs w:val="24"/>
        </w:rPr>
        <w:t xml:space="preserve">occur as a result of factors such as cognitive </w:t>
      </w:r>
      <w:r w:rsidRPr="00EF4ABD">
        <w:rPr>
          <w:rFonts w:ascii="Times New Roman" w:eastAsia="Batang" w:hAnsi="Times New Roman" w:cs="Times New Roman"/>
          <w:sz w:val="24"/>
          <w:szCs w:val="24"/>
        </w:rPr>
        <w:lastRenderedPageBreak/>
        <w:t xml:space="preserve">capacity, aspiration, physiology, morphology and age </w:t>
      </w:r>
      <w:r w:rsidRPr="00EF4ABD">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{"citationID":"kRZkmkWN","properties":{"formattedCitation":"(Reviewed by Mehlhorn et al., 2015)","plainCitation":"(Reviewed by Mehlhorn et al., 2015)"},"citationItems":[{"id":1816,"uris":["http://zotero.org/users/1976460/items/TJCI7MWM"],"uri":["http://zotero.org/users/1976460/items/TJCI7MWM"],"itemData":{"id":1816,"type":"article-journal","title":"Unpacking the exploration–exploitation tradeoff: A synthesis of human and animal literatures","container-title":"Decision","page":"191-215","volume":"2","issue":"3","source":"APA PsycNET","abstract":"Many decisions in the lives of animals and humans require a fine balance between the exploration of different options and the exploitation of their rewards. Do you buy the advertised car, or do you test drive different models? Do you continue feeding from the current patch of flowers, or do you fly off to another one? Do you marry your current partner, or try your luck with someone else? The balance required in these situations is commonly referred to as the exploration–exploitation tradeoff. It features prominently in a wide range of research traditions, including learning, foraging, and decision making literatures. Here, we integrate findings from these and other often-isolated literatures in order to gain a better understanding of the possible tradeoffs between exploration and exploitation, and we propose new theoretical insights that might guide future research. Specifically, we explore how potential tradeoffs depend on (a) the conceptualization of exploration and exploitation; (b) the influencing environmental, social, and individual factors; (c) the scale at which exploration and exploitation are considered; (d) the relationship and types of transitions between the 2 behaviors; and (e) the goals of the decision maker. We conclude that exploration and exploitation are best conceptualized as points on a continuum, and that the extent to which an agent’s behavior can be interpreted as exploratory or exploitative depends upon the level of abstraction at which it is considered.","DOI":"10.1037/dec0000033","ISSN":"2325-9973 2325-9965","shortTitle":"Unpacking the exploration–exploitation tradeoff","language":"English","author":[{"family":"Mehlhorn","given":"Katja"},{"family":"Newell","given":"Ben R."},{"family":"Todd","given":"Peter M."},{"family":"Lee","given":"Michael D."},{"family":"Morgan","given":"Kate"},{"family":"Braithwaite","given":"Victoria A."},{"family":"Hausmann","given":"Daniel"},{"family":"Fiedler","given":"Klaus"},{"family":"Gonzalez","given":"Cleotilde"}],"issued":{"date-parts":[["2015"]]}},"prefix":"Reviewed by"}],"schema":"https://github.com/citation-style-language/schema/raw/master/csl-citation.json"} </w:instrText>
      </w:r>
      <w:r w:rsidRPr="00EF4ABD">
        <w:rPr>
          <w:rFonts w:ascii="Times New Roman" w:eastAsia="Batang" w:hAnsi="Times New Roman" w:cs="Times New Roman"/>
          <w:sz w:val="24"/>
          <w:szCs w:val="24"/>
        </w:rPr>
        <w:fldChar w:fldCharType="separate"/>
      </w:r>
      <w:r w:rsidRPr="0031550A">
        <w:rPr>
          <w:rFonts w:ascii="Times New Roman" w:hAnsi="Times New Roman" w:cs="Times New Roman"/>
          <w:sz w:val="24"/>
        </w:rPr>
        <w:t>(Reviewed by Mehlhorn et al., 2015)</w:t>
      </w:r>
      <w:r w:rsidRPr="00EF4ABD">
        <w:rPr>
          <w:rFonts w:ascii="Times New Roman" w:eastAsia="Batang" w:hAnsi="Times New Roman" w:cs="Times New Roman"/>
          <w:sz w:val="24"/>
          <w:szCs w:val="24"/>
        </w:rPr>
        <w:fldChar w:fldCharType="end"/>
      </w:r>
      <w:r>
        <w:rPr>
          <w:rFonts w:ascii="Times New Roman" w:eastAsia="Batang" w:hAnsi="Times New Roman" w:cs="Times New Roman"/>
          <w:sz w:val="24"/>
          <w:szCs w:val="24"/>
        </w:rPr>
        <w:t xml:space="preserve">.  Foraging strategies in wandering albatrosses are known to vary with both age and sex </w:t>
      </w:r>
      <w:r>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{"citationID":"20i9h2amlj","properties":{"formattedCitation":"(Lecomte et al., 2010; Patrick and Weimerskirch, 2015; Weimerskirch et al., 2014)","plainCitation":"(Lecomte et al., 2010; Patrick and Weimerskirch, 2015; Weimerskirch et al., 2014)"},"citationItems":[{"id":1195,"uris":["http://zotero.org/users/1976460/items/IW6X27WN"],"uri":["http://zotero.org/users/1976460/items/IW6X27WN"],"itemData":{"id":1195,"type":"article-journal","title":"Lifetime foraging patterns of the wandering albatross: Life on the move!","container-title":"Journal of Experimental Marine Biology and Ecology","page":"68-78","volume":"450","author":[{"family":"Weimerskirch","given":"H."},{"family":"Cherel","given":"Y."},{"family":"Delord","given":"K."},{"family":"Jaeger","given":"A."},{"family":"Patrick","given":"S. C."},{"family":"Riotte-Lambert","given":"Louise"}],"issued":{"date-parts":[["2014"]]}}},{"id":491,"uris":["http://zotero.org/users/1976460/items/86STWFFH"],"uri":["http://zotero.org/users/1976460/items/86STWFFH"],"itemData":{"id":491,"type":"article-journal","title":"Senescence rates and late adulthood reproductive success are strongly influenced by personality in a long-lived seabird","container-title":"Proceedings. Biological Sciences / The Royal Society","page":"20141649","volume":"282","issue":"1799","source":"PubMed","abstract":"Studies are increasingly demonstrating that individuals differ in their rate of ageing, and this is postulated to emerge from a trade-off between current and future reproduction. Recent theory predicts a correlation between individual personality and life-history strategy, and from this comes the prediction that personality may predict the intensity of senescence. Here we show that boldness correlates with reproductive success and foraging behaviour in wandering albatrosses, with strong sex-specific differences. Shy males show a strong decline in reproductive performance with age, and bold females have lower reproductive success in later adulthood. In both sexes, bolder birds have longer foraging trips and gain more mass per trip as they get older. However, the benefit of this behaviour appears to differ between the sexes, such that it is only matched by high reproductive success in males. Together our results suggest that personality linked foraging adaptations with age are strongly sex-specific in their fitness benefits and that the impact of boldness on senescence is linked to ecological parameters.","DOI":"10.1098/rspb.2014.1649","ISSN":"1471-2954","note":"PMID: 25473008\nPMCID: PMC4286031","journalAbbreviation":"Proc. Biol. Sci.","language":"eng","author":[{"family":"Patrick","given":"Samantha C."},{"family":"Weimerskirch","given":"Henri"}],"issued":{"date-parts":[["2015",1,22]]}}},{"id":145,"uris":["http://zotero.org/users/1976460/items/3FM57JGM"],"uri":["http://zotero.org/users/1976460/items/3FM57JGM"],"itemData":{"id":145,"type":"article-journal","title":"Patterns of aging in the long-lived wandering albatross","container-title":"Proceedings of the National Academy of Sciences of the United States of America","page":"6370-6375","volume":"107","issue":"14","abstract":"How does an animal age in natural conditions? Given the multifaceted nature of senescence, identifying the effects of age on physiology and behavior remains challenging. We investigated the effects of age on a broad array of phenotypic traits in a wild, long-lived animal, the wandering albatross. We studied foraging behavior using satellite tracking and activity loggers in males and females (age 6-48+ years), and monitored reproductive performance and nine markers of baseline physiology known to reflect senescence in vertebrates (humoral immunity, oxidative stress, antioxidant defenses, and hormone levels). Age strongly affected foraging behavior and reproductive performance, but not baseline physiology. Consistent with results of mammal and human studies, age affected males and females differently. Overall, our findings demonstrate that age, sex, and foraging ability interact in shaping aging patterns in natural conditions. Specifically, we found an unexpected pattern of spatial segregation by age; old males foraged in remote Antarctica waters, whereas young and middle-aged males never foraged south of the Polar Front. Old males traveled a greater distance but were less active at the sea surface, and returned from sea with elevated levels of stress hormone (corticosterone), mirroring a low foraging efficiency. In contrast to findings in captive animals and short-lived birds, and consistent with disposable soma theory, we found no detectable age-related deterioration of baseline physiology in albatrosses. We propose that foraging efficiency (i.e., the ability of individuals to extract energy from their environment) might play a central role in shaping aging patterns in natural conditions.","note":"Times Cited: 0","author":[{"family":"Lecomte","given":"V. J."},{"family":"Sorci","given":"G."},{"family":"Cornet","given":"S."},{"family":"Jaeger","given":"A."},{"family":"Faivre","given":"B."},{"family":"Arnoux","given":"E."},{"family":"Gaillard","given":"M."},{"family":"Trouve","given":"C."},{"family":"Besson","given":"D."},{"family":"Chastel","given":"O."},{"family":"Weimerskirch","given":"H."}],"issued":{"date-parts":[["2010"]]}}}],"schema":"https://github.com/citation-style-language/schema/raw/master/csl-citation.json"} </w:instrText>
      </w:r>
      <w:r>
        <w:rPr>
          <w:rFonts w:ascii="Times New Roman" w:eastAsia="Batang" w:hAnsi="Times New Roman" w:cs="Times New Roman"/>
          <w:sz w:val="24"/>
          <w:szCs w:val="24"/>
        </w:rPr>
        <w:fldChar w:fldCharType="separate"/>
      </w:r>
      <w:r w:rsidRPr="0031550A">
        <w:rPr>
          <w:rFonts w:ascii="Times New Roman" w:hAnsi="Times New Roman" w:cs="Times New Roman"/>
          <w:sz w:val="24"/>
        </w:rPr>
        <w:t>(Lecomte et al., 2010; Patrick and Weimerskirch, 2015; Weimerskirch et al., 2014)</w:t>
      </w:r>
      <w:r>
        <w:rPr>
          <w:rFonts w:ascii="Times New Roman" w:eastAsia="Batang" w:hAnsi="Times New Roman" w:cs="Times New Roman"/>
          <w:sz w:val="24"/>
          <w:szCs w:val="24"/>
        </w:rPr>
        <w:fldChar w:fldCharType="end"/>
      </w:r>
      <w:r>
        <w:rPr>
          <w:rFonts w:ascii="Times New Roman" w:eastAsia="Batang" w:hAnsi="Times New Roman" w:cs="Times New Roman"/>
          <w:sz w:val="24"/>
          <w:szCs w:val="24"/>
        </w:rPr>
        <w:t xml:space="preserve"> and here we find components of EE strategies are linked to age and sex, but not the trade-off itself.  </w:t>
      </w:r>
      <w:r w:rsidR="00847BC4">
        <w:rPr>
          <w:rFonts w:ascii="Times New Roman" w:eastAsia="Batang" w:hAnsi="Times New Roman" w:cs="Times New Roman"/>
          <w:sz w:val="24"/>
          <w:szCs w:val="24"/>
        </w:rPr>
        <w:t>Previous work have shown b</w:t>
      </w:r>
      <w:r>
        <w:rPr>
          <w:rFonts w:ascii="Times New Roman" w:eastAsia="Batang" w:hAnsi="Times New Roman" w:cs="Times New Roman"/>
          <w:sz w:val="24"/>
          <w:szCs w:val="24"/>
        </w:rPr>
        <w:t xml:space="preserve">older birds increase the duration of foraging trips as they age </w:t>
      </w:r>
      <w:r>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{"citationID":"gbYs9jnV","properties":{"formattedCitation":"(Patrick and Weimerskirch, 2015)","plainCitation":"(Patrick and Weimerskirch, 2015)"},"citationItems":[{"id":491,"uris":["http://zotero.org/users/1976460/items/86STWFFH"],"uri":["http://zotero.org/users/1976460/items/86STWFFH"],"itemData":{"id":491,"type":"article-journal","title":"Senescence rates and late adulthood reproductive success are strongly influenced by personality in a long-lived seabird","container-title":"Proceedings. Biological Sciences / The Royal Society","page":"20141649","volume":"282","issue":"1799","source":"PubMed","abstract":"Studies are increasingly demonstrating that individuals differ in their rate of ageing, and this is postulated to emerge from a trade-off between current and future reproduction. Recent theory predicts a correlation between individual personality and life-history strategy, and from this comes the prediction that personality may predict the intensity of senescence. Here we show that boldness correlates with reproductive success and foraging behaviour in wandering albatrosses, with strong sex-specific differences. Shy males show a strong decline in reproductive performance with age, and bold females have lower reproductive success in later adulthood. In both sexes, bolder birds have longer foraging trips and gain more mass per trip as they get older. However, the benefit of this behaviour appears to differ between the sexes, such that it is only matched by high reproductive success in males. Together our results suggest that personality linked foraging adaptations with age are strongly sex-specific in their fitness benefits and that the impact of boldness on senescence is linked to ecological parameters.","DOI":"10.1098/rspb.2014.1649","ISSN":"1471-2954","note":"PMID: 25473008\nPMCID: PMC4286031","journalAbbreviation":"Proc. Biol. Sci.","language":"eng","author":[{"family":"Patrick","given":"Samantha C."},{"family":"Weimerskirch","given":"Henri"}],"issued":{"date-parts":[["2015",1,22]]}}}],"schema":"https://github.com/citation-style-language/schema/raw/master/csl-citation.json"} </w:instrText>
      </w:r>
      <w:r>
        <w:rPr>
          <w:rFonts w:ascii="Times New Roman" w:eastAsia="Batang" w:hAnsi="Times New Roman" w:cs="Times New Roman"/>
          <w:sz w:val="24"/>
          <w:szCs w:val="24"/>
        </w:rPr>
        <w:fldChar w:fldCharType="separate"/>
      </w:r>
      <w:r w:rsidRPr="00BA07F5">
        <w:rPr>
          <w:rFonts w:ascii="Times New Roman" w:hAnsi="Times New Roman" w:cs="Times New Roman"/>
          <w:sz w:val="24"/>
        </w:rPr>
        <w:t>(Patrick and Weimerskirch, 2015)</w:t>
      </w:r>
      <w:r>
        <w:rPr>
          <w:rFonts w:ascii="Times New Roman" w:eastAsia="Batang" w:hAnsi="Times New Roman" w:cs="Times New Roman"/>
          <w:sz w:val="24"/>
          <w:szCs w:val="24"/>
        </w:rPr>
        <w:fldChar w:fldCharType="end"/>
      </w:r>
      <w:r>
        <w:rPr>
          <w:rFonts w:ascii="Times New Roman" w:eastAsia="Batang" w:hAnsi="Times New Roman" w:cs="Times New Roman"/>
          <w:sz w:val="24"/>
          <w:szCs w:val="24"/>
        </w:rPr>
        <w:t xml:space="preserve">, and this is postulated to be adaptive for males as they travel further south, supported by evidence these bolder males show less pronounced senescence, unlike </w:t>
      </w:r>
      <w:r w:rsidR="00E952D7">
        <w:rPr>
          <w:rFonts w:ascii="Times New Roman" w:eastAsia="Batang" w:hAnsi="Times New Roman" w:cs="Times New Roman"/>
          <w:sz w:val="24"/>
          <w:szCs w:val="24"/>
        </w:rPr>
        <w:t xml:space="preserve">older </w:t>
      </w:r>
      <w:r>
        <w:rPr>
          <w:rFonts w:ascii="Times New Roman" w:eastAsia="Batang" w:hAnsi="Times New Roman" w:cs="Times New Roman"/>
          <w:sz w:val="24"/>
          <w:szCs w:val="24"/>
        </w:rPr>
        <w:t>females who visit the less productive tropics.  Our results show females spend longer in patches as they age, whereas males show a weak decrease in time as they get older.  This may be evidence of a need for females to increase effort as a result of poorer</w:t>
      </w:r>
      <w:r w:rsidR="00E45443">
        <w:rPr>
          <w:rFonts w:ascii="Times New Roman" w:eastAsia="Batang" w:hAnsi="Times New Roman" w:cs="Times New Roman"/>
          <w:sz w:val="24"/>
          <w:szCs w:val="24"/>
        </w:rPr>
        <w:t xml:space="preserve"> broad</w:t>
      </w:r>
      <w:r>
        <w:rPr>
          <w:rFonts w:ascii="Times New Roman" w:eastAsia="Batang" w:hAnsi="Times New Roman" w:cs="Times New Roman"/>
          <w:sz w:val="24"/>
          <w:szCs w:val="24"/>
        </w:rPr>
        <w:t xml:space="preserve"> quality habitat, and this is supported by our results showing females have more patches than males.</w:t>
      </w:r>
      <w:r w:rsidR="00651418">
        <w:rPr>
          <w:rFonts w:ascii="Times New Roman" w:eastAsia="Batang" w:hAnsi="Times New Roman" w:cs="Times New Roman"/>
          <w:sz w:val="24"/>
          <w:szCs w:val="24"/>
        </w:rPr>
        <w:t xml:space="preserve">  </w:t>
      </w:r>
      <w:r>
        <w:rPr>
          <w:rFonts w:ascii="Times New Roman" w:eastAsia="Batang" w:hAnsi="Times New Roman" w:cs="Times New Roman"/>
          <w:sz w:val="24"/>
          <w:szCs w:val="24"/>
        </w:rPr>
        <w:t>It is only these two components of the trade-off, not the trade-off itself</w:t>
      </w:r>
      <w:r w:rsidR="00651418">
        <w:rPr>
          <w:rFonts w:ascii="Times New Roman" w:eastAsia="Batang" w:hAnsi="Times New Roman" w:cs="Times New Roman"/>
          <w:sz w:val="24"/>
          <w:szCs w:val="24"/>
        </w:rPr>
        <w:t xml:space="preserve"> </w:t>
      </w:r>
      <w:r>
        <w:rPr>
          <w:rFonts w:ascii="Times New Roman" w:eastAsia="Batang" w:hAnsi="Times New Roman" w:cs="Times New Roman"/>
          <w:sz w:val="24"/>
          <w:szCs w:val="24"/>
        </w:rPr>
        <w:t>that correlates with age and sex, which may show a decoupling of the trade-off when an individual</w:t>
      </w:r>
      <w:r w:rsidR="00E952D7">
        <w:rPr>
          <w:rFonts w:ascii="Times New Roman" w:eastAsia="Batang" w:hAnsi="Times New Roman" w:cs="Times New Roman"/>
          <w:sz w:val="24"/>
          <w:szCs w:val="24"/>
        </w:rPr>
        <w:t>’s</w:t>
      </w:r>
      <w:r>
        <w:rPr>
          <w:rFonts w:ascii="Times New Roman" w:eastAsia="Batang" w:hAnsi="Times New Roman" w:cs="Times New Roman"/>
          <w:sz w:val="24"/>
          <w:szCs w:val="24"/>
        </w:rPr>
        <w:t xml:space="preserve"> ability to acquire sufficient resource</w:t>
      </w:r>
      <w:r w:rsidR="00E45443">
        <w:rPr>
          <w:rFonts w:ascii="Times New Roman" w:eastAsia="Batang" w:hAnsi="Times New Roman" w:cs="Times New Roman"/>
          <w:sz w:val="24"/>
          <w:szCs w:val="24"/>
        </w:rPr>
        <w:t>s</w:t>
      </w:r>
      <w:r w:rsidR="00E952D7">
        <w:rPr>
          <w:rFonts w:ascii="Times New Roman" w:eastAsia="Batang" w:hAnsi="Times New Roman" w:cs="Times New Roman"/>
          <w:sz w:val="24"/>
          <w:szCs w:val="24"/>
        </w:rPr>
        <w:t xml:space="preserve"> alter foraging behaviour</w:t>
      </w:r>
      <w:r>
        <w:rPr>
          <w:rFonts w:ascii="Times New Roman" w:eastAsia="Batang" w:hAnsi="Times New Roman" w:cs="Times New Roman"/>
          <w:sz w:val="24"/>
          <w:szCs w:val="24"/>
        </w:rPr>
        <w:t>.</w:t>
      </w:r>
      <w:r w:rsidR="00651418">
        <w:rPr>
          <w:rFonts w:ascii="Times New Roman" w:eastAsia="Batang" w:hAnsi="Times New Roman" w:cs="Times New Roman"/>
          <w:sz w:val="24"/>
          <w:szCs w:val="24"/>
        </w:rPr>
        <w:t xml:space="preserve">  As the sexes exploit different habitats and hence have the potential for different prey distributions, these may drive changes in the traits most closely linked to energy gain.  </w:t>
      </w:r>
      <w:r>
        <w:rPr>
          <w:rFonts w:ascii="Times New Roman" w:eastAsia="Batang" w:hAnsi="Times New Roman" w:cs="Times New Roman"/>
          <w:sz w:val="24"/>
          <w:szCs w:val="24"/>
        </w:rPr>
        <w:t xml:space="preserve">For adaptive consequences of these differences to be identified, the emergence of senescence in conjunction with these differences in EE </w:t>
      </w:r>
      <w:r w:rsidR="00847BC4">
        <w:rPr>
          <w:rFonts w:ascii="Times New Roman" w:eastAsia="Batang" w:hAnsi="Times New Roman" w:cs="Times New Roman"/>
          <w:sz w:val="24"/>
          <w:szCs w:val="24"/>
        </w:rPr>
        <w:t>strategies</w:t>
      </w:r>
      <w:r>
        <w:rPr>
          <w:rFonts w:ascii="Times New Roman" w:eastAsia="Batang" w:hAnsi="Times New Roman" w:cs="Times New Roman"/>
          <w:sz w:val="24"/>
          <w:szCs w:val="24"/>
        </w:rPr>
        <w:t xml:space="preserve"> would be an exciting test of the causes and consequence of </w:t>
      </w:r>
      <w:r w:rsidR="00E45443">
        <w:rPr>
          <w:rFonts w:ascii="Times New Roman" w:eastAsia="Batang" w:hAnsi="Times New Roman" w:cs="Times New Roman"/>
          <w:sz w:val="24"/>
          <w:szCs w:val="24"/>
        </w:rPr>
        <w:t>this variation</w:t>
      </w:r>
      <w:r>
        <w:rPr>
          <w:rFonts w:ascii="Times New Roman" w:eastAsia="Batang" w:hAnsi="Times New Roman" w:cs="Times New Roman"/>
          <w:sz w:val="24"/>
          <w:szCs w:val="24"/>
        </w:rPr>
        <w:t xml:space="preserve">.          </w:t>
      </w:r>
    </w:p>
    <w:p w14:paraId="7031109E" w14:textId="1706D9FB" w:rsidR="006348F8" w:rsidRDefault="006348F8" w:rsidP="00941E59">
      <w:pPr>
        <w:spacing w:after="0" w:line="480" w:lineRule="auto"/>
        <w:jc w:val="both"/>
        <w:rPr>
          <w:rFonts w:ascii="Times New Roman" w:eastAsia="Batang" w:hAnsi="Times New Roman" w:cs="Times New Roman"/>
          <w:sz w:val="24"/>
          <w:szCs w:val="24"/>
        </w:rPr>
      </w:pPr>
    </w:p>
    <w:p w14:paraId="7CE54307" w14:textId="64CA6179" w:rsidR="00304A47" w:rsidRPr="00BA07F5" w:rsidRDefault="00304A47" w:rsidP="00941E59">
      <w:pPr>
        <w:spacing w:after="0" w:line="480" w:lineRule="auto"/>
        <w:jc w:val="both"/>
        <w:rPr>
          <w:rFonts w:ascii="Times New Roman" w:eastAsia="Batang" w:hAnsi="Times New Roman" w:cs="Times New Roman"/>
          <w:b/>
          <w:sz w:val="24"/>
          <w:szCs w:val="24"/>
        </w:rPr>
      </w:pPr>
      <w:r w:rsidRPr="00BA07F5">
        <w:rPr>
          <w:rFonts w:ascii="Times New Roman" w:eastAsia="Batang" w:hAnsi="Times New Roman" w:cs="Times New Roman"/>
          <w:b/>
          <w:sz w:val="24"/>
          <w:szCs w:val="24"/>
        </w:rPr>
        <w:t>The EE trade-off and foraging behaviour</w:t>
      </w:r>
    </w:p>
    <w:p w14:paraId="14040A38" w14:textId="4E4D9C27" w:rsidR="00EE76F2" w:rsidRDefault="00E45443" w:rsidP="00941E59">
      <w:pPr>
        <w:spacing w:after="0" w:line="48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We predicted that EE </w:t>
      </w:r>
      <w:r w:rsidR="00DE1050">
        <w:rPr>
          <w:rFonts w:ascii="Times New Roman" w:eastAsia="Batang" w:hAnsi="Times New Roman" w:cs="Times New Roman"/>
          <w:sz w:val="24"/>
          <w:szCs w:val="24"/>
        </w:rPr>
        <w:t>strategies</w:t>
      </w:r>
      <w:r>
        <w:rPr>
          <w:rFonts w:ascii="Times New Roman" w:eastAsia="Batang" w:hAnsi="Times New Roman" w:cs="Times New Roman"/>
          <w:sz w:val="24"/>
          <w:szCs w:val="24"/>
        </w:rPr>
        <w:t>, which</w:t>
      </w:r>
      <w:r w:rsidR="00DE1050">
        <w:rPr>
          <w:rFonts w:ascii="Times New Roman" w:eastAsia="Batang" w:hAnsi="Times New Roman" w:cs="Times New Roman"/>
          <w:sz w:val="24"/>
          <w:szCs w:val="24"/>
        </w:rPr>
        <w:t xml:space="preserve"> represent the way in which birds search for food, gather information and exploit detected patches</w:t>
      </w:r>
      <w:r>
        <w:rPr>
          <w:rFonts w:ascii="Times New Roman" w:eastAsia="Batang" w:hAnsi="Times New Roman" w:cs="Times New Roman"/>
          <w:sz w:val="24"/>
          <w:szCs w:val="24"/>
        </w:rPr>
        <w:t xml:space="preserve"> would not correlate with foraging trip length. </w:t>
      </w:r>
      <w:r w:rsidR="00A5751F">
        <w:rPr>
          <w:rFonts w:ascii="Times New Roman" w:eastAsia="Batang" w:hAnsi="Times New Roman" w:cs="Times New Roman"/>
          <w:sz w:val="24"/>
          <w:szCs w:val="24"/>
        </w:rPr>
        <w:t xml:space="preserve"> </w:t>
      </w:r>
      <w:r w:rsidR="00EE76F2">
        <w:rPr>
          <w:rFonts w:ascii="Times New Roman" w:eastAsia="Batang" w:hAnsi="Times New Roman" w:cs="Times New Roman"/>
          <w:sz w:val="24"/>
          <w:szCs w:val="24"/>
        </w:rPr>
        <w:t>However, o</w:t>
      </w:r>
      <w:r w:rsidR="00FA30F1" w:rsidRPr="00E5130B">
        <w:rPr>
          <w:rFonts w:ascii="Times New Roman" w:eastAsia="Batang" w:hAnsi="Times New Roman" w:cs="Times New Roman"/>
          <w:sz w:val="24"/>
          <w:szCs w:val="24"/>
        </w:rPr>
        <w:t>ur</w:t>
      </w:r>
      <w:r w:rsidR="00FA30F1">
        <w:rPr>
          <w:rFonts w:ascii="Times New Roman" w:eastAsia="Batang" w:hAnsi="Times New Roman" w:cs="Times New Roman"/>
          <w:sz w:val="24"/>
          <w:szCs w:val="24"/>
        </w:rPr>
        <w:t xml:space="preserve"> results show that explorative individuals have shorter foraging trips in both distance and duration</w:t>
      </w:r>
      <w:r w:rsidR="00BB40DE">
        <w:rPr>
          <w:rFonts w:ascii="Times New Roman" w:eastAsia="Batang" w:hAnsi="Times New Roman" w:cs="Times New Roman"/>
          <w:sz w:val="24"/>
          <w:szCs w:val="24"/>
        </w:rPr>
        <w:t>.</w:t>
      </w:r>
      <w:r w:rsidR="004F3EA3">
        <w:rPr>
          <w:rFonts w:ascii="Times New Roman" w:eastAsia="Batang" w:hAnsi="Times New Roman" w:cs="Times New Roman"/>
          <w:sz w:val="24"/>
          <w:szCs w:val="24"/>
        </w:rPr>
        <w:t xml:space="preserve">  The cause and effect of such a relationship is difficult to decouple.  It is plausible that individuals may choose or be constrained to a particular trip duration and </w:t>
      </w:r>
      <w:r w:rsidR="004F3EA3">
        <w:rPr>
          <w:rFonts w:ascii="Times New Roman" w:eastAsia="Batang" w:hAnsi="Times New Roman" w:cs="Times New Roman"/>
          <w:sz w:val="24"/>
          <w:szCs w:val="24"/>
        </w:rPr>
        <w:lastRenderedPageBreak/>
        <w:t xml:space="preserve">distance and this drives variation in the way they search for food </w:t>
      </w:r>
      <w:r w:rsidR="006B1C04">
        <w:rPr>
          <w:rFonts w:ascii="Times New Roman" w:eastAsia="Batang" w:hAnsi="Times New Roman" w:cs="Times New Roman"/>
          <w:sz w:val="24"/>
          <w:szCs w:val="24"/>
        </w:rPr>
        <w:t>through the</w:t>
      </w:r>
      <w:r w:rsidR="004F3EA3">
        <w:rPr>
          <w:rFonts w:ascii="Times New Roman" w:eastAsia="Batang" w:hAnsi="Times New Roman" w:cs="Times New Roman"/>
          <w:sz w:val="24"/>
          <w:szCs w:val="24"/>
        </w:rPr>
        <w:t xml:space="preserve"> distribution of foraging patches.  However, given wandering albatrosses </w:t>
      </w:r>
      <w:r w:rsidR="00C6720F">
        <w:rPr>
          <w:rFonts w:ascii="Times New Roman" w:eastAsia="Batang" w:hAnsi="Times New Roman" w:cs="Times New Roman"/>
          <w:sz w:val="24"/>
          <w:szCs w:val="24"/>
        </w:rPr>
        <w:t xml:space="preserve">forage on prey that </w:t>
      </w:r>
      <w:r w:rsidR="00847BC4">
        <w:rPr>
          <w:rFonts w:ascii="Times New Roman" w:eastAsia="Batang" w:hAnsi="Times New Roman" w:cs="Times New Roman"/>
          <w:sz w:val="24"/>
          <w:szCs w:val="24"/>
        </w:rPr>
        <w:t>have a patchy distribution</w:t>
      </w:r>
      <w:r w:rsidR="00C6720F">
        <w:rPr>
          <w:rFonts w:ascii="Times New Roman" w:eastAsia="Batang" w:hAnsi="Times New Roman" w:cs="Times New Roman"/>
          <w:sz w:val="24"/>
          <w:szCs w:val="24"/>
        </w:rPr>
        <w:t xml:space="preserve">, </w:t>
      </w:r>
      <w:r w:rsidR="00E952D7">
        <w:rPr>
          <w:rFonts w:ascii="Times New Roman" w:eastAsia="Batang" w:hAnsi="Times New Roman" w:cs="Times New Roman"/>
          <w:sz w:val="24"/>
          <w:szCs w:val="24"/>
        </w:rPr>
        <w:t xml:space="preserve">with </w:t>
      </w:r>
      <w:r w:rsidR="00C6720F">
        <w:rPr>
          <w:rFonts w:ascii="Times New Roman" w:eastAsia="Batang" w:hAnsi="Times New Roman" w:cs="Times New Roman"/>
          <w:sz w:val="24"/>
          <w:szCs w:val="24"/>
        </w:rPr>
        <w:t xml:space="preserve">prey </w:t>
      </w:r>
      <w:r w:rsidR="00E952D7">
        <w:rPr>
          <w:rFonts w:ascii="Times New Roman" w:eastAsia="Batang" w:hAnsi="Times New Roman" w:cs="Times New Roman"/>
          <w:sz w:val="24"/>
          <w:szCs w:val="24"/>
        </w:rPr>
        <w:t>often</w:t>
      </w:r>
      <w:r w:rsidR="00C6720F">
        <w:rPr>
          <w:rFonts w:ascii="Times New Roman" w:eastAsia="Batang" w:hAnsi="Times New Roman" w:cs="Times New Roman"/>
          <w:sz w:val="24"/>
          <w:szCs w:val="24"/>
        </w:rPr>
        <w:t xml:space="preserve"> caught in different patch</w:t>
      </w:r>
      <w:r w:rsidR="00E952D7">
        <w:rPr>
          <w:rFonts w:ascii="Times New Roman" w:eastAsia="Batang" w:hAnsi="Times New Roman" w:cs="Times New Roman"/>
          <w:sz w:val="24"/>
          <w:szCs w:val="24"/>
        </w:rPr>
        <w:t xml:space="preserve">es </w:t>
      </w:r>
      <w:r w:rsidR="00651418">
        <w:rPr>
          <w:rFonts w:ascii="Times New Roman" w:eastAsia="Batang" w:hAnsi="Times New Roman" w:cs="Times New Roman"/>
          <w:sz w:val="24"/>
          <w:szCs w:val="24"/>
        </w:rPr>
        <w:t xml:space="preserve"> </w:t>
      </w:r>
      <w:r w:rsidR="00651418">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{"citationID":"hF1OwGnI","properties":{"formattedCitation":"(Weimerskirch et al., 2007)","plainCitation":"(Weimerskirch et al., 2007)"},"citationItems":[{"id":1933,"uris":["http://zotero.org/users/1976460/items/VIH4BAUK"],"uri":["http://zotero.org/users/1976460/items/VIH4BAUK"],"itemData":{"id":1933,"type":"article-journal","title":"Does prey capture induce area-restricted search? A fine-scale study using GPS in a marine predator, the wandering albatross","container-title":"American Naturalist","page":"734-743","volume":"170","note":"Times Cited: 21","author":[{"family":"Weimerskirch","given":"H."},{"family":"Pinaud","given":"D."},{"family":"Pawlowski","given":"F."},{"family":"Bost","given":"C. A."}],"issued":{"date-parts":[["2007"]]}}}],"schema":"https://github.com/citation-style-language/schema/raw/master/csl-citation.json"} </w:instrText>
      </w:r>
      <w:r w:rsidR="00651418">
        <w:rPr>
          <w:rFonts w:ascii="Times New Roman" w:eastAsia="Batang" w:hAnsi="Times New Roman" w:cs="Times New Roman"/>
          <w:sz w:val="24"/>
          <w:szCs w:val="24"/>
        </w:rPr>
        <w:fldChar w:fldCharType="separate"/>
      </w:r>
      <w:r w:rsidR="00651418" w:rsidRPr="00651418">
        <w:rPr>
          <w:rFonts w:ascii="Times New Roman" w:hAnsi="Times New Roman" w:cs="Times New Roman"/>
          <w:sz w:val="24"/>
        </w:rPr>
        <w:t>(Weimerskirch et al., 2007)</w:t>
      </w:r>
      <w:r w:rsidR="00651418">
        <w:rPr>
          <w:rFonts w:ascii="Times New Roman" w:eastAsia="Batang" w:hAnsi="Times New Roman" w:cs="Times New Roman"/>
          <w:sz w:val="24"/>
          <w:szCs w:val="24"/>
        </w:rPr>
        <w:fldChar w:fldCharType="end"/>
      </w:r>
      <w:r w:rsidR="004F3EA3">
        <w:rPr>
          <w:rFonts w:ascii="Times New Roman" w:eastAsia="Batang" w:hAnsi="Times New Roman" w:cs="Times New Roman"/>
          <w:sz w:val="24"/>
          <w:szCs w:val="24"/>
        </w:rPr>
        <w:t xml:space="preserve">, the distance from the colony is unlikely to drive variation in prey </w:t>
      </w:r>
      <w:r w:rsidR="00847BC4">
        <w:rPr>
          <w:rFonts w:ascii="Times New Roman" w:eastAsia="Batang" w:hAnsi="Times New Roman" w:cs="Times New Roman"/>
          <w:sz w:val="24"/>
          <w:szCs w:val="24"/>
        </w:rPr>
        <w:t>availability</w:t>
      </w:r>
      <w:r w:rsidR="004F3EA3">
        <w:rPr>
          <w:rFonts w:ascii="Times New Roman" w:eastAsia="Batang" w:hAnsi="Times New Roman" w:cs="Times New Roman"/>
          <w:sz w:val="24"/>
          <w:szCs w:val="24"/>
        </w:rPr>
        <w:t>.  Moreover, as males and females show</w:t>
      </w:r>
      <w:r w:rsidR="00EE76F2">
        <w:rPr>
          <w:rFonts w:ascii="Times New Roman" w:eastAsia="Batang" w:hAnsi="Times New Roman" w:cs="Times New Roman"/>
          <w:sz w:val="24"/>
          <w:szCs w:val="24"/>
        </w:rPr>
        <w:t xml:space="preserve"> pronounced sexual segregation</w:t>
      </w:r>
      <w:r>
        <w:rPr>
          <w:rFonts w:ascii="Times New Roman" w:eastAsia="Batang" w:hAnsi="Times New Roman" w:cs="Times New Roman"/>
          <w:sz w:val="24"/>
          <w:szCs w:val="24"/>
        </w:rPr>
        <w:t>,</w:t>
      </w:r>
      <w:r w:rsidR="006B1C04">
        <w:rPr>
          <w:rFonts w:ascii="Times New Roman" w:eastAsia="Batang" w:hAnsi="Times New Roman" w:cs="Times New Roman"/>
          <w:sz w:val="24"/>
          <w:szCs w:val="24"/>
        </w:rPr>
        <w:t xml:space="preserve"> the duration and distance of trips are unlikely to result </w:t>
      </w:r>
      <w:r w:rsidR="00651418">
        <w:rPr>
          <w:rFonts w:ascii="Times New Roman" w:eastAsia="Batang" w:hAnsi="Times New Roman" w:cs="Times New Roman"/>
          <w:sz w:val="24"/>
          <w:szCs w:val="24"/>
        </w:rPr>
        <w:t>in the same changes in prey distribution with space and time</w:t>
      </w:r>
      <w:r w:rsidR="00E952D7">
        <w:rPr>
          <w:rFonts w:ascii="Times New Roman" w:eastAsia="Batang" w:hAnsi="Times New Roman" w:cs="Times New Roman"/>
          <w:sz w:val="24"/>
          <w:szCs w:val="24"/>
        </w:rPr>
        <w:t xml:space="preserve"> for both sexes</w:t>
      </w:r>
      <w:r w:rsidR="006B1C04">
        <w:rPr>
          <w:rFonts w:ascii="Times New Roman" w:eastAsia="Batang" w:hAnsi="Times New Roman" w:cs="Times New Roman"/>
          <w:sz w:val="24"/>
          <w:szCs w:val="24"/>
        </w:rPr>
        <w:t xml:space="preserve">.  </w:t>
      </w:r>
    </w:p>
    <w:p w14:paraId="098A64F0" w14:textId="77777777" w:rsidR="00304A47" w:rsidRDefault="00304A47" w:rsidP="00941E59">
      <w:pPr>
        <w:spacing w:after="0" w:line="480" w:lineRule="auto"/>
        <w:jc w:val="both"/>
        <w:rPr>
          <w:rFonts w:ascii="Times New Roman" w:eastAsia="Batang" w:hAnsi="Times New Roman" w:cs="Times New Roman"/>
          <w:sz w:val="24"/>
          <w:szCs w:val="24"/>
        </w:rPr>
      </w:pPr>
    </w:p>
    <w:p w14:paraId="70B34FE3" w14:textId="37EFE052" w:rsidR="00304A47" w:rsidRDefault="00304A47" w:rsidP="00304A47">
      <w:pPr>
        <w:spacing w:after="0" w:line="48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At first glance, we would expect that if EE strategy drives differences in foraging trips, it would be more explorative individuals </w:t>
      </w:r>
      <w:r w:rsidR="00E952D7">
        <w:rPr>
          <w:rFonts w:ascii="Times New Roman" w:eastAsia="Batang" w:hAnsi="Times New Roman" w:cs="Times New Roman"/>
          <w:sz w:val="24"/>
          <w:szCs w:val="24"/>
        </w:rPr>
        <w:t>that would</w:t>
      </w:r>
      <w:r>
        <w:rPr>
          <w:rFonts w:ascii="Times New Roman" w:eastAsia="Batang" w:hAnsi="Times New Roman" w:cs="Times New Roman"/>
          <w:sz w:val="24"/>
          <w:szCs w:val="24"/>
        </w:rPr>
        <w:t xml:space="preserve"> travel further, which is the opposite to the relationship presented here.  However, in this study the EE trade-off and exploration refers to the </w:t>
      </w:r>
      <w:r w:rsidR="003F17EB">
        <w:rPr>
          <w:rFonts w:ascii="Times New Roman" w:eastAsia="Batang" w:hAnsi="Times New Roman" w:cs="Times New Roman"/>
          <w:sz w:val="24"/>
          <w:szCs w:val="24"/>
        </w:rPr>
        <w:t xml:space="preserve">propensity to move </w:t>
      </w:r>
      <w:r>
        <w:rPr>
          <w:rFonts w:ascii="Times New Roman" w:eastAsia="Batang" w:hAnsi="Times New Roman" w:cs="Times New Roman"/>
          <w:sz w:val="24"/>
          <w:szCs w:val="24"/>
        </w:rPr>
        <w:t>between foraging patches, not the specific distances bird</w:t>
      </w:r>
      <w:r w:rsidR="00E45443">
        <w:rPr>
          <w:rFonts w:ascii="Times New Roman" w:eastAsia="Batang" w:hAnsi="Times New Roman" w:cs="Times New Roman"/>
          <w:sz w:val="24"/>
          <w:szCs w:val="24"/>
        </w:rPr>
        <w:t>s</w:t>
      </w:r>
      <w:r>
        <w:rPr>
          <w:rFonts w:ascii="Times New Roman" w:eastAsia="Batang" w:hAnsi="Times New Roman" w:cs="Times New Roman"/>
          <w:sz w:val="24"/>
          <w:szCs w:val="24"/>
        </w:rPr>
        <w:t xml:space="preserve"> cove</w:t>
      </w:r>
      <w:r w:rsidR="00E45443">
        <w:rPr>
          <w:rFonts w:ascii="Times New Roman" w:eastAsia="Batang" w:hAnsi="Times New Roman" w:cs="Times New Roman"/>
          <w:sz w:val="24"/>
          <w:szCs w:val="24"/>
        </w:rPr>
        <w:t>r between these patches</w:t>
      </w:r>
      <w:r>
        <w:rPr>
          <w:rFonts w:ascii="Times New Roman" w:eastAsia="Batang" w:hAnsi="Times New Roman" w:cs="Times New Roman"/>
          <w:sz w:val="24"/>
          <w:szCs w:val="24"/>
        </w:rPr>
        <w:t xml:space="preserve">.  What this means is these birds switch patches more frequently and have smaller patches.  This </w:t>
      </w:r>
      <w:r w:rsidR="00E952D7">
        <w:rPr>
          <w:rFonts w:ascii="Times New Roman" w:eastAsia="Batang" w:hAnsi="Times New Roman" w:cs="Times New Roman"/>
          <w:sz w:val="24"/>
          <w:szCs w:val="24"/>
        </w:rPr>
        <w:t>could</w:t>
      </w:r>
      <w:r>
        <w:rPr>
          <w:rFonts w:ascii="Times New Roman" w:eastAsia="Batang" w:hAnsi="Times New Roman" w:cs="Times New Roman"/>
          <w:sz w:val="24"/>
          <w:szCs w:val="24"/>
        </w:rPr>
        <w:t xml:space="preserve"> result in shorter distances travelled as if patches are small, </w:t>
      </w:r>
      <w:r w:rsidR="00E952D7">
        <w:rPr>
          <w:rFonts w:ascii="Times New Roman" w:eastAsia="Batang" w:hAnsi="Times New Roman" w:cs="Times New Roman"/>
          <w:sz w:val="24"/>
          <w:szCs w:val="24"/>
        </w:rPr>
        <w:t>and would</w:t>
      </w:r>
      <w:r>
        <w:rPr>
          <w:rFonts w:ascii="Times New Roman" w:eastAsia="Batang" w:hAnsi="Times New Roman" w:cs="Times New Roman"/>
          <w:sz w:val="24"/>
          <w:szCs w:val="24"/>
        </w:rPr>
        <w:t xml:space="preserve"> decrease the length of the trip, if all other variables are equal.  For example, if birds move the same distance between patches but one bird has much smaller patches, the cumulative distance will be reduced.  Future work should focus on using behavioural models to identify step lengths between patches, which would allow the size of patch and the movement between them to be modelled simultaneously.  This would reveal whether trips are shorter for bolder individuals as a result of the size of their patches and hence their EE strategy.    </w:t>
      </w:r>
    </w:p>
    <w:p w14:paraId="080F6F50" w14:textId="7A0B1371" w:rsidR="006348F8" w:rsidRDefault="006348F8" w:rsidP="003D6E4F">
      <w:pPr>
        <w:spacing w:after="0" w:line="480" w:lineRule="auto"/>
        <w:jc w:val="both"/>
        <w:rPr>
          <w:rFonts w:ascii="Times New Roman" w:eastAsia="Batang" w:hAnsi="Times New Roman" w:cs="Times New Roman"/>
          <w:sz w:val="24"/>
          <w:szCs w:val="24"/>
        </w:rPr>
      </w:pPr>
    </w:p>
    <w:p w14:paraId="15F5DD13" w14:textId="01CFA2B4" w:rsidR="00304A47" w:rsidRPr="00BA07F5" w:rsidRDefault="00304A47" w:rsidP="003D6E4F">
      <w:pPr>
        <w:spacing w:after="0" w:line="480" w:lineRule="auto"/>
        <w:jc w:val="both"/>
        <w:rPr>
          <w:rFonts w:ascii="Times New Roman" w:eastAsia="Batang" w:hAnsi="Times New Roman" w:cs="Times New Roman"/>
          <w:b/>
          <w:sz w:val="24"/>
          <w:szCs w:val="24"/>
        </w:rPr>
      </w:pPr>
      <w:r w:rsidRPr="00BA07F5">
        <w:rPr>
          <w:rFonts w:ascii="Times New Roman" w:eastAsia="Batang" w:hAnsi="Times New Roman" w:cs="Times New Roman"/>
          <w:b/>
          <w:sz w:val="24"/>
          <w:szCs w:val="24"/>
        </w:rPr>
        <w:t>Habitat choice and the EE trade-off</w:t>
      </w:r>
    </w:p>
    <w:p w14:paraId="464E1BEB" w14:textId="7F81910E" w:rsidR="00304A47" w:rsidRDefault="00304A47" w:rsidP="00304A47">
      <w:pPr>
        <w:spacing w:after="0" w:line="48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Given that boldness can affect foraging behaviour in certain age classes, foraging in differen</w:t>
      </w:r>
      <w:r w:rsidR="00E952D7">
        <w:rPr>
          <w:rFonts w:ascii="Times New Roman" w:eastAsia="Batang" w:hAnsi="Times New Roman" w:cs="Times New Roman"/>
          <w:sz w:val="24"/>
          <w:szCs w:val="24"/>
        </w:rPr>
        <w:t>t</w:t>
      </w:r>
      <w:r>
        <w:rPr>
          <w:rFonts w:ascii="Times New Roman" w:eastAsia="Batang" w:hAnsi="Times New Roman" w:cs="Times New Roman"/>
          <w:sz w:val="24"/>
          <w:szCs w:val="24"/>
        </w:rPr>
        <w:t xml:space="preserve"> locations, and therefore habitats</w:t>
      </w:r>
      <w:r w:rsidR="003F17EB">
        <w:rPr>
          <w:rFonts w:ascii="Times New Roman" w:eastAsia="Batang" w:hAnsi="Times New Roman" w:cs="Times New Roman"/>
          <w:sz w:val="24"/>
          <w:szCs w:val="24"/>
        </w:rPr>
        <w:t>,</w:t>
      </w:r>
      <w:r>
        <w:rPr>
          <w:rFonts w:ascii="Times New Roman" w:eastAsia="Batang" w:hAnsi="Times New Roman" w:cs="Times New Roman"/>
          <w:sz w:val="24"/>
          <w:szCs w:val="24"/>
        </w:rPr>
        <w:t xml:space="preserve"> may appear to be a plausible driver of differences in searching behaviour and hence EE strategy.  </w:t>
      </w:r>
      <w:r w:rsidR="00E952D7">
        <w:rPr>
          <w:rFonts w:ascii="Times New Roman" w:eastAsia="Batang" w:hAnsi="Times New Roman" w:cs="Times New Roman"/>
          <w:sz w:val="24"/>
          <w:szCs w:val="24"/>
        </w:rPr>
        <w:t>Wandering albatross</w:t>
      </w:r>
      <w:r>
        <w:rPr>
          <w:rFonts w:ascii="Times New Roman" w:eastAsia="Batang" w:hAnsi="Times New Roman" w:cs="Times New Roman"/>
          <w:sz w:val="24"/>
          <w:szCs w:val="24"/>
        </w:rPr>
        <w:t xml:space="preserve"> demonstrate little evidence of habitat preference </w:t>
      </w:r>
      <w:r w:rsidR="00E45443">
        <w:rPr>
          <w:rFonts w:ascii="Times New Roman" w:eastAsia="Batang" w:hAnsi="Times New Roman" w:cs="Times New Roman"/>
          <w:sz w:val="24"/>
          <w:szCs w:val="24"/>
        </w:rPr>
        <w:t>n</w:t>
      </w:r>
      <w:r>
        <w:rPr>
          <w:rFonts w:ascii="Times New Roman" w:eastAsia="Batang" w:hAnsi="Times New Roman" w:cs="Times New Roman"/>
          <w:sz w:val="24"/>
          <w:szCs w:val="24"/>
        </w:rPr>
        <w:t>or strong responses to environmental heterogeneity, suggesting that</w:t>
      </w:r>
      <w:r w:rsidR="00E45443">
        <w:rPr>
          <w:rFonts w:ascii="Times New Roman" w:eastAsia="Batang" w:hAnsi="Times New Roman" w:cs="Times New Roman"/>
          <w:sz w:val="24"/>
          <w:szCs w:val="24"/>
        </w:rPr>
        <w:t xml:space="preserve"> small scale</w:t>
      </w:r>
      <w:r>
        <w:rPr>
          <w:rFonts w:ascii="Times New Roman" w:eastAsia="Batang" w:hAnsi="Times New Roman" w:cs="Times New Roman"/>
          <w:sz w:val="24"/>
          <w:szCs w:val="24"/>
        </w:rPr>
        <w:t xml:space="preserve"> </w:t>
      </w:r>
      <w:r>
        <w:rPr>
          <w:rFonts w:ascii="Times New Roman" w:eastAsia="Batang" w:hAnsi="Times New Roman" w:cs="Times New Roman"/>
          <w:sz w:val="24"/>
          <w:szCs w:val="24"/>
        </w:rPr>
        <w:lastRenderedPageBreak/>
        <w:t>habitat cues and differences do not account for a large amount of individual variation in foraging behaviour</w:t>
      </w:r>
      <w:r w:rsidR="00866D1F">
        <w:rPr>
          <w:rFonts w:ascii="Times New Roman" w:eastAsia="Batang" w:hAnsi="Times New Roman" w:cs="Times New Roman"/>
          <w:sz w:val="24"/>
          <w:szCs w:val="24"/>
        </w:rPr>
        <w:t xml:space="preserve"> </w:t>
      </w:r>
      <w:r w:rsidR="00866D1F">
        <w:rPr>
          <w:rFonts w:ascii="Times New Roman" w:eastAsia="Batang" w:hAnsi="Times New Roman" w:cs="Times New Roman"/>
          <w:sz w:val="24"/>
          <w:szCs w:val="24"/>
        </w:rPr>
        <w:fldChar w:fldCharType="begin"/>
      </w:r>
      <w:r w:rsidR="00866D1F">
        <w:rPr>
          <w:rFonts w:ascii="Times New Roman" w:eastAsia="Batang" w:hAnsi="Times New Roman" w:cs="Times New Roman"/>
          <w:sz w:val="24"/>
          <w:szCs w:val="24"/>
        </w:rPr>
        <w:instrText xml:space="preserve"> ADDIN ZOTERO_ITEM CSL_CITATION {"citationID":"2nblnvlee","properties":{"formattedCitation":"(Louzao et al., 2014; Weimerskirch et al., 2007)","plainCitation":"(Louzao et al., 2014; Weimerskirch et al., 2007)"},"citationItems":[{"id":3143,"uris":["http://zotero.org/users/1976460/items/SM74KJ2G"],"uri":["http://zotero.org/users/1976460/items/SM74KJ2G"],"itemData":{"id":3143,"type":"article-journal","title":"Coupling instantaneous energy-budget models and behavioural mode analysis to estimate optimal foraging strategy: an example with wandering albatrosses","container-title":"Movement Ecology","page":"8","volume":"2","issue":"1","abstract":"How foragers move across the landscape to search for resources and obtain energy is a central issue in ecology. Direct energetic quantification of animal movements allows for testing optimal foraging theory predictions which assumes that animals forage so as to maximise net energy gain. Thanks to biologging advances, we coupled instantaneous energy-budget models and behavioural mode analysis to test optimal foraging theory predictions on wandering albatross Diomedea exulans during the brooding period. Specifically, the instantaneous energy-budget model considered the energetic balance (i.e., the difference between empirical energy gain data and modelled energy expenditure via heart rate values) along the trajectory of a given individual. Four stereotypic instantaneous behavioural modes were identified based on trajectory properties (e.g., speed and turning angle) by applying a new algorithm called Expectation Maximization Binary Clustering. Previous studies on this species have shown that foraging-in-flight is the optimal foraging strategy during the incubation period when albatrosses undertake long-distance movements but no specific foraging strategy has been determined for shorter foraging movements (e.g., brooding period).","DOI":"10.1186/2051-3933-2-8","ISSN":"2051-3933","journalAbbreviation":"Movement Ecology","author":[{"family":"Louzao","given":"Maite"},{"family":"Wiegand","given":"Thorsten"},{"family":"Bartumeus","given":"Frederic"},{"family":"Weimerskirch","given":"Henri"}],"issued":{"date-parts":[["2014"]]}}},{"id":1933,"uris":["http://zotero.org/users/1976460/items/VIH4BAUK"],"uri":["http://zotero.org/users/1976460/items/VIH4BAUK"],"itemData":{"id":1933,"type":"article-journal","title":"Does prey capture induce area-restricted search? A fine-scale study using GPS in a marine predator, the wandering albatross","container-title":"American Naturalist","page":"734-743","volume":"170","note":"Times Cited: 21","author":[{"family":"Weimerskirch","given":"H."},{"family":"Pinaud","given":"D."},{"family":"Pawlowski","given":"F."},{"family":"Bost","given":"C. A."}],"issued":{"date-parts":[["2007"]]}}}],"schema":"https://github.com/citation-style-language/schema/raw/master/csl-citation.json"} </w:instrText>
      </w:r>
      <w:r w:rsidR="00866D1F">
        <w:rPr>
          <w:rFonts w:ascii="Times New Roman" w:eastAsia="Batang" w:hAnsi="Times New Roman" w:cs="Times New Roman"/>
          <w:sz w:val="24"/>
          <w:szCs w:val="24"/>
        </w:rPr>
        <w:fldChar w:fldCharType="separate"/>
      </w:r>
      <w:r w:rsidR="00866D1F" w:rsidRPr="00866D1F">
        <w:rPr>
          <w:rFonts w:ascii="Times New Roman" w:hAnsi="Times New Roman" w:cs="Times New Roman"/>
          <w:sz w:val="24"/>
        </w:rPr>
        <w:t>(Louzao et al., 2014; Weimerskirch et al., 2007)</w:t>
      </w:r>
      <w:r w:rsidR="00866D1F">
        <w:rPr>
          <w:rFonts w:ascii="Times New Roman" w:eastAsia="Batang" w:hAnsi="Times New Roman" w:cs="Times New Roman"/>
          <w:sz w:val="24"/>
          <w:szCs w:val="24"/>
        </w:rPr>
        <w:fldChar w:fldCharType="end"/>
      </w:r>
      <w:r w:rsidR="00866D1F">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Our results showing that EE strategy was not driven by sex provides further support that these differences are not </w:t>
      </w:r>
      <w:r w:rsidR="00E45443">
        <w:rPr>
          <w:rFonts w:ascii="Times New Roman" w:eastAsia="Batang" w:hAnsi="Times New Roman" w:cs="Times New Roman"/>
          <w:sz w:val="24"/>
          <w:szCs w:val="24"/>
        </w:rPr>
        <w:t>as result of</w:t>
      </w:r>
      <w:r>
        <w:rPr>
          <w:rFonts w:ascii="Times New Roman" w:eastAsia="Batang" w:hAnsi="Times New Roman" w:cs="Times New Roman"/>
          <w:sz w:val="24"/>
          <w:szCs w:val="24"/>
        </w:rPr>
        <w:t xml:space="preserve"> habitat.  This is because the sexual segregation between males and females means they forage in </w:t>
      </w:r>
      <w:r w:rsidR="003F17EB">
        <w:rPr>
          <w:rFonts w:ascii="Times New Roman" w:eastAsia="Batang" w:hAnsi="Times New Roman" w:cs="Times New Roman"/>
          <w:sz w:val="24"/>
          <w:szCs w:val="24"/>
        </w:rPr>
        <w:t>very</w:t>
      </w:r>
      <w:r>
        <w:rPr>
          <w:rFonts w:ascii="Times New Roman" w:eastAsia="Batang" w:hAnsi="Times New Roman" w:cs="Times New Roman"/>
          <w:sz w:val="24"/>
          <w:szCs w:val="24"/>
        </w:rPr>
        <w:t xml:space="preserve"> different areas with very different environmental conditions and habitats.  If habitat was a main driver of EE strategy, we would expect a strong sex </w:t>
      </w:r>
      <w:r w:rsidR="00E952D7">
        <w:rPr>
          <w:rFonts w:ascii="Times New Roman" w:eastAsia="Batang" w:hAnsi="Times New Roman" w:cs="Times New Roman"/>
          <w:sz w:val="24"/>
          <w:szCs w:val="24"/>
        </w:rPr>
        <w:t>differences</w:t>
      </w:r>
      <w:r>
        <w:rPr>
          <w:rFonts w:ascii="Times New Roman" w:eastAsia="Batang" w:hAnsi="Times New Roman" w:cs="Times New Roman"/>
          <w:sz w:val="24"/>
          <w:szCs w:val="24"/>
        </w:rPr>
        <w:t xml:space="preserve"> </w:t>
      </w:r>
      <w:r w:rsidR="00E952D7">
        <w:rPr>
          <w:rFonts w:ascii="Times New Roman" w:eastAsia="Batang" w:hAnsi="Times New Roman" w:cs="Times New Roman"/>
          <w:sz w:val="24"/>
          <w:szCs w:val="24"/>
        </w:rPr>
        <w:t>in the correlation structure among traits and future work should estimate individual metrics for the strength of the covariance between traits.</w:t>
      </w:r>
      <w:r>
        <w:rPr>
          <w:rFonts w:ascii="Times New Roman" w:eastAsia="Batang" w:hAnsi="Times New Roman" w:cs="Times New Roman"/>
          <w:sz w:val="24"/>
          <w:szCs w:val="24"/>
        </w:rPr>
        <w:t xml:space="preserve">  However, to truly differentiate between environmental drivers and foraging decisions, individual oceanographic conditions should be compared against EE strategy to test whether the repeatability in </w:t>
      </w:r>
      <w:r w:rsidR="00E45443">
        <w:rPr>
          <w:rFonts w:ascii="Times New Roman" w:eastAsia="Batang" w:hAnsi="Times New Roman" w:cs="Times New Roman"/>
          <w:sz w:val="24"/>
          <w:szCs w:val="24"/>
        </w:rPr>
        <w:t>this</w:t>
      </w:r>
      <w:r>
        <w:rPr>
          <w:rFonts w:ascii="Times New Roman" w:eastAsia="Batang" w:hAnsi="Times New Roman" w:cs="Times New Roman"/>
          <w:sz w:val="24"/>
          <w:szCs w:val="24"/>
        </w:rPr>
        <w:t xml:space="preserve"> correlates with a repeatability in habitat choice.</w:t>
      </w:r>
      <w:r w:rsidR="008E3FF3">
        <w:rPr>
          <w:rFonts w:ascii="Times New Roman" w:eastAsia="Batang" w:hAnsi="Times New Roman" w:cs="Times New Roman"/>
          <w:sz w:val="24"/>
          <w:szCs w:val="24"/>
        </w:rPr>
        <w:t xml:space="preserve">  These results do however offer a proximate mechanisms through which widely reported individual specialisation in foraging behaviour </w:t>
      </w:r>
      <w:r w:rsidR="008E3FF3">
        <w:rPr>
          <w:rFonts w:ascii="Times New Roman" w:eastAsia="Batang" w:hAnsi="Times New Roman" w:cs="Times New Roman"/>
          <w:sz w:val="24"/>
          <w:szCs w:val="24"/>
        </w:rPr>
        <w:fldChar w:fldCharType="begin"/>
      </w:r>
      <w:r w:rsidR="008E3FF3">
        <w:rPr>
          <w:rFonts w:ascii="Times New Roman" w:eastAsia="Batang" w:hAnsi="Times New Roman" w:cs="Times New Roman"/>
          <w:sz w:val="24"/>
          <w:szCs w:val="24"/>
        </w:rPr>
        <w:instrText xml:space="preserve"> ADDIN ZOTERO_ITEM CSL_CITATION {"citationID":"a1c78go4cok","properties":{"formattedCitation":"(Patrick et al., 2014)","plainCitation":"(Patrick et al., 2014)"},"citationItems":[{"id":357,"uris":["http://zotero.org/users/1976460/items/6J5JT2PM"],"uri":["http://zotero.org/users/1976460/items/6J5JT2PM"],"itemData":{"id":357,"type":"article-journal","title":"Individual differences in searching behaviour and spatial foraging consistency in a central place marine predator","container-title":"Oikos","page":"33-40","volume":"123","issue":"1","abstract":"Consistent intra-population variability in foraging behaviour is found among a wide range of taxa. Such foraging specialisations are common among marine vertebrates, yet it is not clear how individuals repeatedly locate prey or foraging sites at ocean-wide scales. Using GPS and time-depth loggers we studied the fine-scale foraging behaviour of central-place northern gannets Morus bassanus at two large colonies. First, we estimated the degree of consistency in individual foraging routes and sites across repeated trips. Second, we tested for individual differences in searching behaviour in response to environmental covariates using reaction norms, estimated from mixed effect models. Adult gannets tracked over multiple foraging trips showed repeatable between-individual differences in terminal points and departure angles of foraging trips, but low repeatability in trip duration and trip length. Importantly, individual birds showed highly repeatable dive locations, with consistently different environmental conditions (such as copepod abundance), suggesting a high degree of foraging site specialisation. Gannets also showed between-individual differences in searching behaviour along environmental gradients, such that individuals intensified searching under different conditions. Together these results suggest that widespread individual foraging consistency may represent specialisation and be linked with individual responses to environmental conditions. Such divergent searching behaviour could provide a mechanism by which consistent foraging behaviour arises and is maintained among animals that forage across large spatial scales.","note":"Patrick, Samantha C. Bearhop, Stuart Gremillet, David Lescroel, Amelie Grecian, W. James Bodey, Thomas W. Hamer, Keith C. Wakefield, Ewan Le Nuz, Melanie Votier, Stephen C.","author":[{"family":"Patrick","given":"S. C."},{"family":"Bearhop","given":"S."},{"family":"Gremillet","given":"D."},{"family":"Lescroel","given":"A."},{"family":"Grecian","given":"W. J."},{"family":"Bodey","given":"T. W."},{"family":"Hamer","given":"K. C."},{"family":"Wakefield","given":"E."},{"family":"Nuz","given":"M. Le"},{"family":"Votier","given":"S. C."}],"issued":{"date-parts":[["2014",1]]}}}],"schema":"https://github.com/citation-style-language/schema/raw/master/csl-citation.json"} </w:instrText>
      </w:r>
      <w:r w:rsidR="008E3FF3">
        <w:rPr>
          <w:rFonts w:ascii="Times New Roman" w:eastAsia="Batang" w:hAnsi="Times New Roman" w:cs="Times New Roman"/>
          <w:sz w:val="24"/>
          <w:szCs w:val="24"/>
        </w:rPr>
        <w:fldChar w:fldCharType="separate"/>
      </w:r>
      <w:r w:rsidR="008E3FF3" w:rsidRPr="008E3FF3">
        <w:rPr>
          <w:rFonts w:ascii="Times New Roman" w:hAnsi="Times New Roman" w:cs="Times New Roman"/>
          <w:sz w:val="24"/>
        </w:rPr>
        <w:t>(Patrick et al., 2014)</w:t>
      </w:r>
      <w:r w:rsidR="008E3FF3">
        <w:rPr>
          <w:rFonts w:ascii="Times New Roman" w:eastAsia="Batang" w:hAnsi="Times New Roman" w:cs="Times New Roman"/>
          <w:sz w:val="24"/>
          <w:szCs w:val="24"/>
        </w:rPr>
        <w:fldChar w:fldCharType="end"/>
      </w:r>
      <w:r w:rsidR="008E3FF3">
        <w:rPr>
          <w:rFonts w:ascii="Times New Roman" w:eastAsia="Batang" w:hAnsi="Times New Roman" w:cs="Times New Roman"/>
          <w:sz w:val="24"/>
          <w:szCs w:val="24"/>
        </w:rPr>
        <w:t xml:space="preserve"> and diet in seabirds </w:t>
      </w:r>
      <w:r w:rsidR="008E3FF3">
        <w:rPr>
          <w:rFonts w:ascii="Times New Roman" w:eastAsia="Batang" w:hAnsi="Times New Roman" w:cs="Times New Roman"/>
          <w:sz w:val="24"/>
          <w:szCs w:val="24"/>
        </w:rPr>
        <w:fldChar w:fldCharType="begin"/>
      </w:r>
      <w:r w:rsidR="008E3FF3">
        <w:rPr>
          <w:rFonts w:ascii="Times New Roman" w:eastAsia="Batang" w:hAnsi="Times New Roman" w:cs="Times New Roman"/>
          <w:sz w:val="24"/>
          <w:szCs w:val="24"/>
        </w:rPr>
        <w:instrText xml:space="preserve"> ADDIN ZOTERO_ITEM CSL_CITATION {"citationID":"a10qnsk3ain","properties":{"formattedCitation":"(Ceia and Ramos, 2015)","plainCitation":"(Ceia and Ramos, 2015)"},"citationItems":[{"id":1756,"uris":["http://zotero.org/users/1976460/items/SRMC7N29"],"uri":["http://zotero.org/users/1976460/items/SRMC7N29"],"itemData":{"id":1756,"type":"article-journal","title":"Individual specialization in the foraging and feeding strategies of seabirds: a review","container-title":"Marine Biology","page":"1923-1938","volume":"162","issue":"10","source":"link.springer.com","abstract":"Trophic relationships are a central theme in ecology and play a crucial role in the survival of organisms, because the availability of food resources varies over time and space. Until recently, most ecological studies treated conspecific individuals as ecologically equivalent, but intra-specific variation in individual foraging and feeding strategies can be large. Studies documenting the occurrence of individual specialization in seabirds (n = 94) increased substantially since the year 2000, and rapid and significant advances are being made since then. This review summarizes existing knowledge within this subject, examines the relative incidence of individual specialization and investigates the possible ecological implications of individual specialization in seabirds. Our results show that, to date, the incidence of individual specialization is documented in around 12 % of the total extant seabird species although some studies (n = 12) did not find evidences of individual specialization in the foraging and feeding strategies of some seabird populations. Most studies were conducted at higher latitudes, leading to a lack of knowledge on the incidence of this trait in tropical seabird populations. Results suggest that the incidence of individual specialization may be potentially widespread within seabirds, but may fluctuate spatio-temporally among/within species and populations due to the frequency of specialists, predictability of resources or environmental conditions. This study supports the hypothesis that individual specialization may have important ecological consequences at both individual and population levels, such as implications in breeding performance or in intra-specific competition and, consequently, a high impact on ecological processes and foraging dynamics. Further investigation is required to identify the mechanisms that generate individual specialization and its ecological implications at both population and individual levels.","DOI":"10.1007/s00227-015-2735-4","ISSN":"0025-3162, 1432-1793","shortTitle":"Individual specialization in the foraging and feeding strategies of seabirds","journalAbbreviation":"Mar Biol","language":"en","author":[{"family":"Ceia","given":"Filipe R."},{"family":"Ramos","given":"Jaime A."}],"issued":{"date-parts":[["2015",9,11]]}}}],"schema":"https://github.com/citation-style-language/schema/raw/master/csl-citation.json"} </w:instrText>
      </w:r>
      <w:r w:rsidR="008E3FF3">
        <w:rPr>
          <w:rFonts w:ascii="Times New Roman" w:eastAsia="Batang" w:hAnsi="Times New Roman" w:cs="Times New Roman"/>
          <w:sz w:val="24"/>
          <w:szCs w:val="24"/>
        </w:rPr>
        <w:fldChar w:fldCharType="separate"/>
      </w:r>
      <w:r w:rsidR="008E3FF3" w:rsidRPr="008E3FF3">
        <w:rPr>
          <w:rFonts w:ascii="Times New Roman" w:hAnsi="Times New Roman" w:cs="Times New Roman"/>
          <w:sz w:val="24"/>
        </w:rPr>
        <w:t>(Ceia and Ramos, 2015)</w:t>
      </w:r>
      <w:r w:rsidR="008E3FF3">
        <w:rPr>
          <w:rFonts w:ascii="Times New Roman" w:eastAsia="Batang" w:hAnsi="Times New Roman" w:cs="Times New Roman"/>
          <w:sz w:val="24"/>
          <w:szCs w:val="24"/>
        </w:rPr>
        <w:fldChar w:fldCharType="end"/>
      </w:r>
      <w:r w:rsidR="008E3FF3">
        <w:rPr>
          <w:rFonts w:ascii="Times New Roman" w:eastAsia="Batang" w:hAnsi="Times New Roman" w:cs="Times New Roman"/>
          <w:sz w:val="24"/>
          <w:szCs w:val="24"/>
        </w:rPr>
        <w:t xml:space="preserve">.   </w:t>
      </w:r>
    </w:p>
    <w:p w14:paraId="27A6BB7A" w14:textId="0D871E6C" w:rsidR="00EE76F2" w:rsidRPr="00BA07F5" w:rsidRDefault="00EE76F2" w:rsidP="003D6E4F">
      <w:pPr>
        <w:spacing w:after="0" w:line="480" w:lineRule="auto"/>
        <w:jc w:val="both"/>
        <w:rPr>
          <w:rFonts w:ascii="Times New Roman" w:eastAsia="Batang" w:hAnsi="Times New Roman" w:cs="Times New Roman"/>
          <w:b/>
          <w:sz w:val="24"/>
          <w:szCs w:val="24"/>
        </w:rPr>
      </w:pPr>
    </w:p>
    <w:p w14:paraId="13A6CF9B" w14:textId="69F8738C" w:rsidR="00304A47" w:rsidRPr="00BA07F5" w:rsidRDefault="00304A47" w:rsidP="003D6E4F">
      <w:pPr>
        <w:spacing w:after="0" w:line="480" w:lineRule="auto"/>
        <w:jc w:val="both"/>
        <w:rPr>
          <w:rFonts w:ascii="Times New Roman" w:eastAsia="Batang" w:hAnsi="Times New Roman" w:cs="Times New Roman"/>
          <w:b/>
          <w:sz w:val="24"/>
          <w:szCs w:val="24"/>
        </w:rPr>
      </w:pPr>
      <w:r w:rsidRPr="00BA07F5">
        <w:rPr>
          <w:rFonts w:ascii="Times New Roman" w:eastAsia="Batang" w:hAnsi="Times New Roman" w:cs="Times New Roman"/>
          <w:b/>
          <w:sz w:val="24"/>
          <w:szCs w:val="24"/>
        </w:rPr>
        <w:t>Fitness consequences of EE strategy</w:t>
      </w:r>
    </w:p>
    <w:p w14:paraId="3764F3C0" w14:textId="3A13DB30" w:rsidR="00FA30F1" w:rsidRDefault="005C689A" w:rsidP="003D6E4F">
      <w:pPr>
        <w:spacing w:after="0" w:line="48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We found no detectable </w:t>
      </w:r>
      <w:r w:rsidR="00F43A20" w:rsidRPr="003D6E4F">
        <w:rPr>
          <w:rFonts w:ascii="Times New Roman" w:eastAsia="Batang" w:hAnsi="Times New Roman" w:cs="Times New Roman"/>
          <w:sz w:val="24"/>
          <w:szCs w:val="24"/>
        </w:rPr>
        <w:t>fitness advantage of either strategy, nor any components of the EE trade-off.</w:t>
      </w:r>
      <w:r w:rsidR="00F43A20">
        <w:rPr>
          <w:rFonts w:ascii="Times New Roman" w:eastAsia="Batang" w:hAnsi="Times New Roman" w:cs="Times New Roman"/>
          <w:sz w:val="24"/>
          <w:szCs w:val="24"/>
        </w:rPr>
        <w:t xml:space="preserve">  </w:t>
      </w:r>
      <w:r>
        <w:rPr>
          <w:rFonts w:ascii="Times New Roman" w:eastAsia="Batang" w:hAnsi="Times New Roman" w:cs="Times New Roman"/>
          <w:sz w:val="24"/>
          <w:szCs w:val="24"/>
        </w:rPr>
        <w:t>As the power of the statistical test was low, we can not exclude a very weak evolutive advantage of one strategy. Nevertheless, g</w:t>
      </w:r>
      <w:r w:rsidR="00E45443">
        <w:rPr>
          <w:rFonts w:ascii="Times New Roman" w:eastAsia="Batang" w:hAnsi="Times New Roman" w:cs="Times New Roman"/>
          <w:sz w:val="24"/>
          <w:szCs w:val="24"/>
        </w:rPr>
        <w:t xml:space="preserve">iven that the number of patches </w:t>
      </w:r>
      <w:r w:rsidR="00F43A20">
        <w:rPr>
          <w:rFonts w:ascii="Times New Roman" w:eastAsia="Batang" w:hAnsi="Times New Roman" w:cs="Times New Roman"/>
          <w:sz w:val="24"/>
          <w:szCs w:val="24"/>
        </w:rPr>
        <w:t xml:space="preserve">and time in patches vary with age and sex, we </w:t>
      </w:r>
      <w:r>
        <w:rPr>
          <w:rFonts w:ascii="Times New Roman" w:eastAsia="Batang" w:hAnsi="Times New Roman" w:cs="Times New Roman"/>
          <w:sz w:val="24"/>
          <w:szCs w:val="24"/>
        </w:rPr>
        <w:t xml:space="preserve">could </w:t>
      </w:r>
      <w:r w:rsidR="00F43A20">
        <w:rPr>
          <w:rFonts w:ascii="Times New Roman" w:eastAsia="Batang" w:hAnsi="Times New Roman" w:cs="Times New Roman"/>
          <w:sz w:val="24"/>
          <w:szCs w:val="24"/>
        </w:rPr>
        <w:t>suggest that these traits decouple with the trade-off when foraging success falls</w:t>
      </w:r>
      <w:r w:rsidR="00F43A20" w:rsidRPr="003D6E4F">
        <w:rPr>
          <w:rFonts w:ascii="Times New Roman" w:eastAsia="Batang" w:hAnsi="Times New Roman" w:cs="Times New Roman"/>
          <w:sz w:val="24"/>
          <w:szCs w:val="24"/>
        </w:rPr>
        <w:t xml:space="preserve"> </w:t>
      </w:r>
      <w:r w:rsidR="00E45443">
        <w:rPr>
          <w:rFonts w:ascii="Times New Roman" w:eastAsia="Batang" w:hAnsi="Times New Roman" w:cs="Times New Roman"/>
          <w:sz w:val="24"/>
          <w:szCs w:val="24"/>
        </w:rPr>
        <w:t xml:space="preserve">below </w:t>
      </w:r>
      <w:r w:rsidR="00F43A20">
        <w:rPr>
          <w:rFonts w:ascii="Times New Roman" w:eastAsia="Batang" w:hAnsi="Times New Roman" w:cs="Times New Roman"/>
          <w:sz w:val="24"/>
          <w:szCs w:val="24"/>
        </w:rPr>
        <w:t xml:space="preserve">a threshold.  Individual birds should then increase effort to avoid deleterious effects on fitness, and this may explain strong </w:t>
      </w:r>
      <w:r w:rsidR="00E45443">
        <w:rPr>
          <w:rFonts w:ascii="Times New Roman" w:eastAsia="Batang" w:hAnsi="Times New Roman" w:cs="Times New Roman"/>
          <w:sz w:val="24"/>
          <w:szCs w:val="24"/>
        </w:rPr>
        <w:t>links between</w:t>
      </w:r>
      <w:r w:rsidR="00F43A20">
        <w:rPr>
          <w:rFonts w:ascii="Times New Roman" w:eastAsia="Batang" w:hAnsi="Times New Roman" w:cs="Times New Roman"/>
          <w:sz w:val="24"/>
          <w:szCs w:val="24"/>
        </w:rPr>
        <w:t xml:space="preserve"> age and sex on individual components.  </w:t>
      </w:r>
      <w:r w:rsidR="00EE76F2">
        <w:rPr>
          <w:rFonts w:ascii="Times New Roman" w:eastAsia="Batang" w:hAnsi="Times New Roman" w:cs="Times New Roman"/>
          <w:sz w:val="24"/>
          <w:szCs w:val="24"/>
        </w:rPr>
        <w:t xml:space="preserve">Fitness may not </w:t>
      </w:r>
      <w:r w:rsidR="00E45443">
        <w:rPr>
          <w:rFonts w:ascii="Times New Roman" w:eastAsia="Batang" w:hAnsi="Times New Roman" w:cs="Times New Roman"/>
          <w:sz w:val="24"/>
          <w:szCs w:val="24"/>
        </w:rPr>
        <w:t>correlate with</w:t>
      </w:r>
      <w:r w:rsidR="00EE76F2">
        <w:rPr>
          <w:rFonts w:ascii="Times New Roman" w:eastAsia="Batang" w:hAnsi="Times New Roman" w:cs="Times New Roman"/>
          <w:sz w:val="24"/>
          <w:szCs w:val="24"/>
        </w:rPr>
        <w:t xml:space="preserve"> EE strategy, despite the correlation with trip </w:t>
      </w:r>
      <w:r w:rsidR="00EE76F2" w:rsidRPr="003D6E4F">
        <w:rPr>
          <w:rFonts w:ascii="Times New Roman" w:eastAsia="Batang" w:hAnsi="Times New Roman" w:cs="Times New Roman"/>
          <w:sz w:val="24"/>
          <w:szCs w:val="24"/>
        </w:rPr>
        <w:t>length</w:t>
      </w:r>
      <w:r w:rsidR="00D13974">
        <w:rPr>
          <w:rFonts w:ascii="Times New Roman" w:eastAsia="Batang" w:hAnsi="Times New Roman" w:cs="Times New Roman"/>
          <w:sz w:val="24"/>
          <w:szCs w:val="24"/>
        </w:rPr>
        <w:t>,</w:t>
      </w:r>
      <w:r w:rsidR="00EE76F2" w:rsidRPr="003D6E4F">
        <w:rPr>
          <w:rFonts w:ascii="Times New Roman" w:eastAsia="Batang" w:hAnsi="Times New Roman" w:cs="Times New Roman"/>
          <w:sz w:val="24"/>
          <w:szCs w:val="24"/>
        </w:rPr>
        <w:t xml:space="preserve"> if </w:t>
      </w:r>
      <w:r w:rsidR="00F9325A" w:rsidRPr="003D6E4F">
        <w:rPr>
          <w:rFonts w:ascii="Times New Roman" w:eastAsia="Batang" w:hAnsi="Times New Roman" w:cs="Times New Roman"/>
          <w:sz w:val="24"/>
          <w:szCs w:val="24"/>
        </w:rPr>
        <w:t xml:space="preserve">differences in trip duration </w:t>
      </w:r>
      <w:r w:rsidR="00EE76F2" w:rsidRPr="003D6E4F">
        <w:rPr>
          <w:rFonts w:ascii="Times New Roman" w:eastAsia="Batang" w:hAnsi="Times New Roman" w:cs="Times New Roman"/>
          <w:sz w:val="24"/>
          <w:szCs w:val="24"/>
        </w:rPr>
        <w:t xml:space="preserve">are </w:t>
      </w:r>
      <w:r w:rsidR="00273F2E" w:rsidRPr="003D6E4F">
        <w:rPr>
          <w:rFonts w:ascii="Times New Roman" w:eastAsia="Batang" w:hAnsi="Times New Roman" w:cs="Times New Roman"/>
          <w:sz w:val="24"/>
          <w:szCs w:val="24"/>
        </w:rPr>
        <w:t>coupled with the frequency of trips</w:t>
      </w:r>
      <w:r w:rsidR="00EE76F2">
        <w:rPr>
          <w:rFonts w:ascii="Times New Roman" w:eastAsia="Batang" w:hAnsi="Times New Roman" w:cs="Times New Roman"/>
          <w:sz w:val="24"/>
          <w:szCs w:val="24"/>
        </w:rPr>
        <w:t xml:space="preserve">.  We were unable to test this in our study, as we had </w:t>
      </w:r>
      <w:r w:rsidR="00D13974">
        <w:rPr>
          <w:rFonts w:ascii="Times New Roman" w:eastAsia="Batang" w:hAnsi="Times New Roman" w:cs="Times New Roman"/>
          <w:sz w:val="24"/>
          <w:szCs w:val="24"/>
        </w:rPr>
        <w:t xml:space="preserve">mostly </w:t>
      </w:r>
      <w:r w:rsidR="00EE76F2">
        <w:rPr>
          <w:rFonts w:ascii="Times New Roman" w:eastAsia="Batang" w:hAnsi="Times New Roman" w:cs="Times New Roman"/>
          <w:sz w:val="24"/>
          <w:szCs w:val="24"/>
        </w:rPr>
        <w:t xml:space="preserve">single trips </w:t>
      </w:r>
      <w:r w:rsidR="00D13974">
        <w:rPr>
          <w:rFonts w:ascii="Times New Roman" w:eastAsia="Batang" w:hAnsi="Times New Roman" w:cs="Times New Roman"/>
          <w:sz w:val="24"/>
          <w:szCs w:val="24"/>
        </w:rPr>
        <w:t>for an</w:t>
      </w:r>
      <w:r w:rsidR="00EE76F2">
        <w:rPr>
          <w:rFonts w:ascii="Times New Roman" w:eastAsia="Batang" w:hAnsi="Times New Roman" w:cs="Times New Roman"/>
          <w:sz w:val="24"/>
          <w:szCs w:val="24"/>
        </w:rPr>
        <w:t xml:space="preserve"> individual.  </w:t>
      </w:r>
      <w:r w:rsidR="00BB40DE">
        <w:rPr>
          <w:rFonts w:ascii="Times New Roman" w:eastAsia="Batang" w:hAnsi="Times New Roman" w:cs="Times New Roman"/>
          <w:sz w:val="24"/>
          <w:szCs w:val="24"/>
        </w:rPr>
        <w:t>However, as there is</w:t>
      </w:r>
      <w:r w:rsidR="00945107">
        <w:rPr>
          <w:rFonts w:ascii="Times New Roman" w:eastAsia="Batang" w:hAnsi="Times New Roman" w:cs="Times New Roman"/>
          <w:sz w:val="24"/>
          <w:szCs w:val="24"/>
        </w:rPr>
        <w:t xml:space="preserve"> </w:t>
      </w:r>
      <w:r w:rsidR="00D13974">
        <w:rPr>
          <w:rFonts w:ascii="Times New Roman" w:eastAsia="Batang" w:hAnsi="Times New Roman" w:cs="Times New Roman"/>
          <w:sz w:val="24"/>
          <w:szCs w:val="24"/>
        </w:rPr>
        <w:t xml:space="preserve">often </w:t>
      </w:r>
      <w:r w:rsidR="00E56C98">
        <w:rPr>
          <w:rFonts w:ascii="Times New Roman" w:eastAsia="Batang" w:hAnsi="Times New Roman" w:cs="Times New Roman"/>
          <w:sz w:val="24"/>
          <w:szCs w:val="24"/>
        </w:rPr>
        <w:t xml:space="preserve">a </w:t>
      </w:r>
      <w:r w:rsidR="00945107">
        <w:rPr>
          <w:rFonts w:ascii="Times New Roman" w:eastAsia="Batang" w:hAnsi="Times New Roman" w:cs="Times New Roman"/>
          <w:sz w:val="24"/>
          <w:szCs w:val="24"/>
        </w:rPr>
        <w:t>correlation</w:t>
      </w:r>
      <w:r w:rsidR="00BB40DE">
        <w:rPr>
          <w:rFonts w:ascii="Times New Roman" w:eastAsia="Batang" w:hAnsi="Times New Roman" w:cs="Times New Roman"/>
          <w:sz w:val="24"/>
          <w:szCs w:val="24"/>
        </w:rPr>
        <w:t xml:space="preserve"> in </w:t>
      </w:r>
      <w:r w:rsidR="00945107">
        <w:rPr>
          <w:rFonts w:ascii="Times New Roman" w:eastAsia="Batang" w:hAnsi="Times New Roman" w:cs="Times New Roman"/>
          <w:sz w:val="24"/>
          <w:szCs w:val="24"/>
        </w:rPr>
        <w:t>foraging</w:t>
      </w:r>
      <w:r w:rsidR="000337E9">
        <w:rPr>
          <w:rFonts w:ascii="Times New Roman" w:eastAsia="Batang" w:hAnsi="Times New Roman" w:cs="Times New Roman"/>
          <w:sz w:val="24"/>
          <w:szCs w:val="24"/>
        </w:rPr>
        <w:t xml:space="preserve"> </w:t>
      </w:r>
      <w:r w:rsidR="00E45443">
        <w:rPr>
          <w:rFonts w:ascii="Times New Roman" w:eastAsia="Batang" w:hAnsi="Times New Roman" w:cs="Times New Roman"/>
          <w:sz w:val="24"/>
          <w:szCs w:val="24"/>
        </w:rPr>
        <w:t xml:space="preserve">trip </w:t>
      </w:r>
      <w:r w:rsidR="00945107">
        <w:rPr>
          <w:rFonts w:ascii="Times New Roman" w:eastAsia="Batang" w:hAnsi="Times New Roman" w:cs="Times New Roman"/>
          <w:sz w:val="24"/>
          <w:szCs w:val="24"/>
        </w:rPr>
        <w:t xml:space="preserve">duration </w:t>
      </w:r>
      <w:r w:rsidR="00BB40DE">
        <w:rPr>
          <w:rFonts w:ascii="Times New Roman" w:eastAsia="Batang" w:hAnsi="Times New Roman" w:cs="Times New Roman"/>
          <w:sz w:val="24"/>
          <w:szCs w:val="24"/>
        </w:rPr>
        <w:t xml:space="preserve">between </w:t>
      </w:r>
      <w:r w:rsidR="00945107">
        <w:rPr>
          <w:rFonts w:ascii="Times New Roman" w:eastAsia="Batang" w:hAnsi="Times New Roman" w:cs="Times New Roman"/>
          <w:sz w:val="24"/>
          <w:szCs w:val="24"/>
        </w:rPr>
        <w:t>partners</w:t>
      </w:r>
      <w:r w:rsidR="00E45443">
        <w:rPr>
          <w:rFonts w:ascii="Times New Roman" w:eastAsia="Batang" w:hAnsi="Times New Roman" w:cs="Times New Roman"/>
          <w:sz w:val="24"/>
          <w:szCs w:val="24"/>
        </w:rPr>
        <w:t xml:space="preserve"> during incubation</w:t>
      </w:r>
      <w:r w:rsidR="00BB40DE">
        <w:rPr>
          <w:rFonts w:ascii="Times New Roman" w:eastAsia="Batang" w:hAnsi="Times New Roman" w:cs="Times New Roman"/>
          <w:sz w:val="24"/>
          <w:szCs w:val="24"/>
        </w:rPr>
        <w:t xml:space="preserve">, an </w:t>
      </w:r>
      <w:r w:rsidR="00BB40DE">
        <w:rPr>
          <w:rFonts w:ascii="Times New Roman" w:eastAsia="Batang" w:hAnsi="Times New Roman" w:cs="Times New Roman"/>
          <w:sz w:val="24"/>
          <w:szCs w:val="24"/>
        </w:rPr>
        <w:lastRenderedPageBreak/>
        <w:t xml:space="preserve">individual with short foraging trips </w:t>
      </w:r>
      <w:r w:rsidR="00D13974">
        <w:rPr>
          <w:rFonts w:ascii="Times New Roman" w:eastAsia="Batang" w:hAnsi="Times New Roman" w:cs="Times New Roman"/>
          <w:sz w:val="24"/>
          <w:szCs w:val="24"/>
        </w:rPr>
        <w:t xml:space="preserve">may </w:t>
      </w:r>
      <w:r w:rsidR="00BB40DE">
        <w:rPr>
          <w:rFonts w:ascii="Times New Roman" w:eastAsia="Batang" w:hAnsi="Times New Roman" w:cs="Times New Roman"/>
          <w:sz w:val="24"/>
          <w:szCs w:val="24"/>
        </w:rPr>
        <w:t xml:space="preserve">have a partner who displays the same behaviour and this </w:t>
      </w:r>
      <w:r w:rsidR="00D13974">
        <w:rPr>
          <w:rFonts w:ascii="Times New Roman" w:eastAsia="Batang" w:hAnsi="Times New Roman" w:cs="Times New Roman"/>
          <w:sz w:val="24"/>
          <w:szCs w:val="24"/>
        </w:rPr>
        <w:t xml:space="preserve">would </w:t>
      </w:r>
      <w:r w:rsidR="00BB40DE">
        <w:rPr>
          <w:rFonts w:ascii="Times New Roman" w:eastAsia="Batang" w:hAnsi="Times New Roman" w:cs="Times New Roman"/>
          <w:sz w:val="24"/>
          <w:szCs w:val="24"/>
        </w:rPr>
        <w:t>result in more frequent trips</w:t>
      </w:r>
      <w:r w:rsidR="003F17EB">
        <w:rPr>
          <w:rFonts w:ascii="Times New Roman" w:eastAsia="Batang" w:hAnsi="Times New Roman" w:cs="Times New Roman"/>
          <w:sz w:val="24"/>
          <w:szCs w:val="24"/>
        </w:rPr>
        <w:t xml:space="preserve">.  While this </w:t>
      </w:r>
      <w:r w:rsidR="00067404">
        <w:rPr>
          <w:rFonts w:ascii="Times New Roman" w:eastAsia="Batang" w:hAnsi="Times New Roman" w:cs="Times New Roman"/>
          <w:sz w:val="24"/>
          <w:szCs w:val="24"/>
        </w:rPr>
        <w:t>suggest</w:t>
      </w:r>
      <w:r w:rsidR="003F17EB">
        <w:rPr>
          <w:rFonts w:ascii="Times New Roman" w:eastAsia="Batang" w:hAnsi="Times New Roman" w:cs="Times New Roman"/>
          <w:sz w:val="24"/>
          <w:szCs w:val="24"/>
        </w:rPr>
        <w:t>s trip frequency</w:t>
      </w:r>
      <w:r w:rsidR="00067404">
        <w:rPr>
          <w:rFonts w:ascii="Times New Roman" w:eastAsia="Batang" w:hAnsi="Times New Roman" w:cs="Times New Roman"/>
          <w:sz w:val="24"/>
          <w:szCs w:val="24"/>
        </w:rPr>
        <w:t xml:space="preserve"> could be another component of this trade-off</w:t>
      </w:r>
      <w:r w:rsidR="003F17EB">
        <w:rPr>
          <w:rFonts w:ascii="Times New Roman" w:eastAsia="Batang" w:hAnsi="Times New Roman" w:cs="Times New Roman"/>
          <w:sz w:val="24"/>
          <w:szCs w:val="24"/>
        </w:rPr>
        <w:t xml:space="preserve">, the synchrony between pairs varies at the individual level, such that this would require additional data collection to test this hypothesis.  </w:t>
      </w:r>
      <w:r w:rsidR="006C1BBA" w:rsidRPr="003D6E4F">
        <w:rPr>
          <w:rFonts w:ascii="Times New Roman" w:eastAsia="Batang" w:hAnsi="Times New Roman" w:cs="Times New Roman"/>
          <w:sz w:val="24"/>
          <w:szCs w:val="24"/>
        </w:rPr>
        <w:t xml:space="preserve">Analyses should </w:t>
      </w:r>
      <w:r w:rsidR="00D13974">
        <w:rPr>
          <w:rFonts w:ascii="Times New Roman" w:eastAsia="Batang" w:hAnsi="Times New Roman" w:cs="Times New Roman"/>
          <w:sz w:val="24"/>
          <w:szCs w:val="24"/>
        </w:rPr>
        <w:t xml:space="preserve">also </w:t>
      </w:r>
      <w:r w:rsidR="006C1BBA" w:rsidRPr="003D6E4F">
        <w:rPr>
          <w:rFonts w:ascii="Times New Roman" w:eastAsia="Batang" w:hAnsi="Times New Roman" w:cs="Times New Roman"/>
          <w:sz w:val="24"/>
          <w:szCs w:val="24"/>
        </w:rPr>
        <w:t>be extended to examine lifetime reproductive success, the most accurate measure of fitness</w:t>
      </w:r>
      <w:r w:rsidR="00D13974">
        <w:rPr>
          <w:rFonts w:ascii="Times New Roman" w:eastAsia="Batang" w:hAnsi="Times New Roman" w:cs="Times New Roman"/>
          <w:sz w:val="24"/>
          <w:szCs w:val="24"/>
        </w:rPr>
        <w:t>, and to test whether the correlation between traits breaks down as an individual show</w:t>
      </w:r>
      <w:r w:rsidR="003F17EB">
        <w:rPr>
          <w:rFonts w:ascii="Times New Roman" w:eastAsia="Batang" w:hAnsi="Times New Roman" w:cs="Times New Roman"/>
          <w:sz w:val="24"/>
          <w:szCs w:val="24"/>
        </w:rPr>
        <w:t>s</w:t>
      </w:r>
      <w:r w:rsidR="00D13974">
        <w:rPr>
          <w:rFonts w:ascii="Times New Roman" w:eastAsia="Batang" w:hAnsi="Times New Roman" w:cs="Times New Roman"/>
          <w:sz w:val="24"/>
          <w:szCs w:val="24"/>
        </w:rPr>
        <w:t xml:space="preserve"> declines in reproductive performance.  </w:t>
      </w:r>
    </w:p>
    <w:p w14:paraId="31F01E44" w14:textId="77777777" w:rsidR="00304A47" w:rsidRDefault="00304A47" w:rsidP="003D6E4F">
      <w:pPr>
        <w:spacing w:after="0" w:line="480" w:lineRule="auto"/>
        <w:jc w:val="both"/>
        <w:rPr>
          <w:rFonts w:ascii="Times New Roman" w:eastAsia="Batang" w:hAnsi="Times New Roman" w:cs="Times New Roman"/>
          <w:sz w:val="24"/>
          <w:szCs w:val="24"/>
        </w:rPr>
      </w:pPr>
    </w:p>
    <w:p w14:paraId="51A1E732" w14:textId="44394C13" w:rsidR="00757ADF" w:rsidRDefault="00D64FE4" w:rsidP="00941E59">
      <w:pPr>
        <w:spacing w:after="0" w:line="480" w:lineRule="auto"/>
        <w:jc w:val="both"/>
        <w:rPr>
          <w:rFonts w:ascii="Times New Roman" w:eastAsia="Batang" w:hAnsi="Times New Roman" w:cs="Times New Roman"/>
          <w:sz w:val="24"/>
          <w:szCs w:val="24"/>
        </w:rPr>
      </w:pPr>
      <w:r w:rsidRPr="00EF4ABD">
        <w:rPr>
          <w:rFonts w:ascii="Times New Roman" w:eastAsia="Batang" w:hAnsi="Times New Roman" w:cs="Times New Roman"/>
          <w:sz w:val="24"/>
          <w:szCs w:val="24"/>
        </w:rPr>
        <w:t xml:space="preserve">Recent theoretical models have demonstrated that individuals may differ in their switchover point between intensive </w:t>
      </w:r>
      <w:r>
        <w:rPr>
          <w:rFonts w:ascii="Times New Roman" w:eastAsia="Batang" w:hAnsi="Times New Roman" w:cs="Times New Roman"/>
          <w:sz w:val="24"/>
          <w:szCs w:val="24"/>
        </w:rPr>
        <w:t xml:space="preserve">(exploitation) </w:t>
      </w:r>
      <w:r w:rsidRPr="00EF4ABD">
        <w:rPr>
          <w:rFonts w:ascii="Times New Roman" w:eastAsia="Batang" w:hAnsi="Times New Roman" w:cs="Times New Roman"/>
          <w:sz w:val="24"/>
          <w:szCs w:val="24"/>
        </w:rPr>
        <w:t>and extensive</w:t>
      </w:r>
      <w:r>
        <w:rPr>
          <w:rFonts w:ascii="Times New Roman" w:eastAsia="Batang" w:hAnsi="Times New Roman" w:cs="Times New Roman"/>
          <w:sz w:val="24"/>
          <w:szCs w:val="24"/>
        </w:rPr>
        <w:t xml:space="preserve"> (exploration)</w:t>
      </w:r>
      <w:r w:rsidRPr="00EF4ABD">
        <w:rPr>
          <w:rFonts w:ascii="Times New Roman" w:eastAsia="Batang" w:hAnsi="Times New Roman" w:cs="Times New Roman"/>
          <w:sz w:val="24"/>
          <w:szCs w:val="24"/>
        </w:rPr>
        <w:t xml:space="preserve"> searching </w:t>
      </w:r>
      <w:r w:rsidRPr="00EF4ABD">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{"citationID":"237376belj","properties":{"formattedCitation":"{\\rtf (Barto\\uc0\\u324{} and Hovestadt, 2013)}","plainCitation":"(Bartoń and Hovestadt, 2013)"},"citationItems":[{"id":865,"uris":["http://zotero.org/users/1976460/items/E3PQ3J23"],"uri":["http://zotero.org/users/1976460/items/E3PQ3J23"],"itemData":{"id":865,"type":"article-journal","title":"Prey density, value, and spatial distribution affect the efficiency of area-concentrated search","container-title":"Journal of Theoretical Biology","page":"61-69","volume":"316","source":"PubMed","abstract":"Searching individuals need to take decisions on where and how long to search. When food is spatially aggregated, detection of a food item signals a probability for the presence of further prey items in its surrounding. Organisms can thus intensify search effort upon detecting a prey item, but after unsuccessfully searching for a while, return to the previous, extensive search, this strategy is known as 'area-concentrated-search' (ACS). Here we present results of simulations where individuals perform ACS employing a correlated random walk with variable directional persistence. Switching between intensive and extensive search (with respectively low and high directional persistence) is a function of searcher's internal state represented as 'satiety' level depending on preceding consumption of prey items. We explore the effect of this function's control parameters ('switching level' i.e., the satiety at which the switching occurs, and the switchover shape parameter) on searching efficiency in dependence of (1) prey items' spatial distribution ranging from randomly uniform to highly contagious, (2) the overall prey density, and (3) prey 'caloric' value. Our main conclusions: (1) the form of the adopted switchover exerts an effect on searching efficiency, and this effect is most pronounced in landscapes with highly aggregated resources. Except for the most homogeneous prey distributions, there was a clear optimum area within the movement parameter space, yielding highest efficiency. (2) The optimal switching level is larger in heterogeneous landscapes, but optimum switchover shape is little affected by any of the landscape attributes. In most landscapes, it is most profitable to switch gradually rather than abruptly. (3) The success and optimal switching level depend not only on the prey's spatial distribution but also on average prey density while the value of prey items has little effect on the optimal movement parameters.","DOI":"10.1016/j.jtbi.2012.09.002","ISSN":"1095-8541","note":"PMID: 22995820","journalAbbreviation":"J. Theor. Biol.","language":"eng","author":[{"family":"Bartoń","given":"Kamil A."},{"family":"Hovestadt","given":"Thomas"}],"issued":{"date-parts":[["2013",1,7]]}}}],"schema":"https://github.com/citation-style-language/schema/raw/master/csl-citation.json"} </w:instrText>
      </w:r>
      <w:r w:rsidRPr="00EF4ABD">
        <w:rPr>
          <w:rFonts w:ascii="Times New Roman" w:eastAsia="Batang" w:hAnsi="Times New Roman" w:cs="Times New Roman"/>
          <w:sz w:val="24"/>
          <w:szCs w:val="24"/>
        </w:rPr>
        <w:fldChar w:fldCharType="separate"/>
      </w:r>
      <w:r w:rsidR="0031550A" w:rsidRPr="0031550A">
        <w:rPr>
          <w:rFonts w:ascii="Times New Roman" w:hAnsi="Times New Roman" w:cs="Times New Roman"/>
          <w:sz w:val="24"/>
          <w:szCs w:val="24"/>
        </w:rPr>
        <w:t>(Bartoń and Hovestadt, 2013)</w:t>
      </w:r>
      <w:r w:rsidRPr="00EF4ABD">
        <w:rPr>
          <w:rFonts w:ascii="Times New Roman" w:eastAsia="Batang" w:hAnsi="Times New Roman" w:cs="Times New Roman"/>
          <w:sz w:val="24"/>
          <w:szCs w:val="24"/>
        </w:rPr>
        <w:fldChar w:fldCharType="end"/>
      </w:r>
      <w:r w:rsidRPr="00EF4ABD">
        <w:rPr>
          <w:rFonts w:ascii="Times New Roman" w:eastAsia="Batang" w:hAnsi="Times New Roman" w:cs="Times New Roman"/>
          <w:sz w:val="24"/>
          <w:szCs w:val="24"/>
        </w:rPr>
        <w:t xml:space="preserve">, and </w:t>
      </w:r>
      <w:r w:rsidR="00273F2E">
        <w:rPr>
          <w:rFonts w:ascii="Times New Roman" w:eastAsia="Batang" w:hAnsi="Times New Roman" w:cs="Times New Roman"/>
          <w:sz w:val="24"/>
          <w:szCs w:val="24"/>
        </w:rPr>
        <w:t xml:space="preserve">these </w:t>
      </w:r>
      <w:r w:rsidRPr="00EF4ABD">
        <w:rPr>
          <w:rFonts w:ascii="Times New Roman" w:eastAsia="Batang" w:hAnsi="Times New Roman" w:cs="Times New Roman"/>
          <w:sz w:val="24"/>
          <w:szCs w:val="24"/>
        </w:rPr>
        <w:t>suggest that individual strategies can emerge as a result of differences in diet or prey</w:t>
      </w:r>
      <w:r w:rsidR="00273F2E">
        <w:rPr>
          <w:rFonts w:ascii="Times New Roman" w:eastAsia="Batang" w:hAnsi="Times New Roman" w:cs="Times New Roman"/>
          <w:sz w:val="24"/>
          <w:szCs w:val="24"/>
        </w:rPr>
        <w:t xml:space="preserve"> distribution</w:t>
      </w:r>
      <w:r w:rsidRPr="00EF4ABD">
        <w:rPr>
          <w:rFonts w:ascii="Times New Roman" w:eastAsia="Batang" w:hAnsi="Times New Roman" w:cs="Times New Roman"/>
          <w:sz w:val="24"/>
          <w:szCs w:val="24"/>
        </w:rPr>
        <w:t xml:space="preserve">. Individual positions on the </w:t>
      </w:r>
      <w:r>
        <w:rPr>
          <w:rFonts w:ascii="Times New Roman" w:eastAsia="Batang" w:hAnsi="Times New Roman" w:cs="Times New Roman"/>
          <w:sz w:val="24"/>
          <w:szCs w:val="24"/>
        </w:rPr>
        <w:t>EE</w:t>
      </w:r>
      <w:r w:rsidRPr="00EF4ABD">
        <w:rPr>
          <w:rFonts w:ascii="Times New Roman" w:eastAsia="Batang" w:hAnsi="Times New Roman" w:cs="Times New Roman"/>
          <w:sz w:val="24"/>
          <w:szCs w:val="24"/>
        </w:rPr>
        <w:t xml:space="preserve"> trade-off may be explained if bold and shy individuals differ in their prey</w:t>
      </w:r>
      <w:r w:rsidR="009D0A3E">
        <w:rPr>
          <w:rFonts w:ascii="Times New Roman" w:eastAsia="Batang" w:hAnsi="Times New Roman" w:cs="Times New Roman"/>
          <w:sz w:val="24"/>
          <w:szCs w:val="24"/>
        </w:rPr>
        <w:t xml:space="preserve">, </w:t>
      </w:r>
      <w:r w:rsidR="00304A47">
        <w:rPr>
          <w:rFonts w:ascii="Times New Roman" w:eastAsia="Batang" w:hAnsi="Times New Roman" w:cs="Times New Roman"/>
          <w:sz w:val="24"/>
          <w:szCs w:val="24"/>
        </w:rPr>
        <w:t>not habitat choice.  G</w:t>
      </w:r>
      <w:r w:rsidRPr="00A75E05">
        <w:rPr>
          <w:rFonts w:ascii="Times New Roman" w:eastAsia="Batang" w:hAnsi="Times New Roman" w:cs="Times New Roman"/>
          <w:sz w:val="24"/>
          <w:szCs w:val="24"/>
        </w:rPr>
        <w:t xml:space="preserve">iven </w:t>
      </w:r>
      <w:r w:rsidR="00A75E05" w:rsidRPr="00A75E05">
        <w:rPr>
          <w:rFonts w:ascii="Times New Roman" w:eastAsia="Batang" w:hAnsi="Times New Roman" w:cs="Times New Roman"/>
          <w:sz w:val="24"/>
          <w:szCs w:val="24"/>
        </w:rPr>
        <w:t xml:space="preserve">that </w:t>
      </w:r>
      <w:r w:rsidRPr="00A75E05">
        <w:rPr>
          <w:rFonts w:ascii="Times New Roman" w:eastAsia="Batang" w:hAnsi="Times New Roman" w:cs="Times New Roman"/>
          <w:sz w:val="24"/>
          <w:szCs w:val="24"/>
        </w:rPr>
        <w:t>we know that</w:t>
      </w:r>
      <w:r w:rsidRPr="00EF4ABD">
        <w:rPr>
          <w:rFonts w:ascii="Times New Roman" w:eastAsia="Batang" w:hAnsi="Times New Roman" w:cs="Times New Roman"/>
          <w:sz w:val="24"/>
          <w:szCs w:val="24"/>
        </w:rPr>
        <w:t xml:space="preserve"> wandering albatrosses may catch several small prey in a row, or isolated larger prey </w:t>
      </w:r>
      <w:r w:rsidRPr="00EF4ABD">
        <w:rPr>
          <w:rFonts w:ascii="Times New Roman" w:eastAsia="Batang" w:hAnsi="Times New Roman" w:cs="Times New Roman"/>
          <w:sz w:val="24"/>
          <w:szCs w:val="24"/>
        </w:rPr>
        <w:fldChar w:fldCharType="begin"/>
      </w:r>
      <w:r w:rsidR="00651418">
        <w:rPr>
          <w:rFonts w:ascii="Times New Roman" w:eastAsia="Batang" w:hAnsi="Times New Roman" w:cs="Times New Roman"/>
          <w:sz w:val="24"/>
          <w:szCs w:val="24"/>
        </w:rPr>
        <w:instrText xml:space="preserve"> ADDIN ZOTERO_ITEM CSL_CITATION {"citationID":"208lqfhtr1","properties":{"formattedCitation":"(Weimerskirch et al., 1997)","plainCitation":"(Weimerskirch et al., 1997)"},"citationItems":[{"id":584,"uris":["http://zotero.org/users/1976460/items/9CKRAG6E"],"uri":["http://zotero.org/users/1976460/items/9CKRAG6E"],"itemData":{"id":584,"type":"article-journal","title":"Alternative foraging strategies and resource allocation by male and female wandering albatrosses","container-title":"Ecology","page":"2051–2063","volume":"78","issue":"7","source":"Google Scholar","author":[{"family":"Weimerskirch","given":"Henri"},{"family":"Cherel","given":"Yves"},{"family":"Cuenot-Chaillet","given":"Franck"},{"family":"Ridoux","given":"Vincent"}],"issued":{"date-parts":[["1997"]]}}}],"schema":"https://github.com/citation-style-language/schema/raw/master/csl-citation.json"} </w:instrText>
      </w:r>
      <w:r w:rsidRPr="00EF4ABD">
        <w:rPr>
          <w:rFonts w:ascii="Times New Roman" w:eastAsia="Batang" w:hAnsi="Times New Roman" w:cs="Times New Roman"/>
          <w:sz w:val="24"/>
          <w:szCs w:val="24"/>
        </w:rPr>
        <w:fldChar w:fldCharType="separate"/>
      </w:r>
      <w:r w:rsidR="0031550A" w:rsidRPr="0031550A">
        <w:rPr>
          <w:rFonts w:ascii="Times New Roman" w:hAnsi="Times New Roman" w:cs="Times New Roman"/>
          <w:sz w:val="24"/>
        </w:rPr>
        <w:t>(Weimerskirch et al., 1997)</w:t>
      </w:r>
      <w:r w:rsidRPr="00EF4ABD">
        <w:rPr>
          <w:rFonts w:ascii="Times New Roman" w:eastAsia="Batang" w:hAnsi="Times New Roman" w:cs="Times New Roman"/>
          <w:sz w:val="24"/>
          <w:szCs w:val="24"/>
        </w:rPr>
        <w:fldChar w:fldCharType="end"/>
      </w:r>
      <w:r w:rsidRPr="00EF4ABD">
        <w:rPr>
          <w:rFonts w:ascii="Times New Roman" w:eastAsia="Batang" w:hAnsi="Times New Roman" w:cs="Times New Roman"/>
          <w:sz w:val="24"/>
          <w:szCs w:val="24"/>
        </w:rPr>
        <w:t xml:space="preserve">, individual </w:t>
      </w:r>
      <w:r w:rsidRPr="00651418">
        <w:rPr>
          <w:rFonts w:ascii="Times New Roman" w:eastAsia="Batang" w:hAnsi="Times New Roman" w:cs="Times New Roman"/>
          <w:sz w:val="24"/>
          <w:szCs w:val="24"/>
        </w:rPr>
        <w:t>searching strategies reported here may be dr</w:t>
      </w:r>
      <w:r w:rsidR="00273F2E" w:rsidRPr="00651418">
        <w:rPr>
          <w:rFonts w:ascii="Times New Roman" w:eastAsia="Batang" w:hAnsi="Times New Roman" w:cs="Times New Roman"/>
          <w:sz w:val="24"/>
          <w:szCs w:val="24"/>
        </w:rPr>
        <w:t xml:space="preserve">iven by links between boldness and </w:t>
      </w:r>
      <w:r w:rsidRPr="00651418">
        <w:rPr>
          <w:rFonts w:ascii="Times New Roman" w:eastAsia="Batang" w:hAnsi="Times New Roman" w:cs="Times New Roman"/>
          <w:sz w:val="24"/>
          <w:szCs w:val="24"/>
        </w:rPr>
        <w:t xml:space="preserve">prey choice.  This could be addressed in future studies by </w:t>
      </w:r>
      <w:r w:rsidR="0032690D" w:rsidRPr="00651418">
        <w:rPr>
          <w:rFonts w:ascii="Times New Roman" w:eastAsia="Batang" w:hAnsi="Times New Roman" w:cs="Times New Roman"/>
          <w:sz w:val="24"/>
          <w:szCs w:val="24"/>
        </w:rPr>
        <w:t xml:space="preserve">studying diet or </w:t>
      </w:r>
      <w:r w:rsidRPr="00651418">
        <w:rPr>
          <w:rFonts w:ascii="Times New Roman" w:eastAsia="Batang" w:hAnsi="Times New Roman" w:cs="Times New Roman"/>
          <w:sz w:val="24"/>
          <w:szCs w:val="24"/>
        </w:rPr>
        <w:t>using stable isotopes to identify broad prey types.  Another</w:t>
      </w:r>
      <w:r w:rsidRPr="00EF4ABD">
        <w:rPr>
          <w:rFonts w:ascii="Times New Roman" w:eastAsia="Batang" w:hAnsi="Times New Roman" w:cs="Times New Roman"/>
          <w:sz w:val="24"/>
          <w:szCs w:val="24"/>
        </w:rPr>
        <w:t xml:space="preserve"> explanation</w:t>
      </w:r>
      <w:r>
        <w:rPr>
          <w:rFonts w:ascii="Times New Roman" w:eastAsia="Batang" w:hAnsi="Times New Roman" w:cs="Times New Roman"/>
          <w:sz w:val="24"/>
          <w:szCs w:val="24"/>
        </w:rPr>
        <w:t xml:space="preserve"> for the differences in EE strategy may be that as </w:t>
      </w:r>
      <w:r w:rsidR="002F4C26">
        <w:rPr>
          <w:rFonts w:ascii="Times New Roman" w:eastAsia="Batang" w:hAnsi="Times New Roman" w:cs="Times New Roman"/>
          <w:sz w:val="24"/>
          <w:szCs w:val="24"/>
        </w:rPr>
        <w:t>fast exploring</w:t>
      </w:r>
      <w:r w:rsidR="002F4C26" w:rsidRPr="00EF4ABD">
        <w:rPr>
          <w:rFonts w:ascii="Times New Roman" w:eastAsia="Batang" w:hAnsi="Times New Roman" w:cs="Times New Roman"/>
          <w:sz w:val="24"/>
          <w:szCs w:val="24"/>
        </w:rPr>
        <w:t xml:space="preserve"> </w:t>
      </w:r>
      <w:r w:rsidR="002F4C26" w:rsidRPr="00EF4ABD">
        <w:rPr>
          <w:rFonts w:ascii="Times New Roman" w:eastAsia="Batang" w:hAnsi="Times New Roman" w:cs="Times New Roman"/>
          <w:sz w:val="24"/>
          <w:szCs w:val="24"/>
        </w:rPr>
        <w:fldChar w:fldCharType="begin"/>
      </w:r>
      <w:r w:rsidR="002F4C26">
        <w:rPr>
          <w:rFonts w:ascii="Times New Roman" w:eastAsia="Batang" w:hAnsi="Times New Roman" w:cs="Times New Roman"/>
          <w:sz w:val="24"/>
          <w:szCs w:val="24"/>
        </w:rPr>
        <w:instrText xml:space="preserve"> ADDIN ZOTERO_ITEM CSL_CITATION {"citationID":"DoDiE5sU","properties":{"formattedCitation":"(Cole and Quinn, 2011)","plainCitation":"(Cole and Quinn, 2011)"},"citationItems":[{"id":419,"uris":["http://zotero.org/users/1976460/items/79N6VRAA"],"uri":["http://zotero.org/users/1976460/items/79N6VRAA"],"itemData":{"id":419,"type":"article-journal","title":"Personality and problem-solving performance explain competitive ability in the wild","container-title":"Proceedings of the Royal Society of London B: Biological Sciences","page":"rspb20111539","source":"rspb.royalsocietypublishing.org","abstract":"Competitive ability is a major determinant of fitness, but why individuals vary so much in their competitiveness remains only partially understood. One increasingly prevalent view is that realized competitive ability varies because it represents alternative strategies that arise because of the costs associated with competitiveness. Here we use a population of great tits (Parus major) to explore whether individual differences in competitive ability when foraging can be explained by two traits that have previously been linked to alternative behavioural strategies: the personality trait ‘exploration behaviour’ and a simple cognitive trait, ‘innovative problem-solving performance’. We assayed these traits under standardized conditions in captivity and then measured competitive ability at feeders with restricted access in the wild. Competitive ability was repeatable within individual males across days and correlated positively with exploration behaviour, representing the first such demonstration of a link between a personality trait and both competitive ability and food intake in the wild. Competitive ability was also simultaneously negatively correlated with problem-solving performance; individuals who were poor competitors were good at problem-solving. Rather than being the result of variation in ‘individual quality’, our results support the hypothesis that individual variation in competitive ability can be explained by alternative behavioural strategies.","DOI":"10.1098/rspb.2011.1539","ISSN":"0962-8452, 1471-2954","note":"PMID: 21937498","language":"en","author":[{"family":"Cole","given":"Ella F."},{"family":"Quinn","given":"John L."}],"issued":{"date-parts":[["2011",9,21]]}}}],"schema":"https://github.com/citation-style-language/schema/raw/master/csl-citation.json"} </w:instrText>
      </w:r>
      <w:r w:rsidR="002F4C26" w:rsidRPr="00EF4ABD">
        <w:rPr>
          <w:rFonts w:ascii="Times New Roman" w:eastAsia="Batang" w:hAnsi="Times New Roman" w:cs="Times New Roman"/>
          <w:sz w:val="24"/>
          <w:szCs w:val="24"/>
        </w:rPr>
        <w:fldChar w:fldCharType="separate"/>
      </w:r>
      <w:r w:rsidR="002F4C26" w:rsidRPr="002F4C26">
        <w:rPr>
          <w:rFonts w:ascii="Times New Roman" w:hAnsi="Times New Roman" w:cs="Times New Roman"/>
          <w:sz w:val="24"/>
        </w:rPr>
        <w:t>(Cole and Quinn, 2011)</w:t>
      </w:r>
      <w:r w:rsidR="002F4C26" w:rsidRPr="00EF4ABD">
        <w:rPr>
          <w:rFonts w:ascii="Times New Roman" w:eastAsia="Batang" w:hAnsi="Times New Roman" w:cs="Times New Roman"/>
          <w:sz w:val="24"/>
          <w:szCs w:val="24"/>
        </w:rPr>
        <w:fldChar w:fldCharType="end"/>
      </w:r>
      <w:r w:rsidR="002F4C26">
        <w:rPr>
          <w:rFonts w:ascii="Times New Roman" w:eastAsia="Batang" w:hAnsi="Times New Roman" w:cs="Times New Roman"/>
          <w:sz w:val="24"/>
          <w:szCs w:val="24"/>
        </w:rPr>
        <w:t xml:space="preserve"> and bolder </w:t>
      </w:r>
      <w:r w:rsidRPr="00EF4ABD">
        <w:rPr>
          <w:rFonts w:ascii="Times New Roman" w:eastAsia="Batang" w:hAnsi="Times New Roman" w:cs="Times New Roman"/>
          <w:sz w:val="24"/>
          <w:szCs w:val="24"/>
        </w:rPr>
        <w:t>individual</w:t>
      </w:r>
      <w:r>
        <w:rPr>
          <w:rFonts w:ascii="Times New Roman" w:eastAsia="Batang" w:hAnsi="Times New Roman" w:cs="Times New Roman"/>
          <w:sz w:val="24"/>
          <w:szCs w:val="24"/>
        </w:rPr>
        <w:t>s</w:t>
      </w:r>
      <w:r w:rsidR="002F4C26">
        <w:rPr>
          <w:rFonts w:ascii="Times New Roman" w:eastAsia="Batang" w:hAnsi="Times New Roman" w:cs="Times New Roman"/>
          <w:sz w:val="24"/>
          <w:szCs w:val="24"/>
        </w:rPr>
        <w:t xml:space="preserve"> </w:t>
      </w:r>
      <w:r w:rsidR="002F4C26">
        <w:rPr>
          <w:rFonts w:ascii="Times New Roman" w:eastAsia="Batang" w:hAnsi="Times New Roman" w:cs="Times New Roman"/>
          <w:sz w:val="24"/>
          <w:szCs w:val="24"/>
        </w:rPr>
        <w:fldChar w:fldCharType="begin"/>
      </w:r>
      <w:r w:rsidR="002F4C26">
        <w:rPr>
          <w:rFonts w:ascii="Times New Roman" w:eastAsia="Batang" w:hAnsi="Times New Roman" w:cs="Times New Roman"/>
          <w:sz w:val="24"/>
          <w:szCs w:val="24"/>
        </w:rPr>
        <w:instrText xml:space="preserve"> ADDIN ZOTERO_ITEM CSL_CITATION {"citationID":"aq0jmkd9o3","properties":{"formattedCitation":"(Patrick and Weimerskirch, 2014)","plainCitation":"(Patrick and Weimerskirch, 2014)"},"citationItems":[{"id":1086,"uris":["http://zotero.org/users/1976460/items/H7K3D9F5"],"uri":["http://zotero.org/users/1976460/items/H7K3D9F5"],"itemData":{"id":1086,"type":"article-journal","title":"Personality, Foraging and Fitness Consequences in a Long Lived Seabird","container-title":"Plos One","page":"e87269","volume":"9","issue":"2","source":"Web of Science","abstract":"While personality differences in animals are defined as consistent behavioural variation between individuals, the widely studied field of foraging specialisation in marine vertebrates has rarely been addressed within this framework. However there is much overlap between the two fields, both aiming to measure the causes and consequences of consistent individual behaviour. Here for the first time we use both a classic measure of personality, the response to a novel object, and an estimate of foraging strategy, derived from GPS data, to examine individual personality differences in black browed albatross and their consequences for fitness. First, we examine the repeatability of personality scores and link these to variation in foraging habitat. Bolder individuals forage nearer the colony, in shallower regions, whereas shyer birds travel further from the colony, and fed in deeper oceanic waters. Interestingly, neither personality score predicted a bird's overlap with fisheries. Second, we show that both personality scores are correlated with fitness consequences, dependent on sex and year quality. Our data suggest that shyer males and bolder females have higher fitness, but the strength of this relationship depends on year quality. Females who forage further from the colony have higher breeding success in poor quality years, whereas males foraging close to the colony always have higher fitness. Together these results highlight the potential importance of personality variation in seabirds and that the fitness consequences of boldness and foraging strategy may be highly sex dependent.","DOI":"10.1371/journal.pone.0087269","note":"WOS:000330631800025","author":[{"family":"Patrick","given":"Samantha C."},{"family":"Weimerskirch","given":"Henri"}],"issued":{"date-parts":[["2014",2,4]]}}}],"schema":"https://github.com/citation-style-language/schema/raw/master/csl-citation.json"} </w:instrText>
      </w:r>
      <w:r w:rsidR="002F4C26">
        <w:rPr>
          <w:rFonts w:ascii="Times New Roman" w:eastAsia="Batang" w:hAnsi="Times New Roman" w:cs="Times New Roman"/>
          <w:sz w:val="24"/>
          <w:szCs w:val="24"/>
        </w:rPr>
        <w:fldChar w:fldCharType="separate"/>
      </w:r>
      <w:r w:rsidR="002F4C26" w:rsidRPr="002F4C26">
        <w:rPr>
          <w:rFonts w:ascii="Times New Roman" w:hAnsi="Times New Roman" w:cs="Times New Roman"/>
          <w:sz w:val="24"/>
        </w:rPr>
        <w:t>(Patrick and Weimerskirch, 2014)</w:t>
      </w:r>
      <w:r w:rsidR="002F4C26">
        <w:rPr>
          <w:rFonts w:ascii="Times New Roman" w:eastAsia="Batang" w:hAnsi="Times New Roman" w:cs="Times New Roman"/>
          <w:sz w:val="24"/>
          <w:szCs w:val="24"/>
        </w:rPr>
        <w:fldChar w:fldCharType="end"/>
      </w:r>
      <w:r w:rsidRPr="00EF4ABD">
        <w:rPr>
          <w:rFonts w:ascii="Times New Roman" w:eastAsia="Batang" w:hAnsi="Times New Roman" w:cs="Times New Roman"/>
          <w:sz w:val="24"/>
          <w:szCs w:val="24"/>
        </w:rPr>
        <w:t xml:space="preserve"> are </w:t>
      </w:r>
      <w:r>
        <w:rPr>
          <w:rFonts w:ascii="Times New Roman" w:eastAsia="Batang" w:hAnsi="Times New Roman" w:cs="Times New Roman"/>
          <w:sz w:val="24"/>
          <w:szCs w:val="24"/>
        </w:rPr>
        <w:t xml:space="preserve">often </w:t>
      </w:r>
      <w:r w:rsidRPr="00EF4ABD">
        <w:rPr>
          <w:rFonts w:ascii="Times New Roman" w:eastAsia="Batang" w:hAnsi="Times New Roman" w:cs="Times New Roman"/>
          <w:sz w:val="24"/>
          <w:szCs w:val="24"/>
        </w:rPr>
        <w:t>more competitive</w:t>
      </w:r>
      <w:r w:rsidR="006F09D9">
        <w:rPr>
          <w:rFonts w:ascii="Times New Roman" w:eastAsia="Batang" w:hAnsi="Times New Roman" w:cs="Times New Roman"/>
          <w:sz w:val="24"/>
          <w:szCs w:val="24"/>
        </w:rPr>
        <w:t xml:space="preserve"> </w:t>
      </w:r>
      <w:r w:rsidR="003F17EB">
        <w:rPr>
          <w:rFonts w:ascii="Times New Roman" w:eastAsia="Batang" w:hAnsi="Times New Roman" w:cs="Times New Roman"/>
          <w:sz w:val="24"/>
          <w:szCs w:val="24"/>
        </w:rPr>
        <w:t>with</w:t>
      </w:r>
      <w:r w:rsidR="006F09D9">
        <w:rPr>
          <w:rFonts w:ascii="Times New Roman" w:eastAsia="Batang" w:hAnsi="Times New Roman" w:cs="Times New Roman"/>
          <w:sz w:val="24"/>
          <w:szCs w:val="24"/>
        </w:rPr>
        <w:t xml:space="preserve"> other species</w:t>
      </w:r>
      <w:r>
        <w:rPr>
          <w:rFonts w:ascii="Times New Roman" w:eastAsia="Batang" w:hAnsi="Times New Roman" w:cs="Times New Roman"/>
          <w:sz w:val="24"/>
          <w:szCs w:val="24"/>
        </w:rPr>
        <w:t>, they may d</w:t>
      </w:r>
      <w:r w:rsidRPr="00EF4ABD">
        <w:rPr>
          <w:rFonts w:ascii="Times New Roman" w:eastAsia="Batang" w:hAnsi="Times New Roman" w:cs="Times New Roman"/>
          <w:sz w:val="24"/>
          <w:szCs w:val="24"/>
        </w:rPr>
        <w:t xml:space="preserve">ominate smaller patches, or have higher foraging success such </w:t>
      </w:r>
      <w:r w:rsidR="000337E9">
        <w:rPr>
          <w:rFonts w:ascii="Times New Roman" w:eastAsia="Batang" w:hAnsi="Times New Roman" w:cs="Times New Roman"/>
          <w:sz w:val="24"/>
          <w:szCs w:val="24"/>
        </w:rPr>
        <w:t xml:space="preserve">that they </w:t>
      </w:r>
      <w:r>
        <w:rPr>
          <w:rFonts w:ascii="Times New Roman" w:eastAsia="Batang" w:hAnsi="Times New Roman" w:cs="Times New Roman"/>
          <w:sz w:val="24"/>
          <w:szCs w:val="24"/>
        </w:rPr>
        <w:t>require</w:t>
      </w:r>
      <w:r w:rsidR="000337E9">
        <w:rPr>
          <w:rFonts w:ascii="Times New Roman" w:eastAsia="Batang" w:hAnsi="Times New Roman" w:cs="Times New Roman"/>
          <w:sz w:val="24"/>
          <w:szCs w:val="24"/>
        </w:rPr>
        <w:t xml:space="preserve"> fewer</w:t>
      </w:r>
      <w:r>
        <w:rPr>
          <w:rFonts w:ascii="Times New Roman" w:eastAsia="Batang" w:hAnsi="Times New Roman" w:cs="Times New Roman"/>
          <w:sz w:val="24"/>
          <w:szCs w:val="24"/>
        </w:rPr>
        <w:t xml:space="preserve"> foraging attempts to successfully obtain prey.</w:t>
      </w:r>
      <w:r w:rsidR="00AD6A75">
        <w:rPr>
          <w:rFonts w:ascii="Times New Roman" w:eastAsia="Batang" w:hAnsi="Times New Roman" w:cs="Times New Roman"/>
          <w:sz w:val="24"/>
          <w:szCs w:val="24"/>
        </w:rPr>
        <w:t xml:space="preserve"> However, wandering albatrosses experience little competition as they are solitary feeders and therefore are unlikely to be highly constrained in where they can search for food. Finally another aspect to explore in the future is the link with fishing boats: wandering albatrosses are </w:t>
      </w:r>
      <w:r w:rsidR="00651418">
        <w:rPr>
          <w:rFonts w:ascii="Times New Roman" w:eastAsia="Batang" w:hAnsi="Times New Roman" w:cs="Times New Roman"/>
          <w:sz w:val="24"/>
          <w:szCs w:val="24"/>
        </w:rPr>
        <w:t>known</w:t>
      </w:r>
      <w:r w:rsidR="00AD6A75">
        <w:rPr>
          <w:rFonts w:ascii="Times New Roman" w:eastAsia="Batang" w:hAnsi="Times New Roman" w:cs="Times New Roman"/>
          <w:sz w:val="24"/>
          <w:szCs w:val="24"/>
        </w:rPr>
        <w:t xml:space="preserve"> to be attracted by fishing boats</w:t>
      </w:r>
      <w:r w:rsidR="00651418">
        <w:rPr>
          <w:rFonts w:ascii="Times New Roman" w:eastAsia="Batang" w:hAnsi="Times New Roman" w:cs="Times New Roman"/>
          <w:sz w:val="24"/>
          <w:szCs w:val="24"/>
        </w:rPr>
        <w:t xml:space="preserve"> </w:t>
      </w:r>
      <w:r w:rsidR="00651418">
        <w:rPr>
          <w:rFonts w:ascii="Times New Roman" w:eastAsia="Batang" w:hAnsi="Times New Roman" w:cs="Times New Roman"/>
          <w:sz w:val="24"/>
          <w:szCs w:val="24"/>
        </w:rPr>
        <w:lastRenderedPageBreak/>
        <w:fldChar w:fldCharType="begin"/>
      </w:r>
      <w:r w:rsidR="00651418">
        <w:rPr>
          <w:rFonts w:ascii="Times New Roman" w:eastAsia="Batang" w:hAnsi="Times New Roman" w:cs="Times New Roman"/>
          <w:sz w:val="24"/>
          <w:szCs w:val="24"/>
        </w:rPr>
        <w:instrText xml:space="preserve"> ADDIN ZOTERO_ITEM CSL_CITATION {"citationID":"s7nes32l2","properties":{"formattedCitation":"(Collet et al., 2015)","plainCitation":"(Collet et al., 2015)"},"citationItems":[{"id":1910,"uris":["http://zotero.org/users/1976460/items/V8IWPJP8"],"uri":["http://zotero.org/users/1976460/items/V8IWPJP8"],"itemData":{"id":1910,"type":"article-journal","title":"Albatrosses redirect flight towards vessels at the limit of their visual range","container-title":"Marine Ecology Progress Series","page":"199-205","volume":"526","source":"Web of Science","abstract":"Seabird-fishery interactions are important to seabird ecology and conservation since some species obtain a significant amount of food from fisheries, but mortality from bycatch is a primary cause of population declines in several species. While the availability of high resolution GPS data for both seabirds and vessels over the past few years has allowed analyses of fine-scale behavioural responses of seabirds near fishing vessels, little information is available on the distance at which seabirds respond to vessels. Indeed, previous studies have focused on the foraging behaviour of individuals within the vicinity of vessels but have not considered the approach phase of birds. Here we provide such an estimate by examining changes in the flight direction of GPS-tracked wandering albatrosses breeding on the Crozet Islands in response to the toothfish fishing fleet operating around the breeding grounds, monitored using GPS vessel monitoring system data. We show that although we detect increases in feeding behaviour only when albatrosses are within 3 km of boats, they display clear changes in flight direction, towards vessels, at distances up to 30 km. This distance is nearly 3 times as large as previous estimates, almost reaching the theoretical maximum visual range of an albatross. We discuss these results in the light of previous estimates, and pinpoint factors likely to affect the attraction distance. We suggest that this simple estimate of attraction distance could be investigated in other seabird-fishery systems, to improve our understanding of the factors affecting seabird interaction behaviour, and thus better predict when overlap will lead to interactions.","DOI":"10.3354/meps11233","note":"WOS:000354394900015","author":[{"family":"Collet","given":"Julien"},{"family":"Patrick","given":"Samantha C."},{"family":"Weimerskirch","given":"Henri"}],"issued":{"date-parts":[["2015",4,22]]}}}],"schema":"https://github.com/citation-style-language/schema/raw/master/csl-citation.json"} </w:instrText>
      </w:r>
      <w:r w:rsidR="00651418">
        <w:rPr>
          <w:rFonts w:ascii="Times New Roman" w:eastAsia="Batang" w:hAnsi="Times New Roman" w:cs="Times New Roman"/>
          <w:sz w:val="24"/>
          <w:szCs w:val="24"/>
        </w:rPr>
        <w:fldChar w:fldCharType="separate"/>
      </w:r>
      <w:r w:rsidR="00651418" w:rsidRPr="00651418">
        <w:rPr>
          <w:rFonts w:ascii="Times New Roman" w:hAnsi="Times New Roman" w:cs="Times New Roman"/>
          <w:sz w:val="24"/>
        </w:rPr>
        <w:t>(Collet et al., 2015)</w:t>
      </w:r>
      <w:r w:rsidR="00651418">
        <w:rPr>
          <w:rFonts w:ascii="Times New Roman" w:eastAsia="Batang" w:hAnsi="Times New Roman" w:cs="Times New Roman"/>
          <w:sz w:val="24"/>
          <w:szCs w:val="24"/>
        </w:rPr>
        <w:fldChar w:fldCharType="end"/>
      </w:r>
      <w:r w:rsidR="00AD6A75">
        <w:rPr>
          <w:rFonts w:ascii="Times New Roman" w:eastAsia="Batang" w:hAnsi="Times New Roman" w:cs="Times New Roman"/>
          <w:sz w:val="24"/>
          <w:szCs w:val="24"/>
        </w:rPr>
        <w:t>, and differences in individual responses</w:t>
      </w:r>
      <w:r w:rsidR="003F17EB">
        <w:rPr>
          <w:rFonts w:ascii="Times New Roman" w:eastAsia="Batang" w:hAnsi="Times New Roman" w:cs="Times New Roman"/>
          <w:sz w:val="24"/>
          <w:szCs w:val="24"/>
        </w:rPr>
        <w:t xml:space="preserve"> to these vessels</w:t>
      </w:r>
      <w:r w:rsidR="00AD6A75">
        <w:rPr>
          <w:rFonts w:ascii="Times New Roman" w:eastAsia="Batang" w:hAnsi="Times New Roman" w:cs="Times New Roman"/>
          <w:sz w:val="24"/>
          <w:szCs w:val="24"/>
        </w:rPr>
        <w:t xml:space="preserve"> due to personality may result in differences in the EE behaviour. </w:t>
      </w:r>
      <w:r>
        <w:rPr>
          <w:rFonts w:ascii="Times New Roman" w:eastAsia="Batang" w:hAnsi="Times New Roman" w:cs="Times New Roman"/>
          <w:sz w:val="24"/>
          <w:szCs w:val="24"/>
        </w:rPr>
        <w:t xml:space="preserve">  </w:t>
      </w:r>
    </w:p>
    <w:p w14:paraId="0E5310FF" w14:textId="77777777" w:rsidR="00BA3E6A" w:rsidRDefault="00BA3E6A" w:rsidP="00941E59">
      <w:pPr>
        <w:spacing w:after="0" w:line="480" w:lineRule="auto"/>
        <w:jc w:val="both"/>
        <w:rPr>
          <w:rFonts w:ascii="Times New Roman" w:eastAsia="Batang" w:hAnsi="Times New Roman" w:cs="Times New Roman"/>
          <w:sz w:val="24"/>
          <w:szCs w:val="24"/>
        </w:rPr>
      </w:pPr>
    </w:p>
    <w:p w14:paraId="4B2F5D14" w14:textId="56E01B01" w:rsidR="00BD5554" w:rsidRPr="00EF4ABD" w:rsidRDefault="00945107" w:rsidP="00941E59">
      <w:pPr>
        <w:spacing w:after="0" w:line="48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W</w:t>
      </w:r>
      <w:r w:rsidR="00406DE4" w:rsidRPr="00EF4ABD">
        <w:rPr>
          <w:rFonts w:ascii="Times New Roman" w:eastAsia="Batang" w:hAnsi="Times New Roman" w:cs="Times New Roman"/>
          <w:sz w:val="24"/>
          <w:szCs w:val="24"/>
        </w:rPr>
        <w:t>e know that foraging behaviour and the acquisition of re</w:t>
      </w:r>
      <w:r>
        <w:rPr>
          <w:rFonts w:ascii="Times New Roman" w:eastAsia="Batang" w:hAnsi="Times New Roman" w:cs="Times New Roman"/>
          <w:sz w:val="24"/>
          <w:szCs w:val="24"/>
        </w:rPr>
        <w:t>sources is paramount to fitness and yet we lack a full understanding of the mechanism</w:t>
      </w:r>
      <w:r w:rsidR="006F09D9">
        <w:rPr>
          <w:rFonts w:ascii="Times New Roman" w:eastAsia="Batang" w:hAnsi="Times New Roman" w:cs="Times New Roman"/>
          <w:sz w:val="24"/>
          <w:szCs w:val="24"/>
        </w:rPr>
        <w:t>s</w:t>
      </w:r>
      <w:r>
        <w:rPr>
          <w:rFonts w:ascii="Times New Roman" w:eastAsia="Batang" w:hAnsi="Times New Roman" w:cs="Times New Roman"/>
          <w:sz w:val="24"/>
          <w:szCs w:val="24"/>
        </w:rPr>
        <w:t xml:space="preserve"> through which individual foraging strategies emerge.  Our result</w:t>
      </w:r>
      <w:r w:rsidR="00273F2E">
        <w:rPr>
          <w:rFonts w:ascii="Times New Roman" w:eastAsia="Batang" w:hAnsi="Times New Roman" w:cs="Times New Roman"/>
          <w:sz w:val="24"/>
          <w:szCs w:val="24"/>
        </w:rPr>
        <w:t>s</w:t>
      </w:r>
      <w:r>
        <w:rPr>
          <w:rFonts w:ascii="Times New Roman" w:eastAsia="Batang" w:hAnsi="Times New Roman" w:cs="Times New Roman"/>
          <w:sz w:val="24"/>
          <w:szCs w:val="24"/>
        </w:rPr>
        <w:t xml:space="preserve"> show </w:t>
      </w:r>
      <w:r w:rsidR="00273F2E">
        <w:rPr>
          <w:rFonts w:ascii="Times New Roman" w:eastAsia="Batang" w:hAnsi="Times New Roman" w:cs="Times New Roman"/>
          <w:sz w:val="24"/>
          <w:szCs w:val="24"/>
        </w:rPr>
        <w:t>individual</w:t>
      </w:r>
      <w:r w:rsidR="006F09D9">
        <w:rPr>
          <w:rFonts w:ascii="Times New Roman" w:eastAsia="Batang" w:hAnsi="Times New Roman" w:cs="Times New Roman"/>
          <w:sz w:val="24"/>
          <w:szCs w:val="24"/>
        </w:rPr>
        <w:t xml:space="preserve"> </w:t>
      </w:r>
      <w:r w:rsidR="00273F2E">
        <w:rPr>
          <w:rFonts w:ascii="Times New Roman" w:eastAsia="Batang" w:hAnsi="Times New Roman" w:cs="Times New Roman"/>
          <w:sz w:val="24"/>
          <w:szCs w:val="24"/>
        </w:rPr>
        <w:t xml:space="preserve">suites of foraging traits </w:t>
      </w:r>
      <w:r w:rsidR="006F09D9">
        <w:rPr>
          <w:rFonts w:ascii="Times New Roman" w:eastAsia="Batang" w:hAnsi="Times New Roman" w:cs="Times New Roman"/>
          <w:sz w:val="24"/>
          <w:szCs w:val="24"/>
        </w:rPr>
        <w:t xml:space="preserve">form </w:t>
      </w:r>
      <w:r w:rsidR="00273F2E">
        <w:rPr>
          <w:rFonts w:ascii="Times New Roman" w:eastAsia="Batang" w:hAnsi="Times New Roman" w:cs="Times New Roman"/>
          <w:sz w:val="24"/>
          <w:szCs w:val="24"/>
        </w:rPr>
        <w:t xml:space="preserve">a trade-off between exploration and exploitation.  </w:t>
      </w:r>
      <w:r>
        <w:rPr>
          <w:rFonts w:ascii="Times New Roman" w:eastAsia="Batang" w:hAnsi="Times New Roman" w:cs="Times New Roman"/>
          <w:sz w:val="24"/>
          <w:szCs w:val="24"/>
        </w:rPr>
        <w:t>Moreover</w:t>
      </w:r>
      <w:r w:rsidR="000337E9">
        <w:rPr>
          <w:rFonts w:ascii="Times New Roman" w:eastAsia="Batang" w:hAnsi="Times New Roman" w:cs="Times New Roman"/>
          <w:sz w:val="24"/>
          <w:szCs w:val="24"/>
        </w:rPr>
        <w:t>,</w:t>
      </w:r>
      <w:r>
        <w:rPr>
          <w:rFonts w:ascii="Times New Roman" w:eastAsia="Batang" w:hAnsi="Times New Roman" w:cs="Times New Roman"/>
          <w:sz w:val="24"/>
          <w:szCs w:val="24"/>
        </w:rPr>
        <w:t xml:space="preserve"> we show that these differences appear to be stable</w:t>
      </w:r>
      <w:r w:rsidR="00CB0748">
        <w:rPr>
          <w:rFonts w:ascii="Times New Roman" w:eastAsia="Batang" w:hAnsi="Times New Roman" w:cs="Times New Roman"/>
          <w:sz w:val="24"/>
          <w:szCs w:val="24"/>
        </w:rPr>
        <w:t xml:space="preserve"> and repeatable among individuals</w:t>
      </w:r>
      <w:r>
        <w:rPr>
          <w:rFonts w:ascii="Times New Roman" w:eastAsia="Batang" w:hAnsi="Times New Roman" w:cs="Times New Roman"/>
          <w:sz w:val="24"/>
          <w:szCs w:val="24"/>
        </w:rPr>
        <w:t xml:space="preserve"> in the population, with no fitness implications, and are instead </w:t>
      </w:r>
      <w:r w:rsidR="006547C7">
        <w:rPr>
          <w:rFonts w:ascii="Times New Roman" w:eastAsia="Batang" w:hAnsi="Times New Roman" w:cs="Times New Roman"/>
          <w:sz w:val="24"/>
          <w:szCs w:val="24"/>
        </w:rPr>
        <w:t>correlated with</w:t>
      </w:r>
      <w:r>
        <w:rPr>
          <w:rFonts w:ascii="Times New Roman" w:eastAsia="Batang" w:hAnsi="Times New Roman" w:cs="Times New Roman"/>
          <w:sz w:val="24"/>
          <w:szCs w:val="24"/>
        </w:rPr>
        <w:t xml:space="preserve"> personality differences.  </w:t>
      </w:r>
      <w:r w:rsidR="007C5E0A" w:rsidRPr="00EF4ABD">
        <w:rPr>
          <w:rFonts w:ascii="Times New Roman" w:eastAsia="Batang" w:hAnsi="Times New Roman" w:cs="Times New Roman"/>
          <w:sz w:val="24"/>
          <w:szCs w:val="24"/>
        </w:rPr>
        <w:t xml:space="preserve">These data highlight that changes from </w:t>
      </w:r>
      <w:r>
        <w:rPr>
          <w:rFonts w:ascii="Times New Roman" w:eastAsia="Batang" w:hAnsi="Times New Roman" w:cs="Times New Roman"/>
          <w:sz w:val="24"/>
          <w:szCs w:val="24"/>
        </w:rPr>
        <w:t>exploration to exploitation</w:t>
      </w:r>
      <w:r w:rsidR="007C5E0A" w:rsidRPr="00EF4ABD">
        <w:rPr>
          <w:rFonts w:ascii="Times New Roman" w:eastAsia="Batang" w:hAnsi="Times New Roman" w:cs="Times New Roman"/>
          <w:sz w:val="24"/>
          <w:szCs w:val="24"/>
        </w:rPr>
        <w:t xml:space="preserve"> can be captured at the individual level and future work should focus on assessing the causes and consequences of switch points</w:t>
      </w:r>
      <w:r w:rsidR="006B7F6E" w:rsidRPr="00EF4ABD">
        <w:rPr>
          <w:rFonts w:ascii="Times New Roman" w:eastAsia="Batang" w:hAnsi="Times New Roman" w:cs="Times New Roman"/>
          <w:sz w:val="24"/>
          <w:szCs w:val="24"/>
        </w:rPr>
        <w:t xml:space="preserve"> </w:t>
      </w:r>
      <w:r>
        <w:rPr>
          <w:rFonts w:ascii="Times New Roman" w:eastAsia="Batang" w:hAnsi="Times New Roman" w:cs="Times New Roman"/>
          <w:sz w:val="24"/>
          <w:szCs w:val="24"/>
        </w:rPr>
        <w:t>and how these strategies affect long term foraging effort</w:t>
      </w:r>
      <w:r w:rsidR="006F09D9">
        <w:rPr>
          <w:rFonts w:ascii="Times New Roman" w:eastAsia="Batang" w:hAnsi="Times New Roman" w:cs="Times New Roman"/>
          <w:sz w:val="24"/>
          <w:szCs w:val="24"/>
        </w:rPr>
        <w:t xml:space="preserve"> and lifetime reproductive success.</w:t>
      </w:r>
    </w:p>
    <w:p w14:paraId="39C48B2A" w14:textId="77777777" w:rsidR="00BA3E6A" w:rsidRDefault="00BC331C" w:rsidP="00CB0748">
      <w:pPr>
        <w:spacing w:before="100" w:beforeAutospacing="1" w:after="100" w:afterAutospacing="1" w:line="480" w:lineRule="auto"/>
        <w:jc w:val="both"/>
        <w:outlineLvl w:val="0"/>
        <w:rPr>
          <w:rFonts w:ascii="Times New Roman" w:eastAsia="Times New Roman" w:hAnsi="Times New Roman" w:cs="Times New Roman"/>
          <w:b/>
          <w:color w:val="000000" w:themeColor="text1"/>
          <w:sz w:val="24"/>
          <w:szCs w:val="24"/>
          <w:lang w:eastAsia="en-GB"/>
        </w:rPr>
      </w:pPr>
      <w:r w:rsidRPr="00EF4ABD">
        <w:rPr>
          <w:rFonts w:ascii="Times New Roman" w:eastAsia="Times New Roman" w:hAnsi="Times New Roman" w:cs="Times New Roman"/>
          <w:b/>
          <w:color w:val="000000" w:themeColor="text1"/>
          <w:sz w:val="24"/>
          <w:szCs w:val="24"/>
          <w:lang w:eastAsia="en-GB"/>
        </w:rPr>
        <w:t>A</w:t>
      </w:r>
      <w:r w:rsidR="00062300" w:rsidRPr="00EF4ABD">
        <w:rPr>
          <w:rFonts w:ascii="Times New Roman" w:eastAsia="Times New Roman" w:hAnsi="Times New Roman" w:cs="Times New Roman"/>
          <w:b/>
          <w:color w:val="000000" w:themeColor="text1"/>
          <w:sz w:val="24"/>
          <w:szCs w:val="24"/>
          <w:lang w:eastAsia="en-GB"/>
        </w:rPr>
        <w:t>cknowledgements</w:t>
      </w:r>
    </w:p>
    <w:p w14:paraId="2CDED79C" w14:textId="441BAD17" w:rsidR="00062300" w:rsidRPr="00EF4ABD" w:rsidRDefault="00DF0602" w:rsidP="00CB0748">
      <w:pPr>
        <w:spacing w:before="100" w:beforeAutospacing="1" w:after="100" w:afterAutospacing="1" w:line="480" w:lineRule="auto"/>
        <w:jc w:val="both"/>
        <w:outlineLvl w:val="0"/>
        <w:rPr>
          <w:rFonts w:ascii="Times New Roman" w:hAnsi="Times New Roman" w:cs="Times New Roman"/>
          <w:color w:val="000000" w:themeColor="text1"/>
        </w:rPr>
      </w:pPr>
      <w:r w:rsidRPr="00EF4ABD">
        <w:rPr>
          <w:rFonts w:ascii="Times New Roman" w:hAnsi="Times New Roman" w:cs="Times New Roman"/>
          <w:color w:val="000000" w:themeColor="text1"/>
        </w:rPr>
        <w:t>Thanks to John Quinn</w:t>
      </w:r>
      <w:r w:rsidR="00D77CAE" w:rsidRPr="00EF4ABD">
        <w:rPr>
          <w:rFonts w:ascii="Times New Roman" w:hAnsi="Times New Roman" w:cs="Times New Roman"/>
          <w:color w:val="000000" w:themeColor="text1"/>
        </w:rPr>
        <w:t>,</w:t>
      </w:r>
      <w:r w:rsidR="00E122CB" w:rsidRPr="00EF4ABD">
        <w:rPr>
          <w:rFonts w:ascii="Times New Roman" w:hAnsi="Times New Roman" w:cs="Times New Roman"/>
          <w:color w:val="000000" w:themeColor="text1"/>
        </w:rPr>
        <w:t xml:space="preserve"> Claudia Mettke-Hofmann</w:t>
      </w:r>
      <w:r w:rsidR="00D77CAE" w:rsidRPr="00EF4ABD">
        <w:rPr>
          <w:rFonts w:ascii="Times New Roman" w:hAnsi="Times New Roman" w:cs="Times New Roman"/>
          <w:color w:val="000000" w:themeColor="text1"/>
        </w:rPr>
        <w:t xml:space="preserve"> and Jon Green</w:t>
      </w:r>
      <w:r w:rsidR="00E122CB" w:rsidRPr="00EF4ABD">
        <w:rPr>
          <w:rFonts w:ascii="Times New Roman" w:hAnsi="Times New Roman" w:cs="Times New Roman"/>
          <w:color w:val="000000" w:themeColor="text1"/>
        </w:rPr>
        <w:t xml:space="preserve"> </w:t>
      </w:r>
      <w:r w:rsidRPr="00EF4ABD">
        <w:rPr>
          <w:rFonts w:ascii="Times New Roman" w:hAnsi="Times New Roman" w:cs="Times New Roman"/>
          <w:color w:val="000000" w:themeColor="text1"/>
        </w:rPr>
        <w:t>for comments on the manuscript</w:t>
      </w:r>
      <w:r w:rsidR="00E122CB" w:rsidRPr="00EF4ABD">
        <w:rPr>
          <w:rFonts w:ascii="Times New Roman" w:hAnsi="Times New Roman" w:cs="Times New Roman"/>
          <w:color w:val="000000" w:themeColor="text1"/>
        </w:rPr>
        <w:t>,</w:t>
      </w:r>
      <w:r w:rsidR="005A5777" w:rsidRPr="00EF4ABD">
        <w:rPr>
          <w:rFonts w:ascii="Times New Roman" w:hAnsi="Times New Roman" w:cs="Times New Roman"/>
          <w:color w:val="000000" w:themeColor="text1"/>
        </w:rPr>
        <w:t xml:space="preserve"> Julien Martin,</w:t>
      </w:r>
      <w:r w:rsidR="00E122CB" w:rsidRPr="00EF4ABD">
        <w:rPr>
          <w:rFonts w:ascii="Times New Roman" w:hAnsi="Times New Roman" w:cs="Times New Roman"/>
          <w:color w:val="000000" w:themeColor="text1"/>
        </w:rPr>
        <w:t xml:space="preserve"> Orr Spiegel, Pierre-Olivier Montiglio and Jon Wright for helpful discussions</w:t>
      </w:r>
      <w:r w:rsidRPr="00EF4ABD">
        <w:rPr>
          <w:rFonts w:ascii="Times New Roman" w:hAnsi="Times New Roman" w:cs="Times New Roman"/>
          <w:color w:val="000000" w:themeColor="text1"/>
        </w:rPr>
        <w:t xml:space="preserve"> and </w:t>
      </w:r>
      <w:r w:rsidR="00062300" w:rsidRPr="00EF4ABD">
        <w:rPr>
          <w:rFonts w:ascii="Times New Roman" w:hAnsi="Times New Roman" w:cs="Times New Roman"/>
          <w:color w:val="000000" w:themeColor="text1"/>
        </w:rPr>
        <w:t>fieldworkers who collected data at Possession Island over the past four decades, particularly Julien Collet, Susan Waugh, Tim</w:t>
      </w:r>
      <w:r w:rsidRPr="00EF4ABD">
        <w:rPr>
          <w:rFonts w:ascii="Times New Roman" w:hAnsi="Times New Roman" w:cs="Times New Roman"/>
          <w:color w:val="000000" w:themeColor="text1"/>
        </w:rPr>
        <w:t>o</w:t>
      </w:r>
      <w:r w:rsidR="00291722" w:rsidRPr="00EF4ABD">
        <w:rPr>
          <w:rFonts w:ascii="Times New Roman" w:hAnsi="Times New Roman" w:cs="Times New Roman"/>
          <w:color w:val="000000" w:themeColor="text1"/>
        </w:rPr>
        <w:t xml:space="preserve">thée Poupart and Franck Théron. </w:t>
      </w:r>
      <w:r w:rsidR="00BC331C" w:rsidRPr="00EF4ABD">
        <w:rPr>
          <w:rFonts w:ascii="Times New Roman" w:hAnsi="Times New Roman" w:cs="Times New Roman"/>
          <w:color w:val="000000" w:themeColor="text1"/>
        </w:rPr>
        <w:t xml:space="preserve">We thank Karine Delord and Dominique Besson for database.  </w:t>
      </w:r>
      <w:r w:rsidR="00062300" w:rsidRPr="00EF4ABD">
        <w:rPr>
          <w:rFonts w:ascii="Times New Roman" w:hAnsi="Times New Roman" w:cs="Times New Roman"/>
          <w:color w:val="000000" w:themeColor="text1"/>
        </w:rPr>
        <w:t xml:space="preserve">The Institut Polaire Français Paul Emile Victor (IPEV, programme 109) and the Terres Australes and Antarctique Françaises (TAAF) provided logistical and financial support, and SCP was </w:t>
      </w:r>
      <w:r w:rsidR="00E122CB" w:rsidRPr="00EF4ABD">
        <w:rPr>
          <w:rFonts w:ascii="Times New Roman" w:hAnsi="Times New Roman" w:cs="Times New Roman"/>
          <w:color w:val="000000" w:themeColor="text1"/>
        </w:rPr>
        <w:t xml:space="preserve">partly </w:t>
      </w:r>
      <w:r w:rsidR="00062300" w:rsidRPr="00EF4ABD">
        <w:rPr>
          <w:rFonts w:ascii="Times New Roman" w:hAnsi="Times New Roman" w:cs="Times New Roman"/>
          <w:color w:val="000000" w:themeColor="text1"/>
        </w:rPr>
        <w:t xml:space="preserve">funded by a Marie Curie Intra-European fellowship (ALBASPECIALISATION). </w:t>
      </w:r>
    </w:p>
    <w:p w14:paraId="446B3DD2" w14:textId="3E64D500" w:rsidR="00064A82" w:rsidRPr="00064A82" w:rsidRDefault="00064A82" w:rsidP="00941E59">
      <w:pPr>
        <w:spacing w:line="480" w:lineRule="auto"/>
        <w:rPr>
          <w:rFonts w:ascii="Times New Roman" w:eastAsia="Times New Roman" w:hAnsi="Times New Roman" w:cs="Times New Roman"/>
          <w:b/>
          <w:color w:val="000000" w:themeColor="text1"/>
          <w:sz w:val="24"/>
          <w:szCs w:val="24"/>
          <w:lang w:eastAsia="en-GB"/>
        </w:rPr>
      </w:pPr>
      <w:r w:rsidRPr="00064A82">
        <w:rPr>
          <w:rFonts w:ascii="Times New Roman" w:hAnsi="Times New Roman" w:cs="Times New Roman"/>
          <w:sz w:val="24"/>
          <w:szCs w:val="24"/>
        </w:rPr>
        <w:t>Data available from the Dryad Digital Repository: http://dx.doi:10.5061/dryad.k3b1m</w:t>
      </w:r>
    </w:p>
    <w:p w14:paraId="0F0B582A" w14:textId="77777777" w:rsidR="00064A82" w:rsidRDefault="00064A82">
      <w:pPr>
        <w:rPr>
          <w:rFonts w:ascii="Times New Roman" w:eastAsia="Times New Roman" w:hAnsi="Times New Roman" w:cs="Times New Roman"/>
          <w:b/>
          <w:color w:val="000000" w:themeColor="text1"/>
          <w:sz w:val="24"/>
          <w:szCs w:val="24"/>
          <w:lang w:eastAsia="en-GB"/>
        </w:rPr>
      </w:pPr>
      <w:r>
        <w:rPr>
          <w:rFonts w:ascii="Times New Roman" w:eastAsia="Times New Roman" w:hAnsi="Times New Roman" w:cs="Times New Roman"/>
          <w:b/>
          <w:color w:val="000000" w:themeColor="text1"/>
          <w:sz w:val="24"/>
          <w:szCs w:val="24"/>
          <w:lang w:eastAsia="en-GB"/>
        </w:rPr>
        <w:br w:type="page"/>
      </w:r>
    </w:p>
    <w:p w14:paraId="234DA4B8" w14:textId="77777777" w:rsidR="005E0767" w:rsidRPr="00064A82" w:rsidRDefault="005E0767" w:rsidP="005E0767">
      <w:pPr>
        <w:spacing w:line="480" w:lineRule="auto"/>
        <w:rPr>
          <w:rFonts w:ascii="Times New Roman" w:eastAsia="Times New Roman" w:hAnsi="Times New Roman" w:cs="Times New Roman"/>
          <w:b/>
          <w:color w:val="000000" w:themeColor="text1"/>
          <w:sz w:val="24"/>
          <w:szCs w:val="24"/>
          <w:lang w:eastAsia="en-GB"/>
        </w:rPr>
      </w:pPr>
      <w:r w:rsidRPr="00064A82">
        <w:rPr>
          <w:rFonts w:ascii="Times New Roman" w:hAnsi="Times New Roman" w:cs="Times New Roman"/>
          <w:sz w:val="24"/>
          <w:szCs w:val="24"/>
        </w:rPr>
        <w:lastRenderedPageBreak/>
        <w:t>Data available from the Dryad Digital Repository: http://dx.doi:10.5061/dryad.k3b1m</w:t>
      </w:r>
    </w:p>
    <w:p w14:paraId="01270DCD" w14:textId="60512D6D" w:rsidR="00867ADE" w:rsidRDefault="0022460B" w:rsidP="00BB40DE">
      <w:pPr>
        <w:spacing w:before="100" w:beforeAutospacing="1" w:after="100" w:afterAutospacing="1" w:line="480" w:lineRule="auto"/>
        <w:jc w:val="both"/>
        <w:outlineLvl w:val="0"/>
        <w:rPr>
          <w:rFonts w:ascii="Times New Roman" w:eastAsia="Times New Roman" w:hAnsi="Times New Roman" w:cs="Times New Roman"/>
          <w:b/>
          <w:color w:val="000000" w:themeColor="text1"/>
          <w:sz w:val="24"/>
          <w:szCs w:val="24"/>
          <w:lang w:eastAsia="en-GB"/>
        </w:rPr>
      </w:pPr>
      <w:r w:rsidRPr="00EF4ABD">
        <w:rPr>
          <w:rFonts w:ascii="Times New Roman" w:eastAsia="Times New Roman" w:hAnsi="Times New Roman" w:cs="Times New Roman"/>
          <w:b/>
          <w:color w:val="000000" w:themeColor="text1"/>
          <w:sz w:val="24"/>
          <w:szCs w:val="24"/>
          <w:lang w:eastAsia="en-GB"/>
        </w:rPr>
        <w:t>Refer</w:t>
      </w:r>
      <w:r w:rsidR="00BB40DE">
        <w:rPr>
          <w:rFonts w:ascii="Times New Roman" w:eastAsia="Times New Roman" w:hAnsi="Times New Roman" w:cs="Times New Roman"/>
          <w:b/>
          <w:color w:val="000000" w:themeColor="text1"/>
          <w:sz w:val="24"/>
          <w:szCs w:val="24"/>
          <w:lang w:eastAsia="en-GB"/>
        </w:rPr>
        <w:t xml:space="preserve">ences  </w:t>
      </w:r>
    </w:p>
    <w:p w14:paraId="06C14201" w14:textId="77777777" w:rsidR="00B82BDB" w:rsidRDefault="00EC4303" w:rsidP="00B82BDB">
      <w:pPr>
        <w:pStyle w:val="Bibliography"/>
      </w:pPr>
      <w:r>
        <w:fldChar w:fldCharType="begin"/>
      </w:r>
      <w:r w:rsidR="000E7F3A">
        <w:instrText xml:space="preserve"> ADDIN ZOTERO_BIBL {"custom":[]} CSL_BIBLIOGRAPHY </w:instrText>
      </w:r>
      <w:r>
        <w:fldChar w:fldCharType="separate"/>
      </w:r>
      <w:r w:rsidR="00B82BDB">
        <w:t xml:space="preserve">Aplin, L.M., Farine, D.R., Mann, R.P., and Sheldon, B.C. (2014). Individual-level personality influences social foraging and collective behaviour in wild birds. Proc. R. Soc. B Biol. Sci. </w:t>
      </w:r>
      <w:r w:rsidR="00B82BDB">
        <w:rPr>
          <w:i/>
          <w:iCs/>
        </w:rPr>
        <w:t>281</w:t>
      </w:r>
      <w:r w:rsidR="00B82BDB">
        <w:t>, 20141016.</w:t>
      </w:r>
    </w:p>
    <w:p w14:paraId="3F0DD02B" w14:textId="77777777" w:rsidR="00B82BDB" w:rsidRDefault="00B82BDB" w:rsidP="00B82BDB">
      <w:pPr>
        <w:pStyle w:val="Bibliography"/>
      </w:pPr>
      <w:r>
        <w:t xml:space="preserve">Armstrong, J.D., Braithwaite, V.A., and Huntingford, F.A. (1997). Spatial Strategies of Wild Atlantic Salmon Parr: Exploration and Settlement in Unfamiliar Areas. J. Anim. Ecol. </w:t>
      </w:r>
      <w:r>
        <w:rPr>
          <w:i/>
          <w:iCs/>
        </w:rPr>
        <w:t>66</w:t>
      </w:r>
      <w:r>
        <w:t>, 203–211.</w:t>
      </w:r>
    </w:p>
    <w:p w14:paraId="0FF7D71E" w14:textId="77777777" w:rsidR="00B82BDB" w:rsidRDefault="00B82BDB" w:rsidP="00B82BDB">
      <w:pPr>
        <w:pStyle w:val="Bibliography"/>
      </w:pPr>
      <w:r>
        <w:t xml:space="preserve">Bacon, I.E., Hurly, T.A., and Healy, S. (2010). Both the past and the present affect risk-sensitive decisions of foraging rufous hummingbirds. Behav. Ecol. </w:t>
      </w:r>
      <w:r>
        <w:rPr>
          <w:i/>
          <w:iCs/>
        </w:rPr>
        <w:t>21</w:t>
      </w:r>
      <w:r>
        <w:t>, 626–632.</w:t>
      </w:r>
    </w:p>
    <w:p w14:paraId="3204570B" w14:textId="77777777" w:rsidR="00B82BDB" w:rsidRDefault="00B82BDB" w:rsidP="00B82BDB">
      <w:pPr>
        <w:pStyle w:val="Bibliography"/>
      </w:pPr>
      <w:r>
        <w:t xml:space="preserve">Barraquand, F., and Benhamou, S. (2008). Animal movements in heterogeneous landscapes: Identifying profitable places and homogenous movement bouts. Ecology </w:t>
      </w:r>
      <w:r>
        <w:rPr>
          <w:i/>
          <w:iCs/>
        </w:rPr>
        <w:t>89</w:t>
      </w:r>
      <w:r>
        <w:t>, 3336–3348.</w:t>
      </w:r>
    </w:p>
    <w:p w14:paraId="6B8BFCDD" w14:textId="77777777" w:rsidR="00B82BDB" w:rsidRDefault="00B82BDB" w:rsidP="00B82BDB">
      <w:pPr>
        <w:pStyle w:val="Bibliography"/>
      </w:pPr>
      <w:r>
        <w:t xml:space="preserve">Bartoń, K.A., and Hovestadt, T. (2013). Prey density, value, and spatial distribution affect the efficiency of area-concentrated search. J. Theor. Biol. </w:t>
      </w:r>
      <w:r>
        <w:rPr>
          <w:i/>
          <w:iCs/>
        </w:rPr>
        <w:t>316</w:t>
      </w:r>
      <w:r>
        <w:t>, 61–69.</w:t>
      </w:r>
    </w:p>
    <w:p w14:paraId="74708924" w14:textId="77777777" w:rsidR="00B82BDB" w:rsidRDefault="00B82BDB" w:rsidP="00B82BDB">
      <w:pPr>
        <w:pStyle w:val="Bibliography"/>
      </w:pPr>
      <w:r>
        <w:t>Bates, D., and Maechler, M. (2010). lme4: Linear mixed-effects models using S4 classes. R package version 0.999375-35.</w:t>
      </w:r>
    </w:p>
    <w:p w14:paraId="1C4A28C9" w14:textId="77777777" w:rsidR="00B82BDB" w:rsidRDefault="00B82BDB" w:rsidP="00B82BDB">
      <w:pPr>
        <w:pStyle w:val="Bibliography"/>
      </w:pPr>
      <w:r>
        <w:t xml:space="preserve">Caraco, T. (1981). Energy budgets, risk and foraging preferences in dark-eyed juncos (Junco hyemalis). Behav. Ecol. Sociobiol. </w:t>
      </w:r>
      <w:r>
        <w:rPr>
          <w:i/>
          <w:iCs/>
        </w:rPr>
        <w:t>8</w:t>
      </w:r>
      <w:r>
        <w:t>, 213–217.</w:t>
      </w:r>
    </w:p>
    <w:p w14:paraId="640B607D" w14:textId="77777777" w:rsidR="00B82BDB" w:rsidRDefault="00B82BDB" w:rsidP="00B82BDB">
      <w:pPr>
        <w:pStyle w:val="Bibliography"/>
      </w:pPr>
      <w:r>
        <w:t xml:space="preserve">Caraco, T., Blanckenhorn, W.U., Gregory, G.M., Newman, J.A., Recer, G.M., and Zwicker, S.M. (1990). Risk-sensitivity: ambient temperature affects foraging choice. Anim. Behav. </w:t>
      </w:r>
      <w:r>
        <w:rPr>
          <w:i/>
          <w:iCs/>
        </w:rPr>
        <w:t>39</w:t>
      </w:r>
      <w:r>
        <w:t>, 338–345.</w:t>
      </w:r>
    </w:p>
    <w:p w14:paraId="23818177" w14:textId="77777777" w:rsidR="00B82BDB" w:rsidRDefault="00B82BDB" w:rsidP="00B82BDB">
      <w:pPr>
        <w:pStyle w:val="Bibliography"/>
      </w:pPr>
      <w:r>
        <w:t xml:space="preserve">Carter, A.J., Feeney, W.E., Marshall, H.H., Cowlishaw, G., and Heinsohn, R. (2013). Animal personality: what are behavioural ecologists measuring? Biol. Rev. Camb. Philos. Soc. </w:t>
      </w:r>
      <w:r>
        <w:rPr>
          <w:i/>
          <w:iCs/>
        </w:rPr>
        <w:t>88</w:t>
      </w:r>
      <w:r>
        <w:t>, 465–475.</w:t>
      </w:r>
    </w:p>
    <w:p w14:paraId="3A5074D8" w14:textId="77777777" w:rsidR="00B82BDB" w:rsidRDefault="00B82BDB" w:rsidP="00B82BDB">
      <w:pPr>
        <w:pStyle w:val="Bibliography"/>
      </w:pPr>
      <w:r>
        <w:t xml:space="preserve">Ceia, F.R., and Ramos, J.A. (2015). Individual specialization in the foraging and feeding strategies of seabirds: a review. Mar. Biol. </w:t>
      </w:r>
      <w:r>
        <w:rPr>
          <w:i/>
          <w:iCs/>
        </w:rPr>
        <w:t>162</w:t>
      </w:r>
      <w:r>
        <w:t>, 1923–1938.</w:t>
      </w:r>
    </w:p>
    <w:p w14:paraId="3B9F484D" w14:textId="77777777" w:rsidR="00B82BDB" w:rsidRDefault="00B82BDB" w:rsidP="00B82BDB">
      <w:pPr>
        <w:pStyle w:val="Bibliography"/>
      </w:pPr>
      <w:r>
        <w:t xml:space="preserve">Chapman, B.B., Hulthén, K., Blomqvist, D.R., Hansson, L.-A., Nilsson, J.-Å., Brodersen, J., Anders Nilsson, P., Skov, C., and Brönmark, C. (2011). To boldly go: individual differences in boldness influence migratory tendency. Ecol. Lett. </w:t>
      </w:r>
      <w:r>
        <w:rPr>
          <w:i/>
          <w:iCs/>
        </w:rPr>
        <w:t>14</w:t>
      </w:r>
      <w:r>
        <w:t>, 871–876.</w:t>
      </w:r>
    </w:p>
    <w:p w14:paraId="68A596E6" w14:textId="77777777" w:rsidR="00B82BDB" w:rsidRDefault="00B82BDB" w:rsidP="00B82BDB">
      <w:pPr>
        <w:pStyle w:val="Bibliography"/>
      </w:pPr>
      <w:r>
        <w:t xml:space="preserve">Charnov, E.L. (1976). Optimal foraging, the marginal value theorem. Theor. Popul. Biol. </w:t>
      </w:r>
      <w:r>
        <w:rPr>
          <w:i/>
          <w:iCs/>
        </w:rPr>
        <w:t>9</w:t>
      </w:r>
      <w:r>
        <w:t>, 129–136.</w:t>
      </w:r>
    </w:p>
    <w:p w14:paraId="339AE918" w14:textId="77777777" w:rsidR="00B82BDB" w:rsidRDefault="00B82BDB" w:rsidP="00B82BDB">
      <w:pPr>
        <w:pStyle w:val="Bibliography"/>
      </w:pPr>
      <w:r>
        <w:t xml:space="preserve">Class, B., and Brommer, J.E. (2015). A strong genetic correlation underlying a behavioural syndrome disappears during development because of genotype–age interactions. Proc R Soc B </w:t>
      </w:r>
      <w:r>
        <w:rPr>
          <w:i/>
          <w:iCs/>
        </w:rPr>
        <w:t>282</w:t>
      </w:r>
      <w:r>
        <w:t>, 20142777.</w:t>
      </w:r>
    </w:p>
    <w:p w14:paraId="58ED1B01" w14:textId="77777777" w:rsidR="00B82BDB" w:rsidRDefault="00B82BDB" w:rsidP="00B82BDB">
      <w:pPr>
        <w:pStyle w:val="Bibliography"/>
      </w:pPr>
      <w:r>
        <w:t xml:space="preserve">Cohen, J.D., McClure, S.M., and Yu, A.J. (2007). Should I stay or should I go? How the human brain manages the trade-off between exploitation and exploration. Philos. Trans. R. Soc. Lond. B Biol. Sci. </w:t>
      </w:r>
      <w:r>
        <w:rPr>
          <w:i/>
          <w:iCs/>
        </w:rPr>
        <w:t>362</w:t>
      </w:r>
      <w:r>
        <w:t>, 933–942.</w:t>
      </w:r>
    </w:p>
    <w:p w14:paraId="1B31D4AD" w14:textId="77777777" w:rsidR="00B82BDB" w:rsidRDefault="00B82BDB" w:rsidP="00B82BDB">
      <w:pPr>
        <w:pStyle w:val="Bibliography"/>
      </w:pPr>
      <w:r>
        <w:t>Cole, E.F., and Quinn, J.L. (2011). Personality and problem-solving performance explain competitive ability in the wild. Proc. R. Soc. Lond. B Biol. Sci. rspb20111539.</w:t>
      </w:r>
    </w:p>
    <w:p w14:paraId="61B8A61F" w14:textId="77777777" w:rsidR="00B82BDB" w:rsidRDefault="00B82BDB" w:rsidP="00B82BDB">
      <w:pPr>
        <w:pStyle w:val="Bibliography"/>
      </w:pPr>
      <w:r>
        <w:lastRenderedPageBreak/>
        <w:t xml:space="preserve">Collet, J., Patrick, S.C., and Weimerskirch, H. (2015). Albatrosses redirect flight towards vessels at the limit of their visual range. Mar. Ecol. Prog. Ser. </w:t>
      </w:r>
      <w:r>
        <w:rPr>
          <w:i/>
          <w:iCs/>
        </w:rPr>
        <w:t>526</w:t>
      </w:r>
      <w:r>
        <w:t>, 199–205.</w:t>
      </w:r>
    </w:p>
    <w:p w14:paraId="03C9D2B9" w14:textId="77777777" w:rsidR="00B82BDB" w:rsidRDefault="00B82BDB" w:rsidP="00B82BDB">
      <w:pPr>
        <w:pStyle w:val="Bibliography"/>
      </w:pPr>
      <w:r>
        <w:t xml:space="preserve">Cote, J., Clobert, J., Brodin, T., Fogarty, S., and Sih, A. (2010). Personality-dependent dispersal: characterization, ontogeny and consequences for spatially structured populations. Philos. Trans. R. Soc. B Biol. Sci. </w:t>
      </w:r>
      <w:r>
        <w:rPr>
          <w:i/>
          <w:iCs/>
        </w:rPr>
        <w:t>365</w:t>
      </w:r>
      <w:r>
        <w:t>, 4065–4076.</w:t>
      </w:r>
    </w:p>
    <w:p w14:paraId="70A5C66A" w14:textId="77777777" w:rsidR="00B82BDB" w:rsidRDefault="00B82BDB" w:rsidP="00B82BDB">
      <w:pPr>
        <w:pStyle w:val="Bibliography"/>
      </w:pPr>
      <w:r>
        <w:t xml:space="preserve">Cote, J., Fogarty, S., Tymen, B., Sih, A., and Brodin, T. (2013). Personality-dependent dispersal cancelled under predation risk. Proc. R. Soc. Lond. B Biol. Sci. </w:t>
      </w:r>
      <w:r>
        <w:rPr>
          <w:i/>
          <w:iCs/>
        </w:rPr>
        <w:t>280</w:t>
      </w:r>
      <w:r>
        <w:t>, 20132349.</w:t>
      </w:r>
    </w:p>
    <w:p w14:paraId="22B9CE17" w14:textId="77777777" w:rsidR="00B82BDB" w:rsidRDefault="00B82BDB" w:rsidP="00B82BDB">
      <w:pPr>
        <w:pStyle w:val="Bibliography"/>
      </w:pPr>
      <w:r>
        <w:t xml:space="preserve">Dall, S.R.X., Giraldeau, L.A., Olsson, O., McNamara, J.M., and Stephens, D.W. (2005). Information and its use by animals in evolutionary ecology. Trends Ecol. Evol. </w:t>
      </w:r>
      <w:r>
        <w:rPr>
          <w:i/>
          <w:iCs/>
        </w:rPr>
        <w:t>20</w:t>
      </w:r>
      <w:r>
        <w:t>, 187–193.</w:t>
      </w:r>
    </w:p>
    <w:p w14:paraId="4D240C51" w14:textId="77777777" w:rsidR="00B82BDB" w:rsidRDefault="00B82BDB" w:rsidP="00B82BDB">
      <w:pPr>
        <w:pStyle w:val="Bibliography"/>
      </w:pPr>
      <w:r>
        <w:t xml:space="preserve">Dammhahn, M., and Almeling, L. (2012). Is risk taking during foraging a personality trait? A field test for cross-context consistency in boldness. Anim. Behav. </w:t>
      </w:r>
      <w:r>
        <w:rPr>
          <w:i/>
          <w:iCs/>
        </w:rPr>
        <w:t>84</w:t>
      </w:r>
      <w:r>
        <w:t>, 1131–1139.</w:t>
      </w:r>
    </w:p>
    <w:p w14:paraId="7AF94F99" w14:textId="77777777" w:rsidR="00B82BDB" w:rsidRDefault="00B82BDB" w:rsidP="00B82BDB">
      <w:pPr>
        <w:pStyle w:val="Bibliography"/>
      </w:pPr>
      <w:r>
        <w:t xml:space="preserve">Dingemanse, N.J., and Reale, D. (2005). Natural selection and animal personality. Behaviour </w:t>
      </w:r>
      <w:r>
        <w:rPr>
          <w:i/>
          <w:iCs/>
        </w:rPr>
        <w:t>142</w:t>
      </w:r>
      <w:r>
        <w:t>, 1159–1184.</w:t>
      </w:r>
    </w:p>
    <w:p w14:paraId="496F880F" w14:textId="77777777" w:rsidR="00B82BDB" w:rsidRDefault="00B82BDB" w:rsidP="00B82BDB">
      <w:pPr>
        <w:pStyle w:val="Bibliography"/>
      </w:pPr>
      <w:r>
        <w:t xml:space="preserve">Dingemanse, N.J., Both, C., Noordwijk, A.J. van, Rutten, A.L., and Drent, P.J. (2003). Natal dispersal and personalities in great tits (Parus major). Proc. R. Soc. Lond. Ser. B-Biol. Sci. </w:t>
      </w:r>
      <w:r>
        <w:rPr>
          <w:i/>
          <w:iCs/>
        </w:rPr>
        <w:t>270</w:t>
      </w:r>
      <w:r>
        <w:t>, 741–747.</w:t>
      </w:r>
    </w:p>
    <w:p w14:paraId="56C37B71" w14:textId="77777777" w:rsidR="00B82BDB" w:rsidRDefault="00B82BDB" w:rsidP="00B82BDB">
      <w:pPr>
        <w:pStyle w:val="Bibliography"/>
      </w:pPr>
      <w:r>
        <w:t xml:space="preserve">Dochtermann, N.A., and Jenkins, S.H. (2007). Behavioural syndromes in Merriam’s kangaroo rats (Dipodomys merriami): a test of competing hypotheses. Proc. R. Soc. B-Biol. Sci. </w:t>
      </w:r>
      <w:r>
        <w:rPr>
          <w:i/>
          <w:iCs/>
        </w:rPr>
        <w:t>274</w:t>
      </w:r>
      <w:r>
        <w:t>, 2343–2349.</w:t>
      </w:r>
    </w:p>
    <w:p w14:paraId="24638FA5" w14:textId="77777777" w:rsidR="00B82BDB" w:rsidRDefault="00B82BDB" w:rsidP="00B82BDB">
      <w:pPr>
        <w:pStyle w:val="Bibliography"/>
      </w:pPr>
      <w:r>
        <w:t>Drent, P.J., and Marchetti, C. (1999). Individuality, exploration and foraging in hand raised juvenile great tits. N.J. Adams, and J.K. Hewitt, eds. pp. 896–914.</w:t>
      </w:r>
    </w:p>
    <w:p w14:paraId="1A8A6E82" w14:textId="77777777" w:rsidR="00B82BDB" w:rsidRDefault="00B82BDB" w:rsidP="00B82BDB">
      <w:pPr>
        <w:pStyle w:val="Bibliography"/>
      </w:pPr>
      <w:r>
        <w:t xml:space="preserve">Eliassen, S., Jørgensen, C., Mangel, M., and Giske, J. (2007). Exploration or exploitation: life expectancy changes the value of learning in foraging strategies. Oikos </w:t>
      </w:r>
      <w:r>
        <w:rPr>
          <w:i/>
          <w:iCs/>
        </w:rPr>
        <w:t>116</w:t>
      </w:r>
      <w:r>
        <w:t>, 513–523.</w:t>
      </w:r>
    </w:p>
    <w:p w14:paraId="4BBE223B" w14:textId="77777777" w:rsidR="00B82BDB" w:rsidRDefault="00B82BDB" w:rsidP="00B82BDB">
      <w:pPr>
        <w:pStyle w:val="Bibliography"/>
      </w:pPr>
      <w:r>
        <w:t xml:space="preserve">Fauchald, P., and Tveraa, T. (2003). Using first-passage time in the analysis of area-restricted search and habitat selection. Ecology </w:t>
      </w:r>
      <w:r>
        <w:rPr>
          <w:i/>
          <w:iCs/>
        </w:rPr>
        <w:t>84</w:t>
      </w:r>
      <w:r>
        <w:t>, 282–288.</w:t>
      </w:r>
    </w:p>
    <w:p w14:paraId="58340354" w14:textId="77777777" w:rsidR="00B82BDB" w:rsidRDefault="00B82BDB" w:rsidP="00B82BDB">
      <w:pPr>
        <w:pStyle w:val="Bibliography"/>
      </w:pPr>
      <w:r>
        <w:t xml:space="preserve">Fraser, D.F., Gilliam, J.F., Daley, M.J., Le, A.N., and Skalski, G.T. (2001). Explaining leptokurtic movement distributions: Intrapopulation variation in boldness and exploration. Am. Nat. </w:t>
      </w:r>
      <w:r>
        <w:rPr>
          <w:i/>
          <w:iCs/>
        </w:rPr>
        <w:t>158</w:t>
      </w:r>
      <w:r>
        <w:t>, 124–135.</w:t>
      </w:r>
    </w:p>
    <w:p w14:paraId="5E709BCF" w14:textId="77777777" w:rsidR="00B82BDB" w:rsidRDefault="00B82BDB" w:rsidP="00B82BDB">
      <w:pPr>
        <w:pStyle w:val="Bibliography"/>
      </w:pPr>
      <w:r>
        <w:t xml:space="preserve">Hadfield, J.D. (2010). MCMC methods for multi-response generalized linear mixed models: the MCMCglmm R package. J. Stat. Softw. </w:t>
      </w:r>
      <w:r>
        <w:rPr>
          <w:i/>
          <w:iCs/>
        </w:rPr>
        <w:t>33</w:t>
      </w:r>
      <w:r>
        <w:t>, 1–22.</w:t>
      </w:r>
    </w:p>
    <w:p w14:paraId="21163C6D" w14:textId="77777777" w:rsidR="00B82BDB" w:rsidRDefault="00B82BDB" w:rsidP="00B82BDB">
      <w:pPr>
        <w:pStyle w:val="Bibliography"/>
      </w:pPr>
      <w:r>
        <w:t xml:space="preserve">Hadfield, J.D., Wilson, A.J., Garant, D., Sheldon, B.C., Kruuk, L.E.B., and Shaw, A.E. and E.R.G. (2010). The Misuse of BLUP in Ecology and Evolution. Am. Nat. </w:t>
      </w:r>
      <w:r>
        <w:rPr>
          <w:i/>
          <w:iCs/>
        </w:rPr>
        <w:t>175</w:t>
      </w:r>
      <w:r>
        <w:t>, 116–125.</w:t>
      </w:r>
    </w:p>
    <w:p w14:paraId="6D18EE79" w14:textId="77777777" w:rsidR="00B82BDB" w:rsidRDefault="00B82BDB" w:rsidP="00B82BDB">
      <w:pPr>
        <w:pStyle w:val="Bibliography"/>
      </w:pPr>
      <w:r>
        <w:t xml:space="preserve">Hart, K.M., and Hyrenbach, K.D. (2010). Satellite telemetry of marine megavertebrates: the coming of age of an experimental science. Endanger. Species Res. </w:t>
      </w:r>
      <w:r>
        <w:rPr>
          <w:i/>
          <w:iCs/>
        </w:rPr>
        <w:t>10</w:t>
      </w:r>
      <w:r>
        <w:t>, 9–20.</w:t>
      </w:r>
    </w:p>
    <w:p w14:paraId="70817FBB" w14:textId="77777777" w:rsidR="00B82BDB" w:rsidRDefault="00B82BDB" w:rsidP="00B82BDB">
      <w:pPr>
        <w:pStyle w:val="Bibliography"/>
      </w:pPr>
      <w:r>
        <w:t xml:space="preserve">Herborn, K.A., Macleod, R., Miles, W.T.S., Schofield, A.N.B., Alexander, L., and Arnold, K.E. (2010). Personality in captivity reflects personality in the wild. Anim. Behav. </w:t>
      </w:r>
      <w:r>
        <w:rPr>
          <w:i/>
          <w:iCs/>
        </w:rPr>
        <w:t>79</w:t>
      </w:r>
      <w:r>
        <w:t>, 835–843.</w:t>
      </w:r>
    </w:p>
    <w:p w14:paraId="330E18CD" w14:textId="77777777" w:rsidR="00B82BDB" w:rsidRDefault="00B82BDB" w:rsidP="00B82BDB">
      <w:pPr>
        <w:pStyle w:val="Bibliography"/>
      </w:pPr>
      <w:r>
        <w:t xml:space="preserve">Hills, T.T. (2006). Animal foraging and the evolution of goal-directed cognition. Cogn. Sci. </w:t>
      </w:r>
      <w:r>
        <w:rPr>
          <w:i/>
          <w:iCs/>
        </w:rPr>
        <w:t>30</w:t>
      </w:r>
      <w:r>
        <w:t>, 3–41.</w:t>
      </w:r>
    </w:p>
    <w:p w14:paraId="3EDA51A8" w14:textId="77777777" w:rsidR="00B82BDB" w:rsidRDefault="00B82BDB" w:rsidP="00B82BDB">
      <w:pPr>
        <w:pStyle w:val="Bibliography"/>
      </w:pPr>
      <w:r>
        <w:lastRenderedPageBreak/>
        <w:t xml:space="preserve">Hills, T.T., and Pachur, T. (2012). Dynamic search and working memory in social recall. J. Exp. Psychol. Learn. Mem. Cogn. </w:t>
      </w:r>
      <w:r>
        <w:rPr>
          <w:i/>
          <w:iCs/>
        </w:rPr>
        <w:t>38</w:t>
      </w:r>
      <w:r>
        <w:t>, 218–228.</w:t>
      </w:r>
    </w:p>
    <w:p w14:paraId="587B640F" w14:textId="77777777" w:rsidR="00B82BDB" w:rsidRDefault="00B82BDB" w:rsidP="00B82BDB">
      <w:pPr>
        <w:pStyle w:val="Bibliography"/>
      </w:pPr>
      <w:r>
        <w:t xml:space="preserve">Kramer, D.L., and Weary, D.M. (1991). Exploration versus exploitation: a field study of time allocation to environmental tracking by foraging chipmunks. Anim. Behav. </w:t>
      </w:r>
      <w:r>
        <w:rPr>
          <w:i/>
          <w:iCs/>
        </w:rPr>
        <w:t>41</w:t>
      </w:r>
      <w:r>
        <w:t>, 443–449.</w:t>
      </w:r>
    </w:p>
    <w:p w14:paraId="10BA7EF9" w14:textId="77777777" w:rsidR="00B82BDB" w:rsidRDefault="00B82BDB" w:rsidP="00B82BDB">
      <w:pPr>
        <w:pStyle w:val="Bibliography"/>
      </w:pPr>
      <w:r>
        <w:t>Krebs, C.J. (1978). Optimal foraging theory: decision rules for predators. In Behavioural Ecology: An Evolutionary Approach, (Oxford: Blackwell  Scientific  Publications), pp. 23–63.</w:t>
      </w:r>
    </w:p>
    <w:p w14:paraId="5DA5E308" w14:textId="77777777" w:rsidR="00B82BDB" w:rsidRDefault="00B82BDB" w:rsidP="00B82BDB">
      <w:pPr>
        <w:pStyle w:val="Bibliography"/>
      </w:pPr>
      <w:r>
        <w:t xml:space="preserve">Krebs, J.R., Kacelnik, A., and Taylor, P. (1978). Test of optimal sampling by foraging great tits. Nature </w:t>
      </w:r>
      <w:r>
        <w:rPr>
          <w:i/>
          <w:iCs/>
        </w:rPr>
        <w:t>275</w:t>
      </w:r>
      <w:r>
        <w:t>, 27–31.</w:t>
      </w:r>
    </w:p>
    <w:p w14:paraId="40039C2C" w14:textId="77777777" w:rsidR="00B82BDB" w:rsidRDefault="00B82BDB" w:rsidP="00B82BDB">
      <w:pPr>
        <w:pStyle w:val="Bibliography"/>
      </w:pPr>
      <w:r>
        <w:t xml:space="preserve">Kurvers, R., Oers, K. van, Nolet, B.A., Jonker, R.M., Wieren, S.E. van, Prins, H.H.T., and Ydenberg, R.C. (2010b). Personality predicts the use of social information. Ecol. Lett. </w:t>
      </w:r>
      <w:r>
        <w:rPr>
          <w:i/>
          <w:iCs/>
        </w:rPr>
        <w:t>13</w:t>
      </w:r>
      <w:r>
        <w:t>, 829–837.</w:t>
      </w:r>
    </w:p>
    <w:p w14:paraId="658B1DE5" w14:textId="77777777" w:rsidR="00B82BDB" w:rsidRPr="00B82BDB" w:rsidRDefault="00B82BDB" w:rsidP="00B82BDB">
      <w:pPr>
        <w:pStyle w:val="Bibliography"/>
        <w:rPr>
          <w:lang w:val="fr-FR"/>
        </w:rPr>
      </w:pPr>
      <w:r>
        <w:t xml:space="preserve">Kurvers, R., Prins, H.H.T., Wieren, S.E. van, Oers, K. van, Nolet, B.A., and Ydenberg, R.C. (2010a). The effect of personality on social foraging: shy barnacle geese scrounge more. </w:t>
      </w:r>
      <w:r w:rsidRPr="00B82BDB">
        <w:rPr>
          <w:lang w:val="fr-FR"/>
        </w:rPr>
        <w:t xml:space="preserve">Proc. R. Soc. B-Biol. Sci. </w:t>
      </w:r>
      <w:r w:rsidRPr="00B82BDB">
        <w:rPr>
          <w:i/>
          <w:iCs/>
          <w:lang w:val="fr-FR"/>
        </w:rPr>
        <w:t>277</w:t>
      </w:r>
      <w:r w:rsidRPr="00B82BDB">
        <w:rPr>
          <w:lang w:val="fr-FR"/>
        </w:rPr>
        <w:t>, 601–608.</w:t>
      </w:r>
    </w:p>
    <w:p w14:paraId="2506D932" w14:textId="77777777" w:rsidR="00B82BDB" w:rsidRDefault="00B82BDB" w:rsidP="00B82BDB">
      <w:pPr>
        <w:pStyle w:val="Bibliography"/>
      </w:pPr>
      <w:r w:rsidRPr="00B82BDB">
        <w:rPr>
          <w:lang w:val="fr-FR"/>
        </w:rPr>
        <w:t xml:space="preserve">Lecomte, V.J., Sorci, G., Cornet, S., Jaeger, A., Faivre, B., Arnoux, E., Gaillard, M., Trouve, C., Besson, D., Chastel, O., et al. </w:t>
      </w:r>
      <w:r>
        <w:t xml:space="preserve">(2010). Patterns of aging in the long-lived wandering albatross. Proc. Natl. Acad. Sci. U. S. A. </w:t>
      </w:r>
      <w:r>
        <w:rPr>
          <w:i/>
          <w:iCs/>
        </w:rPr>
        <w:t>107</w:t>
      </w:r>
      <w:r>
        <w:t>, 6370–6375.</w:t>
      </w:r>
    </w:p>
    <w:p w14:paraId="12C7286F" w14:textId="77777777" w:rsidR="00B82BDB" w:rsidRDefault="00B82BDB" w:rsidP="00B82BDB">
      <w:pPr>
        <w:pStyle w:val="Bibliography"/>
      </w:pPr>
      <w:r>
        <w:t xml:space="preserve">Lima, S.L. (1984). Downy Woodpecker Foraging Behavior: Efficient Sampling in Simple Stochastic Environments. Ecology </w:t>
      </w:r>
      <w:r>
        <w:rPr>
          <w:i/>
          <w:iCs/>
        </w:rPr>
        <w:t>65</w:t>
      </w:r>
      <w:r>
        <w:t>, 166–174.</w:t>
      </w:r>
    </w:p>
    <w:p w14:paraId="7D66F8EC" w14:textId="77777777" w:rsidR="00B82BDB" w:rsidRDefault="00B82BDB" w:rsidP="00B82BDB">
      <w:pPr>
        <w:pStyle w:val="Bibliography"/>
      </w:pPr>
      <w:r>
        <w:t xml:space="preserve">Louzao, M., Wiegand, T., Bartumeus, F., and Weimerskirch, H. (2014). Coupling instantaneous energy-budget models and behavioural mode analysis to estimate optimal foraging strategy: an example with wandering albatrosses. Mov. Ecol. </w:t>
      </w:r>
      <w:r>
        <w:rPr>
          <w:i/>
          <w:iCs/>
        </w:rPr>
        <w:t>2</w:t>
      </w:r>
      <w:r>
        <w:t>, 8.</w:t>
      </w:r>
    </w:p>
    <w:p w14:paraId="72686453" w14:textId="77777777" w:rsidR="00B82BDB" w:rsidRDefault="00B82BDB" w:rsidP="00B82BDB">
      <w:pPr>
        <w:pStyle w:val="Bibliography"/>
      </w:pPr>
      <w:r>
        <w:t xml:space="preserve">Marchetti, C., and Drent, P.J. (2000). Individual differences in the use of social information in foraging by captive great tits. Anim. Behav. </w:t>
      </w:r>
      <w:r>
        <w:rPr>
          <w:i/>
          <w:iCs/>
        </w:rPr>
        <w:t>60</w:t>
      </w:r>
      <w:r>
        <w:t>, 131–140.</w:t>
      </w:r>
    </w:p>
    <w:p w14:paraId="29DDC841" w14:textId="77777777" w:rsidR="00B82BDB" w:rsidRDefault="00B82BDB" w:rsidP="00B82BDB">
      <w:pPr>
        <w:pStyle w:val="Bibliography"/>
      </w:pPr>
      <w:r>
        <w:t xml:space="preserve">Mazué, G.P.F., Dechaume-Moncharmont, F.-X., and Godin, J.-G.J. (2015). Boldness–exploration behavioral syndrome: interfamily variability and repeatability of personality traits in the young of the convict cichlid ( Amatitlania siquia ). Behav. Ecol. </w:t>
      </w:r>
      <w:r>
        <w:rPr>
          <w:i/>
          <w:iCs/>
        </w:rPr>
        <w:t>26</w:t>
      </w:r>
      <w:r>
        <w:t>, 900–908.</w:t>
      </w:r>
    </w:p>
    <w:p w14:paraId="3C582215" w14:textId="77777777" w:rsidR="00B82BDB" w:rsidRDefault="00B82BDB" w:rsidP="00B82BDB">
      <w:pPr>
        <w:pStyle w:val="Bibliography"/>
      </w:pPr>
      <w:r>
        <w:t xml:space="preserve">Mehlhorn, K., Newell, B.R., Todd, P.M., Lee, M.D., Morgan, K., Braithwaite, V.A., Hausmann, D., Fiedler, K., and Gonzalez, C. (2015). Unpacking the exploration–exploitation tradeoff: A synthesis of human and animal literatures. Decision </w:t>
      </w:r>
      <w:r>
        <w:rPr>
          <w:i/>
          <w:iCs/>
        </w:rPr>
        <w:t>2</w:t>
      </w:r>
      <w:r>
        <w:t>, 191–215.</w:t>
      </w:r>
    </w:p>
    <w:p w14:paraId="1C204983" w14:textId="77777777" w:rsidR="00B82BDB" w:rsidRDefault="00B82BDB" w:rsidP="00B82BDB">
      <w:pPr>
        <w:pStyle w:val="Bibliography"/>
      </w:pPr>
      <w:r>
        <w:t xml:space="preserve">Nakagawa, S., and Schielzeth, H. (2010). Repeatability for Gaussian and non-Gaussian data: a practical guide for biologists. Biol. Rev. Camb. Philos. Soc. </w:t>
      </w:r>
      <w:r>
        <w:rPr>
          <w:i/>
          <w:iCs/>
        </w:rPr>
        <w:t>85</w:t>
      </w:r>
      <w:r>
        <w:t>, 935–956.</w:t>
      </w:r>
    </w:p>
    <w:p w14:paraId="1DB0DDD0" w14:textId="77777777" w:rsidR="00B82BDB" w:rsidRDefault="00B82BDB" w:rsidP="00B82BDB">
      <w:pPr>
        <w:pStyle w:val="Bibliography"/>
      </w:pPr>
      <w:r>
        <w:t xml:space="preserve">Overveld, T. van, and Matthysen, E. (2010). Personality predicts spatial responses to food manipulations in free-ranging great tits (Parus major). Biol. Lett. </w:t>
      </w:r>
      <w:r>
        <w:rPr>
          <w:i/>
          <w:iCs/>
        </w:rPr>
        <w:t>6</w:t>
      </w:r>
      <w:r>
        <w:t>, 187–190.</w:t>
      </w:r>
    </w:p>
    <w:p w14:paraId="253A4962" w14:textId="77777777" w:rsidR="00B82BDB" w:rsidRDefault="00B82BDB" w:rsidP="00B82BDB">
      <w:pPr>
        <w:pStyle w:val="Bibliography"/>
      </w:pPr>
      <w:r>
        <w:t xml:space="preserve">Overveld, T. van, and Matthysen, E. (2013). Personality and Information Gathering in Free-Ranging Great Tits. PLOS ONE </w:t>
      </w:r>
      <w:r>
        <w:rPr>
          <w:i/>
          <w:iCs/>
        </w:rPr>
        <w:t>8</w:t>
      </w:r>
      <w:r>
        <w:t>, e54199.</w:t>
      </w:r>
    </w:p>
    <w:p w14:paraId="481DFFC1" w14:textId="77777777" w:rsidR="00B82BDB" w:rsidRDefault="00B82BDB" w:rsidP="00B82BDB">
      <w:pPr>
        <w:pStyle w:val="Bibliography"/>
      </w:pPr>
      <w:r>
        <w:t xml:space="preserve">Patrick, S.C., and Weimerskirch, H. (2014). Personality, Foraging and Fitness Consequences in a Long Lived Seabird. Plos One </w:t>
      </w:r>
      <w:r>
        <w:rPr>
          <w:i/>
          <w:iCs/>
        </w:rPr>
        <w:t>9</w:t>
      </w:r>
      <w:r>
        <w:t>, e87269.</w:t>
      </w:r>
    </w:p>
    <w:p w14:paraId="41E97012" w14:textId="77777777" w:rsidR="00B82BDB" w:rsidRDefault="00B82BDB" w:rsidP="00B82BDB">
      <w:pPr>
        <w:pStyle w:val="Bibliography"/>
      </w:pPr>
      <w:r>
        <w:lastRenderedPageBreak/>
        <w:t xml:space="preserve">Patrick, S.C., and Weimerskirch, H. (2015). Senescence rates and late adulthood reproductive success are strongly influenced by personality in a long-lived seabird. Proc. Biol. Sci. </w:t>
      </w:r>
      <w:r>
        <w:rPr>
          <w:i/>
          <w:iCs/>
        </w:rPr>
        <w:t>282</w:t>
      </w:r>
      <w:r>
        <w:t>, 20141649.</w:t>
      </w:r>
    </w:p>
    <w:p w14:paraId="337D3E07" w14:textId="77777777" w:rsidR="00B82BDB" w:rsidRDefault="00B82BDB" w:rsidP="00B82BDB">
      <w:pPr>
        <w:pStyle w:val="Bibliography"/>
      </w:pPr>
      <w:r>
        <w:t xml:space="preserve">Patrick, S.C., Charmantier, A., and Weimerskirch, H. (2013). Differences in boldness are repeatable and heritable in a long-lived marine predator. Ecol. Evol. </w:t>
      </w:r>
      <w:r>
        <w:rPr>
          <w:i/>
          <w:iCs/>
        </w:rPr>
        <w:t>3</w:t>
      </w:r>
      <w:r>
        <w:t>, 4291–4299.</w:t>
      </w:r>
    </w:p>
    <w:p w14:paraId="66C16410" w14:textId="77777777" w:rsidR="00B82BDB" w:rsidRDefault="00B82BDB" w:rsidP="00B82BDB">
      <w:pPr>
        <w:pStyle w:val="Bibliography"/>
      </w:pPr>
      <w:r>
        <w:t xml:space="preserve">Patrick, S.C., Bearhop, S., Gremillet, D., Lescroel, A., Grecian, W.J., Bodey, T.W., Hamer, K.C., Wakefield, E., Nuz, M.L., and Votier, S.C. (2014). Individual differences in searching behaviour and spatial foraging consistency in a central place marine predator. Oikos </w:t>
      </w:r>
      <w:r>
        <w:rPr>
          <w:i/>
          <w:iCs/>
        </w:rPr>
        <w:t>123</w:t>
      </w:r>
      <w:r>
        <w:t>, 33–40.</w:t>
      </w:r>
    </w:p>
    <w:p w14:paraId="2428ABA1" w14:textId="77777777" w:rsidR="00B82BDB" w:rsidRDefault="00B82BDB" w:rsidP="00B82BDB">
      <w:pPr>
        <w:pStyle w:val="Bibliography"/>
      </w:pPr>
      <w:r>
        <w:t xml:space="preserve">Pinaud, D., and Weimerskirch, H. (2005). Scale-dependent habitat use in a long-ranging central place predator. J. Anim. Ecol. </w:t>
      </w:r>
      <w:r>
        <w:rPr>
          <w:i/>
          <w:iCs/>
        </w:rPr>
        <w:t>74</w:t>
      </w:r>
      <w:r>
        <w:t>, 852–863.</w:t>
      </w:r>
    </w:p>
    <w:p w14:paraId="474D15F5" w14:textId="77777777" w:rsidR="00B82BDB" w:rsidRDefault="00B82BDB" w:rsidP="00B82BDB">
      <w:pPr>
        <w:pStyle w:val="Bibliography"/>
      </w:pPr>
      <w:r>
        <w:t xml:space="preserve">Pinaud, D., and Weimerskirch, H. (2007). At-sea distribution and scale-dependent foraging behaviour of petrels and albatrosses: a comparative study. J. Anim. Ecol. </w:t>
      </w:r>
      <w:r>
        <w:rPr>
          <w:i/>
          <w:iCs/>
        </w:rPr>
        <w:t>76</w:t>
      </w:r>
      <w:r>
        <w:t>, 9–19.</w:t>
      </w:r>
    </w:p>
    <w:p w14:paraId="73502301" w14:textId="77777777" w:rsidR="00B82BDB" w:rsidRDefault="00B82BDB" w:rsidP="00B82BDB">
      <w:pPr>
        <w:pStyle w:val="Bibliography"/>
      </w:pPr>
      <w:r>
        <w:t>Pinheiro, J., Bates, D., DebRoy, S., Sarkar, D., and R Core Team (2015). nlme: Linear and Nonlinear Mixed Effects Models. (R package version 3.1-121).</w:t>
      </w:r>
    </w:p>
    <w:p w14:paraId="645BD6BF" w14:textId="77777777" w:rsidR="00B82BDB" w:rsidRDefault="00B82BDB" w:rsidP="00B82BDB">
      <w:pPr>
        <w:pStyle w:val="Bibliography"/>
      </w:pPr>
      <w:r>
        <w:t xml:space="preserve">Quinn, J.L., Cole, E.F., Patrick, S.C., and Sheldon, B.C. (2011). Scale and state dependence of the relationship between personality and dispersal in a great tit population. J. Anim. Ecol. </w:t>
      </w:r>
      <w:r>
        <w:rPr>
          <w:i/>
          <w:iCs/>
        </w:rPr>
        <w:t>80</w:t>
      </w:r>
      <w:r>
        <w:t>, 918–928.</w:t>
      </w:r>
    </w:p>
    <w:p w14:paraId="324A411E" w14:textId="77777777" w:rsidR="00B82BDB" w:rsidRDefault="00B82BDB" w:rsidP="00B82BDB">
      <w:pPr>
        <w:pStyle w:val="Bibliography"/>
      </w:pPr>
      <w:r>
        <w:t xml:space="preserve">Rakow, T., Newell, B.R., and Zougkou, K. (2010). The role of working memory in information acquisition and decision making: lessons from the binary prediction task. Q. J. Exp. Psychol. 2006 </w:t>
      </w:r>
      <w:r>
        <w:rPr>
          <w:i/>
          <w:iCs/>
        </w:rPr>
        <w:t>63</w:t>
      </w:r>
      <w:r>
        <w:t>, 1335–1360.</w:t>
      </w:r>
    </w:p>
    <w:p w14:paraId="65B0ECAB" w14:textId="77777777" w:rsidR="00B82BDB" w:rsidRDefault="00B82BDB" w:rsidP="00B82BDB">
      <w:pPr>
        <w:pStyle w:val="Bibliography"/>
      </w:pPr>
      <w:r>
        <w:t xml:space="preserve">Reale, D., Reader, S.M., Sol, D., McDougall, P.T., and Dingemanse, N.J. (2007). Integrating animal temperament within ecology and evolution. Biol. Rev. </w:t>
      </w:r>
      <w:r>
        <w:rPr>
          <w:i/>
          <w:iCs/>
        </w:rPr>
        <w:t>82</w:t>
      </w:r>
      <w:r>
        <w:t>, 291–318.</w:t>
      </w:r>
    </w:p>
    <w:p w14:paraId="4F7454FB" w14:textId="77777777" w:rsidR="00B82BDB" w:rsidRDefault="00B82BDB" w:rsidP="00B82BDB">
      <w:pPr>
        <w:pStyle w:val="Bibliography"/>
      </w:pPr>
      <w:r>
        <w:t xml:space="preserve">Reale, D., Garant, D., Humphries, M.M., Bergeron, P., Careau, V., and Montiglio, P.O. (2010). Personality and the emergence of the pace-of-life syndrome concept at the population level. Philos. Trans. R. Soc. B-Biol. Sci. </w:t>
      </w:r>
      <w:r>
        <w:rPr>
          <w:i/>
          <w:iCs/>
        </w:rPr>
        <w:t>365</w:t>
      </w:r>
      <w:r>
        <w:t>, 4051–4063.</w:t>
      </w:r>
    </w:p>
    <w:p w14:paraId="3CECFA80" w14:textId="77777777" w:rsidR="00B82BDB" w:rsidRDefault="00B82BDB" w:rsidP="00B82BDB">
      <w:pPr>
        <w:pStyle w:val="Bibliography"/>
      </w:pPr>
      <w:r>
        <w:t xml:space="preserve">Riveros, A.J., and Gronenberg, W. (2010). Sensory allometry, foraging task specialization and resource exploitation in honeybees. Behav. Ecol. Sociobiol. </w:t>
      </w:r>
      <w:r>
        <w:rPr>
          <w:i/>
          <w:iCs/>
        </w:rPr>
        <w:t>64</w:t>
      </w:r>
      <w:r>
        <w:t>, 955–966.</w:t>
      </w:r>
    </w:p>
    <w:p w14:paraId="6A52C7C1" w14:textId="77777777" w:rsidR="00B82BDB" w:rsidRDefault="00B82BDB" w:rsidP="00B82BDB">
      <w:pPr>
        <w:pStyle w:val="Bibliography"/>
      </w:pPr>
      <w:r>
        <w:t>Rutz, C., and Hays, G.C. (2009). New frontiers in biologging science. Biol. Lett. rsbl.2009.0089.</w:t>
      </w:r>
    </w:p>
    <w:p w14:paraId="04C62D5B" w14:textId="77777777" w:rsidR="00B82BDB" w:rsidRDefault="00B82BDB" w:rsidP="00B82BDB">
      <w:pPr>
        <w:pStyle w:val="Bibliography"/>
      </w:pPr>
      <w:r>
        <w:t xml:space="preserve">Shaffer, S.A., Costa, D.P., and Weimerskirch, H. (2003). Foraging effort in relation to the constraints of reproduction in free-ranging albatrosses. Funct Ecol </w:t>
      </w:r>
      <w:r>
        <w:rPr>
          <w:i/>
          <w:iCs/>
        </w:rPr>
        <w:t>17</w:t>
      </w:r>
      <w:r>
        <w:t>.</w:t>
      </w:r>
    </w:p>
    <w:p w14:paraId="41C6A14C" w14:textId="77777777" w:rsidR="00B82BDB" w:rsidRDefault="00B82BDB" w:rsidP="00B82BDB">
      <w:pPr>
        <w:pStyle w:val="Bibliography"/>
      </w:pPr>
      <w:r>
        <w:t xml:space="preserve">Sih, A., Bell, A.M., Johnson, J.C., and Ziemba, R.E. (2004). Behavioral syndromes: An integrative overview. Q. Rev. Biol. </w:t>
      </w:r>
      <w:r>
        <w:rPr>
          <w:i/>
          <w:iCs/>
        </w:rPr>
        <w:t>79</w:t>
      </w:r>
      <w:r>
        <w:t>, 241–277.</w:t>
      </w:r>
    </w:p>
    <w:p w14:paraId="7C26C503" w14:textId="77777777" w:rsidR="00B82BDB" w:rsidRDefault="00B82BDB" w:rsidP="00B82BDB">
      <w:pPr>
        <w:pStyle w:val="Bibliography"/>
      </w:pPr>
      <w:r>
        <w:t xml:space="preserve">Sloan Wilson, D., Clark, A.B., Coleman, K., and Dearstyne, T. (1994). Shyness and boldness in humans and other animals. Trends Ecol. Evol. </w:t>
      </w:r>
      <w:r>
        <w:rPr>
          <w:i/>
          <w:iCs/>
        </w:rPr>
        <w:t>9</w:t>
      </w:r>
      <w:r>
        <w:t>, 442–446.</w:t>
      </w:r>
    </w:p>
    <w:p w14:paraId="7660ED36" w14:textId="77777777" w:rsidR="00B82BDB" w:rsidRDefault="00B82BDB" w:rsidP="00B82BDB">
      <w:pPr>
        <w:pStyle w:val="Bibliography"/>
      </w:pPr>
      <w:r>
        <w:t xml:space="preserve">Spiegel, O., Leu, S.T., Sih, A., Godfrey, S.S., and Bull, C.M. (2015). When the going gets tough: behavioural type-dependent space use in the sleepy lizard changes as the season dries. Proc R Soc B </w:t>
      </w:r>
      <w:r>
        <w:rPr>
          <w:i/>
          <w:iCs/>
        </w:rPr>
        <w:t>282</w:t>
      </w:r>
      <w:r>
        <w:t>, 20151768.</w:t>
      </w:r>
    </w:p>
    <w:p w14:paraId="7F792AD2" w14:textId="77777777" w:rsidR="00B82BDB" w:rsidRDefault="00B82BDB" w:rsidP="00B82BDB">
      <w:pPr>
        <w:pStyle w:val="Bibliography"/>
      </w:pPr>
      <w:r>
        <w:t xml:space="preserve">Tuttle, E.M., Wulfson, L., and Caraco, T. (1990). Risk-Aversion, Relative Abundance of Resources and Foraging Preference. Behav. Ecol. Sociobiol. </w:t>
      </w:r>
      <w:r>
        <w:rPr>
          <w:i/>
          <w:iCs/>
        </w:rPr>
        <w:t>26</w:t>
      </w:r>
      <w:r>
        <w:t>, 165–171.</w:t>
      </w:r>
    </w:p>
    <w:p w14:paraId="666CC461" w14:textId="77777777" w:rsidR="00B82BDB" w:rsidRDefault="00B82BDB" w:rsidP="00B82BDB">
      <w:pPr>
        <w:pStyle w:val="Bibliography"/>
      </w:pPr>
      <w:r>
        <w:lastRenderedPageBreak/>
        <w:t xml:space="preserve">Verbeek, M.E.M., Drent, P.J., and Wiepkema, P.R. (1994). Consistent individual-differences in early exploratory-behavior of male great tits. Anim. Behav. </w:t>
      </w:r>
      <w:r>
        <w:rPr>
          <w:i/>
          <w:iCs/>
        </w:rPr>
        <w:t>48</w:t>
      </w:r>
      <w:r>
        <w:t>, 1113–1121.</w:t>
      </w:r>
    </w:p>
    <w:p w14:paraId="75B6B472" w14:textId="77777777" w:rsidR="00B82BDB" w:rsidRDefault="00B82BDB" w:rsidP="00B82BDB">
      <w:pPr>
        <w:pStyle w:val="Bibliography"/>
      </w:pPr>
      <w:r>
        <w:t xml:space="preserve">Weimerskirch, H. (2007). Are seabirds foraging for unpredictable resources? Deep-Sea Res. Part Ii-Top. Stud. Oceanogr. </w:t>
      </w:r>
      <w:r>
        <w:rPr>
          <w:i/>
          <w:iCs/>
        </w:rPr>
        <w:t>54</w:t>
      </w:r>
      <w:r>
        <w:t>, 211–223.</w:t>
      </w:r>
    </w:p>
    <w:p w14:paraId="7D35793D" w14:textId="77777777" w:rsidR="00B82BDB" w:rsidRDefault="00B82BDB" w:rsidP="00B82BDB">
      <w:pPr>
        <w:pStyle w:val="Bibliography"/>
      </w:pPr>
      <w:r>
        <w:t xml:space="preserve">Weimerskirch, H., Jouventin, P., and Stahl, J.C. (1986). Comparative ecology of the six albatross species breeding on the Crozet Islands. Ibis </w:t>
      </w:r>
      <w:r>
        <w:rPr>
          <w:i/>
          <w:iCs/>
        </w:rPr>
        <w:t>128</w:t>
      </w:r>
      <w:r>
        <w:t>, 195–213.</w:t>
      </w:r>
    </w:p>
    <w:p w14:paraId="077914DF" w14:textId="77777777" w:rsidR="00B82BDB" w:rsidRDefault="00B82BDB" w:rsidP="00B82BDB">
      <w:pPr>
        <w:pStyle w:val="Bibliography"/>
      </w:pPr>
      <w:r>
        <w:t xml:space="preserve">Weimerskirch, H., Cherel, Y., Cuenot-Chaillet, F., and Ridoux, V. (1997). Alternative foraging strategies and resource allocation by male and female wandering albatrosses. Ecology </w:t>
      </w:r>
      <w:r>
        <w:rPr>
          <w:i/>
          <w:iCs/>
        </w:rPr>
        <w:t>78</w:t>
      </w:r>
      <w:r>
        <w:t>, 2051–2063.</w:t>
      </w:r>
    </w:p>
    <w:p w14:paraId="4B225E4B" w14:textId="77777777" w:rsidR="00B82BDB" w:rsidRDefault="00B82BDB" w:rsidP="00B82BDB">
      <w:pPr>
        <w:pStyle w:val="Bibliography"/>
      </w:pPr>
      <w:r>
        <w:t xml:space="preserve">Weimerskirch, H., Pinaud, D., Pawlowski, F., and Bost, C.A. (2007). Does prey capture induce area-restricted search? A fine-scale study using GPS in a marine predator, the wandering albatross. Am. Nat. </w:t>
      </w:r>
      <w:r>
        <w:rPr>
          <w:i/>
          <w:iCs/>
        </w:rPr>
        <w:t>170</w:t>
      </w:r>
      <w:r>
        <w:t>, 734–743.</w:t>
      </w:r>
    </w:p>
    <w:p w14:paraId="00882E54" w14:textId="77777777" w:rsidR="00B82BDB" w:rsidRDefault="00B82BDB" w:rsidP="00B82BDB">
      <w:pPr>
        <w:pStyle w:val="Bibliography"/>
      </w:pPr>
      <w:r>
        <w:t xml:space="preserve">Weimerskirch, H., Cherel, Y., Delord, K., Jaeger, A., Patrick, S.C., and Riotte-Lambert, L. (2014). Lifetime foraging patterns of the wandering albatross: Life on the move! J. Exp. Mar. Biol. Ecol. </w:t>
      </w:r>
      <w:r>
        <w:rPr>
          <w:i/>
          <w:iCs/>
        </w:rPr>
        <w:t>450</w:t>
      </w:r>
      <w:r>
        <w:t>, 68–78.</w:t>
      </w:r>
    </w:p>
    <w:p w14:paraId="03660025" w14:textId="77777777" w:rsidR="00B82BDB" w:rsidRDefault="00B82BDB" w:rsidP="00B82BDB">
      <w:pPr>
        <w:pStyle w:val="Bibliography"/>
      </w:pPr>
      <w:r>
        <w:t xml:space="preserve">Wilson, A.D.M., and Godin, J.-G.J. (2009). Boldness and behavioral syndromes in the bluegill sunfish, Lepomis macrochirus. Behav. Ecol. </w:t>
      </w:r>
      <w:r>
        <w:rPr>
          <w:i/>
          <w:iCs/>
        </w:rPr>
        <w:t>20</w:t>
      </w:r>
      <w:r>
        <w:t>, 231–237.</w:t>
      </w:r>
    </w:p>
    <w:p w14:paraId="7B2044AF" w14:textId="77777777" w:rsidR="00B82BDB" w:rsidRDefault="00B82BDB" w:rsidP="00B82BDB">
      <w:pPr>
        <w:pStyle w:val="Bibliography"/>
      </w:pPr>
      <w:r>
        <w:t xml:space="preserve">Wilson, A.D.M., Whattam, E.M., Bennett, R., Visanuvimol, L., Lauzon, C., and Bertram, S.M. (2010). Behavioral correlations across activity, mating, exploration, aggression, and antipredator contexts in the European house cricket, Acheta domesticus. Behav. Ecol. Sociobiol. </w:t>
      </w:r>
      <w:r>
        <w:rPr>
          <w:i/>
          <w:iCs/>
        </w:rPr>
        <w:t>64</w:t>
      </w:r>
      <w:r>
        <w:t>, 703–715.</w:t>
      </w:r>
    </w:p>
    <w:p w14:paraId="1FF7F095" w14:textId="77777777" w:rsidR="00B82BDB" w:rsidRDefault="00B82BDB" w:rsidP="00B82BDB">
      <w:pPr>
        <w:pStyle w:val="Bibliography"/>
      </w:pPr>
      <w:r>
        <w:t xml:space="preserve">Wolf, M., Doorn, G.S. van, Leimar, O., and Weissing, F.J. (2007). Life-history trade-offs favour the evolution of animal personalities. Nature </w:t>
      </w:r>
      <w:r>
        <w:rPr>
          <w:i/>
          <w:iCs/>
        </w:rPr>
        <w:t>447</w:t>
      </w:r>
      <w:r>
        <w:t>, 581–584.</w:t>
      </w:r>
    </w:p>
    <w:p w14:paraId="193205BB" w14:textId="64F30B3B" w:rsidR="00BB40DE" w:rsidRPr="00EF4ABD" w:rsidRDefault="00EC4303" w:rsidP="00BB40DE">
      <w:pPr>
        <w:spacing w:before="100" w:beforeAutospacing="1" w:after="100" w:afterAutospacing="1" w:line="480" w:lineRule="auto"/>
        <w:jc w:val="both"/>
        <w:outlineLvl w:val="0"/>
        <w:rPr>
          <w:rFonts w:ascii="Times New Roman" w:eastAsia="Batang" w:hAnsi="Times New Roman" w:cs="Times New Roman"/>
          <w:b/>
          <w:sz w:val="24"/>
          <w:szCs w:val="24"/>
        </w:rPr>
      </w:pPr>
      <w:r>
        <w:fldChar w:fldCharType="end"/>
      </w:r>
    </w:p>
    <w:p w14:paraId="2F12A888" w14:textId="77777777" w:rsidR="00BB40DE" w:rsidRDefault="00BB40DE">
      <w:pPr>
        <w:rPr>
          <w:rFonts w:ascii="Times New Roman" w:eastAsia="Batang" w:hAnsi="Times New Roman" w:cs="Times New Roman"/>
          <w:b/>
          <w:sz w:val="24"/>
          <w:szCs w:val="24"/>
        </w:rPr>
      </w:pPr>
      <w:r>
        <w:rPr>
          <w:rFonts w:ascii="Times New Roman" w:eastAsia="Batang" w:hAnsi="Times New Roman" w:cs="Times New Roman"/>
          <w:b/>
          <w:sz w:val="24"/>
          <w:szCs w:val="24"/>
        </w:rPr>
        <w:br w:type="page"/>
      </w:r>
    </w:p>
    <w:p w14:paraId="40540E7B" w14:textId="77777777" w:rsidR="00DB4929" w:rsidRPr="008944BF" w:rsidRDefault="00DB4929" w:rsidP="003D6E4F">
      <w:pPr>
        <w:spacing w:line="480" w:lineRule="auto"/>
        <w:rPr>
          <w:rFonts w:ascii="Times New Roman" w:hAnsi="Times New Roman" w:cs="Times New Roman"/>
          <w:b/>
          <w:sz w:val="24"/>
          <w:szCs w:val="24"/>
        </w:rPr>
      </w:pPr>
      <w:r w:rsidRPr="008944BF">
        <w:rPr>
          <w:rFonts w:ascii="Times New Roman" w:hAnsi="Times New Roman" w:cs="Times New Roman"/>
          <w:b/>
          <w:sz w:val="24"/>
          <w:szCs w:val="24"/>
        </w:rPr>
        <w:lastRenderedPageBreak/>
        <w:t>Tables</w:t>
      </w:r>
    </w:p>
    <w:p w14:paraId="6941D427" w14:textId="68E53DAF" w:rsidR="002F0627" w:rsidRDefault="00DB4929" w:rsidP="002F0627">
      <w:pPr>
        <w:spacing w:line="480" w:lineRule="auto"/>
        <w:rPr>
          <w:rFonts w:ascii="Times New Roman" w:eastAsia="Batang" w:hAnsi="Times New Roman" w:cs="Times New Roman"/>
          <w:sz w:val="24"/>
          <w:szCs w:val="24"/>
        </w:rPr>
      </w:pPr>
      <w:r w:rsidRPr="00AC2C59">
        <w:rPr>
          <w:rFonts w:ascii="Times New Roman" w:hAnsi="Times New Roman" w:cs="Times New Roman"/>
          <w:sz w:val="24"/>
          <w:szCs w:val="24"/>
        </w:rPr>
        <w:t xml:space="preserve">Table </w:t>
      </w:r>
      <w:r>
        <w:rPr>
          <w:rFonts w:ascii="Times New Roman" w:hAnsi="Times New Roman" w:cs="Times New Roman"/>
          <w:sz w:val="24"/>
          <w:szCs w:val="24"/>
        </w:rPr>
        <w:t>1</w:t>
      </w:r>
      <w:r w:rsidRPr="00AC2C59">
        <w:rPr>
          <w:rFonts w:ascii="Times New Roman" w:eastAsia="Batang" w:hAnsi="Times New Roman" w:cs="Times New Roman"/>
          <w:sz w:val="24"/>
          <w:szCs w:val="24"/>
        </w:rPr>
        <w:t xml:space="preserve">: The correlations among foraging traits for all individuals in the population.  Pearson’s correlation coefficients are shown on the top half of the matrix and p values on the bottom half.  </w:t>
      </w:r>
      <w:r w:rsidR="00CB0748">
        <w:rPr>
          <w:rFonts w:ascii="Times New Roman" w:eastAsia="Batang" w:hAnsi="Times New Roman" w:cs="Times New Roman"/>
          <w:sz w:val="24"/>
          <w:szCs w:val="24"/>
        </w:rPr>
        <w:t>Data set includes one measure of EE traits per trip (</w:t>
      </w:r>
      <w:r w:rsidR="002F0627" w:rsidRPr="000F55AC">
        <w:rPr>
          <w:rFonts w:ascii="Times New Roman" w:eastAsia="Batang" w:hAnsi="Times New Roman" w:cs="Times New Roman"/>
          <w:sz w:val="24"/>
          <w:szCs w:val="24"/>
        </w:rPr>
        <w:t xml:space="preserve">N patches = </w:t>
      </w:r>
      <w:r w:rsidR="002F0627">
        <w:rPr>
          <w:rFonts w:ascii="Times New Roman" w:eastAsia="Batang" w:hAnsi="Times New Roman" w:cs="Times New Roman"/>
          <w:sz w:val="24"/>
          <w:szCs w:val="24"/>
        </w:rPr>
        <w:t xml:space="preserve">292; </w:t>
      </w:r>
      <w:r w:rsidR="002F0627" w:rsidRPr="000F55AC">
        <w:rPr>
          <w:rFonts w:ascii="Times New Roman" w:eastAsia="Batang" w:hAnsi="Times New Roman" w:cs="Times New Roman"/>
          <w:sz w:val="24"/>
          <w:szCs w:val="24"/>
        </w:rPr>
        <w:t>N trips = 27</w:t>
      </w:r>
      <w:r w:rsidR="002F0627">
        <w:rPr>
          <w:rFonts w:ascii="Times New Roman" w:eastAsia="Batang" w:hAnsi="Times New Roman" w:cs="Times New Roman"/>
          <w:sz w:val="24"/>
          <w:szCs w:val="24"/>
        </w:rPr>
        <w:t>4</w:t>
      </w:r>
      <w:r w:rsidR="002F0627" w:rsidRPr="000F55AC">
        <w:rPr>
          <w:rFonts w:ascii="Times New Roman" w:eastAsia="Batang" w:hAnsi="Times New Roman" w:cs="Times New Roman"/>
          <w:sz w:val="24"/>
          <w:szCs w:val="24"/>
        </w:rPr>
        <w:t>; N birds = 228</w:t>
      </w:r>
      <w:r w:rsidR="00CB0748">
        <w:rPr>
          <w:rFonts w:ascii="Times New Roman" w:eastAsia="Batang" w:hAnsi="Times New Roman" w:cs="Times New Roman"/>
          <w:sz w:val="24"/>
          <w:szCs w:val="24"/>
        </w:rPr>
        <w:t>)</w:t>
      </w:r>
      <w:r w:rsidR="002F0627" w:rsidRPr="000F55AC">
        <w:rPr>
          <w:rFonts w:ascii="Times New Roman" w:eastAsia="Batang" w:hAnsi="Times New Roman" w:cs="Times New Roman"/>
          <w:sz w:val="24"/>
          <w:szCs w:val="24"/>
        </w:rPr>
        <w:t>.</w:t>
      </w:r>
      <w:r w:rsidR="002F0627" w:rsidRPr="00EF4ABD">
        <w:rPr>
          <w:rFonts w:ascii="Times New Roman" w:eastAsia="Batang" w:hAnsi="Times New Roman" w:cs="Times New Roman"/>
          <w:sz w:val="24"/>
          <w:szCs w:val="24"/>
        </w:rPr>
        <w:t xml:space="preserve">  </w:t>
      </w:r>
    </w:p>
    <w:tbl>
      <w:tblPr>
        <w:tblW w:w="9356" w:type="dxa"/>
        <w:tblInd w:w="-289" w:type="dxa"/>
        <w:tblLook w:val="04A0" w:firstRow="1" w:lastRow="0" w:firstColumn="1" w:lastColumn="0" w:noHBand="0" w:noVBand="1"/>
      </w:tblPr>
      <w:tblGrid>
        <w:gridCol w:w="2269"/>
        <w:gridCol w:w="1559"/>
        <w:gridCol w:w="1843"/>
        <w:gridCol w:w="1559"/>
        <w:gridCol w:w="2126"/>
      </w:tblGrid>
      <w:tr w:rsidR="00DB4929" w:rsidRPr="00EF4ABD" w14:paraId="12CE3DCA" w14:textId="77777777" w:rsidTr="0008556E">
        <w:trPr>
          <w:trHeight w:val="31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9A9E6" w14:textId="77777777" w:rsidR="00DB4929" w:rsidRPr="00F005D0" w:rsidRDefault="00DB4929" w:rsidP="0008556E">
            <w:pPr>
              <w:spacing w:after="0" w:line="240" w:lineRule="auto"/>
              <w:rPr>
                <w:rFonts w:ascii="Times New Roman" w:eastAsia="Times New Roman" w:hAnsi="Times New Roman" w:cs="Times New Roman"/>
                <w:i/>
                <w:color w:val="000000"/>
                <w:sz w:val="24"/>
                <w:szCs w:val="24"/>
                <w:lang w:eastAsia="en-GB"/>
              </w:rPr>
            </w:pPr>
            <w:r w:rsidRPr="00EF4ABD">
              <w:rPr>
                <w:rFonts w:ascii="Times New Roman" w:eastAsia="Times New Roman" w:hAnsi="Times New Roman" w:cs="Times New Roman"/>
                <w:color w:val="000000"/>
                <w:sz w:val="24"/>
                <w:szCs w:val="24"/>
                <w:lang w:eastAsia="en-GB"/>
              </w:rPr>
              <w:t> </w:t>
            </w:r>
            <w:r w:rsidRPr="00F005D0">
              <w:rPr>
                <w:rFonts w:ascii="Times New Roman" w:eastAsia="Batang" w:hAnsi="Times New Roman" w:cs="Times New Roman"/>
                <w:i/>
                <w:sz w:val="24"/>
                <w:szCs w:val="24"/>
              </w:rPr>
              <w:t>Foraging Variable</w:t>
            </w:r>
          </w:p>
        </w:tc>
        <w:tc>
          <w:tcPr>
            <w:tcW w:w="1559" w:type="dxa"/>
            <w:tcBorders>
              <w:top w:val="single" w:sz="4" w:space="0" w:color="auto"/>
              <w:left w:val="nil"/>
              <w:bottom w:val="single" w:sz="4" w:space="0" w:color="auto"/>
              <w:right w:val="nil"/>
            </w:tcBorders>
            <w:shd w:val="clear" w:color="auto" w:fill="auto"/>
            <w:noWrap/>
            <w:vAlign w:val="bottom"/>
            <w:hideMark/>
          </w:tcPr>
          <w:p w14:paraId="19B78E16" w14:textId="77777777" w:rsidR="00DB4929" w:rsidRPr="00EF4ABD" w:rsidRDefault="00DB4929" w:rsidP="0008556E">
            <w:pPr>
              <w:spacing w:after="0" w:line="240" w:lineRule="auto"/>
              <w:rPr>
                <w:rFonts w:ascii="Times New Roman" w:eastAsia="Times New Roman" w:hAnsi="Times New Roman" w:cs="Times New Roman"/>
                <w:i/>
                <w:iCs/>
                <w:color w:val="000000"/>
                <w:sz w:val="24"/>
                <w:szCs w:val="24"/>
                <w:lang w:eastAsia="en-GB"/>
              </w:rPr>
            </w:pPr>
            <w:r>
              <w:rPr>
                <w:rFonts w:ascii="Times New Roman" w:eastAsia="Times New Roman" w:hAnsi="Times New Roman" w:cs="Times New Roman"/>
                <w:i/>
                <w:iCs/>
                <w:color w:val="000000"/>
                <w:sz w:val="24"/>
                <w:szCs w:val="24"/>
                <w:lang w:eastAsia="en-GB"/>
              </w:rPr>
              <w:t>T</w:t>
            </w:r>
            <w:r w:rsidRPr="00EF4ABD">
              <w:rPr>
                <w:rFonts w:ascii="Times New Roman" w:eastAsia="Times New Roman" w:hAnsi="Times New Roman" w:cs="Times New Roman"/>
                <w:i/>
                <w:iCs/>
                <w:color w:val="000000"/>
                <w:sz w:val="24"/>
                <w:szCs w:val="24"/>
                <w:lang w:eastAsia="en-GB"/>
              </w:rPr>
              <w:t>ime in patch</w:t>
            </w:r>
          </w:p>
        </w:tc>
        <w:tc>
          <w:tcPr>
            <w:tcW w:w="1843" w:type="dxa"/>
            <w:tcBorders>
              <w:top w:val="single" w:sz="4" w:space="0" w:color="auto"/>
              <w:left w:val="nil"/>
              <w:bottom w:val="single" w:sz="4" w:space="0" w:color="auto"/>
              <w:right w:val="nil"/>
            </w:tcBorders>
            <w:shd w:val="clear" w:color="auto" w:fill="auto"/>
            <w:noWrap/>
            <w:vAlign w:val="bottom"/>
            <w:hideMark/>
          </w:tcPr>
          <w:p w14:paraId="31D297F1" w14:textId="77777777" w:rsidR="00DB4929" w:rsidRPr="00EF4ABD" w:rsidRDefault="00DB4929" w:rsidP="0008556E">
            <w:pPr>
              <w:spacing w:after="0" w:line="240" w:lineRule="auto"/>
              <w:rPr>
                <w:rFonts w:ascii="Times New Roman" w:eastAsia="Times New Roman" w:hAnsi="Times New Roman" w:cs="Times New Roman"/>
                <w:i/>
                <w:iCs/>
                <w:color w:val="000000"/>
                <w:sz w:val="24"/>
                <w:szCs w:val="24"/>
                <w:lang w:eastAsia="en-GB"/>
              </w:rPr>
            </w:pPr>
            <w:r>
              <w:rPr>
                <w:rFonts w:ascii="Times New Roman" w:eastAsia="Times New Roman" w:hAnsi="Times New Roman" w:cs="Times New Roman"/>
                <w:i/>
                <w:iCs/>
                <w:color w:val="000000"/>
                <w:sz w:val="24"/>
                <w:szCs w:val="24"/>
                <w:lang w:eastAsia="en-GB"/>
              </w:rPr>
              <w:t>F</w:t>
            </w:r>
            <w:r w:rsidRPr="00EF4ABD">
              <w:rPr>
                <w:rFonts w:ascii="Times New Roman" w:eastAsia="Times New Roman" w:hAnsi="Times New Roman" w:cs="Times New Roman"/>
                <w:i/>
                <w:iCs/>
                <w:color w:val="000000"/>
                <w:sz w:val="24"/>
                <w:szCs w:val="24"/>
                <w:lang w:eastAsia="en-GB"/>
              </w:rPr>
              <w:t>oraging effort</w:t>
            </w:r>
          </w:p>
        </w:tc>
        <w:tc>
          <w:tcPr>
            <w:tcW w:w="1559" w:type="dxa"/>
            <w:tcBorders>
              <w:top w:val="single" w:sz="4" w:space="0" w:color="auto"/>
              <w:left w:val="nil"/>
              <w:bottom w:val="single" w:sz="4" w:space="0" w:color="auto"/>
              <w:right w:val="nil"/>
            </w:tcBorders>
            <w:shd w:val="clear" w:color="auto" w:fill="auto"/>
            <w:noWrap/>
            <w:vAlign w:val="bottom"/>
            <w:hideMark/>
          </w:tcPr>
          <w:p w14:paraId="771BC9FF" w14:textId="77777777" w:rsidR="00DB4929" w:rsidRPr="00EF4ABD" w:rsidRDefault="00DB4929" w:rsidP="0008556E">
            <w:pPr>
              <w:spacing w:after="0" w:line="240" w:lineRule="auto"/>
              <w:rPr>
                <w:rFonts w:ascii="Times New Roman" w:eastAsia="Times New Roman" w:hAnsi="Times New Roman" w:cs="Times New Roman"/>
                <w:i/>
                <w:iCs/>
                <w:color w:val="000000"/>
                <w:sz w:val="24"/>
                <w:szCs w:val="24"/>
                <w:lang w:eastAsia="en-GB"/>
              </w:rPr>
            </w:pPr>
            <w:r>
              <w:rPr>
                <w:rFonts w:ascii="Times New Roman" w:eastAsia="Times New Roman" w:hAnsi="Times New Roman" w:cs="Times New Roman"/>
                <w:i/>
                <w:iCs/>
                <w:color w:val="000000"/>
                <w:sz w:val="24"/>
                <w:szCs w:val="24"/>
                <w:lang w:eastAsia="en-GB"/>
              </w:rPr>
              <w:t>S</w:t>
            </w:r>
            <w:r w:rsidRPr="00EF4ABD">
              <w:rPr>
                <w:rFonts w:ascii="Times New Roman" w:eastAsia="Times New Roman" w:hAnsi="Times New Roman" w:cs="Times New Roman"/>
                <w:i/>
                <w:iCs/>
                <w:color w:val="000000"/>
                <w:sz w:val="24"/>
                <w:szCs w:val="24"/>
                <w:lang w:eastAsia="en-GB"/>
              </w:rPr>
              <w:t>ize of patch</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021267D" w14:textId="77777777" w:rsidR="00DB4929" w:rsidRPr="00EF4ABD" w:rsidRDefault="00DB4929" w:rsidP="0008556E">
            <w:pPr>
              <w:spacing w:after="0" w:line="240" w:lineRule="auto"/>
              <w:rPr>
                <w:rFonts w:ascii="Times New Roman" w:eastAsia="Times New Roman" w:hAnsi="Times New Roman" w:cs="Times New Roman"/>
                <w:i/>
                <w:iCs/>
                <w:color w:val="000000"/>
                <w:sz w:val="24"/>
                <w:szCs w:val="24"/>
                <w:lang w:eastAsia="en-GB"/>
              </w:rPr>
            </w:pPr>
            <w:r>
              <w:rPr>
                <w:rFonts w:ascii="Times New Roman" w:eastAsia="Times New Roman" w:hAnsi="Times New Roman" w:cs="Times New Roman"/>
                <w:i/>
                <w:iCs/>
                <w:color w:val="000000"/>
                <w:sz w:val="24"/>
                <w:szCs w:val="24"/>
                <w:lang w:eastAsia="en-GB"/>
              </w:rPr>
              <w:t>N</w:t>
            </w:r>
            <w:r w:rsidRPr="00EF4ABD">
              <w:rPr>
                <w:rFonts w:ascii="Times New Roman" w:eastAsia="Times New Roman" w:hAnsi="Times New Roman" w:cs="Times New Roman"/>
                <w:i/>
                <w:iCs/>
                <w:color w:val="000000"/>
                <w:sz w:val="24"/>
                <w:szCs w:val="24"/>
                <w:lang w:eastAsia="en-GB"/>
              </w:rPr>
              <w:t>umber of patches</w:t>
            </w:r>
          </w:p>
        </w:tc>
      </w:tr>
      <w:tr w:rsidR="00DB4929" w:rsidRPr="00EF4ABD" w14:paraId="30E257BF" w14:textId="77777777" w:rsidTr="0008556E">
        <w:trPr>
          <w:trHeight w:val="315"/>
        </w:trPr>
        <w:tc>
          <w:tcPr>
            <w:tcW w:w="2269" w:type="dxa"/>
            <w:tcBorders>
              <w:top w:val="nil"/>
              <w:left w:val="single" w:sz="4" w:space="0" w:color="auto"/>
              <w:bottom w:val="nil"/>
              <w:right w:val="single" w:sz="4" w:space="0" w:color="auto"/>
            </w:tcBorders>
            <w:shd w:val="clear" w:color="auto" w:fill="auto"/>
            <w:noWrap/>
            <w:vAlign w:val="bottom"/>
            <w:hideMark/>
          </w:tcPr>
          <w:p w14:paraId="0D252097" w14:textId="77777777" w:rsidR="00DB4929" w:rsidRPr="00EF4ABD" w:rsidRDefault="00DB4929" w:rsidP="0008556E">
            <w:pPr>
              <w:spacing w:after="0" w:line="240" w:lineRule="auto"/>
              <w:rPr>
                <w:rFonts w:ascii="Times New Roman" w:eastAsia="Times New Roman" w:hAnsi="Times New Roman" w:cs="Times New Roman"/>
                <w:i/>
                <w:iCs/>
                <w:color w:val="000000"/>
                <w:sz w:val="24"/>
                <w:szCs w:val="24"/>
                <w:lang w:eastAsia="en-GB"/>
              </w:rPr>
            </w:pPr>
            <w:r>
              <w:rPr>
                <w:rFonts w:ascii="Times New Roman" w:eastAsia="Times New Roman" w:hAnsi="Times New Roman" w:cs="Times New Roman"/>
                <w:i/>
                <w:iCs/>
                <w:color w:val="000000"/>
                <w:sz w:val="24"/>
                <w:szCs w:val="24"/>
                <w:lang w:eastAsia="en-GB"/>
              </w:rPr>
              <w:t>T</w:t>
            </w:r>
            <w:r w:rsidRPr="00EF4ABD">
              <w:rPr>
                <w:rFonts w:ascii="Times New Roman" w:eastAsia="Times New Roman" w:hAnsi="Times New Roman" w:cs="Times New Roman"/>
                <w:i/>
                <w:iCs/>
                <w:color w:val="000000"/>
                <w:sz w:val="24"/>
                <w:szCs w:val="24"/>
                <w:lang w:eastAsia="en-GB"/>
              </w:rPr>
              <w:t>ime in patch</w:t>
            </w:r>
          </w:p>
        </w:tc>
        <w:tc>
          <w:tcPr>
            <w:tcW w:w="1559" w:type="dxa"/>
            <w:tcBorders>
              <w:top w:val="nil"/>
              <w:left w:val="nil"/>
              <w:bottom w:val="nil"/>
              <w:right w:val="nil"/>
            </w:tcBorders>
            <w:shd w:val="clear" w:color="auto" w:fill="F2F2F2" w:themeFill="background1" w:themeFillShade="F2"/>
            <w:noWrap/>
            <w:vAlign w:val="bottom"/>
            <w:hideMark/>
          </w:tcPr>
          <w:p w14:paraId="645FF728" w14:textId="77777777" w:rsidR="00DB4929" w:rsidRPr="00EF4ABD" w:rsidRDefault="00DB4929" w:rsidP="0008556E">
            <w:pPr>
              <w:spacing w:after="0" w:line="240" w:lineRule="auto"/>
              <w:rPr>
                <w:rFonts w:ascii="Times New Roman" w:eastAsia="Times New Roman" w:hAnsi="Times New Roman" w:cs="Times New Roman"/>
                <w:i/>
                <w:iCs/>
                <w:color w:val="000000"/>
                <w:sz w:val="24"/>
                <w:szCs w:val="24"/>
                <w:lang w:eastAsia="en-GB"/>
              </w:rPr>
            </w:pPr>
          </w:p>
        </w:tc>
        <w:tc>
          <w:tcPr>
            <w:tcW w:w="1843" w:type="dxa"/>
            <w:tcBorders>
              <w:top w:val="nil"/>
              <w:left w:val="nil"/>
              <w:bottom w:val="nil"/>
              <w:right w:val="nil"/>
            </w:tcBorders>
            <w:shd w:val="clear" w:color="auto" w:fill="auto"/>
            <w:noWrap/>
            <w:vAlign w:val="bottom"/>
            <w:hideMark/>
          </w:tcPr>
          <w:p w14:paraId="5099B5AB" w14:textId="77777777" w:rsidR="00DB4929" w:rsidRPr="00EF4ABD" w:rsidRDefault="00DB4929" w:rsidP="0008556E">
            <w:pPr>
              <w:spacing w:after="0" w:line="240" w:lineRule="auto"/>
              <w:jc w:val="right"/>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0.57</w:t>
            </w:r>
          </w:p>
        </w:tc>
        <w:tc>
          <w:tcPr>
            <w:tcW w:w="1559" w:type="dxa"/>
            <w:tcBorders>
              <w:top w:val="nil"/>
              <w:left w:val="nil"/>
              <w:bottom w:val="nil"/>
              <w:right w:val="nil"/>
            </w:tcBorders>
            <w:shd w:val="clear" w:color="auto" w:fill="auto"/>
            <w:noWrap/>
            <w:vAlign w:val="bottom"/>
            <w:hideMark/>
          </w:tcPr>
          <w:p w14:paraId="33DB4201" w14:textId="77777777" w:rsidR="00DB4929" w:rsidRPr="00EF4ABD" w:rsidRDefault="00DB4929" w:rsidP="0008556E">
            <w:pPr>
              <w:spacing w:after="0" w:line="240" w:lineRule="auto"/>
              <w:jc w:val="right"/>
              <w:rPr>
                <w:rFonts w:ascii="Times New Roman" w:eastAsia="Times New Roman" w:hAnsi="Times New Roman" w:cs="Times New Roman"/>
                <w:b/>
                <w:bCs/>
                <w:color w:val="000000"/>
                <w:sz w:val="24"/>
                <w:szCs w:val="24"/>
                <w:lang w:eastAsia="en-GB"/>
              </w:rPr>
            </w:pPr>
            <w:r w:rsidRPr="00EF4ABD">
              <w:rPr>
                <w:rFonts w:ascii="Times New Roman" w:eastAsia="Times New Roman" w:hAnsi="Times New Roman" w:cs="Times New Roman"/>
                <w:b/>
                <w:bCs/>
                <w:color w:val="000000"/>
                <w:sz w:val="24"/>
                <w:szCs w:val="24"/>
                <w:lang w:eastAsia="en-GB"/>
              </w:rPr>
              <w:t>0.3</w:t>
            </w:r>
            <w:r>
              <w:rPr>
                <w:rFonts w:ascii="Times New Roman" w:eastAsia="Times New Roman" w:hAnsi="Times New Roman" w:cs="Times New Roman"/>
                <w:b/>
                <w:bCs/>
                <w:color w:val="000000"/>
                <w:sz w:val="24"/>
                <w:szCs w:val="24"/>
                <w:lang w:eastAsia="en-GB"/>
              </w:rPr>
              <w:t>7</w:t>
            </w:r>
          </w:p>
        </w:tc>
        <w:tc>
          <w:tcPr>
            <w:tcW w:w="2126" w:type="dxa"/>
            <w:tcBorders>
              <w:top w:val="nil"/>
              <w:left w:val="nil"/>
              <w:bottom w:val="nil"/>
              <w:right w:val="single" w:sz="4" w:space="0" w:color="auto"/>
            </w:tcBorders>
            <w:shd w:val="clear" w:color="auto" w:fill="auto"/>
            <w:noWrap/>
            <w:vAlign w:val="bottom"/>
            <w:hideMark/>
          </w:tcPr>
          <w:p w14:paraId="7D7FF4E1" w14:textId="77777777" w:rsidR="00DB4929" w:rsidRPr="00BB4C78" w:rsidRDefault="00DB4929" w:rsidP="0008556E">
            <w:pPr>
              <w:spacing w:after="0" w:line="240" w:lineRule="auto"/>
              <w:jc w:val="right"/>
              <w:rPr>
                <w:rFonts w:ascii="Times New Roman" w:eastAsia="Times New Roman" w:hAnsi="Times New Roman" w:cs="Times New Roman"/>
                <w:bCs/>
                <w:color w:val="000000"/>
                <w:sz w:val="24"/>
                <w:szCs w:val="24"/>
                <w:lang w:eastAsia="en-GB"/>
              </w:rPr>
            </w:pPr>
            <w:r w:rsidRPr="00BB4C78">
              <w:rPr>
                <w:rFonts w:ascii="Times New Roman" w:eastAsia="Times New Roman" w:hAnsi="Times New Roman" w:cs="Times New Roman"/>
                <w:bCs/>
                <w:color w:val="000000"/>
                <w:sz w:val="24"/>
                <w:szCs w:val="24"/>
                <w:lang w:eastAsia="en-GB"/>
              </w:rPr>
              <w:t>-0.06</w:t>
            </w:r>
          </w:p>
        </w:tc>
      </w:tr>
      <w:tr w:rsidR="00DB4929" w:rsidRPr="00EF4ABD" w14:paraId="0F516D30" w14:textId="77777777" w:rsidTr="0008556E">
        <w:trPr>
          <w:trHeight w:val="315"/>
        </w:trPr>
        <w:tc>
          <w:tcPr>
            <w:tcW w:w="2269" w:type="dxa"/>
            <w:tcBorders>
              <w:top w:val="nil"/>
              <w:left w:val="single" w:sz="4" w:space="0" w:color="auto"/>
              <w:bottom w:val="nil"/>
              <w:right w:val="single" w:sz="4" w:space="0" w:color="auto"/>
            </w:tcBorders>
            <w:shd w:val="clear" w:color="auto" w:fill="auto"/>
            <w:noWrap/>
            <w:vAlign w:val="bottom"/>
            <w:hideMark/>
          </w:tcPr>
          <w:p w14:paraId="764D0589" w14:textId="77777777" w:rsidR="00DB4929" w:rsidRPr="00EF4ABD" w:rsidRDefault="00DB4929" w:rsidP="0008556E">
            <w:pPr>
              <w:spacing w:after="0" w:line="240" w:lineRule="auto"/>
              <w:rPr>
                <w:rFonts w:ascii="Times New Roman" w:eastAsia="Times New Roman" w:hAnsi="Times New Roman" w:cs="Times New Roman"/>
                <w:i/>
                <w:iCs/>
                <w:color w:val="000000"/>
                <w:sz w:val="24"/>
                <w:szCs w:val="24"/>
                <w:lang w:eastAsia="en-GB"/>
              </w:rPr>
            </w:pPr>
            <w:r>
              <w:rPr>
                <w:rFonts w:ascii="Times New Roman" w:eastAsia="Times New Roman" w:hAnsi="Times New Roman" w:cs="Times New Roman"/>
                <w:i/>
                <w:iCs/>
                <w:color w:val="000000"/>
                <w:sz w:val="24"/>
                <w:szCs w:val="24"/>
                <w:lang w:eastAsia="en-GB"/>
              </w:rPr>
              <w:t>F</w:t>
            </w:r>
            <w:r w:rsidRPr="00EF4ABD">
              <w:rPr>
                <w:rFonts w:ascii="Times New Roman" w:eastAsia="Times New Roman" w:hAnsi="Times New Roman" w:cs="Times New Roman"/>
                <w:i/>
                <w:iCs/>
                <w:color w:val="000000"/>
                <w:sz w:val="24"/>
                <w:szCs w:val="24"/>
                <w:lang w:eastAsia="en-GB"/>
              </w:rPr>
              <w:t>oraging effort</w:t>
            </w:r>
          </w:p>
        </w:tc>
        <w:tc>
          <w:tcPr>
            <w:tcW w:w="1559" w:type="dxa"/>
            <w:tcBorders>
              <w:top w:val="nil"/>
              <w:left w:val="nil"/>
              <w:bottom w:val="nil"/>
              <w:right w:val="nil"/>
            </w:tcBorders>
            <w:shd w:val="clear" w:color="auto" w:fill="auto"/>
            <w:noWrap/>
            <w:vAlign w:val="bottom"/>
            <w:hideMark/>
          </w:tcPr>
          <w:p w14:paraId="03DA6018" w14:textId="77777777" w:rsidR="00DB4929" w:rsidRPr="00EF4ABD" w:rsidRDefault="00DB4929" w:rsidP="0008556E">
            <w:pPr>
              <w:spacing w:after="0" w:line="240" w:lineRule="auto"/>
              <w:jc w:val="right"/>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&lt;</w:t>
            </w:r>
            <w:r w:rsidRPr="00EF4ABD">
              <w:rPr>
                <w:rFonts w:ascii="Times New Roman" w:eastAsia="Times New Roman" w:hAnsi="Times New Roman" w:cs="Times New Roman"/>
                <w:b/>
                <w:bCs/>
                <w:color w:val="000000"/>
                <w:sz w:val="24"/>
                <w:szCs w:val="24"/>
                <w:lang w:eastAsia="en-GB"/>
              </w:rPr>
              <w:t>0.00</w:t>
            </w:r>
            <w:r>
              <w:rPr>
                <w:rFonts w:ascii="Times New Roman" w:eastAsia="Times New Roman" w:hAnsi="Times New Roman" w:cs="Times New Roman"/>
                <w:b/>
                <w:bCs/>
                <w:color w:val="000000"/>
                <w:sz w:val="24"/>
                <w:szCs w:val="24"/>
                <w:lang w:eastAsia="en-GB"/>
              </w:rPr>
              <w:t>1</w:t>
            </w:r>
          </w:p>
        </w:tc>
        <w:tc>
          <w:tcPr>
            <w:tcW w:w="1843" w:type="dxa"/>
            <w:tcBorders>
              <w:top w:val="nil"/>
              <w:left w:val="nil"/>
              <w:bottom w:val="nil"/>
              <w:right w:val="nil"/>
            </w:tcBorders>
            <w:shd w:val="clear" w:color="auto" w:fill="F2F2F2" w:themeFill="background1" w:themeFillShade="F2"/>
            <w:noWrap/>
            <w:vAlign w:val="bottom"/>
            <w:hideMark/>
          </w:tcPr>
          <w:p w14:paraId="6BA52DFE" w14:textId="77777777" w:rsidR="00DB4929" w:rsidRPr="00EF4ABD" w:rsidRDefault="00DB4929" w:rsidP="0008556E">
            <w:pPr>
              <w:spacing w:after="0" w:line="240" w:lineRule="auto"/>
              <w:jc w:val="right"/>
              <w:rPr>
                <w:rFonts w:ascii="Times New Roman" w:eastAsia="Times New Roman" w:hAnsi="Times New Roman" w:cs="Times New Roman"/>
                <w:b/>
                <w:bCs/>
                <w:color w:val="000000"/>
                <w:sz w:val="24"/>
                <w:szCs w:val="24"/>
                <w:lang w:eastAsia="en-GB"/>
              </w:rPr>
            </w:pPr>
          </w:p>
        </w:tc>
        <w:tc>
          <w:tcPr>
            <w:tcW w:w="1559" w:type="dxa"/>
            <w:tcBorders>
              <w:top w:val="nil"/>
              <w:left w:val="nil"/>
              <w:bottom w:val="nil"/>
              <w:right w:val="nil"/>
            </w:tcBorders>
            <w:shd w:val="clear" w:color="auto" w:fill="auto"/>
            <w:noWrap/>
            <w:vAlign w:val="bottom"/>
            <w:hideMark/>
          </w:tcPr>
          <w:p w14:paraId="3AE248BC" w14:textId="77777777" w:rsidR="00DB4929" w:rsidRPr="009C7FEC" w:rsidRDefault="00DB4929" w:rsidP="0008556E">
            <w:pPr>
              <w:spacing w:after="0" w:line="240" w:lineRule="auto"/>
              <w:jc w:val="right"/>
              <w:rPr>
                <w:rFonts w:ascii="Times New Roman" w:eastAsia="Times New Roman" w:hAnsi="Times New Roman" w:cs="Times New Roman"/>
                <w:b/>
                <w:color w:val="000000"/>
                <w:sz w:val="24"/>
                <w:szCs w:val="24"/>
                <w:lang w:eastAsia="en-GB"/>
              </w:rPr>
            </w:pPr>
            <w:r w:rsidRPr="009C7FEC">
              <w:rPr>
                <w:rFonts w:ascii="Times New Roman" w:eastAsia="Times New Roman" w:hAnsi="Times New Roman" w:cs="Times New Roman"/>
                <w:b/>
                <w:color w:val="000000"/>
                <w:sz w:val="24"/>
                <w:szCs w:val="24"/>
                <w:lang w:eastAsia="en-GB"/>
              </w:rPr>
              <w:t>0.</w:t>
            </w:r>
            <w:r>
              <w:rPr>
                <w:rFonts w:ascii="Times New Roman" w:eastAsia="Times New Roman" w:hAnsi="Times New Roman" w:cs="Times New Roman"/>
                <w:b/>
                <w:color w:val="000000"/>
                <w:sz w:val="24"/>
                <w:szCs w:val="24"/>
                <w:lang w:eastAsia="en-GB"/>
              </w:rPr>
              <w:t>3</w:t>
            </w:r>
            <w:r w:rsidRPr="009C7FEC">
              <w:rPr>
                <w:rFonts w:ascii="Times New Roman" w:eastAsia="Times New Roman" w:hAnsi="Times New Roman" w:cs="Times New Roman"/>
                <w:b/>
                <w:color w:val="000000"/>
                <w:sz w:val="24"/>
                <w:szCs w:val="24"/>
                <w:lang w:eastAsia="en-GB"/>
              </w:rPr>
              <w:t>3</w:t>
            </w:r>
          </w:p>
        </w:tc>
        <w:tc>
          <w:tcPr>
            <w:tcW w:w="2126" w:type="dxa"/>
            <w:tcBorders>
              <w:top w:val="nil"/>
              <w:left w:val="nil"/>
              <w:bottom w:val="nil"/>
              <w:right w:val="single" w:sz="4" w:space="0" w:color="auto"/>
            </w:tcBorders>
            <w:shd w:val="clear" w:color="auto" w:fill="auto"/>
            <w:noWrap/>
            <w:vAlign w:val="bottom"/>
            <w:hideMark/>
          </w:tcPr>
          <w:p w14:paraId="160D17A9" w14:textId="77777777" w:rsidR="00DB4929" w:rsidRPr="00BB4C78" w:rsidRDefault="00DB4929" w:rsidP="0008556E">
            <w:pPr>
              <w:spacing w:after="0" w:line="240" w:lineRule="auto"/>
              <w:jc w:val="right"/>
              <w:rPr>
                <w:rFonts w:ascii="Times New Roman" w:eastAsia="Times New Roman" w:hAnsi="Times New Roman" w:cs="Times New Roman"/>
                <w:color w:val="000000"/>
                <w:sz w:val="24"/>
                <w:szCs w:val="24"/>
                <w:lang w:eastAsia="en-GB"/>
              </w:rPr>
            </w:pPr>
            <w:r w:rsidRPr="00BB4C78">
              <w:rPr>
                <w:rFonts w:ascii="Times New Roman" w:eastAsia="Times New Roman" w:hAnsi="Times New Roman" w:cs="Times New Roman"/>
                <w:color w:val="000000"/>
                <w:sz w:val="24"/>
                <w:szCs w:val="24"/>
                <w:lang w:eastAsia="en-GB"/>
              </w:rPr>
              <w:t>-0.03</w:t>
            </w:r>
          </w:p>
        </w:tc>
      </w:tr>
      <w:tr w:rsidR="00DB4929" w:rsidRPr="00EF4ABD" w14:paraId="70631E58" w14:textId="77777777" w:rsidTr="0008556E">
        <w:trPr>
          <w:trHeight w:val="315"/>
        </w:trPr>
        <w:tc>
          <w:tcPr>
            <w:tcW w:w="2269" w:type="dxa"/>
            <w:tcBorders>
              <w:top w:val="nil"/>
              <w:left w:val="single" w:sz="4" w:space="0" w:color="auto"/>
              <w:bottom w:val="nil"/>
              <w:right w:val="single" w:sz="4" w:space="0" w:color="auto"/>
            </w:tcBorders>
            <w:shd w:val="clear" w:color="auto" w:fill="auto"/>
            <w:noWrap/>
            <w:vAlign w:val="bottom"/>
            <w:hideMark/>
          </w:tcPr>
          <w:p w14:paraId="41D68628" w14:textId="77777777" w:rsidR="00DB4929" w:rsidRPr="00EF4ABD" w:rsidRDefault="00DB4929" w:rsidP="0008556E">
            <w:pPr>
              <w:spacing w:after="0" w:line="240" w:lineRule="auto"/>
              <w:rPr>
                <w:rFonts w:ascii="Times New Roman" w:eastAsia="Times New Roman" w:hAnsi="Times New Roman" w:cs="Times New Roman"/>
                <w:i/>
                <w:iCs/>
                <w:color w:val="000000"/>
                <w:sz w:val="24"/>
                <w:szCs w:val="24"/>
                <w:lang w:eastAsia="en-GB"/>
              </w:rPr>
            </w:pPr>
            <w:r>
              <w:rPr>
                <w:rFonts w:ascii="Times New Roman" w:eastAsia="Times New Roman" w:hAnsi="Times New Roman" w:cs="Times New Roman"/>
                <w:i/>
                <w:iCs/>
                <w:color w:val="000000"/>
                <w:sz w:val="24"/>
                <w:szCs w:val="24"/>
                <w:lang w:eastAsia="en-GB"/>
              </w:rPr>
              <w:t>S</w:t>
            </w:r>
            <w:r w:rsidRPr="00EF4ABD">
              <w:rPr>
                <w:rFonts w:ascii="Times New Roman" w:eastAsia="Times New Roman" w:hAnsi="Times New Roman" w:cs="Times New Roman"/>
                <w:i/>
                <w:iCs/>
                <w:color w:val="000000"/>
                <w:sz w:val="24"/>
                <w:szCs w:val="24"/>
                <w:lang w:eastAsia="en-GB"/>
              </w:rPr>
              <w:t>ize of patch</w:t>
            </w:r>
          </w:p>
        </w:tc>
        <w:tc>
          <w:tcPr>
            <w:tcW w:w="1559" w:type="dxa"/>
            <w:tcBorders>
              <w:top w:val="nil"/>
              <w:left w:val="nil"/>
              <w:bottom w:val="nil"/>
              <w:right w:val="nil"/>
            </w:tcBorders>
            <w:shd w:val="clear" w:color="auto" w:fill="auto"/>
            <w:noWrap/>
            <w:vAlign w:val="bottom"/>
            <w:hideMark/>
          </w:tcPr>
          <w:p w14:paraId="5DE57D74" w14:textId="77777777" w:rsidR="00DB4929" w:rsidRPr="00EF4ABD" w:rsidRDefault="00DB4929" w:rsidP="0008556E">
            <w:pPr>
              <w:spacing w:after="0" w:line="240" w:lineRule="auto"/>
              <w:jc w:val="right"/>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&lt;</w:t>
            </w:r>
            <w:r w:rsidRPr="00EF4ABD">
              <w:rPr>
                <w:rFonts w:ascii="Times New Roman" w:eastAsia="Times New Roman" w:hAnsi="Times New Roman" w:cs="Times New Roman"/>
                <w:b/>
                <w:bCs/>
                <w:color w:val="000000"/>
                <w:sz w:val="24"/>
                <w:szCs w:val="24"/>
                <w:lang w:eastAsia="en-GB"/>
              </w:rPr>
              <w:t>0.00</w:t>
            </w:r>
            <w:r>
              <w:rPr>
                <w:rFonts w:ascii="Times New Roman" w:eastAsia="Times New Roman" w:hAnsi="Times New Roman" w:cs="Times New Roman"/>
                <w:b/>
                <w:bCs/>
                <w:color w:val="000000"/>
                <w:sz w:val="24"/>
                <w:szCs w:val="24"/>
                <w:lang w:eastAsia="en-GB"/>
              </w:rPr>
              <w:t>1</w:t>
            </w:r>
          </w:p>
        </w:tc>
        <w:tc>
          <w:tcPr>
            <w:tcW w:w="1843" w:type="dxa"/>
            <w:tcBorders>
              <w:top w:val="nil"/>
              <w:left w:val="nil"/>
              <w:bottom w:val="nil"/>
              <w:right w:val="nil"/>
            </w:tcBorders>
            <w:shd w:val="clear" w:color="auto" w:fill="auto"/>
            <w:noWrap/>
            <w:vAlign w:val="bottom"/>
            <w:hideMark/>
          </w:tcPr>
          <w:p w14:paraId="480AAB93" w14:textId="77777777" w:rsidR="00DB4929" w:rsidRPr="00EF4ABD" w:rsidRDefault="00DB4929" w:rsidP="0008556E">
            <w:pPr>
              <w:spacing w:after="0" w:line="240" w:lineRule="auto"/>
              <w:jc w:val="right"/>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&lt;</w:t>
            </w:r>
            <w:r w:rsidRPr="00EF4ABD">
              <w:rPr>
                <w:rFonts w:ascii="Times New Roman" w:eastAsia="Times New Roman" w:hAnsi="Times New Roman" w:cs="Times New Roman"/>
                <w:b/>
                <w:bCs/>
                <w:color w:val="000000"/>
                <w:sz w:val="24"/>
                <w:szCs w:val="24"/>
                <w:lang w:eastAsia="en-GB"/>
              </w:rPr>
              <w:t>0.00</w:t>
            </w:r>
            <w:r>
              <w:rPr>
                <w:rFonts w:ascii="Times New Roman" w:eastAsia="Times New Roman" w:hAnsi="Times New Roman" w:cs="Times New Roman"/>
                <w:b/>
                <w:bCs/>
                <w:color w:val="000000"/>
                <w:sz w:val="24"/>
                <w:szCs w:val="24"/>
                <w:lang w:eastAsia="en-GB"/>
              </w:rPr>
              <w:t>1</w:t>
            </w:r>
          </w:p>
        </w:tc>
        <w:tc>
          <w:tcPr>
            <w:tcW w:w="1559" w:type="dxa"/>
            <w:tcBorders>
              <w:top w:val="nil"/>
              <w:left w:val="nil"/>
              <w:bottom w:val="nil"/>
              <w:right w:val="nil"/>
            </w:tcBorders>
            <w:shd w:val="clear" w:color="auto" w:fill="F2F2F2" w:themeFill="background1" w:themeFillShade="F2"/>
            <w:noWrap/>
            <w:vAlign w:val="bottom"/>
            <w:hideMark/>
          </w:tcPr>
          <w:p w14:paraId="5C64F779" w14:textId="77777777" w:rsidR="00DB4929" w:rsidRPr="00EF4ABD" w:rsidRDefault="00DB4929" w:rsidP="0008556E">
            <w:pPr>
              <w:spacing w:after="0" w:line="240" w:lineRule="auto"/>
              <w:jc w:val="right"/>
              <w:rPr>
                <w:rFonts w:ascii="Times New Roman" w:eastAsia="Times New Roman" w:hAnsi="Times New Roman" w:cs="Times New Roman"/>
                <w:b/>
                <w:bCs/>
                <w:color w:val="000000"/>
                <w:sz w:val="24"/>
                <w:szCs w:val="24"/>
                <w:lang w:eastAsia="en-GB"/>
              </w:rPr>
            </w:pPr>
          </w:p>
        </w:tc>
        <w:tc>
          <w:tcPr>
            <w:tcW w:w="2126" w:type="dxa"/>
            <w:tcBorders>
              <w:top w:val="nil"/>
              <w:left w:val="nil"/>
              <w:bottom w:val="nil"/>
              <w:right w:val="single" w:sz="4" w:space="0" w:color="auto"/>
            </w:tcBorders>
            <w:shd w:val="clear" w:color="auto" w:fill="auto"/>
            <w:noWrap/>
            <w:vAlign w:val="bottom"/>
            <w:hideMark/>
          </w:tcPr>
          <w:p w14:paraId="2876CB54" w14:textId="77777777" w:rsidR="00DB4929" w:rsidRPr="00BB4C78" w:rsidRDefault="00DB4929" w:rsidP="0008556E">
            <w:pPr>
              <w:spacing w:after="0" w:line="240" w:lineRule="auto"/>
              <w:jc w:val="right"/>
              <w:rPr>
                <w:rFonts w:ascii="Times New Roman" w:eastAsia="Times New Roman" w:hAnsi="Times New Roman" w:cs="Times New Roman"/>
                <w:bCs/>
                <w:color w:val="000000"/>
                <w:sz w:val="24"/>
                <w:szCs w:val="24"/>
                <w:lang w:eastAsia="en-GB"/>
              </w:rPr>
            </w:pPr>
            <w:r w:rsidRPr="00BB4C78">
              <w:rPr>
                <w:rFonts w:ascii="Times New Roman" w:eastAsia="Times New Roman" w:hAnsi="Times New Roman" w:cs="Times New Roman"/>
                <w:bCs/>
                <w:color w:val="000000"/>
                <w:sz w:val="24"/>
                <w:szCs w:val="24"/>
                <w:lang w:eastAsia="en-GB"/>
              </w:rPr>
              <w:t>0.01</w:t>
            </w:r>
          </w:p>
        </w:tc>
      </w:tr>
      <w:tr w:rsidR="00DB4929" w:rsidRPr="00EF4ABD" w14:paraId="3D7E0C71" w14:textId="77777777" w:rsidTr="0008556E">
        <w:trPr>
          <w:trHeight w:val="31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25900517" w14:textId="77777777" w:rsidR="00DB4929" w:rsidRPr="00EF4ABD" w:rsidRDefault="00DB4929" w:rsidP="0008556E">
            <w:pPr>
              <w:spacing w:after="0" w:line="240" w:lineRule="auto"/>
              <w:rPr>
                <w:rFonts w:ascii="Times New Roman" w:eastAsia="Times New Roman" w:hAnsi="Times New Roman" w:cs="Times New Roman"/>
                <w:i/>
                <w:iCs/>
                <w:color w:val="000000"/>
                <w:sz w:val="24"/>
                <w:szCs w:val="24"/>
                <w:lang w:eastAsia="en-GB"/>
              </w:rPr>
            </w:pPr>
            <w:r>
              <w:rPr>
                <w:rFonts w:ascii="Times New Roman" w:eastAsia="Times New Roman" w:hAnsi="Times New Roman" w:cs="Times New Roman"/>
                <w:i/>
                <w:iCs/>
                <w:color w:val="000000"/>
                <w:sz w:val="24"/>
                <w:szCs w:val="24"/>
                <w:lang w:eastAsia="en-GB"/>
              </w:rPr>
              <w:t>N</w:t>
            </w:r>
            <w:r w:rsidRPr="00EF4ABD">
              <w:rPr>
                <w:rFonts w:ascii="Times New Roman" w:eastAsia="Times New Roman" w:hAnsi="Times New Roman" w:cs="Times New Roman"/>
                <w:i/>
                <w:iCs/>
                <w:color w:val="000000"/>
                <w:sz w:val="24"/>
                <w:szCs w:val="24"/>
                <w:lang w:eastAsia="en-GB"/>
              </w:rPr>
              <w:t>umber of patches</w:t>
            </w:r>
          </w:p>
        </w:tc>
        <w:tc>
          <w:tcPr>
            <w:tcW w:w="1559" w:type="dxa"/>
            <w:tcBorders>
              <w:top w:val="nil"/>
              <w:left w:val="nil"/>
              <w:bottom w:val="single" w:sz="4" w:space="0" w:color="auto"/>
              <w:right w:val="nil"/>
            </w:tcBorders>
            <w:shd w:val="clear" w:color="auto" w:fill="auto"/>
            <w:noWrap/>
            <w:vAlign w:val="bottom"/>
            <w:hideMark/>
          </w:tcPr>
          <w:p w14:paraId="21200538" w14:textId="77777777" w:rsidR="00DB4929" w:rsidRPr="00FA4386" w:rsidRDefault="00DB4929" w:rsidP="0008556E">
            <w:pPr>
              <w:spacing w:after="0" w:line="240" w:lineRule="auto"/>
              <w:jc w:val="right"/>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0.34</w:t>
            </w:r>
          </w:p>
        </w:tc>
        <w:tc>
          <w:tcPr>
            <w:tcW w:w="1843" w:type="dxa"/>
            <w:tcBorders>
              <w:top w:val="nil"/>
              <w:left w:val="nil"/>
              <w:bottom w:val="single" w:sz="4" w:space="0" w:color="auto"/>
              <w:right w:val="nil"/>
            </w:tcBorders>
            <w:shd w:val="clear" w:color="auto" w:fill="auto"/>
            <w:noWrap/>
            <w:vAlign w:val="bottom"/>
            <w:hideMark/>
          </w:tcPr>
          <w:p w14:paraId="64750238" w14:textId="77777777" w:rsidR="00DB4929" w:rsidRPr="00EF4ABD" w:rsidRDefault="00DB4929" w:rsidP="0008556E">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Cs/>
                <w:color w:val="000000"/>
                <w:sz w:val="24"/>
                <w:szCs w:val="24"/>
                <w:lang w:eastAsia="en-GB"/>
              </w:rPr>
              <w:t>0.60</w:t>
            </w:r>
          </w:p>
        </w:tc>
        <w:tc>
          <w:tcPr>
            <w:tcW w:w="1559" w:type="dxa"/>
            <w:tcBorders>
              <w:top w:val="nil"/>
              <w:left w:val="nil"/>
              <w:bottom w:val="single" w:sz="4" w:space="0" w:color="auto"/>
              <w:right w:val="nil"/>
            </w:tcBorders>
            <w:shd w:val="clear" w:color="auto" w:fill="auto"/>
            <w:noWrap/>
            <w:vAlign w:val="bottom"/>
            <w:hideMark/>
          </w:tcPr>
          <w:p w14:paraId="77E3061E" w14:textId="77777777" w:rsidR="00DB4929" w:rsidRPr="00FA4386" w:rsidRDefault="00DB4929" w:rsidP="0008556E">
            <w:pPr>
              <w:spacing w:after="0" w:line="240" w:lineRule="auto"/>
              <w:jc w:val="right"/>
              <w:rPr>
                <w:rFonts w:ascii="Times New Roman" w:eastAsia="Times New Roman" w:hAnsi="Times New Roman" w:cs="Times New Roman"/>
                <w:bCs/>
                <w:color w:val="000000"/>
                <w:sz w:val="24"/>
                <w:szCs w:val="24"/>
                <w:lang w:eastAsia="en-GB"/>
              </w:rPr>
            </w:pPr>
            <w:r w:rsidRPr="00FA4386">
              <w:rPr>
                <w:rFonts w:ascii="Times New Roman" w:eastAsia="Times New Roman" w:hAnsi="Times New Roman" w:cs="Times New Roman"/>
                <w:bCs/>
                <w:color w:val="000000"/>
                <w:sz w:val="24"/>
                <w:szCs w:val="24"/>
                <w:lang w:eastAsia="en-GB"/>
              </w:rPr>
              <w:t>0.86</w:t>
            </w:r>
          </w:p>
        </w:tc>
        <w:tc>
          <w:tcPr>
            <w:tcW w:w="2126" w:type="dxa"/>
            <w:tcBorders>
              <w:top w:val="nil"/>
              <w:left w:val="nil"/>
              <w:bottom w:val="single" w:sz="4" w:space="0" w:color="auto"/>
              <w:right w:val="single" w:sz="4" w:space="0" w:color="auto"/>
            </w:tcBorders>
            <w:shd w:val="clear" w:color="auto" w:fill="F2F2F2" w:themeFill="background1" w:themeFillShade="F2"/>
            <w:noWrap/>
            <w:vAlign w:val="bottom"/>
            <w:hideMark/>
          </w:tcPr>
          <w:p w14:paraId="5B6E9CB1" w14:textId="77777777" w:rsidR="00DB4929" w:rsidRPr="00EF4ABD" w:rsidRDefault="00DB4929" w:rsidP="0008556E">
            <w:pPr>
              <w:spacing w:after="0" w:line="240" w:lineRule="auto"/>
              <w:rPr>
                <w:rFonts w:ascii="Times New Roman" w:eastAsia="Times New Roman" w:hAnsi="Times New Roman" w:cs="Times New Roman"/>
                <w:color w:val="000000"/>
                <w:sz w:val="24"/>
                <w:szCs w:val="24"/>
                <w:lang w:eastAsia="en-GB"/>
              </w:rPr>
            </w:pPr>
            <w:r w:rsidRPr="00EF4ABD">
              <w:rPr>
                <w:rFonts w:ascii="Times New Roman" w:eastAsia="Times New Roman" w:hAnsi="Times New Roman" w:cs="Times New Roman"/>
                <w:color w:val="000000"/>
                <w:sz w:val="24"/>
                <w:szCs w:val="24"/>
                <w:lang w:eastAsia="en-GB"/>
              </w:rPr>
              <w:t> </w:t>
            </w:r>
          </w:p>
        </w:tc>
      </w:tr>
    </w:tbl>
    <w:p w14:paraId="27B0123C" w14:textId="77777777" w:rsidR="00DB4929" w:rsidRDefault="00DB4929" w:rsidP="00DB4929">
      <w:pPr>
        <w:rPr>
          <w:b/>
          <w:u w:val="single"/>
        </w:rPr>
      </w:pPr>
    </w:p>
    <w:p w14:paraId="28B850B4" w14:textId="1A86D9D3" w:rsidR="00DB4929" w:rsidRDefault="00DB4929" w:rsidP="003D6E4F">
      <w:pPr>
        <w:spacing w:line="480" w:lineRule="auto"/>
        <w:rPr>
          <w:rFonts w:ascii="Times New Roman" w:eastAsia="Batang" w:hAnsi="Times New Roman" w:cs="Times New Roman"/>
          <w:sz w:val="24"/>
          <w:szCs w:val="24"/>
        </w:rPr>
      </w:pPr>
      <w:r>
        <w:rPr>
          <w:rFonts w:ascii="Times New Roman" w:hAnsi="Times New Roman" w:cs="Times New Roman"/>
          <w:sz w:val="24"/>
          <w:szCs w:val="24"/>
        </w:rPr>
        <w:t>Table 2</w:t>
      </w:r>
      <w:r w:rsidRPr="00BB4C78">
        <w:rPr>
          <w:rFonts w:ascii="Times New Roman" w:eastAsia="Batang" w:hAnsi="Times New Roman" w:cs="Times New Roman"/>
          <w:sz w:val="24"/>
          <w:szCs w:val="24"/>
        </w:rPr>
        <w:t xml:space="preserve">: Principal components (PC), weightings and variance explained from a principal components analysis.  PC1 is used in the paper as a proxy for EE strategy.  </w:t>
      </w:r>
      <w:r w:rsidR="00CB0748">
        <w:rPr>
          <w:rFonts w:ascii="Times New Roman" w:eastAsia="Batang" w:hAnsi="Times New Roman" w:cs="Times New Roman"/>
          <w:sz w:val="24"/>
          <w:szCs w:val="24"/>
        </w:rPr>
        <w:t>Data set includes one measure of EE traits per trip (</w:t>
      </w:r>
      <w:r w:rsidR="00CB0748" w:rsidRPr="000F55AC">
        <w:rPr>
          <w:rFonts w:ascii="Times New Roman" w:eastAsia="Batang" w:hAnsi="Times New Roman" w:cs="Times New Roman"/>
          <w:sz w:val="24"/>
          <w:szCs w:val="24"/>
        </w:rPr>
        <w:t xml:space="preserve">N patches = </w:t>
      </w:r>
      <w:r w:rsidR="00CB0748">
        <w:rPr>
          <w:rFonts w:ascii="Times New Roman" w:eastAsia="Batang" w:hAnsi="Times New Roman" w:cs="Times New Roman"/>
          <w:sz w:val="24"/>
          <w:szCs w:val="24"/>
        </w:rPr>
        <w:t xml:space="preserve">292; </w:t>
      </w:r>
      <w:r w:rsidR="00CB0748" w:rsidRPr="000F55AC">
        <w:rPr>
          <w:rFonts w:ascii="Times New Roman" w:eastAsia="Batang" w:hAnsi="Times New Roman" w:cs="Times New Roman"/>
          <w:sz w:val="24"/>
          <w:szCs w:val="24"/>
        </w:rPr>
        <w:t>N trips = 27</w:t>
      </w:r>
      <w:r w:rsidR="00CB0748">
        <w:rPr>
          <w:rFonts w:ascii="Times New Roman" w:eastAsia="Batang" w:hAnsi="Times New Roman" w:cs="Times New Roman"/>
          <w:sz w:val="24"/>
          <w:szCs w:val="24"/>
        </w:rPr>
        <w:t>4</w:t>
      </w:r>
      <w:r w:rsidR="00CB0748" w:rsidRPr="000F55AC">
        <w:rPr>
          <w:rFonts w:ascii="Times New Roman" w:eastAsia="Batang" w:hAnsi="Times New Roman" w:cs="Times New Roman"/>
          <w:sz w:val="24"/>
          <w:szCs w:val="24"/>
        </w:rPr>
        <w:t>; N birds = 228</w:t>
      </w:r>
      <w:r w:rsidR="00CB0748">
        <w:rPr>
          <w:rFonts w:ascii="Times New Roman" w:eastAsia="Batang" w:hAnsi="Times New Roman" w:cs="Times New Roman"/>
          <w:sz w:val="24"/>
          <w:szCs w:val="24"/>
        </w:rPr>
        <w:t>)</w:t>
      </w:r>
      <w:r w:rsidR="00CB0748" w:rsidRPr="000F55AC">
        <w:rPr>
          <w:rFonts w:ascii="Times New Roman" w:eastAsia="Batang" w:hAnsi="Times New Roman" w:cs="Times New Roman"/>
          <w:sz w:val="24"/>
          <w:szCs w:val="24"/>
        </w:rPr>
        <w:t>.</w:t>
      </w:r>
      <w:r w:rsidR="00CB0748" w:rsidRPr="00EF4ABD">
        <w:rPr>
          <w:rFonts w:ascii="Times New Roman" w:eastAsia="Batang" w:hAnsi="Times New Roman" w:cs="Times New Roman"/>
          <w:sz w:val="24"/>
          <w:szCs w:val="24"/>
        </w:rPr>
        <w:t xml:space="preserve">  </w:t>
      </w:r>
    </w:p>
    <w:tbl>
      <w:tblPr>
        <w:tblW w:w="87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39"/>
        <w:gridCol w:w="1276"/>
        <w:gridCol w:w="1417"/>
        <w:gridCol w:w="1124"/>
        <w:gridCol w:w="1402"/>
      </w:tblGrid>
      <w:tr w:rsidR="00DB4929" w:rsidRPr="00821D58" w14:paraId="6A865E42" w14:textId="77777777" w:rsidTr="0008556E">
        <w:trPr>
          <w:trHeight w:val="234"/>
        </w:trPr>
        <w:tc>
          <w:tcPr>
            <w:tcW w:w="3539" w:type="dxa"/>
            <w:tcBorders>
              <w:top w:val="single" w:sz="4" w:space="0" w:color="auto"/>
              <w:bottom w:val="single" w:sz="4" w:space="0" w:color="auto"/>
              <w:right w:val="single" w:sz="4" w:space="0" w:color="auto"/>
            </w:tcBorders>
            <w:shd w:val="clear" w:color="auto" w:fill="auto"/>
            <w:noWrap/>
            <w:vAlign w:val="center"/>
            <w:hideMark/>
          </w:tcPr>
          <w:p w14:paraId="41FCD91D" w14:textId="77777777" w:rsidR="00DB4929" w:rsidRPr="00F005D0" w:rsidRDefault="00DB4929" w:rsidP="0008556E">
            <w:pPr>
              <w:spacing w:after="0" w:line="240" w:lineRule="auto"/>
              <w:rPr>
                <w:rFonts w:ascii="Times New Roman" w:eastAsia="Times New Roman" w:hAnsi="Times New Roman" w:cs="Times New Roman"/>
                <w:i/>
                <w:sz w:val="24"/>
                <w:szCs w:val="24"/>
                <w:lang w:eastAsia="en-GB"/>
              </w:rPr>
            </w:pPr>
            <w:r w:rsidRPr="00F005D0">
              <w:rPr>
                <w:rFonts w:ascii="Times New Roman" w:eastAsia="Batang" w:hAnsi="Times New Roman" w:cs="Times New Roman"/>
                <w:i/>
                <w:sz w:val="24"/>
                <w:szCs w:val="24"/>
              </w:rPr>
              <w:t>Foraging Variable</w:t>
            </w:r>
          </w:p>
        </w:tc>
        <w:tc>
          <w:tcPr>
            <w:tcW w:w="1276" w:type="dxa"/>
            <w:tcBorders>
              <w:top w:val="single" w:sz="4" w:space="0" w:color="auto"/>
              <w:left w:val="single" w:sz="4" w:space="0" w:color="auto"/>
              <w:bottom w:val="single" w:sz="4" w:space="0" w:color="auto"/>
            </w:tcBorders>
            <w:shd w:val="clear" w:color="auto" w:fill="auto"/>
            <w:noWrap/>
            <w:vAlign w:val="bottom"/>
            <w:hideMark/>
          </w:tcPr>
          <w:p w14:paraId="1C221191" w14:textId="77777777" w:rsidR="00DB4929" w:rsidRPr="002C3FCC" w:rsidRDefault="00DB4929" w:rsidP="0008556E">
            <w:pPr>
              <w:spacing w:after="0" w:line="240" w:lineRule="auto"/>
              <w:jc w:val="center"/>
              <w:rPr>
                <w:rFonts w:ascii="Times New Roman" w:eastAsia="Times New Roman" w:hAnsi="Times New Roman" w:cs="Times New Roman"/>
                <w:i/>
                <w:color w:val="000000"/>
                <w:sz w:val="24"/>
                <w:szCs w:val="24"/>
                <w:lang w:eastAsia="en-GB"/>
              </w:rPr>
            </w:pPr>
            <w:r w:rsidRPr="002C3FCC">
              <w:rPr>
                <w:rFonts w:ascii="Times New Roman" w:eastAsia="Times New Roman" w:hAnsi="Times New Roman" w:cs="Times New Roman"/>
                <w:i/>
                <w:color w:val="000000"/>
                <w:sz w:val="24"/>
                <w:szCs w:val="24"/>
                <w:lang w:eastAsia="en-GB"/>
              </w:rPr>
              <w:t>PC1</w:t>
            </w:r>
          </w:p>
        </w:tc>
        <w:tc>
          <w:tcPr>
            <w:tcW w:w="1417" w:type="dxa"/>
            <w:tcBorders>
              <w:top w:val="single" w:sz="4" w:space="0" w:color="auto"/>
              <w:bottom w:val="single" w:sz="4" w:space="0" w:color="auto"/>
            </w:tcBorders>
            <w:shd w:val="clear" w:color="auto" w:fill="auto"/>
            <w:noWrap/>
            <w:vAlign w:val="bottom"/>
            <w:hideMark/>
          </w:tcPr>
          <w:p w14:paraId="6208ADF5" w14:textId="77777777" w:rsidR="00DB4929" w:rsidRPr="002C3FCC" w:rsidRDefault="00DB4929" w:rsidP="0008556E">
            <w:pPr>
              <w:spacing w:after="0" w:line="240" w:lineRule="auto"/>
              <w:jc w:val="center"/>
              <w:rPr>
                <w:rFonts w:ascii="Times New Roman" w:eastAsia="Times New Roman" w:hAnsi="Times New Roman" w:cs="Times New Roman"/>
                <w:i/>
                <w:color w:val="000000"/>
                <w:sz w:val="24"/>
                <w:szCs w:val="24"/>
                <w:lang w:eastAsia="en-GB"/>
              </w:rPr>
            </w:pPr>
            <w:r w:rsidRPr="002C3FCC">
              <w:rPr>
                <w:rFonts w:ascii="Times New Roman" w:eastAsia="Times New Roman" w:hAnsi="Times New Roman" w:cs="Times New Roman"/>
                <w:i/>
                <w:color w:val="000000"/>
                <w:sz w:val="24"/>
                <w:szCs w:val="24"/>
                <w:lang w:eastAsia="en-GB"/>
              </w:rPr>
              <w:t>PC2</w:t>
            </w:r>
          </w:p>
        </w:tc>
        <w:tc>
          <w:tcPr>
            <w:tcW w:w="1124" w:type="dxa"/>
            <w:tcBorders>
              <w:top w:val="single" w:sz="4" w:space="0" w:color="auto"/>
              <w:bottom w:val="single" w:sz="4" w:space="0" w:color="auto"/>
            </w:tcBorders>
            <w:shd w:val="clear" w:color="auto" w:fill="auto"/>
            <w:noWrap/>
            <w:vAlign w:val="bottom"/>
            <w:hideMark/>
          </w:tcPr>
          <w:p w14:paraId="02067862" w14:textId="77777777" w:rsidR="00DB4929" w:rsidRPr="002C3FCC" w:rsidRDefault="00DB4929" w:rsidP="0008556E">
            <w:pPr>
              <w:spacing w:after="0" w:line="240" w:lineRule="auto"/>
              <w:jc w:val="center"/>
              <w:rPr>
                <w:rFonts w:ascii="Times New Roman" w:eastAsia="Times New Roman" w:hAnsi="Times New Roman" w:cs="Times New Roman"/>
                <w:i/>
                <w:color w:val="000000"/>
                <w:sz w:val="24"/>
                <w:szCs w:val="24"/>
                <w:lang w:eastAsia="en-GB"/>
              </w:rPr>
            </w:pPr>
            <w:r w:rsidRPr="002C3FCC">
              <w:rPr>
                <w:rFonts w:ascii="Times New Roman" w:eastAsia="Times New Roman" w:hAnsi="Times New Roman" w:cs="Times New Roman"/>
                <w:i/>
                <w:color w:val="000000"/>
                <w:sz w:val="24"/>
                <w:szCs w:val="24"/>
                <w:lang w:eastAsia="en-GB"/>
              </w:rPr>
              <w:t>PC3</w:t>
            </w:r>
          </w:p>
        </w:tc>
        <w:tc>
          <w:tcPr>
            <w:tcW w:w="1402" w:type="dxa"/>
            <w:tcBorders>
              <w:top w:val="single" w:sz="4" w:space="0" w:color="auto"/>
              <w:bottom w:val="single" w:sz="4" w:space="0" w:color="auto"/>
            </w:tcBorders>
            <w:shd w:val="clear" w:color="auto" w:fill="auto"/>
            <w:noWrap/>
            <w:vAlign w:val="bottom"/>
            <w:hideMark/>
          </w:tcPr>
          <w:p w14:paraId="4D44FC0D" w14:textId="77777777" w:rsidR="00DB4929" w:rsidRPr="002C3FCC" w:rsidRDefault="00DB4929" w:rsidP="0008556E">
            <w:pPr>
              <w:spacing w:after="0" w:line="240" w:lineRule="auto"/>
              <w:jc w:val="center"/>
              <w:rPr>
                <w:rFonts w:ascii="Times New Roman" w:eastAsia="Times New Roman" w:hAnsi="Times New Roman" w:cs="Times New Roman"/>
                <w:i/>
                <w:color w:val="000000"/>
                <w:sz w:val="24"/>
                <w:szCs w:val="24"/>
                <w:lang w:eastAsia="en-GB"/>
              </w:rPr>
            </w:pPr>
            <w:r w:rsidRPr="002C3FCC">
              <w:rPr>
                <w:rFonts w:ascii="Times New Roman" w:eastAsia="Times New Roman" w:hAnsi="Times New Roman" w:cs="Times New Roman"/>
                <w:i/>
                <w:color w:val="000000"/>
                <w:sz w:val="24"/>
                <w:szCs w:val="24"/>
                <w:lang w:eastAsia="en-GB"/>
              </w:rPr>
              <w:t>PC4</w:t>
            </w:r>
          </w:p>
        </w:tc>
      </w:tr>
      <w:tr w:rsidR="00DB4929" w:rsidRPr="00821D58" w14:paraId="5A81F666" w14:textId="77777777" w:rsidTr="0008556E">
        <w:trPr>
          <w:trHeight w:val="246"/>
        </w:trPr>
        <w:tc>
          <w:tcPr>
            <w:tcW w:w="3539" w:type="dxa"/>
            <w:tcBorders>
              <w:top w:val="single" w:sz="4" w:space="0" w:color="auto"/>
              <w:bottom w:val="nil"/>
              <w:right w:val="single" w:sz="4" w:space="0" w:color="auto"/>
            </w:tcBorders>
            <w:shd w:val="clear" w:color="auto" w:fill="auto"/>
            <w:noWrap/>
            <w:vAlign w:val="bottom"/>
            <w:hideMark/>
          </w:tcPr>
          <w:p w14:paraId="3FDAEB29" w14:textId="77777777" w:rsidR="00DB4929" w:rsidRPr="002C3FCC" w:rsidRDefault="00DB4929" w:rsidP="0008556E">
            <w:pPr>
              <w:spacing w:after="0" w:line="240" w:lineRule="auto"/>
              <w:rPr>
                <w:rFonts w:ascii="Times New Roman" w:eastAsia="Times New Roman" w:hAnsi="Times New Roman" w:cs="Times New Roman"/>
                <w:i/>
                <w:iCs/>
                <w:color w:val="000000"/>
                <w:sz w:val="24"/>
                <w:szCs w:val="24"/>
                <w:lang w:eastAsia="en-GB"/>
              </w:rPr>
            </w:pPr>
            <w:r>
              <w:rPr>
                <w:rFonts w:ascii="Times New Roman" w:eastAsia="Times New Roman" w:hAnsi="Times New Roman" w:cs="Times New Roman"/>
                <w:i/>
                <w:iCs/>
                <w:color w:val="000000"/>
                <w:sz w:val="24"/>
                <w:szCs w:val="24"/>
                <w:lang w:eastAsia="en-GB"/>
              </w:rPr>
              <w:t>T</w:t>
            </w:r>
            <w:r w:rsidRPr="00EF4ABD">
              <w:rPr>
                <w:rFonts w:ascii="Times New Roman" w:eastAsia="Times New Roman" w:hAnsi="Times New Roman" w:cs="Times New Roman"/>
                <w:i/>
                <w:iCs/>
                <w:color w:val="000000"/>
                <w:sz w:val="24"/>
                <w:szCs w:val="24"/>
                <w:lang w:eastAsia="en-GB"/>
              </w:rPr>
              <w:t>ime in patch</w:t>
            </w:r>
          </w:p>
        </w:tc>
        <w:tc>
          <w:tcPr>
            <w:tcW w:w="1276" w:type="dxa"/>
            <w:tcBorders>
              <w:top w:val="single" w:sz="4" w:space="0" w:color="auto"/>
              <w:left w:val="single" w:sz="4" w:space="0" w:color="auto"/>
            </w:tcBorders>
            <w:shd w:val="clear" w:color="auto" w:fill="auto"/>
            <w:noWrap/>
            <w:vAlign w:val="bottom"/>
            <w:hideMark/>
          </w:tcPr>
          <w:p w14:paraId="4C7C4DEC" w14:textId="77777777" w:rsidR="00DB4929" w:rsidRPr="002C3FCC" w:rsidRDefault="00DB4929" w:rsidP="0008556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0.62</w:t>
            </w:r>
          </w:p>
        </w:tc>
        <w:tc>
          <w:tcPr>
            <w:tcW w:w="1417" w:type="dxa"/>
            <w:tcBorders>
              <w:top w:val="single" w:sz="4" w:space="0" w:color="auto"/>
            </w:tcBorders>
            <w:shd w:val="clear" w:color="auto" w:fill="auto"/>
            <w:noWrap/>
            <w:vAlign w:val="bottom"/>
            <w:hideMark/>
          </w:tcPr>
          <w:p w14:paraId="57C64241" w14:textId="77777777" w:rsidR="00DB4929" w:rsidRPr="002C3FCC" w:rsidRDefault="00DB4929" w:rsidP="0008556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-0.03</w:t>
            </w:r>
          </w:p>
        </w:tc>
        <w:tc>
          <w:tcPr>
            <w:tcW w:w="1124" w:type="dxa"/>
            <w:tcBorders>
              <w:top w:val="single" w:sz="4" w:space="0" w:color="auto"/>
            </w:tcBorders>
            <w:shd w:val="clear" w:color="auto" w:fill="auto"/>
            <w:noWrap/>
            <w:vAlign w:val="bottom"/>
            <w:hideMark/>
          </w:tcPr>
          <w:p w14:paraId="6BE8AA8D" w14:textId="77777777" w:rsidR="00DB4929" w:rsidRPr="002C3FCC" w:rsidRDefault="00DB4929" w:rsidP="0008556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0.29</w:t>
            </w:r>
          </w:p>
        </w:tc>
        <w:tc>
          <w:tcPr>
            <w:tcW w:w="1402" w:type="dxa"/>
            <w:tcBorders>
              <w:top w:val="single" w:sz="4" w:space="0" w:color="auto"/>
            </w:tcBorders>
            <w:shd w:val="clear" w:color="auto" w:fill="auto"/>
            <w:noWrap/>
            <w:vAlign w:val="bottom"/>
            <w:hideMark/>
          </w:tcPr>
          <w:p w14:paraId="57E3D57D" w14:textId="77777777" w:rsidR="00DB4929" w:rsidRPr="002C3FCC" w:rsidRDefault="00DB4929" w:rsidP="0008556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2C3FCC">
              <w:rPr>
                <w:rFonts w:ascii="Times New Roman" w:eastAsia="Times New Roman" w:hAnsi="Times New Roman" w:cs="Times New Roman"/>
                <w:color w:val="000000"/>
                <w:sz w:val="24"/>
                <w:szCs w:val="24"/>
                <w:lang w:eastAsia="en-GB"/>
              </w:rPr>
              <w:t>0.72</w:t>
            </w:r>
          </w:p>
        </w:tc>
      </w:tr>
      <w:tr w:rsidR="00DB4929" w:rsidRPr="00821D58" w14:paraId="000194CF" w14:textId="77777777" w:rsidTr="0008556E">
        <w:trPr>
          <w:trHeight w:val="246"/>
        </w:trPr>
        <w:tc>
          <w:tcPr>
            <w:tcW w:w="3539" w:type="dxa"/>
            <w:tcBorders>
              <w:top w:val="nil"/>
              <w:bottom w:val="nil"/>
              <w:right w:val="single" w:sz="4" w:space="0" w:color="auto"/>
            </w:tcBorders>
            <w:shd w:val="clear" w:color="auto" w:fill="auto"/>
            <w:noWrap/>
            <w:vAlign w:val="bottom"/>
            <w:hideMark/>
          </w:tcPr>
          <w:p w14:paraId="46D686AA" w14:textId="77777777" w:rsidR="00DB4929" w:rsidRPr="002C3FCC" w:rsidRDefault="00DB4929" w:rsidP="0008556E">
            <w:pPr>
              <w:spacing w:after="0" w:line="240" w:lineRule="auto"/>
              <w:rPr>
                <w:rFonts w:ascii="Times New Roman" w:eastAsia="Times New Roman" w:hAnsi="Times New Roman" w:cs="Times New Roman"/>
                <w:i/>
                <w:iCs/>
                <w:color w:val="000000"/>
                <w:sz w:val="24"/>
                <w:szCs w:val="24"/>
                <w:lang w:eastAsia="en-GB"/>
              </w:rPr>
            </w:pPr>
            <w:r>
              <w:rPr>
                <w:rFonts w:ascii="Times New Roman" w:eastAsia="Times New Roman" w:hAnsi="Times New Roman" w:cs="Times New Roman"/>
                <w:i/>
                <w:iCs/>
                <w:color w:val="000000"/>
                <w:sz w:val="24"/>
                <w:szCs w:val="24"/>
                <w:lang w:eastAsia="en-GB"/>
              </w:rPr>
              <w:t>F</w:t>
            </w:r>
            <w:r w:rsidRPr="00EF4ABD">
              <w:rPr>
                <w:rFonts w:ascii="Times New Roman" w:eastAsia="Times New Roman" w:hAnsi="Times New Roman" w:cs="Times New Roman"/>
                <w:i/>
                <w:iCs/>
                <w:color w:val="000000"/>
                <w:sz w:val="24"/>
                <w:szCs w:val="24"/>
                <w:lang w:eastAsia="en-GB"/>
              </w:rPr>
              <w:t>oraging effort</w:t>
            </w:r>
          </w:p>
        </w:tc>
        <w:tc>
          <w:tcPr>
            <w:tcW w:w="1276" w:type="dxa"/>
            <w:tcBorders>
              <w:left w:val="single" w:sz="4" w:space="0" w:color="auto"/>
            </w:tcBorders>
            <w:shd w:val="clear" w:color="auto" w:fill="auto"/>
            <w:noWrap/>
            <w:vAlign w:val="bottom"/>
            <w:hideMark/>
          </w:tcPr>
          <w:p w14:paraId="2EF8F8E8" w14:textId="77777777" w:rsidR="00DB4929" w:rsidRPr="002C3FCC" w:rsidRDefault="00DB4929" w:rsidP="0008556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0.60</w:t>
            </w:r>
          </w:p>
        </w:tc>
        <w:tc>
          <w:tcPr>
            <w:tcW w:w="1417" w:type="dxa"/>
            <w:shd w:val="clear" w:color="auto" w:fill="auto"/>
            <w:noWrap/>
            <w:vAlign w:val="bottom"/>
            <w:hideMark/>
          </w:tcPr>
          <w:p w14:paraId="2071AB42" w14:textId="77777777" w:rsidR="00DB4929" w:rsidRPr="002C3FCC" w:rsidRDefault="00DB4929" w:rsidP="0008556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0.01</w:t>
            </w:r>
          </w:p>
        </w:tc>
        <w:tc>
          <w:tcPr>
            <w:tcW w:w="1124" w:type="dxa"/>
            <w:shd w:val="clear" w:color="auto" w:fill="auto"/>
            <w:noWrap/>
            <w:vAlign w:val="bottom"/>
            <w:hideMark/>
          </w:tcPr>
          <w:p w14:paraId="43C3C7B0" w14:textId="77777777" w:rsidR="00DB4929" w:rsidRPr="002C3FCC" w:rsidRDefault="00DB4929" w:rsidP="0008556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0.41</w:t>
            </w:r>
          </w:p>
        </w:tc>
        <w:tc>
          <w:tcPr>
            <w:tcW w:w="1402" w:type="dxa"/>
            <w:shd w:val="clear" w:color="auto" w:fill="auto"/>
            <w:noWrap/>
            <w:vAlign w:val="bottom"/>
            <w:hideMark/>
          </w:tcPr>
          <w:p w14:paraId="48D07411" w14:textId="77777777" w:rsidR="00DB4929" w:rsidRPr="002C3FCC" w:rsidRDefault="00DB4929" w:rsidP="0008556E">
            <w:pPr>
              <w:spacing w:after="0" w:line="240" w:lineRule="auto"/>
              <w:jc w:val="center"/>
              <w:rPr>
                <w:rFonts w:ascii="Times New Roman" w:eastAsia="Times New Roman" w:hAnsi="Times New Roman" w:cs="Times New Roman"/>
                <w:color w:val="000000"/>
                <w:sz w:val="24"/>
                <w:szCs w:val="24"/>
                <w:lang w:eastAsia="en-GB"/>
              </w:rPr>
            </w:pPr>
            <w:r w:rsidRPr="002C3FCC">
              <w:rPr>
                <w:rFonts w:ascii="Times New Roman" w:eastAsia="Times New Roman" w:hAnsi="Times New Roman" w:cs="Times New Roman"/>
                <w:color w:val="000000"/>
                <w:sz w:val="24"/>
                <w:szCs w:val="24"/>
                <w:lang w:eastAsia="en-GB"/>
              </w:rPr>
              <w:t>0.6</w:t>
            </w:r>
            <w:r>
              <w:rPr>
                <w:rFonts w:ascii="Times New Roman" w:eastAsia="Times New Roman" w:hAnsi="Times New Roman" w:cs="Times New Roman"/>
                <w:color w:val="000000"/>
                <w:sz w:val="24"/>
                <w:szCs w:val="24"/>
                <w:lang w:eastAsia="en-GB"/>
              </w:rPr>
              <w:t>8</w:t>
            </w:r>
          </w:p>
        </w:tc>
      </w:tr>
      <w:tr w:rsidR="00DB4929" w:rsidRPr="00821D58" w14:paraId="6E02CE63" w14:textId="77777777" w:rsidTr="0008556E">
        <w:trPr>
          <w:trHeight w:val="246"/>
        </w:trPr>
        <w:tc>
          <w:tcPr>
            <w:tcW w:w="3539" w:type="dxa"/>
            <w:tcBorders>
              <w:top w:val="nil"/>
              <w:bottom w:val="nil"/>
              <w:right w:val="single" w:sz="4" w:space="0" w:color="auto"/>
            </w:tcBorders>
            <w:shd w:val="clear" w:color="auto" w:fill="auto"/>
            <w:noWrap/>
            <w:vAlign w:val="bottom"/>
            <w:hideMark/>
          </w:tcPr>
          <w:p w14:paraId="57B67A80" w14:textId="77777777" w:rsidR="00DB4929" w:rsidRPr="002C3FCC" w:rsidRDefault="00DB4929" w:rsidP="0008556E">
            <w:pPr>
              <w:spacing w:after="0" w:line="240" w:lineRule="auto"/>
              <w:rPr>
                <w:rFonts w:ascii="Times New Roman" w:eastAsia="Times New Roman" w:hAnsi="Times New Roman" w:cs="Times New Roman"/>
                <w:i/>
                <w:iCs/>
                <w:color w:val="000000"/>
                <w:sz w:val="24"/>
                <w:szCs w:val="24"/>
                <w:lang w:eastAsia="en-GB"/>
              </w:rPr>
            </w:pPr>
            <w:r>
              <w:rPr>
                <w:rFonts w:ascii="Times New Roman" w:eastAsia="Times New Roman" w:hAnsi="Times New Roman" w:cs="Times New Roman"/>
                <w:i/>
                <w:iCs/>
                <w:color w:val="000000"/>
                <w:sz w:val="24"/>
                <w:szCs w:val="24"/>
                <w:lang w:eastAsia="en-GB"/>
              </w:rPr>
              <w:t>S</w:t>
            </w:r>
            <w:r w:rsidRPr="00EF4ABD">
              <w:rPr>
                <w:rFonts w:ascii="Times New Roman" w:eastAsia="Times New Roman" w:hAnsi="Times New Roman" w:cs="Times New Roman"/>
                <w:i/>
                <w:iCs/>
                <w:color w:val="000000"/>
                <w:sz w:val="24"/>
                <w:szCs w:val="24"/>
                <w:lang w:eastAsia="en-GB"/>
              </w:rPr>
              <w:t>ize of patch</w:t>
            </w:r>
          </w:p>
        </w:tc>
        <w:tc>
          <w:tcPr>
            <w:tcW w:w="1276" w:type="dxa"/>
            <w:tcBorders>
              <w:left w:val="single" w:sz="4" w:space="0" w:color="auto"/>
            </w:tcBorders>
            <w:shd w:val="clear" w:color="auto" w:fill="auto"/>
            <w:noWrap/>
            <w:vAlign w:val="bottom"/>
            <w:hideMark/>
          </w:tcPr>
          <w:p w14:paraId="0E866E46" w14:textId="77777777" w:rsidR="00DB4929" w:rsidRPr="002C3FCC" w:rsidRDefault="00DB4929" w:rsidP="0008556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0.50</w:t>
            </w:r>
          </w:p>
        </w:tc>
        <w:tc>
          <w:tcPr>
            <w:tcW w:w="1417" w:type="dxa"/>
            <w:shd w:val="clear" w:color="auto" w:fill="auto"/>
            <w:noWrap/>
            <w:vAlign w:val="bottom"/>
            <w:hideMark/>
          </w:tcPr>
          <w:p w14:paraId="564138BD" w14:textId="77777777" w:rsidR="00DB4929" w:rsidRPr="002C3FCC" w:rsidRDefault="00DB4929" w:rsidP="0008556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0.14</w:t>
            </w:r>
          </w:p>
        </w:tc>
        <w:tc>
          <w:tcPr>
            <w:tcW w:w="1124" w:type="dxa"/>
            <w:shd w:val="clear" w:color="auto" w:fill="auto"/>
            <w:noWrap/>
            <w:vAlign w:val="bottom"/>
            <w:hideMark/>
          </w:tcPr>
          <w:p w14:paraId="1F2A852D" w14:textId="77777777" w:rsidR="00DB4929" w:rsidRPr="002C3FCC" w:rsidRDefault="00DB4929" w:rsidP="0008556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-0.85</w:t>
            </w:r>
          </w:p>
        </w:tc>
        <w:tc>
          <w:tcPr>
            <w:tcW w:w="1402" w:type="dxa"/>
            <w:shd w:val="clear" w:color="auto" w:fill="auto"/>
            <w:noWrap/>
            <w:vAlign w:val="bottom"/>
            <w:hideMark/>
          </w:tcPr>
          <w:p w14:paraId="3D43D302" w14:textId="77777777" w:rsidR="00DB4929" w:rsidRPr="002C3FCC" w:rsidRDefault="00DB4929" w:rsidP="0008556E">
            <w:pPr>
              <w:spacing w:after="0" w:line="240" w:lineRule="auto"/>
              <w:jc w:val="center"/>
              <w:rPr>
                <w:rFonts w:ascii="Times New Roman" w:eastAsia="Times New Roman" w:hAnsi="Times New Roman" w:cs="Times New Roman"/>
                <w:color w:val="000000"/>
                <w:sz w:val="24"/>
                <w:szCs w:val="24"/>
                <w:lang w:eastAsia="en-GB"/>
              </w:rPr>
            </w:pPr>
            <w:r w:rsidRPr="002C3FCC">
              <w:rPr>
                <w:rFonts w:ascii="Times New Roman" w:eastAsia="Times New Roman" w:hAnsi="Times New Roman" w:cs="Times New Roman"/>
                <w:color w:val="000000"/>
                <w:sz w:val="24"/>
                <w:szCs w:val="24"/>
                <w:lang w:eastAsia="en-GB"/>
              </w:rPr>
              <w:t>0.07</w:t>
            </w:r>
          </w:p>
        </w:tc>
      </w:tr>
      <w:tr w:rsidR="00DB4929" w:rsidRPr="00821D58" w14:paraId="5D4554AD" w14:textId="77777777" w:rsidTr="0008556E">
        <w:trPr>
          <w:trHeight w:val="246"/>
        </w:trPr>
        <w:tc>
          <w:tcPr>
            <w:tcW w:w="3539" w:type="dxa"/>
            <w:tcBorders>
              <w:top w:val="nil"/>
              <w:bottom w:val="single" w:sz="4" w:space="0" w:color="auto"/>
              <w:right w:val="single" w:sz="4" w:space="0" w:color="auto"/>
            </w:tcBorders>
            <w:shd w:val="clear" w:color="auto" w:fill="auto"/>
            <w:noWrap/>
            <w:vAlign w:val="bottom"/>
            <w:hideMark/>
          </w:tcPr>
          <w:p w14:paraId="7CB4A3EC" w14:textId="77777777" w:rsidR="00DB4929" w:rsidRPr="002C3FCC" w:rsidRDefault="00DB4929" w:rsidP="0008556E">
            <w:pPr>
              <w:spacing w:after="0" w:line="240" w:lineRule="auto"/>
              <w:rPr>
                <w:rFonts w:ascii="Times New Roman" w:eastAsia="Times New Roman" w:hAnsi="Times New Roman" w:cs="Times New Roman"/>
                <w:i/>
                <w:iCs/>
                <w:color w:val="000000"/>
                <w:sz w:val="24"/>
                <w:szCs w:val="24"/>
                <w:lang w:eastAsia="en-GB"/>
              </w:rPr>
            </w:pPr>
            <w:r>
              <w:rPr>
                <w:rFonts w:ascii="Times New Roman" w:eastAsia="Times New Roman" w:hAnsi="Times New Roman" w:cs="Times New Roman"/>
                <w:i/>
                <w:iCs/>
                <w:color w:val="000000"/>
                <w:sz w:val="24"/>
                <w:szCs w:val="24"/>
                <w:lang w:eastAsia="en-GB"/>
              </w:rPr>
              <w:t>N</w:t>
            </w:r>
            <w:r w:rsidRPr="00EF4ABD">
              <w:rPr>
                <w:rFonts w:ascii="Times New Roman" w:eastAsia="Times New Roman" w:hAnsi="Times New Roman" w:cs="Times New Roman"/>
                <w:i/>
                <w:iCs/>
                <w:color w:val="000000"/>
                <w:sz w:val="24"/>
                <w:szCs w:val="24"/>
                <w:lang w:eastAsia="en-GB"/>
              </w:rPr>
              <w:t>umber of patches</w:t>
            </w:r>
          </w:p>
        </w:tc>
        <w:tc>
          <w:tcPr>
            <w:tcW w:w="1276" w:type="dxa"/>
            <w:tcBorders>
              <w:left w:val="single" w:sz="4" w:space="0" w:color="auto"/>
              <w:bottom w:val="single" w:sz="4" w:space="0" w:color="auto"/>
            </w:tcBorders>
            <w:shd w:val="clear" w:color="auto" w:fill="auto"/>
            <w:noWrap/>
            <w:vAlign w:val="bottom"/>
            <w:hideMark/>
          </w:tcPr>
          <w:p w14:paraId="39018D98" w14:textId="77777777" w:rsidR="00DB4929" w:rsidRPr="002C3FCC" w:rsidRDefault="00DB4929" w:rsidP="0008556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-0.05</w:t>
            </w:r>
          </w:p>
        </w:tc>
        <w:tc>
          <w:tcPr>
            <w:tcW w:w="1417" w:type="dxa"/>
            <w:tcBorders>
              <w:bottom w:val="single" w:sz="4" w:space="0" w:color="auto"/>
            </w:tcBorders>
            <w:shd w:val="clear" w:color="auto" w:fill="auto"/>
            <w:noWrap/>
            <w:vAlign w:val="bottom"/>
            <w:hideMark/>
          </w:tcPr>
          <w:p w14:paraId="0BA1D99D" w14:textId="77777777" w:rsidR="00DB4929" w:rsidRPr="002C3FCC" w:rsidRDefault="00DB4929" w:rsidP="0008556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0.99</w:t>
            </w:r>
          </w:p>
        </w:tc>
        <w:tc>
          <w:tcPr>
            <w:tcW w:w="1124" w:type="dxa"/>
            <w:tcBorders>
              <w:bottom w:val="single" w:sz="4" w:space="0" w:color="auto"/>
            </w:tcBorders>
            <w:shd w:val="clear" w:color="auto" w:fill="auto"/>
            <w:noWrap/>
            <w:vAlign w:val="bottom"/>
            <w:hideMark/>
          </w:tcPr>
          <w:p w14:paraId="5B2603E5" w14:textId="77777777" w:rsidR="00DB4929" w:rsidRPr="002C3FCC" w:rsidRDefault="00DB4929" w:rsidP="0008556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0.13</w:t>
            </w:r>
          </w:p>
        </w:tc>
        <w:tc>
          <w:tcPr>
            <w:tcW w:w="1402" w:type="dxa"/>
            <w:tcBorders>
              <w:bottom w:val="single" w:sz="4" w:space="0" w:color="auto"/>
            </w:tcBorders>
            <w:shd w:val="clear" w:color="auto" w:fill="auto"/>
            <w:noWrap/>
            <w:vAlign w:val="bottom"/>
            <w:hideMark/>
          </w:tcPr>
          <w:p w14:paraId="5C705A4E" w14:textId="77777777" w:rsidR="00DB4929" w:rsidRPr="002C3FCC" w:rsidRDefault="00DB4929" w:rsidP="0008556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0.04</w:t>
            </w:r>
          </w:p>
        </w:tc>
      </w:tr>
      <w:tr w:rsidR="00DB4929" w:rsidRPr="00821D58" w14:paraId="5F5CEB39" w14:textId="77777777" w:rsidTr="0008556E">
        <w:trPr>
          <w:trHeight w:val="234"/>
        </w:trPr>
        <w:tc>
          <w:tcPr>
            <w:tcW w:w="3539" w:type="dxa"/>
            <w:tcBorders>
              <w:top w:val="single" w:sz="4" w:space="0" w:color="auto"/>
              <w:bottom w:val="nil"/>
              <w:right w:val="single" w:sz="4" w:space="0" w:color="auto"/>
            </w:tcBorders>
            <w:shd w:val="clear" w:color="auto" w:fill="auto"/>
            <w:noWrap/>
            <w:vAlign w:val="center"/>
            <w:hideMark/>
          </w:tcPr>
          <w:p w14:paraId="47CE51BB" w14:textId="77777777" w:rsidR="00DB4929" w:rsidRPr="002C3FCC" w:rsidRDefault="00DB4929" w:rsidP="0008556E">
            <w:pPr>
              <w:spacing w:after="0" w:line="240" w:lineRule="auto"/>
              <w:rPr>
                <w:rFonts w:ascii="Times New Roman" w:eastAsia="Times New Roman" w:hAnsi="Times New Roman" w:cs="Times New Roman"/>
                <w:i/>
                <w:color w:val="000000"/>
                <w:sz w:val="24"/>
                <w:szCs w:val="24"/>
                <w:lang w:eastAsia="en-GB"/>
              </w:rPr>
            </w:pPr>
            <w:r w:rsidRPr="002C3FCC">
              <w:rPr>
                <w:rFonts w:ascii="Times New Roman" w:eastAsia="Times New Roman" w:hAnsi="Times New Roman" w:cs="Times New Roman"/>
                <w:i/>
                <w:color w:val="000000"/>
                <w:sz w:val="24"/>
                <w:szCs w:val="24"/>
                <w:lang w:eastAsia="en-GB"/>
              </w:rPr>
              <w:t>Proportion of variance explained</w:t>
            </w:r>
          </w:p>
        </w:tc>
        <w:tc>
          <w:tcPr>
            <w:tcW w:w="1276" w:type="dxa"/>
            <w:tcBorders>
              <w:top w:val="single" w:sz="4" w:space="0" w:color="auto"/>
              <w:left w:val="single" w:sz="4" w:space="0" w:color="auto"/>
              <w:bottom w:val="nil"/>
            </w:tcBorders>
            <w:shd w:val="clear" w:color="auto" w:fill="auto"/>
            <w:noWrap/>
            <w:vAlign w:val="bottom"/>
            <w:hideMark/>
          </w:tcPr>
          <w:p w14:paraId="51224774" w14:textId="77777777" w:rsidR="00DB4929" w:rsidRPr="002C3FCC" w:rsidRDefault="00DB4929" w:rsidP="0008556E">
            <w:pPr>
              <w:spacing w:after="0" w:line="240" w:lineRule="auto"/>
              <w:jc w:val="center"/>
              <w:rPr>
                <w:rFonts w:ascii="Times New Roman" w:eastAsia="Times New Roman" w:hAnsi="Times New Roman" w:cs="Times New Roman"/>
                <w:color w:val="000000"/>
                <w:sz w:val="24"/>
                <w:szCs w:val="24"/>
                <w:lang w:eastAsia="en-GB"/>
              </w:rPr>
            </w:pPr>
            <w:r w:rsidRPr="002C3FCC">
              <w:rPr>
                <w:rFonts w:ascii="Times New Roman" w:eastAsia="Times New Roman" w:hAnsi="Times New Roman" w:cs="Times New Roman"/>
                <w:color w:val="000000"/>
                <w:sz w:val="24"/>
                <w:szCs w:val="24"/>
                <w:lang w:eastAsia="en-GB"/>
              </w:rPr>
              <w:t>0.47</w:t>
            </w:r>
          </w:p>
        </w:tc>
        <w:tc>
          <w:tcPr>
            <w:tcW w:w="1417" w:type="dxa"/>
            <w:tcBorders>
              <w:top w:val="single" w:sz="4" w:space="0" w:color="auto"/>
              <w:bottom w:val="nil"/>
            </w:tcBorders>
            <w:shd w:val="clear" w:color="auto" w:fill="auto"/>
            <w:noWrap/>
            <w:vAlign w:val="bottom"/>
            <w:hideMark/>
          </w:tcPr>
          <w:p w14:paraId="2B1C02C9" w14:textId="77777777" w:rsidR="00DB4929" w:rsidRPr="002C3FCC" w:rsidRDefault="00DB4929" w:rsidP="0008556E">
            <w:pPr>
              <w:spacing w:after="0" w:line="240" w:lineRule="auto"/>
              <w:jc w:val="center"/>
              <w:rPr>
                <w:rFonts w:ascii="Times New Roman" w:eastAsia="Times New Roman" w:hAnsi="Times New Roman" w:cs="Times New Roman"/>
                <w:color w:val="000000"/>
                <w:sz w:val="24"/>
                <w:szCs w:val="24"/>
                <w:lang w:eastAsia="en-GB"/>
              </w:rPr>
            </w:pPr>
            <w:r w:rsidRPr="002C3FCC">
              <w:rPr>
                <w:rFonts w:ascii="Times New Roman" w:eastAsia="Times New Roman" w:hAnsi="Times New Roman" w:cs="Times New Roman"/>
                <w:color w:val="000000"/>
                <w:sz w:val="24"/>
                <w:szCs w:val="24"/>
                <w:lang w:eastAsia="en-GB"/>
              </w:rPr>
              <w:t>0.2</w:t>
            </w:r>
            <w:r>
              <w:rPr>
                <w:rFonts w:ascii="Times New Roman" w:eastAsia="Times New Roman" w:hAnsi="Times New Roman" w:cs="Times New Roman"/>
                <w:color w:val="000000"/>
                <w:sz w:val="24"/>
                <w:szCs w:val="24"/>
                <w:lang w:eastAsia="en-GB"/>
              </w:rPr>
              <w:t>6</w:t>
            </w:r>
          </w:p>
        </w:tc>
        <w:tc>
          <w:tcPr>
            <w:tcW w:w="1124" w:type="dxa"/>
            <w:tcBorders>
              <w:top w:val="single" w:sz="4" w:space="0" w:color="auto"/>
              <w:bottom w:val="nil"/>
            </w:tcBorders>
            <w:shd w:val="clear" w:color="auto" w:fill="auto"/>
            <w:noWrap/>
            <w:vAlign w:val="bottom"/>
            <w:hideMark/>
          </w:tcPr>
          <w:p w14:paraId="6CA3A418" w14:textId="77777777" w:rsidR="00DB4929" w:rsidRPr="002C3FCC" w:rsidRDefault="00DB4929" w:rsidP="0008556E">
            <w:pPr>
              <w:spacing w:after="0" w:line="240" w:lineRule="auto"/>
              <w:jc w:val="center"/>
              <w:rPr>
                <w:rFonts w:ascii="Times New Roman" w:eastAsia="Times New Roman" w:hAnsi="Times New Roman" w:cs="Times New Roman"/>
                <w:color w:val="000000"/>
                <w:sz w:val="24"/>
                <w:szCs w:val="24"/>
                <w:lang w:eastAsia="en-GB"/>
              </w:rPr>
            </w:pPr>
            <w:r w:rsidRPr="002C3FCC">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16</w:t>
            </w:r>
          </w:p>
        </w:tc>
        <w:tc>
          <w:tcPr>
            <w:tcW w:w="1402" w:type="dxa"/>
            <w:tcBorders>
              <w:top w:val="single" w:sz="4" w:space="0" w:color="auto"/>
              <w:bottom w:val="nil"/>
            </w:tcBorders>
            <w:shd w:val="clear" w:color="auto" w:fill="auto"/>
            <w:noWrap/>
            <w:vAlign w:val="bottom"/>
            <w:hideMark/>
          </w:tcPr>
          <w:p w14:paraId="5CDB2D12" w14:textId="77777777" w:rsidR="00DB4929" w:rsidRPr="002C3FCC" w:rsidRDefault="00DB4929" w:rsidP="0008556E">
            <w:pPr>
              <w:spacing w:after="0" w:line="240" w:lineRule="auto"/>
              <w:jc w:val="center"/>
              <w:rPr>
                <w:rFonts w:ascii="Times New Roman" w:eastAsia="Times New Roman" w:hAnsi="Times New Roman" w:cs="Times New Roman"/>
                <w:color w:val="000000"/>
                <w:sz w:val="24"/>
                <w:szCs w:val="24"/>
                <w:lang w:eastAsia="en-GB"/>
              </w:rPr>
            </w:pPr>
            <w:r w:rsidRPr="002C3FCC">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.12</w:t>
            </w:r>
          </w:p>
        </w:tc>
      </w:tr>
      <w:tr w:rsidR="00DB4929" w:rsidRPr="00821D58" w14:paraId="4A889E8C" w14:textId="77777777" w:rsidTr="0008556E">
        <w:trPr>
          <w:trHeight w:val="234"/>
        </w:trPr>
        <w:tc>
          <w:tcPr>
            <w:tcW w:w="3539" w:type="dxa"/>
            <w:tcBorders>
              <w:top w:val="nil"/>
              <w:bottom w:val="single" w:sz="4" w:space="0" w:color="auto"/>
              <w:right w:val="single" w:sz="4" w:space="0" w:color="auto"/>
            </w:tcBorders>
            <w:shd w:val="clear" w:color="auto" w:fill="auto"/>
            <w:noWrap/>
            <w:vAlign w:val="center"/>
            <w:hideMark/>
          </w:tcPr>
          <w:p w14:paraId="0AB8C1D4" w14:textId="77777777" w:rsidR="00DB4929" w:rsidRPr="002C3FCC" w:rsidRDefault="00DB4929" w:rsidP="0008556E">
            <w:pPr>
              <w:spacing w:after="0" w:line="240" w:lineRule="auto"/>
              <w:rPr>
                <w:rFonts w:ascii="Times New Roman" w:eastAsia="Times New Roman" w:hAnsi="Times New Roman" w:cs="Times New Roman"/>
                <w:i/>
                <w:color w:val="000000"/>
                <w:sz w:val="24"/>
                <w:szCs w:val="24"/>
                <w:lang w:eastAsia="en-GB"/>
              </w:rPr>
            </w:pPr>
            <w:r w:rsidRPr="002C3FCC">
              <w:rPr>
                <w:rFonts w:ascii="Times New Roman" w:eastAsia="Times New Roman" w:hAnsi="Times New Roman" w:cs="Times New Roman"/>
                <w:i/>
                <w:color w:val="000000"/>
                <w:sz w:val="24"/>
                <w:szCs w:val="24"/>
                <w:lang w:eastAsia="en-GB"/>
              </w:rPr>
              <w:t>Cumulative variance explained</w:t>
            </w:r>
          </w:p>
        </w:tc>
        <w:tc>
          <w:tcPr>
            <w:tcW w:w="1276" w:type="dxa"/>
            <w:tcBorders>
              <w:top w:val="nil"/>
              <w:left w:val="single" w:sz="4" w:space="0" w:color="auto"/>
              <w:bottom w:val="single" w:sz="4" w:space="0" w:color="auto"/>
            </w:tcBorders>
            <w:shd w:val="clear" w:color="auto" w:fill="auto"/>
            <w:noWrap/>
            <w:vAlign w:val="bottom"/>
            <w:hideMark/>
          </w:tcPr>
          <w:p w14:paraId="6CF08681" w14:textId="77777777" w:rsidR="00DB4929" w:rsidRPr="002C3FCC" w:rsidRDefault="00DB4929" w:rsidP="0008556E">
            <w:pPr>
              <w:spacing w:after="0" w:line="240" w:lineRule="auto"/>
              <w:jc w:val="center"/>
              <w:rPr>
                <w:rFonts w:ascii="Times New Roman" w:eastAsia="Times New Roman" w:hAnsi="Times New Roman" w:cs="Times New Roman"/>
                <w:color w:val="000000"/>
                <w:sz w:val="24"/>
                <w:szCs w:val="24"/>
                <w:lang w:eastAsia="en-GB"/>
              </w:rPr>
            </w:pPr>
            <w:r w:rsidRPr="002C3FCC">
              <w:rPr>
                <w:rFonts w:ascii="Times New Roman" w:eastAsia="Times New Roman" w:hAnsi="Times New Roman" w:cs="Times New Roman"/>
                <w:color w:val="000000"/>
                <w:sz w:val="24"/>
                <w:szCs w:val="24"/>
                <w:lang w:eastAsia="en-GB"/>
              </w:rPr>
              <w:t>0.47</w:t>
            </w:r>
          </w:p>
        </w:tc>
        <w:tc>
          <w:tcPr>
            <w:tcW w:w="1417" w:type="dxa"/>
            <w:tcBorders>
              <w:top w:val="nil"/>
              <w:bottom w:val="single" w:sz="4" w:space="0" w:color="auto"/>
            </w:tcBorders>
            <w:shd w:val="clear" w:color="auto" w:fill="auto"/>
            <w:noWrap/>
            <w:vAlign w:val="bottom"/>
            <w:hideMark/>
          </w:tcPr>
          <w:p w14:paraId="6264EE4F" w14:textId="77777777" w:rsidR="00DB4929" w:rsidRPr="002C3FCC" w:rsidRDefault="00DB4929" w:rsidP="0008556E">
            <w:pPr>
              <w:spacing w:after="0" w:line="240" w:lineRule="auto"/>
              <w:jc w:val="center"/>
              <w:rPr>
                <w:rFonts w:ascii="Times New Roman" w:eastAsia="Times New Roman" w:hAnsi="Times New Roman" w:cs="Times New Roman"/>
                <w:color w:val="000000"/>
                <w:sz w:val="24"/>
                <w:szCs w:val="24"/>
                <w:lang w:eastAsia="en-GB"/>
              </w:rPr>
            </w:pPr>
            <w:r w:rsidRPr="002C3FCC">
              <w:rPr>
                <w:rFonts w:ascii="Times New Roman" w:eastAsia="Times New Roman" w:hAnsi="Times New Roman" w:cs="Times New Roman"/>
                <w:color w:val="000000"/>
                <w:sz w:val="24"/>
                <w:szCs w:val="24"/>
                <w:lang w:eastAsia="en-GB"/>
              </w:rPr>
              <w:t>0.72</w:t>
            </w:r>
          </w:p>
        </w:tc>
        <w:tc>
          <w:tcPr>
            <w:tcW w:w="1124" w:type="dxa"/>
            <w:tcBorders>
              <w:top w:val="nil"/>
              <w:bottom w:val="single" w:sz="4" w:space="0" w:color="auto"/>
            </w:tcBorders>
            <w:shd w:val="clear" w:color="auto" w:fill="auto"/>
            <w:noWrap/>
            <w:vAlign w:val="bottom"/>
            <w:hideMark/>
          </w:tcPr>
          <w:p w14:paraId="551738D2" w14:textId="77777777" w:rsidR="00DB4929" w:rsidRPr="002C3FCC" w:rsidRDefault="00DB4929" w:rsidP="0008556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0.88</w:t>
            </w:r>
          </w:p>
        </w:tc>
        <w:tc>
          <w:tcPr>
            <w:tcW w:w="1402" w:type="dxa"/>
            <w:tcBorders>
              <w:top w:val="nil"/>
              <w:bottom w:val="single" w:sz="4" w:space="0" w:color="auto"/>
            </w:tcBorders>
            <w:shd w:val="clear" w:color="auto" w:fill="auto"/>
            <w:noWrap/>
            <w:vAlign w:val="bottom"/>
            <w:hideMark/>
          </w:tcPr>
          <w:p w14:paraId="76EBAE3F" w14:textId="77777777" w:rsidR="00DB4929" w:rsidRPr="002C3FCC" w:rsidRDefault="00DB4929" w:rsidP="0008556E">
            <w:pPr>
              <w:spacing w:after="0" w:line="240" w:lineRule="auto"/>
              <w:jc w:val="center"/>
              <w:rPr>
                <w:rFonts w:ascii="Times New Roman" w:eastAsia="Times New Roman" w:hAnsi="Times New Roman" w:cs="Times New Roman"/>
                <w:color w:val="000000"/>
                <w:sz w:val="24"/>
                <w:szCs w:val="24"/>
                <w:lang w:eastAsia="en-GB"/>
              </w:rPr>
            </w:pPr>
            <w:r w:rsidRPr="002C3FCC">
              <w:rPr>
                <w:rFonts w:ascii="Times New Roman" w:eastAsia="Times New Roman" w:hAnsi="Times New Roman" w:cs="Times New Roman"/>
                <w:color w:val="000000"/>
                <w:sz w:val="24"/>
                <w:szCs w:val="24"/>
                <w:lang w:eastAsia="en-GB"/>
              </w:rPr>
              <w:t>1.00</w:t>
            </w:r>
          </w:p>
        </w:tc>
      </w:tr>
    </w:tbl>
    <w:p w14:paraId="76373DD8" w14:textId="77777777" w:rsidR="00DB4929" w:rsidRDefault="00DB4929" w:rsidP="00DB4929">
      <w:pPr>
        <w:spacing w:line="240" w:lineRule="auto"/>
        <w:rPr>
          <w:rFonts w:ascii="Times New Roman" w:eastAsia="Batang" w:hAnsi="Times New Roman" w:cs="Times New Roman"/>
          <w:sz w:val="24"/>
          <w:szCs w:val="24"/>
        </w:rPr>
      </w:pPr>
    </w:p>
    <w:p w14:paraId="798A9EE0" w14:textId="77777777" w:rsidR="003D6E4F" w:rsidRDefault="003D6E4F">
      <w:pPr>
        <w:rPr>
          <w:rFonts w:ascii="Times New Roman" w:eastAsia="Batang" w:hAnsi="Times New Roman" w:cs="Times New Roman"/>
          <w:sz w:val="24"/>
          <w:szCs w:val="24"/>
        </w:rPr>
      </w:pPr>
      <w:r>
        <w:rPr>
          <w:rFonts w:ascii="Times New Roman" w:eastAsia="Batang" w:hAnsi="Times New Roman" w:cs="Times New Roman"/>
          <w:sz w:val="24"/>
          <w:szCs w:val="24"/>
        </w:rPr>
        <w:br w:type="page"/>
      </w:r>
    </w:p>
    <w:p w14:paraId="404C7145" w14:textId="3268CCEE" w:rsidR="00DB4929" w:rsidRPr="00C25E0D" w:rsidRDefault="00DB4929" w:rsidP="003D6E4F">
      <w:pPr>
        <w:spacing w:before="100" w:beforeAutospacing="1" w:after="100" w:afterAutospacing="1" w:line="480" w:lineRule="auto"/>
        <w:jc w:val="both"/>
        <w:outlineLvl w:val="0"/>
        <w:rPr>
          <w:rFonts w:ascii="Times New Roman" w:eastAsia="Batang" w:hAnsi="Times New Roman" w:cs="Times New Roman"/>
          <w:sz w:val="24"/>
          <w:szCs w:val="24"/>
        </w:rPr>
      </w:pPr>
      <w:r w:rsidRPr="00CC2DC7">
        <w:rPr>
          <w:rFonts w:ascii="Times New Roman" w:eastAsia="Batang" w:hAnsi="Times New Roman" w:cs="Times New Roman"/>
          <w:sz w:val="24"/>
          <w:szCs w:val="24"/>
        </w:rPr>
        <w:lastRenderedPageBreak/>
        <w:t xml:space="preserve">Table </w:t>
      </w:r>
      <w:r>
        <w:rPr>
          <w:rFonts w:ascii="Times New Roman" w:eastAsia="Batang" w:hAnsi="Times New Roman" w:cs="Times New Roman"/>
          <w:sz w:val="24"/>
          <w:szCs w:val="24"/>
        </w:rPr>
        <w:t>3</w:t>
      </w:r>
      <w:r w:rsidRPr="00C25E0D">
        <w:rPr>
          <w:rFonts w:ascii="Times New Roman" w:eastAsia="Batang" w:hAnsi="Times New Roman" w:cs="Times New Roman"/>
          <w:sz w:val="24"/>
          <w:szCs w:val="24"/>
        </w:rPr>
        <w:t>: Variance components (± SE) and repeatability (Confidence intervals) extracted from final models for foraging traits, boldness, sex and age (</w:t>
      </w:r>
      <w:r>
        <w:rPr>
          <w:rFonts w:ascii="Times New Roman" w:eastAsia="Batang" w:hAnsi="Times New Roman" w:cs="Times New Roman"/>
          <w:sz w:val="24"/>
          <w:szCs w:val="24"/>
        </w:rPr>
        <w:t>See T</w:t>
      </w:r>
      <w:r w:rsidRPr="00C25E0D">
        <w:rPr>
          <w:rFonts w:ascii="Times New Roman" w:eastAsia="Batang" w:hAnsi="Times New Roman" w:cs="Times New Roman"/>
          <w:sz w:val="24"/>
          <w:szCs w:val="24"/>
        </w:rPr>
        <w:t xml:space="preserve">able </w:t>
      </w:r>
      <w:r>
        <w:rPr>
          <w:rFonts w:ascii="Times New Roman" w:eastAsia="Batang" w:hAnsi="Times New Roman" w:cs="Times New Roman"/>
          <w:sz w:val="24"/>
          <w:szCs w:val="24"/>
        </w:rPr>
        <w:t>4</w:t>
      </w:r>
      <w:r w:rsidRPr="00C25E0D">
        <w:rPr>
          <w:rFonts w:ascii="Times New Roman" w:eastAsia="Batang" w:hAnsi="Times New Roman" w:cs="Times New Roman"/>
          <w:sz w:val="24"/>
          <w:szCs w:val="24"/>
        </w:rPr>
        <w:t xml:space="preserve">).  N patches = 197; N trips = 186; N birds = 159.  </w:t>
      </w:r>
    </w:p>
    <w:tbl>
      <w:tblPr>
        <w:tblStyle w:val="TableGrid"/>
        <w:tblW w:w="8217" w:type="dxa"/>
        <w:tblLayout w:type="fixed"/>
        <w:tblLook w:val="04A0" w:firstRow="1" w:lastRow="0" w:firstColumn="1" w:lastColumn="0" w:noHBand="0" w:noVBand="1"/>
      </w:tblPr>
      <w:tblGrid>
        <w:gridCol w:w="2122"/>
        <w:gridCol w:w="1134"/>
        <w:gridCol w:w="1134"/>
        <w:gridCol w:w="1134"/>
        <w:gridCol w:w="2693"/>
      </w:tblGrid>
      <w:tr w:rsidR="00DB4929" w:rsidRPr="00C25E0D" w14:paraId="1709BACB" w14:textId="77777777" w:rsidTr="0008556E">
        <w:tc>
          <w:tcPr>
            <w:tcW w:w="2122" w:type="dxa"/>
          </w:tcPr>
          <w:p w14:paraId="4FA229D3" w14:textId="77777777" w:rsidR="00DB4929" w:rsidRPr="00C25E0D" w:rsidRDefault="00DB4929" w:rsidP="0008556E">
            <w:pPr>
              <w:rPr>
                <w:rFonts w:ascii="Times New Roman" w:hAnsi="Times New Roman" w:cs="Times New Roman"/>
              </w:rPr>
            </w:pPr>
          </w:p>
        </w:tc>
        <w:tc>
          <w:tcPr>
            <w:tcW w:w="3402" w:type="dxa"/>
            <w:gridSpan w:val="3"/>
          </w:tcPr>
          <w:p w14:paraId="1B2B619D" w14:textId="77777777" w:rsidR="00DB4929" w:rsidRPr="00C25E0D" w:rsidRDefault="00DB4929" w:rsidP="0008556E">
            <w:pPr>
              <w:jc w:val="center"/>
              <w:rPr>
                <w:rFonts w:ascii="Times New Roman" w:hAnsi="Times New Roman" w:cs="Times New Roman"/>
              </w:rPr>
            </w:pPr>
            <w:r w:rsidRPr="00C25E0D">
              <w:rPr>
                <w:rFonts w:ascii="Times New Roman" w:hAnsi="Times New Roman" w:cs="Times New Roman"/>
                <w:i/>
              </w:rPr>
              <w:t>Random effect variance estimates</w:t>
            </w:r>
          </w:p>
        </w:tc>
        <w:tc>
          <w:tcPr>
            <w:tcW w:w="2693" w:type="dxa"/>
          </w:tcPr>
          <w:p w14:paraId="6A4C9555" w14:textId="77777777" w:rsidR="00DB4929" w:rsidRPr="00C25E0D" w:rsidRDefault="00DB4929" w:rsidP="0008556E">
            <w:pPr>
              <w:jc w:val="center"/>
              <w:rPr>
                <w:rFonts w:ascii="Times New Roman" w:hAnsi="Times New Roman" w:cs="Times New Roman"/>
                <w:i/>
              </w:rPr>
            </w:pPr>
            <w:r w:rsidRPr="00C25E0D">
              <w:rPr>
                <w:rFonts w:ascii="Times New Roman" w:hAnsi="Times New Roman" w:cs="Times New Roman"/>
                <w:i/>
              </w:rPr>
              <w:t>Repeatability</w:t>
            </w:r>
          </w:p>
        </w:tc>
      </w:tr>
      <w:tr w:rsidR="00DB4929" w:rsidRPr="00C25E0D" w14:paraId="0ED829CB" w14:textId="77777777" w:rsidTr="0008556E">
        <w:tc>
          <w:tcPr>
            <w:tcW w:w="2122" w:type="dxa"/>
          </w:tcPr>
          <w:p w14:paraId="6B4FBA36" w14:textId="77777777" w:rsidR="00DB4929" w:rsidRPr="00C25E0D" w:rsidRDefault="00DB4929" w:rsidP="0008556E">
            <w:pPr>
              <w:rPr>
                <w:rFonts w:ascii="Times New Roman" w:hAnsi="Times New Roman" w:cs="Times New Roman"/>
              </w:rPr>
            </w:pPr>
            <w:r w:rsidRPr="00C25E0D">
              <w:rPr>
                <w:rFonts w:ascii="Times New Roman" w:eastAsia="Batang" w:hAnsi="Times New Roman" w:cs="Times New Roman"/>
                <w:i/>
                <w:sz w:val="24"/>
                <w:szCs w:val="24"/>
              </w:rPr>
              <w:t>Response variable</w:t>
            </w:r>
            <w:r w:rsidRPr="00C25E0D">
              <w:rPr>
                <w:rFonts w:ascii="Times New Roman" w:eastAsia="Batang" w:hAnsi="Times New Roman" w:cs="Times New Roman"/>
                <w:bCs/>
                <w:i/>
                <w:color w:val="000000"/>
                <w:sz w:val="24"/>
                <w:szCs w:val="24"/>
                <w:lang w:eastAsia="en-GB"/>
              </w:rPr>
              <w:t> </w:t>
            </w:r>
          </w:p>
        </w:tc>
        <w:tc>
          <w:tcPr>
            <w:tcW w:w="1134" w:type="dxa"/>
          </w:tcPr>
          <w:p w14:paraId="6CA799DB" w14:textId="77777777" w:rsidR="00DB4929" w:rsidRPr="00C25E0D" w:rsidRDefault="00DB4929" w:rsidP="0008556E">
            <w:pPr>
              <w:rPr>
                <w:rFonts w:ascii="Times New Roman" w:hAnsi="Times New Roman" w:cs="Times New Roman"/>
              </w:rPr>
            </w:pPr>
            <w:r w:rsidRPr="00C25E0D">
              <w:rPr>
                <w:rFonts w:ascii="Times New Roman" w:hAnsi="Times New Roman" w:cs="Times New Roman"/>
              </w:rPr>
              <w:t>Bird ID</w:t>
            </w:r>
          </w:p>
        </w:tc>
        <w:tc>
          <w:tcPr>
            <w:tcW w:w="1134" w:type="dxa"/>
          </w:tcPr>
          <w:p w14:paraId="74C66AA7" w14:textId="77777777" w:rsidR="00DB4929" w:rsidRPr="00C25E0D" w:rsidRDefault="00DB4929" w:rsidP="0008556E">
            <w:pPr>
              <w:rPr>
                <w:rFonts w:ascii="Times New Roman" w:hAnsi="Times New Roman" w:cs="Times New Roman"/>
              </w:rPr>
            </w:pPr>
            <w:r w:rsidRPr="00C25E0D">
              <w:rPr>
                <w:rFonts w:ascii="Times New Roman" w:hAnsi="Times New Roman" w:cs="Times New Roman"/>
              </w:rPr>
              <w:t xml:space="preserve">Year </w:t>
            </w:r>
          </w:p>
        </w:tc>
        <w:tc>
          <w:tcPr>
            <w:tcW w:w="1134" w:type="dxa"/>
          </w:tcPr>
          <w:p w14:paraId="7AF691DC" w14:textId="77777777" w:rsidR="00DB4929" w:rsidRPr="00C25E0D" w:rsidRDefault="00DB4929" w:rsidP="0008556E">
            <w:pPr>
              <w:rPr>
                <w:rFonts w:ascii="Times New Roman" w:hAnsi="Times New Roman" w:cs="Times New Roman"/>
              </w:rPr>
            </w:pPr>
            <w:r w:rsidRPr="00C25E0D">
              <w:rPr>
                <w:rFonts w:ascii="Times New Roman" w:hAnsi="Times New Roman" w:cs="Times New Roman"/>
              </w:rPr>
              <w:t xml:space="preserve">Residual </w:t>
            </w:r>
          </w:p>
        </w:tc>
        <w:tc>
          <w:tcPr>
            <w:tcW w:w="2693" w:type="dxa"/>
          </w:tcPr>
          <w:p w14:paraId="6046953D" w14:textId="77777777" w:rsidR="00DB4929" w:rsidRPr="00C25E0D" w:rsidRDefault="00DB4929" w:rsidP="0008556E">
            <w:pPr>
              <w:rPr>
                <w:rFonts w:ascii="Times New Roman" w:hAnsi="Times New Roman" w:cs="Times New Roman"/>
              </w:rPr>
            </w:pPr>
            <w:r w:rsidRPr="00C25E0D">
              <w:rPr>
                <w:rFonts w:ascii="Times New Roman" w:hAnsi="Times New Roman" w:cs="Times New Roman"/>
              </w:rPr>
              <w:t>Bird ID R</w:t>
            </w:r>
          </w:p>
        </w:tc>
      </w:tr>
      <w:tr w:rsidR="00DB4929" w:rsidRPr="00C25E0D" w14:paraId="0ECA257E" w14:textId="77777777" w:rsidTr="0008556E">
        <w:tc>
          <w:tcPr>
            <w:tcW w:w="2122" w:type="dxa"/>
          </w:tcPr>
          <w:p w14:paraId="15C8020D" w14:textId="77777777" w:rsidR="00DB4929" w:rsidRPr="00C25E0D" w:rsidRDefault="00DB4929" w:rsidP="0008556E">
            <w:pPr>
              <w:rPr>
                <w:rFonts w:ascii="Times New Roman" w:hAnsi="Times New Roman" w:cs="Times New Roman"/>
              </w:rPr>
            </w:pPr>
            <w:r w:rsidRPr="00C25E0D">
              <w:rPr>
                <w:rFonts w:ascii="Times New Roman" w:eastAsia="Times New Roman" w:hAnsi="Times New Roman" w:cs="Times New Roman"/>
                <w:i/>
                <w:iCs/>
                <w:color w:val="000000"/>
                <w:sz w:val="24"/>
                <w:szCs w:val="24"/>
                <w:lang w:eastAsia="en-GB"/>
              </w:rPr>
              <w:t>PC1 (</w:t>
            </w:r>
            <w:r w:rsidRPr="00C25E0D">
              <w:rPr>
                <w:rFonts w:ascii="Times New Roman" w:eastAsia="Batang" w:hAnsi="Times New Roman" w:cs="Times New Roman"/>
                <w:sz w:val="24"/>
                <w:szCs w:val="24"/>
              </w:rPr>
              <w:t>EE</w:t>
            </w:r>
            <w:r w:rsidRPr="00C25E0D">
              <w:rPr>
                <w:rFonts w:ascii="Times New Roman" w:eastAsia="Times New Roman" w:hAnsi="Times New Roman" w:cs="Times New Roman"/>
                <w:i/>
                <w:iCs/>
                <w:color w:val="000000"/>
                <w:sz w:val="24"/>
                <w:szCs w:val="24"/>
                <w:lang w:eastAsia="en-GB"/>
              </w:rPr>
              <w:t xml:space="preserve"> strategy)</w:t>
            </w:r>
          </w:p>
        </w:tc>
        <w:tc>
          <w:tcPr>
            <w:tcW w:w="1134" w:type="dxa"/>
          </w:tcPr>
          <w:p w14:paraId="35037421" w14:textId="77777777" w:rsidR="00DB4929" w:rsidRPr="00C25E0D" w:rsidRDefault="00DB4929" w:rsidP="0008556E">
            <w:pPr>
              <w:rPr>
                <w:rFonts w:ascii="Times New Roman" w:hAnsi="Times New Roman" w:cs="Times New Roman"/>
              </w:rPr>
            </w:pPr>
            <w:r w:rsidRPr="00C25E0D">
              <w:rPr>
                <w:rFonts w:ascii="Times New Roman" w:hAnsi="Times New Roman" w:cs="Times New Roman"/>
              </w:rPr>
              <w:t>0.16±0.40</w:t>
            </w:r>
          </w:p>
        </w:tc>
        <w:tc>
          <w:tcPr>
            <w:tcW w:w="1134" w:type="dxa"/>
          </w:tcPr>
          <w:p w14:paraId="608AF3CC" w14:textId="77777777" w:rsidR="00DB4929" w:rsidRPr="00C25E0D" w:rsidRDefault="00DB4929" w:rsidP="0008556E">
            <w:pPr>
              <w:rPr>
                <w:rFonts w:ascii="Times New Roman" w:hAnsi="Times New Roman" w:cs="Times New Roman"/>
              </w:rPr>
            </w:pPr>
            <w:r w:rsidRPr="00C25E0D">
              <w:rPr>
                <w:rFonts w:ascii="Times New Roman" w:hAnsi="Times New Roman" w:cs="Times New Roman"/>
              </w:rPr>
              <w:t>0.03±0.19</w:t>
            </w:r>
          </w:p>
        </w:tc>
        <w:tc>
          <w:tcPr>
            <w:tcW w:w="1134" w:type="dxa"/>
          </w:tcPr>
          <w:p w14:paraId="4DB7C2D5" w14:textId="77777777" w:rsidR="00DB4929" w:rsidRPr="00C25E0D" w:rsidRDefault="00DB4929" w:rsidP="0008556E">
            <w:pPr>
              <w:rPr>
                <w:rFonts w:ascii="Times New Roman" w:hAnsi="Times New Roman" w:cs="Times New Roman"/>
              </w:rPr>
            </w:pPr>
            <w:r w:rsidRPr="00C25E0D">
              <w:rPr>
                <w:rFonts w:ascii="Times New Roman" w:hAnsi="Times New Roman" w:cs="Times New Roman"/>
              </w:rPr>
              <w:t>0.19±0.44</w:t>
            </w:r>
          </w:p>
        </w:tc>
        <w:tc>
          <w:tcPr>
            <w:tcW w:w="2693" w:type="dxa"/>
          </w:tcPr>
          <w:p w14:paraId="1DBA4A89" w14:textId="77777777" w:rsidR="00DB4929" w:rsidRPr="003D6E4F" w:rsidRDefault="00DB4929" w:rsidP="0008556E">
            <w:pPr>
              <w:rPr>
                <w:rFonts w:ascii="Times New Roman" w:hAnsi="Times New Roman" w:cs="Times New Roman"/>
                <w:b/>
              </w:rPr>
            </w:pPr>
            <w:r w:rsidRPr="003D6E4F">
              <w:rPr>
                <w:rFonts w:ascii="Times New Roman" w:hAnsi="Times New Roman" w:cs="Times New Roman"/>
                <w:b/>
              </w:rPr>
              <w:t>0.40 (0.27, 0.54); P &lt; 0.001</w:t>
            </w:r>
          </w:p>
        </w:tc>
      </w:tr>
      <w:tr w:rsidR="00DB4929" w:rsidRPr="00C25E0D" w14:paraId="21450018" w14:textId="77777777" w:rsidTr="0008556E">
        <w:trPr>
          <w:trHeight w:val="126"/>
        </w:trPr>
        <w:tc>
          <w:tcPr>
            <w:tcW w:w="2122" w:type="dxa"/>
          </w:tcPr>
          <w:p w14:paraId="7C0CFD54" w14:textId="77777777" w:rsidR="00DB4929" w:rsidRPr="00C25E0D" w:rsidRDefault="00DB4929" w:rsidP="0008556E">
            <w:pPr>
              <w:rPr>
                <w:rFonts w:ascii="Times New Roman" w:hAnsi="Times New Roman" w:cs="Times New Roman"/>
              </w:rPr>
            </w:pPr>
            <w:r w:rsidRPr="00C25E0D">
              <w:rPr>
                <w:rFonts w:ascii="Times New Roman" w:eastAsia="Times New Roman" w:hAnsi="Times New Roman" w:cs="Times New Roman"/>
                <w:i/>
                <w:iCs/>
                <w:sz w:val="24"/>
                <w:szCs w:val="24"/>
                <w:lang w:eastAsia="en-GB"/>
              </w:rPr>
              <w:t>Time in patch</w:t>
            </w:r>
          </w:p>
        </w:tc>
        <w:tc>
          <w:tcPr>
            <w:tcW w:w="1134" w:type="dxa"/>
          </w:tcPr>
          <w:p w14:paraId="195F8650" w14:textId="77777777" w:rsidR="00DB4929" w:rsidRPr="00C25E0D" w:rsidRDefault="00DB4929" w:rsidP="0008556E">
            <w:pPr>
              <w:rPr>
                <w:rFonts w:ascii="Times New Roman" w:hAnsi="Times New Roman" w:cs="Times New Roman"/>
              </w:rPr>
            </w:pPr>
            <w:r w:rsidRPr="00C25E0D">
              <w:rPr>
                <w:rFonts w:ascii="Times New Roman" w:hAnsi="Times New Roman" w:cs="Times New Roman"/>
              </w:rPr>
              <w:t>0.30±0.55</w:t>
            </w:r>
          </w:p>
        </w:tc>
        <w:tc>
          <w:tcPr>
            <w:tcW w:w="1134" w:type="dxa"/>
          </w:tcPr>
          <w:p w14:paraId="00B07C37" w14:textId="77777777" w:rsidR="00DB4929" w:rsidRPr="00C25E0D" w:rsidRDefault="00DB4929" w:rsidP="0008556E">
            <w:pPr>
              <w:rPr>
                <w:rFonts w:ascii="Times New Roman" w:hAnsi="Times New Roman" w:cs="Times New Roman"/>
              </w:rPr>
            </w:pPr>
            <w:r w:rsidRPr="00C25E0D">
              <w:rPr>
                <w:rFonts w:ascii="Times New Roman" w:hAnsi="Times New Roman" w:cs="Times New Roman"/>
              </w:rPr>
              <w:t>0.05±0.22</w:t>
            </w:r>
          </w:p>
        </w:tc>
        <w:tc>
          <w:tcPr>
            <w:tcW w:w="1134" w:type="dxa"/>
          </w:tcPr>
          <w:p w14:paraId="0D99F298" w14:textId="77777777" w:rsidR="00DB4929" w:rsidRPr="00C25E0D" w:rsidRDefault="00DB4929" w:rsidP="0008556E">
            <w:pPr>
              <w:rPr>
                <w:rFonts w:ascii="Times New Roman" w:hAnsi="Times New Roman" w:cs="Times New Roman"/>
              </w:rPr>
            </w:pPr>
            <w:r w:rsidRPr="00C25E0D">
              <w:rPr>
                <w:rFonts w:ascii="Times New Roman" w:hAnsi="Times New Roman" w:cs="Times New Roman"/>
              </w:rPr>
              <w:t>0.42±0.65</w:t>
            </w:r>
          </w:p>
        </w:tc>
        <w:tc>
          <w:tcPr>
            <w:tcW w:w="2693" w:type="dxa"/>
          </w:tcPr>
          <w:p w14:paraId="65FC75ED" w14:textId="77777777" w:rsidR="00DB4929" w:rsidRPr="003D6E4F" w:rsidRDefault="00DB4929" w:rsidP="0008556E">
            <w:pPr>
              <w:rPr>
                <w:rFonts w:ascii="Times New Roman" w:hAnsi="Times New Roman" w:cs="Times New Roman"/>
                <w:b/>
              </w:rPr>
            </w:pPr>
            <w:r w:rsidRPr="003D6E4F">
              <w:rPr>
                <w:rFonts w:ascii="Times New Roman" w:hAnsi="Times New Roman" w:cs="Times New Roman"/>
                <w:b/>
              </w:rPr>
              <w:t>0.25 (0.15, 0.37); P &lt; 0.001</w:t>
            </w:r>
          </w:p>
        </w:tc>
      </w:tr>
      <w:tr w:rsidR="00DB4929" w:rsidRPr="00C25E0D" w14:paraId="001D8AAD" w14:textId="77777777" w:rsidTr="0008556E">
        <w:trPr>
          <w:trHeight w:val="126"/>
        </w:trPr>
        <w:tc>
          <w:tcPr>
            <w:tcW w:w="2122" w:type="dxa"/>
          </w:tcPr>
          <w:p w14:paraId="6F216598" w14:textId="77777777" w:rsidR="00DB4929" w:rsidRPr="00C25E0D" w:rsidRDefault="00DB4929" w:rsidP="0008556E">
            <w:pPr>
              <w:rPr>
                <w:rFonts w:ascii="Times New Roman" w:hAnsi="Times New Roman" w:cs="Times New Roman"/>
              </w:rPr>
            </w:pPr>
            <w:r w:rsidRPr="00C25E0D">
              <w:rPr>
                <w:rFonts w:ascii="Times New Roman" w:eastAsia="Times New Roman" w:hAnsi="Times New Roman" w:cs="Times New Roman"/>
                <w:i/>
                <w:iCs/>
                <w:color w:val="000000"/>
                <w:sz w:val="24"/>
                <w:szCs w:val="24"/>
                <w:lang w:eastAsia="en-GB"/>
              </w:rPr>
              <w:t>Foraging effort</w:t>
            </w:r>
          </w:p>
        </w:tc>
        <w:tc>
          <w:tcPr>
            <w:tcW w:w="1134" w:type="dxa"/>
          </w:tcPr>
          <w:p w14:paraId="6F435FFE" w14:textId="77777777" w:rsidR="00DB4929" w:rsidRPr="00C25E0D" w:rsidRDefault="00DB4929" w:rsidP="0008556E">
            <w:pPr>
              <w:rPr>
                <w:rFonts w:ascii="Times New Roman" w:hAnsi="Times New Roman" w:cs="Times New Roman"/>
              </w:rPr>
            </w:pPr>
            <w:r w:rsidRPr="00C25E0D">
              <w:rPr>
                <w:rFonts w:ascii="Times New Roman" w:hAnsi="Times New Roman" w:cs="Times New Roman"/>
              </w:rPr>
              <w:t>0.45±0.67</w:t>
            </w:r>
          </w:p>
        </w:tc>
        <w:tc>
          <w:tcPr>
            <w:tcW w:w="1134" w:type="dxa"/>
          </w:tcPr>
          <w:p w14:paraId="06C68325" w14:textId="77777777" w:rsidR="00DB4929" w:rsidRPr="00C25E0D" w:rsidRDefault="00DB4929" w:rsidP="0008556E">
            <w:pPr>
              <w:rPr>
                <w:rFonts w:ascii="Times New Roman" w:hAnsi="Times New Roman" w:cs="Times New Roman"/>
              </w:rPr>
            </w:pPr>
            <w:r w:rsidRPr="00C25E0D">
              <w:rPr>
                <w:rFonts w:ascii="Times New Roman" w:hAnsi="Times New Roman" w:cs="Times New Roman"/>
              </w:rPr>
              <w:t>0.00±0.00</w:t>
            </w:r>
          </w:p>
        </w:tc>
        <w:tc>
          <w:tcPr>
            <w:tcW w:w="1134" w:type="dxa"/>
          </w:tcPr>
          <w:p w14:paraId="08A1DD44" w14:textId="77777777" w:rsidR="00DB4929" w:rsidRPr="00C25E0D" w:rsidRDefault="00DB4929" w:rsidP="0008556E">
            <w:pPr>
              <w:rPr>
                <w:rFonts w:ascii="Times New Roman" w:hAnsi="Times New Roman" w:cs="Times New Roman"/>
              </w:rPr>
            </w:pPr>
            <w:r w:rsidRPr="00C25E0D">
              <w:rPr>
                <w:rFonts w:ascii="Times New Roman" w:hAnsi="Times New Roman" w:cs="Times New Roman"/>
              </w:rPr>
              <w:t>0.69±0.83</w:t>
            </w:r>
          </w:p>
        </w:tc>
        <w:tc>
          <w:tcPr>
            <w:tcW w:w="2693" w:type="dxa"/>
          </w:tcPr>
          <w:p w14:paraId="44B21D5E" w14:textId="77777777" w:rsidR="00DB4929" w:rsidRPr="003D6E4F" w:rsidRDefault="00DB4929" w:rsidP="0008556E">
            <w:pPr>
              <w:rPr>
                <w:rFonts w:ascii="Times New Roman" w:hAnsi="Times New Roman" w:cs="Times New Roman"/>
                <w:b/>
              </w:rPr>
            </w:pPr>
            <w:r w:rsidRPr="003D6E4F">
              <w:rPr>
                <w:rFonts w:ascii="Times New Roman" w:hAnsi="Times New Roman" w:cs="Times New Roman"/>
                <w:b/>
              </w:rPr>
              <w:t>0.21 (0.12, 0.30); P &lt; 0.001</w:t>
            </w:r>
          </w:p>
        </w:tc>
      </w:tr>
      <w:tr w:rsidR="00DB4929" w:rsidRPr="00C25E0D" w14:paraId="4630677B" w14:textId="77777777" w:rsidTr="0008556E">
        <w:trPr>
          <w:trHeight w:val="126"/>
        </w:trPr>
        <w:tc>
          <w:tcPr>
            <w:tcW w:w="2122" w:type="dxa"/>
          </w:tcPr>
          <w:p w14:paraId="085DB511" w14:textId="77777777" w:rsidR="00DB4929" w:rsidRPr="00C25E0D" w:rsidRDefault="00DB4929" w:rsidP="0008556E">
            <w:pPr>
              <w:rPr>
                <w:rFonts w:ascii="Times New Roman" w:hAnsi="Times New Roman" w:cs="Times New Roman"/>
              </w:rPr>
            </w:pPr>
            <w:r w:rsidRPr="00C25E0D">
              <w:rPr>
                <w:rFonts w:ascii="Times New Roman" w:eastAsia="Times New Roman" w:hAnsi="Times New Roman" w:cs="Times New Roman"/>
                <w:i/>
                <w:iCs/>
                <w:sz w:val="24"/>
                <w:szCs w:val="24"/>
                <w:lang w:eastAsia="en-GB"/>
              </w:rPr>
              <w:t>Size of patch</w:t>
            </w:r>
          </w:p>
        </w:tc>
        <w:tc>
          <w:tcPr>
            <w:tcW w:w="1134" w:type="dxa"/>
          </w:tcPr>
          <w:p w14:paraId="0DF7F2B8" w14:textId="77777777" w:rsidR="00DB4929" w:rsidRPr="00C25E0D" w:rsidRDefault="00DB4929" w:rsidP="0008556E">
            <w:pPr>
              <w:rPr>
                <w:rFonts w:ascii="Times New Roman" w:hAnsi="Times New Roman" w:cs="Times New Roman"/>
              </w:rPr>
            </w:pPr>
            <w:r w:rsidRPr="00C25E0D">
              <w:rPr>
                <w:rFonts w:ascii="Times New Roman" w:hAnsi="Times New Roman" w:cs="Times New Roman"/>
              </w:rPr>
              <w:t>0.32±0.56</w:t>
            </w:r>
          </w:p>
        </w:tc>
        <w:tc>
          <w:tcPr>
            <w:tcW w:w="1134" w:type="dxa"/>
          </w:tcPr>
          <w:p w14:paraId="7C273EC5" w14:textId="77777777" w:rsidR="00DB4929" w:rsidRPr="00C25E0D" w:rsidRDefault="00DB4929" w:rsidP="0008556E">
            <w:pPr>
              <w:rPr>
                <w:rFonts w:ascii="Times New Roman" w:hAnsi="Times New Roman" w:cs="Times New Roman"/>
              </w:rPr>
            </w:pPr>
            <w:r w:rsidRPr="00C25E0D">
              <w:rPr>
                <w:rFonts w:ascii="Times New Roman" w:hAnsi="Times New Roman" w:cs="Times New Roman"/>
              </w:rPr>
              <w:t>0.06±0.24</w:t>
            </w:r>
          </w:p>
        </w:tc>
        <w:tc>
          <w:tcPr>
            <w:tcW w:w="1134" w:type="dxa"/>
          </w:tcPr>
          <w:p w14:paraId="089FF688" w14:textId="77777777" w:rsidR="00DB4929" w:rsidRPr="00C25E0D" w:rsidRDefault="00DB4929" w:rsidP="0008556E">
            <w:pPr>
              <w:rPr>
                <w:rFonts w:ascii="Times New Roman" w:hAnsi="Times New Roman" w:cs="Times New Roman"/>
              </w:rPr>
            </w:pPr>
            <w:r w:rsidRPr="00C25E0D">
              <w:rPr>
                <w:rFonts w:ascii="Times New Roman" w:hAnsi="Times New Roman" w:cs="Times New Roman"/>
              </w:rPr>
              <w:t>0.23±0.48</w:t>
            </w:r>
          </w:p>
        </w:tc>
        <w:tc>
          <w:tcPr>
            <w:tcW w:w="2693" w:type="dxa"/>
          </w:tcPr>
          <w:p w14:paraId="7BC16AF0" w14:textId="77777777" w:rsidR="00DB4929" w:rsidRPr="003D6E4F" w:rsidRDefault="00DB4929" w:rsidP="0008556E">
            <w:pPr>
              <w:rPr>
                <w:rFonts w:ascii="Times New Roman" w:hAnsi="Times New Roman" w:cs="Times New Roman"/>
                <w:b/>
              </w:rPr>
            </w:pPr>
            <w:r w:rsidRPr="003D6E4F">
              <w:rPr>
                <w:rFonts w:ascii="Times New Roman" w:hAnsi="Times New Roman" w:cs="Times New Roman"/>
                <w:b/>
              </w:rPr>
              <w:t>0.71 (0.57 0.82); P &lt; 0.001</w:t>
            </w:r>
          </w:p>
        </w:tc>
      </w:tr>
      <w:tr w:rsidR="00DB4929" w:rsidRPr="009F12A1" w14:paraId="41C4BE2C" w14:textId="77777777" w:rsidTr="0008556E">
        <w:trPr>
          <w:trHeight w:val="70"/>
        </w:trPr>
        <w:tc>
          <w:tcPr>
            <w:tcW w:w="2122" w:type="dxa"/>
          </w:tcPr>
          <w:p w14:paraId="49FEC1E9" w14:textId="77777777" w:rsidR="00DB4929" w:rsidRPr="00C25E0D" w:rsidRDefault="00DB4929" w:rsidP="0008556E">
            <w:pPr>
              <w:tabs>
                <w:tab w:val="right" w:pos="2038"/>
              </w:tabs>
              <w:rPr>
                <w:rFonts w:ascii="Times New Roman" w:hAnsi="Times New Roman" w:cs="Times New Roman"/>
              </w:rPr>
            </w:pPr>
            <w:r w:rsidRPr="00C25E0D">
              <w:rPr>
                <w:rFonts w:ascii="Times New Roman" w:eastAsia="Times New Roman" w:hAnsi="Times New Roman" w:cs="Times New Roman"/>
                <w:i/>
                <w:iCs/>
                <w:sz w:val="24"/>
                <w:szCs w:val="24"/>
                <w:lang w:eastAsia="en-GB"/>
              </w:rPr>
              <w:t>Number of patches</w:t>
            </w:r>
            <w:r w:rsidRPr="00C25E0D">
              <w:rPr>
                <w:rFonts w:ascii="Times New Roman" w:eastAsia="Times New Roman" w:hAnsi="Times New Roman" w:cs="Times New Roman"/>
                <w:i/>
                <w:iCs/>
                <w:sz w:val="24"/>
                <w:szCs w:val="24"/>
                <w:lang w:eastAsia="en-GB"/>
              </w:rPr>
              <w:tab/>
            </w:r>
          </w:p>
        </w:tc>
        <w:tc>
          <w:tcPr>
            <w:tcW w:w="1134" w:type="dxa"/>
          </w:tcPr>
          <w:p w14:paraId="4D61D485" w14:textId="77777777" w:rsidR="00DB4929" w:rsidRPr="00C25E0D" w:rsidRDefault="00DB4929" w:rsidP="0008556E">
            <w:pPr>
              <w:rPr>
                <w:rFonts w:ascii="Times New Roman" w:hAnsi="Times New Roman" w:cs="Times New Roman"/>
              </w:rPr>
            </w:pPr>
            <w:r w:rsidRPr="00C25E0D">
              <w:rPr>
                <w:rFonts w:ascii="Times New Roman" w:hAnsi="Times New Roman" w:cs="Times New Roman"/>
              </w:rPr>
              <w:t>0.0</w:t>
            </w:r>
            <w:r>
              <w:rPr>
                <w:rFonts w:ascii="Times New Roman" w:hAnsi="Times New Roman" w:cs="Times New Roman"/>
              </w:rPr>
              <w:t>5</w:t>
            </w:r>
            <w:r w:rsidRPr="00C25E0D">
              <w:rPr>
                <w:rFonts w:ascii="Times New Roman" w:hAnsi="Times New Roman" w:cs="Times New Roman"/>
              </w:rPr>
              <w:t>±0.</w:t>
            </w:r>
            <w:r>
              <w:rPr>
                <w:rFonts w:ascii="Times New Roman" w:hAnsi="Times New Roman" w:cs="Times New Roman"/>
              </w:rPr>
              <w:t>21</w:t>
            </w:r>
          </w:p>
        </w:tc>
        <w:tc>
          <w:tcPr>
            <w:tcW w:w="1134" w:type="dxa"/>
          </w:tcPr>
          <w:p w14:paraId="3D22DA18" w14:textId="77777777" w:rsidR="00DB4929" w:rsidRPr="00C25E0D" w:rsidRDefault="00DB4929" w:rsidP="0008556E">
            <w:pPr>
              <w:rPr>
                <w:rFonts w:ascii="Times New Roman" w:hAnsi="Times New Roman" w:cs="Times New Roman"/>
              </w:rPr>
            </w:pPr>
            <w:r w:rsidRPr="00C25E0D">
              <w:rPr>
                <w:rFonts w:ascii="Times New Roman" w:hAnsi="Times New Roman" w:cs="Times New Roman"/>
              </w:rPr>
              <w:t>0.0</w:t>
            </w:r>
            <w:r>
              <w:rPr>
                <w:rFonts w:ascii="Times New Roman" w:hAnsi="Times New Roman" w:cs="Times New Roman"/>
              </w:rPr>
              <w:t>3</w:t>
            </w:r>
            <w:r w:rsidRPr="00C25E0D">
              <w:rPr>
                <w:rFonts w:ascii="Times New Roman" w:hAnsi="Times New Roman" w:cs="Times New Roman"/>
              </w:rPr>
              <w:t>±0.1</w:t>
            </w:r>
            <w:r>
              <w:rPr>
                <w:rFonts w:ascii="Times New Roman" w:hAnsi="Times New Roman" w:cs="Times New Roman"/>
              </w:rPr>
              <w:t>6</w:t>
            </w:r>
          </w:p>
        </w:tc>
        <w:tc>
          <w:tcPr>
            <w:tcW w:w="1134" w:type="dxa"/>
          </w:tcPr>
          <w:p w14:paraId="7D159425" w14:textId="77777777" w:rsidR="00DB4929" w:rsidRPr="00C25E0D" w:rsidRDefault="00DB4929" w:rsidP="0008556E">
            <w:pPr>
              <w:rPr>
                <w:rFonts w:ascii="Times New Roman" w:hAnsi="Times New Roman" w:cs="Times New Roman"/>
              </w:rPr>
            </w:pPr>
            <w:r w:rsidRPr="00C25E0D">
              <w:rPr>
                <w:rFonts w:ascii="Times New Roman" w:hAnsi="Times New Roman" w:cs="Times New Roman"/>
              </w:rPr>
              <w:t>0.</w:t>
            </w:r>
            <w:r>
              <w:rPr>
                <w:rFonts w:ascii="Times New Roman" w:hAnsi="Times New Roman" w:cs="Times New Roman"/>
              </w:rPr>
              <w:t>14</w:t>
            </w:r>
            <w:r w:rsidRPr="00C25E0D">
              <w:rPr>
                <w:rFonts w:ascii="Times New Roman" w:hAnsi="Times New Roman" w:cs="Times New Roman"/>
              </w:rPr>
              <w:t>±0.3</w:t>
            </w:r>
            <w:r>
              <w:rPr>
                <w:rFonts w:ascii="Times New Roman" w:hAnsi="Times New Roman" w:cs="Times New Roman"/>
              </w:rPr>
              <w:t>8</w:t>
            </w:r>
          </w:p>
        </w:tc>
        <w:tc>
          <w:tcPr>
            <w:tcW w:w="2693" w:type="dxa"/>
          </w:tcPr>
          <w:p w14:paraId="3FE14FF2" w14:textId="77777777" w:rsidR="00DB4929" w:rsidRPr="003D6E4F" w:rsidRDefault="00DB4929" w:rsidP="0008556E">
            <w:pPr>
              <w:rPr>
                <w:rFonts w:ascii="Times New Roman" w:hAnsi="Times New Roman" w:cs="Times New Roman"/>
                <w:b/>
              </w:rPr>
            </w:pPr>
            <w:r w:rsidRPr="003D6E4F">
              <w:rPr>
                <w:rFonts w:ascii="Times New Roman" w:hAnsi="Times New Roman" w:cs="Times New Roman"/>
                <w:b/>
              </w:rPr>
              <w:t>0.48 (0.31, 0.66); P &lt; 0.001</w:t>
            </w:r>
          </w:p>
        </w:tc>
      </w:tr>
    </w:tbl>
    <w:p w14:paraId="33C06DDC" w14:textId="77777777" w:rsidR="00DB4929" w:rsidRDefault="00DB4929" w:rsidP="00DB4929">
      <w:pPr>
        <w:spacing w:after="160" w:line="259" w:lineRule="auto"/>
        <w:rPr>
          <w:rFonts w:ascii="Times New Roman" w:hAnsi="Times New Roman" w:cs="Times New Roman"/>
          <w:sz w:val="24"/>
          <w:szCs w:val="24"/>
        </w:rPr>
      </w:pPr>
    </w:p>
    <w:p w14:paraId="2DBCBA6C" w14:textId="14E38651" w:rsidR="003D6E4F" w:rsidRDefault="003D6E4F">
      <w:pPr>
        <w:rPr>
          <w:rFonts w:ascii="Times New Roman" w:hAnsi="Times New Roman" w:cs="Times New Roman"/>
          <w:sz w:val="24"/>
          <w:szCs w:val="24"/>
        </w:rPr>
      </w:pPr>
    </w:p>
    <w:p w14:paraId="4B416515" w14:textId="53DCB41B" w:rsidR="00DB4929" w:rsidRPr="00D90A23" w:rsidRDefault="00DB4929" w:rsidP="003D6E4F">
      <w:pPr>
        <w:spacing w:after="160" w:line="480" w:lineRule="auto"/>
        <w:rPr>
          <w:rFonts w:ascii="Times New Roman" w:eastAsia="Batang" w:hAnsi="Times New Roman" w:cs="Times New Roman"/>
          <w:sz w:val="24"/>
          <w:szCs w:val="24"/>
        </w:rPr>
      </w:pPr>
      <w:r>
        <w:rPr>
          <w:rFonts w:ascii="Times New Roman" w:hAnsi="Times New Roman" w:cs="Times New Roman"/>
          <w:sz w:val="24"/>
          <w:szCs w:val="24"/>
        </w:rPr>
        <w:t>Table 4</w:t>
      </w:r>
      <w:r w:rsidRPr="003A2870">
        <w:rPr>
          <w:rFonts w:ascii="Times New Roman" w:eastAsia="Batang" w:hAnsi="Times New Roman" w:cs="Times New Roman"/>
          <w:sz w:val="24"/>
          <w:szCs w:val="24"/>
        </w:rPr>
        <w:t xml:space="preserve">: The relationship between boldness, age and sex with component traits </w:t>
      </w:r>
      <w:r w:rsidR="00CB0748" w:rsidRPr="003A2870">
        <w:rPr>
          <w:rFonts w:ascii="Times New Roman" w:eastAsia="Batang" w:hAnsi="Times New Roman" w:cs="Times New Roman"/>
          <w:sz w:val="24"/>
          <w:szCs w:val="24"/>
        </w:rPr>
        <w:t xml:space="preserve">of the EE trade-off </w:t>
      </w:r>
      <w:r w:rsidRPr="003A2870">
        <w:rPr>
          <w:rFonts w:ascii="Times New Roman" w:eastAsia="Batang" w:hAnsi="Times New Roman" w:cs="Times New Roman"/>
          <w:sz w:val="24"/>
          <w:szCs w:val="24"/>
        </w:rPr>
        <w:t>and principal component one (EE strategy).  Estimates from general linear mixed models</w:t>
      </w:r>
      <w:r>
        <w:rPr>
          <w:rFonts w:ascii="Times New Roman" w:eastAsia="Batang" w:hAnsi="Times New Roman" w:cs="Times New Roman"/>
          <w:sz w:val="24"/>
          <w:szCs w:val="24"/>
        </w:rPr>
        <w:t xml:space="preserve"> of slopes and intercepts are presented for all effects and significant results are shown in bold.  Non-significant interactions were dropped from all models and </w:t>
      </w:r>
      <w:r w:rsidR="00CB0748">
        <w:rPr>
          <w:rFonts w:ascii="Times New Roman" w:eastAsia="Batang" w:hAnsi="Times New Roman" w:cs="Times New Roman"/>
          <w:sz w:val="24"/>
          <w:szCs w:val="24"/>
        </w:rPr>
        <w:t xml:space="preserve">are </w:t>
      </w:r>
      <w:r>
        <w:rPr>
          <w:rFonts w:ascii="Times New Roman" w:eastAsia="Batang" w:hAnsi="Times New Roman" w:cs="Times New Roman"/>
          <w:sz w:val="24"/>
          <w:szCs w:val="24"/>
        </w:rPr>
        <w:t xml:space="preserve">shown in italics.  </w:t>
      </w:r>
      <w:r w:rsidR="00CB0748">
        <w:rPr>
          <w:rFonts w:ascii="Times New Roman" w:eastAsia="Batang" w:hAnsi="Times New Roman" w:cs="Times New Roman"/>
          <w:sz w:val="24"/>
          <w:szCs w:val="24"/>
        </w:rPr>
        <w:t>Data set includes one measure of EE traits per trip (</w:t>
      </w:r>
      <w:r>
        <w:rPr>
          <w:rFonts w:ascii="Times New Roman" w:eastAsia="Batang" w:hAnsi="Times New Roman" w:cs="Times New Roman"/>
          <w:sz w:val="24"/>
          <w:szCs w:val="24"/>
        </w:rPr>
        <w:t xml:space="preserve">N patches = 197; </w:t>
      </w:r>
      <w:r w:rsidRPr="000F55AC">
        <w:rPr>
          <w:rFonts w:ascii="Times New Roman" w:eastAsia="Batang" w:hAnsi="Times New Roman" w:cs="Times New Roman"/>
          <w:sz w:val="24"/>
          <w:szCs w:val="24"/>
        </w:rPr>
        <w:t xml:space="preserve">N trips = </w:t>
      </w:r>
      <w:r>
        <w:rPr>
          <w:rFonts w:ascii="Times New Roman" w:eastAsia="Batang" w:hAnsi="Times New Roman" w:cs="Times New Roman"/>
          <w:sz w:val="24"/>
          <w:szCs w:val="24"/>
        </w:rPr>
        <w:t>186</w:t>
      </w:r>
      <w:r w:rsidRPr="000F55AC">
        <w:rPr>
          <w:rFonts w:ascii="Times New Roman" w:eastAsia="Batang" w:hAnsi="Times New Roman" w:cs="Times New Roman"/>
          <w:sz w:val="24"/>
          <w:szCs w:val="24"/>
        </w:rPr>
        <w:t xml:space="preserve">; N birds = </w:t>
      </w:r>
      <w:r>
        <w:rPr>
          <w:rFonts w:ascii="Times New Roman" w:eastAsia="Batang" w:hAnsi="Times New Roman" w:cs="Times New Roman"/>
          <w:sz w:val="24"/>
          <w:szCs w:val="24"/>
        </w:rPr>
        <w:t>159</w:t>
      </w:r>
      <w:r w:rsidR="00CB0748">
        <w:rPr>
          <w:rFonts w:ascii="Times New Roman" w:eastAsia="Batang" w:hAnsi="Times New Roman" w:cs="Times New Roman"/>
          <w:sz w:val="24"/>
          <w:szCs w:val="24"/>
        </w:rPr>
        <w:t>)</w:t>
      </w:r>
      <w:r w:rsidRPr="000F55AC">
        <w:rPr>
          <w:rFonts w:ascii="Times New Roman" w:eastAsia="Batang" w:hAnsi="Times New Roman" w:cs="Times New Roman"/>
          <w:sz w:val="24"/>
          <w:szCs w:val="24"/>
        </w:rPr>
        <w:t>.</w:t>
      </w:r>
      <w:r w:rsidR="00CB0748">
        <w:rPr>
          <w:rFonts w:ascii="Times New Roman" w:eastAsia="Batang" w:hAnsi="Times New Roman" w:cs="Times New Roman"/>
          <w:sz w:val="24"/>
          <w:szCs w:val="24"/>
        </w:rPr>
        <w:t xml:space="preserve">  M = male; F = female.</w:t>
      </w:r>
      <w:r w:rsidRPr="00EF4ABD">
        <w:rPr>
          <w:rFonts w:ascii="Times New Roman" w:eastAsia="Batang" w:hAnsi="Times New Roman" w:cs="Times New Roman"/>
          <w:sz w:val="24"/>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1701"/>
        <w:gridCol w:w="1418"/>
        <w:gridCol w:w="1701"/>
        <w:gridCol w:w="1984"/>
      </w:tblGrid>
      <w:tr w:rsidR="00DB4929" w:rsidRPr="00DE6FA1" w14:paraId="0DD15750" w14:textId="77777777" w:rsidTr="00CB0748">
        <w:trPr>
          <w:trHeight w:val="169"/>
        </w:trPr>
        <w:tc>
          <w:tcPr>
            <w:tcW w:w="1134" w:type="dxa"/>
            <w:shd w:val="clear" w:color="auto" w:fill="auto"/>
            <w:vAlign w:val="center"/>
          </w:tcPr>
          <w:p w14:paraId="26CFBFC1" w14:textId="77777777" w:rsidR="00DB4929" w:rsidRPr="004C31D4" w:rsidRDefault="00DB4929" w:rsidP="0008556E">
            <w:pPr>
              <w:spacing w:after="0" w:line="240" w:lineRule="auto"/>
              <w:rPr>
                <w:rFonts w:ascii="Times New Roman" w:eastAsia="Batang" w:hAnsi="Times New Roman" w:cs="Times New Roman"/>
                <w:b/>
                <w:bCs/>
                <w:color w:val="000000"/>
                <w:sz w:val="24"/>
                <w:szCs w:val="24"/>
                <w:lang w:eastAsia="en-GB"/>
              </w:rPr>
            </w:pPr>
          </w:p>
        </w:tc>
        <w:tc>
          <w:tcPr>
            <w:tcW w:w="1701" w:type="dxa"/>
          </w:tcPr>
          <w:p w14:paraId="0AFC22E3" w14:textId="77777777" w:rsidR="00DB4929" w:rsidRPr="00F005D0" w:rsidRDefault="00DB4929" w:rsidP="0008556E">
            <w:pPr>
              <w:spacing w:after="0" w:line="240" w:lineRule="auto"/>
              <w:rPr>
                <w:rFonts w:ascii="Times New Roman" w:eastAsia="Batang" w:hAnsi="Times New Roman" w:cs="Times New Roman"/>
                <w:bCs/>
                <w:i/>
                <w:iCs/>
                <w:color w:val="000000"/>
                <w:sz w:val="24"/>
                <w:szCs w:val="24"/>
                <w:lang w:eastAsia="en-GB"/>
              </w:rPr>
            </w:pPr>
          </w:p>
        </w:tc>
        <w:tc>
          <w:tcPr>
            <w:tcW w:w="6804" w:type="dxa"/>
            <w:gridSpan w:val="4"/>
            <w:shd w:val="clear" w:color="auto" w:fill="auto"/>
            <w:vAlign w:val="center"/>
          </w:tcPr>
          <w:p w14:paraId="05D314CB" w14:textId="77777777" w:rsidR="00DB4929" w:rsidRPr="00DE6FA1" w:rsidRDefault="00DB4929" w:rsidP="0008556E">
            <w:pPr>
              <w:spacing w:after="0" w:line="240" w:lineRule="auto"/>
              <w:jc w:val="center"/>
              <w:rPr>
                <w:rFonts w:ascii="Times New Roman" w:eastAsia="Batang" w:hAnsi="Times New Roman" w:cs="Times New Roman"/>
                <w:bCs/>
                <w:i/>
                <w:iCs/>
                <w:color w:val="000000"/>
                <w:sz w:val="24"/>
                <w:szCs w:val="24"/>
                <w:lang w:eastAsia="en-GB"/>
              </w:rPr>
            </w:pPr>
            <w:r>
              <w:rPr>
                <w:rFonts w:ascii="Times New Roman" w:eastAsia="Batang" w:hAnsi="Times New Roman" w:cs="Times New Roman"/>
                <w:bCs/>
                <w:i/>
                <w:iCs/>
                <w:color w:val="000000"/>
                <w:sz w:val="24"/>
                <w:szCs w:val="24"/>
                <w:lang w:eastAsia="en-GB"/>
              </w:rPr>
              <w:t>Explanatory variables</w:t>
            </w:r>
          </w:p>
        </w:tc>
      </w:tr>
      <w:tr w:rsidR="00DB4929" w:rsidRPr="00DE6FA1" w14:paraId="3BCBD183" w14:textId="77777777" w:rsidTr="00CB0748">
        <w:trPr>
          <w:trHeight w:val="169"/>
        </w:trPr>
        <w:tc>
          <w:tcPr>
            <w:tcW w:w="1134" w:type="dxa"/>
            <w:shd w:val="clear" w:color="auto" w:fill="auto"/>
            <w:vAlign w:val="center"/>
            <w:hideMark/>
          </w:tcPr>
          <w:p w14:paraId="330F47F1" w14:textId="77777777" w:rsidR="00DB4929" w:rsidRPr="004C31D4" w:rsidRDefault="00DB4929" w:rsidP="0008556E">
            <w:pPr>
              <w:spacing w:after="0" w:line="240" w:lineRule="auto"/>
              <w:rPr>
                <w:rFonts w:ascii="Times New Roman" w:eastAsia="Times New Roman" w:hAnsi="Times New Roman" w:cs="Times New Roman"/>
                <w:b/>
                <w:bCs/>
                <w:color w:val="000000"/>
                <w:sz w:val="24"/>
                <w:szCs w:val="24"/>
                <w:lang w:eastAsia="en-GB"/>
              </w:rPr>
            </w:pPr>
            <w:r>
              <w:rPr>
                <w:rFonts w:ascii="Times New Roman" w:eastAsia="Batang" w:hAnsi="Times New Roman" w:cs="Times New Roman"/>
                <w:i/>
                <w:sz w:val="24"/>
                <w:szCs w:val="24"/>
              </w:rPr>
              <w:t>Response variable</w:t>
            </w:r>
            <w:r w:rsidRPr="00F005D0">
              <w:rPr>
                <w:rFonts w:ascii="Times New Roman" w:eastAsia="Batang" w:hAnsi="Times New Roman" w:cs="Times New Roman"/>
                <w:bCs/>
                <w:i/>
                <w:color w:val="000000"/>
                <w:sz w:val="24"/>
                <w:szCs w:val="24"/>
                <w:lang w:eastAsia="en-GB"/>
              </w:rPr>
              <w:t> </w:t>
            </w:r>
          </w:p>
        </w:tc>
        <w:tc>
          <w:tcPr>
            <w:tcW w:w="1701" w:type="dxa"/>
            <w:tcBorders>
              <w:bottom w:val="single" w:sz="4" w:space="0" w:color="auto"/>
            </w:tcBorders>
          </w:tcPr>
          <w:p w14:paraId="6C47C503" w14:textId="77777777" w:rsidR="00DB4929" w:rsidRPr="004C31D4" w:rsidRDefault="00DB4929" w:rsidP="0008556E">
            <w:pPr>
              <w:spacing w:after="0" w:line="240" w:lineRule="auto"/>
              <w:rPr>
                <w:rFonts w:ascii="Times New Roman" w:eastAsia="Batang" w:hAnsi="Times New Roman" w:cs="Times New Roman"/>
                <w:b/>
                <w:bCs/>
                <w:i/>
                <w:iCs/>
                <w:color w:val="000000"/>
                <w:sz w:val="24"/>
                <w:szCs w:val="24"/>
                <w:lang w:eastAsia="en-GB"/>
              </w:rPr>
            </w:pPr>
            <w:r w:rsidRPr="00F005D0">
              <w:rPr>
                <w:rFonts w:ascii="Times New Roman" w:eastAsia="Batang" w:hAnsi="Times New Roman" w:cs="Times New Roman"/>
                <w:bCs/>
                <w:i/>
                <w:iCs/>
                <w:color w:val="000000"/>
                <w:sz w:val="24"/>
                <w:szCs w:val="24"/>
                <w:lang w:eastAsia="en-GB"/>
              </w:rPr>
              <w:t>Model output</w:t>
            </w:r>
          </w:p>
        </w:tc>
        <w:tc>
          <w:tcPr>
            <w:tcW w:w="1701" w:type="dxa"/>
            <w:tcBorders>
              <w:bottom w:val="single" w:sz="4" w:space="0" w:color="auto"/>
            </w:tcBorders>
            <w:shd w:val="clear" w:color="auto" w:fill="auto"/>
            <w:vAlign w:val="center"/>
            <w:hideMark/>
          </w:tcPr>
          <w:p w14:paraId="185DE37A" w14:textId="77777777" w:rsidR="00DB4929" w:rsidRPr="00DE6FA1" w:rsidRDefault="00DB4929" w:rsidP="0008556E">
            <w:pPr>
              <w:spacing w:after="0" w:line="240" w:lineRule="auto"/>
              <w:rPr>
                <w:rFonts w:ascii="Times New Roman" w:eastAsia="Times New Roman" w:hAnsi="Times New Roman" w:cs="Times New Roman"/>
                <w:bCs/>
                <w:i/>
                <w:iCs/>
                <w:color w:val="000000"/>
                <w:sz w:val="24"/>
                <w:szCs w:val="24"/>
                <w:lang w:eastAsia="en-GB"/>
              </w:rPr>
            </w:pPr>
            <w:r w:rsidRPr="00DE6FA1">
              <w:rPr>
                <w:rFonts w:ascii="Times New Roman" w:eastAsia="Batang" w:hAnsi="Times New Roman" w:cs="Times New Roman"/>
                <w:bCs/>
                <w:i/>
                <w:iCs/>
                <w:color w:val="000000"/>
                <w:sz w:val="24"/>
                <w:szCs w:val="24"/>
                <w:lang w:eastAsia="en-GB"/>
              </w:rPr>
              <w:t>Boldness</w:t>
            </w:r>
          </w:p>
        </w:tc>
        <w:tc>
          <w:tcPr>
            <w:tcW w:w="1418" w:type="dxa"/>
            <w:tcBorders>
              <w:bottom w:val="single" w:sz="4" w:space="0" w:color="auto"/>
            </w:tcBorders>
            <w:shd w:val="clear" w:color="auto" w:fill="auto"/>
            <w:vAlign w:val="center"/>
            <w:hideMark/>
          </w:tcPr>
          <w:p w14:paraId="64EC7BA3" w14:textId="77777777" w:rsidR="00DB4929" w:rsidRPr="00DE6FA1" w:rsidRDefault="00DB4929" w:rsidP="0008556E">
            <w:pPr>
              <w:spacing w:after="0" w:line="240" w:lineRule="auto"/>
              <w:rPr>
                <w:rFonts w:ascii="Times New Roman" w:eastAsia="Times New Roman" w:hAnsi="Times New Roman" w:cs="Times New Roman"/>
                <w:bCs/>
                <w:i/>
                <w:iCs/>
                <w:color w:val="000000"/>
                <w:sz w:val="24"/>
                <w:szCs w:val="24"/>
                <w:lang w:eastAsia="en-GB"/>
              </w:rPr>
            </w:pPr>
            <w:r w:rsidRPr="00DE6FA1">
              <w:rPr>
                <w:rFonts w:ascii="Times New Roman" w:eastAsia="Batang" w:hAnsi="Times New Roman" w:cs="Times New Roman"/>
                <w:bCs/>
                <w:i/>
                <w:iCs/>
                <w:color w:val="000000"/>
                <w:sz w:val="24"/>
                <w:szCs w:val="24"/>
                <w:lang w:eastAsia="en-GB"/>
              </w:rPr>
              <w:t>Age</w:t>
            </w:r>
          </w:p>
        </w:tc>
        <w:tc>
          <w:tcPr>
            <w:tcW w:w="1701" w:type="dxa"/>
            <w:tcBorders>
              <w:bottom w:val="single" w:sz="4" w:space="0" w:color="auto"/>
            </w:tcBorders>
            <w:shd w:val="clear" w:color="auto" w:fill="auto"/>
            <w:vAlign w:val="center"/>
            <w:hideMark/>
          </w:tcPr>
          <w:p w14:paraId="5F4FFE85" w14:textId="77777777" w:rsidR="00DB4929" w:rsidRPr="00DE6FA1" w:rsidRDefault="00DB4929" w:rsidP="0008556E">
            <w:pPr>
              <w:spacing w:after="0" w:line="240" w:lineRule="auto"/>
              <w:rPr>
                <w:rFonts w:ascii="Times New Roman" w:eastAsia="Times New Roman" w:hAnsi="Times New Roman" w:cs="Times New Roman"/>
                <w:bCs/>
                <w:i/>
                <w:iCs/>
                <w:color w:val="000000"/>
                <w:sz w:val="24"/>
                <w:szCs w:val="24"/>
                <w:lang w:eastAsia="en-GB"/>
              </w:rPr>
            </w:pPr>
            <w:r w:rsidRPr="00DE6FA1">
              <w:rPr>
                <w:rFonts w:ascii="Times New Roman" w:eastAsia="Batang" w:hAnsi="Times New Roman" w:cs="Times New Roman"/>
                <w:bCs/>
                <w:i/>
                <w:iCs/>
                <w:color w:val="000000"/>
                <w:sz w:val="24"/>
                <w:szCs w:val="24"/>
                <w:lang w:eastAsia="en-GB"/>
              </w:rPr>
              <w:t>Sex</w:t>
            </w:r>
          </w:p>
        </w:tc>
        <w:tc>
          <w:tcPr>
            <w:tcW w:w="1984" w:type="dxa"/>
            <w:tcBorders>
              <w:bottom w:val="single" w:sz="4" w:space="0" w:color="auto"/>
            </w:tcBorders>
            <w:shd w:val="clear" w:color="auto" w:fill="auto"/>
            <w:vAlign w:val="center"/>
            <w:hideMark/>
          </w:tcPr>
          <w:p w14:paraId="1AE41A26" w14:textId="77777777" w:rsidR="00DB4929" w:rsidRPr="00DE6FA1" w:rsidRDefault="00DB4929" w:rsidP="0008556E">
            <w:pPr>
              <w:spacing w:after="0" w:line="240" w:lineRule="auto"/>
              <w:rPr>
                <w:rFonts w:ascii="Times New Roman" w:eastAsia="Times New Roman" w:hAnsi="Times New Roman" w:cs="Times New Roman"/>
                <w:bCs/>
                <w:i/>
                <w:iCs/>
                <w:color w:val="000000"/>
                <w:sz w:val="24"/>
                <w:szCs w:val="24"/>
                <w:lang w:eastAsia="en-GB"/>
              </w:rPr>
            </w:pPr>
            <w:r w:rsidRPr="00DE6FA1">
              <w:rPr>
                <w:rFonts w:ascii="Times New Roman" w:eastAsia="Batang" w:hAnsi="Times New Roman" w:cs="Times New Roman"/>
                <w:bCs/>
                <w:i/>
                <w:iCs/>
                <w:color w:val="000000"/>
                <w:sz w:val="24"/>
                <w:szCs w:val="24"/>
                <w:lang w:eastAsia="en-GB"/>
              </w:rPr>
              <w:t>Age x Sex</w:t>
            </w:r>
          </w:p>
        </w:tc>
      </w:tr>
      <w:tr w:rsidR="00DB4929" w:rsidRPr="004C31D4" w14:paraId="41610B3C" w14:textId="77777777" w:rsidTr="00CB0748">
        <w:trPr>
          <w:trHeight w:val="202"/>
        </w:trPr>
        <w:tc>
          <w:tcPr>
            <w:tcW w:w="1134" w:type="dxa"/>
            <w:vMerge w:val="restart"/>
            <w:tcBorders>
              <w:right w:val="single" w:sz="4" w:space="0" w:color="auto"/>
            </w:tcBorders>
            <w:shd w:val="clear" w:color="auto" w:fill="auto"/>
            <w:vAlign w:val="center"/>
            <w:hideMark/>
          </w:tcPr>
          <w:p w14:paraId="153160CA" w14:textId="77777777" w:rsidR="00DB4929" w:rsidRPr="004C31D4" w:rsidRDefault="00DB4929" w:rsidP="0008556E">
            <w:pPr>
              <w:spacing w:after="0" w:line="240" w:lineRule="auto"/>
              <w:rPr>
                <w:rFonts w:ascii="Times New Roman" w:eastAsia="Times New Roman" w:hAnsi="Times New Roman" w:cs="Times New Roman"/>
                <w:i/>
                <w:iCs/>
                <w:color w:val="000000"/>
                <w:sz w:val="24"/>
                <w:szCs w:val="24"/>
                <w:lang w:eastAsia="en-GB"/>
              </w:rPr>
            </w:pPr>
            <w:r w:rsidRPr="004C31D4">
              <w:rPr>
                <w:rFonts w:ascii="Times New Roman" w:eastAsia="Times New Roman" w:hAnsi="Times New Roman" w:cs="Times New Roman"/>
                <w:i/>
                <w:iCs/>
                <w:color w:val="000000"/>
                <w:sz w:val="24"/>
                <w:szCs w:val="24"/>
                <w:lang w:eastAsia="en-GB"/>
              </w:rPr>
              <w:t>PC1 (</w:t>
            </w:r>
            <w:r w:rsidRPr="004C31D4">
              <w:rPr>
                <w:rFonts w:ascii="Times New Roman" w:eastAsia="Batang" w:hAnsi="Times New Roman" w:cs="Times New Roman"/>
                <w:sz w:val="24"/>
                <w:szCs w:val="24"/>
              </w:rPr>
              <w:t>EE</w:t>
            </w:r>
            <w:r w:rsidRPr="004C31D4">
              <w:rPr>
                <w:rFonts w:ascii="Times New Roman" w:eastAsia="Times New Roman" w:hAnsi="Times New Roman" w:cs="Times New Roman"/>
                <w:i/>
                <w:iCs/>
                <w:color w:val="000000"/>
                <w:sz w:val="24"/>
                <w:szCs w:val="24"/>
                <w:lang w:eastAsia="en-GB"/>
              </w:rPr>
              <w:t xml:space="preserve"> strategy)</w:t>
            </w:r>
          </w:p>
        </w:tc>
        <w:tc>
          <w:tcPr>
            <w:tcW w:w="1701" w:type="dxa"/>
            <w:tcBorders>
              <w:top w:val="single" w:sz="4" w:space="0" w:color="auto"/>
              <w:left w:val="single" w:sz="4" w:space="0" w:color="auto"/>
              <w:bottom w:val="nil"/>
              <w:right w:val="single" w:sz="4" w:space="0" w:color="auto"/>
            </w:tcBorders>
          </w:tcPr>
          <w:p w14:paraId="225AE2D3" w14:textId="77777777" w:rsidR="00DB4929" w:rsidRPr="004C31D4" w:rsidRDefault="00DB4929" w:rsidP="0008556E">
            <w:pPr>
              <w:spacing w:after="0" w:line="240" w:lineRule="auto"/>
              <w:rPr>
                <w:rFonts w:ascii="Times New Roman" w:eastAsia="Batang" w:hAnsi="Times New Roman" w:cs="Times New Roman"/>
                <w:b/>
                <w:color w:val="000000"/>
                <w:sz w:val="24"/>
                <w:szCs w:val="24"/>
                <w:lang w:eastAsia="en-GB"/>
              </w:rPr>
            </w:pPr>
            <w:r>
              <w:rPr>
                <w:rFonts w:ascii="Times New Roman" w:eastAsia="Batang" w:hAnsi="Times New Roman" w:cs="Times New Roman"/>
                <w:sz w:val="24"/>
                <w:szCs w:val="24"/>
                <w:lang w:eastAsia="en-GB"/>
              </w:rPr>
              <w:t>Test statistic</w:t>
            </w:r>
          </w:p>
        </w:tc>
        <w:tc>
          <w:tcPr>
            <w:tcW w:w="1701" w:type="dxa"/>
            <w:tcBorders>
              <w:top w:val="single" w:sz="4" w:space="0" w:color="auto"/>
              <w:left w:val="single" w:sz="4" w:space="0" w:color="auto"/>
              <w:bottom w:val="nil"/>
              <w:right w:val="single" w:sz="4" w:space="0" w:color="auto"/>
            </w:tcBorders>
            <w:shd w:val="clear" w:color="auto" w:fill="auto"/>
            <w:vAlign w:val="center"/>
            <w:hideMark/>
          </w:tcPr>
          <w:p w14:paraId="13BC9065" w14:textId="1B31DF5D" w:rsidR="00DB4929" w:rsidRPr="00FB1955" w:rsidRDefault="00DB4929" w:rsidP="0008556E">
            <w:pPr>
              <w:spacing w:after="0" w:line="240" w:lineRule="auto"/>
              <w:rPr>
                <w:rFonts w:ascii="Times New Roman" w:eastAsia="Batang" w:hAnsi="Times New Roman" w:cs="Times New Roman"/>
                <w:b/>
                <w:color w:val="000000"/>
                <w:sz w:val="24"/>
                <w:szCs w:val="24"/>
                <w:lang w:eastAsia="en-GB"/>
              </w:rPr>
            </w:pPr>
            <w:r w:rsidRPr="00FB1955">
              <w:rPr>
                <w:rFonts w:ascii="Times New Roman" w:eastAsia="Batang" w:hAnsi="Times New Roman" w:cs="Times New Roman"/>
                <w:b/>
                <w:color w:val="000000"/>
                <w:sz w:val="24"/>
                <w:szCs w:val="24"/>
                <w:lang w:eastAsia="en-GB"/>
              </w:rPr>
              <w:t>χ</w:t>
            </w:r>
            <w:r w:rsidRPr="00FB1955">
              <w:rPr>
                <w:rFonts w:ascii="Times New Roman" w:eastAsia="Batang" w:hAnsi="Times New Roman" w:cs="Times New Roman"/>
                <w:b/>
                <w:color w:val="000000"/>
                <w:sz w:val="24"/>
                <w:szCs w:val="24"/>
                <w:vertAlign w:val="superscript"/>
                <w:lang w:eastAsia="en-GB"/>
              </w:rPr>
              <w:t xml:space="preserve">2 </w:t>
            </w:r>
            <w:r w:rsidRPr="00FB1955">
              <w:rPr>
                <w:rFonts w:ascii="Times New Roman" w:eastAsia="Batang" w:hAnsi="Times New Roman" w:cs="Times New Roman"/>
                <w:b/>
                <w:color w:val="000000"/>
                <w:sz w:val="24"/>
                <w:szCs w:val="24"/>
                <w:vertAlign w:val="subscript"/>
                <w:lang w:eastAsia="en-GB"/>
              </w:rPr>
              <w:t>1</w:t>
            </w:r>
            <w:r w:rsidR="00CB0748">
              <w:rPr>
                <w:rFonts w:ascii="Times New Roman" w:eastAsia="Batang" w:hAnsi="Times New Roman" w:cs="Times New Roman"/>
                <w:b/>
                <w:color w:val="000000"/>
                <w:sz w:val="24"/>
                <w:szCs w:val="24"/>
                <w:vertAlign w:val="subscript"/>
                <w:lang w:eastAsia="en-GB"/>
              </w:rPr>
              <w:t xml:space="preserve"> </w:t>
            </w:r>
            <w:r w:rsidRPr="00FB1955">
              <w:rPr>
                <w:rFonts w:ascii="Times New Roman" w:eastAsia="Batang" w:hAnsi="Times New Roman" w:cs="Times New Roman"/>
                <w:b/>
                <w:color w:val="000000"/>
                <w:sz w:val="24"/>
                <w:szCs w:val="24"/>
                <w:lang w:eastAsia="en-GB"/>
              </w:rPr>
              <w:t xml:space="preserve">= 4.01; </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14:paraId="43FC4111" w14:textId="3FA83264" w:rsidR="00DB4929" w:rsidRPr="004C31D4" w:rsidRDefault="00DB4929" w:rsidP="0008556E">
            <w:pPr>
              <w:spacing w:after="0" w:line="240" w:lineRule="auto"/>
              <w:rPr>
                <w:rFonts w:ascii="Times New Roman" w:eastAsia="Times New Roman" w:hAnsi="Times New Roman" w:cs="Times New Roman"/>
                <w:color w:val="000000"/>
                <w:sz w:val="24"/>
                <w:szCs w:val="24"/>
                <w:lang w:eastAsia="en-GB"/>
              </w:rPr>
            </w:pPr>
            <w:r w:rsidRPr="004C31D4">
              <w:rPr>
                <w:rFonts w:ascii="Times New Roman" w:eastAsia="Batang" w:hAnsi="Times New Roman" w:cs="Times New Roman"/>
                <w:color w:val="000000"/>
                <w:sz w:val="24"/>
                <w:szCs w:val="24"/>
                <w:lang w:eastAsia="en-GB"/>
              </w:rPr>
              <w:t>χ</w:t>
            </w:r>
            <w:r w:rsidRPr="004C31D4">
              <w:rPr>
                <w:rFonts w:ascii="Times New Roman" w:eastAsia="Batang" w:hAnsi="Times New Roman" w:cs="Times New Roman"/>
                <w:color w:val="000000"/>
                <w:sz w:val="24"/>
                <w:szCs w:val="24"/>
                <w:vertAlign w:val="superscript"/>
                <w:lang w:eastAsia="en-GB"/>
              </w:rPr>
              <w:t xml:space="preserve">2 </w:t>
            </w:r>
            <w:r w:rsidRPr="004C31D4">
              <w:rPr>
                <w:rFonts w:ascii="Times New Roman" w:eastAsia="Batang" w:hAnsi="Times New Roman" w:cs="Times New Roman"/>
                <w:color w:val="000000"/>
                <w:sz w:val="24"/>
                <w:szCs w:val="24"/>
                <w:vertAlign w:val="subscript"/>
                <w:lang w:eastAsia="en-GB"/>
              </w:rPr>
              <w:t>1</w:t>
            </w:r>
            <w:r w:rsidR="00CB0748">
              <w:rPr>
                <w:rFonts w:ascii="Times New Roman" w:eastAsia="Batang" w:hAnsi="Times New Roman" w:cs="Times New Roman"/>
                <w:color w:val="000000"/>
                <w:sz w:val="24"/>
                <w:szCs w:val="24"/>
                <w:vertAlign w:val="subscript"/>
                <w:lang w:eastAsia="en-GB"/>
              </w:rPr>
              <w:t xml:space="preserve"> </w:t>
            </w:r>
            <w:r w:rsidRPr="004C31D4">
              <w:rPr>
                <w:rFonts w:ascii="Times New Roman" w:eastAsia="Batang" w:hAnsi="Times New Roman" w:cs="Times New Roman"/>
                <w:color w:val="000000"/>
                <w:sz w:val="24"/>
                <w:szCs w:val="24"/>
                <w:lang w:eastAsia="en-GB"/>
              </w:rPr>
              <w:t xml:space="preserve">= </w:t>
            </w:r>
            <w:r>
              <w:rPr>
                <w:rFonts w:ascii="Times New Roman" w:eastAsia="Batang" w:hAnsi="Times New Roman" w:cs="Times New Roman"/>
                <w:color w:val="000000"/>
                <w:sz w:val="24"/>
                <w:szCs w:val="24"/>
                <w:lang w:eastAsia="en-GB"/>
              </w:rPr>
              <w:t>0.76</w:t>
            </w:r>
            <w:r w:rsidRPr="004C31D4">
              <w:rPr>
                <w:rFonts w:ascii="Times New Roman" w:eastAsia="Batang" w:hAnsi="Times New Roman" w:cs="Times New Roman"/>
                <w:color w:val="000000"/>
                <w:sz w:val="24"/>
                <w:szCs w:val="24"/>
                <w:lang w:eastAsia="en-GB"/>
              </w:rPr>
              <w:t xml:space="preserve">; </w:t>
            </w:r>
          </w:p>
        </w:tc>
        <w:tc>
          <w:tcPr>
            <w:tcW w:w="1701" w:type="dxa"/>
            <w:tcBorders>
              <w:top w:val="single" w:sz="4" w:space="0" w:color="auto"/>
              <w:left w:val="single" w:sz="4" w:space="0" w:color="auto"/>
              <w:bottom w:val="nil"/>
              <w:right w:val="single" w:sz="4" w:space="0" w:color="auto"/>
            </w:tcBorders>
            <w:shd w:val="clear" w:color="auto" w:fill="auto"/>
            <w:vAlign w:val="center"/>
            <w:hideMark/>
          </w:tcPr>
          <w:p w14:paraId="3F5902DE" w14:textId="5D000551" w:rsidR="00DB4929" w:rsidRPr="004C31D4" w:rsidRDefault="00DB4929" w:rsidP="0008556E">
            <w:pPr>
              <w:spacing w:after="0" w:line="240" w:lineRule="auto"/>
              <w:rPr>
                <w:rFonts w:ascii="Times New Roman" w:eastAsia="Times New Roman" w:hAnsi="Times New Roman" w:cs="Times New Roman"/>
                <w:color w:val="000000"/>
                <w:sz w:val="24"/>
                <w:szCs w:val="24"/>
                <w:lang w:eastAsia="en-GB"/>
              </w:rPr>
            </w:pPr>
            <w:r w:rsidRPr="004C31D4">
              <w:rPr>
                <w:rFonts w:ascii="Times New Roman" w:eastAsia="Batang" w:hAnsi="Times New Roman" w:cs="Times New Roman"/>
                <w:color w:val="000000"/>
                <w:sz w:val="24"/>
                <w:szCs w:val="24"/>
                <w:lang w:eastAsia="en-GB"/>
              </w:rPr>
              <w:t>χ</w:t>
            </w:r>
            <w:r w:rsidRPr="004C31D4">
              <w:rPr>
                <w:rFonts w:ascii="Times New Roman" w:eastAsia="Batang" w:hAnsi="Times New Roman" w:cs="Times New Roman"/>
                <w:color w:val="000000"/>
                <w:sz w:val="24"/>
                <w:szCs w:val="24"/>
                <w:vertAlign w:val="superscript"/>
                <w:lang w:eastAsia="en-GB"/>
              </w:rPr>
              <w:t xml:space="preserve">2 </w:t>
            </w:r>
            <w:r w:rsidRPr="004C31D4">
              <w:rPr>
                <w:rFonts w:ascii="Times New Roman" w:eastAsia="Batang" w:hAnsi="Times New Roman" w:cs="Times New Roman"/>
                <w:color w:val="000000"/>
                <w:sz w:val="24"/>
                <w:szCs w:val="24"/>
                <w:vertAlign w:val="subscript"/>
                <w:lang w:eastAsia="en-GB"/>
              </w:rPr>
              <w:t>1</w:t>
            </w:r>
            <w:r w:rsidR="00CB0748">
              <w:rPr>
                <w:rFonts w:ascii="Times New Roman" w:eastAsia="Batang" w:hAnsi="Times New Roman" w:cs="Times New Roman"/>
                <w:color w:val="000000"/>
                <w:sz w:val="24"/>
                <w:szCs w:val="24"/>
                <w:vertAlign w:val="subscript"/>
                <w:lang w:eastAsia="en-GB"/>
              </w:rPr>
              <w:t xml:space="preserve"> </w:t>
            </w:r>
            <w:r w:rsidRPr="004C31D4">
              <w:rPr>
                <w:rFonts w:ascii="Times New Roman" w:eastAsia="Batang" w:hAnsi="Times New Roman" w:cs="Times New Roman"/>
                <w:color w:val="000000"/>
                <w:sz w:val="24"/>
                <w:szCs w:val="24"/>
                <w:lang w:eastAsia="en-GB"/>
              </w:rPr>
              <w:t>= 0.</w:t>
            </w:r>
            <w:r>
              <w:rPr>
                <w:rFonts w:ascii="Times New Roman" w:eastAsia="Batang" w:hAnsi="Times New Roman" w:cs="Times New Roman"/>
                <w:color w:val="000000"/>
                <w:sz w:val="24"/>
                <w:szCs w:val="24"/>
                <w:lang w:eastAsia="en-GB"/>
              </w:rPr>
              <w:t>41</w:t>
            </w:r>
            <w:r w:rsidRPr="004C31D4">
              <w:rPr>
                <w:rFonts w:ascii="Times New Roman" w:eastAsia="Batang" w:hAnsi="Times New Roman" w:cs="Times New Roman"/>
                <w:color w:val="000000"/>
                <w:sz w:val="24"/>
                <w:szCs w:val="24"/>
                <w:lang w:eastAsia="en-GB"/>
              </w:rPr>
              <w:t xml:space="preserve">; </w:t>
            </w:r>
          </w:p>
        </w:tc>
        <w:tc>
          <w:tcPr>
            <w:tcW w:w="1984" w:type="dxa"/>
            <w:tcBorders>
              <w:top w:val="single" w:sz="4" w:space="0" w:color="auto"/>
              <w:left w:val="single" w:sz="4" w:space="0" w:color="auto"/>
              <w:bottom w:val="nil"/>
              <w:right w:val="single" w:sz="4" w:space="0" w:color="auto"/>
            </w:tcBorders>
            <w:shd w:val="clear" w:color="auto" w:fill="auto"/>
            <w:vAlign w:val="center"/>
            <w:hideMark/>
          </w:tcPr>
          <w:p w14:paraId="54CFC262" w14:textId="761F0EA7" w:rsidR="00DB4929" w:rsidRPr="00FB1955" w:rsidRDefault="00DB4929" w:rsidP="0008556E">
            <w:pPr>
              <w:spacing w:after="0" w:line="240" w:lineRule="auto"/>
              <w:rPr>
                <w:rFonts w:ascii="Times New Roman" w:eastAsia="Times New Roman" w:hAnsi="Times New Roman" w:cs="Times New Roman"/>
                <w:i/>
                <w:color w:val="000000"/>
                <w:sz w:val="24"/>
                <w:szCs w:val="24"/>
                <w:lang w:eastAsia="en-GB"/>
              </w:rPr>
            </w:pPr>
            <w:r w:rsidRPr="00FB1955">
              <w:rPr>
                <w:rFonts w:ascii="Times New Roman" w:eastAsia="Batang" w:hAnsi="Times New Roman" w:cs="Times New Roman"/>
                <w:i/>
                <w:color w:val="000000"/>
                <w:sz w:val="24"/>
                <w:szCs w:val="24"/>
                <w:lang w:eastAsia="en-GB"/>
              </w:rPr>
              <w:t>χ</w:t>
            </w:r>
            <w:r w:rsidRPr="00FB1955">
              <w:rPr>
                <w:rFonts w:ascii="Times New Roman" w:eastAsia="Batang" w:hAnsi="Times New Roman" w:cs="Times New Roman"/>
                <w:i/>
                <w:color w:val="000000"/>
                <w:sz w:val="24"/>
                <w:szCs w:val="24"/>
                <w:vertAlign w:val="superscript"/>
                <w:lang w:eastAsia="en-GB"/>
              </w:rPr>
              <w:t xml:space="preserve">2 </w:t>
            </w:r>
            <w:r w:rsidRPr="00FB1955">
              <w:rPr>
                <w:rFonts w:ascii="Times New Roman" w:eastAsia="Batang" w:hAnsi="Times New Roman" w:cs="Times New Roman"/>
                <w:i/>
                <w:color w:val="000000"/>
                <w:sz w:val="24"/>
                <w:szCs w:val="24"/>
                <w:vertAlign w:val="subscript"/>
                <w:lang w:eastAsia="en-GB"/>
              </w:rPr>
              <w:t>1</w:t>
            </w:r>
            <w:r w:rsidR="00CB0748">
              <w:rPr>
                <w:rFonts w:ascii="Times New Roman" w:eastAsia="Batang" w:hAnsi="Times New Roman" w:cs="Times New Roman"/>
                <w:i/>
                <w:color w:val="000000"/>
                <w:sz w:val="24"/>
                <w:szCs w:val="24"/>
                <w:vertAlign w:val="subscript"/>
                <w:lang w:eastAsia="en-GB"/>
              </w:rPr>
              <w:t xml:space="preserve"> </w:t>
            </w:r>
            <w:r w:rsidRPr="00FB1955">
              <w:rPr>
                <w:rFonts w:ascii="Times New Roman" w:eastAsia="Batang" w:hAnsi="Times New Roman" w:cs="Times New Roman"/>
                <w:i/>
                <w:color w:val="000000"/>
                <w:sz w:val="24"/>
                <w:szCs w:val="24"/>
                <w:lang w:eastAsia="en-GB"/>
              </w:rPr>
              <w:t xml:space="preserve">= 1.77; </w:t>
            </w:r>
          </w:p>
        </w:tc>
      </w:tr>
      <w:tr w:rsidR="00DB4929" w:rsidRPr="004C31D4" w14:paraId="76D9546B" w14:textId="77777777" w:rsidTr="00CB0748">
        <w:trPr>
          <w:trHeight w:val="169"/>
        </w:trPr>
        <w:tc>
          <w:tcPr>
            <w:tcW w:w="1134" w:type="dxa"/>
            <w:vMerge/>
            <w:tcBorders>
              <w:right w:val="single" w:sz="4" w:space="0" w:color="auto"/>
            </w:tcBorders>
            <w:shd w:val="clear" w:color="auto" w:fill="auto"/>
            <w:vAlign w:val="center"/>
            <w:hideMark/>
          </w:tcPr>
          <w:p w14:paraId="42F8CA46" w14:textId="77777777" w:rsidR="00DB4929" w:rsidRPr="004C31D4" w:rsidRDefault="00DB4929" w:rsidP="0008556E">
            <w:pPr>
              <w:spacing w:after="0" w:line="240" w:lineRule="auto"/>
              <w:rPr>
                <w:rFonts w:ascii="Times New Roman" w:eastAsia="Times New Roman" w:hAnsi="Times New Roman" w:cs="Times New Roman"/>
                <w:i/>
                <w:iCs/>
                <w:color w:val="000000"/>
                <w:sz w:val="24"/>
                <w:szCs w:val="24"/>
                <w:lang w:eastAsia="en-GB"/>
              </w:rPr>
            </w:pPr>
          </w:p>
        </w:tc>
        <w:tc>
          <w:tcPr>
            <w:tcW w:w="1701" w:type="dxa"/>
            <w:tcBorders>
              <w:top w:val="nil"/>
              <w:left w:val="single" w:sz="4" w:space="0" w:color="auto"/>
              <w:bottom w:val="nil"/>
              <w:right w:val="single" w:sz="4" w:space="0" w:color="auto"/>
            </w:tcBorders>
          </w:tcPr>
          <w:p w14:paraId="5D74B239" w14:textId="77777777" w:rsidR="00DB4929" w:rsidRPr="004C31D4" w:rsidRDefault="00DB4929" w:rsidP="0008556E">
            <w:pPr>
              <w:spacing w:after="0" w:line="240" w:lineRule="auto"/>
              <w:rPr>
                <w:rFonts w:ascii="Times New Roman" w:eastAsia="Times New Roman" w:hAnsi="Times New Roman" w:cs="Times New Roman"/>
                <w:b/>
                <w:color w:val="000000"/>
                <w:sz w:val="24"/>
                <w:szCs w:val="24"/>
                <w:lang w:eastAsia="en-GB"/>
              </w:rPr>
            </w:pPr>
            <w:r>
              <w:rPr>
                <w:rFonts w:ascii="Times New Roman" w:eastAsia="Batang" w:hAnsi="Times New Roman" w:cs="Times New Roman"/>
                <w:sz w:val="24"/>
                <w:szCs w:val="24"/>
                <w:lang w:eastAsia="en-GB"/>
              </w:rPr>
              <w:t>P value</w:t>
            </w:r>
          </w:p>
        </w:tc>
        <w:tc>
          <w:tcPr>
            <w:tcW w:w="1701" w:type="dxa"/>
            <w:tcBorders>
              <w:top w:val="nil"/>
              <w:left w:val="single" w:sz="4" w:space="0" w:color="auto"/>
              <w:bottom w:val="nil"/>
              <w:right w:val="single" w:sz="4" w:space="0" w:color="auto"/>
            </w:tcBorders>
            <w:shd w:val="clear" w:color="auto" w:fill="auto"/>
            <w:noWrap/>
            <w:vAlign w:val="center"/>
          </w:tcPr>
          <w:p w14:paraId="60E629E5" w14:textId="77777777" w:rsidR="00DB4929" w:rsidRPr="00FB1955" w:rsidRDefault="00DB4929" w:rsidP="0008556E">
            <w:pPr>
              <w:spacing w:after="0" w:line="240" w:lineRule="auto"/>
              <w:rPr>
                <w:rFonts w:ascii="Times New Roman" w:eastAsia="Times New Roman" w:hAnsi="Times New Roman" w:cs="Times New Roman"/>
                <w:b/>
                <w:color w:val="000000"/>
                <w:sz w:val="24"/>
                <w:szCs w:val="24"/>
                <w:lang w:eastAsia="en-GB"/>
              </w:rPr>
            </w:pPr>
            <w:r w:rsidRPr="00FB1955">
              <w:rPr>
                <w:rFonts w:ascii="Times New Roman" w:eastAsia="Batang" w:hAnsi="Times New Roman" w:cs="Times New Roman"/>
                <w:b/>
                <w:color w:val="000000"/>
                <w:sz w:val="24"/>
                <w:szCs w:val="24"/>
                <w:lang w:eastAsia="en-GB"/>
              </w:rPr>
              <w:t>p = 0.045</w:t>
            </w:r>
          </w:p>
        </w:tc>
        <w:tc>
          <w:tcPr>
            <w:tcW w:w="1418" w:type="dxa"/>
            <w:tcBorders>
              <w:top w:val="nil"/>
              <w:left w:val="single" w:sz="4" w:space="0" w:color="auto"/>
              <w:bottom w:val="nil"/>
              <w:right w:val="single" w:sz="4" w:space="0" w:color="auto"/>
            </w:tcBorders>
            <w:shd w:val="clear" w:color="auto" w:fill="auto"/>
            <w:vAlign w:val="center"/>
            <w:hideMark/>
          </w:tcPr>
          <w:p w14:paraId="78E21353" w14:textId="77777777" w:rsidR="00DB4929" w:rsidRPr="004C31D4" w:rsidRDefault="00DB4929" w:rsidP="0008556E">
            <w:pPr>
              <w:spacing w:after="0" w:line="240" w:lineRule="auto"/>
              <w:rPr>
                <w:rFonts w:ascii="Times New Roman" w:eastAsia="Times New Roman" w:hAnsi="Times New Roman" w:cs="Times New Roman"/>
                <w:color w:val="000000"/>
                <w:sz w:val="24"/>
                <w:szCs w:val="24"/>
                <w:lang w:eastAsia="en-GB"/>
              </w:rPr>
            </w:pPr>
            <w:r w:rsidRPr="004C31D4">
              <w:rPr>
                <w:rFonts w:ascii="Times New Roman" w:eastAsia="Times New Roman" w:hAnsi="Times New Roman" w:cs="Times New Roman"/>
                <w:color w:val="000000"/>
                <w:sz w:val="24"/>
                <w:szCs w:val="24"/>
                <w:lang w:eastAsia="en-GB"/>
              </w:rPr>
              <w:t>p</w:t>
            </w:r>
            <w:r>
              <w:rPr>
                <w:rFonts w:ascii="Times New Roman" w:eastAsia="Times New Roman" w:hAnsi="Times New Roman" w:cs="Times New Roman"/>
                <w:color w:val="000000"/>
                <w:sz w:val="24"/>
                <w:szCs w:val="24"/>
                <w:lang w:eastAsia="en-GB"/>
              </w:rPr>
              <w:t xml:space="preserve"> = 0.38</w:t>
            </w:r>
          </w:p>
        </w:tc>
        <w:tc>
          <w:tcPr>
            <w:tcW w:w="1701" w:type="dxa"/>
            <w:tcBorders>
              <w:top w:val="nil"/>
              <w:left w:val="single" w:sz="4" w:space="0" w:color="auto"/>
              <w:bottom w:val="nil"/>
              <w:right w:val="single" w:sz="4" w:space="0" w:color="auto"/>
            </w:tcBorders>
            <w:shd w:val="clear" w:color="auto" w:fill="auto"/>
            <w:vAlign w:val="center"/>
            <w:hideMark/>
          </w:tcPr>
          <w:p w14:paraId="140C4EE4" w14:textId="77777777" w:rsidR="00DB4929" w:rsidRPr="004C31D4" w:rsidRDefault="00DB4929" w:rsidP="0008556E">
            <w:pPr>
              <w:spacing w:after="0" w:line="240" w:lineRule="auto"/>
              <w:rPr>
                <w:rFonts w:ascii="Times New Roman" w:eastAsia="Times New Roman" w:hAnsi="Times New Roman" w:cs="Times New Roman"/>
                <w:color w:val="000000"/>
                <w:sz w:val="24"/>
                <w:szCs w:val="24"/>
                <w:lang w:eastAsia="en-GB"/>
              </w:rPr>
            </w:pPr>
            <w:r w:rsidRPr="004C31D4">
              <w:rPr>
                <w:rFonts w:ascii="Times New Roman" w:eastAsia="Times New Roman" w:hAnsi="Times New Roman" w:cs="Times New Roman"/>
                <w:color w:val="000000"/>
                <w:sz w:val="24"/>
                <w:szCs w:val="24"/>
                <w:lang w:eastAsia="en-GB"/>
              </w:rPr>
              <w:t>p = 0.</w:t>
            </w:r>
            <w:r>
              <w:rPr>
                <w:rFonts w:ascii="Times New Roman" w:eastAsia="Times New Roman" w:hAnsi="Times New Roman" w:cs="Times New Roman"/>
                <w:color w:val="000000"/>
                <w:sz w:val="24"/>
                <w:szCs w:val="24"/>
                <w:lang w:eastAsia="en-GB"/>
              </w:rPr>
              <w:t>52</w:t>
            </w:r>
          </w:p>
        </w:tc>
        <w:tc>
          <w:tcPr>
            <w:tcW w:w="1984" w:type="dxa"/>
            <w:tcBorders>
              <w:top w:val="nil"/>
              <w:left w:val="single" w:sz="4" w:space="0" w:color="auto"/>
              <w:bottom w:val="nil"/>
              <w:right w:val="single" w:sz="4" w:space="0" w:color="auto"/>
            </w:tcBorders>
            <w:shd w:val="clear" w:color="auto" w:fill="auto"/>
            <w:vAlign w:val="center"/>
            <w:hideMark/>
          </w:tcPr>
          <w:p w14:paraId="373B3E7F" w14:textId="77777777" w:rsidR="00DB4929" w:rsidRPr="00FB1955" w:rsidRDefault="00DB4929" w:rsidP="0008556E">
            <w:pPr>
              <w:spacing w:after="0" w:line="240" w:lineRule="auto"/>
              <w:rPr>
                <w:rFonts w:ascii="Times New Roman" w:eastAsia="Times New Roman" w:hAnsi="Times New Roman" w:cs="Times New Roman"/>
                <w:i/>
                <w:color w:val="000000"/>
                <w:sz w:val="24"/>
                <w:szCs w:val="24"/>
                <w:lang w:eastAsia="en-GB"/>
              </w:rPr>
            </w:pPr>
            <w:r w:rsidRPr="00FB1955">
              <w:rPr>
                <w:rFonts w:ascii="Times New Roman" w:eastAsia="Batang" w:hAnsi="Times New Roman" w:cs="Times New Roman"/>
                <w:i/>
                <w:color w:val="000000"/>
                <w:sz w:val="24"/>
                <w:szCs w:val="24"/>
                <w:lang w:eastAsia="en-GB"/>
              </w:rPr>
              <w:t>p = 0.18</w:t>
            </w:r>
          </w:p>
        </w:tc>
      </w:tr>
      <w:tr w:rsidR="00DB4929" w:rsidRPr="004C31D4" w14:paraId="2CC88F93" w14:textId="77777777" w:rsidTr="00CB0748">
        <w:trPr>
          <w:trHeight w:val="202"/>
        </w:trPr>
        <w:tc>
          <w:tcPr>
            <w:tcW w:w="1134" w:type="dxa"/>
            <w:vMerge/>
            <w:tcBorders>
              <w:right w:val="single" w:sz="4" w:space="0" w:color="auto"/>
            </w:tcBorders>
            <w:shd w:val="clear" w:color="auto" w:fill="auto"/>
            <w:vAlign w:val="center"/>
          </w:tcPr>
          <w:p w14:paraId="0A887540" w14:textId="77777777" w:rsidR="00DB4929" w:rsidRPr="004C31D4" w:rsidRDefault="00DB4929" w:rsidP="0008556E">
            <w:pPr>
              <w:spacing w:after="0" w:line="240" w:lineRule="auto"/>
              <w:rPr>
                <w:rFonts w:ascii="Times New Roman" w:eastAsia="Times New Roman" w:hAnsi="Times New Roman" w:cs="Times New Roman"/>
                <w:i/>
                <w:iCs/>
                <w:color w:val="000000"/>
                <w:sz w:val="24"/>
                <w:szCs w:val="24"/>
                <w:lang w:eastAsia="en-GB"/>
              </w:rPr>
            </w:pPr>
          </w:p>
        </w:tc>
        <w:tc>
          <w:tcPr>
            <w:tcW w:w="1701" w:type="dxa"/>
            <w:tcBorders>
              <w:top w:val="nil"/>
              <w:left w:val="single" w:sz="4" w:space="0" w:color="auto"/>
              <w:bottom w:val="single" w:sz="4" w:space="0" w:color="auto"/>
              <w:right w:val="single" w:sz="4" w:space="0" w:color="auto"/>
            </w:tcBorders>
          </w:tcPr>
          <w:p w14:paraId="3006CCC7" w14:textId="77777777" w:rsidR="00DB4929" w:rsidRPr="004C31D4" w:rsidRDefault="00DB4929" w:rsidP="0008556E">
            <w:pPr>
              <w:spacing w:after="0" w:line="240" w:lineRule="auto"/>
              <w:rPr>
                <w:rFonts w:ascii="Times New Roman" w:eastAsia="Batang" w:hAnsi="Times New Roman" w:cs="Times New Roman"/>
                <w:color w:val="000000"/>
                <w:sz w:val="24"/>
                <w:szCs w:val="24"/>
                <w:lang w:eastAsia="en-GB"/>
              </w:rPr>
            </w:pPr>
            <w:r w:rsidRPr="004C31D4">
              <w:rPr>
                <w:rFonts w:ascii="Times New Roman" w:eastAsia="Times New Roman" w:hAnsi="Times New Roman" w:cs="Times New Roman"/>
                <w:i/>
                <w:iCs/>
                <w:color w:val="000000"/>
                <w:sz w:val="24"/>
                <w:szCs w:val="24"/>
                <w:lang w:eastAsia="en-GB"/>
              </w:rPr>
              <w:t>Estimate</w:t>
            </w:r>
            <w:r>
              <w:rPr>
                <w:rFonts w:ascii="Times New Roman" w:eastAsia="Times New Roman" w:hAnsi="Times New Roman" w:cs="Times New Roman"/>
                <w:i/>
                <w:iCs/>
                <w:color w:val="000000"/>
                <w:sz w:val="24"/>
                <w:szCs w:val="24"/>
                <w:lang w:eastAsia="en-GB"/>
              </w:rPr>
              <w:t xml:space="preserve"> </w:t>
            </w:r>
            <w:r w:rsidRPr="0045643A">
              <w:rPr>
                <w:rFonts w:ascii="Times New Roman" w:eastAsia="Times New Roman" w:hAnsi="Times New Roman" w:cs="Times New Roman"/>
                <w:i/>
                <w:color w:val="000000"/>
                <w:sz w:val="24"/>
                <w:szCs w:val="24"/>
                <w:lang w:eastAsia="en-GB"/>
              </w:rPr>
              <w:t>± SE</w:t>
            </w:r>
            <w:r w:rsidRPr="004C31D4">
              <w:rPr>
                <w:rFonts w:ascii="Times New Roman" w:eastAsia="Times New Roman" w:hAnsi="Times New Roman" w:cs="Times New Roman"/>
                <w:i/>
                <w:iCs/>
                <w:color w:val="000000"/>
                <w:sz w:val="24"/>
                <w:szCs w:val="24"/>
                <w:lang w:eastAsia="en-GB"/>
              </w:rPr>
              <w:t xml:space="preserve"> (logged</w:t>
            </w:r>
            <w:r>
              <w:rPr>
                <w:rFonts w:ascii="Times New Roman" w:eastAsia="Times New Roman" w:hAnsi="Times New Roman" w:cs="Times New Roman"/>
                <w:i/>
                <w:iCs/>
                <w:color w:val="000000"/>
                <w:sz w:val="24"/>
                <w:szCs w:val="24"/>
                <w:lang w:eastAsia="en-GB"/>
              </w:rPr>
              <w:t xml:space="preserve"> scale</w:t>
            </w:r>
            <w:r w:rsidRPr="004C31D4">
              <w:rPr>
                <w:rFonts w:ascii="Times New Roman" w:eastAsia="Times New Roman" w:hAnsi="Times New Roman" w:cs="Times New Roman"/>
                <w:i/>
                <w:iCs/>
                <w:color w:val="000000"/>
                <w:sz w:val="24"/>
                <w:szCs w:val="24"/>
                <w:lang w:eastAsia="en-GB"/>
              </w:rPr>
              <w:t>)</w:t>
            </w:r>
          </w:p>
        </w:tc>
        <w:tc>
          <w:tcPr>
            <w:tcW w:w="1701" w:type="dxa"/>
            <w:tcBorders>
              <w:top w:val="nil"/>
              <w:left w:val="single" w:sz="4" w:space="0" w:color="auto"/>
              <w:bottom w:val="single" w:sz="4" w:space="0" w:color="auto"/>
              <w:right w:val="single" w:sz="4" w:space="0" w:color="auto"/>
            </w:tcBorders>
            <w:shd w:val="clear" w:color="auto" w:fill="auto"/>
            <w:vAlign w:val="center"/>
          </w:tcPr>
          <w:p w14:paraId="0FEAAE6F" w14:textId="77777777" w:rsidR="00DB4929" w:rsidRPr="00FB1955" w:rsidRDefault="00DB4929" w:rsidP="0008556E">
            <w:pPr>
              <w:spacing w:after="0" w:line="240" w:lineRule="auto"/>
              <w:rPr>
                <w:rFonts w:ascii="Times New Roman" w:eastAsia="Batang" w:hAnsi="Times New Roman" w:cs="Times New Roman"/>
                <w:b/>
                <w:color w:val="000000"/>
                <w:sz w:val="24"/>
                <w:szCs w:val="24"/>
                <w:lang w:eastAsia="en-GB"/>
              </w:rPr>
            </w:pPr>
            <w:r w:rsidRPr="00FB1955">
              <w:rPr>
                <w:rFonts w:ascii="Times New Roman" w:eastAsia="Batang" w:hAnsi="Times New Roman" w:cs="Times New Roman"/>
                <w:b/>
                <w:sz w:val="24"/>
                <w:szCs w:val="24"/>
                <w:lang w:eastAsia="en-GB"/>
              </w:rPr>
              <w:t>-0.09 ± 0.05</w:t>
            </w:r>
          </w:p>
        </w:tc>
        <w:tc>
          <w:tcPr>
            <w:tcW w:w="1418" w:type="dxa"/>
            <w:tcBorders>
              <w:top w:val="nil"/>
              <w:left w:val="single" w:sz="4" w:space="0" w:color="auto"/>
              <w:bottom w:val="single" w:sz="4" w:space="0" w:color="auto"/>
              <w:right w:val="single" w:sz="4" w:space="0" w:color="auto"/>
            </w:tcBorders>
            <w:shd w:val="clear" w:color="auto" w:fill="auto"/>
            <w:vAlign w:val="center"/>
          </w:tcPr>
          <w:p w14:paraId="39329E62" w14:textId="0DD8C76C" w:rsidR="00DB4929" w:rsidRPr="004C31D4" w:rsidRDefault="00DB4929" w:rsidP="0008556E">
            <w:pPr>
              <w:spacing w:after="0" w:line="240" w:lineRule="auto"/>
              <w:rPr>
                <w:rFonts w:ascii="Times New Roman" w:eastAsia="Batang" w:hAnsi="Times New Roman" w:cs="Times New Roman"/>
                <w:color w:val="000000"/>
                <w:sz w:val="24"/>
                <w:szCs w:val="24"/>
                <w:lang w:eastAsia="en-GB"/>
              </w:rPr>
            </w:pPr>
            <w:r>
              <w:rPr>
                <w:rFonts w:ascii="Times New Roman" w:eastAsia="Batang" w:hAnsi="Times New Roman" w:cs="Times New Roman"/>
                <w:sz w:val="24"/>
                <w:szCs w:val="24"/>
                <w:lang w:eastAsia="en-GB"/>
              </w:rPr>
              <w:t>0.05</w:t>
            </w:r>
            <w:r w:rsidR="00CB0748">
              <w:rPr>
                <w:rFonts w:ascii="Times New Roman" w:eastAsia="Batang" w:hAnsi="Times New Roman" w:cs="Times New Roman"/>
                <w:sz w:val="24"/>
                <w:szCs w:val="24"/>
                <w:lang w:eastAsia="en-GB"/>
              </w:rPr>
              <w:t xml:space="preserve"> </w:t>
            </w:r>
            <w:r w:rsidRPr="00354E4C">
              <w:rPr>
                <w:rFonts w:ascii="Times New Roman" w:eastAsia="Batang" w:hAnsi="Times New Roman" w:cs="Times New Roman"/>
                <w:sz w:val="24"/>
                <w:szCs w:val="24"/>
                <w:lang w:eastAsia="en-GB"/>
              </w:rPr>
              <w:t xml:space="preserve">± </w:t>
            </w:r>
            <w:r>
              <w:rPr>
                <w:rFonts w:ascii="Times New Roman" w:eastAsia="Batang" w:hAnsi="Times New Roman" w:cs="Times New Roman"/>
                <w:sz w:val="24"/>
                <w:szCs w:val="24"/>
                <w:lang w:eastAsia="en-GB"/>
              </w:rPr>
              <w:t>0.05</w:t>
            </w:r>
          </w:p>
        </w:tc>
        <w:tc>
          <w:tcPr>
            <w:tcW w:w="1701" w:type="dxa"/>
            <w:tcBorders>
              <w:top w:val="nil"/>
              <w:left w:val="single" w:sz="4" w:space="0" w:color="auto"/>
              <w:bottom w:val="single" w:sz="4" w:space="0" w:color="auto"/>
              <w:right w:val="single" w:sz="4" w:space="0" w:color="auto"/>
            </w:tcBorders>
            <w:shd w:val="clear" w:color="auto" w:fill="auto"/>
            <w:vAlign w:val="center"/>
          </w:tcPr>
          <w:p w14:paraId="65F2E912" w14:textId="47FB38B0" w:rsidR="00DB4929" w:rsidRDefault="00DB4929" w:rsidP="0008556E">
            <w:pPr>
              <w:spacing w:after="0" w:line="240" w:lineRule="auto"/>
              <w:rPr>
                <w:rFonts w:ascii="Times New Roman" w:eastAsia="Batang" w:hAnsi="Times New Roman" w:cs="Times New Roman"/>
                <w:sz w:val="24"/>
                <w:szCs w:val="24"/>
                <w:lang w:eastAsia="en-GB"/>
              </w:rPr>
            </w:pPr>
            <w:r>
              <w:rPr>
                <w:rFonts w:ascii="Times New Roman" w:eastAsia="Batang" w:hAnsi="Times New Roman" w:cs="Times New Roman"/>
                <w:sz w:val="24"/>
                <w:szCs w:val="24"/>
                <w:lang w:eastAsia="en-GB"/>
              </w:rPr>
              <w:t>F:</w:t>
            </w:r>
            <w:r w:rsidRPr="00354E4C">
              <w:rPr>
                <w:rFonts w:ascii="Times New Roman" w:eastAsia="Batang" w:hAnsi="Times New Roman" w:cs="Times New Roman"/>
                <w:sz w:val="24"/>
                <w:szCs w:val="24"/>
                <w:lang w:eastAsia="en-GB"/>
              </w:rPr>
              <w:t>0</w:t>
            </w:r>
            <w:r>
              <w:rPr>
                <w:rFonts w:ascii="Times New Roman" w:eastAsia="Batang" w:hAnsi="Times New Roman" w:cs="Times New Roman"/>
                <w:sz w:val="24"/>
                <w:szCs w:val="24"/>
                <w:lang w:eastAsia="en-GB"/>
              </w:rPr>
              <w:t>.48</w:t>
            </w:r>
            <w:r w:rsidR="00CB0748">
              <w:rPr>
                <w:rFonts w:ascii="Times New Roman" w:eastAsia="Batang" w:hAnsi="Times New Roman" w:cs="Times New Roman"/>
                <w:sz w:val="24"/>
                <w:szCs w:val="24"/>
                <w:lang w:eastAsia="en-GB"/>
              </w:rPr>
              <w:t xml:space="preserve"> </w:t>
            </w:r>
            <w:r>
              <w:rPr>
                <w:rFonts w:ascii="Times New Roman" w:eastAsia="Batang" w:hAnsi="Times New Roman" w:cs="Times New Roman"/>
                <w:sz w:val="24"/>
                <w:szCs w:val="24"/>
                <w:lang w:eastAsia="en-GB"/>
              </w:rPr>
              <w:t>± 0.10</w:t>
            </w:r>
          </w:p>
          <w:p w14:paraId="32E43EB7" w14:textId="6BD8DA1D" w:rsidR="00DB4929" w:rsidRPr="00E443B9" w:rsidRDefault="00DB4929" w:rsidP="0008556E">
            <w:pPr>
              <w:spacing w:after="0" w:line="240" w:lineRule="auto"/>
              <w:rPr>
                <w:rFonts w:ascii="Times New Roman" w:eastAsia="Batang" w:hAnsi="Times New Roman" w:cs="Times New Roman"/>
                <w:sz w:val="24"/>
                <w:szCs w:val="24"/>
                <w:lang w:eastAsia="en-GB"/>
              </w:rPr>
            </w:pPr>
            <w:r>
              <w:rPr>
                <w:rFonts w:ascii="Times New Roman" w:eastAsia="Batang" w:hAnsi="Times New Roman" w:cs="Times New Roman"/>
                <w:sz w:val="24"/>
                <w:szCs w:val="24"/>
                <w:lang w:eastAsia="en-GB"/>
              </w:rPr>
              <w:t>M:</w:t>
            </w:r>
            <w:r w:rsidRPr="00354E4C">
              <w:rPr>
                <w:rFonts w:ascii="Times New Roman" w:eastAsia="Batang" w:hAnsi="Times New Roman" w:cs="Times New Roman"/>
                <w:sz w:val="24"/>
                <w:szCs w:val="24"/>
                <w:lang w:eastAsia="en-GB"/>
              </w:rPr>
              <w:t>0</w:t>
            </w:r>
            <w:r>
              <w:rPr>
                <w:rFonts w:ascii="Times New Roman" w:eastAsia="Batang" w:hAnsi="Times New Roman" w:cs="Times New Roman"/>
                <w:sz w:val="24"/>
                <w:szCs w:val="24"/>
                <w:lang w:eastAsia="en-GB"/>
              </w:rPr>
              <w:t>.54</w:t>
            </w:r>
            <w:r w:rsidR="00CB0748">
              <w:rPr>
                <w:rFonts w:ascii="Times New Roman" w:eastAsia="Batang" w:hAnsi="Times New Roman" w:cs="Times New Roman"/>
                <w:sz w:val="24"/>
                <w:szCs w:val="24"/>
                <w:lang w:eastAsia="en-GB"/>
              </w:rPr>
              <w:t xml:space="preserve"> </w:t>
            </w:r>
            <w:r>
              <w:rPr>
                <w:rFonts w:ascii="Times New Roman" w:eastAsia="Batang" w:hAnsi="Times New Roman" w:cs="Times New Roman"/>
                <w:sz w:val="24"/>
                <w:szCs w:val="24"/>
                <w:lang w:eastAsia="en-GB"/>
              </w:rPr>
              <w:t>± 0.10</w:t>
            </w:r>
          </w:p>
        </w:tc>
        <w:tc>
          <w:tcPr>
            <w:tcW w:w="1984" w:type="dxa"/>
            <w:tcBorders>
              <w:top w:val="nil"/>
              <w:left w:val="single" w:sz="4" w:space="0" w:color="auto"/>
              <w:bottom w:val="single" w:sz="4" w:space="0" w:color="auto"/>
              <w:right w:val="single" w:sz="4" w:space="0" w:color="auto"/>
            </w:tcBorders>
            <w:shd w:val="clear" w:color="auto" w:fill="auto"/>
            <w:vAlign w:val="center"/>
          </w:tcPr>
          <w:p w14:paraId="7946D0E3" w14:textId="439153B8" w:rsidR="00DB4929" w:rsidRPr="00FB1955" w:rsidRDefault="00DB4929" w:rsidP="0008556E">
            <w:pPr>
              <w:spacing w:after="0" w:line="240" w:lineRule="auto"/>
              <w:rPr>
                <w:rFonts w:ascii="Times New Roman" w:eastAsia="Batang" w:hAnsi="Times New Roman" w:cs="Times New Roman"/>
                <w:i/>
                <w:color w:val="000000"/>
                <w:sz w:val="24"/>
                <w:szCs w:val="24"/>
                <w:lang w:eastAsia="en-GB"/>
              </w:rPr>
            </w:pPr>
            <w:r w:rsidRPr="00FB1955">
              <w:rPr>
                <w:rFonts w:ascii="Times New Roman" w:eastAsia="Batang" w:hAnsi="Times New Roman" w:cs="Times New Roman"/>
                <w:i/>
                <w:sz w:val="24"/>
                <w:szCs w:val="24"/>
                <w:lang w:eastAsia="en-GB"/>
              </w:rPr>
              <w:t>-0.01</w:t>
            </w:r>
            <w:r w:rsidR="00CB0748">
              <w:rPr>
                <w:rFonts w:ascii="Times New Roman" w:eastAsia="Batang" w:hAnsi="Times New Roman" w:cs="Times New Roman"/>
                <w:i/>
                <w:sz w:val="24"/>
                <w:szCs w:val="24"/>
                <w:lang w:eastAsia="en-GB"/>
              </w:rPr>
              <w:t xml:space="preserve"> </w:t>
            </w:r>
            <w:r w:rsidRPr="00FB1955">
              <w:rPr>
                <w:rFonts w:ascii="Times New Roman" w:eastAsia="Batang" w:hAnsi="Times New Roman" w:cs="Times New Roman"/>
                <w:i/>
                <w:sz w:val="24"/>
                <w:szCs w:val="24"/>
                <w:lang w:eastAsia="en-GB"/>
              </w:rPr>
              <w:t>± 0.01</w:t>
            </w:r>
          </w:p>
        </w:tc>
      </w:tr>
      <w:tr w:rsidR="00DB4929" w:rsidRPr="004C31D4" w14:paraId="2FAFF5D1" w14:textId="77777777" w:rsidTr="00CB0748">
        <w:trPr>
          <w:trHeight w:val="202"/>
        </w:trPr>
        <w:tc>
          <w:tcPr>
            <w:tcW w:w="1134" w:type="dxa"/>
            <w:vMerge w:val="restart"/>
            <w:tcBorders>
              <w:right w:val="single" w:sz="4" w:space="0" w:color="auto"/>
            </w:tcBorders>
            <w:shd w:val="clear" w:color="auto" w:fill="auto"/>
            <w:vAlign w:val="center"/>
          </w:tcPr>
          <w:p w14:paraId="2538BEAA" w14:textId="77777777" w:rsidR="00DB4929" w:rsidRPr="004C31D4" w:rsidRDefault="00DB4929" w:rsidP="0008556E">
            <w:pPr>
              <w:spacing w:after="0" w:line="240" w:lineRule="auto"/>
              <w:rPr>
                <w:rFonts w:ascii="Times New Roman" w:eastAsia="Times New Roman" w:hAnsi="Times New Roman" w:cs="Times New Roman"/>
                <w:i/>
                <w:iCs/>
                <w:color w:val="000000"/>
                <w:sz w:val="24"/>
                <w:szCs w:val="24"/>
                <w:lang w:eastAsia="en-GB"/>
              </w:rPr>
            </w:pPr>
            <w:r>
              <w:rPr>
                <w:rFonts w:ascii="Times New Roman" w:eastAsia="Times New Roman" w:hAnsi="Times New Roman" w:cs="Times New Roman"/>
                <w:i/>
                <w:iCs/>
                <w:sz w:val="24"/>
                <w:szCs w:val="24"/>
                <w:lang w:eastAsia="en-GB"/>
              </w:rPr>
              <w:t>T</w:t>
            </w:r>
            <w:r w:rsidRPr="0061169D">
              <w:rPr>
                <w:rFonts w:ascii="Times New Roman" w:eastAsia="Times New Roman" w:hAnsi="Times New Roman" w:cs="Times New Roman"/>
                <w:i/>
                <w:iCs/>
                <w:sz w:val="24"/>
                <w:szCs w:val="24"/>
                <w:lang w:eastAsia="en-GB"/>
              </w:rPr>
              <w:t>ime in patch</w:t>
            </w:r>
          </w:p>
        </w:tc>
        <w:tc>
          <w:tcPr>
            <w:tcW w:w="1701" w:type="dxa"/>
            <w:tcBorders>
              <w:top w:val="single" w:sz="4" w:space="0" w:color="auto"/>
              <w:left w:val="single" w:sz="4" w:space="0" w:color="auto"/>
              <w:bottom w:val="nil"/>
              <w:right w:val="single" w:sz="4" w:space="0" w:color="auto"/>
            </w:tcBorders>
          </w:tcPr>
          <w:p w14:paraId="0CF74572" w14:textId="77777777" w:rsidR="00DB4929" w:rsidRPr="004C31D4" w:rsidRDefault="00DB4929" w:rsidP="0008556E">
            <w:pPr>
              <w:spacing w:after="0" w:line="240" w:lineRule="auto"/>
              <w:rPr>
                <w:rFonts w:ascii="Times New Roman" w:eastAsia="Batang" w:hAnsi="Times New Roman" w:cs="Times New Roman"/>
                <w:color w:val="000000"/>
                <w:sz w:val="24"/>
                <w:szCs w:val="24"/>
                <w:lang w:eastAsia="en-GB"/>
              </w:rPr>
            </w:pPr>
            <w:r>
              <w:rPr>
                <w:rFonts w:ascii="Times New Roman" w:eastAsia="Batang" w:hAnsi="Times New Roman" w:cs="Times New Roman"/>
                <w:sz w:val="24"/>
                <w:szCs w:val="24"/>
                <w:lang w:eastAsia="en-GB"/>
              </w:rPr>
              <w:t>Test statistic</w:t>
            </w:r>
          </w:p>
        </w:tc>
        <w:tc>
          <w:tcPr>
            <w:tcW w:w="1701" w:type="dxa"/>
            <w:tcBorders>
              <w:top w:val="single" w:sz="4" w:space="0" w:color="auto"/>
              <w:left w:val="single" w:sz="4" w:space="0" w:color="auto"/>
              <w:bottom w:val="nil"/>
              <w:right w:val="single" w:sz="4" w:space="0" w:color="auto"/>
            </w:tcBorders>
            <w:shd w:val="clear" w:color="auto" w:fill="auto"/>
            <w:vAlign w:val="center"/>
          </w:tcPr>
          <w:p w14:paraId="052FD70C" w14:textId="74904C35" w:rsidR="00DB4929" w:rsidRPr="004C31D4" w:rsidRDefault="00DB4929" w:rsidP="0008556E">
            <w:pPr>
              <w:spacing w:after="0" w:line="240" w:lineRule="auto"/>
              <w:rPr>
                <w:rFonts w:ascii="Times New Roman" w:eastAsia="Batang" w:hAnsi="Times New Roman" w:cs="Times New Roman"/>
                <w:color w:val="000000"/>
                <w:sz w:val="24"/>
                <w:szCs w:val="24"/>
                <w:lang w:eastAsia="en-GB"/>
              </w:rPr>
            </w:pPr>
            <w:r w:rsidRPr="0061169D">
              <w:rPr>
                <w:rFonts w:ascii="Times New Roman" w:eastAsia="Batang" w:hAnsi="Times New Roman" w:cs="Times New Roman"/>
                <w:sz w:val="24"/>
                <w:szCs w:val="24"/>
                <w:lang w:eastAsia="en-GB"/>
              </w:rPr>
              <w:t>χ</w:t>
            </w:r>
            <w:r w:rsidRPr="0061169D">
              <w:rPr>
                <w:rFonts w:ascii="Times New Roman" w:eastAsia="Batang" w:hAnsi="Times New Roman" w:cs="Times New Roman"/>
                <w:sz w:val="24"/>
                <w:szCs w:val="24"/>
                <w:vertAlign w:val="superscript"/>
                <w:lang w:eastAsia="en-GB"/>
              </w:rPr>
              <w:t xml:space="preserve">2 </w:t>
            </w:r>
            <w:r w:rsidRPr="0061169D">
              <w:rPr>
                <w:rFonts w:ascii="Times New Roman" w:eastAsia="Batang" w:hAnsi="Times New Roman" w:cs="Times New Roman"/>
                <w:sz w:val="24"/>
                <w:szCs w:val="24"/>
                <w:vertAlign w:val="subscript"/>
                <w:lang w:eastAsia="en-GB"/>
              </w:rPr>
              <w:t>1</w:t>
            </w:r>
            <w:r w:rsidR="00CB0748">
              <w:rPr>
                <w:rFonts w:ascii="Times New Roman" w:eastAsia="Batang" w:hAnsi="Times New Roman" w:cs="Times New Roman"/>
                <w:sz w:val="24"/>
                <w:szCs w:val="24"/>
                <w:vertAlign w:val="subscript"/>
                <w:lang w:eastAsia="en-GB"/>
              </w:rPr>
              <w:t xml:space="preserve"> </w:t>
            </w:r>
            <w:r w:rsidRPr="0061169D">
              <w:rPr>
                <w:rFonts w:ascii="Times New Roman" w:eastAsia="Batang" w:hAnsi="Times New Roman" w:cs="Times New Roman"/>
                <w:sz w:val="24"/>
                <w:szCs w:val="24"/>
                <w:lang w:eastAsia="en-GB"/>
              </w:rPr>
              <w:t xml:space="preserve">= 2.58; </w:t>
            </w:r>
          </w:p>
        </w:tc>
        <w:tc>
          <w:tcPr>
            <w:tcW w:w="1418" w:type="dxa"/>
            <w:tcBorders>
              <w:top w:val="single" w:sz="4" w:space="0" w:color="auto"/>
              <w:left w:val="single" w:sz="4" w:space="0" w:color="auto"/>
              <w:bottom w:val="nil"/>
              <w:right w:val="single" w:sz="4" w:space="0" w:color="auto"/>
            </w:tcBorders>
            <w:shd w:val="clear" w:color="auto" w:fill="auto"/>
            <w:vAlign w:val="center"/>
          </w:tcPr>
          <w:p w14:paraId="1759966B" w14:textId="77777777" w:rsidR="00DB4929" w:rsidRPr="004C31D4" w:rsidRDefault="00DB4929" w:rsidP="0008556E">
            <w:pPr>
              <w:spacing w:after="0" w:line="240" w:lineRule="auto"/>
              <w:rPr>
                <w:rFonts w:ascii="Times New Roman" w:eastAsia="Batang" w:hAnsi="Times New Roman" w:cs="Times New Roman"/>
                <w:color w:val="000000"/>
                <w:sz w:val="24"/>
                <w:szCs w:val="24"/>
                <w:lang w:eastAsia="en-GB"/>
              </w:rPr>
            </w:pPr>
          </w:p>
        </w:tc>
        <w:tc>
          <w:tcPr>
            <w:tcW w:w="1701" w:type="dxa"/>
            <w:tcBorders>
              <w:top w:val="single" w:sz="4" w:space="0" w:color="auto"/>
              <w:left w:val="single" w:sz="4" w:space="0" w:color="auto"/>
              <w:bottom w:val="nil"/>
              <w:right w:val="single" w:sz="4" w:space="0" w:color="auto"/>
            </w:tcBorders>
            <w:shd w:val="clear" w:color="auto" w:fill="auto"/>
            <w:vAlign w:val="center"/>
          </w:tcPr>
          <w:p w14:paraId="62EC3D0B" w14:textId="77777777" w:rsidR="00DB4929" w:rsidRPr="004C31D4" w:rsidRDefault="00DB4929" w:rsidP="0008556E">
            <w:pPr>
              <w:spacing w:after="0" w:line="240" w:lineRule="auto"/>
              <w:rPr>
                <w:rFonts w:ascii="Times New Roman" w:eastAsia="Batang" w:hAnsi="Times New Roman" w:cs="Times New Roman"/>
                <w:color w:val="000000"/>
                <w:sz w:val="24"/>
                <w:szCs w:val="24"/>
                <w:lang w:eastAsia="en-GB"/>
              </w:rPr>
            </w:pPr>
          </w:p>
        </w:tc>
        <w:tc>
          <w:tcPr>
            <w:tcW w:w="1984" w:type="dxa"/>
            <w:tcBorders>
              <w:top w:val="single" w:sz="4" w:space="0" w:color="auto"/>
              <w:left w:val="single" w:sz="4" w:space="0" w:color="auto"/>
              <w:bottom w:val="nil"/>
              <w:right w:val="single" w:sz="4" w:space="0" w:color="auto"/>
            </w:tcBorders>
            <w:shd w:val="clear" w:color="auto" w:fill="auto"/>
            <w:vAlign w:val="center"/>
          </w:tcPr>
          <w:p w14:paraId="1BEEB55A" w14:textId="63809ACF" w:rsidR="00DB4929" w:rsidRPr="0023434C" w:rsidRDefault="00DB4929" w:rsidP="0008556E">
            <w:pPr>
              <w:spacing w:after="0" w:line="240" w:lineRule="auto"/>
              <w:rPr>
                <w:rFonts w:ascii="Times New Roman" w:eastAsia="Batang" w:hAnsi="Times New Roman" w:cs="Times New Roman"/>
                <w:b/>
                <w:color w:val="000000"/>
                <w:sz w:val="24"/>
                <w:szCs w:val="24"/>
                <w:lang w:eastAsia="en-GB"/>
              </w:rPr>
            </w:pPr>
            <w:r w:rsidRPr="0023434C">
              <w:rPr>
                <w:rFonts w:ascii="Times New Roman" w:eastAsia="Batang" w:hAnsi="Times New Roman" w:cs="Times New Roman"/>
                <w:b/>
                <w:sz w:val="24"/>
                <w:szCs w:val="24"/>
                <w:lang w:eastAsia="en-GB"/>
              </w:rPr>
              <w:t>χ</w:t>
            </w:r>
            <w:r w:rsidRPr="0023434C">
              <w:rPr>
                <w:rFonts w:ascii="Times New Roman" w:eastAsia="Batang" w:hAnsi="Times New Roman" w:cs="Times New Roman"/>
                <w:b/>
                <w:sz w:val="24"/>
                <w:szCs w:val="24"/>
                <w:vertAlign w:val="superscript"/>
                <w:lang w:eastAsia="en-GB"/>
              </w:rPr>
              <w:t xml:space="preserve">2 </w:t>
            </w:r>
            <w:r w:rsidRPr="0023434C">
              <w:rPr>
                <w:rFonts w:ascii="Times New Roman" w:eastAsia="Batang" w:hAnsi="Times New Roman" w:cs="Times New Roman"/>
                <w:b/>
                <w:sz w:val="24"/>
                <w:szCs w:val="24"/>
                <w:vertAlign w:val="subscript"/>
                <w:lang w:eastAsia="en-GB"/>
              </w:rPr>
              <w:t>1</w:t>
            </w:r>
            <w:r w:rsidR="00CB0748" w:rsidRPr="0023434C">
              <w:rPr>
                <w:rFonts w:ascii="Times New Roman" w:eastAsia="Batang" w:hAnsi="Times New Roman" w:cs="Times New Roman"/>
                <w:b/>
                <w:sz w:val="24"/>
                <w:szCs w:val="24"/>
                <w:vertAlign w:val="subscript"/>
                <w:lang w:eastAsia="en-GB"/>
              </w:rPr>
              <w:t xml:space="preserve"> </w:t>
            </w:r>
            <w:r w:rsidRPr="0023434C">
              <w:rPr>
                <w:rFonts w:ascii="Times New Roman" w:eastAsia="Batang" w:hAnsi="Times New Roman" w:cs="Times New Roman"/>
                <w:b/>
                <w:sz w:val="24"/>
                <w:szCs w:val="24"/>
                <w:lang w:eastAsia="en-GB"/>
              </w:rPr>
              <w:t xml:space="preserve">= 4.59; </w:t>
            </w:r>
          </w:p>
        </w:tc>
      </w:tr>
      <w:tr w:rsidR="00DB4929" w:rsidRPr="004C31D4" w14:paraId="5E976B3F" w14:textId="77777777" w:rsidTr="00CB0748">
        <w:trPr>
          <w:trHeight w:val="202"/>
        </w:trPr>
        <w:tc>
          <w:tcPr>
            <w:tcW w:w="1134" w:type="dxa"/>
            <w:vMerge/>
            <w:tcBorders>
              <w:right w:val="single" w:sz="4" w:space="0" w:color="auto"/>
            </w:tcBorders>
            <w:shd w:val="clear" w:color="auto" w:fill="auto"/>
            <w:vAlign w:val="center"/>
            <w:hideMark/>
          </w:tcPr>
          <w:p w14:paraId="0C762EA4" w14:textId="77777777" w:rsidR="00DB4929" w:rsidRPr="0061169D" w:rsidRDefault="00DB4929" w:rsidP="0008556E">
            <w:pPr>
              <w:spacing w:after="0" w:line="240" w:lineRule="auto"/>
              <w:rPr>
                <w:rFonts w:ascii="Times New Roman" w:eastAsia="Times New Roman" w:hAnsi="Times New Roman" w:cs="Times New Roman"/>
                <w:i/>
                <w:iCs/>
                <w:sz w:val="24"/>
                <w:szCs w:val="24"/>
                <w:lang w:eastAsia="en-GB"/>
              </w:rPr>
            </w:pPr>
          </w:p>
        </w:tc>
        <w:tc>
          <w:tcPr>
            <w:tcW w:w="1701" w:type="dxa"/>
            <w:tcBorders>
              <w:top w:val="nil"/>
              <w:left w:val="single" w:sz="4" w:space="0" w:color="auto"/>
              <w:bottom w:val="nil"/>
              <w:right w:val="single" w:sz="4" w:space="0" w:color="auto"/>
            </w:tcBorders>
          </w:tcPr>
          <w:p w14:paraId="2CE809A5" w14:textId="77777777" w:rsidR="00DB4929" w:rsidRPr="0061169D" w:rsidRDefault="00DB4929" w:rsidP="0008556E">
            <w:pPr>
              <w:spacing w:after="0" w:line="240" w:lineRule="auto"/>
              <w:rPr>
                <w:rFonts w:ascii="Times New Roman" w:eastAsia="Batang" w:hAnsi="Times New Roman" w:cs="Times New Roman"/>
                <w:sz w:val="24"/>
                <w:szCs w:val="24"/>
                <w:lang w:eastAsia="en-GB"/>
              </w:rPr>
            </w:pPr>
            <w:r>
              <w:rPr>
                <w:rFonts w:ascii="Times New Roman" w:eastAsia="Batang" w:hAnsi="Times New Roman" w:cs="Times New Roman"/>
                <w:sz w:val="24"/>
                <w:szCs w:val="24"/>
                <w:lang w:eastAsia="en-GB"/>
              </w:rPr>
              <w:t>P value</w:t>
            </w:r>
          </w:p>
        </w:tc>
        <w:tc>
          <w:tcPr>
            <w:tcW w:w="1701" w:type="dxa"/>
            <w:tcBorders>
              <w:top w:val="nil"/>
              <w:left w:val="single" w:sz="4" w:space="0" w:color="auto"/>
              <w:bottom w:val="nil"/>
              <w:right w:val="single" w:sz="4" w:space="0" w:color="auto"/>
            </w:tcBorders>
            <w:shd w:val="clear" w:color="auto" w:fill="auto"/>
            <w:vAlign w:val="center"/>
            <w:hideMark/>
          </w:tcPr>
          <w:p w14:paraId="5CC6BE08" w14:textId="1E69F22A" w:rsidR="00DB4929" w:rsidRPr="0061169D" w:rsidRDefault="00DB4929" w:rsidP="0008556E">
            <w:pPr>
              <w:spacing w:after="0" w:line="240" w:lineRule="auto"/>
              <w:rPr>
                <w:rFonts w:ascii="Times New Roman" w:eastAsia="Times New Roman" w:hAnsi="Times New Roman" w:cs="Times New Roman"/>
                <w:sz w:val="24"/>
                <w:szCs w:val="24"/>
                <w:lang w:eastAsia="en-GB"/>
              </w:rPr>
            </w:pPr>
            <w:r w:rsidRPr="0061169D">
              <w:rPr>
                <w:rFonts w:ascii="Times New Roman" w:eastAsia="Batang" w:hAnsi="Times New Roman" w:cs="Times New Roman"/>
                <w:sz w:val="24"/>
                <w:szCs w:val="24"/>
                <w:lang w:eastAsia="en-GB"/>
              </w:rPr>
              <w:t>p =</w:t>
            </w:r>
            <w:r w:rsidR="00CB0748">
              <w:rPr>
                <w:rFonts w:ascii="Times New Roman" w:eastAsia="Batang" w:hAnsi="Times New Roman" w:cs="Times New Roman"/>
                <w:sz w:val="24"/>
                <w:szCs w:val="24"/>
                <w:lang w:eastAsia="en-GB"/>
              </w:rPr>
              <w:t xml:space="preserve"> </w:t>
            </w:r>
            <w:r w:rsidRPr="0061169D">
              <w:rPr>
                <w:rFonts w:ascii="Times New Roman" w:eastAsia="Batang" w:hAnsi="Times New Roman" w:cs="Times New Roman"/>
                <w:sz w:val="24"/>
                <w:szCs w:val="24"/>
                <w:lang w:eastAsia="en-GB"/>
              </w:rPr>
              <w:t>0.11</w:t>
            </w:r>
          </w:p>
        </w:tc>
        <w:tc>
          <w:tcPr>
            <w:tcW w:w="1418" w:type="dxa"/>
            <w:tcBorders>
              <w:top w:val="nil"/>
              <w:left w:val="single" w:sz="4" w:space="0" w:color="auto"/>
              <w:bottom w:val="nil"/>
              <w:right w:val="single" w:sz="4" w:space="0" w:color="auto"/>
            </w:tcBorders>
            <w:shd w:val="clear" w:color="auto" w:fill="auto"/>
            <w:vAlign w:val="center"/>
          </w:tcPr>
          <w:p w14:paraId="4F75107F" w14:textId="77777777" w:rsidR="00DB4929" w:rsidRPr="0061169D" w:rsidRDefault="00DB4929" w:rsidP="0008556E">
            <w:pPr>
              <w:spacing w:after="0" w:line="240" w:lineRule="auto"/>
              <w:rPr>
                <w:rFonts w:ascii="Times New Roman" w:eastAsia="Times New Roman" w:hAnsi="Times New Roman" w:cs="Times New Roman"/>
                <w:sz w:val="24"/>
                <w:szCs w:val="24"/>
                <w:lang w:eastAsia="en-GB"/>
              </w:rPr>
            </w:pPr>
          </w:p>
        </w:tc>
        <w:tc>
          <w:tcPr>
            <w:tcW w:w="1701" w:type="dxa"/>
            <w:tcBorders>
              <w:top w:val="nil"/>
              <w:left w:val="single" w:sz="4" w:space="0" w:color="auto"/>
              <w:bottom w:val="nil"/>
              <w:right w:val="single" w:sz="4" w:space="0" w:color="auto"/>
            </w:tcBorders>
            <w:shd w:val="clear" w:color="auto" w:fill="auto"/>
            <w:vAlign w:val="center"/>
          </w:tcPr>
          <w:p w14:paraId="5906BEF0" w14:textId="77777777" w:rsidR="00DB4929" w:rsidRPr="0061169D" w:rsidRDefault="00DB4929" w:rsidP="0008556E">
            <w:pPr>
              <w:spacing w:after="0" w:line="240" w:lineRule="auto"/>
              <w:rPr>
                <w:rFonts w:ascii="Times New Roman" w:eastAsia="Times New Roman" w:hAnsi="Times New Roman" w:cs="Times New Roman"/>
                <w:sz w:val="24"/>
                <w:szCs w:val="24"/>
                <w:lang w:eastAsia="en-GB"/>
              </w:rPr>
            </w:pPr>
          </w:p>
        </w:tc>
        <w:tc>
          <w:tcPr>
            <w:tcW w:w="1984" w:type="dxa"/>
            <w:tcBorders>
              <w:top w:val="nil"/>
              <w:left w:val="single" w:sz="4" w:space="0" w:color="auto"/>
              <w:bottom w:val="nil"/>
              <w:right w:val="single" w:sz="4" w:space="0" w:color="auto"/>
            </w:tcBorders>
            <w:shd w:val="clear" w:color="auto" w:fill="auto"/>
            <w:vAlign w:val="center"/>
            <w:hideMark/>
          </w:tcPr>
          <w:p w14:paraId="72D7DF1E" w14:textId="77777777" w:rsidR="00DB4929" w:rsidRPr="0023434C" w:rsidRDefault="00DB4929" w:rsidP="0008556E">
            <w:pPr>
              <w:spacing w:after="0" w:line="240" w:lineRule="auto"/>
              <w:rPr>
                <w:rFonts w:ascii="Times New Roman" w:eastAsia="Times New Roman" w:hAnsi="Times New Roman" w:cs="Times New Roman"/>
                <w:b/>
                <w:sz w:val="24"/>
                <w:szCs w:val="24"/>
                <w:lang w:eastAsia="en-GB"/>
              </w:rPr>
            </w:pPr>
            <w:r w:rsidRPr="0023434C">
              <w:rPr>
                <w:rFonts w:ascii="Times New Roman" w:eastAsia="Batang" w:hAnsi="Times New Roman" w:cs="Times New Roman"/>
                <w:b/>
                <w:sz w:val="24"/>
                <w:szCs w:val="24"/>
                <w:lang w:eastAsia="en-GB"/>
              </w:rPr>
              <w:t>p = 0.032</w:t>
            </w:r>
          </w:p>
        </w:tc>
      </w:tr>
      <w:tr w:rsidR="00DB4929" w:rsidRPr="004C31D4" w14:paraId="06CEDCD3" w14:textId="77777777" w:rsidTr="00CB0748">
        <w:trPr>
          <w:trHeight w:val="169"/>
        </w:trPr>
        <w:tc>
          <w:tcPr>
            <w:tcW w:w="1134" w:type="dxa"/>
            <w:vMerge/>
            <w:tcBorders>
              <w:right w:val="single" w:sz="4" w:space="0" w:color="auto"/>
            </w:tcBorders>
            <w:shd w:val="clear" w:color="auto" w:fill="auto"/>
            <w:vAlign w:val="center"/>
            <w:hideMark/>
          </w:tcPr>
          <w:p w14:paraId="71FA38B5" w14:textId="77777777" w:rsidR="00DB4929" w:rsidRPr="0061169D" w:rsidRDefault="00DB4929" w:rsidP="0008556E">
            <w:pPr>
              <w:spacing w:after="0" w:line="240" w:lineRule="auto"/>
              <w:rPr>
                <w:rFonts w:ascii="Times New Roman" w:eastAsia="Times New Roman" w:hAnsi="Times New Roman" w:cs="Times New Roman"/>
                <w:i/>
                <w:iCs/>
                <w:sz w:val="24"/>
                <w:szCs w:val="24"/>
                <w:lang w:eastAsia="en-GB"/>
              </w:rPr>
            </w:pPr>
          </w:p>
        </w:tc>
        <w:tc>
          <w:tcPr>
            <w:tcW w:w="1701" w:type="dxa"/>
            <w:tcBorders>
              <w:top w:val="nil"/>
              <w:left w:val="single" w:sz="4" w:space="0" w:color="auto"/>
              <w:bottom w:val="single" w:sz="4" w:space="0" w:color="auto"/>
              <w:right w:val="single" w:sz="4" w:space="0" w:color="auto"/>
            </w:tcBorders>
          </w:tcPr>
          <w:p w14:paraId="275E7C61" w14:textId="77777777" w:rsidR="00DB4929" w:rsidRPr="0061169D" w:rsidRDefault="00DB4929" w:rsidP="0008556E">
            <w:pPr>
              <w:spacing w:after="0" w:line="240" w:lineRule="auto"/>
              <w:rPr>
                <w:rFonts w:ascii="Times New Roman" w:eastAsia="Times New Roman" w:hAnsi="Times New Roman" w:cs="Times New Roman"/>
                <w:sz w:val="24"/>
                <w:szCs w:val="24"/>
                <w:lang w:eastAsia="en-GB"/>
              </w:rPr>
            </w:pPr>
            <w:r w:rsidRPr="004C31D4">
              <w:rPr>
                <w:rFonts w:ascii="Times New Roman" w:eastAsia="Times New Roman" w:hAnsi="Times New Roman" w:cs="Times New Roman"/>
                <w:i/>
                <w:iCs/>
                <w:color w:val="000000"/>
                <w:sz w:val="24"/>
                <w:szCs w:val="24"/>
                <w:lang w:eastAsia="en-GB"/>
              </w:rPr>
              <w:t>Estimate</w:t>
            </w:r>
            <w:r>
              <w:rPr>
                <w:rFonts w:ascii="Times New Roman" w:eastAsia="Times New Roman" w:hAnsi="Times New Roman" w:cs="Times New Roman"/>
                <w:i/>
                <w:iCs/>
                <w:color w:val="000000"/>
                <w:sz w:val="24"/>
                <w:szCs w:val="24"/>
                <w:lang w:eastAsia="en-GB"/>
              </w:rPr>
              <w:t xml:space="preserve"> </w:t>
            </w:r>
            <w:r w:rsidRPr="0045643A">
              <w:rPr>
                <w:rFonts w:ascii="Times New Roman" w:eastAsia="Times New Roman" w:hAnsi="Times New Roman" w:cs="Times New Roman"/>
                <w:i/>
                <w:color w:val="000000"/>
                <w:sz w:val="24"/>
                <w:szCs w:val="24"/>
                <w:lang w:eastAsia="en-GB"/>
              </w:rPr>
              <w:t>± SE</w:t>
            </w:r>
            <w:r w:rsidRPr="004C31D4">
              <w:rPr>
                <w:rFonts w:ascii="Times New Roman" w:eastAsia="Times New Roman" w:hAnsi="Times New Roman" w:cs="Times New Roman"/>
                <w:i/>
                <w:iCs/>
                <w:color w:val="000000"/>
                <w:sz w:val="24"/>
                <w:szCs w:val="24"/>
                <w:lang w:eastAsia="en-GB"/>
              </w:rPr>
              <w:t xml:space="preserve"> (logged</w:t>
            </w:r>
            <w:r>
              <w:rPr>
                <w:rFonts w:ascii="Times New Roman" w:eastAsia="Times New Roman" w:hAnsi="Times New Roman" w:cs="Times New Roman"/>
                <w:i/>
                <w:iCs/>
                <w:color w:val="000000"/>
                <w:sz w:val="24"/>
                <w:szCs w:val="24"/>
                <w:lang w:eastAsia="en-GB"/>
              </w:rPr>
              <w:t xml:space="preserve"> scale</w:t>
            </w:r>
            <w:r w:rsidRPr="004C31D4">
              <w:rPr>
                <w:rFonts w:ascii="Times New Roman" w:eastAsia="Times New Roman" w:hAnsi="Times New Roman" w:cs="Times New Roman"/>
                <w:i/>
                <w:iCs/>
                <w:color w:val="000000"/>
                <w:sz w:val="24"/>
                <w:szCs w:val="24"/>
                <w:lang w:eastAsia="en-GB"/>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ED65C31" w14:textId="563071CC" w:rsidR="00DB4929" w:rsidRPr="0061169D" w:rsidRDefault="00DB4929" w:rsidP="0008556E">
            <w:pPr>
              <w:spacing w:after="0" w:line="240" w:lineRule="auto"/>
              <w:rPr>
                <w:rFonts w:ascii="Times New Roman" w:eastAsia="Times New Roman" w:hAnsi="Times New Roman" w:cs="Times New Roman"/>
                <w:sz w:val="24"/>
                <w:szCs w:val="24"/>
                <w:lang w:eastAsia="en-GB"/>
              </w:rPr>
            </w:pPr>
            <w:r w:rsidRPr="00E443B9">
              <w:rPr>
                <w:rFonts w:ascii="Times New Roman" w:eastAsia="Batang" w:hAnsi="Times New Roman" w:cs="Times New Roman"/>
                <w:sz w:val="24"/>
                <w:szCs w:val="24"/>
                <w:lang w:eastAsia="en-GB"/>
              </w:rPr>
              <w:t>-0.1</w:t>
            </w:r>
            <w:r>
              <w:rPr>
                <w:rFonts w:ascii="Times New Roman" w:eastAsia="Batang" w:hAnsi="Times New Roman" w:cs="Times New Roman"/>
                <w:sz w:val="24"/>
                <w:szCs w:val="24"/>
                <w:lang w:eastAsia="en-GB"/>
              </w:rPr>
              <w:t>0</w:t>
            </w:r>
            <w:r w:rsidR="00CB0748">
              <w:rPr>
                <w:rFonts w:ascii="Times New Roman" w:eastAsia="Batang" w:hAnsi="Times New Roman" w:cs="Times New Roman"/>
                <w:sz w:val="24"/>
                <w:szCs w:val="24"/>
                <w:lang w:eastAsia="en-GB"/>
              </w:rPr>
              <w:t xml:space="preserve"> </w:t>
            </w:r>
            <w:r w:rsidRPr="00E443B9">
              <w:rPr>
                <w:rFonts w:ascii="Times New Roman" w:eastAsia="Batang" w:hAnsi="Times New Roman" w:cs="Times New Roman"/>
                <w:sz w:val="24"/>
                <w:szCs w:val="24"/>
                <w:lang w:eastAsia="en-GB"/>
              </w:rPr>
              <w:t>± 0.</w:t>
            </w:r>
            <w:r>
              <w:rPr>
                <w:rFonts w:ascii="Times New Roman" w:eastAsia="Batang" w:hAnsi="Times New Roman" w:cs="Times New Roman"/>
                <w:sz w:val="24"/>
                <w:szCs w:val="24"/>
                <w:lang w:eastAsia="en-GB"/>
              </w:rPr>
              <w:t>07</w:t>
            </w:r>
          </w:p>
        </w:tc>
        <w:tc>
          <w:tcPr>
            <w:tcW w:w="1418" w:type="dxa"/>
            <w:tcBorders>
              <w:top w:val="nil"/>
              <w:left w:val="single" w:sz="4" w:space="0" w:color="auto"/>
              <w:bottom w:val="single" w:sz="4" w:space="0" w:color="auto"/>
              <w:right w:val="single" w:sz="4" w:space="0" w:color="auto"/>
            </w:tcBorders>
            <w:shd w:val="clear" w:color="auto" w:fill="auto"/>
            <w:vAlign w:val="center"/>
          </w:tcPr>
          <w:p w14:paraId="309BC487" w14:textId="77777777" w:rsidR="00DB4929" w:rsidRPr="0061169D" w:rsidRDefault="00DB4929" w:rsidP="0008556E">
            <w:pPr>
              <w:spacing w:after="0" w:line="240" w:lineRule="auto"/>
              <w:rPr>
                <w:rFonts w:ascii="Times New Roman" w:eastAsia="Times New Roman" w:hAnsi="Times New Roman" w:cs="Times New Roman"/>
                <w:sz w:val="24"/>
                <w:szCs w:val="24"/>
                <w:lang w:eastAsia="en-GB"/>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2CF4B47" w14:textId="77777777" w:rsidR="00DB4929" w:rsidRPr="0061169D" w:rsidRDefault="00DB4929" w:rsidP="0008556E">
            <w:pPr>
              <w:spacing w:after="0" w:line="240" w:lineRule="auto"/>
              <w:rPr>
                <w:rFonts w:ascii="Times New Roman" w:eastAsia="Times New Roman" w:hAnsi="Times New Roman" w:cs="Times New Roman"/>
                <w:sz w:val="24"/>
                <w:szCs w:val="24"/>
                <w:lang w:eastAsia="en-GB"/>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587D3A3" w14:textId="0E8ED06B" w:rsidR="00DB4929" w:rsidRPr="0023434C" w:rsidRDefault="00DB4929" w:rsidP="0008556E">
            <w:pPr>
              <w:spacing w:after="0" w:line="240" w:lineRule="auto"/>
              <w:rPr>
                <w:rFonts w:ascii="Times New Roman" w:eastAsia="Times New Roman" w:hAnsi="Times New Roman" w:cs="Times New Roman"/>
                <w:b/>
                <w:sz w:val="24"/>
                <w:szCs w:val="24"/>
                <w:lang w:eastAsia="en-GB"/>
              </w:rPr>
            </w:pPr>
            <w:r w:rsidRPr="0023434C">
              <w:rPr>
                <w:rFonts w:ascii="Times New Roman" w:eastAsia="Batang" w:hAnsi="Times New Roman" w:cs="Times New Roman"/>
                <w:b/>
                <w:sz w:val="24"/>
                <w:szCs w:val="24"/>
                <w:lang w:eastAsia="en-GB"/>
              </w:rPr>
              <w:t> -0.34</w:t>
            </w:r>
            <w:r w:rsidR="00CB0748" w:rsidRPr="0023434C">
              <w:rPr>
                <w:rFonts w:ascii="Times New Roman" w:eastAsia="Batang" w:hAnsi="Times New Roman" w:cs="Times New Roman"/>
                <w:b/>
                <w:sz w:val="24"/>
                <w:szCs w:val="24"/>
                <w:lang w:eastAsia="en-GB"/>
              </w:rPr>
              <w:t xml:space="preserve"> </w:t>
            </w:r>
            <w:r w:rsidRPr="0023434C">
              <w:rPr>
                <w:rFonts w:ascii="Times New Roman" w:eastAsia="Batang" w:hAnsi="Times New Roman" w:cs="Times New Roman"/>
                <w:b/>
                <w:sz w:val="24"/>
                <w:szCs w:val="24"/>
                <w:lang w:eastAsia="en-GB"/>
              </w:rPr>
              <w:t>± 0.16</w:t>
            </w:r>
          </w:p>
        </w:tc>
      </w:tr>
      <w:tr w:rsidR="00DB4929" w:rsidRPr="004C31D4" w14:paraId="194AAA51" w14:textId="77777777" w:rsidTr="00CB0748">
        <w:trPr>
          <w:trHeight w:val="169"/>
        </w:trPr>
        <w:tc>
          <w:tcPr>
            <w:tcW w:w="1134" w:type="dxa"/>
            <w:vMerge w:val="restart"/>
            <w:tcBorders>
              <w:right w:val="single" w:sz="4" w:space="0" w:color="auto"/>
            </w:tcBorders>
            <w:shd w:val="clear" w:color="auto" w:fill="auto"/>
            <w:vAlign w:val="center"/>
            <w:hideMark/>
          </w:tcPr>
          <w:p w14:paraId="48FA3E81" w14:textId="77777777" w:rsidR="00DB4929" w:rsidRPr="004C31D4" w:rsidRDefault="00DB4929" w:rsidP="0008556E">
            <w:pPr>
              <w:spacing w:after="0" w:line="240" w:lineRule="auto"/>
              <w:rPr>
                <w:rFonts w:ascii="Times New Roman" w:eastAsia="Times New Roman" w:hAnsi="Times New Roman" w:cs="Times New Roman"/>
                <w:i/>
                <w:iCs/>
                <w:color w:val="000000"/>
                <w:sz w:val="24"/>
                <w:szCs w:val="24"/>
                <w:lang w:eastAsia="en-GB"/>
              </w:rPr>
            </w:pPr>
            <w:r>
              <w:rPr>
                <w:rFonts w:ascii="Times New Roman" w:eastAsia="Times New Roman" w:hAnsi="Times New Roman" w:cs="Times New Roman"/>
                <w:i/>
                <w:iCs/>
                <w:color w:val="000000"/>
                <w:sz w:val="24"/>
                <w:szCs w:val="24"/>
                <w:lang w:eastAsia="en-GB"/>
              </w:rPr>
              <w:t>F</w:t>
            </w:r>
            <w:r w:rsidRPr="004C31D4">
              <w:rPr>
                <w:rFonts w:ascii="Times New Roman" w:eastAsia="Times New Roman" w:hAnsi="Times New Roman" w:cs="Times New Roman"/>
                <w:i/>
                <w:iCs/>
                <w:color w:val="000000"/>
                <w:sz w:val="24"/>
                <w:szCs w:val="24"/>
                <w:lang w:eastAsia="en-GB"/>
              </w:rPr>
              <w:t>oraging effort</w:t>
            </w:r>
          </w:p>
        </w:tc>
        <w:tc>
          <w:tcPr>
            <w:tcW w:w="1701" w:type="dxa"/>
            <w:tcBorders>
              <w:top w:val="single" w:sz="4" w:space="0" w:color="auto"/>
              <w:left w:val="single" w:sz="4" w:space="0" w:color="auto"/>
              <w:bottom w:val="nil"/>
              <w:right w:val="single" w:sz="4" w:space="0" w:color="auto"/>
            </w:tcBorders>
          </w:tcPr>
          <w:p w14:paraId="433CA903" w14:textId="77777777" w:rsidR="00DB4929" w:rsidRPr="00DC0984" w:rsidRDefault="00DB4929" w:rsidP="0008556E">
            <w:pPr>
              <w:spacing w:after="0" w:line="240" w:lineRule="auto"/>
              <w:rPr>
                <w:rFonts w:ascii="Times New Roman" w:eastAsia="Batang" w:hAnsi="Times New Roman" w:cs="Times New Roman"/>
                <w:color w:val="FF0000"/>
                <w:sz w:val="24"/>
                <w:szCs w:val="24"/>
                <w:lang w:eastAsia="en-GB"/>
              </w:rPr>
            </w:pPr>
            <w:r>
              <w:rPr>
                <w:rFonts w:ascii="Times New Roman" w:eastAsia="Batang" w:hAnsi="Times New Roman" w:cs="Times New Roman"/>
                <w:sz w:val="24"/>
                <w:szCs w:val="24"/>
                <w:lang w:eastAsia="en-GB"/>
              </w:rPr>
              <w:t>Test statistic</w:t>
            </w:r>
          </w:p>
        </w:tc>
        <w:tc>
          <w:tcPr>
            <w:tcW w:w="1701" w:type="dxa"/>
            <w:tcBorders>
              <w:top w:val="single" w:sz="4" w:space="0" w:color="auto"/>
              <w:left w:val="single" w:sz="4" w:space="0" w:color="auto"/>
              <w:bottom w:val="nil"/>
              <w:right w:val="single" w:sz="4" w:space="0" w:color="auto"/>
            </w:tcBorders>
            <w:shd w:val="clear" w:color="auto" w:fill="auto"/>
            <w:vAlign w:val="center"/>
            <w:hideMark/>
          </w:tcPr>
          <w:p w14:paraId="092CC33E" w14:textId="77777777" w:rsidR="00DB4929" w:rsidRPr="00E443B9" w:rsidRDefault="00DB4929" w:rsidP="0008556E">
            <w:pPr>
              <w:spacing w:after="0" w:line="240" w:lineRule="auto"/>
              <w:rPr>
                <w:rFonts w:ascii="Times New Roman" w:eastAsia="Times New Roman" w:hAnsi="Times New Roman" w:cs="Times New Roman"/>
                <w:sz w:val="24"/>
                <w:szCs w:val="24"/>
                <w:lang w:eastAsia="en-GB"/>
              </w:rPr>
            </w:pPr>
            <w:r w:rsidRPr="00565908">
              <w:rPr>
                <w:rFonts w:ascii="Times New Roman" w:eastAsia="Batang" w:hAnsi="Times New Roman" w:cs="Times New Roman"/>
                <w:sz w:val="24"/>
                <w:szCs w:val="24"/>
                <w:lang w:eastAsia="en-GB"/>
              </w:rPr>
              <w:t>χ</w:t>
            </w:r>
            <w:r w:rsidRPr="00565908">
              <w:rPr>
                <w:rFonts w:ascii="Times New Roman" w:eastAsia="Batang" w:hAnsi="Times New Roman" w:cs="Times New Roman"/>
                <w:sz w:val="24"/>
                <w:szCs w:val="24"/>
                <w:vertAlign w:val="superscript"/>
                <w:lang w:eastAsia="en-GB"/>
              </w:rPr>
              <w:t xml:space="preserve">2 </w:t>
            </w:r>
            <w:r w:rsidRPr="00565908">
              <w:rPr>
                <w:rFonts w:ascii="Times New Roman" w:eastAsia="Batang" w:hAnsi="Times New Roman" w:cs="Times New Roman"/>
                <w:sz w:val="24"/>
                <w:szCs w:val="24"/>
                <w:vertAlign w:val="subscript"/>
                <w:lang w:eastAsia="en-GB"/>
              </w:rPr>
              <w:t>1</w:t>
            </w:r>
            <w:r w:rsidRPr="00565908">
              <w:rPr>
                <w:rFonts w:ascii="Times New Roman" w:eastAsia="Batang" w:hAnsi="Times New Roman" w:cs="Times New Roman"/>
                <w:bCs/>
                <w:sz w:val="24"/>
                <w:szCs w:val="24"/>
                <w:vertAlign w:val="superscript"/>
                <w:lang w:eastAsia="en-GB"/>
              </w:rPr>
              <w:t xml:space="preserve"> </w:t>
            </w:r>
            <w:r w:rsidRPr="00565908">
              <w:rPr>
                <w:rFonts w:ascii="Times New Roman" w:eastAsia="Batang" w:hAnsi="Times New Roman" w:cs="Times New Roman"/>
                <w:bCs/>
                <w:sz w:val="24"/>
                <w:szCs w:val="24"/>
                <w:lang w:eastAsia="en-GB"/>
              </w:rPr>
              <w:t xml:space="preserve">= 2.84; </w:t>
            </w:r>
          </w:p>
        </w:tc>
        <w:tc>
          <w:tcPr>
            <w:tcW w:w="1418" w:type="dxa"/>
            <w:tcBorders>
              <w:top w:val="single" w:sz="4" w:space="0" w:color="auto"/>
              <w:left w:val="single" w:sz="4" w:space="0" w:color="auto"/>
              <w:bottom w:val="nil"/>
              <w:right w:val="single" w:sz="4" w:space="0" w:color="auto"/>
            </w:tcBorders>
            <w:shd w:val="clear" w:color="auto" w:fill="auto"/>
            <w:vAlign w:val="center"/>
          </w:tcPr>
          <w:p w14:paraId="154ACB43" w14:textId="5C98C18A" w:rsidR="00DB4929" w:rsidRPr="00E443B9" w:rsidRDefault="00DB4929" w:rsidP="0008556E">
            <w:pPr>
              <w:spacing w:after="0" w:line="240" w:lineRule="auto"/>
              <w:rPr>
                <w:rFonts w:ascii="Times New Roman" w:eastAsia="Times New Roman" w:hAnsi="Times New Roman" w:cs="Times New Roman"/>
                <w:sz w:val="24"/>
                <w:szCs w:val="24"/>
                <w:lang w:eastAsia="en-GB"/>
              </w:rPr>
            </w:pPr>
            <w:r w:rsidRPr="00565908">
              <w:rPr>
                <w:rFonts w:ascii="Times New Roman" w:eastAsia="Batang" w:hAnsi="Times New Roman" w:cs="Times New Roman"/>
                <w:sz w:val="24"/>
                <w:szCs w:val="24"/>
                <w:lang w:eastAsia="en-GB"/>
              </w:rPr>
              <w:t>χ</w:t>
            </w:r>
            <w:r w:rsidRPr="00565908">
              <w:rPr>
                <w:rFonts w:ascii="Times New Roman" w:eastAsia="Batang" w:hAnsi="Times New Roman" w:cs="Times New Roman"/>
                <w:sz w:val="24"/>
                <w:szCs w:val="24"/>
                <w:vertAlign w:val="superscript"/>
                <w:lang w:eastAsia="en-GB"/>
              </w:rPr>
              <w:t xml:space="preserve">2 </w:t>
            </w:r>
            <w:r w:rsidRPr="00565908">
              <w:rPr>
                <w:rFonts w:ascii="Times New Roman" w:eastAsia="Batang" w:hAnsi="Times New Roman" w:cs="Times New Roman"/>
                <w:sz w:val="24"/>
                <w:szCs w:val="24"/>
                <w:vertAlign w:val="subscript"/>
                <w:lang w:eastAsia="en-GB"/>
              </w:rPr>
              <w:t>1</w:t>
            </w:r>
            <w:r w:rsidR="00CB0748">
              <w:rPr>
                <w:rFonts w:ascii="Times New Roman" w:eastAsia="Batang" w:hAnsi="Times New Roman" w:cs="Times New Roman"/>
                <w:sz w:val="24"/>
                <w:szCs w:val="24"/>
                <w:vertAlign w:val="subscript"/>
                <w:lang w:eastAsia="en-GB"/>
              </w:rPr>
              <w:t xml:space="preserve"> </w:t>
            </w:r>
            <w:r w:rsidRPr="00565908">
              <w:rPr>
                <w:rFonts w:ascii="Times New Roman" w:eastAsia="Batang" w:hAnsi="Times New Roman" w:cs="Times New Roman"/>
                <w:sz w:val="24"/>
                <w:szCs w:val="24"/>
                <w:lang w:eastAsia="en-GB"/>
              </w:rPr>
              <w:t>= 0.1</w:t>
            </w:r>
            <w:r>
              <w:rPr>
                <w:rFonts w:ascii="Times New Roman" w:eastAsia="Batang" w:hAnsi="Times New Roman" w:cs="Times New Roman"/>
                <w:sz w:val="24"/>
                <w:szCs w:val="24"/>
                <w:lang w:eastAsia="en-GB"/>
              </w:rPr>
              <w:t>5</w:t>
            </w:r>
            <w:r w:rsidRPr="00565908">
              <w:rPr>
                <w:rFonts w:ascii="Times New Roman" w:eastAsia="Batang" w:hAnsi="Times New Roman" w:cs="Times New Roman"/>
                <w:sz w:val="24"/>
                <w:szCs w:val="24"/>
                <w:lang w:eastAsia="en-GB"/>
              </w:rPr>
              <w:t xml:space="preserve">; </w:t>
            </w:r>
          </w:p>
        </w:tc>
        <w:tc>
          <w:tcPr>
            <w:tcW w:w="1701" w:type="dxa"/>
            <w:tcBorders>
              <w:top w:val="single" w:sz="4" w:space="0" w:color="auto"/>
              <w:left w:val="single" w:sz="4" w:space="0" w:color="auto"/>
              <w:bottom w:val="nil"/>
              <w:right w:val="single" w:sz="4" w:space="0" w:color="auto"/>
            </w:tcBorders>
            <w:shd w:val="clear" w:color="auto" w:fill="auto"/>
            <w:vAlign w:val="center"/>
          </w:tcPr>
          <w:p w14:paraId="7164837B" w14:textId="77777777" w:rsidR="00DB4929" w:rsidRPr="00E443B9" w:rsidRDefault="00DB4929" w:rsidP="0008556E">
            <w:pPr>
              <w:spacing w:after="0" w:line="240" w:lineRule="auto"/>
              <w:rPr>
                <w:rFonts w:ascii="Times New Roman" w:eastAsia="Times New Roman" w:hAnsi="Times New Roman" w:cs="Times New Roman"/>
                <w:sz w:val="24"/>
                <w:szCs w:val="24"/>
                <w:lang w:eastAsia="en-GB"/>
              </w:rPr>
            </w:pPr>
            <w:r w:rsidRPr="00565908">
              <w:rPr>
                <w:rFonts w:ascii="Times New Roman" w:eastAsia="Batang" w:hAnsi="Times New Roman" w:cs="Times New Roman"/>
                <w:sz w:val="24"/>
                <w:szCs w:val="24"/>
                <w:lang w:eastAsia="en-GB"/>
              </w:rPr>
              <w:t>χ</w:t>
            </w:r>
            <w:r w:rsidRPr="00565908">
              <w:rPr>
                <w:rFonts w:ascii="Times New Roman" w:eastAsia="Batang" w:hAnsi="Times New Roman" w:cs="Times New Roman"/>
                <w:sz w:val="24"/>
                <w:szCs w:val="24"/>
                <w:vertAlign w:val="superscript"/>
                <w:lang w:eastAsia="en-GB"/>
              </w:rPr>
              <w:t xml:space="preserve">2 </w:t>
            </w:r>
            <w:r w:rsidRPr="00565908">
              <w:rPr>
                <w:rFonts w:ascii="Times New Roman" w:eastAsia="Batang" w:hAnsi="Times New Roman" w:cs="Times New Roman"/>
                <w:sz w:val="24"/>
                <w:szCs w:val="24"/>
                <w:vertAlign w:val="subscript"/>
                <w:lang w:eastAsia="en-GB"/>
              </w:rPr>
              <w:t>1</w:t>
            </w:r>
            <w:r w:rsidRPr="00565908">
              <w:rPr>
                <w:rFonts w:ascii="Times New Roman" w:eastAsia="Batang" w:hAnsi="Times New Roman" w:cs="Times New Roman"/>
                <w:sz w:val="24"/>
                <w:szCs w:val="24"/>
                <w:vertAlign w:val="superscript"/>
                <w:lang w:eastAsia="en-GB"/>
              </w:rPr>
              <w:t xml:space="preserve"> </w:t>
            </w:r>
            <w:r w:rsidRPr="00565908">
              <w:rPr>
                <w:rFonts w:ascii="Times New Roman" w:eastAsia="Batang" w:hAnsi="Times New Roman" w:cs="Times New Roman"/>
                <w:sz w:val="24"/>
                <w:szCs w:val="24"/>
                <w:lang w:eastAsia="en-GB"/>
              </w:rPr>
              <w:t xml:space="preserve">= 0.44; </w:t>
            </w:r>
          </w:p>
        </w:tc>
        <w:tc>
          <w:tcPr>
            <w:tcW w:w="1984" w:type="dxa"/>
            <w:tcBorders>
              <w:top w:val="single" w:sz="4" w:space="0" w:color="auto"/>
              <w:left w:val="single" w:sz="4" w:space="0" w:color="auto"/>
              <w:bottom w:val="nil"/>
              <w:right w:val="single" w:sz="4" w:space="0" w:color="auto"/>
            </w:tcBorders>
            <w:shd w:val="clear" w:color="auto" w:fill="auto"/>
            <w:vAlign w:val="center"/>
            <w:hideMark/>
          </w:tcPr>
          <w:p w14:paraId="38150417" w14:textId="77777777" w:rsidR="00DB4929" w:rsidRPr="008944BF" w:rsidRDefault="00DB4929" w:rsidP="0008556E">
            <w:pPr>
              <w:spacing w:after="0" w:line="240" w:lineRule="auto"/>
              <w:rPr>
                <w:rFonts w:ascii="Times New Roman" w:eastAsia="Times New Roman" w:hAnsi="Times New Roman" w:cs="Times New Roman"/>
                <w:i/>
                <w:sz w:val="24"/>
                <w:szCs w:val="24"/>
                <w:lang w:eastAsia="en-GB"/>
              </w:rPr>
            </w:pPr>
            <w:r w:rsidRPr="008944BF">
              <w:rPr>
                <w:rFonts w:ascii="Times New Roman" w:eastAsia="Batang" w:hAnsi="Times New Roman" w:cs="Times New Roman"/>
                <w:i/>
                <w:sz w:val="24"/>
                <w:szCs w:val="24"/>
                <w:lang w:eastAsia="en-GB"/>
              </w:rPr>
              <w:t>χ</w:t>
            </w:r>
            <w:r w:rsidRPr="008944BF">
              <w:rPr>
                <w:rFonts w:ascii="Times New Roman" w:eastAsia="Batang" w:hAnsi="Times New Roman" w:cs="Times New Roman"/>
                <w:i/>
                <w:sz w:val="24"/>
                <w:szCs w:val="24"/>
                <w:vertAlign w:val="superscript"/>
                <w:lang w:eastAsia="en-GB"/>
              </w:rPr>
              <w:t xml:space="preserve">2 </w:t>
            </w:r>
            <w:r w:rsidRPr="008944BF">
              <w:rPr>
                <w:rFonts w:ascii="Times New Roman" w:eastAsia="Batang" w:hAnsi="Times New Roman" w:cs="Times New Roman"/>
                <w:i/>
                <w:sz w:val="24"/>
                <w:szCs w:val="24"/>
                <w:vertAlign w:val="subscript"/>
                <w:lang w:eastAsia="en-GB"/>
              </w:rPr>
              <w:t>1</w:t>
            </w:r>
            <w:r w:rsidRPr="008944BF">
              <w:rPr>
                <w:rFonts w:ascii="Times New Roman" w:eastAsia="Batang" w:hAnsi="Times New Roman" w:cs="Times New Roman"/>
                <w:i/>
                <w:sz w:val="24"/>
                <w:szCs w:val="24"/>
                <w:vertAlign w:val="superscript"/>
                <w:lang w:eastAsia="en-GB"/>
              </w:rPr>
              <w:t xml:space="preserve"> </w:t>
            </w:r>
            <w:r w:rsidRPr="008944BF">
              <w:rPr>
                <w:rFonts w:ascii="Times New Roman" w:eastAsia="Batang" w:hAnsi="Times New Roman" w:cs="Times New Roman"/>
                <w:i/>
                <w:sz w:val="24"/>
                <w:szCs w:val="24"/>
                <w:lang w:eastAsia="en-GB"/>
              </w:rPr>
              <w:t xml:space="preserve">= 0.12; </w:t>
            </w:r>
          </w:p>
        </w:tc>
      </w:tr>
      <w:tr w:rsidR="00DB4929" w:rsidRPr="004C31D4" w14:paraId="7B802208" w14:textId="77777777" w:rsidTr="00CB0748">
        <w:trPr>
          <w:trHeight w:val="169"/>
        </w:trPr>
        <w:tc>
          <w:tcPr>
            <w:tcW w:w="1134" w:type="dxa"/>
            <w:vMerge/>
            <w:tcBorders>
              <w:right w:val="single" w:sz="4" w:space="0" w:color="auto"/>
            </w:tcBorders>
            <w:shd w:val="clear" w:color="auto" w:fill="auto"/>
            <w:vAlign w:val="center"/>
          </w:tcPr>
          <w:p w14:paraId="6074B599" w14:textId="77777777" w:rsidR="00DB4929" w:rsidRPr="004C31D4" w:rsidRDefault="00DB4929" w:rsidP="0008556E">
            <w:pPr>
              <w:spacing w:after="0" w:line="240" w:lineRule="auto"/>
              <w:rPr>
                <w:rFonts w:ascii="Times New Roman" w:eastAsia="Times New Roman" w:hAnsi="Times New Roman" w:cs="Times New Roman"/>
                <w:i/>
                <w:iCs/>
                <w:color w:val="000000"/>
                <w:sz w:val="24"/>
                <w:szCs w:val="24"/>
                <w:lang w:eastAsia="en-GB"/>
              </w:rPr>
            </w:pPr>
          </w:p>
        </w:tc>
        <w:tc>
          <w:tcPr>
            <w:tcW w:w="1701" w:type="dxa"/>
            <w:tcBorders>
              <w:top w:val="nil"/>
              <w:left w:val="single" w:sz="4" w:space="0" w:color="auto"/>
              <w:bottom w:val="nil"/>
              <w:right w:val="single" w:sz="4" w:space="0" w:color="auto"/>
            </w:tcBorders>
          </w:tcPr>
          <w:p w14:paraId="7867960E" w14:textId="77777777" w:rsidR="00DB4929" w:rsidRPr="00DC0984" w:rsidRDefault="00DB4929" w:rsidP="0008556E">
            <w:pPr>
              <w:spacing w:after="0" w:line="240" w:lineRule="auto"/>
              <w:rPr>
                <w:rFonts w:ascii="Times New Roman" w:eastAsia="Batang" w:hAnsi="Times New Roman" w:cs="Times New Roman"/>
                <w:color w:val="FF0000"/>
                <w:sz w:val="24"/>
                <w:szCs w:val="24"/>
                <w:lang w:eastAsia="en-GB"/>
              </w:rPr>
            </w:pPr>
            <w:r>
              <w:rPr>
                <w:rFonts w:ascii="Times New Roman" w:eastAsia="Batang" w:hAnsi="Times New Roman" w:cs="Times New Roman"/>
                <w:sz w:val="24"/>
                <w:szCs w:val="24"/>
                <w:lang w:eastAsia="en-GB"/>
              </w:rPr>
              <w:t>P value</w:t>
            </w:r>
          </w:p>
        </w:tc>
        <w:tc>
          <w:tcPr>
            <w:tcW w:w="1701" w:type="dxa"/>
            <w:tcBorders>
              <w:top w:val="nil"/>
              <w:left w:val="single" w:sz="4" w:space="0" w:color="auto"/>
              <w:bottom w:val="nil"/>
              <w:right w:val="single" w:sz="4" w:space="0" w:color="auto"/>
            </w:tcBorders>
            <w:shd w:val="clear" w:color="auto" w:fill="auto"/>
            <w:vAlign w:val="center"/>
          </w:tcPr>
          <w:p w14:paraId="38F4915F" w14:textId="77777777" w:rsidR="00DB4929" w:rsidRPr="00DC0984" w:rsidRDefault="00DB4929" w:rsidP="0008556E">
            <w:pPr>
              <w:spacing w:after="0" w:line="240" w:lineRule="auto"/>
              <w:rPr>
                <w:rFonts w:ascii="Times New Roman" w:eastAsia="Batang" w:hAnsi="Times New Roman" w:cs="Times New Roman"/>
                <w:color w:val="FF0000"/>
                <w:sz w:val="24"/>
                <w:szCs w:val="24"/>
                <w:lang w:eastAsia="en-GB"/>
              </w:rPr>
            </w:pPr>
            <w:r w:rsidRPr="00565908">
              <w:rPr>
                <w:rFonts w:ascii="Times New Roman" w:eastAsia="Batang" w:hAnsi="Times New Roman" w:cs="Times New Roman"/>
                <w:bCs/>
                <w:sz w:val="24"/>
                <w:szCs w:val="24"/>
                <w:lang w:eastAsia="en-GB"/>
              </w:rPr>
              <w:t>p = 0.09</w:t>
            </w:r>
          </w:p>
        </w:tc>
        <w:tc>
          <w:tcPr>
            <w:tcW w:w="1418" w:type="dxa"/>
            <w:tcBorders>
              <w:top w:val="nil"/>
              <w:left w:val="single" w:sz="4" w:space="0" w:color="auto"/>
              <w:bottom w:val="nil"/>
              <w:right w:val="single" w:sz="4" w:space="0" w:color="auto"/>
            </w:tcBorders>
            <w:shd w:val="clear" w:color="auto" w:fill="auto"/>
            <w:vAlign w:val="center"/>
          </w:tcPr>
          <w:p w14:paraId="1979ADC6" w14:textId="77777777" w:rsidR="00DB4929" w:rsidRPr="00DC0984" w:rsidRDefault="00DB4929" w:rsidP="0008556E">
            <w:pPr>
              <w:spacing w:after="0" w:line="240" w:lineRule="auto"/>
              <w:rPr>
                <w:rFonts w:ascii="Times New Roman" w:eastAsia="Batang" w:hAnsi="Times New Roman" w:cs="Times New Roman"/>
                <w:color w:val="FF0000"/>
                <w:sz w:val="24"/>
                <w:szCs w:val="24"/>
                <w:lang w:eastAsia="en-GB"/>
              </w:rPr>
            </w:pPr>
            <w:r>
              <w:rPr>
                <w:rFonts w:ascii="Times New Roman" w:eastAsia="Batang" w:hAnsi="Times New Roman" w:cs="Times New Roman"/>
                <w:sz w:val="24"/>
                <w:szCs w:val="24"/>
                <w:lang w:eastAsia="en-GB"/>
              </w:rPr>
              <w:t>p = 0.71</w:t>
            </w:r>
          </w:p>
        </w:tc>
        <w:tc>
          <w:tcPr>
            <w:tcW w:w="1701" w:type="dxa"/>
            <w:tcBorders>
              <w:top w:val="nil"/>
              <w:left w:val="single" w:sz="4" w:space="0" w:color="auto"/>
              <w:bottom w:val="nil"/>
              <w:right w:val="single" w:sz="4" w:space="0" w:color="auto"/>
            </w:tcBorders>
            <w:shd w:val="clear" w:color="auto" w:fill="auto"/>
            <w:vAlign w:val="center"/>
          </w:tcPr>
          <w:p w14:paraId="6C0C4A9C" w14:textId="77777777" w:rsidR="00DB4929" w:rsidRPr="00DC0984" w:rsidRDefault="00DB4929" w:rsidP="0008556E">
            <w:pPr>
              <w:spacing w:after="0" w:line="240" w:lineRule="auto"/>
              <w:rPr>
                <w:rFonts w:ascii="Times New Roman" w:eastAsia="Batang" w:hAnsi="Times New Roman" w:cs="Times New Roman"/>
                <w:color w:val="FF0000"/>
                <w:sz w:val="24"/>
                <w:szCs w:val="24"/>
                <w:lang w:eastAsia="en-GB"/>
              </w:rPr>
            </w:pPr>
            <w:r w:rsidRPr="00565908">
              <w:rPr>
                <w:rFonts w:ascii="Times New Roman" w:eastAsia="Batang" w:hAnsi="Times New Roman" w:cs="Times New Roman"/>
                <w:sz w:val="24"/>
                <w:szCs w:val="24"/>
                <w:lang w:eastAsia="en-GB"/>
              </w:rPr>
              <w:t>p = 0.51</w:t>
            </w:r>
          </w:p>
        </w:tc>
        <w:tc>
          <w:tcPr>
            <w:tcW w:w="1984" w:type="dxa"/>
            <w:tcBorders>
              <w:top w:val="nil"/>
              <w:left w:val="single" w:sz="4" w:space="0" w:color="auto"/>
              <w:bottom w:val="nil"/>
              <w:right w:val="single" w:sz="4" w:space="0" w:color="auto"/>
            </w:tcBorders>
            <w:shd w:val="clear" w:color="auto" w:fill="auto"/>
            <w:vAlign w:val="center"/>
          </w:tcPr>
          <w:p w14:paraId="2E974007" w14:textId="77777777" w:rsidR="00DB4929" w:rsidRPr="008944BF" w:rsidRDefault="00DB4929" w:rsidP="0008556E">
            <w:pPr>
              <w:spacing w:after="0" w:line="240" w:lineRule="auto"/>
              <w:rPr>
                <w:rFonts w:ascii="Times New Roman" w:eastAsia="Batang" w:hAnsi="Times New Roman" w:cs="Times New Roman"/>
                <w:i/>
                <w:color w:val="FF0000"/>
                <w:sz w:val="24"/>
                <w:szCs w:val="24"/>
                <w:lang w:eastAsia="en-GB"/>
              </w:rPr>
            </w:pPr>
            <w:r w:rsidRPr="008944BF">
              <w:rPr>
                <w:rFonts w:ascii="Times New Roman" w:eastAsia="Batang" w:hAnsi="Times New Roman" w:cs="Times New Roman"/>
                <w:i/>
                <w:sz w:val="24"/>
                <w:szCs w:val="24"/>
                <w:lang w:eastAsia="en-GB"/>
              </w:rPr>
              <w:t>p = 0.73</w:t>
            </w:r>
          </w:p>
        </w:tc>
      </w:tr>
      <w:tr w:rsidR="00DB4929" w:rsidRPr="004C31D4" w14:paraId="3A12A20F" w14:textId="77777777" w:rsidTr="00CB0748">
        <w:trPr>
          <w:trHeight w:val="77"/>
        </w:trPr>
        <w:tc>
          <w:tcPr>
            <w:tcW w:w="1134" w:type="dxa"/>
            <w:vMerge/>
            <w:tcBorders>
              <w:right w:val="single" w:sz="4" w:space="0" w:color="auto"/>
            </w:tcBorders>
            <w:shd w:val="clear" w:color="auto" w:fill="auto"/>
            <w:vAlign w:val="center"/>
            <w:hideMark/>
          </w:tcPr>
          <w:p w14:paraId="7DA696C5" w14:textId="77777777" w:rsidR="00DB4929" w:rsidRPr="004C31D4" w:rsidRDefault="00DB4929" w:rsidP="0008556E">
            <w:pPr>
              <w:spacing w:after="0" w:line="240" w:lineRule="auto"/>
              <w:rPr>
                <w:rFonts w:ascii="Times New Roman" w:eastAsia="Times New Roman" w:hAnsi="Times New Roman" w:cs="Times New Roman"/>
                <w:i/>
                <w:iCs/>
                <w:color w:val="000000"/>
                <w:sz w:val="24"/>
                <w:szCs w:val="24"/>
                <w:lang w:eastAsia="en-GB"/>
              </w:rPr>
            </w:pPr>
          </w:p>
        </w:tc>
        <w:tc>
          <w:tcPr>
            <w:tcW w:w="1701" w:type="dxa"/>
            <w:tcBorders>
              <w:top w:val="nil"/>
              <w:left w:val="single" w:sz="4" w:space="0" w:color="auto"/>
              <w:bottom w:val="single" w:sz="4" w:space="0" w:color="auto"/>
              <w:right w:val="single" w:sz="4" w:space="0" w:color="auto"/>
            </w:tcBorders>
          </w:tcPr>
          <w:p w14:paraId="7AF30C28" w14:textId="77777777" w:rsidR="00DB4929" w:rsidRPr="00565908" w:rsidRDefault="00DB4929" w:rsidP="0008556E">
            <w:pPr>
              <w:spacing w:after="0" w:line="240" w:lineRule="auto"/>
              <w:rPr>
                <w:rFonts w:ascii="Times New Roman" w:eastAsia="Batang" w:hAnsi="Times New Roman" w:cs="Times New Roman"/>
                <w:sz w:val="24"/>
                <w:szCs w:val="24"/>
                <w:lang w:eastAsia="en-GB"/>
              </w:rPr>
            </w:pPr>
            <w:r w:rsidRPr="004C31D4">
              <w:rPr>
                <w:rFonts w:ascii="Times New Roman" w:eastAsia="Times New Roman" w:hAnsi="Times New Roman" w:cs="Times New Roman"/>
                <w:i/>
                <w:iCs/>
                <w:color w:val="000000"/>
                <w:sz w:val="24"/>
                <w:szCs w:val="24"/>
                <w:lang w:eastAsia="en-GB"/>
              </w:rPr>
              <w:t>Estimate</w:t>
            </w:r>
            <w:r>
              <w:rPr>
                <w:rFonts w:ascii="Times New Roman" w:eastAsia="Times New Roman" w:hAnsi="Times New Roman" w:cs="Times New Roman"/>
                <w:i/>
                <w:iCs/>
                <w:color w:val="000000"/>
                <w:sz w:val="24"/>
                <w:szCs w:val="24"/>
                <w:lang w:eastAsia="en-GB"/>
              </w:rPr>
              <w:t xml:space="preserve"> </w:t>
            </w:r>
            <w:r w:rsidRPr="0045643A">
              <w:rPr>
                <w:rFonts w:ascii="Times New Roman" w:eastAsia="Times New Roman" w:hAnsi="Times New Roman" w:cs="Times New Roman"/>
                <w:i/>
                <w:color w:val="000000"/>
                <w:sz w:val="24"/>
                <w:szCs w:val="24"/>
                <w:lang w:eastAsia="en-GB"/>
              </w:rPr>
              <w:t>± SE</w:t>
            </w:r>
            <w:r w:rsidRPr="004C31D4">
              <w:rPr>
                <w:rFonts w:ascii="Times New Roman" w:eastAsia="Times New Roman" w:hAnsi="Times New Roman" w:cs="Times New Roman"/>
                <w:i/>
                <w:iCs/>
                <w:color w:val="000000"/>
                <w:sz w:val="24"/>
                <w:szCs w:val="24"/>
                <w:lang w:eastAsia="en-GB"/>
              </w:rPr>
              <w:t xml:space="preserve"> (logged</w:t>
            </w:r>
            <w:r>
              <w:rPr>
                <w:rFonts w:ascii="Times New Roman" w:eastAsia="Times New Roman" w:hAnsi="Times New Roman" w:cs="Times New Roman"/>
                <w:i/>
                <w:iCs/>
                <w:color w:val="000000"/>
                <w:sz w:val="24"/>
                <w:szCs w:val="24"/>
                <w:lang w:eastAsia="en-GB"/>
              </w:rPr>
              <w:t xml:space="preserve"> scale</w:t>
            </w:r>
            <w:r w:rsidRPr="004C31D4">
              <w:rPr>
                <w:rFonts w:ascii="Times New Roman" w:eastAsia="Times New Roman" w:hAnsi="Times New Roman" w:cs="Times New Roman"/>
                <w:i/>
                <w:iCs/>
                <w:color w:val="000000"/>
                <w:sz w:val="24"/>
                <w:szCs w:val="24"/>
                <w:lang w:eastAsia="en-GB"/>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9265FD4" w14:textId="63FE7C7E" w:rsidR="00DB4929" w:rsidRPr="00565908" w:rsidRDefault="00DB4929" w:rsidP="0008556E">
            <w:pPr>
              <w:spacing w:after="0" w:line="240" w:lineRule="auto"/>
              <w:rPr>
                <w:rFonts w:ascii="Times New Roman" w:eastAsia="Batang" w:hAnsi="Times New Roman" w:cs="Times New Roman"/>
                <w:bCs/>
                <w:sz w:val="24"/>
                <w:szCs w:val="24"/>
                <w:lang w:eastAsia="en-GB"/>
              </w:rPr>
            </w:pPr>
            <w:r>
              <w:rPr>
                <w:rFonts w:ascii="Times New Roman" w:eastAsia="Batang" w:hAnsi="Times New Roman" w:cs="Times New Roman"/>
                <w:sz w:val="24"/>
                <w:szCs w:val="24"/>
                <w:lang w:eastAsia="en-GB"/>
              </w:rPr>
              <w:t>-0.14</w:t>
            </w:r>
            <w:r w:rsidR="00CB0748">
              <w:rPr>
                <w:rFonts w:ascii="Times New Roman" w:eastAsia="Batang" w:hAnsi="Times New Roman" w:cs="Times New Roman"/>
                <w:sz w:val="24"/>
                <w:szCs w:val="24"/>
                <w:lang w:eastAsia="en-GB"/>
              </w:rPr>
              <w:t xml:space="preserve"> </w:t>
            </w:r>
            <w:r>
              <w:rPr>
                <w:rFonts w:ascii="Times New Roman" w:eastAsia="Batang" w:hAnsi="Times New Roman" w:cs="Times New Roman"/>
                <w:sz w:val="24"/>
                <w:szCs w:val="24"/>
                <w:lang w:eastAsia="en-GB"/>
              </w:rPr>
              <w:t>± 0.08</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0372740" w14:textId="34504EBE" w:rsidR="00DB4929" w:rsidRPr="00565908" w:rsidRDefault="00DB4929" w:rsidP="0008556E">
            <w:pPr>
              <w:spacing w:after="0" w:line="240" w:lineRule="auto"/>
              <w:rPr>
                <w:rFonts w:ascii="Times New Roman" w:eastAsia="Times New Roman" w:hAnsi="Times New Roman" w:cs="Times New Roman"/>
                <w:sz w:val="24"/>
                <w:szCs w:val="24"/>
                <w:lang w:eastAsia="en-GB"/>
              </w:rPr>
            </w:pPr>
            <w:r>
              <w:rPr>
                <w:rFonts w:ascii="Times New Roman" w:eastAsia="Batang" w:hAnsi="Times New Roman" w:cs="Times New Roman"/>
                <w:sz w:val="24"/>
                <w:szCs w:val="24"/>
                <w:lang w:eastAsia="en-GB"/>
              </w:rPr>
              <w:t>-0.04</w:t>
            </w:r>
            <w:r w:rsidR="00CB0748">
              <w:rPr>
                <w:rFonts w:ascii="Times New Roman" w:eastAsia="Batang" w:hAnsi="Times New Roman" w:cs="Times New Roman"/>
                <w:sz w:val="24"/>
                <w:szCs w:val="24"/>
                <w:lang w:eastAsia="en-GB"/>
              </w:rPr>
              <w:t xml:space="preserve"> </w:t>
            </w:r>
            <w:r w:rsidRPr="00354E4C">
              <w:rPr>
                <w:rFonts w:ascii="Times New Roman" w:eastAsia="Batang" w:hAnsi="Times New Roman" w:cs="Times New Roman"/>
                <w:sz w:val="24"/>
                <w:szCs w:val="24"/>
                <w:lang w:eastAsia="en-GB"/>
              </w:rPr>
              <w:t xml:space="preserve">± </w:t>
            </w:r>
            <w:r>
              <w:rPr>
                <w:rFonts w:ascii="Times New Roman" w:eastAsia="Batang" w:hAnsi="Times New Roman" w:cs="Times New Roman"/>
                <w:sz w:val="24"/>
                <w:szCs w:val="24"/>
                <w:lang w:eastAsia="en-GB"/>
              </w:rPr>
              <w:t>0.09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EE996EB" w14:textId="7E962D3E" w:rsidR="00DB4929" w:rsidRDefault="00DB4929" w:rsidP="0008556E">
            <w:pPr>
              <w:spacing w:after="0" w:line="240" w:lineRule="auto"/>
              <w:rPr>
                <w:rFonts w:ascii="Times New Roman" w:eastAsia="Batang" w:hAnsi="Times New Roman" w:cs="Times New Roman"/>
                <w:sz w:val="24"/>
                <w:szCs w:val="24"/>
                <w:lang w:eastAsia="en-GB"/>
              </w:rPr>
            </w:pPr>
            <w:r>
              <w:rPr>
                <w:rFonts w:ascii="Times New Roman" w:eastAsia="Batang" w:hAnsi="Times New Roman" w:cs="Times New Roman"/>
                <w:sz w:val="24"/>
                <w:szCs w:val="24"/>
                <w:lang w:eastAsia="en-GB"/>
              </w:rPr>
              <w:t>F:</w:t>
            </w:r>
            <w:r w:rsidRPr="00354E4C">
              <w:rPr>
                <w:rFonts w:ascii="Times New Roman" w:eastAsia="Batang" w:hAnsi="Times New Roman" w:cs="Times New Roman"/>
                <w:sz w:val="24"/>
                <w:szCs w:val="24"/>
                <w:lang w:eastAsia="en-GB"/>
              </w:rPr>
              <w:t>-0</w:t>
            </w:r>
            <w:r>
              <w:rPr>
                <w:rFonts w:ascii="Times New Roman" w:eastAsia="Batang" w:hAnsi="Times New Roman" w:cs="Times New Roman"/>
                <w:sz w:val="24"/>
                <w:szCs w:val="24"/>
                <w:lang w:eastAsia="en-GB"/>
              </w:rPr>
              <w:t>.50</w:t>
            </w:r>
            <w:r w:rsidR="00CB0748">
              <w:rPr>
                <w:rFonts w:ascii="Times New Roman" w:eastAsia="Batang" w:hAnsi="Times New Roman" w:cs="Times New Roman"/>
                <w:sz w:val="24"/>
                <w:szCs w:val="24"/>
                <w:lang w:eastAsia="en-GB"/>
              </w:rPr>
              <w:t xml:space="preserve"> </w:t>
            </w:r>
            <w:r>
              <w:rPr>
                <w:rFonts w:ascii="Times New Roman" w:eastAsia="Batang" w:hAnsi="Times New Roman" w:cs="Times New Roman"/>
                <w:sz w:val="24"/>
                <w:szCs w:val="24"/>
                <w:lang w:eastAsia="en-GB"/>
              </w:rPr>
              <w:t>± 0.11</w:t>
            </w:r>
          </w:p>
          <w:p w14:paraId="724F98F3" w14:textId="6E3B0DEF" w:rsidR="00DB4929" w:rsidRPr="00565908" w:rsidRDefault="00DB4929" w:rsidP="0008556E">
            <w:pPr>
              <w:spacing w:after="0" w:line="240" w:lineRule="auto"/>
              <w:rPr>
                <w:rFonts w:ascii="Times New Roman" w:eastAsia="Times New Roman" w:hAnsi="Times New Roman" w:cs="Times New Roman"/>
                <w:sz w:val="24"/>
                <w:szCs w:val="24"/>
                <w:lang w:eastAsia="en-GB"/>
              </w:rPr>
            </w:pPr>
            <w:r>
              <w:rPr>
                <w:rFonts w:ascii="Times New Roman" w:eastAsia="Batang" w:hAnsi="Times New Roman" w:cs="Times New Roman"/>
                <w:sz w:val="24"/>
                <w:szCs w:val="24"/>
                <w:lang w:eastAsia="en-GB"/>
              </w:rPr>
              <w:t>M:-0.61</w:t>
            </w:r>
            <w:r w:rsidR="00CB0748">
              <w:rPr>
                <w:rFonts w:ascii="Times New Roman" w:eastAsia="Batang" w:hAnsi="Times New Roman" w:cs="Times New Roman"/>
                <w:sz w:val="24"/>
                <w:szCs w:val="24"/>
                <w:lang w:eastAsia="en-GB"/>
              </w:rPr>
              <w:t xml:space="preserve"> </w:t>
            </w:r>
            <w:r>
              <w:rPr>
                <w:rFonts w:ascii="Times New Roman" w:eastAsia="Batang" w:hAnsi="Times New Roman" w:cs="Times New Roman"/>
                <w:sz w:val="24"/>
                <w:szCs w:val="24"/>
                <w:lang w:eastAsia="en-GB"/>
              </w:rPr>
              <w:t>±</w:t>
            </w:r>
            <w:r w:rsidR="00CB0748">
              <w:rPr>
                <w:rFonts w:ascii="Times New Roman" w:eastAsia="Batang" w:hAnsi="Times New Roman" w:cs="Times New Roman"/>
                <w:sz w:val="24"/>
                <w:szCs w:val="24"/>
                <w:lang w:eastAsia="en-GB"/>
              </w:rPr>
              <w:t xml:space="preserve"> </w:t>
            </w:r>
            <w:r>
              <w:rPr>
                <w:rFonts w:ascii="Times New Roman" w:eastAsia="Batang" w:hAnsi="Times New Roman" w:cs="Times New Roman"/>
                <w:sz w:val="24"/>
                <w:szCs w:val="24"/>
                <w:lang w:eastAsia="en-GB"/>
              </w:rPr>
              <w:t>0.12</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2AB8B79" w14:textId="027C1790" w:rsidR="00DB4929" w:rsidRPr="008944BF" w:rsidRDefault="00DB4929" w:rsidP="0008556E">
            <w:pPr>
              <w:spacing w:after="0" w:line="240" w:lineRule="auto"/>
              <w:rPr>
                <w:rFonts w:ascii="Times New Roman" w:eastAsia="Times New Roman" w:hAnsi="Times New Roman" w:cs="Times New Roman"/>
                <w:i/>
                <w:sz w:val="24"/>
                <w:szCs w:val="24"/>
                <w:lang w:eastAsia="en-GB"/>
              </w:rPr>
            </w:pPr>
            <w:r w:rsidRPr="008944BF">
              <w:rPr>
                <w:rFonts w:ascii="Times New Roman" w:eastAsia="Batang" w:hAnsi="Times New Roman" w:cs="Times New Roman"/>
                <w:i/>
                <w:sz w:val="24"/>
                <w:szCs w:val="24"/>
                <w:lang w:eastAsia="en-GB"/>
              </w:rPr>
              <w:t>-0.07</w:t>
            </w:r>
            <w:r w:rsidR="00CB0748">
              <w:rPr>
                <w:rFonts w:ascii="Times New Roman" w:eastAsia="Batang" w:hAnsi="Times New Roman" w:cs="Times New Roman"/>
                <w:i/>
                <w:sz w:val="24"/>
                <w:szCs w:val="24"/>
                <w:lang w:eastAsia="en-GB"/>
              </w:rPr>
              <w:t xml:space="preserve"> </w:t>
            </w:r>
            <w:r w:rsidRPr="008944BF">
              <w:rPr>
                <w:rFonts w:ascii="Times New Roman" w:eastAsia="Batang" w:hAnsi="Times New Roman" w:cs="Times New Roman"/>
                <w:i/>
                <w:sz w:val="24"/>
                <w:szCs w:val="24"/>
                <w:lang w:eastAsia="en-GB"/>
              </w:rPr>
              <w:t>± 0.20</w:t>
            </w:r>
          </w:p>
        </w:tc>
      </w:tr>
      <w:tr w:rsidR="00DB4929" w:rsidRPr="004C31D4" w14:paraId="0FC8769D" w14:textId="77777777" w:rsidTr="00CB0748">
        <w:trPr>
          <w:trHeight w:val="77"/>
        </w:trPr>
        <w:tc>
          <w:tcPr>
            <w:tcW w:w="1134" w:type="dxa"/>
            <w:vMerge w:val="restart"/>
            <w:tcBorders>
              <w:right w:val="single" w:sz="4" w:space="0" w:color="auto"/>
            </w:tcBorders>
            <w:shd w:val="clear" w:color="auto" w:fill="auto"/>
            <w:vAlign w:val="center"/>
            <w:hideMark/>
          </w:tcPr>
          <w:p w14:paraId="77DFF216" w14:textId="77777777" w:rsidR="00DB4929" w:rsidRPr="004C31D4" w:rsidRDefault="00DB4929" w:rsidP="0008556E">
            <w:pPr>
              <w:spacing w:after="0" w:line="240" w:lineRule="auto"/>
              <w:rPr>
                <w:rFonts w:ascii="Times New Roman" w:eastAsia="Times New Roman" w:hAnsi="Times New Roman" w:cs="Times New Roman"/>
                <w:i/>
                <w:iCs/>
                <w:color w:val="000000"/>
                <w:sz w:val="24"/>
                <w:szCs w:val="24"/>
                <w:lang w:eastAsia="en-GB"/>
              </w:rPr>
            </w:pPr>
            <w:r>
              <w:rPr>
                <w:rFonts w:ascii="Times New Roman" w:eastAsia="Times New Roman" w:hAnsi="Times New Roman" w:cs="Times New Roman"/>
                <w:i/>
                <w:iCs/>
                <w:sz w:val="24"/>
                <w:szCs w:val="24"/>
                <w:lang w:eastAsia="en-GB"/>
              </w:rPr>
              <w:t>S</w:t>
            </w:r>
            <w:r w:rsidRPr="004C31D4">
              <w:rPr>
                <w:rFonts w:ascii="Times New Roman" w:eastAsia="Times New Roman" w:hAnsi="Times New Roman" w:cs="Times New Roman"/>
                <w:i/>
                <w:iCs/>
                <w:sz w:val="24"/>
                <w:szCs w:val="24"/>
                <w:lang w:eastAsia="en-GB"/>
              </w:rPr>
              <w:t>ize of patch</w:t>
            </w:r>
          </w:p>
        </w:tc>
        <w:tc>
          <w:tcPr>
            <w:tcW w:w="1701" w:type="dxa"/>
            <w:tcBorders>
              <w:top w:val="single" w:sz="4" w:space="0" w:color="auto"/>
              <w:left w:val="single" w:sz="4" w:space="0" w:color="auto"/>
              <w:bottom w:val="nil"/>
              <w:right w:val="single" w:sz="4" w:space="0" w:color="auto"/>
            </w:tcBorders>
          </w:tcPr>
          <w:p w14:paraId="6557319F" w14:textId="049AF400" w:rsidR="00DB4929" w:rsidRPr="00565908" w:rsidRDefault="00DB4929" w:rsidP="0008556E">
            <w:pPr>
              <w:spacing w:after="0" w:line="240" w:lineRule="auto"/>
              <w:rPr>
                <w:rFonts w:ascii="Times New Roman" w:eastAsia="Batang" w:hAnsi="Times New Roman" w:cs="Times New Roman"/>
                <w:bCs/>
                <w:sz w:val="24"/>
                <w:szCs w:val="24"/>
                <w:lang w:eastAsia="en-GB"/>
              </w:rPr>
            </w:pPr>
            <w:r>
              <w:rPr>
                <w:rFonts w:ascii="Times New Roman" w:eastAsia="Batang" w:hAnsi="Times New Roman" w:cs="Times New Roman"/>
                <w:sz w:val="24"/>
                <w:szCs w:val="24"/>
                <w:lang w:eastAsia="en-GB"/>
              </w:rPr>
              <w:t>Test statistic</w:t>
            </w:r>
          </w:p>
        </w:tc>
        <w:tc>
          <w:tcPr>
            <w:tcW w:w="1701" w:type="dxa"/>
            <w:tcBorders>
              <w:top w:val="single" w:sz="4" w:space="0" w:color="auto"/>
              <w:left w:val="single" w:sz="4" w:space="0" w:color="auto"/>
              <w:bottom w:val="nil"/>
              <w:right w:val="single" w:sz="4" w:space="0" w:color="auto"/>
            </w:tcBorders>
            <w:shd w:val="clear" w:color="auto" w:fill="auto"/>
            <w:vAlign w:val="center"/>
            <w:hideMark/>
          </w:tcPr>
          <w:p w14:paraId="5D1795E0" w14:textId="6D6D99FF" w:rsidR="00DB4929" w:rsidRPr="00665FBB" w:rsidRDefault="00DB4929" w:rsidP="0008556E">
            <w:pPr>
              <w:spacing w:after="0" w:line="240" w:lineRule="auto"/>
              <w:rPr>
                <w:rFonts w:ascii="Times New Roman" w:eastAsia="Times New Roman" w:hAnsi="Times New Roman" w:cs="Times New Roman"/>
                <w:b/>
                <w:bCs/>
                <w:sz w:val="24"/>
                <w:szCs w:val="24"/>
                <w:lang w:eastAsia="en-GB"/>
              </w:rPr>
            </w:pPr>
            <w:r w:rsidRPr="00665FBB">
              <w:rPr>
                <w:rFonts w:ascii="Times New Roman" w:eastAsia="Batang" w:hAnsi="Times New Roman" w:cs="Times New Roman"/>
                <w:b/>
                <w:sz w:val="24"/>
                <w:szCs w:val="24"/>
                <w:lang w:eastAsia="en-GB"/>
              </w:rPr>
              <w:t>χ</w:t>
            </w:r>
            <w:r w:rsidRPr="00665FBB">
              <w:rPr>
                <w:rFonts w:ascii="Times New Roman" w:eastAsia="Batang" w:hAnsi="Times New Roman" w:cs="Times New Roman"/>
                <w:b/>
                <w:sz w:val="24"/>
                <w:szCs w:val="24"/>
                <w:vertAlign w:val="superscript"/>
                <w:lang w:eastAsia="en-GB"/>
              </w:rPr>
              <w:t xml:space="preserve">2 </w:t>
            </w:r>
            <w:r w:rsidRPr="00665FBB">
              <w:rPr>
                <w:rFonts w:ascii="Times New Roman" w:eastAsia="Batang" w:hAnsi="Times New Roman" w:cs="Times New Roman"/>
                <w:b/>
                <w:sz w:val="24"/>
                <w:szCs w:val="24"/>
                <w:vertAlign w:val="subscript"/>
                <w:lang w:eastAsia="en-GB"/>
              </w:rPr>
              <w:t>1</w:t>
            </w:r>
            <w:r w:rsidR="00CB0748">
              <w:rPr>
                <w:rFonts w:ascii="Times New Roman" w:eastAsia="Batang" w:hAnsi="Times New Roman" w:cs="Times New Roman"/>
                <w:b/>
                <w:sz w:val="24"/>
                <w:szCs w:val="24"/>
                <w:vertAlign w:val="subscript"/>
                <w:lang w:eastAsia="en-GB"/>
              </w:rPr>
              <w:t xml:space="preserve"> </w:t>
            </w:r>
            <w:r w:rsidRPr="00665FBB">
              <w:rPr>
                <w:rFonts w:ascii="Times New Roman" w:eastAsia="Batang" w:hAnsi="Times New Roman" w:cs="Times New Roman"/>
                <w:b/>
                <w:bCs/>
                <w:sz w:val="24"/>
                <w:szCs w:val="24"/>
                <w:lang w:eastAsia="en-GB"/>
              </w:rPr>
              <w:t>= 4.98;</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14:paraId="6CDD888A" w14:textId="4F10F19A" w:rsidR="00DB4929" w:rsidRPr="00565908" w:rsidRDefault="00DB4929" w:rsidP="0008556E">
            <w:pPr>
              <w:spacing w:after="0" w:line="240" w:lineRule="auto"/>
              <w:rPr>
                <w:rFonts w:ascii="Times New Roman" w:eastAsia="Times New Roman" w:hAnsi="Times New Roman" w:cs="Times New Roman"/>
                <w:sz w:val="24"/>
                <w:szCs w:val="24"/>
                <w:lang w:eastAsia="en-GB"/>
              </w:rPr>
            </w:pPr>
            <w:r w:rsidRPr="004C5B0A">
              <w:rPr>
                <w:rFonts w:ascii="Times New Roman" w:eastAsia="Batang" w:hAnsi="Times New Roman" w:cs="Times New Roman"/>
                <w:sz w:val="24"/>
                <w:szCs w:val="24"/>
                <w:lang w:eastAsia="en-GB"/>
              </w:rPr>
              <w:t>χ</w:t>
            </w:r>
            <w:r w:rsidRPr="004C5B0A">
              <w:rPr>
                <w:rFonts w:ascii="Times New Roman" w:eastAsia="Batang" w:hAnsi="Times New Roman" w:cs="Times New Roman"/>
                <w:sz w:val="24"/>
                <w:szCs w:val="24"/>
                <w:vertAlign w:val="superscript"/>
                <w:lang w:eastAsia="en-GB"/>
              </w:rPr>
              <w:t xml:space="preserve">2 </w:t>
            </w:r>
            <w:r w:rsidRPr="004C5B0A">
              <w:rPr>
                <w:rFonts w:ascii="Times New Roman" w:eastAsia="Batang" w:hAnsi="Times New Roman" w:cs="Times New Roman"/>
                <w:sz w:val="24"/>
                <w:szCs w:val="24"/>
                <w:vertAlign w:val="subscript"/>
                <w:lang w:eastAsia="en-GB"/>
              </w:rPr>
              <w:t>1</w:t>
            </w:r>
            <w:r w:rsidR="00CB0748">
              <w:rPr>
                <w:rFonts w:ascii="Times New Roman" w:eastAsia="Batang" w:hAnsi="Times New Roman" w:cs="Times New Roman"/>
                <w:sz w:val="24"/>
                <w:szCs w:val="24"/>
                <w:vertAlign w:val="subscript"/>
                <w:lang w:eastAsia="en-GB"/>
              </w:rPr>
              <w:t xml:space="preserve"> </w:t>
            </w:r>
            <w:r w:rsidRPr="004C5B0A">
              <w:rPr>
                <w:rFonts w:ascii="Times New Roman" w:eastAsia="Batang" w:hAnsi="Times New Roman" w:cs="Times New Roman"/>
                <w:sz w:val="24"/>
                <w:szCs w:val="24"/>
                <w:lang w:eastAsia="en-GB"/>
              </w:rPr>
              <w:t xml:space="preserve">= 1.20; </w:t>
            </w:r>
          </w:p>
        </w:tc>
        <w:tc>
          <w:tcPr>
            <w:tcW w:w="1701" w:type="dxa"/>
            <w:tcBorders>
              <w:top w:val="single" w:sz="4" w:space="0" w:color="auto"/>
              <w:left w:val="single" w:sz="4" w:space="0" w:color="auto"/>
              <w:bottom w:val="nil"/>
              <w:right w:val="single" w:sz="4" w:space="0" w:color="auto"/>
            </w:tcBorders>
            <w:shd w:val="clear" w:color="auto" w:fill="auto"/>
            <w:vAlign w:val="center"/>
            <w:hideMark/>
          </w:tcPr>
          <w:p w14:paraId="09CC11FE" w14:textId="6D3CCF10" w:rsidR="00DB4929" w:rsidRPr="00565908" w:rsidRDefault="00DB4929" w:rsidP="0008556E">
            <w:pPr>
              <w:spacing w:after="0" w:line="240" w:lineRule="auto"/>
              <w:rPr>
                <w:rFonts w:ascii="Times New Roman" w:eastAsia="Times New Roman" w:hAnsi="Times New Roman" w:cs="Times New Roman"/>
                <w:sz w:val="24"/>
                <w:szCs w:val="24"/>
                <w:lang w:eastAsia="en-GB"/>
              </w:rPr>
            </w:pPr>
            <w:r w:rsidRPr="004C5B0A">
              <w:rPr>
                <w:rFonts w:ascii="Times New Roman" w:eastAsia="Batang" w:hAnsi="Times New Roman" w:cs="Times New Roman"/>
                <w:sz w:val="24"/>
                <w:szCs w:val="24"/>
                <w:lang w:eastAsia="en-GB"/>
              </w:rPr>
              <w:t>χ</w:t>
            </w:r>
            <w:r w:rsidRPr="004C5B0A">
              <w:rPr>
                <w:rFonts w:ascii="Times New Roman" w:eastAsia="Batang" w:hAnsi="Times New Roman" w:cs="Times New Roman"/>
                <w:sz w:val="24"/>
                <w:szCs w:val="24"/>
                <w:vertAlign w:val="superscript"/>
                <w:lang w:eastAsia="en-GB"/>
              </w:rPr>
              <w:t xml:space="preserve">2 </w:t>
            </w:r>
            <w:r w:rsidRPr="004C5B0A">
              <w:rPr>
                <w:rFonts w:ascii="Times New Roman" w:eastAsia="Batang" w:hAnsi="Times New Roman" w:cs="Times New Roman"/>
                <w:sz w:val="24"/>
                <w:szCs w:val="24"/>
                <w:vertAlign w:val="subscript"/>
                <w:lang w:eastAsia="en-GB"/>
              </w:rPr>
              <w:t>1</w:t>
            </w:r>
            <w:r w:rsidR="00CB0748">
              <w:rPr>
                <w:rFonts w:ascii="Times New Roman" w:eastAsia="Batang" w:hAnsi="Times New Roman" w:cs="Times New Roman"/>
                <w:sz w:val="24"/>
                <w:szCs w:val="24"/>
                <w:vertAlign w:val="subscript"/>
                <w:lang w:eastAsia="en-GB"/>
              </w:rPr>
              <w:t xml:space="preserve"> </w:t>
            </w:r>
            <w:r w:rsidRPr="004C5B0A">
              <w:rPr>
                <w:rFonts w:ascii="Times New Roman" w:eastAsia="Batang" w:hAnsi="Times New Roman" w:cs="Times New Roman"/>
                <w:sz w:val="24"/>
                <w:szCs w:val="24"/>
                <w:lang w:eastAsia="en-GB"/>
              </w:rPr>
              <w:t xml:space="preserve">= 2.32; </w:t>
            </w:r>
          </w:p>
        </w:tc>
        <w:tc>
          <w:tcPr>
            <w:tcW w:w="1984" w:type="dxa"/>
            <w:tcBorders>
              <w:top w:val="single" w:sz="4" w:space="0" w:color="auto"/>
              <w:left w:val="single" w:sz="4" w:space="0" w:color="auto"/>
              <w:bottom w:val="nil"/>
              <w:right w:val="single" w:sz="4" w:space="0" w:color="auto"/>
            </w:tcBorders>
            <w:shd w:val="clear" w:color="auto" w:fill="auto"/>
            <w:vAlign w:val="center"/>
            <w:hideMark/>
          </w:tcPr>
          <w:p w14:paraId="74DAFA7D" w14:textId="77777777" w:rsidR="00DB4929" w:rsidRPr="008944BF" w:rsidRDefault="00DB4929" w:rsidP="0008556E">
            <w:pPr>
              <w:spacing w:after="0" w:line="240" w:lineRule="auto"/>
              <w:rPr>
                <w:rFonts w:ascii="Times New Roman" w:eastAsia="Times New Roman" w:hAnsi="Times New Roman" w:cs="Times New Roman"/>
                <w:i/>
                <w:sz w:val="24"/>
                <w:szCs w:val="24"/>
                <w:lang w:eastAsia="en-GB"/>
              </w:rPr>
            </w:pPr>
            <w:r w:rsidRPr="008944BF">
              <w:rPr>
                <w:rFonts w:ascii="Times New Roman" w:eastAsia="Batang" w:hAnsi="Times New Roman" w:cs="Times New Roman"/>
                <w:i/>
                <w:sz w:val="24"/>
                <w:szCs w:val="24"/>
                <w:lang w:eastAsia="en-GB"/>
              </w:rPr>
              <w:t>χ</w:t>
            </w:r>
            <w:r w:rsidRPr="008944BF">
              <w:rPr>
                <w:rFonts w:ascii="Times New Roman" w:eastAsia="Batang" w:hAnsi="Times New Roman" w:cs="Times New Roman"/>
                <w:i/>
                <w:sz w:val="24"/>
                <w:szCs w:val="24"/>
                <w:vertAlign w:val="superscript"/>
                <w:lang w:eastAsia="en-GB"/>
              </w:rPr>
              <w:t xml:space="preserve">2 </w:t>
            </w:r>
            <w:r w:rsidRPr="008944BF">
              <w:rPr>
                <w:rFonts w:ascii="Times New Roman" w:eastAsia="Batang" w:hAnsi="Times New Roman" w:cs="Times New Roman"/>
                <w:i/>
                <w:sz w:val="24"/>
                <w:szCs w:val="24"/>
                <w:vertAlign w:val="subscript"/>
                <w:lang w:eastAsia="en-GB"/>
              </w:rPr>
              <w:t>1</w:t>
            </w:r>
            <w:r w:rsidRPr="008944BF">
              <w:rPr>
                <w:rFonts w:ascii="Times New Roman" w:eastAsia="Batang" w:hAnsi="Times New Roman" w:cs="Times New Roman"/>
                <w:i/>
                <w:sz w:val="24"/>
                <w:szCs w:val="24"/>
                <w:vertAlign w:val="superscript"/>
                <w:lang w:eastAsia="en-GB"/>
              </w:rPr>
              <w:t xml:space="preserve"> </w:t>
            </w:r>
            <w:r w:rsidRPr="008944BF">
              <w:rPr>
                <w:rFonts w:ascii="Times New Roman" w:eastAsia="Batang" w:hAnsi="Times New Roman" w:cs="Times New Roman"/>
                <w:i/>
                <w:sz w:val="24"/>
                <w:szCs w:val="24"/>
                <w:lang w:eastAsia="en-GB"/>
              </w:rPr>
              <w:t xml:space="preserve">= 0.90; </w:t>
            </w:r>
          </w:p>
        </w:tc>
      </w:tr>
      <w:tr w:rsidR="00DB4929" w:rsidRPr="004C31D4" w14:paraId="78CDBEC2" w14:textId="77777777" w:rsidTr="00CB0748">
        <w:trPr>
          <w:trHeight w:val="169"/>
        </w:trPr>
        <w:tc>
          <w:tcPr>
            <w:tcW w:w="1134" w:type="dxa"/>
            <w:vMerge/>
            <w:tcBorders>
              <w:right w:val="single" w:sz="4" w:space="0" w:color="auto"/>
            </w:tcBorders>
            <w:shd w:val="clear" w:color="auto" w:fill="auto"/>
            <w:vAlign w:val="center"/>
            <w:hideMark/>
          </w:tcPr>
          <w:p w14:paraId="187B196A" w14:textId="77777777" w:rsidR="00DB4929" w:rsidRPr="004C31D4" w:rsidRDefault="00DB4929" w:rsidP="0008556E">
            <w:pPr>
              <w:spacing w:after="0" w:line="240" w:lineRule="auto"/>
              <w:rPr>
                <w:rFonts w:ascii="Times New Roman" w:eastAsia="Times New Roman" w:hAnsi="Times New Roman" w:cs="Times New Roman"/>
                <w:i/>
                <w:iCs/>
                <w:color w:val="000000"/>
                <w:sz w:val="24"/>
                <w:szCs w:val="24"/>
                <w:lang w:eastAsia="en-GB"/>
              </w:rPr>
            </w:pPr>
          </w:p>
        </w:tc>
        <w:tc>
          <w:tcPr>
            <w:tcW w:w="1701" w:type="dxa"/>
            <w:tcBorders>
              <w:top w:val="nil"/>
              <w:left w:val="single" w:sz="4" w:space="0" w:color="auto"/>
              <w:bottom w:val="nil"/>
              <w:right w:val="single" w:sz="4" w:space="0" w:color="auto"/>
            </w:tcBorders>
          </w:tcPr>
          <w:p w14:paraId="458AA9B6" w14:textId="77777777" w:rsidR="00DB4929" w:rsidRPr="00DC0984" w:rsidRDefault="00DB4929" w:rsidP="0008556E">
            <w:pPr>
              <w:spacing w:after="0" w:line="240" w:lineRule="auto"/>
              <w:rPr>
                <w:rFonts w:ascii="Times New Roman" w:eastAsia="Batang" w:hAnsi="Times New Roman" w:cs="Times New Roman"/>
                <w:color w:val="FF0000"/>
                <w:sz w:val="24"/>
                <w:szCs w:val="24"/>
                <w:lang w:eastAsia="en-GB"/>
              </w:rPr>
            </w:pPr>
            <w:r>
              <w:rPr>
                <w:rFonts w:ascii="Times New Roman" w:eastAsia="Batang" w:hAnsi="Times New Roman" w:cs="Times New Roman"/>
                <w:sz w:val="24"/>
                <w:szCs w:val="24"/>
                <w:lang w:eastAsia="en-GB"/>
              </w:rPr>
              <w:t>P value</w:t>
            </w:r>
          </w:p>
        </w:tc>
        <w:tc>
          <w:tcPr>
            <w:tcW w:w="1701" w:type="dxa"/>
            <w:tcBorders>
              <w:top w:val="nil"/>
              <w:left w:val="single" w:sz="4" w:space="0" w:color="auto"/>
              <w:bottom w:val="nil"/>
              <w:right w:val="single" w:sz="4" w:space="0" w:color="auto"/>
            </w:tcBorders>
            <w:shd w:val="clear" w:color="auto" w:fill="auto"/>
            <w:vAlign w:val="center"/>
            <w:hideMark/>
          </w:tcPr>
          <w:p w14:paraId="739D796A" w14:textId="0FBA2C4A" w:rsidR="00DB4929" w:rsidRPr="00665FBB" w:rsidRDefault="00DB4929" w:rsidP="0008556E">
            <w:pPr>
              <w:spacing w:after="0" w:line="240" w:lineRule="auto"/>
              <w:rPr>
                <w:rFonts w:ascii="Times New Roman" w:eastAsia="Times New Roman" w:hAnsi="Times New Roman" w:cs="Times New Roman"/>
                <w:b/>
                <w:color w:val="FF0000"/>
                <w:sz w:val="24"/>
                <w:szCs w:val="24"/>
                <w:lang w:eastAsia="en-GB"/>
              </w:rPr>
            </w:pPr>
            <w:r w:rsidRPr="00665FBB">
              <w:rPr>
                <w:rFonts w:ascii="Times New Roman" w:eastAsia="Batang" w:hAnsi="Times New Roman" w:cs="Times New Roman"/>
                <w:b/>
                <w:bCs/>
                <w:sz w:val="24"/>
                <w:szCs w:val="24"/>
                <w:lang w:eastAsia="en-GB"/>
              </w:rPr>
              <w:t>p =</w:t>
            </w:r>
            <w:r w:rsidR="00CB0748">
              <w:rPr>
                <w:rFonts w:ascii="Times New Roman" w:eastAsia="Batang" w:hAnsi="Times New Roman" w:cs="Times New Roman"/>
                <w:b/>
                <w:bCs/>
                <w:sz w:val="24"/>
                <w:szCs w:val="24"/>
                <w:lang w:eastAsia="en-GB"/>
              </w:rPr>
              <w:t xml:space="preserve"> </w:t>
            </w:r>
            <w:r w:rsidRPr="00665FBB">
              <w:rPr>
                <w:rFonts w:ascii="Times New Roman" w:eastAsia="Batang" w:hAnsi="Times New Roman" w:cs="Times New Roman"/>
                <w:b/>
                <w:bCs/>
                <w:sz w:val="24"/>
                <w:szCs w:val="24"/>
                <w:lang w:eastAsia="en-GB"/>
              </w:rPr>
              <w:t>0.026;</w:t>
            </w:r>
          </w:p>
        </w:tc>
        <w:tc>
          <w:tcPr>
            <w:tcW w:w="1418" w:type="dxa"/>
            <w:tcBorders>
              <w:top w:val="nil"/>
              <w:left w:val="single" w:sz="4" w:space="0" w:color="auto"/>
              <w:bottom w:val="nil"/>
              <w:right w:val="single" w:sz="4" w:space="0" w:color="auto"/>
            </w:tcBorders>
            <w:shd w:val="clear" w:color="auto" w:fill="auto"/>
            <w:vAlign w:val="center"/>
            <w:hideMark/>
          </w:tcPr>
          <w:p w14:paraId="7B47D097" w14:textId="77777777" w:rsidR="00DB4929" w:rsidRPr="00DC0984" w:rsidRDefault="00DB4929" w:rsidP="0008556E">
            <w:pPr>
              <w:spacing w:after="0" w:line="240" w:lineRule="auto"/>
              <w:rPr>
                <w:rFonts w:ascii="Times New Roman" w:eastAsia="Times New Roman" w:hAnsi="Times New Roman" w:cs="Times New Roman"/>
                <w:color w:val="FF0000"/>
                <w:sz w:val="24"/>
                <w:szCs w:val="24"/>
                <w:lang w:eastAsia="en-GB"/>
              </w:rPr>
            </w:pPr>
            <w:r w:rsidRPr="004C5B0A">
              <w:rPr>
                <w:rFonts w:ascii="Times New Roman" w:eastAsia="Batang" w:hAnsi="Times New Roman" w:cs="Times New Roman"/>
                <w:sz w:val="24"/>
                <w:szCs w:val="24"/>
                <w:lang w:eastAsia="en-GB"/>
              </w:rPr>
              <w:t>p = 0.27</w:t>
            </w:r>
          </w:p>
        </w:tc>
        <w:tc>
          <w:tcPr>
            <w:tcW w:w="1701" w:type="dxa"/>
            <w:tcBorders>
              <w:top w:val="nil"/>
              <w:left w:val="single" w:sz="4" w:space="0" w:color="auto"/>
              <w:bottom w:val="nil"/>
              <w:right w:val="single" w:sz="4" w:space="0" w:color="auto"/>
            </w:tcBorders>
            <w:shd w:val="clear" w:color="auto" w:fill="auto"/>
            <w:vAlign w:val="center"/>
            <w:hideMark/>
          </w:tcPr>
          <w:p w14:paraId="0D1A1F14" w14:textId="77777777" w:rsidR="00DB4929" w:rsidRPr="00DC0984" w:rsidRDefault="00DB4929" w:rsidP="0008556E">
            <w:pPr>
              <w:spacing w:after="0" w:line="240" w:lineRule="auto"/>
              <w:rPr>
                <w:rFonts w:ascii="Times New Roman" w:eastAsia="Times New Roman" w:hAnsi="Times New Roman" w:cs="Times New Roman"/>
                <w:color w:val="FF0000"/>
                <w:sz w:val="24"/>
                <w:szCs w:val="24"/>
                <w:lang w:eastAsia="en-GB"/>
              </w:rPr>
            </w:pPr>
            <w:r w:rsidRPr="004C5B0A">
              <w:rPr>
                <w:rFonts w:ascii="Times New Roman" w:eastAsia="Batang" w:hAnsi="Times New Roman" w:cs="Times New Roman"/>
                <w:sz w:val="24"/>
                <w:szCs w:val="24"/>
                <w:lang w:eastAsia="en-GB"/>
              </w:rPr>
              <w:t>p = 0.13</w:t>
            </w:r>
          </w:p>
        </w:tc>
        <w:tc>
          <w:tcPr>
            <w:tcW w:w="1984" w:type="dxa"/>
            <w:tcBorders>
              <w:top w:val="nil"/>
              <w:left w:val="single" w:sz="4" w:space="0" w:color="auto"/>
              <w:bottom w:val="nil"/>
              <w:right w:val="single" w:sz="4" w:space="0" w:color="auto"/>
            </w:tcBorders>
            <w:shd w:val="clear" w:color="auto" w:fill="auto"/>
            <w:vAlign w:val="center"/>
            <w:hideMark/>
          </w:tcPr>
          <w:p w14:paraId="3E26FD3C" w14:textId="77777777" w:rsidR="00DB4929" w:rsidRPr="008944BF" w:rsidRDefault="00DB4929" w:rsidP="0008556E">
            <w:pPr>
              <w:spacing w:after="0" w:line="240" w:lineRule="auto"/>
              <w:rPr>
                <w:rFonts w:ascii="Times New Roman" w:eastAsia="Times New Roman" w:hAnsi="Times New Roman" w:cs="Times New Roman"/>
                <w:i/>
                <w:color w:val="FF0000"/>
                <w:sz w:val="24"/>
                <w:szCs w:val="24"/>
                <w:lang w:eastAsia="en-GB"/>
              </w:rPr>
            </w:pPr>
            <w:r w:rsidRPr="008944BF">
              <w:rPr>
                <w:rFonts w:ascii="Times New Roman" w:eastAsia="Batang" w:hAnsi="Times New Roman" w:cs="Times New Roman"/>
                <w:i/>
                <w:sz w:val="24"/>
                <w:szCs w:val="24"/>
                <w:lang w:eastAsia="en-GB"/>
              </w:rPr>
              <w:t>p = 0.34</w:t>
            </w:r>
          </w:p>
        </w:tc>
      </w:tr>
      <w:tr w:rsidR="00DB4929" w:rsidRPr="004C31D4" w14:paraId="2E3495ED" w14:textId="77777777" w:rsidTr="00CB0748">
        <w:trPr>
          <w:trHeight w:val="169"/>
        </w:trPr>
        <w:tc>
          <w:tcPr>
            <w:tcW w:w="1134" w:type="dxa"/>
            <w:vMerge/>
            <w:tcBorders>
              <w:right w:val="single" w:sz="4" w:space="0" w:color="auto"/>
            </w:tcBorders>
            <w:shd w:val="clear" w:color="auto" w:fill="auto"/>
            <w:vAlign w:val="center"/>
          </w:tcPr>
          <w:p w14:paraId="081C2220" w14:textId="77777777" w:rsidR="00DB4929" w:rsidRPr="004C31D4" w:rsidRDefault="00DB4929" w:rsidP="0008556E">
            <w:pPr>
              <w:spacing w:after="0" w:line="240" w:lineRule="auto"/>
              <w:rPr>
                <w:rFonts w:ascii="Times New Roman" w:eastAsia="Times New Roman" w:hAnsi="Times New Roman" w:cs="Times New Roman"/>
                <w:i/>
                <w:iCs/>
                <w:color w:val="000000"/>
                <w:sz w:val="24"/>
                <w:szCs w:val="24"/>
                <w:lang w:eastAsia="en-GB"/>
              </w:rPr>
            </w:pPr>
          </w:p>
        </w:tc>
        <w:tc>
          <w:tcPr>
            <w:tcW w:w="1701" w:type="dxa"/>
            <w:tcBorders>
              <w:top w:val="nil"/>
              <w:left w:val="single" w:sz="4" w:space="0" w:color="auto"/>
              <w:bottom w:val="single" w:sz="4" w:space="0" w:color="auto"/>
              <w:right w:val="single" w:sz="4" w:space="0" w:color="auto"/>
            </w:tcBorders>
          </w:tcPr>
          <w:p w14:paraId="3A55CCAA" w14:textId="77777777" w:rsidR="00DB4929" w:rsidRPr="00DC0984" w:rsidRDefault="00DB4929" w:rsidP="0008556E">
            <w:pPr>
              <w:spacing w:after="0" w:line="240" w:lineRule="auto"/>
              <w:rPr>
                <w:rFonts w:ascii="Times New Roman" w:eastAsia="Batang" w:hAnsi="Times New Roman" w:cs="Times New Roman"/>
                <w:color w:val="FF0000"/>
                <w:sz w:val="24"/>
                <w:szCs w:val="24"/>
                <w:lang w:eastAsia="en-GB"/>
              </w:rPr>
            </w:pPr>
            <w:r w:rsidRPr="004C31D4">
              <w:rPr>
                <w:rFonts w:ascii="Times New Roman" w:eastAsia="Times New Roman" w:hAnsi="Times New Roman" w:cs="Times New Roman"/>
                <w:i/>
                <w:iCs/>
                <w:color w:val="000000"/>
                <w:sz w:val="24"/>
                <w:szCs w:val="24"/>
                <w:lang w:eastAsia="en-GB"/>
              </w:rPr>
              <w:t>Estimate</w:t>
            </w:r>
            <w:r>
              <w:rPr>
                <w:rFonts w:ascii="Times New Roman" w:eastAsia="Times New Roman" w:hAnsi="Times New Roman" w:cs="Times New Roman"/>
                <w:i/>
                <w:iCs/>
                <w:color w:val="000000"/>
                <w:sz w:val="24"/>
                <w:szCs w:val="24"/>
                <w:lang w:eastAsia="en-GB"/>
              </w:rPr>
              <w:t xml:space="preserve"> </w:t>
            </w:r>
            <w:r w:rsidRPr="0045643A">
              <w:rPr>
                <w:rFonts w:ascii="Times New Roman" w:eastAsia="Times New Roman" w:hAnsi="Times New Roman" w:cs="Times New Roman"/>
                <w:i/>
                <w:color w:val="000000"/>
                <w:sz w:val="24"/>
                <w:szCs w:val="24"/>
                <w:lang w:eastAsia="en-GB"/>
              </w:rPr>
              <w:t>± SE</w:t>
            </w:r>
            <w:r w:rsidRPr="004C31D4">
              <w:rPr>
                <w:rFonts w:ascii="Times New Roman" w:eastAsia="Times New Roman" w:hAnsi="Times New Roman" w:cs="Times New Roman"/>
                <w:i/>
                <w:iCs/>
                <w:color w:val="000000"/>
                <w:sz w:val="24"/>
                <w:szCs w:val="24"/>
                <w:lang w:eastAsia="en-GB"/>
              </w:rPr>
              <w:t xml:space="preserve"> (logged</w:t>
            </w:r>
            <w:r>
              <w:rPr>
                <w:rFonts w:ascii="Times New Roman" w:eastAsia="Times New Roman" w:hAnsi="Times New Roman" w:cs="Times New Roman"/>
                <w:i/>
                <w:iCs/>
                <w:color w:val="000000"/>
                <w:sz w:val="24"/>
                <w:szCs w:val="24"/>
                <w:lang w:eastAsia="en-GB"/>
              </w:rPr>
              <w:t xml:space="preserve"> scale</w:t>
            </w:r>
            <w:r w:rsidRPr="004C31D4">
              <w:rPr>
                <w:rFonts w:ascii="Times New Roman" w:eastAsia="Times New Roman" w:hAnsi="Times New Roman" w:cs="Times New Roman"/>
                <w:i/>
                <w:iCs/>
                <w:color w:val="000000"/>
                <w:sz w:val="24"/>
                <w:szCs w:val="24"/>
                <w:lang w:eastAsia="en-GB"/>
              </w:rPr>
              <w:t>)</w:t>
            </w:r>
          </w:p>
        </w:tc>
        <w:tc>
          <w:tcPr>
            <w:tcW w:w="1701" w:type="dxa"/>
            <w:tcBorders>
              <w:top w:val="nil"/>
              <w:left w:val="single" w:sz="4" w:space="0" w:color="auto"/>
              <w:bottom w:val="single" w:sz="4" w:space="0" w:color="auto"/>
              <w:right w:val="single" w:sz="4" w:space="0" w:color="auto"/>
            </w:tcBorders>
            <w:shd w:val="clear" w:color="auto" w:fill="auto"/>
            <w:vAlign w:val="center"/>
          </w:tcPr>
          <w:p w14:paraId="08996197" w14:textId="2D419101" w:rsidR="00DB4929" w:rsidRPr="00665FBB" w:rsidRDefault="00DB4929" w:rsidP="0008556E">
            <w:pPr>
              <w:spacing w:after="0" w:line="240" w:lineRule="auto"/>
              <w:rPr>
                <w:rFonts w:ascii="Times New Roman" w:eastAsia="Batang" w:hAnsi="Times New Roman" w:cs="Times New Roman"/>
                <w:b/>
                <w:color w:val="FF0000"/>
                <w:sz w:val="24"/>
                <w:szCs w:val="24"/>
                <w:lang w:eastAsia="en-GB"/>
              </w:rPr>
            </w:pPr>
            <w:r w:rsidRPr="00665FBB">
              <w:rPr>
                <w:rFonts w:ascii="Times New Roman" w:eastAsia="Batang" w:hAnsi="Times New Roman" w:cs="Times New Roman"/>
                <w:b/>
                <w:sz w:val="24"/>
                <w:szCs w:val="24"/>
                <w:lang w:eastAsia="en-GB"/>
              </w:rPr>
              <w:t>-0.</w:t>
            </w:r>
            <w:r>
              <w:rPr>
                <w:rFonts w:ascii="Times New Roman" w:eastAsia="Batang" w:hAnsi="Times New Roman" w:cs="Times New Roman"/>
                <w:b/>
                <w:sz w:val="24"/>
                <w:szCs w:val="24"/>
                <w:lang w:eastAsia="en-GB"/>
              </w:rPr>
              <w:t>13</w:t>
            </w:r>
            <w:r w:rsidR="00CB0748">
              <w:rPr>
                <w:rFonts w:ascii="Times New Roman" w:eastAsia="Batang" w:hAnsi="Times New Roman" w:cs="Times New Roman"/>
                <w:b/>
                <w:sz w:val="24"/>
                <w:szCs w:val="24"/>
                <w:lang w:eastAsia="en-GB"/>
              </w:rPr>
              <w:t xml:space="preserve"> </w:t>
            </w:r>
            <w:r w:rsidRPr="00665FBB">
              <w:rPr>
                <w:rFonts w:ascii="Times New Roman" w:eastAsia="Batang" w:hAnsi="Times New Roman" w:cs="Times New Roman"/>
                <w:b/>
                <w:sz w:val="24"/>
                <w:szCs w:val="24"/>
                <w:lang w:eastAsia="en-GB"/>
              </w:rPr>
              <w:t>± 0.0</w:t>
            </w:r>
            <w:r>
              <w:rPr>
                <w:rFonts w:ascii="Times New Roman" w:eastAsia="Batang" w:hAnsi="Times New Roman" w:cs="Times New Roman"/>
                <w:b/>
                <w:sz w:val="24"/>
                <w:szCs w:val="24"/>
                <w:lang w:eastAsia="en-GB"/>
              </w:rPr>
              <w:t>6</w:t>
            </w:r>
          </w:p>
        </w:tc>
        <w:tc>
          <w:tcPr>
            <w:tcW w:w="1418" w:type="dxa"/>
            <w:tcBorders>
              <w:top w:val="nil"/>
              <w:left w:val="single" w:sz="4" w:space="0" w:color="auto"/>
              <w:bottom w:val="single" w:sz="4" w:space="0" w:color="auto"/>
              <w:right w:val="single" w:sz="4" w:space="0" w:color="auto"/>
            </w:tcBorders>
            <w:shd w:val="clear" w:color="auto" w:fill="auto"/>
            <w:vAlign w:val="center"/>
          </w:tcPr>
          <w:p w14:paraId="7F418A6F" w14:textId="6B7D0B70" w:rsidR="00DB4929" w:rsidRPr="00DC0984" w:rsidRDefault="00DB4929" w:rsidP="0008556E">
            <w:pPr>
              <w:spacing w:after="0" w:line="240" w:lineRule="auto"/>
              <w:rPr>
                <w:rFonts w:ascii="Times New Roman" w:eastAsia="Batang" w:hAnsi="Times New Roman" w:cs="Times New Roman"/>
                <w:color w:val="FF0000"/>
                <w:sz w:val="24"/>
                <w:szCs w:val="24"/>
                <w:lang w:eastAsia="en-GB"/>
              </w:rPr>
            </w:pPr>
            <w:r w:rsidRPr="007838E3">
              <w:rPr>
                <w:rFonts w:ascii="Times New Roman" w:eastAsia="Batang" w:hAnsi="Times New Roman" w:cs="Times New Roman"/>
                <w:sz w:val="24"/>
                <w:szCs w:val="24"/>
                <w:lang w:eastAsia="en-GB"/>
              </w:rPr>
              <w:t>0.0</w:t>
            </w:r>
            <w:r>
              <w:rPr>
                <w:rFonts w:ascii="Times New Roman" w:eastAsia="Batang" w:hAnsi="Times New Roman" w:cs="Times New Roman"/>
                <w:sz w:val="24"/>
                <w:szCs w:val="24"/>
                <w:lang w:eastAsia="en-GB"/>
              </w:rPr>
              <w:t>7</w:t>
            </w:r>
            <w:r w:rsidR="00CB0748">
              <w:rPr>
                <w:rFonts w:ascii="Times New Roman" w:eastAsia="Batang" w:hAnsi="Times New Roman" w:cs="Times New Roman"/>
                <w:sz w:val="24"/>
                <w:szCs w:val="24"/>
                <w:lang w:eastAsia="en-GB"/>
              </w:rPr>
              <w:t xml:space="preserve"> </w:t>
            </w:r>
            <w:r w:rsidRPr="007838E3">
              <w:rPr>
                <w:rFonts w:ascii="Times New Roman" w:eastAsia="Batang" w:hAnsi="Times New Roman" w:cs="Times New Roman"/>
                <w:sz w:val="24"/>
                <w:szCs w:val="24"/>
                <w:lang w:eastAsia="en-GB"/>
              </w:rPr>
              <w:t>± 0.0</w:t>
            </w:r>
            <w:r>
              <w:rPr>
                <w:rFonts w:ascii="Times New Roman" w:eastAsia="Batang" w:hAnsi="Times New Roman" w:cs="Times New Roman"/>
                <w:sz w:val="24"/>
                <w:szCs w:val="24"/>
                <w:lang w:eastAsia="en-GB"/>
              </w:rPr>
              <w:t>7</w:t>
            </w:r>
          </w:p>
        </w:tc>
        <w:tc>
          <w:tcPr>
            <w:tcW w:w="1701" w:type="dxa"/>
            <w:tcBorders>
              <w:top w:val="nil"/>
              <w:left w:val="single" w:sz="4" w:space="0" w:color="auto"/>
              <w:bottom w:val="single" w:sz="4" w:space="0" w:color="auto"/>
              <w:right w:val="single" w:sz="4" w:space="0" w:color="auto"/>
            </w:tcBorders>
            <w:shd w:val="clear" w:color="auto" w:fill="auto"/>
            <w:vAlign w:val="center"/>
          </w:tcPr>
          <w:p w14:paraId="1068C774" w14:textId="406FD40F" w:rsidR="00DB4929" w:rsidRPr="007838E3" w:rsidRDefault="00DB4929" w:rsidP="0008556E">
            <w:pPr>
              <w:spacing w:after="0" w:line="240" w:lineRule="auto"/>
              <w:rPr>
                <w:rFonts w:ascii="Times New Roman" w:eastAsia="Batang" w:hAnsi="Times New Roman" w:cs="Times New Roman"/>
                <w:sz w:val="24"/>
                <w:szCs w:val="24"/>
                <w:lang w:eastAsia="en-GB"/>
              </w:rPr>
            </w:pPr>
            <w:r w:rsidRPr="007838E3">
              <w:rPr>
                <w:rFonts w:ascii="Times New Roman" w:eastAsia="Batang" w:hAnsi="Times New Roman" w:cs="Times New Roman"/>
                <w:sz w:val="24"/>
                <w:szCs w:val="24"/>
                <w:lang w:eastAsia="en-GB"/>
              </w:rPr>
              <w:t>F:-0.</w:t>
            </w:r>
            <w:r>
              <w:rPr>
                <w:rFonts w:ascii="Times New Roman" w:eastAsia="Batang" w:hAnsi="Times New Roman" w:cs="Times New Roman"/>
                <w:sz w:val="24"/>
                <w:szCs w:val="24"/>
                <w:lang w:eastAsia="en-GB"/>
              </w:rPr>
              <w:t>42</w:t>
            </w:r>
            <w:r w:rsidR="00CB0748">
              <w:rPr>
                <w:rFonts w:ascii="Times New Roman" w:eastAsia="Batang" w:hAnsi="Times New Roman" w:cs="Times New Roman"/>
                <w:sz w:val="24"/>
                <w:szCs w:val="24"/>
                <w:lang w:eastAsia="en-GB"/>
              </w:rPr>
              <w:t xml:space="preserve"> </w:t>
            </w:r>
            <w:r w:rsidRPr="007838E3">
              <w:rPr>
                <w:rFonts w:ascii="Times New Roman" w:eastAsia="Batang" w:hAnsi="Times New Roman" w:cs="Times New Roman"/>
                <w:sz w:val="24"/>
                <w:szCs w:val="24"/>
                <w:lang w:eastAsia="en-GB"/>
              </w:rPr>
              <w:t>±</w:t>
            </w:r>
            <w:r w:rsidR="00CB0748">
              <w:rPr>
                <w:rFonts w:ascii="Times New Roman" w:eastAsia="Batang" w:hAnsi="Times New Roman" w:cs="Times New Roman"/>
                <w:sz w:val="24"/>
                <w:szCs w:val="24"/>
                <w:lang w:eastAsia="en-GB"/>
              </w:rPr>
              <w:t xml:space="preserve"> </w:t>
            </w:r>
            <w:r w:rsidRPr="007838E3">
              <w:rPr>
                <w:rFonts w:ascii="Times New Roman" w:eastAsia="Batang" w:hAnsi="Times New Roman" w:cs="Times New Roman"/>
                <w:sz w:val="24"/>
                <w:szCs w:val="24"/>
                <w:lang w:eastAsia="en-GB"/>
              </w:rPr>
              <w:t>0.</w:t>
            </w:r>
            <w:r>
              <w:rPr>
                <w:rFonts w:ascii="Times New Roman" w:eastAsia="Batang" w:hAnsi="Times New Roman" w:cs="Times New Roman"/>
                <w:sz w:val="24"/>
                <w:szCs w:val="24"/>
                <w:lang w:eastAsia="en-GB"/>
              </w:rPr>
              <w:t>13</w:t>
            </w:r>
          </w:p>
          <w:p w14:paraId="1EB85BD3" w14:textId="5F7AC0C1" w:rsidR="00DB4929" w:rsidRPr="00DC0984" w:rsidRDefault="00DB4929" w:rsidP="0008556E">
            <w:pPr>
              <w:spacing w:after="0" w:line="240" w:lineRule="auto"/>
              <w:rPr>
                <w:rFonts w:ascii="Times New Roman" w:eastAsia="Batang" w:hAnsi="Times New Roman" w:cs="Times New Roman"/>
                <w:color w:val="FF0000"/>
                <w:sz w:val="24"/>
                <w:szCs w:val="24"/>
                <w:lang w:eastAsia="en-GB"/>
              </w:rPr>
            </w:pPr>
            <w:r w:rsidRPr="007838E3">
              <w:rPr>
                <w:rFonts w:ascii="Times New Roman" w:eastAsia="Batang" w:hAnsi="Times New Roman" w:cs="Times New Roman"/>
                <w:sz w:val="24"/>
                <w:szCs w:val="24"/>
                <w:lang w:eastAsia="en-GB"/>
              </w:rPr>
              <w:t>M:-0.</w:t>
            </w:r>
            <w:r>
              <w:rPr>
                <w:rFonts w:ascii="Times New Roman" w:eastAsia="Batang" w:hAnsi="Times New Roman" w:cs="Times New Roman"/>
                <w:sz w:val="24"/>
                <w:szCs w:val="24"/>
                <w:lang w:eastAsia="en-GB"/>
              </w:rPr>
              <w:t>24</w:t>
            </w:r>
            <w:r w:rsidR="00CB0748">
              <w:rPr>
                <w:rFonts w:ascii="Times New Roman" w:eastAsia="Batang" w:hAnsi="Times New Roman" w:cs="Times New Roman"/>
                <w:sz w:val="24"/>
                <w:szCs w:val="24"/>
                <w:lang w:eastAsia="en-GB"/>
              </w:rPr>
              <w:t xml:space="preserve"> </w:t>
            </w:r>
            <w:r w:rsidRPr="007838E3">
              <w:rPr>
                <w:rFonts w:ascii="Times New Roman" w:eastAsia="Batang" w:hAnsi="Times New Roman" w:cs="Times New Roman"/>
                <w:sz w:val="24"/>
                <w:szCs w:val="24"/>
                <w:lang w:eastAsia="en-GB"/>
              </w:rPr>
              <w:t>±</w:t>
            </w:r>
            <w:r w:rsidR="00CB0748">
              <w:rPr>
                <w:rFonts w:ascii="Times New Roman" w:eastAsia="Batang" w:hAnsi="Times New Roman" w:cs="Times New Roman"/>
                <w:sz w:val="24"/>
                <w:szCs w:val="24"/>
                <w:lang w:eastAsia="en-GB"/>
              </w:rPr>
              <w:t xml:space="preserve"> </w:t>
            </w:r>
            <w:r w:rsidRPr="007838E3">
              <w:rPr>
                <w:rFonts w:ascii="Times New Roman" w:eastAsia="Batang" w:hAnsi="Times New Roman" w:cs="Times New Roman"/>
                <w:sz w:val="24"/>
                <w:szCs w:val="24"/>
                <w:lang w:eastAsia="en-GB"/>
              </w:rPr>
              <w:t>0.</w:t>
            </w:r>
            <w:r>
              <w:rPr>
                <w:rFonts w:ascii="Times New Roman" w:eastAsia="Batang" w:hAnsi="Times New Roman" w:cs="Times New Roman"/>
                <w:sz w:val="24"/>
                <w:szCs w:val="24"/>
                <w:lang w:eastAsia="en-GB"/>
              </w:rPr>
              <w:t>13</w:t>
            </w:r>
          </w:p>
        </w:tc>
        <w:tc>
          <w:tcPr>
            <w:tcW w:w="1984" w:type="dxa"/>
            <w:tcBorders>
              <w:top w:val="nil"/>
              <w:left w:val="single" w:sz="4" w:space="0" w:color="auto"/>
              <w:bottom w:val="single" w:sz="4" w:space="0" w:color="auto"/>
              <w:right w:val="single" w:sz="4" w:space="0" w:color="auto"/>
            </w:tcBorders>
            <w:shd w:val="clear" w:color="auto" w:fill="auto"/>
            <w:vAlign w:val="center"/>
          </w:tcPr>
          <w:p w14:paraId="21A76759" w14:textId="27E9D19E" w:rsidR="00DB4929" w:rsidRPr="008944BF" w:rsidRDefault="00DB4929" w:rsidP="0008556E">
            <w:pPr>
              <w:spacing w:after="0" w:line="240" w:lineRule="auto"/>
              <w:rPr>
                <w:rFonts w:ascii="Times New Roman" w:eastAsia="Batang" w:hAnsi="Times New Roman" w:cs="Times New Roman"/>
                <w:i/>
                <w:color w:val="FF0000"/>
                <w:sz w:val="24"/>
                <w:szCs w:val="24"/>
                <w:lang w:eastAsia="en-GB"/>
              </w:rPr>
            </w:pPr>
            <w:r w:rsidRPr="008944BF">
              <w:rPr>
                <w:rFonts w:ascii="Times New Roman" w:eastAsia="Batang" w:hAnsi="Times New Roman" w:cs="Times New Roman"/>
                <w:i/>
                <w:sz w:val="24"/>
                <w:szCs w:val="24"/>
                <w:lang w:eastAsia="en-GB"/>
              </w:rPr>
              <w:t>-0.13</w:t>
            </w:r>
            <w:r w:rsidR="00CB0748">
              <w:rPr>
                <w:rFonts w:ascii="Times New Roman" w:eastAsia="Batang" w:hAnsi="Times New Roman" w:cs="Times New Roman"/>
                <w:i/>
                <w:sz w:val="24"/>
                <w:szCs w:val="24"/>
                <w:lang w:eastAsia="en-GB"/>
              </w:rPr>
              <w:t xml:space="preserve"> </w:t>
            </w:r>
            <w:r w:rsidRPr="008944BF">
              <w:rPr>
                <w:rFonts w:ascii="Times New Roman" w:eastAsia="Batang" w:hAnsi="Times New Roman" w:cs="Times New Roman"/>
                <w:i/>
                <w:sz w:val="24"/>
                <w:szCs w:val="24"/>
                <w:lang w:eastAsia="en-GB"/>
              </w:rPr>
              <w:t>± 0.14</w:t>
            </w:r>
          </w:p>
        </w:tc>
      </w:tr>
      <w:tr w:rsidR="00DB4929" w:rsidRPr="004C31D4" w14:paraId="0272D3CF" w14:textId="77777777" w:rsidTr="00CB0748">
        <w:trPr>
          <w:trHeight w:val="159"/>
        </w:trPr>
        <w:tc>
          <w:tcPr>
            <w:tcW w:w="1134" w:type="dxa"/>
            <w:vMerge w:val="restart"/>
            <w:tcBorders>
              <w:right w:val="single" w:sz="4" w:space="0" w:color="auto"/>
            </w:tcBorders>
            <w:shd w:val="clear" w:color="auto" w:fill="auto"/>
            <w:vAlign w:val="center"/>
            <w:hideMark/>
          </w:tcPr>
          <w:p w14:paraId="326881B6" w14:textId="77777777" w:rsidR="00DB4929" w:rsidRPr="004C31D4" w:rsidRDefault="00DB4929" w:rsidP="0008556E">
            <w:pPr>
              <w:spacing w:after="0" w:line="240" w:lineRule="auto"/>
              <w:rPr>
                <w:rFonts w:ascii="Times New Roman" w:eastAsia="Times New Roman" w:hAnsi="Times New Roman" w:cs="Times New Roman"/>
                <w:i/>
                <w:iCs/>
                <w:sz w:val="24"/>
                <w:szCs w:val="24"/>
                <w:lang w:eastAsia="en-GB"/>
              </w:rPr>
            </w:pPr>
            <w:r>
              <w:rPr>
                <w:rFonts w:ascii="Times New Roman" w:eastAsia="Times New Roman" w:hAnsi="Times New Roman" w:cs="Times New Roman"/>
                <w:i/>
                <w:iCs/>
                <w:sz w:val="24"/>
                <w:szCs w:val="24"/>
                <w:lang w:eastAsia="en-GB"/>
              </w:rPr>
              <w:lastRenderedPageBreak/>
              <w:t>N</w:t>
            </w:r>
            <w:r w:rsidRPr="00E91FDA">
              <w:rPr>
                <w:rFonts w:ascii="Times New Roman" w:eastAsia="Times New Roman" w:hAnsi="Times New Roman" w:cs="Times New Roman"/>
                <w:i/>
                <w:iCs/>
                <w:sz w:val="24"/>
                <w:szCs w:val="24"/>
                <w:lang w:eastAsia="en-GB"/>
              </w:rPr>
              <w:t>umber of patches</w:t>
            </w:r>
          </w:p>
        </w:tc>
        <w:tc>
          <w:tcPr>
            <w:tcW w:w="1701" w:type="dxa"/>
            <w:tcBorders>
              <w:top w:val="single" w:sz="4" w:space="0" w:color="auto"/>
              <w:left w:val="single" w:sz="4" w:space="0" w:color="auto"/>
              <w:bottom w:val="nil"/>
              <w:right w:val="single" w:sz="4" w:space="0" w:color="auto"/>
            </w:tcBorders>
          </w:tcPr>
          <w:p w14:paraId="6E44EA12" w14:textId="77777777" w:rsidR="00DB4929" w:rsidRPr="00E91FDA" w:rsidRDefault="00DB4929" w:rsidP="0008556E">
            <w:pPr>
              <w:spacing w:after="0" w:line="240" w:lineRule="auto"/>
              <w:rPr>
                <w:rFonts w:ascii="Times New Roman" w:eastAsia="Batang" w:hAnsi="Times New Roman" w:cs="Times New Roman"/>
                <w:sz w:val="24"/>
                <w:szCs w:val="24"/>
                <w:lang w:eastAsia="en-GB"/>
              </w:rPr>
            </w:pPr>
            <w:r>
              <w:rPr>
                <w:rFonts w:ascii="Times New Roman" w:eastAsia="Batang" w:hAnsi="Times New Roman" w:cs="Times New Roman"/>
                <w:sz w:val="24"/>
                <w:szCs w:val="24"/>
                <w:lang w:eastAsia="en-GB"/>
              </w:rPr>
              <w:t>Test statistic</w:t>
            </w:r>
          </w:p>
        </w:tc>
        <w:tc>
          <w:tcPr>
            <w:tcW w:w="1701" w:type="dxa"/>
            <w:tcBorders>
              <w:top w:val="single" w:sz="4" w:space="0" w:color="auto"/>
              <w:left w:val="single" w:sz="4" w:space="0" w:color="auto"/>
              <w:bottom w:val="nil"/>
              <w:right w:val="single" w:sz="4" w:space="0" w:color="auto"/>
            </w:tcBorders>
            <w:shd w:val="clear" w:color="auto" w:fill="auto"/>
            <w:vAlign w:val="center"/>
            <w:hideMark/>
          </w:tcPr>
          <w:p w14:paraId="64D4B544" w14:textId="6E9B7C80" w:rsidR="00DB4929" w:rsidRPr="00E443B9" w:rsidRDefault="00DB4929" w:rsidP="0008556E">
            <w:pPr>
              <w:spacing w:after="0" w:line="240" w:lineRule="auto"/>
              <w:rPr>
                <w:rFonts w:ascii="Times New Roman" w:eastAsia="Batang" w:hAnsi="Times New Roman" w:cs="Times New Roman"/>
                <w:bCs/>
                <w:sz w:val="24"/>
                <w:szCs w:val="24"/>
                <w:lang w:eastAsia="en-GB"/>
              </w:rPr>
            </w:pPr>
            <w:r w:rsidRPr="00E91FDA">
              <w:rPr>
                <w:rFonts w:ascii="Times New Roman" w:eastAsia="Batang" w:hAnsi="Times New Roman" w:cs="Times New Roman"/>
                <w:sz w:val="24"/>
                <w:szCs w:val="24"/>
                <w:lang w:eastAsia="en-GB"/>
              </w:rPr>
              <w:t>χ</w:t>
            </w:r>
            <w:r w:rsidRPr="00E91FDA">
              <w:rPr>
                <w:rFonts w:ascii="Times New Roman" w:eastAsia="Batang" w:hAnsi="Times New Roman" w:cs="Times New Roman"/>
                <w:sz w:val="24"/>
                <w:szCs w:val="24"/>
                <w:vertAlign w:val="superscript"/>
                <w:lang w:eastAsia="en-GB"/>
              </w:rPr>
              <w:t xml:space="preserve">2 </w:t>
            </w:r>
            <w:r w:rsidRPr="00E91FDA">
              <w:rPr>
                <w:rFonts w:ascii="Times New Roman" w:eastAsia="Batang" w:hAnsi="Times New Roman" w:cs="Times New Roman"/>
                <w:sz w:val="24"/>
                <w:szCs w:val="24"/>
                <w:vertAlign w:val="subscript"/>
                <w:lang w:eastAsia="en-GB"/>
              </w:rPr>
              <w:t>1</w:t>
            </w:r>
            <w:r w:rsidR="00CB0748">
              <w:rPr>
                <w:rFonts w:ascii="Times New Roman" w:eastAsia="Batang" w:hAnsi="Times New Roman" w:cs="Times New Roman"/>
                <w:sz w:val="24"/>
                <w:szCs w:val="24"/>
                <w:vertAlign w:val="subscript"/>
                <w:lang w:eastAsia="en-GB"/>
              </w:rPr>
              <w:t xml:space="preserve"> </w:t>
            </w:r>
            <w:r w:rsidRPr="00E91FDA">
              <w:rPr>
                <w:rFonts w:ascii="Times New Roman" w:eastAsia="Batang" w:hAnsi="Times New Roman" w:cs="Times New Roman"/>
                <w:sz w:val="24"/>
                <w:szCs w:val="24"/>
                <w:lang w:eastAsia="en-GB"/>
              </w:rPr>
              <w:t xml:space="preserve">= 0.11; </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14:paraId="4F3ACDF0" w14:textId="77777777" w:rsidR="00DB4929" w:rsidRPr="004C5B0A" w:rsidRDefault="00DB4929" w:rsidP="0008556E">
            <w:pPr>
              <w:spacing w:after="0" w:line="240" w:lineRule="auto"/>
              <w:rPr>
                <w:rFonts w:ascii="Times New Roman" w:eastAsia="Times New Roman" w:hAnsi="Times New Roman" w:cs="Times New Roman"/>
                <w:sz w:val="24"/>
                <w:szCs w:val="24"/>
                <w:lang w:eastAsia="en-GB"/>
              </w:rPr>
            </w:pPr>
            <w:r w:rsidRPr="00E91FDA">
              <w:rPr>
                <w:rFonts w:ascii="Times New Roman" w:eastAsia="Batang" w:hAnsi="Times New Roman" w:cs="Times New Roman"/>
                <w:sz w:val="24"/>
                <w:szCs w:val="24"/>
                <w:lang w:eastAsia="en-GB"/>
              </w:rPr>
              <w:t>χ</w:t>
            </w:r>
            <w:r w:rsidRPr="00E91FDA">
              <w:rPr>
                <w:rFonts w:ascii="Times New Roman" w:eastAsia="Batang" w:hAnsi="Times New Roman" w:cs="Times New Roman"/>
                <w:sz w:val="24"/>
                <w:szCs w:val="24"/>
                <w:vertAlign w:val="superscript"/>
                <w:lang w:eastAsia="en-GB"/>
              </w:rPr>
              <w:t xml:space="preserve">2 </w:t>
            </w:r>
            <w:r w:rsidRPr="00E91FDA">
              <w:rPr>
                <w:rFonts w:ascii="Times New Roman" w:eastAsia="Batang" w:hAnsi="Times New Roman" w:cs="Times New Roman"/>
                <w:sz w:val="24"/>
                <w:szCs w:val="24"/>
                <w:vertAlign w:val="subscript"/>
                <w:lang w:eastAsia="en-GB"/>
              </w:rPr>
              <w:t xml:space="preserve">1 </w:t>
            </w:r>
            <w:r w:rsidRPr="00E91FDA">
              <w:rPr>
                <w:rFonts w:ascii="Times New Roman" w:eastAsia="Batang" w:hAnsi="Times New Roman" w:cs="Times New Roman"/>
                <w:sz w:val="24"/>
                <w:szCs w:val="24"/>
                <w:lang w:eastAsia="en-GB"/>
              </w:rPr>
              <w:t xml:space="preserve">= 1.41; </w:t>
            </w:r>
          </w:p>
        </w:tc>
        <w:tc>
          <w:tcPr>
            <w:tcW w:w="1701" w:type="dxa"/>
            <w:tcBorders>
              <w:top w:val="single" w:sz="4" w:space="0" w:color="auto"/>
              <w:left w:val="single" w:sz="4" w:space="0" w:color="auto"/>
              <w:bottom w:val="nil"/>
              <w:right w:val="single" w:sz="4" w:space="0" w:color="auto"/>
            </w:tcBorders>
            <w:shd w:val="clear" w:color="auto" w:fill="auto"/>
            <w:vAlign w:val="center"/>
            <w:hideMark/>
          </w:tcPr>
          <w:p w14:paraId="1DFB6108" w14:textId="77777777" w:rsidR="00DB4929" w:rsidRPr="008944BF" w:rsidRDefault="00DB4929" w:rsidP="0008556E">
            <w:pPr>
              <w:spacing w:after="0" w:line="240" w:lineRule="auto"/>
              <w:rPr>
                <w:rFonts w:ascii="Times New Roman" w:eastAsia="Times New Roman" w:hAnsi="Times New Roman" w:cs="Times New Roman"/>
                <w:b/>
                <w:sz w:val="24"/>
                <w:szCs w:val="24"/>
                <w:lang w:eastAsia="en-GB"/>
              </w:rPr>
            </w:pPr>
            <w:r w:rsidRPr="008944BF">
              <w:rPr>
                <w:rFonts w:ascii="Times New Roman" w:eastAsia="Batang" w:hAnsi="Times New Roman" w:cs="Times New Roman"/>
                <w:b/>
                <w:bCs/>
                <w:sz w:val="24"/>
                <w:szCs w:val="24"/>
                <w:lang w:eastAsia="en-GB"/>
              </w:rPr>
              <w:t>χ</w:t>
            </w:r>
            <w:r w:rsidRPr="008944BF">
              <w:rPr>
                <w:rFonts w:ascii="Times New Roman" w:eastAsia="Batang" w:hAnsi="Times New Roman" w:cs="Times New Roman"/>
                <w:b/>
                <w:bCs/>
                <w:sz w:val="24"/>
                <w:szCs w:val="24"/>
                <w:vertAlign w:val="superscript"/>
                <w:lang w:eastAsia="en-GB"/>
              </w:rPr>
              <w:t xml:space="preserve">2 </w:t>
            </w:r>
            <w:r w:rsidRPr="008944BF">
              <w:rPr>
                <w:rFonts w:ascii="Times New Roman" w:eastAsia="Batang" w:hAnsi="Times New Roman" w:cs="Times New Roman"/>
                <w:b/>
                <w:bCs/>
                <w:sz w:val="24"/>
                <w:szCs w:val="24"/>
                <w:lang w:eastAsia="en-GB"/>
              </w:rPr>
              <w:t xml:space="preserve">= 4.23; </w:t>
            </w:r>
          </w:p>
        </w:tc>
        <w:tc>
          <w:tcPr>
            <w:tcW w:w="1984" w:type="dxa"/>
            <w:tcBorders>
              <w:top w:val="single" w:sz="4" w:space="0" w:color="auto"/>
              <w:left w:val="single" w:sz="4" w:space="0" w:color="auto"/>
              <w:bottom w:val="nil"/>
              <w:right w:val="single" w:sz="4" w:space="0" w:color="auto"/>
            </w:tcBorders>
            <w:shd w:val="clear" w:color="auto" w:fill="auto"/>
            <w:vAlign w:val="center"/>
            <w:hideMark/>
          </w:tcPr>
          <w:p w14:paraId="4FC63883" w14:textId="77777777" w:rsidR="00DB4929" w:rsidRPr="008944BF" w:rsidRDefault="00DB4929" w:rsidP="0008556E">
            <w:pPr>
              <w:spacing w:after="0" w:line="240" w:lineRule="auto"/>
              <w:rPr>
                <w:rFonts w:ascii="Times New Roman" w:eastAsia="Times New Roman" w:hAnsi="Times New Roman" w:cs="Times New Roman"/>
                <w:i/>
                <w:sz w:val="24"/>
                <w:szCs w:val="24"/>
                <w:lang w:eastAsia="en-GB"/>
              </w:rPr>
            </w:pPr>
            <w:r w:rsidRPr="008944BF">
              <w:rPr>
                <w:rFonts w:ascii="Times New Roman" w:eastAsia="Batang" w:hAnsi="Times New Roman" w:cs="Times New Roman"/>
                <w:i/>
                <w:sz w:val="24"/>
                <w:szCs w:val="24"/>
                <w:lang w:eastAsia="en-GB"/>
              </w:rPr>
              <w:t>χ</w:t>
            </w:r>
            <w:r w:rsidRPr="008944BF">
              <w:rPr>
                <w:rFonts w:ascii="Times New Roman" w:eastAsia="Batang" w:hAnsi="Times New Roman" w:cs="Times New Roman"/>
                <w:i/>
                <w:sz w:val="24"/>
                <w:szCs w:val="24"/>
                <w:vertAlign w:val="superscript"/>
                <w:lang w:eastAsia="en-GB"/>
              </w:rPr>
              <w:t xml:space="preserve">2 </w:t>
            </w:r>
            <w:r w:rsidRPr="008944BF">
              <w:rPr>
                <w:rFonts w:ascii="Times New Roman" w:eastAsia="Batang" w:hAnsi="Times New Roman" w:cs="Times New Roman"/>
                <w:i/>
                <w:sz w:val="24"/>
                <w:szCs w:val="24"/>
                <w:lang w:eastAsia="en-GB"/>
              </w:rPr>
              <w:t xml:space="preserve">= 0.01; </w:t>
            </w:r>
          </w:p>
        </w:tc>
      </w:tr>
      <w:tr w:rsidR="00DB4929" w:rsidRPr="004C31D4" w14:paraId="2B64DD3D" w14:textId="77777777" w:rsidTr="00CB0748">
        <w:trPr>
          <w:trHeight w:val="70"/>
        </w:trPr>
        <w:tc>
          <w:tcPr>
            <w:tcW w:w="1134" w:type="dxa"/>
            <w:vMerge/>
            <w:tcBorders>
              <w:right w:val="single" w:sz="4" w:space="0" w:color="auto"/>
            </w:tcBorders>
            <w:shd w:val="clear" w:color="auto" w:fill="auto"/>
            <w:vAlign w:val="center"/>
            <w:hideMark/>
          </w:tcPr>
          <w:p w14:paraId="0A3453FD" w14:textId="77777777" w:rsidR="00DB4929" w:rsidRPr="004C31D4" w:rsidRDefault="00DB4929" w:rsidP="0008556E">
            <w:pPr>
              <w:spacing w:after="0" w:line="240" w:lineRule="auto"/>
              <w:rPr>
                <w:rFonts w:ascii="Times New Roman" w:eastAsia="Times New Roman" w:hAnsi="Times New Roman" w:cs="Times New Roman"/>
                <w:i/>
                <w:iCs/>
                <w:sz w:val="24"/>
                <w:szCs w:val="24"/>
                <w:lang w:eastAsia="en-GB"/>
              </w:rPr>
            </w:pPr>
          </w:p>
        </w:tc>
        <w:tc>
          <w:tcPr>
            <w:tcW w:w="1701" w:type="dxa"/>
            <w:tcBorders>
              <w:top w:val="nil"/>
              <w:left w:val="single" w:sz="4" w:space="0" w:color="auto"/>
              <w:bottom w:val="nil"/>
              <w:right w:val="single" w:sz="4" w:space="0" w:color="auto"/>
            </w:tcBorders>
          </w:tcPr>
          <w:p w14:paraId="1486D5B3" w14:textId="77777777" w:rsidR="00DB4929" w:rsidRPr="00E91FDA" w:rsidRDefault="00DB4929" w:rsidP="0008556E">
            <w:pPr>
              <w:spacing w:after="0" w:line="240" w:lineRule="auto"/>
              <w:rPr>
                <w:rFonts w:ascii="Times New Roman" w:eastAsia="Times New Roman" w:hAnsi="Times New Roman" w:cs="Times New Roman"/>
                <w:b/>
                <w:bCs/>
                <w:sz w:val="24"/>
                <w:szCs w:val="24"/>
                <w:lang w:eastAsia="en-GB"/>
              </w:rPr>
            </w:pPr>
            <w:r>
              <w:rPr>
                <w:rFonts w:ascii="Times New Roman" w:eastAsia="Batang" w:hAnsi="Times New Roman" w:cs="Times New Roman"/>
                <w:sz w:val="24"/>
                <w:szCs w:val="24"/>
                <w:lang w:eastAsia="en-GB"/>
              </w:rPr>
              <w:t>P value</w:t>
            </w:r>
          </w:p>
        </w:tc>
        <w:tc>
          <w:tcPr>
            <w:tcW w:w="1701" w:type="dxa"/>
            <w:tcBorders>
              <w:top w:val="nil"/>
              <w:left w:val="single" w:sz="4" w:space="0" w:color="auto"/>
              <w:bottom w:val="nil"/>
              <w:right w:val="single" w:sz="4" w:space="0" w:color="auto"/>
            </w:tcBorders>
            <w:shd w:val="clear" w:color="auto" w:fill="auto"/>
            <w:vAlign w:val="center"/>
            <w:hideMark/>
          </w:tcPr>
          <w:p w14:paraId="13C0F4C2" w14:textId="77777777" w:rsidR="00DB4929" w:rsidRPr="00E91FDA" w:rsidRDefault="00DB4929" w:rsidP="0008556E">
            <w:pPr>
              <w:spacing w:after="0" w:line="240" w:lineRule="auto"/>
              <w:rPr>
                <w:rFonts w:ascii="Times New Roman" w:eastAsia="Times New Roman" w:hAnsi="Times New Roman" w:cs="Times New Roman"/>
                <w:b/>
                <w:bCs/>
                <w:sz w:val="24"/>
                <w:szCs w:val="24"/>
                <w:lang w:eastAsia="en-GB"/>
              </w:rPr>
            </w:pPr>
            <w:r w:rsidRPr="00E91FDA">
              <w:rPr>
                <w:rFonts w:ascii="Times New Roman" w:eastAsia="Batang" w:hAnsi="Times New Roman" w:cs="Times New Roman"/>
                <w:sz w:val="24"/>
                <w:szCs w:val="24"/>
                <w:lang w:eastAsia="en-GB"/>
              </w:rPr>
              <w:t>p = 0.74</w:t>
            </w:r>
          </w:p>
        </w:tc>
        <w:tc>
          <w:tcPr>
            <w:tcW w:w="1418" w:type="dxa"/>
            <w:tcBorders>
              <w:top w:val="nil"/>
              <w:left w:val="single" w:sz="4" w:space="0" w:color="auto"/>
              <w:bottom w:val="nil"/>
              <w:right w:val="single" w:sz="4" w:space="0" w:color="auto"/>
            </w:tcBorders>
            <w:shd w:val="clear" w:color="auto" w:fill="auto"/>
            <w:vAlign w:val="center"/>
            <w:hideMark/>
          </w:tcPr>
          <w:p w14:paraId="6C7A7EAB" w14:textId="77777777" w:rsidR="00DB4929" w:rsidRPr="004C5B0A" w:rsidRDefault="00DB4929" w:rsidP="0008556E">
            <w:pPr>
              <w:spacing w:after="0" w:line="240" w:lineRule="auto"/>
              <w:rPr>
                <w:rFonts w:ascii="Times New Roman" w:eastAsia="Times New Roman" w:hAnsi="Times New Roman" w:cs="Times New Roman"/>
                <w:sz w:val="24"/>
                <w:szCs w:val="24"/>
                <w:lang w:eastAsia="en-GB"/>
              </w:rPr>
            </w:pPr>
            <w:r w:rsidRPr="00E91FDA">
              <w:rPr>
                <w:rFonts w:ascii="Times New Roman" w:eastAsia="Batang" w:hAnsi="Times New Roman" w:cs="Times New Roman"/>
                <w:sz w:val="24"/>
                <w:szCs w:val="24"/>
                <w:lang w:eastAsia="en-GB"/>
              </w:rPr>
              <w:t>p = 0.24</w:t>
            </w:r>
          </w:p>
        </w:tc>
        <w:tc>
          <w:tcPr>
            <w:tcW w:w="1701" w:type="dxa"/>
            <w:tcBorders>
              <w:top w:val="nil"/>
              <w:left w:val="single" w:sz="4" w:space="0" w:color="auto"/>
              <w:bottom w:val="nil"/>
              <w:right w:val="single" w:sz="4" w:space="0" w:color="auto"/>
            </w:tcBorders>
            <w:shd w:val="clear" w:color="auto" w:fill="auto"/>
            <w:vAlign w:val="center"/>
            <w:hideMark/>
          </w:tcPr>
          <w:p w14:paraId="325A538E" w14:textId="77777777" w:rsidR="00DB4929" w:rsidRPr="008944BF" w:rsidRDefault="00DB4929" w:rsidP="0008556E">
            <w:pPr>
              <w:spacing w:after="0" w:line="240" w:lineRule="auto"/>
              <w:rPr>
                <w:rFonts w:ascii="Times New Roman" w:eastAsia="Times New Roman" w:hAnsi="Times New Roman" w:cs="Times New Roman"/>
                <w:b/>
                <w:sz w:val="24"/>
                <w:szCs w:val="24"/>
                <w:lang w:eastAsia="en-GB"/>
              </w:rPr>
            </w:pPr>
            <w:r w:rsidRPr="008944BF">
              <w:rPr>
                <w:rFonts w:ascii="Times New Roman" w:eastAsia="Batang" w:hAnsi="Times New Roman" w:cs="Times New Roman"/>
                <w:b/>
                <w:bCs/>
                <w:sz w:val="24"/>
                <w:szCs w:val="24"/>
                <w:lang w:eastAsia="en-GB"/>
              </w:rPr>
              <w:t>p = 0.040</w:t>
            </w:r>
          </w:p>
        </w:tc>
        <w:tc>
          <w:tcPr>
            <w:tcW w:w="1984" w:type="dxa"/>
            <w:tcBorders>
              <w:top w:val="nil"/>
              <w:left w:val="single" w:sz="4" w:space="0" w:color="auto"/>
              <w:bottom w:val="nil"/>
              <w:right w:val="single" w:sz="4" w:space="0" w:color="auto"/>
            </w:tcBorders>
            <w:shd w:val="clear" w:color="auto" w:fill="auto"/>
            <w:vAlign w:val="center"/>
            <w:hideMark/>
          </w:tcPr>
          <w:p w14:paraId="4E444055" w14:textId="77777777" w:rsidR="00DB4929" w:rsidRPr="008944BF" w:rsidRDefault="00DB4929" w:rsidP="0008556E">
            <w:pPr>
              <w:spacing w:after="0" w:line="240" w:lineRule="auto"/>
              <w:rPr>
                <w:rFonts w:ascii="Times New Roman" w:eastAsia="Times New Roman" w:hAnsi="Times New Roman" w:cs="Times New Roman"/>
                <w:i/>
                <w:sz w:val="24"/>
                <w:szCs w:val="24"/>
                <w:lang w:eastAsia="en-GB"/>
              </w:rPr>
            </w:pPr>
            <w:r w:rsidRPr="008944BF">
              <w:rPr>
                <w:rFonts w:ascii="Times New Roman" w:eastAsia="Batang" w:hAnsi="Times New Roman" w:cs="Times New Roman"/>
                <w:i/>
                <w:sz w:val="24"/>
                <w:szCs w:val="24"/>
                <w:lang w:eastAsia="en-GB"/>
              </w:rPr>
              <w:t>p = 0.93</w:t>
            </w:r>
          </w:p>
        </w:tc>
      </w:tr>
      <w:tr w:rsidR="00DB4929" w:rsidRPr="004C31D4" w14:paraId="032B268F" w14:textId="77777777" w:rsidTr="00CB0748">
        <w:trPr>
          <w:trHeight w:val="77"/>
        </w:trPr>
        <w:tc>
          <w:tcPr>
            <w:tcW w:w="1134" w:type="dxa"/>
            <w:vMerge/>
            <w:tcBorders>
              <w:right w:val="single" w:sz="4" w:space="0" w:color="auto"/>
            </w:tcBorders>
            <w:shd w:val="clear" w:color="auto" w:fill="auto"/>
            <w:vAlign w:val="center"/>
            <w:hideMark/>
          </w:tcPr>
          <w:p w14:paraId="57883743" w14:textId="77777777" w:rsidR="00DB4929" w:rsidRPr="004C31D4" w:rsidRDefault="00DB4929" w:rsidP="0008556E">
            <w:pPr>
              <w:spacing w:after="0" w:line="240" w:lineRule="auto"/>
              <w:rPr>
                <w:rFonts w:ascii="Times New Roman" w:eastAsia="Times New Roman" w:hAnsi="Times New Roman" w:cs="Times New Roman"/>
                <w:i/>
                <w:iCs/>
                <w:sz w:val="24"/>
                <w:szCs w:val="24"/>
                <w:lang w:eastAsia="en-GB"/>
              </w:rPr>
            </w:pPr>
          </w:p>
        </w:tc>
        <w:tc>
          <w:tcPr>
            <w:tcW w:w="1701" w:type="dxa"/>
            <w:tcBorders>
              <w:top w:val="nil"/>
              <w:left w:val="single" w:sz="4" w:space="0" w:color="auto"/>
              <w:bottom w:val="single" w:sz="4" w:space="0" w:color="auto"/>
              <w:right w:val="single" w:sz="4" w:space="0" w:color="auto"/>
            </w:tcBorders>
          </w:tcPr>
          <w:p w14:paraId="1FBCF7D5" w14:textId="77777777" w:rsidR="00DB4929" w:rsidRPr="00DC0984" w:rsidRDefault="00DB4929" w:rsidP="0008556E">
            <w:pPr>
              <w:spacing w:after="0" w:line="240" w:lineRule="auto"/>
              <w:rPr>
                <w:rFonts w:ascii="Times New Roman" w:eastAsia="Batang" w:hAnsi="Times New Roman" w:cs="Times New Roman"/>
                <w:color w:val="FF0000"/>
                <w:sz w:val="24"/>
                <w:szCs w:val="24"/>
                <w:lang w:eastAsia="en-GB"/>
              </w:rPr>
            </w:pPr>
            <w:r w:rsidRPr="004C31D4">
              <w:rPr>
                <w:rFonts w:ascii="Times New Roman" w:eastAsia="Times New Roman" w:hAnsi="Times New Roman" w:cs="Times New Roman"/>
                <w:i/>
                <w:iCs/>
                <w:color w:val="000000"/>
                <w:sz w:val="24"/>
                <w:szCs w:val="24"/>
                <w:lang w:eastAsia="en-GB"/>
              </w:rPr>
              <w:t>Estimate</w:t>
            </w:r>
            <w:r>
              <w:rPr>
                <w:rFonts w:ascii="Times New Roman" w:eastAsia="Times New Roman" w:hAnsi="Times New Roman" w:cs="Times New Roman"/>
                <w:i/>
                <w:iCs/>
                <w:color w:val="000000"/>
                <w:sz w:val="24"/>
                <w:szCs w:val="24"/>
                <w:lang w:eastAsia="en-GB"/>
              </w:rPr>
              <w:t xml:space="preserve"> </w:t>
            </w:r>
            <w:r w:rsidRPr="0045643A">
              <w:rPr>
                <w:rFonts w:ascii="Times New Roman" w:eastAsia="Times New Roman" w:hAnsi="Times New Roman" w:cs="Times New Roman"/>
                <w:i/>
                <w:color w:val="000000"/>
                <w:sz w:val="24"/>
                <w:szCs w:val="24"/>
                <w:lang w:eastAsia="en-GB"/>
              </w:rPr>
              <w:t>± SE</w:t>
            </w:r>
            <w:r w:rsidRPr="004C31D4">
              <w:rPr>
                <w:rFonts w:ascii="Times New Roman" w:eastAsia="Times New Roman" w:hAnsi="Times New Roman" w:cs="Times New Roman"/>
                <w:i/>
                <w:iCs/>
                <w:color w:val="000000"/>
                <w:sz w:val="24"/>
                <w:szCs w:val="24"/>
                <w:lang w:eastAsia="en-GB"/>
              </w:rPr>
              <w:t xml:space="preserve"> (logged</w:t>
            </w:r>
            <w:r>
              <w:rPr>
                <w:rFonts w:ascii="Times New Roman" w:eastAsia="Times New Roman" w:hAnsi="Times New Roman" w:cs="Times New Roman"/>
                <w:i/>
                <w:iCs/>
                <w:color w:val="000000"/>
                <w:sz w:val="24"/>
                <w:szCs w:val="24"/>
                <w:lang w:eastAsia="en-GB"/>
              </w:rPr>
              <w:t xml:space="preserve"> scale</w:t>
            </w:r>
            <w:r w:rsidRPr="004C31D4">
              <w:rPr>
                <w:rFonts w:ascii="Times New Roman" w:eastAsia="Times New Roman" w:hAnsi="Times New Roman" w:cs="Times New Roman"/>
                <w:i/>
                <w:iCs/>
                <w:color w:val="000000"/>
                <w:sz w:val="24"/>
                <w:szCs w:val="24"/>
                <w:lang w:eastAsia="en-GB"/>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F7C6ED6" w14:textId="626EC31E" w:rsidR="00DB4929" w:rsidRPr="007838E3" w:rsidRDefault="00DB4929" w:rsidP="0008556E">
            <w:pPr>
              <w:spacing w:after="0" w:line="240" w:lineRule="auto"/>
              <w:rPr>
                <w:rFonts w:ascii="Times New Roman" w:eastAsia="Times New Roman" w:hAnsi="Times New Roman" w:cs="Times New Roman"/>
                <w:sz w:val="24"/>
                <w:szCs w:val="24"/>
                <w:lang w:eastAsia="en-GB"/>
              </w:rPr>
            </w:pPr>
            <w:r w:rsidRPr="00844BE6">
              <w:rPr>
                <w:rFonts w:ascii="Times New Roman" w:eastAsia="Batang" w:hAnsi="Times New Roman" w:cs="Times New Roman"/>
                <w:sz w:val="24"/>
                <w:szCs w:val="24"/>
                <w:lang w:eastAsia="en-GB"/>
              </w:rPr>
              <w:t>0.0</w:t>
            </w:r>
            <w:r>
              <w:rPr>
                <w:rFonts w:ascii="Times New Roman" w:eastAsia="Batang" w:hAnsi="Times New Roman" w:cs="Times New Roman"/>
                <w:sz w:val="24"/>
                <w:szCs w:val="24"/>
                <w:lang w:eastAsia="en-GB"/>
              </w:rPr>
              <w:t>1</w:t>
            </w:r>
            <w:r w:rsidR="00CB0748">
              <w:rPr>
                <w:rFonts w:ascii="Times New Roman" w:eastAsia="Batang" w:hAnsi="Times New Roman" w:cs="Times New Roman"/>
                <w:sz w:val="24"/>
                <w:szCs w:val="24"/>
                <w:lang w:eastAsia="en-GB"/>
              </w:rPr>
              <w:t xml:space="preserve"> </w:t>
            </w:r>
            <w:r w:rsidRPr="00844BE6">
              <w:rPr>
                <w:rFonts w:ascii="Times New Roman" w:eastAsia="Batang" w:hAnsi="Times New Roman" w:cs="Times New Roman"/>
                <w:sz w:val="24"/>
                <w:szCs w:val="24"/>
                <w:lang w:eastAsia="en-GB"/>
              </w:rPr>
              <w:t>± 0.0</w:t>
            </w:r>
            <w:r>
              <w:rPr>
                <w:rFonts w:ascii="Times New Roman" w:eastAsia="Batang" w:hAnsi="Times New Roman" w:cs="Times New Roman"/>
                <w:sz w:val="24"/>
                <w:szCs w:val="24"/>
                <w:lang w:eastAsia="en-GB"/>
              </w:rPr>
              <w:t>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3B4D405" w14:textId="326F95C0" w:rsidR="00DB4929" w:rsidRPr="007838E3" w:rsidRDefault="00DB4929" w:rsidP="0008556E">
            <w:pPr>
              <w:spacing w:after="0" w:line="240" w:lineRule="auto"/>
              <w:rPr>
                <w:rFonts w:ascii="Times New Roman" w:eastAsia="Times New Roman" w:hAnsi="Times New Roman" w:cs="Times New Roman"/>
                <w:sz w:val="24"/>
                <w:szCs w:val="24"/>
                <w:lang w:eastAsia="en-GB"/>
              </w:rPr>
            </w:pPr>
            <w:r>
              <w:rPr>
                <w:rFonts w:ascii="Times New Roman" w:eastAsia="Batang" w:hAnsi="Times New Roman" w:cs="Times New Roman"/>
                <w:sz w:val="24"/>
                <w:szCs w:val="24"/>
                <w:lang w:eastAsia="en-GB"/>
              </w:rPr>
              <w:t>-</w:t>
            </w:r>
            <w:r w:rsidRPr="00844BE6">
              <w:rPr>
                <w:rFonts w:ascii="Times New Roman" w:eastAsia="Batang" w:hAnsi="Times New Roman" w:cs="Times New Roman"/>
                <w:sz w:val="24"/>
                <w:szCs w:val="24"/>
                <w:lang w:eastAsia="en-GB"/>
              </w:rPr>
              <w:t>0.0</w:t>
            </w:r>
            <w:r>
              <w:rPr>
                <w:rFonts w:ascii="Times New Roman" w:eastAsia="Batang" w:hAnsi="Times New Roman" w:cs="Times New Roman"/>
                <w:sz w:val="24"/>
                <w:szCs w:val="24"/>
                <w:lang w:eastAsia="en-GB"/>
              </w:rPr>
              <w:t>4</w:t>
            </w:r>
            <w:r w:rsidR="00CB0748">
              <w:rPr>
                <w:rFonts w:ascii="Times New Roman" w:eastAsia="Batang" w:hAnsi="Times New Roman" w:cs="Times New Roman"/>
                <w:sz w:val="24"/>
                <w:szCs w:val="24"/>
                <w:lang w:eastAsia="en-GB"/>
              </w:rPr>
              <w:t xml:space="preserve"> </w:t>
            </w:r>
            <w:r w:rsidRPr="00844BE6">
              <w:rPr>
                <w:rFonts w:ascii="Times New Roman" w:eastAsia="Batang" w:hAnsi="Times New Roman" w:cs="Times New Roman"/>
                <w:sz w:val="24"/>
                <w:szCs w:val="24"/>
                <w:lang w:eastAsia="en-GB"/>
              </w:rPr>
              <w:t>± 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B369A35" w14:textId="0878C931" w:rsidR="00DB4929" w:rsidRPr="008944BF" w:rsidRDefault="00DB4929" w:rsidP="0008556E">
            <w:pPr>
              <w:spacing w:after="0" w:line="240" w:lineRule="auto"/>
              <w:rPr>
                <w:rFonts w:ascii="Times New Roman" w:eastAsia="Batang" w:hAnsi="Times New Roman" w:cs="Times New Roman"/>
                <w:b/>
                <w:sz w:val="24"/>
                <w:szCs w:val="24"/>
                <w:lang w:eastAsia="en-GB"/>
              </w:rPr>
            </w:pPr>
            <w:r w:rsidRPr="008944BF">
              <w:rPr>
                <w:rFonts w:ascii="Times New Roman" w:eastAsia="Batang" w:hAnsi="Times New Roman" w:cs="Times New Roman"/>
                <w:b/>
                <w:sz w:val="24"/>
                <w:szCs w:val="24"/>
                <w:lang w:eastAsia="en-GB"/>
              </w:rPr>
              <w:t>F:0.57</w:t>
            </w:r>
            <w:r w:rsidR="00CB0748">
              <w:rPr>
                <w:rFonts w:ascii="Times New Roman" w:eastAsia="Batang" w:hAnsi="Times New Roman" w:cs="Times New Roman"/>
                <w:b/>
                <w:sz w:val="24"/>
                <w:szCs w:val="24"/>
                <w:lang w:eastAsia="en-GB"/>
              </w:rPr>
              <w:t xml:space="preserve"> </w:t>
            </w:r>
            <w:r w:rsidRPr="008944BF">
              <w:rPr>
                <w:rFonts w:ascii="Times New Roman" w:eastAsia="Batang" w:hAnsi="Times New Roman" w:cs="Times New Roman"/>
                <w:b/>
                <w:sz w:val="24"/>
                <w:szCs w:val="24"/>
                <w:lang w:eastAsia="en-GB"/>
              </w:rPr>
              <w:t>±</w:t>
            </w:r>
            <w:r w:rsidR="00CB0748">
              <w:rPr>
                <w:rFonts w:ascii="Times New Roman" w:eastAsia="Batang" w:hAnsi="Times New Roman" w:cs="Times New Roman"/>
                <w:b/>
                <w:sz w:val="24"/>
                <w:szCs w:val="24"/>
                <w:lang w:eastAsia="en-GB"/>
              </w:rPr>
              <w:t xml:space="preserve"> </w:t>
            </w:r>
            <w:r w:rsidRPr="008944BF">
              <w:rPr>
                <w:rFonts w:ascii="Times New Roman" w:eastAsia="Batang" w:hAnsi="Times New Roman" w:cs="Times New Roman"/>
                <w:b/>
                <w:sz w:val="24"/>
                <w:szCs w:val="24"/>
                <w:lang w:eastAsia="en-GB"/>
              </w:rPr>
              <w:t>0.08</w:t>
            </w:r>
          </w:p>
          <w:p w14:paraId="58C6CDA7" w14:textId="506EA4A3" w:rsidR="00DB4929" w:rsidRPr="008944BF" w:rsidRDefault="00DB4929" w:rsidP="0008556E">
            <w:pPr>
              <w:spacing w:after="0" w:line="240" w:lineRule="auto"/>
              <w:rPr>
                <w:rFonts w:ascii="Times New Roman" w:eastAsia="Times New Roman" w:hAnsi="Times New Roman" w:cs="Times New Roman"/>
                <w:b/>
                <w:bCs/>
                <w:sz w:val="24"/>
                <w:szCs w:val="24"/>
                <w:lang w:eastAsia="en-GB"/>
              </w:rPr>
            </w:pPr>
            <w:r w:rsidRPr="008944BF">
              <w:rPr>
                <w:rFonts w:ascii="Times New Roman" w:eastAsia="Batang" w:hAnsi="Times New Roman" w:cs="Times New Roman"/>
                <w:b/>
                <w:sz w:val="24"/>
                <w:szCs w:val="24"/>
                <w:lang w:eastAsia="en-GB"/>
              </w:rPr>
              <w:t>M:0.43</w:t>
            </w:r>
            <w:r w:rsidR="00CB0748">
              <w:rPr>
                <w:rFonts w:ascii="Times New Roman" w:eastAsia="Batang" w:hAnsi="Times New Roman" w:cs="Times New Roman"/>
                <w:b/>
                <w:sz w:val="24"/>
                <w:szCs w:val="24"/>
                <w:lang w:eastAsia="en-GB"/>
              </w:rPr>
              <w:t xml:space="preserve"> </w:t>
            </w:r>
            <w:r w:rsidRPr="008944BF">
              <w:rPr>
                <w:rFonts w:ascii="Times New Roman" w:eastAsia="Batang" w:hAnsi="Times New Roman" w:cs="Times New Roman"/>
                <w:b/>
                <w:sz w:val="24"/>
                <w:szCs w:val="24"/>
                <w:lang w:eastAsia="en-GB"/>
              </w:rPr>
              <w:t>±</w:t>
            </w:r>
            <w:r w:rsidR="00CB0748">
              <w:rPr>
                <w:rFonts w:ascii="Times New Roman" w:eastAsia="Batang" w:hAnsi="Times New Roman" w:cs="Times New Roman"/>
                <w:b/>
                <w:sz w:val="24"/>
                <w:szCs w:val="24"/>
                <w:lang w:eastAsia="en-GB"/>
              </w:rPr>
              <w:t xml:space="preserve"> </w:t>
            </w:r>
            <w:r w:rsidRPr="008944BF">
              <w:rPr>
                <w:rFonts w:ascii="Times New Roman" w:eastAsia="Batang" w:hAnsi="Times New Roman" w:cs="Times New Roman"/>
                <w:b/>
                <w:sz w:val="24"/>
                <w:szCs w:val="24"/>
                <w:lang w:eastAsia="en-GB"/>
              </w:rPr>
              <w:t>0.08</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DCC56CF" w14:textId="3FAEDD61" w:rsidR="00DB4929" w:rsidRPr="008944BF" w:rsidRDefault="00DB4929" w:rsidP="0008556E">
            <w:pPr>
              <w:spacing w:after="0" w:line="240" w:lineRule="auto"/>
              <w:rPr>
                <w:rFonts w:ascii="Times New Roman" w:eastAsia="Times New Roman" w:hAnsi="Times New Roman" w:cs="Times New Roman"/>
                <w:b/>
                <w:bCs/>
                <w:i/>
                <w:sz w:val="24"/>
                <w:szCs w:val="24"/>
                <w:lang w:eastAsia="en-GB"/>
              </w:rPr>
            </w:pPr>
            <w:r w:rsidRPr="008944BF">
              <w:rPr>
                <w:rFonts w:ascii="Times New Roman" w:eastAsia="Batang" w:hAnsi="Times New Roman" w:cs="Times New Roman"/>
                <w:i/>
                <w:sz w:val="24"/>
                <w:szCs w:val="24"/>
                <w:lang w:eastAsia="en-GB"/>
              </w:rPr>
              <w:t>0.01</w:t>
            </w:r>
            <w:r w:rsidR="00CB0748">
              <w:rPr>
                <w:rFonts w:ascii="Times New Roman" w:eastAsia="Batang" w:hAnsi="Times New Roman" w:cs="Times New Roman"/>
                <w:i/>
                <w:sz w:val="24"/>
                <w:szCs w:val="24"/>
                <w:lang w:eastAsia="en-GB"/>
              </w:rPr>
              <w:t xml:space="preserve"> </w:t>
            </w:r>
            <w:r w:rsidRPr="008944BF">
              <w:rPr>
                <w:rFonts w:ascii="Times New Roman" w:eastAsia="Batang" w:hAnsi="Times New Roman" w:cs="Times New Roman"/>
                <w:i/>
                <w:sz w:val="24"/>
                <w:szCs w:val="24"/>
                <w:lang w:eastAsia="en-GB"/>
              </w:rPr>
              <w:t>± 0.08</w:t>
            </w:r>
          </w:p>
        </w:tc>
      </w:tr>
    </w:tbl>
    <w:p w14:paraId="2972E9E2" w14:textId="77777777" w:rsidR="00DB4929" w:rsidRPr="00C25E0D" w:rsidRDefault="00DB4929" w:rsidP="003D6E4F">
      <w:pPr>
        <w:spacing w:line="480" w:lineRule="auto"/>
        <w:rPr>
          <w:rFonts w:ascii="Times New Roman" w:hAnsi="Times New Roman" w:cs="Times New Roman"/>
        </w:rPr>
      </w:pPr>
    </w:p>
    <w:p w14:paraId="388343D8" w14:textId="23D69E42" w:rsidR="00DB4929" w:rsidRPr="004B11E7" w:rsidRDefault="00DB4929" w:rsidP="003D6E4F">
      <w:pPr>
        <w:spacing w:line="480" w:lineRule="auto"/>
        <w:rPr>
          <w:rFonts w:ascii="Times New Roman" w:eastAsia="Batang" w:hAnsi="Times New Roman" w:cs="Times New Roman"/>
          <w:sz w:val="24"/>
          <w:szCs w:val="24"/>
        </w:rPr>
      </w:pPr>
      <w:r w:rsidRPr="004B11E7">
        <w:rPr>
          <w:rFonts w:ascii="Times New Roman" w:eastAsia="Batang" w:hAnsi="Times New Roman" w:cs="Times New Roman"/>
          <w:sz w:val="24"/>
          <w:szCs w:val="24"/>
        </w:rPr>
        <w:t xml:space="preserve">Table </w:t>
      </w:r>
      <w:r>
        <w:rPr>
          <w:rFonts w:ascii="Times New Roman" w:eastAsia="Batang" w:hAnsi="Times New Roman" w:cs="Times New Roman"/>
          <w:sz w:val="24"/>
          <w:szCs w:val="24"/>
        </w:rPr>
        <w:t>5</w:t>
      </w:r>
      <w:r w:rsidRPr="004B11E7">
        <w:rPr>
          <w:rFonts w:ascii="Times New Roman" w:eastAsia="Batang" w:hAnsi="Times New Roman" w:cs="Times New Roman"/>
          <w:sz w:val="24"/>
          <w:szCs w:val="24"/>
        </w:rPr>
        <w:t>: The relationship between the EE strategy and individual components with reproductive success</w:t>
      </w:r>
      <w:r>
        <w:rPr>
          <w:rFonts w:ascii="Times New Roman" w:eastAsia="Batang" w:hAnsi="Times New Roman" w:cs="Times New Roman"/>
          <w:sz w:val="24"/>
          <w:szCs w:val="24"/>
        </w:rPr>
        <w:t xml:space="preserve">.  </w:t>
      </w:r>
      <w:r w:rsidRPr="004B11E7">
        <w:rPr>
          <w:rFonts w:ascii="Times New Roman" w:eastAsia="Batang" w:hAnsi="Times New Roman" w:cs="Times New Roman"/>
          <w:sz w:val="24"/>
          <w:szCs w:val="24"/>
        </w:rPr>
        <w:t xml:space="preserve"> </w:t>
      </w:r>
      <w:r w:rsidRPr="003A2870">
        <w:rPr>
          <w:rFonts w:ascii="Times New Roman" w:eastAsia="Batang" w:hAnsi="Times New Roman" w:cs="Times New Roman"/>
          <w:sz w:val="24"/>
          <w:szCs w:val="24"/>
        </w:rPr>
        <w:t>Estimates from general linear mixed models</w:t>
      </w:r>
      <w:r>
        <w:rPr>
          <w:rFonts w:ascii="Times New Roman" w:eastAsia="Batang" w:hAnsi="Times New Roman" w:cs="Times New Roman"/>
          <w:sz w:val="24"/>
          <w:szCs w:val="24"/>
        </w:rPr>
        <w:t xml:space="preserve"> of slopes and intercepts are presented for all effects and significant results are shown in bold.  </w:t>
      </w:r>
      <w:r w:rsidR="00CB0748">
        <w:rPr>
          <w:rFonts w:ascii="Times New Roman" w:eastAsia="Batang" w:hAnsi="Times New Roman" w:cs="Times New Roman"/>
          <w:sz w:val="24"/>
          <w:szCs w:val="24"/>
        </w:rPr>
        <w:t>Data set includes one measure of EE traits per trip (</w:t>
      </w:r>
      <w:r w:rsidRPr="004B11E7">
        <w:rPr>
          <w:rFonts w:ascii="Times New Roman" w:eastAsia="Batang" w:hAnsi="Times New Roman" w:cs="Times New Roman"/>
          <w:sz w:val="24"/>
          <w:szCs w:val="24"/>
        </w:rPr>
        <w:t>N patches = 282; N trips = 267; N birds = 223</w:t>
      </w:r>
      <w:r w:rsidR="00CB0748">
        <w:rPr>
          <w:rFonts w:ascii="Times New Roman" w:eastAsia="Batang" w:hAnsi="Times New Roman" w:cs="Times New Roman"/>
          <w:sz w:val="24"/>
          <w:szCs w:val="24"/>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09"/>
        <w:gridCol w:w="1701"/>
        <w:gridCol w:w="1195"/>
        <w:gridCol w:w="1640"/>
      </w:tblGrid>
      <w:tr w:rsidR="00DB4929" w:rsidRPr="00C25E0D" w14:paraId="03DAB452" w14:textId="77777777" w:rsidTr="0008556E">
        <w:trPr>
          <w:trHeight w:val="135"/>
        </w:trPr>
        <w:tc>
          <w:tcPr>
            <w:tcW w:w="2127" w:type="dxa"/>
            <w:shd w:val="clear" w:color="auto" w:fill="auto"/>
            <w:noWrap/>
            <w:vAlign w:val="center"/>
            <w:hideMark/>
          </w:tcPr>
          <w:p w14:paraId="1ECE7D8D" w14:textId="77777777" w:rsidR="00DB4929" w:rsidRPr="00C25E0D" w:rsidRDefault="00DB4929" w:rsidP="0008556E">
            <w:pPr>
              <w:spacing w:after="0" w:line="240" w:lineRule="auto"/>
              <w:rPr>
                <w:rFonts w:ascii="Times New Roman" w:eastAsia="Times New Roman" w:hAnsi="Times New Roman" w:cs="Times New Roman"/>
                <w:sz w:val="24"/>
                <w:szCs w:val="24"/>
                <w:lang w:eastAsia="en-GB"/>
              </w:rPr>
            </w:pPr>
            <w:r w:rsidRPr="00C25E0D">
              <w:rPr>
                <w:rFonts w:ascii="Times New Roman" w:eastAsia="Batang" w:hAnsi="Times New Roman" w:cs="Times New Roman"/>
                <w:i/>
                <w:sz w:val="24"/>
                <w:szCs w:val="24"/>
              </w:rPr>
              <w:t>Response variable</w:t>
            </w:r>
            <w:r w:rsidRPr="00C25E0D">
              <w:rPr>
                <w:rFonts w:ascii="Times New Roman" w:eastAsia="Batang" w:hAnsi="Times New Roman" w:cs="Times New Roman"/>
                <w:bCs/>
                <w:i/>
                <w:color w:val="000000"/>
                <w:sz w:val="24"/>
                <w:szCs w:val="24"/>
                <w:lang w:eastAsia="en-GB"/>
              </w:rPr>
              <w:t> </w:t>
            </w:r>
          </w:p>
        </w:tc>
        <w:tc>
          <w:tcPr>
            <w:tcW w:w="2409" w:type="dxa"/>
            <w:vAlign w:val="center"/>
          </w:tcPr>
          <w:p w14:paraId="72B35A05" w14:textId="77777777" w:rsidR="00DB4929" w:rsidRPr="00C25E0D" w:rsidRDefault="00DB4929" w:rsidP="0008556E">
            <w:pPr>
              <w:spacing w:after="0" w:line="240" w:lineRule="auto"/>
              <w:rPr>
                <w:rFonts w:ascii="Times New Roman" w:eastAsia="Times New Roman" w:hAnsi="Times New Roman" w:cs="Times New Roman"/>
                <w:i/>
                <w:iCs/>
                <w:color w:val="000000"/>
                <w:sz w:val="24"/>
                <w:szCs w:val="24"/>
                <w:lang w:eastAsia="en-GB"/>
              </w:rPr>
            </w:pPr>
            <w:r w:rsidRPr="00C25E0D">
              <w:rPr>
                <w:rFonts w:ascii="Times New Roman" w:eastAsia="Batang" w:hAnsi="Times New Roman" w:cs="Times New Roman"/>
                <w:bCs/>
                <w:i/>
                <w:iCs/>
                <w:color w:val="000000"/>
                <w:sz w:val="24"/>
                <w:szCs w:val="24"/>
                <w:lang w:eastAsia="en-GB"/>
              </w:rPr>
              <w:t>Explanatory variables</w:t>
            </w:r>
          </w:p>
        </w:tc>
        <w:tc>
          <w:tcPr>
            <w:tcW w:w="1701" w:type="dxa"/>
            <w:shd w:val="clear" w:color="auto" w:fill="auto"/>
            <w:noWrap/>
            <w:vAlign w:val="center"/>
            <w:hideMark/>
          </w:tcPr>
          <w:p w14:paraId="65915CD0" w14:textId="77777777" w:rsidR="00DB4929" w:rsidRPr="00C25E0D" w:rsidRDefault="00DB4929" w:rsidP="0008556E">
            <w:pPr>
              <w:spacing w:after="0" w:line="240" w:lineRule="auto"/>
              <w:rPr>
                <w:rFonts w:ascii="Times New Roman" w:eastAsia="Times New Roman" w:hAnsi="Times New Roman" w:cs="Times New Roman"/>
                <w:i/>
                <w:iCs/>
                <w:color w:val="000000"/>
                <w:sz w:val="24"/>
                <w:szCs w:val="24"/>
                <w:lang w:eastAsia="en-GB"/>
              </w:rPr>
            </w:pPr>
            <w:r w:rsidRPr="00C25E0D">
              <w:rPr>
                <w:rFonts w:ascii="Times New Roman" w:eastAsia="Times New Roman" w:hAnsi="Times New Roman" w:cs="Times New Roman"/>
                <w:i/>
                <w:iCs/>
                <w:color w:val="000000"/>
                <w:sz w:val="24"/>
                <w:szCs w:val="24"/>
                <w:lang w:eastAsia="en-GB"/>
              </w:rPr>
              <w:t>Test statistic (df)</w:t>
            </w:r>
          </w:p>
        </w:tc>
        <w:tc>
          <w:tcPr>
            <w:tcW w:w="1195" w:type="dxa"/>
            <w:shd w:val="clear" w:color="auto" w:fill="auto"/>
            <w:noWrap/>
            <w:vAlign w:val="center"/>
            <w:hideMark/>
          </w:tcPr>
          <w:p w14:paraId="14A28017" w14:textId="77777777" w:rsidR="00DB4929" w:rsidRPr="00C25E0D" w:rsidRDefault="00DB4929" w:rsidP="0008556E">
            <w:pPr>
              <w:spacing w:after="0" w:line="240" w:lineRule="auto"/>
              <w:rPr>
                <w:rFonts w:ascii="Times New Roman" w:eastAsia="Times New Roman" w:hAnsi="Times New Roman" w:cs="Times New Roman"/>
                <w:i/>
                <w:iCs/>
                <w:color w:val="000000"/>
                <w:sz w:val="24"/>
                <w:szCs w:val="24"/>
                <w:lang w:eastAsia="en-GB"/>
              </w:rPr>
            </w:pPr>
            <w:r w:rsidRPr="00C25E0D">
              <w:rPr>
                <w:rFonts w:ascii="Times New Roman" w:eastAsia="Times New Roman" w:hAnsi="Times New Roman" w:cs="Times New Roman"/>
                <w:i/>
                <w:iCs/>
                <w:color w:val="000000"/>
                <w:sz w:val="24"/>
                <w:szCs w:val="24"/>
                <w:lang w:eastAsia="en-GB"/>
              </w:rPr>
              <w:t>P value</w:t>
            </w:r>
          </w:p>
        </w:tc>
        <w:tc>
          <w:tcPr>
            <w:tcW w:w="1640" w:type="dxa"/>
            <w:shd w:val="clear" w:color="auto" w:fill="auto"/>
            <w:noWrap/>
            <w:vAlign w:val="center"/>
            <w:hideMark/>
          </w:tcPr>
          <w:p w14:paraId="3918B4BE" w14:textId="77777777" w:rsidR="00DB4929" w:rsidRPr="00C25E0D" w:rsidRDefault="00DB4929" w:rsidP="0008556E">
            <w:pPr>
              <w:spacing w:after="0" w:line="240" w:lineRule="auto"/>
              <w:rPr>
                <w:rFonts w:ascii="Times New Roman" w:eastAsia="Times New Roman" w:hAnsi="Times New Roman" w:cs="Times New Roman"/>
                <w:i/>
                <w:iCs/>
                <w:color w:val="000000"/>
                <w:sz w:val="24"/>
                <w:szCs w:val="24"/>
                <w:lang w:eastAsia="en-GB"/>
              </w:rPr>
            </w:pPr>
            <w:r w:rsidRPr="00C25E0D">
              <w:rPr>
                <w:rFonts w:ascii="Times New Roman" w:eastAsia="Times New Roman" w:hAnsi="Times New Roman" w:cs="Times New Roman"/>
                <w:i/>
                <w:iCs/>
                <w:color w:val="000000"/>
                <w:sz w:val="24"/>
                <w:szCs w:val="24"/>
                <w:lang w:eastAsia="en-GB"/>
              </w:rPr>
              <w:t xml:space="preserve">Estimate </w:t>
            </w:r>
            <w:r w:rsidRPr="00C25E0D">
              <w:rPr>
                <w:rFonts w:ascii="Times New Roman" w:eastAsia="Times New Roman" w:hAnsi="Times New Roman" w:cs="Times New Roman"/>
                <w:i/>
                <w:color w:val="000000"/>
                <w:sz w:val="24"/>
                <w:szCs w:val="24"/>
                <w:lang w:eastAsia="en-GB"/>
              </w:rPr>
              <w:t>± SE</w:t>
            </w:r>
            <w:r w:rsidRPr="00C25E0D">
              <w:rPr>
                <w:rFonts w:ascii="Times New Roman" w:eastAsia="Times New Roman" w:hAnsi="Times New Roman" w:cs="Times New Roman"/>
                <w:i/>
                <w:iCs/>
                <w:color w:val="000000"/>
                <w:sz w:val="24"/>
                <w:szCs w:val="24"/>
                <w:lang w:eastAsia="en-GB"/>
              </w:rPr>
              <w:t xml:space="preserve">    (logged)</w:t>
            </w:r>
          </w:p>
        </w:tc>
      </w:tr>
      <w:tr w:rsidR="00DB4929" w:rsidRPr="00C25E0D" w14:paraId="7667888A" w14:textId="77777777" w:rsidTr="0008556E">
        <w:trPr>
          <w:trHeight w:val="135"/>
        </w:trPr>
        <w:tc>
          <w:tcPr>
            <w:tcW w:w="2127" w:type="dxa"/>
            <w:vMerge w:val="restart"/>
            <w:shd w:val="clear" w:color="auto" w:fill="auto"/>
            <w:noWrap/>
            <w:vAlign w:val="center"/>
            <w:hideMark/>
          </w:tcPr>
          <w:p w14:paraId="7844525A" w14:textId="77777777" w:rsidR="00DB4929" w:rsidRPr="00C25E0D" w:rsidRDefault="00DB4929" w:rsidP="0008556E">
            <w:pPr>
              <w:spacing w:after="0" w:line="240" w:lineRule="auto"/>
              <w:rPr>
                <w:rFonts w:ascii="Times New Roman" w:eastAsia="Times New Roman" w:hAnsi="Times New Roman" w:cs="Times New Roman"/>
                <w:i/>
                <w:iCs/>
                <w:color w:val="000000"/>
                <w:sz w:val="24"/>
                <w:szCs w:val="24"/>
                <w:lang w:eastAsia="en-GB"/>
              </w:rPr>
            </w:pPr>
            <w:r w:rsidRPr="003275FC">
              <w:rPr>
                <w:rFonts w:ascii="Times New Roman" w:eastAsia="Times New Roman" w:hAnsi="Times New Roman" w:cs="Times New Roman"/>
                <w:i/>
                <w:iCs/>
                <w:color w:val="000000"/>
                <w:sz w:val="24"/>
                <w:szCs w:val="24"/>
                <w:lang w:eastAsia="en-GB"/>
              </w:rPr>
              <w:t>Reproductive Success</w:t>
            </w:r>
          </w:p>
        </w:tc>
        <w:tc>
          <w:tcPr>
            <w:tcW w:w="2409" w:type="dxa"/>
            <w:vAlign w:val="center"/>
          </w:tcPr>
          <w:p w14:paraId="7018391C" w14:textId="77777777" w:rsidR="00DB4929" w:rsidRPr="00C25E0D" w:rsidRDefault="00DB4929" w:rsidP="0008556E">
            <w:pPr>
              <w:spacing w:after="0" w:line="240" w:lineRule="auto"/>
              <w:rPr>
                <w:rFonts w:ascii="Times New Roman" w:eastAsia="Batang" w:hAnsi="Times New Roman" w:cs="Times New Roman"/>
                <w:b/>
                <w:sz w:val="24"/>
                <w:szCs w:val="24"/>
                <w:lang w:eastAsia="en-GB"/>
              </w:rPr>
            </w:pPr>
            <w:r w:rsidRPr="00C25E0D">
              <w:rPr>
                <w:rFonts w:ascii="Times New Roman" w:eastAsia="Times New Roman" w:hAnsi="Times New Roman" w:cs="Times New Roman"/>
                <w:i/>
                <w:iCs/>
                <w:color w:val="000000"/>
                <w:sz w:val="24"/>
                <w:szCs w:val="24"/>
                <w:lang w:eastAsia="en-GB"/>
              </w:rPr>
              <w:t>PC1 (</w:t>
            </w:r>
            <w:r w:rsidRPr="00C25E0D">
              <w:rPr>
                <w:rFonts w:ascii="Times New Roman" w:eastAsia="Batang" w:hAnsi="Times New Roman" w:cs="Times New Roman"/>
                <w:sz w:val="24"/>
                <w:szCs w:val="24"/>
              </w:rPr>
              <w:t>EE</w:t>
            </w:r>
            <w:r w:rsidRPr="00C25E0D">
              <w:rPr>
                <w:rFonts w:ascii="Times New Roman" w:eastAsia="Times New Roman" w:hAnsi="Times New Roman" w:cs="Times New Roman"/>
                <w:i/>
                <w:iCs/>
                <w:color w:val="000000"/>
                <w:sz w:val="24"/>
                <w:szCs w:val="24"/>
                <w:lang w:eastAsia="en-GB"/>
              </w:rPr>
              <w:t xml:space="preserve"> strategy)</w:t>
            </w:r>
          </w:p>
        </w:tc>
        <w:tc>
          <w:tcPr>
            <w:tcW w:w="1701" w:type="dxa"/>
            <w:shd w:val="clear" w:color="auto" w:fill="auto"/>
            <w:noWrap/>
            <w:vAlign w:val="center"/>
            <w:hideMark/>
          </w:tcPr>
          <w:p w14:paraId="6C53CF18" w14:textId="77777777" w:rsidR="00DB4929" w:rsidRPr="00C25E0D" w:rsidRDefault="00DB4929" w:rsidP="0008556E">
            <w:pPr>
              <w:spacing w:after="0" w:line="240" w:lineRule="auto"/>
              <w:jc w:val="right"/>
              <w:rPr>
                <w:rFonts w:ascii="Times New Roman" w:eastAsia="Times New Roman" w:hAnsi="Times New Roman" w:cs="Times New Roman"/>
                <w:b/>
                <w:color w:val="000000"/>
                <w:sz w:val="24"/>
                <w:szCs w:val="24"/>
                <w:lang w:eastAsia="en-GB"/>
              </w:rPr>
            </w:pPr>
            <w:r w:rsidRPr="00AC2C59">
              <w:rPr>
                <w:rFonts w:ascii="Times New Roman" w:eastAsia="Batang" w:hAnsi="Times New Roman" w:cs="Times New Roman"/>
                <w:sz w:val="24"/>
                <w:szCs w:val="24"/>
                <w:lang w:eastAsia="en-GB"/>
              </w:rPr>
              <w:t>χ</w:t>
            </w:r>
            <w:r w:rsidRPr="00AC2C59">
              <w:rPr>
                <w:rFonts w:ascii="Times New Roman" w:eastAsia="Batang" w:hAnsi="Times New Roman" w:cs="Times New Roman"/>
                <w:sz w:val="24"/>
                <w:szCs w:val="24"/>
                <w:vertAlign w:val="superscript"/>
                <w:lang w:eastAsia="en-GB"/>
              </w:rPr>
              <w:t xml:space="preserve">2 </w:t>
            </w:r>
            <w:r w:rsidRPr="00AC2C59">
              <w:rPr>
                <w:rFonts w:ascii="Times New Roman" w:eastAsia="Batang" w:hAnsi="Times New Roman" w:cs="Times New Roman"/>
                <w:sz w:val="24"/>
                <w:szCs w:val="24"/>
                <w:vertAlign w:val="subscript"/>
                <w:lang w:eastAsia="en-GB"/>
              </w:rPr>
              <w:t xml:space="preserve">1 </w:t>
            </w:r>
            <w:r w:rsidRPr="00AC2C59">
              <w:rPr>
                <w:rFonts w:ascii="Times New Roman" w:eastAsia="Batang" w:hAnsi="Times New Roman" w:cs="Times New Roman"/>
                <w:sz w:val="24"/>
                <w:szCs w:val="24"/>
                <w:lang w:eastAsia="en-GB"/>
              </w:rPr>
              <w:t xml:space="preserve">= </w:t>
            </w:r>
            <w:r w:rsidRPr="00AC2C59">
              <w:rPr>
                <w:rFonts w:ascii="Times New Roman" w:eastAsia="Times New Roman" w:hAnsi="Times New Roman" w:cs="Times New Roman"/>
                <w:color w:val="000000"/>
                <w:sz w:val="24"/>
                <w:szCs w:val="24"/>
                <w:lang w:eastAsia="en-GB"/>
              </w:rPr>
              <w:t>0.0</w:t>
            </w:r>
            <w:r>
              <w:rPr>
                <w:rFonts w:ascii="Times New Roman" w:eastAsia="Times New Roman" w:hAnsi="Times New Roman" w:cs="Times New Roman"/>
                <w:color w:val="000000"/>
                <w:sz w:val="24"/>
                <w:szCs w:val="24"/>
                <w:lang w:eastAsia="en-GB"/>
              </w:rPr>
              <w:t>5</w:t>
            </w:r>
          </w:p>
        </w:tc>
        <w:tc>
          <w:tcPr>
            <w:tcW w:w="1195" w:type="dxa"/>
            <w:shd w:val="clear" w:color="auto" w:fill="auto"/>
            <w:noWrap/>
            <w:vAlign w:val="center"/>
            <w:hideMark/>
          </w:tcPr>
          <w:p w14:paraId="663CC985" w14:textId="77777777" w:rsidR="00DB4929" w:rsidRPr="00C25E0D" w:rsidRDefault="00DB4929" w:rsidP="0008556E">
            <w:pPr>
              <w:spacing w:after="0" w:line="240" w:lineRule="auto"/>
              <w:jc w:val="right"/>
              <w:rPr>
                <w:rFonts w:ascii="Times New Roman" w:eastAsia="Times New Roman" w:hAnsi="Times New Roman" w:cs="Times New Roman"/>
                <w:b/>
                <w:color w:val="000000"/>
                <w:sz w:val="24"/>
                <w:szCs w:val="24"/>
                <w:lang w:eastAsia="en-GB"/>
              </w:rPr>
            </w:pPr>
            <w:r w:rsidRPr="00AC2C59">
              <w:rPr>
                <w:rFonts w:ascii="Times New Roman" w:eastAsia="Times New Roman" w:hAnsi="Times New Roman" w:cs="Times New Roman"/>
                <w:color w:val="000000"/>
                <w:sz w:val="24"/>
                <w:szCs w:val="24"/>
                <w:lang w:eastAsia="en-GB"/>
              </w:rPr>
              <w:t>P  = 0.</w:t>
            </w:r>
            <w:r>
              <w:rPr>
                <w:rFonts w:ascii="Times New Roman" w:eastAsia="Times New Roman" w:hAnsi="Times New Roman" w:cs="Times New Roman"/>
                <w:color w:val="000000"/>
                <w:sz w:val="24"/>
                <w:szCs w:val="24"/>
                <w:lang w:eastAsia="en-GB"/>
              </w:rPr>
              <w:t>82</w:t>
            </w:r>
          </w:p>
        </w:tc>
        <w:tc>
          <w:tcPr>
            <w:tcW w:w="1640" w:type="dxa"/>
            <w:shd w:val="clear" w:color="auto" w:fill="auto"/>
            <w:noWrap/>
            <w:vAlign w:val="center"/>
            <w:hideMark/>
          </w:tcPr>
          <w:p w14:paraId="450BF29F" w14:textId="77777777" w:rsidR="00DB4929" w:rsidRPr="00C25E0D" w:rsidRDefault="00DB4929" w:rsidP="0008556E">
            <w:pPr>
              <w:spacing w:after="0" w:line="240" w:lineRule="auto"/>
              <w:jc w:val="right"/>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color w:val="000000"/>
                <w:sz w:val="24"/>
                <w:szCs w:val="24"/>
                <w:lang w:eastAsia="en-GB"/>
              </w:rPr>
              <w:t xml:space="preserve">-0.09 </w:t>
            </w:r>
            <w:r w:rsidRPr="004B11E7">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0.40</w:t>
            </w:r>
          </w:p>
        </w:tc>
      </w:tr>
      <w:tr w:rsidR="00DB4929" w:rsidRPr="00C25E0D" w14:paraId="48C23ECF" w14:textId="77777777" w:rsidTr="0008556E">
        <w:trPr>
          <w:trHeight w:val="135"/>
        </w:trPr>
        <w:tc>
          <w:tcPr>
            <w:tcW w:w="2127" w:type="dxa"/>
            <w:vMerge/>
            <w:shd w:val="clear" w:color="auto" w:fill="auto"/>
            <w:noWrap/>
            <w:vAlign w:val="center"/>
            <w:hideMark/>
          </w:tcPr>
          <w:p w14:paraId="7CEDFA9C" w14:textId="77777777" w:rsidR="00DB4929" w:rsidRPr="00C25E0D" w:rsidRDefault="00DB4929" w:rsidP="0008556E">
            <w:pPr>
              <w:spacing w:after="0" w:line="240" w:lineRule="auto"/>
              <w:rPr>
                <w:rFonts w:ascii="Times New Roman" w:eastAsia="Times New Roman" w:hAnsi="Times New Roman" w:cs="Times New Roman"/>
                <w:i/>
                <w:iCs/>
                <w:color w:val="000000"/>
                <w:sz w:val="24"/>
                <w:szCs w:val="24"/>
                <w:lang w:eastAsia="en-GB"/>
              </w:rPr>
            </w:pPr>
          </w:p>
        </w:tc>
        <w:tc>
          <w:tcPr>
            <w:tcW w:w="2409" w:type="dxa"/>
            <w:vAlign w:val="center"/>
          </w:tcPr>
          <w:p w14:paraId="50B422D7" w14:textId="77777777" w:rsidR="00DB4929" w:rsidRPr="00C25E0D" w:rsidRDefault="00DB4929" w:rsidP="0008556E">
            <w:pPr>
              <w:spacing w:after="0" w:line="240" w:lineRule="auto"/>
              <w:rPr>
                <w:rFonts w:ascii="Times New Roman" w:eastAsia="Batang" w:hAnsi="Times New Roman" w:cs="Times New Roman"/>
                <w:b/>
                <w:sz w:val="24"/>
                <w:szCs w:val="24"/>
                <w:lang w:eastAsia="en-GB"/>
              </w:rPr>
            </w:pPr>
            <w:r w:rsidRPr="00C25E0D">
              <w:rPr>
                <w:rFonts w:ascii="Times New Roman" w:eastAsia="Times New Roman" w:hAnsi="Times New Roman" w:cs="Times New Roman"/>
                <w:i/>
                <w:iCs/>
                <w:sz w:val="24"/>
                <w:szCs w:val="24"/>
                <w:lang w:eastAsia="en-GB"/>
              </w:rPr>
              <w:t>Time in patch</w:t>
            </w:r>
          </w:p>
        </w:tc>
        <w:tc>
          <w:tcPr>
            <w:tcW w:w="1701" w:type="dxa"/>
            <w:shd w:val="clear" w:color="auto" w:fill="auto"/>
            <w:noWrap/>
            <w:vAlign w:val="center"/>
            <w:hideMark/>
          </w:tcPr>
          <w:p w14:paraId="29A968CD" w14:textId="77777777" w:rsidR="00DB4929" w:rsidRPr="00C25E0D" w:rsidRDefault="00DB4929" w:rsidP="0008556E">
            <w:pPr>
              <w:spacing w:after="0" w:line="240" w:lineRule="auto"/>
              <w:jc w:val="right"/>
              <w:rPr>
                <w:rFonts w:ascii="Times New Roman" w:eastAsia="Times New Roman" w:hAnsi="Times New Roman" w:cs="Times New Roman"/>
                <w:b/>
                <w:color w:val="000000"/>
                <w:sz w:val="24"/>
                <w:szCs w:val="24"/>
                <w:lang w:eastAsia="en-GB"/>
              </w:rPr>
            </w:pPr>
            <w:r w:rsidRPr="00DE6FA1">
              <w:rPr>
                <w:rFonts w:ascii="Times New Roman" w:eastAsia="Batang" w:hAnsi="Times New Roman" w:cs="Times New Roman"/>
                <w:sz w:val="24"/>
                <w:szCs w:val="24"/>
                <w:lang w:eastAsia="en-GB"/>
              </w:rPr>
              <w:t>χ</w:t>
            </w:r>
            <w:r w:rsidRPr="00DE6FA1">
              <w:rPr>
                <w:rFonts w:ascii="Times New Roman" w:eastAsia="Batang" w:hAnsi="Times New Roman" w:cs="Times New Roman"/>
                <w:sz w:val="24"/>
                <w:szCs w:val="24"/>
                <w:vertAlign w:val="superscript"/>
                <w:lang w:eastAsia="en-GB"/>
              </w:rPr>
              <w:t xml:space="preserve">2 </w:t>
            </w:r>
            <w:r w:rsidRPr="00DE6FA1">
              <w:rPr>
                <w:rFonts w:ascii="Times New Roman" w:eastAsia="Batang" w:hAnsi="Times New Roman" w:cs="Times New Roman"/>
                <w:sz w:val="24"/>
                <w:szCs w:val="24"/>
                <w:vertAlign w:val="subscript"/>
                <w:lang w:eastAsia="en-GB"/>
              </w:rPr>
              <w:t xml:space="preserve">1 </w:t>
            </w:r>
            <w:r w:rsidRPr="00DE6FA1">
              <w:rPr>
                <w:rFonts w:ascii="Times New Roman" w:eastAsia="Batang" w:hAnsi="Times New Roman" w:cs="Times New Roman"/>
                <w:sz w:val="24"/>
                <w:szCs w:val="24"/>
                <w:lang w:eastAsia="en-GB"/>
              </w:rPr>
              <w:t xml:space="preserve">= </w:t>
            </w:r>
            <w:r>
              <w:rPr>
                <w:rFonts w:ascii="Times New Roman" w:eastAsia="Times New Roman" w:hAnsi="Times New Roman" w:cs="Times New Roman"/>
                <w:color w:val="000000"/>
                <w:sz w:val="24"/>
                <w:szCs w:val="24"/>
                <w:lang w:eastAsia="en-GB"/>
              </w:rPr>
              <w:t>0.00</w:t>
            </w:r>
          </w:p>
        </w:tc>
        <w:tc>
          <w:tcPr>
            <w:tcW w:w="1195" w:type="dxa"/>
            <w:shd w:val="clear" w:color="auto" w:fill="auto"/>
            <w:noWrap/>
            <w:vAlign w:val="center"/>
            <w:hideMark/>
          </w:tcPr>
          <w:p w14:paraId="63263A04" w14:textId="77777777" w:rsidR="00DB4929" w:rsidRPr="00C25E0D" w:rsidRDefault="00DB4929" w:rsidP="0008556E">
            <w:pPr>
              <w:spacing w:after="0" w:line="240" w:lineRule="auto"/>
              <w:jc w:val="right"/>
              <w:rPr>
                <w:rFonts w:ascii="Times New Roman" w:eastAsia="Times New Roman" w:hAnsi="Times New Roman" w:cs="Times New Roman"/>
                <w:b/>
                <w:color w:val="000000"/>
                <w:sz w:val="24"/>
                <w:szCs w:val="24"/>
                <w:lang w:eastAsia="en-GB"/>
              </w:rPr>
            </w:pPr>
            <w:r w:rsidRPr="00DE6FA1">
              <w:rPr>
                <w:rFonts w:ascii="Times New Roman" w:eastAsia="Times New Roman" w:hAnsi="Times New Roman" w:cs="Times New Roman"/>
                <w:color w:val="000000"/>
                <w:sz w:val="24"/>
                <w:szCs w:val="24"/>
                <w:lang w:eastAsia="en-GB"/>
              </w:rPr>
              <w:t>P  =</w:t>
            </w:r>
            <w:r>
              <w:rPr>
                <w:rFonts w:ascii="Times New Roman" w:eastAsia="Times New Roman" w:hAnsi="Times New Roman" w:cs="Times New Roman"/>
                <w:color w:val="000000"/>
                <w:sz w:val="24"/>
                <w:szCs w:val="24"/>
                <w:lang w:eastAsia="en-GB"/>
              </w:rPr>
              <w:t xml:space="preserve"> 0.95</w:t>
            </w:r>
          </w:p>
        </w:tc>
        <w:tc>
          <w:tcPr>
            <w:tcW w:w="1640" w:type="dxa"/>
            <w:shd w:val="clear" w:color="auto" w:fill="auto"/>
            <w:noWrap/>
            <w:vAlign w:val="center"/>
          </w:tcPr>
          <w:p w14:paraId="4C8C9879" w14:textId="77777777" w:rsidR="00DB4929" w:rsidRPr="00C25E0D" w:rsidRDefault="00DB4929" w:rsidP="0008556E">
            <w:pPr>
              <w:spacing w:after="0" w:line="240" w:lineRule="auto"/>
              <w:jc w:val="right"/>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color w:val="000000"/>
                <w:sz w:val="24"/>
                <w:szCs w:val="24"/>
                <w:lang w:eastAsia="en-GB"/>
              </w:rPr>
              <w:t xml:space="preserve">0.01 </w:t>
            </w:r>
            <w:r w:rsidRPr="004B11E7">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0.18</w:t>
            </w:r>
          </w:p>
        </w:tc>
      </w:tr>
      <w:tr w:rsidR="00DB4929" w:rsidRPr="00C25E0D" w14:paraId="36C62DF3" w14:textId="77777777" w:rsidTr="0008556E">
        <w:trPr>
          <w:trHeight w:val="135"/>
        </w:trPr>
        <w:tc>
          <w:tcPr>
            <w:tcW w:w="2127" w:type="dxa"/>
            <w:vMerge/>
            <w:shd w:val="clear" w:color="auto" w:fill="auto"/>
            <w:noWrap/>
            <w:vAlign w:val="center"/>
            <w:hideMark/>
          </w:tcPr>
          <w:p w14:paraId="5EF077C5" w14:textId="77777777" w:rsidR="00DB4929" w:rsidRPr="00C25E0D" w:rsidRDefault="00DB4929" w:rsidP="0008556E">
            <w:pPr>
              <w:spacing w:after="0" w:line="240" w:lineRule="auto"/>
              <w:rPr>
                <w:rFonts w:ascii="Times New Roman" w:eastAsia="Times New Roman" w:hAnsi="Times New Roman" w:cs="Times New Roman"/>
                <w:i/>
                <w:iCs/>
                <w:color w:val="000000"/>
                <w:sz w:val="24"/>
                <w:szCs w:val="24"/>
                <w:lang w:eastAsia="en-GB"/>
              </w:rPr>
            </w:pPr>
          </w:p>
        </w:tc>
        <w:tc>
          <w:tcPr>
            <w:tcW w:w="2409" w:type="dxa"/>
            <w:vAlign w:val="center"/>
          </w:tcPr>
          <w:p w14:paraId="4A2FA1F9" w14:textId="77777777" w:rsidR="00DB4929" w:rsidRPr="00C25E0D" w:rsidRDefault="00DB4929" w:rsidP="0008556E">
            <w:pPr>
              <w:spacing w:after="0" w:line="240" w:lineRule="auto"/>
              <w:rPr>
                <w:rFonts w:ascii="Times New Roman" w:eastAsia="Batang" w:hAnsi="Times New Roman" w:cs="Times New Roman"/>
                <w:b/>
                <w:sz w:val="24"/>
                <w:szCs w:val="24"/>
                <w:lang w:eastAsia="en-GB"/>
              </w:rPr>
            </w:pPr>
            <w:r w:rsidRPr="00C25E0D">
              <w:rPr>
                <w:rFonts w:ascii="Times New Roman" w:eastAsia="Times New Roman" w:hAnsi="Times New Roman" w:cs="Times New Roman"/>
                <w:i/>
                <w:iCs/>
                <w:color w:val="000000"/>
                <w:sz w:val="24"/>
                <w:szCs w:val="24"/>
                <w:lang w:eastAsia="en-GB"/>
              </w:rPr>
              <w:t>Foraging effort</w:t>
            </w:r>
          </w:p>
        </w:tc>
        <w:tc>
          <w:tcPr>
            <w:tcW w:w="1701" w:type="dxa"/>
            <w:shd w:val="clear" w:color="auto" w:fill="auto"/>
            <w:noWrap/>
            <w:vAlign w:val="center"/>
            <w:hideMark/>
          </w:tcPr>
          <w:p w14:paraId="2065AC65" w14:textId="77777777" w:rsidR="00DB4929" w:rsidRPr="00C25E0D" w:rsidRDefault="00DB4929" w:rsidP="0008556E">
            <w:pPr>
              <w:spacing w:after="0" w:line="240" w:lineRule="auto"/>
              <w:jc w:val="right"/>
              <w:rPr>
                <w:rFonts w:ascii="Times New Roman" w:eastAsia="Times New Roman" w:hAnsi="Times New Roman" w:cs="Times New Roman"/>
                <w:b/>
                <w:color w:val="000000"/>
                <w:sz w:val="24"/>
                <w:szCs w:val="24"/>
                <w:lang w:eastAsia="en-GB"/>
              </w:rPr>
            </w:pPr>
            <w:r w:rsidRPr="00DE6FA1">
              <w:rPr>
                <w:rFonts w:ascii="Times New Roman" w:eastAsia="Batang" w:hAnsi="Times New Roman" w:cs="Times New Roman"/>
                <w:sz w:val="24"/>
                <w:szCs w:val="24"/>
                <w:lang w:eastAsia="en-GB"/>
              </w:rPr>
              <w:t>χ</w:t>
            </w:r>
            <w:r w:rsidRPr="00DE6FA1">
              <w:rPr>
                <w:rFonts w:ascii="Times New Roman" w:eastAsia="Batang" w:hAnsi="Times New Roman" w:cs="Times New Roman"/>
                <w:sz w:val="24"/>
                <w:szCs w:val="24"/>
                <w:vertAlign w:val="superscript"/>
                <w:lang w:eastAsia="en-GB"/>
              </w:rPr>
              <w:t xml:space="preserve">2 </w:t>
            </w:r>
            <w:r w:rsidRPr="00DE6FA1">
              <w:rPr>
                <w:rFonts w:ascii="Times New Roman" w:eastAsia="Batang" w:hAnsi="Times New Roman" w:cs="Times New Roman"/>
                <w:sz w:val="24"/>
                <w:szCs w:val="24"/>
                <w:vertAlign w:val="subscript"/>
                <w:lang w:eastAsia="en-GB"/>
              </w:rPr>
              <w:t xml:space="preserve">1 </w:t>
            </w:r>
            <w:r w:rsidRPr="00DE6FA1">
              <w:rPr>
                <w:rFonts w:ascii="Times New Roman" w:eastAsia="Batang" w:hAnsi="Times New Roman" w:cs="Times New Roman"/>
                <w:sz w:val="24"/>
                <w:szCs w:val="24"/>
                <w:lang w:eastAsia="en-GB"/>
              </w:rPr>
              <w:t xml:space="preserve">= </w:t>
            </w:r>
            <w:r>
              <w:rPr>
                <w:rFonts w:ascii="Times New Roman" w:eastAsia="Times New Roman" w:hAnsi="Times New Roman" w:cs="Times New Roman"/>
                <w:color w:val="000000"/>
                <w:sz w:val="24"/>
                <w:szCs w:val="24"/>
                <w:lang w:eastAsia="en-GB"/>
              </w:rPr>
              <w:t>2.33</w:t>
            </w:r>
          </w:p>
        </w:tc>
        <w:tc>
          <w:tcPr>
            <w:tcW w:w="1195" w:type="dxa"/>
            <w:shd w:val="clear" w:color="auto" w:fill="auto"/>
            <w:noWrap/>
            <w:vAlign w:val="center"/>
            <w:hideMark/>
          </w:tcPr>
          <w:p w14:paraId="7793577C" w14:textId="77777777" w:rsidR="00DB4929" w:rsidRPr="00C25E0D" w:rsidRDefault="00DB4929" w:rsidP="0008556E">
            <w:pPr>
              <w:spacing w:after="0" w:line="240" w:lineRule="auto"/>
              <w:jc w:val="right"/>
              <w:rPr>
                <w:rFonts w:ascii="Times New Roman" w:eastAsia="Times New Roman" w:hAnsi="Times New Roman" w:cs="Times New Roman"/>
                <w:b/>
                <w:color w:val="000000"/>
                <w:sz w:val="24"/>
                <w:szCs w:val="24"/>
                <w:lang w:eastAsia="en-GB"/>
              </w:rPr>
            </w:pPr>
            <w:r w:rsidRPr="00DE6FA1">
              <w:rPr>
                <w:rFonts w:ascii="Times New Roman" w:eastAsia="Times New Roman" w:hAnsi="Times New Roman" w:cs="Times New Roman"/>
                <w:color w:val="000000"/>
                <w:sz w:val="24"/>
                <w:szCs w:val="24"/>
                <w:lang w:eastAsia="en-GB"/>
              </w:rPr>
              <w:t>P  =</w:t>
            </w:r>
            <w:r>
              <w:rPr>
                <w:rFonts w:ascii="Times New Roman" w:eastAsia="Times New Roman" w:hAnsi="Times New Roman" w:cs="Times New Roman"/>
                <w:color w:val="000000"/>
                <w:sz w:val="24"/>
                <w:szCs w:val="24"/>
                <w:lang w:eastAsia="en-GB"/>
              </w:rPr>
              <w:t xml:space="preserve"> 0.13</w:t>
            </w:r>
          </w:p>
        </w:tc>
        <w:tc>
          <w:tcPr>
            <w:tcW w:w="1640" w:type="dxa"/>
            <w:shd w:val="clear" w:color="auto" w:fill="auto"/>
            <w:noWrap/>
            <w:vAlign w:val="center"/>
          </w:tcPr>
          <w:p w14:paraId="6A90241C" w14:textId="77777777" w:rsidR="00DB4929" w:rsidRPr="00C25E0D" w:rsidRDefault="00DB4929" w:rsidP="0008556E">
            <w:pPr>
              <w:spacing w:after="0" w:line="240" w:lineRule="auto"/>
              <w:jc w:val="right"/>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color w:val="000000"/>
                <w:sz w:val="24"/>
                <w:szCs w:val="24"/>
                <w:lang w:eastAsia="en-GB"/>
              </w:rPr>
              <w:t xml:space="preserve">-0.26 </w:t>
            </w:r>
            <w:r w:rsidRPr="004B11E7">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0.17</w:t>
            </w:r>
          </w:p>
        </w:tc>
      </w:tr>
      <w:tr w:rsidR="00DB4929" w:rsidRPr="00C25E0D" w14:paraId="751D8578" w14:textId="77777777" w:rsidTr="0008556E">
        <w:trPr>
          <w:trHeight w:val="135"/>
        </w:trPr>
        <w:tc>
          <w:tcPr>
            <w:tcW w:w="2127" w:type="dxa"/>
            <w:vMerge/>
            <w:shd w:val="clear" w:color="auto" w:fill="auto"/>
            <w:noWrap/>
            <w:vAlign w:val="center"/>
          </w:tcPr>
          <w:p w14:paraId="6BDD8CB4" w14:textId="77777777" w:rsidR="00DB4929" w:rsidRPr="00C25E0D" w:rsidRDefault="00DB4929" w:rsidP="0008556E">
            <w:pPr>
              <w:spacing w:after="0" w:line="240" w:lineRule="auto"/>
              <w:rPr>
                <w:rFonts w:ascii="Times New Roman" w:eastAsia="Times New Roman" w:hAnsi="Times New Roman" w:cs="Times New Roman"/>
                <w:i/>
                <w:iCs/>
                <w:color w:val="000000"/>
                <w:sz w:val="24"/>
                <w:szCs w:val="24"/>
                <w:lang w:eastAsia="en-GB"/>
              </w:rPr>
            </w:pPr>
          </w:p>
        </w:tc>
        <w:tc>
          <w:tcPr>
            <w:tcW w:w="2409" w:type="dxa"/>
            <w:vAlign w:val="center"/>
          </w:tcPr>
          <w:p w14:paraId="2D6BD5E5" w14:textId="77777777" w:rsidR="00DB4929" w:rsidRPr="001C35BA" w:rsidRDefault="00DB4929" w:rsidP="0008556E">
            <w:pPr>
              <w:spacing w:after="0" w:line="240" w:lineRule="auto"/>
              <w:rPr>
                <w:rFonts w:ascii="Times New Roman" w:eastAsia="Times New Roman" w:hAnsi="Times New Roman" w:cs="Times New Roman"/>
                <w:i/>
                <w:iCs/>
                <w:color w:val="000000"/>
                <w:sz w:val="24"/>
                <w:szCs w:val="24"/>
                <w:lang w:eastAsia="en-GB"/>
              </w:rPr>
            </w:pPr>
            <w:r w:rsidRPr="001C35BA">
              <w:rPr>
                <w:rFonts w:ascii="Times New Roman" w:eastAsia="Times New Roman" w:hAnsi="Times New Roman" w:cs="Times New Roman"/>
                <w:i/>
                <w:iCs/>
                <w:sz w:val="24"/>
                <w:szCs w:val="24"/>
                <w:lang w:eastAsia="en-GB"/>
              </w:rPr>
              <w:t>Size of patch</w:t>
            </w:r>
          </w:p>
        </w:tc>
        <w:tc>
          <w:tcPr>
            <w:tcW w:w="1701" w:type="dxa"/>
            <w:shd w:val="clear" w:color="auto" w:fill="auto"/>
            <w:noWrap/>
            <w:vAlign w:val="center"/>
          </w:tcPr>
          <w:p w14:paraId="1CF97973" w14:textId="77777777" w:rsidR="00DB4929" w:rsidRPr="001C35BA" w:rsidRDefault="00DB4929" w:rsidP="0008556E">
            <w:pPr>
              <w:spacing w:after="0" w:line="240" w:lineRule="auto"/>
              <w:jc w:val="right"/>
              <w:rPr>
                <w:rFonts w:ascii="Times New Roman" w:eastAsia="Batang" w:hAnsi="Times New Roman" w:cs="Times New Roman"/>
                <w:b/>
                <w:sz w:val="24"/>
                <w:szCs w:val="24"/>
                <w:lang w:eastAsia="en-GB"/>
              </w:rPr>
            </w:pPr>
            <w:r w:rsidRPr="001C35BA">
              <w:rPr>
                <w:rFonts w:ascii="Times New Roman" w:eastAsia="Batang" w:hAnsi="Times New Roman" w:cs="Times New Roman"/>
                <w:sz w:val="24"/>
                <w:szCs w:val="24"/>
                <w:lang w:eastAsia="en-GB"/>
              </w:rPr>
              <w:t>χ</w:t>
            </w:r>
            <w:r w:rsidRPr="001C35BA">
              <w:rPr>
                <w:rFonts w:ascii="Times New Roman" w:eastAsia="Batang" w:hAnsi="Times New Roman" w:cs="Times New Roman"/>
                <w:sz w:val="24"/>
                <w:szCs w:val="24"/>
                <w:vertAlign w:val="superscript"/>
                <w:lang w:eastAsia="en-GB"/>
              </w:rPr>
              <w:t xml:space="preserve">2 </w:t>
            </w:r>
            <w:r w:rsidRPr="001C35BA">
              <w:rPr>
                <w:rFonts w:ascii="Times New Roman" w:eastAsia="Batang" w:hAnsi="Times New Roman" w:cs="Times New Roman"/>
                <w:sz w:val="24"/>
                <w:szCs w:val="24"/>
                <w:vertAlign w:val="subscript"/>
                <w:lang w:eastAsia="en-GB"/>
              </w:rPr>
              <w:t xml:space="preserve">1 </w:t>
            </w:r>
            <w:r w:rsidRPr="001C35BA">
              <w:rPr>
                <w:rFonts w:ascii="Times New Roman" w:eastAsia="Batang" w:hAnsi="Times New Roman" w:cs="Times New Roman"/>
                <w:sz w:val="24"/>
                <w:szCs w:val="24"/>
                <w:lang w:eastAsia="en-GB"/>
              </w:rPr>
              <w:t xml:space="preserve">= </w:t>
            </w:r>
            <w:r w:rsidRPr="001C35BA">
              <w:rPr>
                <w:rFonts w:ascii="Times New Roman" w:eastAsia="Times New Roman" w:hAnsi="Times New Roman" w:cs="Times New Roman"/>
                <w:iCs/>
                <w:color w:val="000000"/>
                <w:sz w:val="24"/>
                <w:szCs w:val="24"/>
                <w:lang w:eastAsia="en-GB"/>
              </w:rPr>
              <w:t>0.64</w:t>
            </w:r>
          </w:p>
        </w:tc>
        <w:tc>
          <w:tcPr>
            <w:tcW w:w="1195" w:type="dxa"/>
            <w:shd w:val="clear" w:color="auto" w:fill="auto"/>
            <w:noWrap/>
            <w:vAlign w:val="center"/>
          </w:tcPr>
          <w:p w14:paraId="29B500A7" w14:textId="77777777" w:rsidR="00DB4929" w:rsidRPr="001C35BA" w:rsidRDefault="00DB4929" w:rsidP="0008556E">
            <w:pPr>
              <w:spacing w:after="0" w:line="240" w:lineRule="auto"/>
              <w:jc w:val="right"/>
              <w:rPr>
                <w:rFonts w:ascii="Times New Roman" w:eastAsia="Times New Roman" w:hAnsi="Times New Roman" w:cs="Times New Roman"/>
                <w:b/>
                <w:color w:val="000000"/>
                <w:sz w:val="24"/>
                <w:szCs w:val="24"/>
                <w:lang w:eastAsia="en-GB"/>
              </w:rPr>
            </w:pPr>
            <w:r w:rsidRPr="001C35BA">
              <w:rPr>
                <w:rFonts w:ascii="Times New Roman" w:eastAsia="Times New Roman" w:hAnsi="Times New Roman" w:cs="Times New Roman"/>
                <w:color w:val="000000"/>
                <w:sz w:val="24"/>
                <w:szCs w:val="24"/>
                <w:lang w:eastAsia="en-GB"/>
              </w:rPr>
              <w:t xml:space="preserve">P  = </w:t>
            </w:r>
            <w:r w:rsidRPr="001C35BA">
              <w:rPr>
                <w:rFonts w:ascii="Times New Roman" w:eastAsia="Times New Roman" w:hAnsi="Times New Roman" w:cs="Times New Roman"/>
                <w:sz w:val="24"/>
                <w:szCs w:val="24"/>
                <w:lang w:eastAsia="en-GB"/>
              </w:rPr>
              <w:t>0.42</w:t>
            </w:r>
          </w:p>
        </w:tc>
        <w:tc>
          <w:tcPr>
            <w:tcW w:w="1640" w:type="dxa"/>
            <w:shd w:val="clear" w:color="auto" w:fill="auto"/>
            <w:noWrap/>
            <w:vAlign w:val="center"/>
          </w:tcPr>
          <w:p w14:paraId="1FE6D246" w14:textId="77777777" w:rsidR="00DB4929" w:rsidRPr="001C35BA" w:rsidRDefault="00DB4929" w:rsidP="0008556E">
            <w:pPr>
              <w:spacing w:after="0" w:line="240" w:lineRule="auto"/>
              <w:jc w:val="right"/>
              <w:rPr>
                <w:rFonts w:ascii="Times New Roman" w:eastAsia="Times New Roman" w:hAnsi="Times New Roman" w:cs="Times New Roman"/>
                <w:b/>
                <w:color w:val="000000"/>
                <w:sz w:val="24"/>
                <w:szCs w:val="24"/>
                <w:lang w:eastAsia="en-GB"/>
              </w:rPr>
            </w:pPr>
            <w:r w:rsidRPr="001C35BA">
              <w:rPr>
                <w:rFonts w:ascii="Times New Roman" w:eastAsia="Times New Roman" w:hAnsi="Times New Roman" w:cs="Times New Roman"/>
                <w:color w:val="000000"/>
                <w:sz w:val="24"/>
                <w:szCs w:val="24"/>
                <w:lang w:eastAsia="en-GB"/>
              </w:rPr>
              <w:t>0.14 ± 0.19</w:t>
            </w:r>
          </w:p>
        </w:tc>
      </w:tr>
      <w:tr w:rsidR="00DB4929" w:rsidRPr="001C35BA" w14:paraId="1B27360D" w14:textId="77777777" w:rsidTr="0008556E">
        <w:trPr>
          <w:trHeight w:val="135"/>
        </w:trPr>
        <w:tc>
          <w:tcPr>
            <w:tcW w:w="2127" w:type="dxa"/>
            <w:vMerge/>
            <w:shd w:val="clear" w:color="auto" w:fill="auto"/>
            <w:noWrap/>
            <w:vAlign w:val="center"/>
          </w:tcPr>
          <w:p w14:paraId="089635B9" w14:textId="77777777" w:rsidR="00DB4929" w:rsidRPr="00C25E0D" w:rsidRDefault="00DB4929" w:rsidP="0008556E">
            <w:pPr>
              <w:spacing w:after="0" w:line="240" w:lineRule="auto"/>
              <w:rPr>
                <w:rFonts w:ascii="Times New Roman" w:eastAsia="Times New Roman" w:hAnsi="Times New Roman" w:cs="Times New Roman"/>
                <w:i/>
                <w:iCs/>
                <w:color w:val="000000"/>
                <w:sz w:val="24"/>
                <w:szCs w:val="24"/>
                <w:lang w:eastAsia="en-GB"/>
              </w:rPr>
            </w:pPr>
          </w:p>
        </w:tc>
        <w:tc>
          <w:tcPr>
            <w:tcW w:w="2409" w:type="dxa"/>
            <w:vAlign w:val="center"/>
          </w:tcPr>
          <w:p w14:paraId="0597A7B1" w14:textId="77777777" w:rsidR="00DB4929" w:rsidRPr="001C35BA" w:rsidRDefault="00DB4929" w:rsidP="0008556E">
            <w:pPr>
              <w:spacing w:after="0" w:line="240" w:lineRule="auto"/>
              <w:rPr>
                <w:rFonts w:ascii="Times New Roman" w:eastAsia="Times New Roman" w:hAnsi="Times New Roman" w:cs="Times New Roman"/>
                <w:i/>
                <w:iCs/>
                <w:color w:val="000000"/>
                <w:sz w:val="24"/>
                <w:szCs w:val="24"/>
                <w:lang w:eastAsia="en-GB"/>
              </w:rPr>
            </w:pPr>
            <w:r w:rsidRPr="001C35BA">
              <w:rPr>
                <w:rFonts w:ascii="Times New Roman" w:eastAsia="Times New Roman" w:hAnsi="Times New Roman" w:cs="Times New Roman"/>
                <w:i/>
                <w:iCs/>
                <w:sz w:val="24"/>
                <w:szCs w:val="24"/>
                <w:lang w:eastAsia="en-GB"/>
              </w:rPr>
              <w:t>Number of patches</w:t>
            </w:r>
            <w:r w:rsidRPr="001C35BA">
              <w:rPr>
                <w:rFonts w:ascii="Times New Roman" w:eastAsia="Times New Roman" w:hAnsi="Times New Roman" w:cs="Times New Roman"/>
                <w:i/>
                <w:iCs/>
                <w:sz w:val="24"/>
                <w:szCs w:val="24"/>
                <w:lang w:eastAsia="en-GB"/>
              </w:rPr>
              <w:tab/>
            </w:r>
          </w:p>
        </w:tc>
        <w:tc>
          <w:tcPr>
            <w:tcW w:w="1701" w:type="dxa"/>
            <w:shd w:val="clear" w:color="auto" w:fill="auto"/>
            <w:noWrap/>
            <w:vAlign w:val="center"/>
          </w:tcPr>
          <w:p w14:paraId="2608EE98" w14:textId="77777777" w:rsidR="00DB4929" w:rsidRPr="001C35BA" w:rsidRDefault="00DB4929" w:rsidP="0008556E">
            <w:pPr>
              <w:spacing w:after="0" w:line="240" w:lineRule="auto"/>
              <w:jc w:val="right"/>
              <w:rPr>
                <w:rFonts w:ascii="Times New Roman" w:eastAsia="Batang" w:hAnsi="Times New Roman" w:cs="Times New Roman"/>
                <w:b/>
                <w:sz w:val="24"/>
                <w:szCs w:val="24"/>
                <w:lang w:eastAsia="en-GB"/>
              </w:rPr>
            </w:pPr>
            <w:r w:rsidRPr="001C35BA">
              <w:rPr>
                <w:rFonts w:ascii="Times New Roman" w:eastAsia="Batang" w:hAnsi="Times New Roman" w:cs="Times New Roman"/>
                <w:sz w:val="24"/>
                <w:szCs w:val="24"/>
                <w:lang w:eastAsia="en-GB"/>
              </w:rPr>
              <w:t>χ</w:t>
            </w:r>
            <w:r w:rsidRPr="001C35BA">
              <w:rPr>
                <w:rFonts w:ascii="Times New Roman" w:eastAsia="Batang" w:hAnsi="Times New Roman" w:cs="Times New Roman"/>
                <w:sz w:val="24"/>
                <w:szCs w:val="24"/>
                <w:vertAlign w:val="superscript"/>
                <w:lang w:eastAsia="en-GB"/>
              </w:rPr>
              <w:t xml:space="preserve">2 </w:t>
            </w:r>
            <w:r w:rsidRPr="001C35BA">
              <w:rPr>
                <w:rFonts w:ascii="Times New Roman" w:eastAsia="Batang" w:hAnsi="Times New Roman" w:cs="Times New Roman"/>
                <w:sz w:val="24"/>
                <w:szCs w:val="24"/>
                <w:vertAlign w:val="subscript"/>
                <w:lang w:eastAsia="en-GB"/>
              </w:rPr>
              <w:t xml:space="preserve">1 </w:t>
            </w:r>
            <w:r w:rsidRPr="001C35BA">
              <w:rPr>
                <w:rFonts w:ascii="Times New Roman" w:eastAsia="Batang" w:hAnsi="Times New Roman" w:cs="Times New Roman"/>
                <w:sz w:val="24"/>
                <w:szCs w:val="24"/>
                <w:lang w:eastAsia="en-GB"/>
              </w:rPr>
              <w:t xml:space="preserve">= </w:t>
            </w:r>
            <w:r w:rsidRPr="001C35BA">
              <w:rPr>
                <w:rFonts w:ascii="Times New Roman" w:eastAsia="Times New Roman" w:hAnsi="Times New Roman" w:cs="Times New Roman"/>
                <w:iCs/>
                <w:color w:val="000000"/>
                <w:sz w:val="24"/>
                <w:szCs w:val="24"/>
                <w:lang w:eastAsia="en-GB"/>
              </w:rPr>
              <w:t>0.32</w:t>
            </w:r>
          </w:p>
        </w:tc>
        <w:tc>
          <w:tcPr>
            <w:tcW w:w="1195" w:type="dxa"/>
            <w:shd w:val="clear" w:color="auto" w:fill="auto"/>
            <w:noWrap/>
            <w:vAlign w:val="center"/>
          </w:tcPr>
          <w:p w14:paraId="3FB60706" w14:textId="77777777" w:rsidR="00DB4929" w:rsidRPr="001C35BA" w:rsidRDefault="00DB4929" w:rsidP="0008556E">
            <w:pPr>
              <w:spacing w:after="0" w:line="240" w:lineRule="auto"/>
              <w:jc w:val="right"/>
              <w:rPr>
                <w:rFonts w:ascii="Times New Roman" w:eastAsia="Times New Roman" w:hAnsi="Times New Roman" w:cs="Times New Roman"/>
                <w:b/>
                <w:color w:val="000000"/>
                <w:sz w:val="24"/>
                <w:szCs w:val="24"/>
                <w:lang w:eastAsia="en-GB"/>
              </w:rPr>
            </w:pPr>
            <w:r w:rsidRPr="001C35BA">
              <w:rPr>
                <w:rFonts w:ascii="Times New Roman" w:eastAsia="Times New Roman" w:hAnsi="Times New Roman" w:cs="Times New Roman"/>
                <w:color w:val="000000"/>
                <w:sz w:val="24"/>
                <w:szCs w:val="24"/>
                <w:lang w:eastAsia="en-GB"/>
              </w:rPr>
              <w:t xml:space="preserve">P  = </w:t>
            </w:r>
            <w:r w:rsidRPr="001C35BA">
              <w:rPr>
                <w:rFonts w:ascii="Times New Roman" w:eastAsia="Times New Roman" w:hAnsi="Times New Roman" w:cs="Times New Roman"/>
                <w:sz w:val="24"/>
                <w:szCs w:val="24"/>
                <w:lang w:eastAsia="en-GB"/>
              </w:rPr>
              <w:t>0.57</w:t>
            </w:r>
          </w:p>
        </w:tc>
        <w:tc>
          <w:tcPr>
            <w:tcW w:w="1640" w:type="dxa"/>
            <w:shd w:val="clear" w:color="auto" w:fill="auto"/>
            <w:noWrap/>
            <w:vAlign w:val="center"/>
          </w:tcPr>
          <w:p w14:paraId="453847CC" w14:textId="77777777" w:rsidR="00DB4929" w:rsidRPr="001C35BA" w:rsidRDefault="00DB4929" w:rsidP="0008556E">
            <w:pPr>
              <w:spacing w:after="0" w:line="240" w:lineRule="auto"/>
              <w:jc w:val="right"/>
              <w:rPr>
                <w:rFonts w:ascii="Times New Roman" w:eastAsia="Times New Roman" w:hAnsi="Times New Roman" w:cs="Times New Roman"/>
                <w:b/>
                <w:color w:val="000000"/>
                <w:sz w:val="24"/>
                <w:szCs w:val="24"/>
                <w:lang w:eastAsia="en-GB"/>
              </w:rPr>
            </w:pPr>
            <w:r w:rsidRPr="001C35BA">
              <w:rPr>
                <w:rFonts w:ascii="Times New Roman" w:eastAsia="Times New Roman" w:hAnsi="Times New Roman" w:cs="Times New Roman"/>
                <w:color w:val="000000"/>
                <w:sz w:val="24"/>
                <w:szCs w:val="24"/>
                <w:lang w:eastAsia="en-GB"/>
              </w:rPr>
              <w:t>0.10 ± 0.18</w:t>
            </w:r>
          </w:p>
        </w:tc>
      </w:tr>
    </w:tbl>
    <w:p w14:paraId="4A515B80" w14:textId="77777777" w:rsidR="00DB4929" w:rsidRDefault="00DB4929" w:rsidP="00DB4929">
      <w:pPr>
        <w:spacing w:line="240" w:lineRule="auto"/>
        <w:rPr>
          <w:rFonts w:ascii="Times New Roman" w:eastAsia="Batang" w:hAnsi="Times New Roman" w:cs="Times New Roman"/>
          <w:sz w:val="24"/>
          <w:szCs w:val="24"/>
        </w:rPr>
      </w:pPr>
    </w:p>
    <w:p w14:paraId="78C15D84" w14:textId="3EAFC5BF" w:rsidR="00DB4929" w:rsidRDefault="00DB4929" w:rsidP="00941E59">
      <w:pPr>
        <w:spacing w:before="100" w:beforeAutospacing="1" w:after="100" w:afterAutospacing="1" w:line="480" w:lineRule="auto"/>
        <w:jc w:val="both"/>
        <w:outlineLvl w:val="0"/>
        <w:rPr>
          <w:rFonts w:ascii="Times New Roman" w:eastAsia="Batang" w:hAnsi="Times New Roman" w:cs="Times New Roman"/>
          <w:sz w:val="24"/>
          <w:szCs w:val="24"/>
        </w:rPr>
      </w:pPr>
    </w:p>
    <w:p w14:paraId="41FE010E" w14:textId="77777777" w:rsidR="00976D36" w:rsidRDefault="00976D36">
      <w:pPr>
        <w:rPr>
          <w:rFonts w:ascii="Times New Roman" w:eastAsia="Batang" w:hAnsi="Times New Roman" w:cs="Times New Roman"/>
          <w:b/>
          <w:sz w:val="24"/>
          <w:szCs w:val="24"/>
        </w:rPr>
      </w:pPr>
      <w:r>
        <w:rPr>
          <w:rFonts w:ascii="Times New Roman" w:eastAsia="Batang" w:hAnsi="Times New Roman" w:cs="Times New Roman"/>
          <w:b/>
          <w:sz w:val="24"/>
          <w:szCs w:val="24"/>
        </w:rPr>
        <w:br w:type="page"/>
      </w:r>
    </w:p>
    <w:p w14:paraId="49572F92" w14:textId="619C3DDC" w:rsidR="003C395E" w:rsidRPr="00EF4ABD" w:rsidRDefault="00BB4713" w:rsidP="00941E59">
      <w:pPr>
        <w:spacing w:before="100" w:beforeAutospacing="1" w:after="100" w:afterAutospacing="1" w:line="480" w:lineRule="auto"/>
        <w:jc w:val="both"/>
        <w:outlineLvl w:val="0"/>
        <w:rPr>
          <w:rFonts w:ascii="Times New Roman" w:eastAsia="Batang" w:hAnsi="Times New Roman" w:cs="Times New Roman"/>
          <w:b/>
          <w:sz w:val="24"/>
          <w:szCs w:val="24"/>
        </w:rPr>
      </w:pPr>
      <w:r w:rsidRPr="00EF4ABD">
        <w:rPr>
          <w:rFonts w:ascii="Times New Roman" w:eastAsia="Batang" w:hAnsi="Times New Roman" w:cs="Times New Roman"/>
          <w:b/>
          <w:sz w:val="24"/>
          <w:szCs w:val="24"/>
        </w:rPr>
        <w:lastRenderedPageBreak/>
        <w:t>Figures</w:t>
      </w:r>
    </w:p>
    <w:p w14:paraId="30C8C590" w14:textId="64A888C4" w:rsidR="003C395E" w:rsidRPr="00EF4ABD" w:rsidRDefault="000F72F7" w:rsidP="00941E59">
      <w:pPr>
        <w:spacing w:after="0" w:line="480" w:lineRule="auto"/>
        <w:jc w:val="both"/>
        <w:rPr>
          <w:rFonts w:ascii="Times New Roman" w:eastAsia="Batang" w:hAnsi="Times New Roman" w:cs="Times New Roman"/>
          <w:sz w:val="24"/>
          <w:szCs w:val="24"/>
        </w:rPr>
      </w:pPr>
      <w:r w:rsidRPr="00EF4ABD">
        <w:rPr>
          <w:rFonts w:ascii="Times New Roman" w:eastAsia="Batang" w:hAnsi="Times New Roman" w:cs="Times New Roman"/>
          <w:sz w:val="24"/>
          <w:szCs w:val="24"/>
        </w:rPr>
        <w:t>F</w:t>
      </w:r>
      <w:r w:rsidR="003C395E" w:rsidRPr="00EF4ABD">
        <w:rPr>
          <w:rFonts w:ascii="Times New Roman" w:eastAsia="Batang" w:hAnsi="Times New Roman" w:cs="Times New Roman"/>
          <w:sz w:val="24"/>
          <w:szCs w:val="24"/>
        </w:rPr>
        <w:t xml:space="preserve">igure 1: The potential behavioural </w:t>
      </w:r>
      <w:r w:rsidR="00757ADF">
        <w:rPr>
          <w:rFonts w:ascii="Times New Roman" w:eastAsia="Batang" w:hAnsi="Times New Roman" w:cs="Times New Roman"/>
          <w:sz w:val="24"/>
          <w:szCs w:val="24"/>
        </w:rPr>
        <w:t>strategy</w:t>
      </w:r>
      <w:r w:rsidR="003C395E" w:rsidRPr="00EF4ABD">
        <w:rPr>
          <w:rFonts w:ascii="Times New Roman" w:eastAsia="Batang" w:hAnsi="Times New Roman" w:cs="Times New Roman"/>
          <w:sz w:val="24"/>
          <w:szCs w:val="24"/>
        </w:rPr>
        <w:t xml:space="preserve"> linking </w:t>
      </w:r>
      <w:r w:rsidR="003C52C6" w:rsidRPr="00EF4ABD">
        <w:rPr>
          <w:rFonts w:ascii="Times New Roman" w:eastAsia="Batang" w:hAnsi="Times New Roman" w:cs="Times New Roman"/>
          <w:sz w:val="24"/>
          <w:szCs w:val="24"/>
        </w:rPr>
        <w:t>boldness</w:t>
      </w:r>
      <w:r w:rsidR="003C395E" w:rsidRPr="00EF4ABD">
        <w:rPr>
          <w:rFonts w:ascii="Times New Roman" w:eastAsia="Batang" w:hAnsi="Times New Roman" w:cs="Times New Roman"/>
          <w:sz w:val="24"/>
          <w:szCs w:val="24"/>
        </w:rPr>
        <w:t xml:space="preserve"> traits with </w:t>
      </w:r>
      <w:r w:rsidR="00CB0748">
        <w:rPr>
          <w:rFonts w:ascii="Times New Roman" w:eastAsia="Batang" w:hAnsi="Times New Roman" w:cs="Times New Roman"/>
          <w:sz w:val="24"/>
          <w:szCs w:val="24"/>
        </w:rPr>
        <w:t>exploration and exploitation of foraging patches</w:t>
      </w:r>
    </w:p>
    <w:p w14:paraId="214FF0C4" w14:textId="77777777" w:rsidR="003C395E" w:rsidRPr="00EF4ABD" w:rsidRDefault="003C395E" w:rsidP="00941E59">
      <w:pPr>
        <w:spacing w:after="0" w:line="480" w:lineRule="auto"/>
        <w:jc w:val="both"/>
        <w:rPr>
          <w:rFonts w:ascii="Times New Roman" w:eastAsia="Batang" w:hAnsi="Times New Roman" w:cs="Times New Roman"/>
          <w:sz w:val="24"/>
          <w:szCs w:val="24"/>
        </w:rPr>
      </w:pPr>
    </w:p>
    <w:p w14:paraId="4BFB7372" w14:textId="6C8D3D09" w:rsidR="00C755E6" w:rsidRPr="00EF4ABD" w:rsidRDefault="008B58CB" w:rsidP="00941E59">
      <w:pPr>
        <w:spacing w:after="0" w:line="480" w:lineRule="auto"/>
        <w:jc w:val="both"/>
        <w:outlineLvl w:val="0"/>
        <w:rPr>
          <w:rFonts w:ascii="Times New Roman" w:eastAsia="Batang" w:hAnsi="Times New Roman" w:cs="Times New Roman"/>
          <w:sz w:val="24"/>
          <w:szCs w:val="24"/>
        </w:rPr>
      </w:pPr>
      <w:r w:rsidRPr="00C3784D">
        <w:rPr>
          <w:rFonts w:ascii="Times New Roman" w:eastAsia="Batang" w:hAnsi="Times New Roman" w:cs="Times New Roman"/>
          <w:sz w:val="24"/>
          <w:szCs w:val="24"/>
        </w:rPr>
        <w:t xml:space="preserve">Figure </w:t>
      </w:r>
      <w:r w:rsidR="00513794" w:rsidRPr="00C3784D">
        <w:rPr>
          <w:rFonts w:ascii="Times New Roman" w:eastAsia="Batang" w:hAnsi="Times New Roman" w:cs="Times New Roman"/>
          <w:sz w:val="24"/>
          <w:szCs w:val="24"/>
        </w:rPr>
        <w:t>2</w:t>
      </w:r>
      <w:r w:rsidR="00C755E6" w:rsidRPr="00C3784D">
        <w:rPr>
          <w:rFonts w:ascii="Times New Roman" w:eastAsia="Batang" w:hAnsi="Times New Roman" w:cs="Times New Roman"/>
          <w:sz w:val="24"/>
          <w:szCs w:val="24"/>
        </w:rPr>
        <w:t>: Boldness and foraging traits</w:t>
      </w:r>
      <w:r w:rsidRPr="00C3784D">
        <w:rPr>
          <w:rFonts w:ascii="Times New Roman" w:eastAsia="Batang" w:hAnsi="Times New Roman" w:cs="Times New Roman"/>
          <w:sz w:val="24"/>
          <w:szCs w:val="24"/>
        </w:rPr>
        <w:t xml:space="preserve">: </w:t>
      </w:r>
      <w:r w:rsidR="002B4134" w:rsidRPr="00C3784D">
        <w:rPr>
          <w:rFonts w:ascii="Times New Roman" w:eastAsia="Batang" w:hAnsi="Times New Roman" w:cs="Times New Roman"/>
          <w:sz w:val="24"/>
          <w:szCs w:val="24"/>
        </w:rPr>
        <w:t>a) Boldness and principal component one, indicative of an individual’s position along an exploration exploitation trade-off</w:t>
      </w:r>
      <w:r w:rsidR="0023434C">
        <w:rPr>
          <w:rFonts w:ascii="Times New Roman" w:eastAsia="Batang" w:hAnsi="Times New Roman" w:cs="Times New Roman"/>
          <w:sz w:val="24"/>
          <w:szCs w:val="24"/>
        </w:rPr>
        <w:t xml:space="preserve"> (p = 0.045)</w:t>
      </w:r>
      <w:r w:rsidR="0023434C" w:rsidRPr="00C3784D">
        <w:rPr>
          <w:rFonts w:ascii="Times New Roman" w:eastAsia="Batang" w:hAnsi="Times New Roman" w:cs="Times New Roman"/>
          <w:sz w:val="24"/>
          <w:szCs w:val="24"/>
        </w:rPr>
        <w:t>.</w:t>
      </w:r>
      <w:r w:rsidR="0023434C" w:rsidRPr="00C453CD">
        <w:rPr>
          <w:rFonts w:ascii="Times New Roman" w:eastAsia="Batang" w:hAnsi="Times New Roman" w:cs="Times New Roman"/>
          <w:sz w:val="24"/>
          <w:szCs w:val="24"/>
        </w:rPr>
        <w:t xml:space="preserve">  </w:t>
      </w:r>
      <w:r w:rsidR="002B4134" w:rsidRPr="00C3784D">
        <w:rPr>
          <w:rFonts w:ascii="Times New Roman" w:eastAsia="Batang" w:hAnsi="Times New Roman" w:cs="Times New Roman"/>
          <w:sz w:val="24"/>
          <w:szCs w:val="24"/>
        </w:rPr>
        <w:t>b</w:t>
      </w:r>
      <w:r w:rsidR="00C755E6" w:rsidRPr="00C3784D">
        <w:rPr>
          <w:rFonts w:ascii="Times New Roman" w:eastAsia="Batang" w:hAnsi="Times New Roman" w:cs="Times New Roman"/>
          <w:sz w:val="24"/>
          <w:szCs w:val="24"/>
        </w:rPr>
        <w:t xml:space="preserve">) </w:t>
      </w:r>
      <w:r w:rsidRPr="00C3784D">
        <w:rPr>
          <w:rFonts w:ascii="Times New Roman" w:eastAsia="Batang" w:hAnsi="Times New Roman" w:cs="Times New Roman"/>
          <w:sz w:val="24"/>
          <w:szCs w:val="24"/>
        </w:rPr>
        <w:t xml:space="preserve">The </w:t>
      </w:r>
      <w:r w:rsidR="00E051D5" w:rsidRPr="00C3784D">
        <w:rPr>
          <w:rFonts w:ascii="Times New Roman" w:eastAsia="Batang" w:hAnsi="Times New Roman" w:cs="Times New Roman"/>
          <w:sz w:val="24"/>
          <w:szCs w:val="24"/>
        </w:rPr>
        <w:t>size of foraging patches in relation to individual boldness</w:t>
      </w:r>
      <w:r w:rsidR="0023434C">
        <w:rPr>
          <w:rFonts w:ascii="Times New Roman" w:eastAsia="Batang" w:hAnsi="Times New Roman" w:cs="Times New Roman"/>
          <w:sz w:val="24"/>
          <w:szCs w:val="24"/>
        </w:rPr>
        <w:t xml:space="preserve"> (p = 0.026)</w:t>
      </w:r>
      <w:r w:rsidR="0023434C" w:rsidRPr="00C3784D">
        <w:rPr>
          <w:rFonts w:ascii="Times New Roman" w:eastAsia="Batang" w:hAnsi="Times New Roman" w:cs="Times New Roman"/>
          <w:sz w:val="24"/>
          <w:szCs w:val="24"/>
        </w:rPr>
        <w:t xml:space="preserve">.  </w:t>
      </w:r>
      <w:r w:rsidR="00C755E6" w:rsidRPr="00C3784D">
        <w:rPr>
          <w:rFonts w:ascii="Times New Roman" w:eastAsia="Batang" w:hAnsi="Times New Roman" w:cs="Times New Roman"/>
          <w:sz w:val="24"/>
          <w:szCs w:val="24"/>
        </w:rPr>
        <w:t>For plotting purposes only, boldness scores are grouped and shown as the mean with standard errors</w:t>
      </w:r>
      <w:r w:rsidR="00A5276A">
        <w:rPr>
          <w:rFonts w:ascii="Times New Roman" w:eastAsia="Batang" w:hAnsi="Times New Roman" w:cs="Times New Roman"/>
          <w:sz w:val="24"/>
          <w:szCs w:val="24"/>
        </w:rPr>
        <w:t xml:space="preserve"> (Boldness groups (N): </w:t>
      </w:r>
      <w:r w:rsidR="006547C7">
        <w:rPr>
          <w:rFonts w:ascii="Times New Roman" w:eastAsia="Batang" w:hAnsi="Times New Roman" w:cs="Times New Roman"/>
          <w:sz w:val="24"/>
          <w:szCs w:val="24"/>
        </w:rPr>
        <w:t>[</w:t>
      </w:r>
      <w:r w:rsidR="00A5276A">
        <w:rPr>
          <w:rFonts w:ascii="Times New Roman" w:eastAsia="Batang" w:hAnsi="Times New Roman" w:cs="Times New Roman"/>
          <w:sz w:val="24"/>
          <w:szCs w:val="24"/>
        </w:rPr>
        <w:t>-1.5</w:t>
      </w:r>
      <w:r w:rsidR="006547C7">
        <w:rPr>
          <w:rFonts w:ascii="Times New Roman" w:eastAsia="Batang" w:hAnsi="Times New Roman" w:cs="Times New Roman"/>
          <w:sz w:val="24"/>
          <w:szCs w:val="24"/>
        </w:rPr>
        <w:t xml:space="preserve">, </w:t>
      </w:r>
      <w:r w:rsidR="00A5276A">
        <w:rPr>
          <w:rFonts w:ascii="Times New Roman" w:eastAsia="Batang" w:hAnsi="Times New Roman" w:cs="Times New Roman"/>
          <w:sz w:val="24"/>
          <w:szCs w:val="24"/>
        </w:rPr>
        <w:t>-1.0</w:t>
      </w:r>
      <w:r w:rsidR="006547C7">
        <w:rPr>
          <w:rFonts w:ascii="Times New Roman" w:eastAsia="Batang" w:hAnsi="Times New Roman" w:cs="Times New Roman"/>
          <w:sz w:val="24"/>
          <w:szCs w:val="24"/>
        </w:rPr>
        <w:t>]</w:t>
      </w:r>
      <w:r w:rsidR="00A5276A">
        <w:rPr>
          <w:rFonts w:ascii="Times New Roman" w:eastAsia="Batang" w:hAnsi="Times New Roman" w:cs="Times New Roman"/>
          <w:sz w:val="24"/>
          <w:szCs w:val="24"/>
        </w:rPr>
        <w:t xml:space="preserve"> (42); </w:t>
      </w:r>
      <w:r w:rsidR="006547C7">
        <w:rPr>
          <w:rFonts w:ascii="Times New Roman" w:eastAsia="Batang" w:hAnsi="Times New Roman" w:cs="Times New Roman"/>
          <w:sz w:val="24"/>
          <w:szCs w:val="24"/>
        </w:rPr>
        <w:t>[</w:t>
      </w:r>
      <w:r w:rsidR="00A5276A">
        <w:rPr>
          <w:rFonts w:ascii="Times New Roman" w:eastAsia="Batang" w:hAnsi="Times New Roman" w:cs="Times New Roman"/>
          <w:sz w:val="24"/>
          <w:szCs w:val="24"/>
        </w:rPr>
        <w:t>-1.0</w:t>
      </w:r>
      <w:r w:rsidR="006547C7">
        <w:rPr>
          <w:rFonts w:ascii="Times New Roman" w:eastAsia="Batang" w:hAnsi="Times New Roman" w:cs="Times New Roman"/>
          <w:sz w:val="24"/>
          <w:szCs w:val="24"/>
        </w:rPr>
        <w:t xml:space="preserve">, </w:t>
      </w:r>
      <w:r w:rsidR="00A5276A">
        <w:rPr>
          <w:rFonts w:ascii="Times New Roman" w:eastAsia="Batang" w:hAnsi="Times New Roman" w:cs="Times New Roman"/>
          <w:sz w:val="24"/>
          <w:szCs w:val="24"/>
        </w:rPr>
        <w:t>-0.5</w:t>
      </w:r>
      <w:r w:rsidR="006547C7">
        <w:rPr>
          <w:rFonts w:ascii="Times New Roman" w:eastAsia="Batang" w:hAnsi="Times New Roman" w:cs="Times New Roman"/>
          <w:sz w:val="24"/>
          <w:szCs w:val="24"/>
        </w:rPr>
        <w:t>]</w:t>
      </w:r>
      <w:r w:rsidR="00A5276A">
        <w:rPr>
          <w:rFonts w:ascii="Times New Roman" w:eastAsia="Batang" w:hAnsi="Times New Roman" w:cs="Times New Roman"/>
          <w:sz w:val="24"/>
          <w:szCs w:val="24"/>
        </w:rPr>
        <w:t xml:space="preserve"> (56)</w:t>
      </w:r>
      <w:r w:rsidR="0017101A">
        <w:rPr>
          <w:rFonts w:ascii="Times New Roman" w:eastAsia="Batang" w:hAnsi="Times New Roman" w:cs="Times New Roman"/>
          <w:sz w:val="24"/>
          <w:szCs w:val="24"/>
        </w:rPr>
        <w:t xml:space="preserve">; </w:t>
      </w:r>
      <w:r w:rsidR="006547C7">
        <w:rPr>
          <w:rFonts w:ascii="Times New Roman" w:eastAsia="Batang" w:hAnsi="Times New Roman" w:cs="Times New Roman"/>
          <w:sz w:val="24"/>
          <w:szCs w:val="24"/>
        </w:rPr>
        <w:t>[</w:t>
      </w:r>
      <w:r w:rsidR="00A5276A">
        <w:rPr>
          <w:rFonts w:ascii="Times New Roman" w:eastAsia="Batang" w:hAnsi="Times New Roman" w:cs="Times New Roman"/>
          <w:sz w:val="24"/>
          <w:szCs w:val="24"/>
        </w:rPr>
        <w:t>-0.5</w:t>
      </w:r>
      <w:r w:rsidR="006547C7">
        <w:rPr>
          <w:rFonts w:ascii="Times New Roman" w:eastAsia="Batang" w:hAnsi="Times New Roman" w:cs="Times New Roman"/>
          <w:sz w:val="24"/>
          <w:szCs w:val="24"/>
        </w:rPr>
        <w:t>,</w:t>
      </w:r>
      <w:r w:rsidR="00A5276A">
        <w:rPr>
          <w:rFonts w:ascii="Times New Roman" w:eastAsia="Batang" w:hAnsi="Times New Roman" w:cs="Times New Roman"/>
          <w:sz w:val="24"/>
          <w:szCs w:val="24"/>
        </w:rPr>
        <w:t xml:space="preserve"> 0</w:t>
      </w:r>
      <w:r w:rsidR="00314863">
        <w:rPr>
          <w:rFonts w:ascii="Times New Roman" w:eastAsia="Batang" w:hAnsi="Times New Roman" w:cs="Times New Roman"/>
          <w:sz w:val="24"/>
          <w:szCs w:val="24"/>
        </w:rPr>
        <w:t>.0</w:t>
      </w:r>
      <w:r w:rsidR="006547C7">
        <w:rPr>
          <w:rFonts w:ascii="Times New Roman" w:eastAsia="Batang" w:hAnsi="Times New Roman" w:cs="Times New Roman"/>
          <w:sz w:val="24"/>
          <w:szCs w:val="24"/>
        </w:rPr>
        <w:t>]</w:t>
      </w:r>
      <w:r w:rsidR="00A5276A">
        <w:rPr>
          <w:rFonts w:ascii="Times New Roman" w:eastAsia="Batang" w:hAnsi="Times New Roman" w:cs="Times New Roman"/>
          <w:sz w:val="24"/>
          <w:szCs w:val="24"/>
        </w:rPr>
        <w:t xml:space="preserve"> (43); </w:t>
      </w:r>
      <w:r w:rsidR="006547C7">
        <w:rPr>
          <w:rFonts w:ascii="Times New Roman" w:eastAsia="Batang" w:hAnsi="Times New Roman" w:cs="Times New Roman"/>
          <w:sz w:val="24"/>
          <w:szCs w:val="24"/>
        </w:rPr>
        <w:t>[</w:t>
      </w:r>
      <w:r w:rsidR="00A5276A">
        <w:rPr>
          <w:rFonts w:ascii="Times New Roman" w:eastAsia="Batang" w:hAnsi="Times New Roman" w:cs="Times New Roman"/>
          <w:sz w:val="24"/>
          <w:szCs w:val="24"/>
        </w:rPr>
        <w:t>0</w:t>
      </w:r>
      <w:r w:rsidR="00314863">
        <w:rPr>
          <w:rFonts w:ascii="Times New Roman" w:eastAsia="Batang" w:hAnsi="Times New Roman" w:cs="Times New Roman"/>
          <w:sz w:val="24"/>
          <w:szCs w:val="24"/>
        </w:rPr>
        <w:t>.0</w:t>
      </w:r>
      <w:r w:rsidR="006547C7">
        <w:rPr>
          <w:rFonts w:ascii="Times New Roman" w:eastAsia="Batang" w:hAnsi="Times New Roman" w:cs="Times New Roman"/>
          <w:sz w:val="24"/>
          <w:szCs w:val="24"/>
        </w:rPr>
        <w:t>,</w:t>
      </w:r>
      <w:r w:rsidR="00A5276A">
        <w:rPr>
          <w:rFonts w:ascii="Times New Roman" w:eastAsia="Batang" w:hAnsi="Times New Roman" w:cs="Times New Roman"/>
          <w:sz w:val="24"/>
          <w:szCs w:val="24"/>
        </w:rPr>
        <w:t xml:space="preserve"> 0.5</w:t>
      </w:r>
      <w:r w:rsidR="006547C7">
        <w:rPr>
          <w:rFonts w:ascii="Times New Roman" w:eastAsia="Batang" w:hAnsi="Times New Roman" w:cs="Times New Roman"/>
          <w:sz w:val="24"/>
          <w:szCs w:val="24"/>
        </w:rPr>
        <w:t>]</w:t>
      </w:r>
      <w:r w:rsidR="00A5276A">
        <w:rPr>
          <w:rFonts w:ascii="Times New Roman" w:eastAsia="Batang" w:hAnsi="Times New Roman" w:cs="Times New Roman"/>
          <w:sz w:val="24"/>
          <w:szCs w:val="24"/>
        </w:rPr>
        <w:t xml:space="preserve"> (35);</w:t>
      </w:r>
      <w:r w:rsidR="00A5276A" w:rsidRPr="00A5276A">
        <w:rPr>
          <w:rFonts w:ascii="Times New Roman" w:eastAsia="Batang" w:hAnsi="Times New Roman" w:cs="Times New Roman"/>
          <w:sz w:val="24"/>
          <w:szCs w:val="24"/>
        </w:rPr>
        <w:t xml:space="preserve"> </w:t>
      </w:r>
      <w:r w:rsidR="006547C7">
        <w:rPr>
          <w:rFonts w:ascii="Times New Roman" w:eastAsia="Batang" w:hAnsi="Times New Roman" w:cs="Times New Roman"/>
          <w:sz w:val="24"/>
          <w:szCs w:val="24"/>
        </w:rPr>
        <w:t>[</w:t>
      </w:r>
      <w:r w:rsidR="00A5276A">
        <w:rPr>
          <w:rFonts w:ascii="Times New Roman" w:eastAsia="Batang" w:hAnsi="Times New Roman" w:cs="Times New Roman"/>
          <w:sz w:val="24"/>
          <w:szCs w:val="24"/>
        </w:rPr>
        <w:t>0.5</w:t>
      </w:r>
      <w:r w:rsidR="006547C7">
        <w:rPr>
          <w:rFonts w:ascii="Times New Roman" w:eastAsia="Batang" w:hAnsi="Times New Roman" w:cs="Times New Roman"/>
          <w:sz w:val="24"/>
          <w:szCs w:val="24"/>
        </w:rPr>
        <w:t xml:space="preserve">, </w:t>
      </w:r>
      <w:r w:rsidR="00A5276A">
        <w:rPr>
          <w:rFonts w:ascii="Times New Roman" w:eastAsia="Batang" w:hAnsi="Times New Roman" w:cs="Times New Roman"/>
          <w:sz w:val="24"/>
          <w:szCs w:val="24"/>
        </w:rPr>
        <w:t>1.0</w:t>
      </w:r>
      <w:r w:rsidR="006547C7">
        <w:rPr>
          <w:rFonts w:ascii="Times New Roman" w:eastAsia="Batang" w:hAnsi="Times New Roman" w:cs="Times New Roman"/>
          <w:sz w:val="24"/>
          <w:szCs w:val="24"/>
        </w:rPr>
        <w:t>]</w:t>
      </w:r>
      <w:r w:rsidR="00A5276A">
        <w:rPr>
          <w:rFonts w:ascii="Times New Roman" w:eastAsia="Batang" w:hAnsi="Times New Roman" w:cs="Times New Roman"/>
          <w:sz w:val="24"/>
          <w:szCs w:val="24"/>
        </w:rPr>
        <w:t xml:space="preserve"> (18); </w:t>
      </w:r>
      <w:r w:rsidR="006547C7">
        <w:rPr>
          <w:rFonts w:ascii="Times New Roman" w:eastAsia="Batang" w:hAnsi="Times New Roman" w:cs="Times New Roman"/>
          <w:sz w:val="24"/>
          <w:szCs w:val="24"/>
        </w:rPr>
        <w:t>[</w:t>
      </w:r>
      <w:r w:rsidR="00A5276A">
        <w:rPr>
          <w:rFonts w:ascii="Times New Roman" w:eastAsia="Batang" w:hAnsi="Times New Roman" w:cs="Times New Roman"/>
          <w:sz w:val="24"/>
          <w:szCs w:val="24"/>
        </w:rPr>
        <w:t>1.0</w:t>
      </w:r>
      <w:r w:rsidR="006547C7">
        <w:rPr>
          <w:rFonts w:ascii="Times New Roman" w:eastAsia="Batang" w:hAnsi="Times New Roman" w:cs="Times New Roman"/>
          <w:sz w:val="24"/>
          <w:szCs w:val="24"/>
        </w:rPr>
        <w:t>,</w:t>
      </w:r>
      <w:r w:rsidR="00A5276A">
        <w:rPr>
          <w:rFonts w:ascii="Times New Roman" w:eastAsia="Batang" w:hAnsi="Times New Roman" w:cs="Times New Roman"/>
          <w:sz w:val="24"/>
          <w:szCs w:val="24"/>
        </w:rPr>
        <w:t xml:space="preserve"> 1.5</w:t>
      </w:r>
      <w:r w:rsidR="006547C7">
        <w:rPr>
          <w:rFonts w:ascii="Times New Roman" w:eastAsia="Batang" w:hAnsi="Times New Roman" w:cs="Times New Roman"/>
          <w:sz w:val="24"/>
          <w:szCs w:val="24"/>
        </w:rPr>
        <w:t>]</w:t>
      </w:r>
      <w:r w:rsidR="00A5276A">
        <w:rPr>
          <w:rFonts w:ascii="Times New Roman" w:eastAsia="Batang" w:hAnsi="Times New Roman" w:cs="Times New Roman"/>
          <w:sz w:val="24"/>
          <w:szCs w:val="24"/>
        </w:rPr>
        <w:t xml:space="preserve"> (3)).  Raw data is shown in Appendix </w:t>
      </w:r>
      <w:r w:rsidR="00A76329">
        <w:rPr>
          <w:rFonts w:ascii="Times New Roman" w:eastAsia="Batang" w:hAnsi="Times New Roman" w:cs="Times New Roman"/>
          <w:sz w:val="24"/>
          <w:szCs w:val="24"/>
        </w:rPr>
        <w:t>2</w:t>
      </w:r>
      <w:r w:rsidR="00A5276A">
        <w:rPr>
          <w:rFonts w:ascii="Times New Roman" w:eastAsia="Batang" w:hAnsi="Times New Roman" w:cs="Times New Roman"/>
          <w:sz w:val="24"/>
          <w:szCs w:val="24"/>
        </w:rPr>
        <w:t xml:space="preserve"> Figure S1.  </w:t>
      </w:r>
      <w:r w:rsidR="00C755E6" w:rsidRPr="00C3784D">
        <w:rPr>
          <w:rFonts w:ascii="Times New Roman" w:eastAsia="Batang" w:hAnsi="Times New Roman" w:cs="Times New Roman"/>
          <w:sz w:val="24"/>
          <w:szCs w:val="24"/>
        </w:rPr>
        <w:t>The model prediction is plotted as a line with dashed 95% confidence intervals of the predicted line.</w:t>
      </w:r>
    </w:p>
    <w:p w14:paraId="0D0059A0" w14:textId="21EA9CF6" w:rsidR="008037E9" w:rsidRDefault="00EB2AFE" w:rsidP="003D6E4F">
      <w:pPr>
        <w:spacing w:line="480" w:lineRule="auto"/>
        <w:rPr>
          <w:rFonts w:ascii="Times New Roman" w:eastAsia="Batang" w:hAnsi="Times New Roman" w:cs="Times New Roman"/>
          <w:sz w:val="24"/>
          <w:szCs w:val="24"/>
        </w:rPr>
      </w:pPr>
      <w:r w:rsidRPr="00D9409D">
        <w:rPr>
          <w:rFonts w:ascii="Times New Roman" w:eastAsia="Batang" w:hAnsi="Times New Roman" w:cs="Times New Roman"/>
          <w:noProof/>
          <w:sz w:val="24"/>
          <w:szCs w:val="24"/>
          <w:lang w:eastAsia="en-GB"/>
        </w:rPr>
        <mc:AlternateContent>
          <mc:Choice Requires="wps">
            <w:drawing>
              <wp:anchor distT="45720" distB="45720" distL="114300" distR="114300" simplePos="0" relativeHeight="251716608" behindDoc="0" locked="0" layoutInCell="1" allowOverlap="1" wp14:anchorId="1CAB61D0" wp14:editId="4D81E016">
                <wp:simplePos x="0" y="0"/>
                <wp:positionH relativeFrom="margin">
                  <wp:posOffset>4737100</wp:posOffset>
                </wp:positionH>
                <wp:positionV relativeFrom="paragraph">
                  <wp:posOffset>342900</wp:posOffset>
                </wp:positionV>
                <wp:extent cx="361315" cy="224790"/>
                <wp:effectExtent l="0" t="0" r="0" b="381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24790"/>
                        </a:xfrm>
                        <a:prstGeom prst="rect">
                          <a:avLst/>
                        </a:prstGeom>
                        <a:noFill/>
                        <a:ln w="9525">
                          <a:noFill/>
                          <a:miter lim="800000"/>
                          <a:headEnd/>
                          <a:tailEnd/>
                        </a:ln>
                      </wps:spPr>
                      <wps:txbx>
                        <w:txbxContent>
                          <w:p w14:paraId="7452FD8A" w14:textId="10417AB1" w:rsidR="000E7F3A" w:rsidRPr="003D6E4F" w:rsidRDefault="000E7F3A" w:rsidP="00EB2AFE">
                            <w:pPr>
                              <w:rPr>
                                <w:sz w:val="18"/>
                                <w:szCs w:val="18"/>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B61D0" id="_x0000_t202" coordsize="21600,21600" o:spt="202" path="m,l,21600r21600,l21600,xe">
                <v:stroke joinstyle="miter"/>
                <v:path gradientshapeok="t" o:connecttype="rect"/>
              </v:shapetype>
              <v:shape id="Text Box 2" o:spid="_x0000_s1026" type="#_x0000_t202" style="position:absolute;margin-left:373pt;margin-top:27pt;width:28.45pt;height:17.7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" filled="f" stroked="f">
                <v:textbox>
                  <w:txbxContent>
                    <w:p w14:paraId="7452FD8A" w14:textId="10417AB1" w:rsidR="000E7F3A" w:rsidRPr="003D6E4F" w:rsidRDefault="000E7F3A" w:rsidP="00EB2AFE">
                      <w:pPr>
                        <w:rPr>
                          <w:sz w:val="18"/>
                          <w:szCs w:val="18"/>
                          <w:lang w:val="fr-FR"/>
                        </w:rPr>
                      </w:pPr>
                    </w:p>
                  </w:txbxContent>
                </v:textbox>
                <w10:wrap anchorx="margin"/>
              </v:shape>
            </w:pict>
          </mc:Fallback>
        </mc:AlternateContent>
      </w:r>
    </w:p>
    <w:p w14:paraId="0B275329" w14:textId="77777777" w:rsidR="008037E9" w:rsidRDefault="00F35BE2" w:rsidP="008037E9">
      <w:pPr>
        <w:spacing w:line="480" w:lineRule="auto"/>
        <w:rPr>
          <w:rFonts w:ascii="Times New Roman" w:eastAsia="Batang" w:hAnsi="Times New Roman" w:cs="Times New Roman"/>
          <w:sz w:val="24"/>
          <w:szCs w:val="24"/>
        </w:rPr>
      </w:pPr>
      <w:r w:rsidRPr="00C3784D">
        <w:rPr>
          <w:rFonts w:ascii="Times New Roman" w:eastAsia="Batang" w:hAnsi="Times New Roman" w:cs="Times New Roman"/>
          <w:sz w:val="24"/>
          <w:szCs w:val="24"/>
        </w:rPr>
        <w:t xml:space="preserve">Figure </w:t>
      </w:r>
      <w:r>
        <w:rPr>
          <w:rFonts w:ascii="Times New Roman" w:eastAsia="Batang" w:hAnsi="Times New Roman" w:cs="Times New Roman"/>
          <w:sz w:val="24"/>
          <w:szCs w:val="24"/>
        </w:rPr>
        <w:t>3</w:t>
      </w:r>
      <w:r w:rsidRPr="00C3784D">
        <w:rPr>
          <w:rFonts w:ascii="Times New Roman" w:eastAsia="Batang" w:hAnsi="Times New Roman" w:cs="Times New Roman"/>
          <w:sz w:val="24"/>
          <w:szCs w:val="24"/>
        </w:rPr>
        <w:t>:</w:t>
      </w:r>
      <w:r w:rsidR="00EB2AFE">
        <w:rPr>
          <w:rFonts w:ascii="Times New Roman" w:eastAsia="Batang" w:hAnsi="Times New Roman" w:cs="Times New Roman"/>
          <w:sz w:val="24"/>
          <w:szCs w:val="24"/>
        </w:rPr>
        <w:t xml:space="preserve"> Age and sex effects on foraging traits. a)  </w:t>
      </w:r>
      <w:r w:rsidR="0077727D">
        <w:rPr>
          <w:rFonts w:ascii="Times New Roman" w:eastAsia="Batang" w:hAnsi="Times New Roman" w:cs="Times New Roman"/>
          <w:sz w:val="24"/>
          <w:szCs w:val="24"/>
        </w:rPr>
        <w:t xml:space="preserve">Males show a weak decrease in time in </w:t>
      </w:r>
      <w:r w:rsidR="00CB0748">
        <w:rPr>
          <w:rFonts w:ascii="Times New Roman" w:eastAsia="Batang" w:hAnsi="Times New Roman" w:cs="Times New Roman"/>
          <w:sz w:val="24"/>
          <w:szCs w:val="24"/>
        </w:rPr>
        <w:t>patch</w:t>
      </w:r>
      <w:r w:rsidR="0077727D">
        <w:rPr>
          <w:rFonts w:ascii="Times New Roman" w:eastAsia="Batang" w:hAnsi="Times New Roman" w:cs="Times New Roman"/>
          <w:sz w:val="24"/>
          <w:szCs w:val="24"/>
        </w:rPr>
        <w:t xml:space="preserve"> with increasing age. N: </w:t>
      </w:r>
      <w:r w:rsidR="0023434C">
        <w:rPr>
          <w:rFonts w:ascii="Times New Roman" w:eastAsia="Batang" w:hAnsi="Times New Roman" w:cs="Times New Roman"/>
          <w:sz w:val="24"/>
          <w:szCs w:val="24"/>
        </w:rPr>
        <w:t>[</w:t>
      </w:r>
      <w:r w:rsidR="0077727D">
        <w:rPr>
          <w:rFonts w:ascii="Times New Roman" w:eastAsia="Batang" w:hAnsi="Times New Roman" w:cs="Times New Roman"/>
          <w:sz w:val="24"/>
          <w:szCs w:val="24"/>
        </w:rPr>
        <w:t>0-10 years</w:t>
      </w:r>
      <w:r w:rsidR="0023434C">
        <w:rPr>
          <w:rFonts w:ascii="Times New Roman" w:eastAsia="Batang" w:hAnsi="Times New Roman" w:cs="Times New Roman"/>
          <w:sz w:val="24"/>
          <w:szCs w:val="24"/>
        </w:rPr>
        <w:t>]</w:t>
      </w:r>
      <w:r w:rsidR="0077727D">
        <w:rPr>
          <w:rFonts w:ascii="Times New Roman" w:eastAsia="Batang" w:hAnsi="Times New Roman" w:cs="Times New Roman"/>
          <w:sz w:val="24"/>
          <w:szCs w:val="24"/>
        </w:rPr>
        <w:t xml:space="preserve"> (6), </w:t>
      </w:r>
      <w:r w:rsidR="0023434C">
        <w:rPr>
          <w:rFonts w:ascii="Times New Roman" w:eastAsia="Batang" w:hAnsi="Times New Roman" w:cs="Times New Roman"/>
          <w:sz w:val="24"/>
          <w:szCs w:val="24"/>
        </w:rPr>
        <w:t>[</w:t>
      </w:r>
      <w:r w:rsidR="0077727D">
        <w:rPr>
          <w:rFonts w:ascii="Times New Roman" w:eastAsia="Batang" w:hAnsi="Times New Roman" w:cs="Times New Roman"/>
          <w:sz w:val="24"/>
          <w:szCs w:val="24"/>
        </w:rPr>
        <w:t>10</w:t>
      </w:r>
      <w:r w:rsidR="0023434C">
        <w:rPr>
          <w:rFonts w:ascii="Times New Roman" w:eastAsia="Batang" w:hAnsi="Times New Roman" w:cs="Times New Roman"/>
          <w:sz w:val="24"/>
          <w:szCs w:val="24"/>
        </w:rPr>
        <w:t>,</w:t>
      </w:r>
      <w:r w:rsidR="0077727D">
        <w:rPr>
          <w:rFonts w:ascii="Times New Roman" w:eastAsia="Batang" w:hAnsi="Times New Roman" w:cs="Times New Roman"/>
          <w:sz w:val="24"/>
          <w:szCs w:val="24"/>
        </w:rPr>
        <w:t>15</w:t>
      </w:r>
      <w:r w:rsidR="0023434C">
        <w:rPr>
          <w:rFonts w:ascii="Times New Roman" w:eastAsia="Batang" w:hAnsi="Times New Roman" w:cs="Times New Roman"/>
          <w:sz w:val="24"/>
          <w:szCs w:val="24"/>
        </w:rPr>
        <w:t>]</w:t>
      </w:r>
      <w:r w:rsidR="0077727D">
        <w:rPr>
          <w:rFonts w:ascii="Times New Roman" w:eastAsia="Batang" w:hAnsi="Times New Roman" w:cs="Times New Roman"/>
          <w:sz w:val="24"/>
          <w:szCs w:val="24"/>
        </w:rPr>
        <w:t xml:space="preserve"> (33), </w:t>
      </w:r>
      <w:r w:rsidR="0023434C">
        <w:rPr>
          <w:rFonts w:ascii="Times New Roman" w:eastAsia="Batang" w:hAnsi="Times New Roman" w:cs="Times New Roman"/>
          <w:sz w:val="24"/>
          <w:szCs w:val="24"/>
        </w:rPr>
        <w:t>[</w:t>
      </w:r>
      <w:r w:rsidR="0077727D">
        <w:rPr>
          <w:rFonts w:ascii="Times New Roman" w:eastAsia="Batang" w:hAnsi="Times New Roman" w:cs="Times New Roman"/>
          <w:sz w:val="24"/>
          <w:szCs w:val="24"/>
        </w:rPr>
        <w:t>15</w:t>
      </w:r>
      <w:r w:rsidR="0023434C">
        <w:rPr>
          <w:rFonts w:ascii="Times New Roman" w:eastAsia="Batang" w:hAnsi="Times New Roman" w:cs="Times New Roman"/>
          <w:sz w:val="24"/>
          <w:szCs w:val="24"/>
        </w:rPr>
        <w:t xml:space="preserve">, </w:t>
      </w:r>
      <w:r w:rsidR="0077727D">
        <w:rPr>
          <w:rFonts w:ascii="Times New Roman" w:eastAsia="Batang" w:hAnsi="Times New Roman" w:cs="Times New Roman"/>
          <w:sz w:val="24"/>
          <w:szCs w:val="24"/>
        </w:rPr>
        <w:t>20</w:t>
      </w:r>
      <w:r w:rsidR="0023434C">
        <w:rPr>
          <w:rFonts w:ascii="Times New Roman" w:eastAsia="Batang" w:hAnsi="Times New Roman" w:cs="Times New Roman"/>
          <w:sz w:val="24"/>
          <w:szCs w:val="24"/>
        </w:rPr>
        <w:t>]</w:t>
      </w:r>
      <w:r w:rsidR="0077727D">
        <w:rPr>
          <w:rFonts w:ascii="Times New Roman" w:eastAsia="Batang" w:hAnsi="Times New Roman" w:cs="Times New Roman"/>
          <w:sz w:val="24"/>
          <w:szCs w:val="24"/>
        </w:rPr>
        <w:t xml:space="preserve"> (25),</w:t>
      </w:r>
      <w:r w:rsidR="0077727D" w:rsidRPr="0077727D">
        <w:rPr>
          <w:rFonts w:ascii="Times New Roman" w:eastAsia="Batang" w:hAnsi="Times New Roman" w:cs="Times New Roman"/>
          <w:sz w:val="24"/>
          <w:szCs w:val="24"/>
        </w:rPr>
        <w:t xml:space="preserve"> </w:t>
      </w:r>
      <w:r w:rsidR="0023434C">
        <w:rPr>
          <w:rFonts w:ascii="Times New Roman" w:eastAsia="Batang" w:hAnsi="Times New Roman" w:cs="Times New Roman"/>
          <w:sz w:val="24"/>
          <w:szCs w:val="24"/>
        </w:rPr>
        <w:t>[</w:t>
      </w:r>
      <w:r w:rsidR="0077727D">
        <w:rPr>
          <w:rFonts w:ascii="Times New Roman" w:eastAsia="Batang" w:hAnsi="Times New Roman" w:cs="Times New Roman"/>
          <w:sz w:val="24"/>
          <w:szCs w:val="24"/>
        </w:rPr>
        <w:t>20</w:t>
      </w:r>
      <w:r w:rsidR="0023434C">
        <w:rPr>
          <w:rFonts w:ascii="Times New Roman" w:eastAsia="Batang" w:hAnsi="Times New Roman" w:cs="Times New Roman"/>
          <w:sz w:val="24"/>
          <w:szCs w:val="24"/>
        </w:rPr>
        <w:t xml:space="preserve">, </w:t>
      </w:r>
      <w:r w:rsidR="0077727D">
        <w:rPr>
          <w:rFonts w:ascii="Times New Roman" w:eastAsia="Batang" w:hAnsi="Times New Roman" w:cs="Times New Roman"/>
          <w:sz w:val="24"/>
          <w:szCs w:val="24"/>
        </w:rPr>
        <w:t>25</w:t>
      </w:r>
      <w:r w:rsidR="0023434C">
        <w:rPr>
          <w:rFonts w:ascii="Times New Roman" w:eastAsia="Batang" w:hAnsi="Times New Roman" w:cs="Times New Roman"/>
          <w:sz w:val="24"/>
          <w:szCs w:val="24"/>
        </w:rPr>
        <w:t>]</w:t>
      </w:r>
      <w:r w:rsidR="0077727D">
        <w:rPr>
          <w:rFonts w:ascii="Times New Roman" w:eastAsia="Batang" w:hAnsi="Times New Roman" w:cs="Times New Roman"/>
          <w:sz w:val="24"/>
          <w:szCs w:val="24"/>
        </w:rPr>
        <w:t xml:space="preserve"> (9),</w:t>
      </w:r>
      <w:r w:rsidR="0077727D" w:rsidRPr="0077727D">
        <w:rPr>
          <w:rFonts w:ascii="Times New Roman" w:eastAsia="Batang" w:hAnsi="Times New Roman" w:cs="Times New Roman"/>
          <w:sz w:val="24"/>
          <w:szCs w:val="24"/>
        </w:rPr>
        <w:t xml:space="preserve"> </w:t>
      </w:r>
      <w:r w:rsidR="0023434C">
        <w:rPr>
          <w:rFonts w:ascii="Times New Roman" w:eastAsia="Batang" w:hAnsi="Times New Roman" w:cs="Times New Roman"/>
          <w:sz w:val="24"/>
          <w:szCs w:val="24"/>
        </w:rPr>
        <w:t>[</w:t>
      </w:r>
      <w:r w:rsidR="0077727D">
        <w:rPr>
          <w:rFonts w:ascii="Times New Roman" w:eastAsia="Batang" w:hAnsi="Times New Roman" w:cs="Times New Roman"/>
          <w:sz w:val="24"/>
          <w:szCs w:val="24"/>
        </w:rPr>
        <w:t>25</w:t>
      </w:r>
      <w:r w:rsidR="0023434C">
        <w:rPr>
          <w:rFonts w:ascii="Times New Roman" w:eastAsia="Batang" w:hAnsi="Times New Roman" w:cs="Times New Roman"/>
          <w:sz w:val="24"/>
          <w:szCs w:val="24"/>
        </w:rPr>
        <w:t xml:space="preserve">, </w:t>
      </w:r>
      <w:r w:rsidR="0077727D">
        <w:rPr>
          <w:rFonts w:ascii="Times New Roman" w:eastAsia="Batang" w:hAnsi="Times New Roman" w:cs="Times New Roman"/>
          <w:sz w:val="24"/>
          <w:szCs w:val="24"/>
        </w:rPr>
        <w:t>30</w:t>
      </w:r>
      <w:r w:rsidR="0023434C">
        <w:rPr>
          <w:rFonts w:ascii="Times New Roman" w:eastAsia="Batang" w:hAnsi="Times New Roman" w:cs="Times New Roman"/>
          <w:sz w:val="24"/>
          <w:szCs w:val="24"/>
        </w:rPr>
        <w:t>]</w:t>
      </w:r>
      <w:r w:rsidR="0077727D">
        <w:rPr>
          <w:rFonts w:ascii="Times New Roman" w:eastAsia="Batang" w:hAnsi="Times New Roman" w:cs="Times New Roman"/>
          <w:sz w:val="24"/>
          <w:szCs w:val="24"/>
        </w:rPr>
        <w:t xml:space="preserve"> (10), </w:t>
      </w:r>
      <w:r w:rsidR="0023434C">
        <w:rPr>
          <w:rFonts w:ascii="Times New Roman" w:eastAsia="Batang" w:hAnsi="Times New Roman" w:cs="Times New Roman"/>
          <w:sz w:val="24"/>
          <w:szCs w:val="24"/>
        </w:rPr>
        <w:t>[</w:t>
      </w:r>
      <w:r w:rsidR="0077727D">
        <w:rPr>
          <w:rFonts w:ascii="Times New Roman" w:eastAsia="Batang" w:hAnsi="Times New Roman" w:cs="Times New Roman"/>
          <w:sz w:val="24"/>
          <w:szCs w:val="24"/>
        </w:rPr>
        <w:t>30</w:t>
      </w:r>
      <w:r w:rsidR="0023434C">
        <w:rPr>
          <w:rFonts w:ascii="Times New Roman" w:eastAsia="Batang" w:hAnsi="Times New Roman" w:cs="Times New Roman"/>
          <w:sz w:val="24"/>
          <w:szCs w:val="24"/>
        </w:rPr>
        <w:t xml:space="preserve">, </w:t>
      </w:r>
      <w:r w:rsidR="0077727D">
        <w:rPr>
          <w:rFonts w:ascii="Times New Roman" w:eastAsia="Batang" w:hAnsi="Times New Roman" w:cs="Times New Roman"/>
          <w:sz w:val="24"/>
          <w:szCs w:val="24"/>
        </w:rPr>
        <w:t>35</w:t>
      </w:r>
      <w:r w:rsidR="0023434C">
        <w:rPr>
          <w:rFonts w:ascii="Times New Roman" w:eastAsia="Batang" w:hAnsi="Times New Roman" w:cs="Times New Roman"/>
          <w:sz w:val="24"/>
          <w:szCs w:val="24"/>
        </w:rPr>
        <w:t>]</w:t>
      </w:r>
      <w:r w:rsidR="0077727D">
        <w:rPr>
          <w:rFonts w:ascii="Times New Roman" w:eastAsia="Batang" w:hAnsi="Times New Roman" w:cs="Times New Roman"/>
          <w:sz w:val="24"/>
          <w:szCs w:val="24"/>
        </w:rPr>
        <w:t xml:space="preserve"> (7),</w:t>
      </w:r>
      <w:r w:rsidR="0077727D" w:rsidRPr="0077727D">
        <w:rPr>
          <w:rFonts w:ascii="Times New Roman" w:eastAsia="Batang" w:hAnsi="Times New Roman" w:cs="Times New Roman"/>
          <w:sz w:val="24"/>
          <w:szCs w:val="24"/>
        </w:rPr>
        <w:t xml:space="preserve"> </w:t>
      </w:r>
      <w:r w:rsidR="0023434C">
        <w:rPr>
          <w:rFonts w:ascii="Times New Roman" w:eastAsia="Batang" w:hAnsi="Times New Roman" w:cs="Times New Roman"/>
          <w:sz w:val="24"/>
          <w:szCs w:val="24"/>
        </w:rPr>
        <w:t>[</w:t>
      </w:r>
      <w:r w:rsidR="0077727D">
        <w:rPr>
          <w:rFonts w:ascii="Times New Roman" w:eastAsia="Batang" w:hAnsi="Times New Roman" w:cs="Times New Roman"/>
          <w:sz w:val="24"/>
          <w:szCs w:val="24"/>
        </w:rPr>
        <w:t>35</w:t>
      </w:r>
      <w:r w:rsidR="0023434C">
        <w:rPr>
          <w:rFonts w:ascii="Times New Roman" w:eastAsia="Batang" w:hAnsi="Times New Roman" w:cs="Times New Roman"/>
          <w:sz w:val="24"/>
          <w:szCs w:val="24"/>
        </w:rPr>
        <w:t xml:space="preserve">, </w:t>
      </w:r>
      <w:r w:rsidR="0077727D">
        <w:rPr>
          <w:rFonts w:ascii="Times New Roman" w:eastAsia="Batang" w:hAnsi="Times New Roman" w:cs="Times New Roman"/>
          <w:sz w:val="24"/>
          <w:szCs w:val="24"/>
        </w:rPr>
        <w:t>40</w:t>
      </w:r>
      <w:r w:rsidR="0023434C">
        <w:rPr>
          <w:rFonts w:ascii="Times New Roman" w:eastAsia="Batang" w:hAnsi="Times New Roman" w:cs="Times New Roman"/>
          <w:sz w:val="24"/>
          <w:szCs w:val="24"/>
        </w:rPr>
        <w:t>]</w:t>
      </w:r>
      <w:r w:rsidR="0077727D">
        <w:rPr>
          <w:rFonts w:ascii="Times New Roman" w:eastAsia="Batang" w:hAnsi="Times New Roman" w:cs="Times New Roman"/>
          <w:sz w:val="24"/>
          <w:szCs w:val="24"/>
        </w:rPr>
        <w:t xml:space="preserve"> (3). b) Females show a strong increase in time in </w:t>
      </w:r>
      <w:r w:rsidR="00CB0748">
        <w:rPr>
          <w:rFonts w:ascii="Times New Roman" w:eastAsia="Batang" w:hAnsi="Times New Roman" w:cs="Times New Roman"/>
          <w:sz w:val="24"/>
          <w:szCs w:val="24"/>
        </w:rPr>
        <w:t>patch</w:t>
      </w:r>
      <w:r w:rsidR="006547C7">
        <w:rPr>
          <w:rFonts w:ascii="Times New Roman" w:eastAsia="Batang" w:hAnsi="Times New Roman" w:cs="Times New Roman"/>
          <w:sz w:val="24"/>
          <w:szCs w:val="24"/>
        </w:rPr>
        <w:t xml:space="preserve"> </w:t>
      </w:r>
      <w:r w:rsidR="0077727D">
        <w:rPr>
          <w:rFonts w:ascii="Times New Roman" w:eastAsia="Batang" w:hAnsi="Times New Roman" w:cs="Times New Roman"/>
          <w:sz w:val="24"/>
          <w:szCs w:val="24"/>
        </w:rPr>
        <w:t xml:space="preserve">as they age. N: </w:t>
      </w:r>
      <w:r w:rsidR="0023434C">
        <w:rPr>
          <w:rFonts w:ascii="Times New Roman" w:eastAsia="Batang" w:hAnsi="Times New Roman" w:cs="Times New Roman"/>
          <w:sz w:val="24"/>
          <w:szCs w:val="24"/>
        </w:rPr>
        <w:t>[</w:t>
      </w:r>
      <w:r w:rsidR="0077727D">
        <w:rPr>
          <w:rFonts w:ascii="Times New Roman" w:eastAsia="Batang" w:hAnsi="Times New Roman" w:cs="Times New Roman"/>
          <w:sz w:val="24"/>
          <w:szCs w:val="24"/>
        </w:rPr>
        <w:t>0-10 years</w:t>
      </w:r>
      <w:r w:rsidR="0023434C">
        <w:rPr>
          <w:rFonts w:ascii="Times New Roman" w:eastAsia="Batang" w:hAnsi="Times New Roman" w:cs="Times New Roman"/>
          <w:sz w:val="24"/>
          <w:szCs w:val="24"/>
        </w:rPr>
        <w:t>]</w:t>
      </w:r>
      <w:r w:rsidR="0077727D">
        <w:rPr>
          <w:rFonts w:ascii="Times New Roman" w:eastAsia="Batang" w:hAnsi="Times New Roman" w:cs="Times New Roman"/>
          <w:sz w:val="24"/>
          <w:szCs w:val="24"/>
        </w:rPr>
        <w:t xml:space="preserve"> (13), </w:t>
      </w:r>
      <w:r w:rsidR="0023434C">
        <w:rPr>
          <w:rFonts w:ascii="Times New Roman" w:eastAsia="Batang" w:hAnsi="Times New Roman" w:cs="Times New Roman"/>
          <w:sz w:val="24"/>
          <w:szCs w:val="24"/>
        </w:rPr>
        <w:t>[</w:t>
      </w:r>
      <w:r w:rsidR="0077727D">
        <w:rPr>
          <w:rFonts w:ascii="Times New Roman" w:eastAsia="Batang" w:hAnsi="Times New Roman" w:cs="Times New Roman"/>
          <w:sz w:val="24"/>
          <w:szCs w:val="24"/>
        </w:rPr>
        <w:t>10</w:t>
      </w:r>
      <w:r w:rsidR="0023434C">
        <w:rPr>
          <w:rFonts w:ascii="Times New Roman" w:eastAsia="Batang" w:hAnsi="Times New Roman" w:cs="Times New Roman"/>
          <w:sz w:val="24"/>
          <w:szCs w:val="24"/>
        </w:rPr>
        <w:t xml:space="preserve">, </w:t>
      </w:r>
      <w:r w:rsidR="0077727D">
        <w:rPr>
          <w:rFonts w:ascii="Times New Roman" w:eastAsia="Batang" w:hAnsi="Times New Roman" w:cs="Times New Roman"/>
          <w:sz w:val="24"/>
          <w:szCs w:val="24"/>
        </w:rPr>
        <w:t>15</w:t>
      </w:r>
      <w:r w:rsidR="0023434C">
        <w:rPr>
          <w:rFonts w:ascii="Times New Roman" w:eastAsia="Batang" w:hAnsi="Times New Roman" w:cs="Times New Roman"/>
          <w:sz w:val="24"/>
          <w:szCs w:val="24"/>
        </w:rPr>
        <w:t>]</w:t>
      </w:r>
      <w:r w:rsidR="0077727D">
        <w:rPr>
          <w:rFonts w:ascii="Times New Roman" w:eastAsia="Batang" w:hAnsi="Times New Roman" w:cs="Times New Roman"/>
          <w:sz w:val="24"/>
          <w:szCs w:val="24"/>
        </w:rPr>
        <w:t xml:space="preserve"> (23), </w:t>
      </w:r>
      <w:r w:rsidR="0023434C">
        <w:rPr>
          <w:rFonts w:ascii="Times New Roman" w:eastAsia="Batang" w:hAnsi="Times New Roman" w:cs="Times New Roman"/>
          <w:sz w:val="24"/>
          <w:szCs w:val="24"/>
        </w:rPr>
        <w:t>[</w:t>
      </w:r>
      <w:r w:rsidR="0077727D">
        <w:rPr>
          <w:rFonts w:ascii="Times New Roman" w:eastAsia="Batang" w:hAnsi="Times New Roman" w:cs="Times New Roman"/>
          <w:sz w:val="24"/>
          <w:szCs w:val="24"/>
        </w:rPr>
        <w:t>15</w:t>
      </w:r>
      <w:r w:rsidR="0023434C">
        <w:rPr>
          <w:rFonts w:ascii="Times New Roman" w:eastAsia="Batang" w:hAnsi="Times New Roman" w:cs="Times New Roman"/>
          <w:sz w:val="24"/>
          <w:szCs w:val="24"/>
        </w:rPr>
        <w:t xml:space="preserve">, </w:t>
      </w:r>
      <w:r w:rsidR="0077727D">
        <w:rPr>
          <w:rFonts w:ascii="Times New Roman" w:eastAsia="Batang" w:hAnsi="Times New Roman" w:cs="Times New Roman"/>
          <w:sz w:val="24"/>
          <w:szCs w:val="24"/>
        </w:rPr>
        <w:t>20</w:t>
      </w:r>
      <w:r w:rsidR="0023434C">
        <w:rPr>
          <w:rFonts w:ascii="Times New Roman" w:eastAsia="Batang" w:hAnsi="Times New Roman" w:cs="Times New Roman"/>
          <w:sz w:val="24"/>
          <w:szCs w:val="24"/>
        </w:rPr>
        <w:t>]</w:t>
      </w:r>
      <w:r w:rsidR="0077727D">
        <w:rPr>
          <w:rFonts w:ascii="Times New Roman" w:eastAsia="Batang" w:hAnsi="Times New Roman" w:cs="Times New Roman"/>
          <w:sz w:val="24"/>
          <w:szCs w:val="24"/>
        </w:rPr>
        <w:t xml:space="preserve"> (22),</w:t>
      </w:r>
      <w:r w:rsidR="0077727D" w:rsidRPr="0077727D">
        <w:rPr>
          <w:rFonts w:ascii="Times New Roman" w:eastAsia="Batang" w:hAnsi="Times New Roman" w:cs="Times New Roman"/>
          <w:sz w:val="24"/>
          <w:szCs w:val="24"/>
        </w:rPr>
        <w:t xml:space="preserve"> </w:t>
      </w:r>
      <w:r w:rsidR="0023434C">
        <w:rPr>
          <w:rFonts w:ascii="Times New Roman" w:eastAsia="Batang" w:hAnsi="Times New Roman" w:cs="Times New Roman"/>
          <w:sz w:val="24"/>
          <w:szCs w:val="24"/>
        </w:rPr>
        <w:t>[</w:t>
      </w:r>
      <w:r w:rsidR="0077727D">
        <w:rPr>
          <w:rFonts w:ascii="Times New Roman" w:eastAsia="Batang" w:hAnsi="Times New Roman" w:cs="Times New Roman"/>
          <w:sz w:val="24"/>
          <w:szCs w:val="24"/>
        </w:rPr>
        <w:t>20</w:t>
      </w:r>
      <w:r w:rsidR="0023434C">
        <w:rPr>
          <w:rFonts w:ascii="Times New Roman" w:eastAsia="Batang" w:hAnsi="Times New Roman" w:cs="Times New Roman"/>
          <w:sz w:val="24"/>
          <w:szCs w:val="24"/>
        </w:rPr>
        <w:t xml:space="preserve">, </w:t>
      </w:r>
      <w:r w:rsidR="0077727D">
        <w:rPr>
          <w:rFonts w:ascii="Times New Roman" w:eastAsia="Batang" w:hAnsi="Times New Roman" w:cs="Times New Roman"/>
          <w:sz w:val="24"/>
          <w:szCs w:val="24"/>
        </w:rPr>
        <w:t>25</w:t>
      </w:r>
      <w:r w:rsidR="0023434C">
        <w:rPr>
          <w:rFonts w:ascii="Times New Roman" w:eastAsia="Batang" w:hAnsi="Times New Roman" w:cs="Times New Roman"/>
          <w:sz w:val="24"/>
          <w:szCs w:val="24"/>
        </w:rPr>
        <w:t>]</w:t>
      </w:r>
      <w:r w:rsidR="0077727D">
        <w:rPr>
          <w:rFonts w:ascii="Times New Roman" w:eastAsia="Batang" w:hAnsi="Times New Roman" w:cs="Times New Roman"/>
          <w:sz w:val="24"/>
          <w:szCs w:val="24"/>
        </w:rPr>
        <w:t xml:space="preserve"> (9),</w:t>
      </w:r>
      <w:r w:rsidR="0077727D" w:rsidRPr="0077727D">
        <w:rPr>
          <w:rFonts w:ascii="Times New Roman" w:eastAsia="Batang" w:hAnsi="Times New Roman" w:cs="Times New Roman"/>
          <w:sz w:val="24"/>
          <w:szCs w:val="24"/>
        </w:rPr>
        <w:t xml:space="preserve"> </w:t>
      </w:r>
      <w:r w:rsidR="0023434C">
        <w:rPr>
          <w:rFonts w:ascii="Times New Roman" w:eastAsia="Batang" w:hAnsi="Times New Roman" w:cs="Times New Roman"/>
          <w:sz w:val="24"/>
          <w:szCs w:val="24"/>
        </w:rPr>
        <w:t>[</w:t>
      </w:r>
      <w:r w:rsidR="0077727D">
        <w:rPr>
          <w:rFonts w:ascii="Times New Roman" w:eastAsia="Batang" w:hAnsi="Times New Roman" w:cs="Times New Roman"/>
          <w:sz w:val="24"/>
          <w:szCs w:val="24"/>
        </w:rPr>
        <w:t>25</w:t>
      </w:r>
      <w:r w:rsidR="0023434C">
        <w:rPr>
          <w:rFonts w:ascii="Times New Roman" w:eastAsia="Batang" w:hAnsi="Times New Roman" w:cs="Times New Roman"/>
          <w:sz w:val="24"/>
          <w:szCs w:val="24"/>
        </w:rPr>
        <w:t xml:space="preserve">, </w:t>
      </w:r>
      <w:r w:rsidR="0077727D">
        <w:rPr>
          <w:rFonts w:ascii="Times New Roman" w:eastAsia="Batang" w:hAnsi="Times New Roman" w:cs="Times New Roman"/>
          <w:sz w:val="24"/>
          <w:szCs w:val="24"/>
        </w:rPr>
        <w:t>30</w:t>
      </w:r>
      <w:r w:rsidR="0023434C">
        <w:rPr>
          <w:rFonts w:ascii="Times New Roman" w:eastAsia="Batang" w:hAnsi="Times New Roman" w:cs="Times New Roman"/>
          <w:sz w:val="24"/>
          <w:szCs w:val="24"/>
        </w:rPr>
        <w:t>]</w:t>
      </w:r>
      <w:r w:rsidR="0077727D">
        <w:rPr>
          <w:rFonts w:ascii="Times New Roman" w:eastAsia="Batang" w:hAnsi="Times New Roman" w:cs="Times New Roman"/>
          <w:sz w:val="24"/>
          <w:szCs w:val="24"/>
        </w:rPr>
        <w:t xml:space="preserve"> (16), </w:t>
      </w:r>
      <w:r w:rsidR="0023434C">
        <w:rPr>
          <w:rFonts w:ascii="Times New Roman" w:eastAsia="Batang" w:hAnsi="Times New Roman" w:cs="Times New Roman"/>
          <w:sz w:val="24"/>
          <w:szCs w:val="24"/>
        </w:rPr>
        <w:t>[</w:t>
      </w:r>
      <w:r w:rsidR="0077727D">
        <w:rPr>
          <w:rFonts w:ascii="Times New Roman" w:eastAsia="Batang" w:hAnsi="Times New Roman" w:cs="Times New Roman"/>
          <w:sz w:val="24"/>
          <w:szCs w:val="24"/>
        </w:rPr>
        <w:t>30</w:t>
      </w:r>
      <w:r w:rsidR="0023434C">
        <w:rPr>
          <w:rFonts w:ascii="Times New Roman" w:eastAsia="Batang" w:hAnsi="Times New Roman" w:cs="Times New Roman"/>
          <w:sz w:val="24"/>
          <w:szCs w:val="24"/>
        </w:rPr>
        <w:t xml:space="preserve">, </w:t>
      </w:r>
      <w:r w:rsidR="0077727D">
        <w:rPr>
          <w:rFonts w:ascii="Times New Roman" w:eastAsia="Batang" w:hAnsi="Times New Roman" w:cs="Times New Roman"/>
          <w:sz w:val="24"/>
          <w:szCs w:val="24"/>
        </w:rPr>
        <w:t>35</w:t>
      </w:r>
      <w:r w:rsidR="0023434C">
        <w:rPr>
          <w:rFonts w:ascii="Times New Roman" w:eastAsia="Batang" w:hAnsi="Times New Roman" w:cs="Times New Roman"/>
          <w:sz w:val="24"/>
          <w:szCs w:val="24"/>
        </w:rPr>
        <w:t>]</w:t>
      </w:r>
      <w:r w:rsidR="0077727D">
        <w:rPr>
          <w:rFonts w:ascii="Times New Roman" w:eastAsia="Batang" w:hAnsi="Times New Roman" w:cs="Times New Roman"/>
          <w:sz w:val="24"/>
          <w:szCs w:val="24"/>
        </w:rPr>
        <w:t xml:space="preserve"> (13),</w:t>
      </w:r>
      <w:r w:rsidR="0077727D" w:rsidRPr="0077727D">
        <w:rPr>
          <w:rFonts w:ascii="Times New Roman" w:eastAsia="Batang" w:hAnsi="Times New Roman" w:cs="Times New Roman"/>
          <w:sz w:val="24"/>
          <w:szCs w:val="24"/>
        </w:rPr>
        <w:t xml:space="preserve"> </w:t>
      </w:r>
      <w:r w:rsidR="0023434C">
        <w:rPr>
          <w:rFonts w:ascii="Times New Roman" w:eastAsia="Batang" w:hAnsi="Times New Roman" w:cs="Times New Roman"/>
          <w:sz w:val="24"/>
          <w:szCs w:val="24"/>
        </w:rPr>
        <w:t>[</w:t>
      </w:r>
      <w:r w:rsidR="0077727D">
        <w:rPr>
          <w:rFonts w:ascii="Times New Roman" w:eastAsia="Batang" w:hAnsi="Times New Roman" w:cs="Times New Roman"/>
          <w:sz w:val="24"/>
          <w:szCs w:val="24"/>
        </w:rPr>
        <w:t>35</w:t>
      </w:r>
      <w:r w:rsidR="0023434C">
        <w:rPr>
          <w:rFonts w:ascii="Times New Roman" w:eastAsia="Batang" w:hAnsi="Times New Roman" w:cs="Times New Roman"/>
          <w:sz w:val="24"/>
          <w:szCs w:val="24"/>
        </w:rPr>
        <w:t xml:space="preserve">, </w:t>
      </w:r>
      <w:r w:rsidR="0077727D">
        <w:rPr>
          <w:rFonts w:ascii="Times New Roman" w:eastAsia="Batang" w:hAnsi="Times New Roman" w:cs="Times New Roman"/>
          <w:sz w:val="24"/>
          <w:szCs w:val="24"/>
        </w:rPr>
        <w:t>40</w:t>
      </w:r>
      <w:r w:rsidR="0023434C">
        <w:rPr>
          <w:rFonts w:ascii="Times New Roman" w:eastAsia="Batang" w:hAnsi="Times New Roman" w:cs="Times New Roman"/>
          <w:sz w:val="24"/>
          <w:szCs w:val="24"/>
        </w:rPr>
        <w:t>]</w:t>
      </w:r>
      <w:r w:rsidR="0077727D">
        <w:rPr>
          <w:rFonts w:ascii="Times New Roman" w:eastAsia="Batang" w:hAnsi="Times New Roman" w:cs="Times New Roman"/>
          <w:sz w:val="24"/>
          <w:szCs w:val="24"/>
        </w:rPr>
        <w:t xml:space="preserve"> (3),</w:t>
      </w:r>
      <w:r w:rsidR="0077727D" w:rsidRPr="0077727D">
        <w:rPr>
          <w:rFonts w:ascii="Times New Roman" w:eastAsia="Batang" w:hAnsi="Times New Roman" w:cs="Times New Roman"/>
          <w:sz w:val="24"/>
          <w:szCs w:val="24"/>
        </w:rPr>
        <w:t xml:space="preserve"> </w:t>
      </w:r>
      <w:r w:rsidR="0023434C">
        <w:rPr>
          <w:rFonts w:ascii="Times New Roman" w:eastAsia="Batang" w:hAnsi="Times New Roman" w:cs="Times New Roman"/>
          <w:sz w:val="24"/>
          <w:szCs w:val="24"/>
        </w:rPr>
        <w:t>[</w:t>
      </w:r>
      <w:r w:rsidR="0077727D">
        <w:rPr>
          <w:rFonts w:ascii="Times New Roman" w:eastAsia="Batang" w:hAnsi="Times New Roman" w:cs="Times New Roman"/>
          <w:sz w:val="24"/>
          <w:szCs w:val="24"/>
        </w:rPr>
        <w:t>40</w:t>
      </w:r>
      <w:r w:rsidR="0023434C">
        <w:rPr>
          <w:rFonts w:ascii="Times New Roman" w:eastAsia="Batang" w:hAnsi="Times New Roman" w:cs="Times New Roman"/>
          <w:sz w:val="24"/>
          <w:szCs w:val="24"/>
        </w:rPr>
        <w:t xml:space="preserve"> </w:t>
      </w:r>
      <w:r w:rsidR="008A53BE">
        <w:rPr>
          <w:rFonts w:ascii="Times New Roman" w:eastAsia="Batang" w:hAnsi="Times New Roman" w:cs="Times New Roman"/>
          <w:sz w:val="24"/>
          <w:szCs w:val="24"/>
        </w:rPr>
        <w:t>45</w:t>
      </w:r>
      <w:r w:rsidR="0023434C">
        <w:rPr>
          <w:rFonts w:ascii="Times New Roman" w:eastAsia="Batang" w:hAnsi="Times New Roman" w:cs="Times New Roman"/>
          <w:sz w:val="24"/>
          <w:szCs w:val="24"/>
        </w:rPr>
        <w:t>]</w:t>
      </w:r>
      <w:r w:rsidR="0077727D">
        <w:rPr>
          <w:rFonts w:ascii="Times New Roman" w:eastAsia="Batang" w:hAnsi="Times New Roman" w:cs="Times New Roman"/>
          <w:sz w:val="24"/>
          <w:szCs w:val="24"/>
        </w:rPr>
        <w:t xml:space="preserve"> (</w:t>
      </w:r>
      <w:r w:rsidR="008A53BE">
        <w:rPr>
          <w:rFonts w:ascii="Times New Roman" w:eastAsia="Batang" w:hAnsi="Times New Roman" w:cs="Times New Roman"/>
          <w:sz w:val="24"/>
          <w:szCs w:val="24"/>
        </w:rPr>
        <w:t>4</w:t>
      </w:r>
      <w:r w:rsidR="0077727D">
        <w:rPr>
          <w:rFonts w:ascii="Times New Roman" w:eastAsia="Batang" w:hAnsi="Times New Roman" w:cs="Times New Roman"/>
          <w:sz w:val="24"/>
          <w:szCs w:val="24"/>
        </w:rPr>
        <w:t>)</w:t>
      </w:r>
      <w:r w:rsidR="0023434C">
        <w:rPr>
          <w:rFonts w:ascii="Times New Roman" w:eastAsia="Batang" w:hAnsi="Times New Roman" w:cs="Times New Roman"/>
          <w:sz w:val="24"/>
          <w:szCs w:val="24"/>
        </w:rPr>
        <w:t xml:space="preserve"> (p = 0.032)</w:t>
      </w:r>
      <w:r w:rsidR="0077727D">
        <w:rPr>
          <w:rFonts w:ascii="Times New Roman" w:eastAsia="Batang" w:hAnsi="Times New Roman" w:cs="Times New Roman"/>
          <w:sz w:val="24"/>
          <w:szCs w:val="24"/>
        </w:rPr>
        <w:t>.</w:t>
      </w:r>
      <w:r w:rsidR="008A53BE">
        <w:rPr>
          <w:rFonts w:ascii="Times New Roman" w:eastAsia="Batang" w:hAnsi="Times New Roman" w:cs="Times New Roman"/>
          <w:sz w:val="24"/>
          <w:szCs w:val="24"/>
        </w:rPr>
        <w:t xml:space="preserve">  There is an outlying value for a female of 51 years </w:t>
      </w:r>
      <w:r w:rsidR="00CB0748">
        <w:rPr>
          <w:rFonts w:ascii="Times New Roman" w:eastAsia="Batang" w:hAnsi="Times New Roman" w:cs="Times New Roman"/>
          <w:sz w:val="24"/>
          <w:szCs w:val="24"/>
        </w:rPr>
        <w:t xml:space="preserve">which is not displayed (time in patch = </w:t>
      </w:r>
      <w:r w:rsidR="008A53BE">
        <w:rPr>
          <w:rFonts w:ascii="Times New Roman" w:eastAsia="Batang" w:hAnsi="Times New Roman" w:cs="Times New Roman"/>
          <w:sz w:val="24"/>
          <w:szCs w:val="24"/>
        </w:rPr>
        <w:t>19.4 day</w:t>
      </w:r>
      <w:r w:rsidR="00CB0748">
        <w:rPr>
          <w:rFonts w:ascii="Times New Roman" w:eastAsia="Batang" w:hAnsi="Times New Roman" w:cs="Times New Roman"/>
          <w:sz w:val="24"/>
          <w:szCs w:val="24"/>
        </w:rPr>
        <w:t xml:space="preserve">s).  </w:t>
      </w:r>
      <w:r w:rsidR="006547C7">
        <w:rPr>
          <w:rFonts w:ascii="Times New Roman" w:eastAsia="Batang" w:hAnsi="Times New Roman" w:cs="Times New Roman"/>
          <w:sz w:val="24"/>
          <w:szCs w:val="24"/>
        </w:rPr>
        <w:t xml:space="preserve">c) </w:t>
      </w:r>
      <w:r w:rsidR="0077727D">
        <w:rPr>
          <w:rFonts w:ascii="Times New Roman" w:eastAsia="Batang" w:hAnsi="Times New Roman" w:cs="Times New Roman"/>
          <w:sz w:val="24"/>
          <w:szCs w:val="24"/>
        </w:rPr>
        <w:t>Females have more foraging zones per trip than males</w:t>
      </w:r>
      <w:r w:rsidR="0023434C">
        <w:rPr>
          <w:rFonts w:ascii="Times New Roman" w:eastAsia="Batang" w:hAnsi="Times New Roman" w:cs="Times New Roman"/>
          <w:sz w:val="24"/>
          <w:szCs w:val="24"/>
        </w:rPr>
        <w:t xml:space="preserve"> (p = 0.040)</w:t>
      </w:r>
      <w:r w:rsidR="0077727D">
        <w:rPr>
          <w:rFonts w:ascii="Times New Roman" w:eastAsia="Batang" w:hAnsi="Times New Roman" w:cs="Times New Roman"/>
          <w:sz w:val="24"/>
          <w:szCs w:val="24"/>
        </w:rPr>
        <w:t xml:space="preserve">.  </w:t>
      </w:r>
    </w:p>
    <w:p w14:paraId="0D8E72C5" w14:textId="7786D85D" w:rsidR="006E47D7" w:rsidRDefault="00EB2AFE" w:rsidP="008037E9">
      <w:pPr>
        <w:spacing w:line="480" w:lineRule="auto"/>
        <w:rPr>
          <w:rFonts w:ascii="Times New Roman" w:eastAsia="Batang" w:hAnsi="Times New Roman" w:cs="Times New Roman"/>
          <w:sz w:val="24"/>
          <w:szCs w:val="24"/>
        </w:rPr>
      </w:pPr>
      <w:r w:rsidRPr="00EB2AFE">
        <w:rPr>
          <w:rFonts w:ascii="Times New Roman" w:hAnsi="Times New Roman" w:cs="Times New Roman"/>
          <w:noProof/>
          <w:lang w:eastAsia="en-GB"/>
        </w:rPr>
        <mc:AlternateContent>
          <mc:Choice Requires="wps">
            <w:drawing>
              <wp:anchor distT="45720" distB="45720" distL="114300" distR="114300" simplePos="0" relativeHeight="251721728" behindDoc="0" locked="0" layoutInCell="1" allowOverlap="1" wp14:anchorId="41F1B2FA" wp14:editId="7875AF80">
                <wp:simplePos x="0" y="0"/>
                <wp:positionH relativeFrom="margin">
                  <wp:posOffset>5267297</wp:posOffset>
                </wp:positionH>
                <wp:positionV relativeFrom="paragraph">
                  <wp:posOffset>416312</wp:posOffset>
                </wp:positionV>
                <wp:extent cx="361315" cy="224790"/>
                <wp:effectExtent l="0" t="0" r="0" b="381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24790"/>
                        </a:xfrm>
                        <a:prstGeom prst="rect">
                          <a:avLst/>
                        </a:prstGeom>
                        <a:noFill/>
                        <a:ln w="9525">
                          <a:noFill/>
                          <a:miter lim="800000"/>
                          <a:headEnd/>
                          <a:tailEnd/>
                        </a:ln>
                      </wps:spPr>
                      <wps:txbx>
                        <w:txbxContent>
                          <w:p w14:paraId="20D02676" w14:textId="73E5826A" w:rsidR="000E7F3A" w:rsidRPr="003D6E4F" w:rsidRDefault="000E7F3A" w:rsidP="00EB2AFE">
                            <w:pPr>
                              <w:rPr>
                                <w:sz w:val="18"/>
                                <w:szCs w:val="18"/>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1B2FA" id="_x0000_s1027" type="#_x0000_t202" style="position:absolute;margin-left:414.75pt;margin-top:32.8pt;width:28.45pt;height:17.7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" filled="f" stroked="f">
                <v:textbox>
                  <w:txbxContent>
                    <w:p w14:paraId="20D02676" w14:textId="73E5826A" w:rsidR="000E7F3A" w:rsidRPr="003D6E4F" w:rsidRDefault="000E7F3A" w:rsidP="00EB2AFE">
                      <w:pPr>
                        <w:rPr>
                          <w:sz w:val="18"/>
                          <w:szCs w:val="18"/>
                          <w:lang w:val="fr-FR"/>
                        </w:rPr>
                      </w:pPr>
                    </w:p>
                  </w:txbxContent>
                </v:textbox>
                <w10:wrap anchorx="margin"/>
              </v:shape>
            </w:pict>
          </mc:Fallback>
        </mc:AlternateContent>
      </w:r>
    </w:p>
    <w:p w14:paraId="53FFA98C" w14:textId="030E8980" w:rsidR="003D6E4F" w:rsidRDefault="00D9409D" w:rsidP="003D6E4F">
      <w:pPr>
        <w:spacing w:line="480" w:lineRule="auto"/>
        <w:rPr>
          <w:rFonts w:ascii="Times New Roman" w:eastAsia="Batang" w:hAnsi="Times New Roman" w:cs="Times New Roman"/>
          <w:sz w:val="24"/>
          <w:szCs w:val="24"/>
        </w:rPr>
      </w:pPr>
      <w:r>
        <w:rPr>
          <w:rFonts w:ascii="Times New Roman" w:eastAsia="Batang" w:hAnsi="Times New Roman" w:cs="Times New Roman"/>
          <w:sz w:val="24"/>
          <w:szCs w:val="24"/>
        </w:rPr>
        <w:t xml:space="preserve">Figure 4: </w:t>
      </w:r>
      <w:r w:rsidR="008A53BE">
        <w:rPr>
          <w:rFonts w:ascii="Times New Roman" w:eastAsia="Batang" w:hAnsi="Times New Roman" w:cs="Times New Roman"/>
          <w:sz w:val="24"/>
          <w:szCs w:val="24"/>
        </w:rPr>
        <w:t>The relationship between EE strategy and foraging trip matrices.  a) Individuals which favour exploitation have longer foraging trip durations</w:t>
      </w:r>
      <w:r w:rsidR="00ED0331">
        <w:rPr>
          <w:rFonts w:ascii="Times New Roman" w:eastAsia="Batang" w:hAnsi="Times New Roman" w:cs="Times New Roman"/>
          <w:sz w:val="24"/>
          <w:szCs w:val="24"/>
        </w:rPr>
        <w:t xml:space="preserve"> (p &lt; 0.001)</w:t>
      </w:r>
      <w:r w:rsidR="008A53BE">
        <w:rPr>
          <w:rFonts w:ascii="Times New Roman" w:eastAsia="Batang" w:hAnsi="Times New Roman" w:cs="Times New Roman"/>
          <w:sz w:val="24"/>
          <w:szCs w:val="24"/>
        </w:rPr>
        <w:t>. b) Individuals which favour exploitation travel further during trips</w:t>
      </w:r>
      <w:r w:rsidR="00ED0331">
        <w:rPr>
          <w:rFonts w:ascii="Times New Roman" w:eastAsia="Batang" w:hAnsi="Times New Roman" w:cs="Times New Roman"/>
          <w:sz w:val="24"/>
          <w:szCs w:val="24"/>
        </w:rPr>
        <w:t xml:space="preserve"> (p &lt; 0.001)</w:t>
      </w:r>
      <w:r w:rsidR="008A53BE">
        <w:rPr>
          <w:rFonts w:ascii="Times New Roman" w:eastAsia="Batang" w:hAnsi="Times New Roman" w:cs="Times New Roman"/>
          <w:sz w:val="24"/>
          <w:szCs w:val="24"/>
        </w:rPr>
        <w:t xml:space="preserve">. c) Individuals which favour exploitation have </w:t>
      </w:r>
      <w:r w:rsidR="006547C7">
        <w:rPr>
          <w:rFonts w:ascii="Times New Roman" w:eastAsia="Batang" w:hAnsi="Times New Roman" w:cs="Times New Roman"/>
          <w:sz w:val="24"/>
          <w:szCs w:val="24"/>
        </w:rPr>
        <w:t>larger maximum ranges</w:t>
      </w:r>
      <w:r w:rsidR="00ED0331">
        <w:rPr>
          <w:rFonts w:ascii="Times New Roman" w:eastAsia="Batang" w:hAnsi="Times New Roman" w:cs="Times New Roman"/>
          <w:sz w:val="24"/>
          <w:szCs w:val="24"/>
        </w:rPr>
        <w:t xml:space="preserve"> (p &lt; 0.001)</w:t>
      </w:r>
      <w:r w:rsidR="008A53BE">
        <w:rPr>
          <w:rFonts w:ascii="Times New Roman" w:eastAsia="Batang" w:hAnsi="Times New Roman" w:cs="Times New Roman"/>
          <w:sz w:val="24"/>
          <w:szCs w:val="24"/>
        </w:rPr>
        <w:t>.</w:t>
      </w:r>
      <w:r w:rsidR="00314863">
        <w:rPr>
          <w:rFonts w:ascii="Times New Roman" w:eastAsia="Batang" w:hAnsi="Times New Roman" w:cs="Times New Roman"/>
          <w:sz w:val="24"/>
          <w:szCs w:val="24"/>
        </w:rPr>
        <w:t xml:space="preserve"> </w:t>
      </w:r>
      <w:r w:rsidR="00535752">
        <w:rPr>
          <w:rFonts w:ascii="Times New Roman" w:eastAsia="Batang" w:hAnsi="Times New Roman" w:cs="Times New Roman"/>
          <w:sz w:val="24"/>
          <w:szCs w:val="24"/>
        </w:rPr>
        <w:t xml:space="preserve">Raw data are shown in Appendix </w:t>
      </w:r>
      <w:r w:rsidR="00A76329">
        <w:rPr>
          <w:rFonts w:ascii="Times New Roman" w:eastAsia="Batang" w:hAnsi="Times New Roman" w:cs="Times New Roman"/>
          <w:sz w:val="24"/>
          <w:szCs w:val="24"/>
        </w:rPr>
        <w:t xml:space="preserve">2 </w:t>
      </w:r>
      <w:r w:rsidR="00535752">
        <w:rPr>
          <w:rFonts w:ascii="Times New Roman" w:eastAsia="Batang" w:hAnsi="Times New Roman" w:cs="Times New Roman"/>
          <w:sz w:val="24"/>
          <w:szCs w:val="24"/>
        </w:rPr>
        <w:lastRenderedPageBreak/>
        <w:t xml:space="preserve">Figure S2.  </w:t>
      </w:r>
      <w:r w:rsidR="00F9331C">
        <w:rPr>
          <w:rFonts w:ascii="Times New Roman" w:eastAsia="Batang" w:hAnsi="Times New Roman" w:cs="Times New Roman"/>
          <w:sz w:val="24"/>
          <w:szCs w:val="24"/>
        </w:rPr>
        <w:t xml:space="preserve">EE strategy grouping: </w:t>
      </w:r>
      <w:r w:rsidR="00314863">
        <w:rPr>
          <w:rFonts w:ascii="Times New Roman" w:eastAsia="Batang" w:hAnsi="Times New Roman" w:cs="Times New Roman"/>
          <w:sz w:val="24"/>
          <w:szCs w:val="24"/>
        </w:rPr>
        <w:t xml:space="preserve">N = </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-2.0</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 xml:space="preserve"> -1.5</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 xml:space="preserve"> (34), </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-1.5</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 xml:space="preserve"> -1.0</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 xml:space="preserve"> (75), </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-1.0</w:t>
      </w:r>
      <w:r w:rsidR="0023434C">
        <w:rPr>
          <w:rFonts w:ascii="Times New Roman" w:eastAsia="Batang" w:hAnsi="Times New Roman" w:cs="Times New Roman"/>
          <w:sz w:val="24"/>
          <w:szCs w:val="24"/>
        </w:rPr>
        <w:t xml:space="preserve">, </w:t>
      </w:r>
      <w:r w:rsidR="00314863">
        <w:rPr>
          <w:rFonts w:ascii="Times New Roman" w:eastAsia="Batang" w:hAnsi="Times New Roman" w:cs="Times New Roman"/>
          <w:sz w:val="24"/>
          <w:szCs w:val="24"/>
        </w:rPr>
        <w:t>-0.5</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 xml:space="preserve"> (47), </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-0.5</w:t>
      </w:r>
      <w:r w:rsidR="0023434C">
        <w:rPr>
          <w:rFonts w:ascii="Times New Roman" w:eastAsia="Batang" w:hAnsi="Times New Roman" w:cs="Times New Roman"/>
          <w:sz w:val="24"/>
          <w:szCs w:val="24"/>
        </w:rPr>
        <w:t xml:space="preserve">, </w:t>
      </w:r>
      <w:r w:rsidR="00314863">
        <w:rPr>
          <w:rFonts w:ascii="Times New Roman" w:eastAsia="Batang" w:hAnsi="Times New Roman" w:cs="Times New Roman"/>
          <w:sz w:val="24"/>
          <w:szCs w:val="24"/>
        </w:rPr>
        <w:t>0.0</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 xml:space="preserve"> (37), </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0.0</w:t>
      </w:r>
      <w:r w:rsidR="0023434C">
        <w:rPr>
          <w:rFonts w:ascii="Times New Roman" w:eastAsia="Batang" w:hAnsi="Times New Roman" w:cs="Times New Roman"/>
          <w:sz w:val="24"/>
          <w:szCs w:val="24"/>
        </w:rPr>
        <w:t xml:space="preserve">, </w:t>
      </w:r>
      <w:r w:rsidR="00314863">
        <w:rPr>
          <w:rFonts w:ascii="Times New Roman" w:eastAsia="Batang" w:hAnsi="Times New Roman" w:cs="Times New Roman"/>
          <w:sz w:val="24"/>
          <w:szCs w:val="24"/>
        </w:rPr>
        <w:t>0.5</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 xml:space="preserve"> (35),</w:t>
      </w:r>
      <w:r w:rsidR="00314863" w:rsidRPr="00314863">
        <w:rPr>
          <w:rFonts w:ascii="Times New Roman" w:eastAsia="Batang" w:hAnsi="Times New Roman" w:cs="Times New Roman"/>
          <w:sz w:val="24"/>
          <w:szCs w:val="24"/>
        </w:rPr>
        <w:t xml:space="preserve"> </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0.5</w:t>
      </w:r>
      <w:r w:rsidR="0023434C">
        <w:rPr>
          <w:rFonts w:ascii="Times New Roman" w:eastAsia="Batang" w:hAnsi="Times New Roman" w:cs="Times New Roman"/>
          <w:sz w:val="24"/>
          <w:szCs w:val="24"/>
        </w:rPr>
        <w:t xml:space="preserve">, </w:t>
      </w:r>
      <w:r w:rsidR="00314863">
        <w:rPr>
          <w:rFonts w:ascii="Times New Roman" w:eastAsia="Batang" w:hAnsi="Times New Roman" w:cs="Times New Roman"/>
          <w:sz w:val="24"/>
          <w:szCs w:val="24"/>
        </w:rPr>
        <w:t>1.0</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 xml:space="preserve"> (19), </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1.0</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 xml:space="preserve"> 1.5</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 xml:space="preserve"> (18),</w:t>
      </w:r>
      <w:r w:rsidR="00314863" w:rsidRPr="00314863">
        <w:rPr>
          <w:rFonts w:ascii="Times New Roman" w:eastAsia="Batang" w:hAnsi="Times New Roman" w:cs="Times New Roman"/>
          <w:sz w:val="24"/>
          <w:szCs w:val="24"/>
        </w:rPr>
        <w:t xml:space="preserve"> </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1.0</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 xml:space="preserve"> 1.5</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 xml:space="preserve"> (18),</w:t>
      </w:r>
      <w:r w:rsidR="00314863" w:rsidRPr="00314863">
        <w:rPr>
          <w:rFonts w:ascii="Times New Roman" w:eastAsia="Batang" w:hAnsi="Times New Roman" w:cs="Times New Roman"/>
          <w:sz w:val="24"/>
          <w:szCs w:val="24"/>
        </w:rPr>
        <w:t xml:space="preserve"> </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1.0</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1.5</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 xml:space="preserve"> (18) ,</w:t>
      </w:r>
      <w:r w:rsidR="00314863" w:rsidRPr="00314863">
        <w:rPr>
          <w:rFonts w:ascii="Times New Roman" w:eastAsia="Batang" w:hAnsi="Times New Roman" w:cs="Times New Roman"/>
          <w:sz w:val="24"/>
          <w:szCs w:val="24"/>
        </w:rPr>
        <w:t xml:space="preserve"> </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1.0</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 xml:space="preserve"> 1.5</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 xml:space="preserve"> (18)</w:t>
      </w:r>
      <w:r w:rsidR="0023434C">
        <w:rPr>
          <w:rFonts w:ascii="Times New Roman" w:eastAsia="Batang" w:hAnsi="Times New Roman" w:cs="Times New Roman"/>
          <w:sz w:val="24"/>
          <w:szCs w:val="24"/>
        </w:rPr>
        <w:t>,</w:t>
      </w:r>
      <w:r w:rsidR="00314863" w:rsidRPr="00314863">
        <w:rPr>
          <w:rFonts w:ascii="Times New Roman" w:eastAsia="Batang" w:hAnsi="Times New Roman" w:cs="Times New Roman"/>
          <w:sz w:val="24"/>
          <w:szCs w:val="24"/>
        </w:rPr>
        <w:t xml:space="preserve"> </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1.0</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 xml:space="preserve"> 1.5</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 xml:space="preserve"> (18), </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1.5</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 xml:space="preserve"> 2.0</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 xml:space="preserve"> (5)</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 xml:space="preserve">  </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2.0</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 xml:space="preserve"> 2.5</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 xml:space="preserve"> (4), </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2.5</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 xml:space="preserve"> 3.0</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 xml:space="preserve"> (9),</w:t>
      </w:r>
      <w:r w:rsidR="00314863" w:rsidRPr="00314863">
        <w:rPr>
          <w:rFonts w:ascii="Times New Roman" w:eastAsia="Batang" w:hAnsi="Times New Roman" w:cs="Times New Roman"/>
          <w:sz w:val="24"/>
          <w:szCs w:val="24"/>
        </w:rPr>
        <w:t xml:space="preserve"> </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3.0</w:t>
      </w:r>
      <w:r w:rsidR="0023434C">
        <w:rPr>
          <w:rFonts w:ascii="Times New Roman" w:eastAsia="Batang" w:hAnsi="Times New Roman" w:cs="Times New Roman"/>
          <w:sz w:val="24"/>
          <w:szCs w:val="24"/>
        </w:rPr>
        <w:t xml:space="preserve">, </w:t>
      </w:r>
      <w:r w:rsidR="00314863">
        <w:rPr>
          <w:rFonts w:ascii="Times New Roman" w:eastAsia="Batang" w:hAnsi="Times New Roman" w:cs="Times New Roman"/>
          <w:sz w:val="24"/>
          <w:szCs w:val="24"/>
        </w:rPr>
        <w:t xml:space="preserve"> 3.5</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 xml:space="preserve"> (3), </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3.5</w:t>
      </w:r>
      <w:r w:rsidR="0023434C">
        <w:rPr>
          <w:rFonts w:ascii="Times New Roman" w:eastAsia="Batang" w:hAnsi="Times New Roman" w:cs="Times New Roman"/>
          <w:sz w:val="24"/>
          <w:szCs w:val="24"/>
        </w:rPr>
        <w:t xml:space="preserve">, </w:t>
      </w:r>
      <w:r w:rsidR="00314863">
        <w:rPr>
          <w:rFonts w:ascii="Times New Roman" w:eastAsia="Batang" w:hAnsi="Times New Roman" w:cs="Times New Roman"/>
          <w:sz w:val="24"/>
          <w:szCs w:val="24"/>
        </w:rPr>
        <w:t xml:space="preserve"> 6.5</w:t>
      </w:r>
      <w:r w:rsidR="0023434C">
        <w:rPr>
          <w:rFonts w:ascii="Times New Roman" w:eastAsia="Batang" w:hAnsi="Times New Roman" w:cs="Times New Roman"/>
          <w:sz w:val="24"/>
          <w:szCs w:val="24"/>
        </w:rPr>
        <w:t>]</w:t>
      </w:r>
      <w:r w:rsidR="00314863">
        <w:rPr>
          <w:rFonts w:ascii="Times New Roman" w:eastAsia="Batang" w:hAnsi="Times New Roman" w:cs="Times New Roman"/>
          <w:sz w:val="24"/>
          <w:szCs w:val="24"/>
        </w:rPr>
        <w:t xml:space="preserve"> (6).                            </w:t>
      </w:r>
    </w:p>
    <w:p w14:paraId="339E1388" w14:textId="44217C88" w:rsidR="00F35BE2" w:rsidRPr="00EF4ABD" w:rsidRDefault="003D6E4F" w:rsidP="00941E59">
      <w:pPr>
        <w:spacing w:line="480" w:lineRule="auto"/>
        <w:rPr>
          <w:rFonts w:ascii="Times New Roman" w:hAnsi="Times New Roman" w:cs="Times New Roman"/>
          <w:noProof/>
          <w:lang w:eastAsia="en-GB"/>
        </w:rPr>
      </w:pPr>
      <w:bookmarkStart w:id="0" w:name="_GoBack"/>
      <w:bookmarkEnd w:id="0"/>
      <w:r w:rsidRPr="008A53BE">
        <w:rPr>
          <w:rFonts w:ascii="Times New Roman" w:eastAsia="Batang" w:hAnsi="Times New Roman" w:cs="Times New Roman"/>
          <w:noProof/>
          <w:sz w:val="24"/>
          <w:szCs w:val="24"/>
          <w:lang w:eastAsia="en-GB"/>
        </w:rPr>
        <mc:AlternateContent>
          <mc:Choice Requires="wps">
            <w:drawing>
              <wp:anchor distT="45720" distB="45720" distL="114300" distR="114300" simplePos="0" relativeHeight="251724800" behindDoc="0" locked="0" layoutInCell="1" allowOverlap="1" wp14:anchorId="2142B9E4" wp14:editId="53B35389">
                <wp:simplePos x="0" y="0"/>
                <wp:positionH relativeFrom="margin">
                  <wp:posOffset>3851541</wp:posOffset>
                </wp:positionH>
                <wp:positionV relativeFrom="paragraph">
                  <wp:posOffset>311150</wp:posOffset>
                </wp:positionV>
                <wp:extent cx="361315" cy="224790"/>
                <wp:effectExtent l="0" t="0" r="0" b="381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24790"/>
                        </a:xfrm>
                        <a:prstGeom prst="rect">
                          <a:avLst/>
                        </a:prstGeom>
                        <a:noFill/>
                        <a:ln w="9525">
                          <a:noFill/>
                          <a:miter lim="800000"/>
                          <a:headEnd/>
                          <a:tailEnd/>
                        </a:ln>
                      </wps:spPr>
                      <wps:txbx>
                        <w:txbxContent>
                          <w:p w14:paraId="686866DA" w14:textId="1EF303E4" w:rsidR="000E7F3A" w:rsidRPr="003D6E4F" w:rsidRDefault="000E7F3A" w:rsidP="008A53BE">
                            <w:pPr>
                              <w:rPr>
                                <w:sz w:val="18"/>
                                <w:szCs w:val="18"/>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2B9E4" id="_x0000_s1028" type="#_x0000_t202" style="position:absolute;margin-left:303.25pt;margin-top:24.5pt;width:28.45pt;height:17.7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" filled="f" stroked="f">
                <v:textbox>
                  <w:txbxContent>
                    <w:p w14:paraId="686866DA" w14:textId="1EF303E4" w:rsidR="000E7F3A" w:rsidRPr="003D6E4F" w:rsidRDefault="000E7F3A" w:rsidP="008A53BE">
                      <w:pPr>
                        <w:rPr>
                          <w:sz w:val="18"/>
                          <w:szCs w:val="18"/>
                          <w:lang w:val="fr-FR"/>
                        </w:rPr>
                      </w:pPr>
                    </w:p>
                  </w:txbxContent>
                </v:textbox>
                <w10:wrap anchorx="margin"/>
              </v:shape>
            </w:pict>
          </mc:Fallback>
        </mc:AlternateContent>
      </w:r>
    </w:p>
    <w:p w14:paraId="59221935" w14:textId="3CD21252" w:rsidR="004E5F45" w:rsidRDefault="004E5F45" w:rsidP="00941E59">
      <w:pPr>
        <w:spacing w:line="480" w:lineRule="auto"/>
        <w:rPr>
          <w:noProof/>
          <w:lang w:eastAsia="en-GB"/>
        </w:rPr>
      </w:pPr>
      <w:r w:rsidRPr="004E5F45">
        <w:rPr>
          <w:noProof/>
          <w:lang w:eastAsia="en-GB"/>
        </w:rPr>
        <w:t xml:space="preserve"> </w:t>
      </w:r>
    </w:p>
    <w:p w14:paraId="1E32A9DC" w14:textId="771C2E8B" w:rsidR="004E5F45" w:rsidRDefault="004E5F45" w:rsidP="00941E59">
      <w:pPr>
        <w:spacing w:line="480" w:lineRule="auto"/>
        <w:rPr>
          <w:rFonts w:ascii="Times New Roman" w:eastAsia="Batang" w:hAnsi="Times New Roman" w:cs="Times New Roman"/>
          <w:sz w:val="24"/>
          <w:szCs w:val="24"/>
        </w:rPr>
      </w:pPr>
    </w:p>
    <w:p w14:paraId="42CCEBFC" w14:textId="77777777" w:rsidR="00E639A0" w:rsidRDefault="00E639A0" w:rsidP="00941E59">
      <w:pPr>
        <w:spacing w:line="480" w:lineRule="auto"/>
        <w:rPr>
          <w:rFonts w:ascii="Times New Roman" w:eastAsia="Batang" w:hAnsi="Times New Roman" w:cs="Times New Roman"/>
          <w:sz w:val="24"/>
          <w:szCs w:val="24"/>
        </w:rPr>
      </w:pPr>
    </w:p>
    <w:p w14:paraId="34BDE615" w14:textId="65D6E99C" w:rsidR="00E639A0" w:rsidRDefault="00E639A0" w:rsidP="00941E59">
      <w:pPr>
        <w:spacing w:line="480" w:lineRule="auto"/>
        <w:rPr>
          <w:rFonts w:ascii="Times New Roman" w:eastAsia="Batang" w:hAnsi="Times New Roman" w:cs="Times New Roman"/>
          <w:sz w:val="24"/>
          <w:szCs w:val="24"/>
        </w:rPr>
      </w:pPr>
    </w:p>
    <w:sectPr w:rsidR="00E639A0" w:rsidSect="007D7B01">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BF026" w14:textId="77777777" w:rsidR="001E7804" w:rsidRDefault="001E7804" w:rsidP="008C6EA4">
      <w:pPr>
        <w:spacing w:after="0" w:line="240" w:lineRule="auto"/>
      </w:pPr>
      <w:r>
        <w:separator/>
      </w:r>
    </w:p>
  </w:endnote>
  <w:endnote w:type="continuationSeparator" w:id="0">
    <w:p w14:paraId="266DFD17" w14:textId="77777777" w:rsidR="001E7804" w:rsidRDefault="001E7804" w:rsidP="008C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864960"/>
      <w:docPartObj>
        <w:docPartGallery w:val="Page Numbers (Bottom of Page)"/>
        <w:docPartUnique/>
      </w:docPartObj>
    </w:sdtPr>
    <w:sdtEndPr>
      <w:rPr>
        <w:noProof/>
      </w:rPr>
    </w:sdtEndPr>
    <w:sdtContent>
      <w:p w14:paraId="06C37700" w14:textId="3C2EA771" w:rsidR="000E7F3A" w:rsidRDefault="000E7F3A">
        <w:pPr>
          <w:pStyle w:val="Footer"/>
          <w:jc w:val="right"/>
        </w:pPr>
        <w:r>
          <w:fldChar w:fldCharType="begin"/>
        </w:r>
        <w:r>
          <w:instrText xml:space="preserve"> PAGE   \* MERGEFORMAT </w:instrText>
        </w:r>
        <w:r>
          <w:fldChar w:fldCharType="separate"/>
        </w:r>
        <w:r w:rsidR="008037E9">
          <w:rPr>
            <w:noProof/>
          </w:rPr>
          <w:t>33</w:t>
        </w:r>
        <w:r>
          <w:rPr>
            <w:noProof/>
          </w:rPr>
          <w:fldChar w:fldCharType="end"/>
        </w:r>
      </w:p>
    </w:sdtContent>
  </w:sdt>
  <w:p w14:paraId="13B8EFD4" w14:textId="77777777" w:rsidR="000E7F3A" w:rsidRDefault="000E7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DA858" w14:textId="77777777" w:rsidR="001E7804" w:rsidRDefault="001E7804" w:rsidP="008C6EA4">
      <w:pPr>
        <w:spacing w:after="0" w:line="240" w:lineRule="auto"/>
      </w:pPr>
      <w:r>
        <w:separator/>
      </w:r>
    </w:p>
  </w:footnote>
  <w:footnote w:type="continuationSeparator" w:id="0">
    <w:p w14:paraId="36531347" w14:textId="77777777" w:rsidR="001E7804" w:rsidRDefault="001E7804" w:rsidP="008C6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308"/>
    <w:multiLevelType w:val="hybridMultilevel"/>
    <w:tmpl w:val="2E1AF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86845"/>
    <w:multiLevelType w:val="hybridMultilevel"/>
    <w:tmpl w:val="D3A876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35310"/>
    <w:multiLevelType w:val="hybridMultilevel"/>
    <w:tmpl w:val="D3A876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91C51"/>
    <w:multiLevelType w:val="hybridMultilevel"/>
    <w:tmpl w:val="4050ADE2"/>
    <w:lvl w:ilvl="0" w:tplc="28A213EC">
      <w:start w:val="1"/>
      <w:numFmt w:val="decimal"/>
      <w:lvlText w:val="%1)"/>
      <w:lvlJc w:val="left"/>
      <w:pPr>
        <w:ind w:left="720" w:hanging="360"/>
      </w:pPr>
      <w:rPr>
        <w:rFonts w:ascii="Times New Roman" w:eastAsia="Batang"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E43BD"/>
    <w:multiLevelType w:val="hybridMultilevel"/>
    <w:tmpl w:val="2B26D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D6655"/>
    <w:multiLevelType w:val="hybridMultilevel"/>
    <w:tmpl w:val="39AAA444"/>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248A08EB"/>
    <w:multiLevelType w:val="hybridMultilevel"/>
    <w:tmpl w:val="8FB2406A"/>
    <w:lvl w:ilvl="0" w:tplc="5D560E1E">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32C20"/>
    <w:multiLevelType w:val="hybridMultilevel"/>
    <w:tmpl w:val="243449D4"/>
    <w:lvl w:ilvl="0" w:tplc="5D560E1E">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25ACA"/>
    <w:multiLevelType w:val="hybridMultilevel"/>
    <w:tmpl w:val="D3A876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FF3DB9"/>
    <w:multiLevelType w:val="hybridMultilevel"/>
    <w:tmpl w:val="4F1E8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D07E12"/>
    <w:multiLevelType w:val="multilevel"/>
    <w:tmpl w:val="9906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835F66"/>
    <w:multiLevelType w:val="hybridMultilevel"/>
    <w:tmpl w:val="218A1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8C4A84"/>
    <w:multiLevelType w:val="hybridMultilevel"/>
    <w:tmpl w:val="F65242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8B12F7"/>
    <w:multiLevelType w:val="hybridMultilevel"/>
    <w:tmpl w:val="D3A876B0"/>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50D42609"/>
    <w:multiLevelType w:val="hybridMultilevel"/>
    <w:tmpl w:val="D3A876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1F16CB"/>
    <w:multiLevelType w:val="hybridMultilevel"/>
    <w:tmpl w:val="ECA63400"/>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1F24B99"/>
    <w:multiLevelType w:val="hybridMultilevel"/>
    <w:tmpl w:val="4F1E8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2676ED"/>
    <w:multiLevelType w:val="hybridMultilevel"/>
    <w:tmpl w:val="E788E008"/>
    <w:lvl w:ilvl="0" w:tplc="5D560E1E">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711B81"/>
    <w:multiLevelType w:val="hybridMultilevel"/>
    <w:tmpl w:val="D3A876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023C35"/>
    <w:multiLevelType w:val="hybridMultilevel"/>
    <w:tmpl w:val="4F689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22300B"/>
    <w:multiLevelType w:val="hybridMultilevel"/>
    <w:tmpl w:val="D3A876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3146AE"/>
    <w:multiLevelType w:val="hybridMultilevel"/>
    <w:tmpl w:val="D3A876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EA0F24"/>
    <w:multiLevelType w:val="hybridMultilevel"/>
    <w:tmpl w:val="DD580A3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5"/>
  </w:num>
  <w:num w:numId="3">
    <w:abstractNumId w:val="10"/>
  </w:num>
  <w:num w:numId="4">
    <w:abstractNumId w:val="12"/>
  </w:num>
  <w:num w:numId="5">
    <w:abstractNumId w:val="20"/>
  </w:num>
  <w:num w:numId="6">
    <w:abstractNumId w:val="0"/>
  </w:num>
  <w:num w:numId="7">
    <w:abstractNumId w:val="19"/>
  </w:num>
  <w:num w:numId="8">
    <w:abstractNumId w:val="4"/>
  </w:num>
  <w:num w:numId="9">
    <w:abstractNumId w:val="3"/>
  </w:num>
  <w:num w:numId="10">
    <w:abstractNumId w:val="1"/>
  </w:num>
  <w:num w:numId="11">
    <w:abstractNumId w:val="8"/>
  </w:num>
  <w:num w:numId="12">
    <w:abstractNumId w:val="5"/>
  </w:num>
  <w:num w:numId="13">
    <w:abstractNumId w:val="18"/>
  </w:num>
  <w:num w:numId="14">
    <w:abstractNumId w:val="22"/>
  </w:num>
  <w:num w:numId="15">
    <w:abstractNumId w:val="9"/>
  </w:num>
  <w:num w:numId="16">
    <w:abstractNumId w:val="16"/>
  </w:num>
  <w:num w:numId="17">
    <w:abstractNumId w:val="2"/>
  </w:num>
  <w:num w:numId="18">
    <w:abstractNumId w:val="13"/>
  </w:num>
  <w:num w:numId="19">
    <w:abstractNumId w:val="14"/>
  </w:num>
  <w:num w:numId="20">
    <w:abstractNumId w:val="17"/>
  </w:num>
  <w:num w:numId="21">
    <w:abstractNumId w:val="6"/>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E5"/>
    <w:rsid w:val="00000AD0"/>
    <w:rsid w:val="00001997"/>
    <w:rsid w:val="00003D35"/>
    <w:rsid w:val="00004BAF"/>
    <w:rsid w:val="00006AD3"/>
    <w:rsid w:val="000134C1"/>
    <w:rsid w:val="00014999"/>
    <w:rsid w:val="00020C7A"/>
    <w:rsid w:val="00021D1E"/>
    <w:rsid w:val="00021E3C"/>
    <w:rsid w:val="0002375F"/>
    <w:rsid w:val="00025EA2"/>
    <w:rsid w:val="00026418"/>
    <w:rsid w:val="000337E9"/>
    <w:rsid w:val="00042DFE"/>
    <w:rsid w:val="00044F56"/>
    <w:rsid w:val="00046F87"/>
    <w:rsid w:val="00061D9D"/>
    <w:rsid w:val="00062300"/>
    <w:rsid w:val="00064A82"/>
    <w:rsid w:val="000650D6"/>
    <w:rsid w:val="00067404"/>
    <w:rsid w:val="00080D02"/>
    <w:rsid w:val="0008556E"/>
    <w:rsid w:val="00085F78"/>
    <w:rsid w:val="0009080E"/>
    <w:rsid w:val="000A5CA0"/>
    <w:rsid w:val="000B2AC9"/>
    <w:rsid w:val="000B50DB"/>
    <w:rsid w:val="000B5A16"/>
    <w:rsid w:val="000B626B"/>
    <w:rsid w:val="000B72B1"/>
    <w:rsid w:val="000C22E3"/>
    <w:rsid w:val="000C5FAA"/>
    <w:rsid w:val="000D44EA"/>
    <w:rsid w:val="000D7EFE"/>
    <w:rsid w:val="000E3E81"/>
    <w:rsid w:val="000E7F3A"/>
    <w:rsid w:val="000F72F7"/>
    <w:rsid w:val="000F7D83"/>
    <w:rsid w:val="001039A1"/>
    <w:rsid w:val="00103D34"/>
    <w:rsid w:val="00104E09"/>
    <w:rsid w:val="00117E21"/>
    <w:rsid w:val="001227C0"/>
    <w:rsid w:val="00137421"/>
    <w:rsid w:val="0014164C"/>
    <w:rsid w:val="00143606"/>
    <w:rsid w:val="00145541"/>
    <w:rsid w:val="001463E6"/>
    <w:rsid w:val="00157AE0"/>
    <w:rsid w:val="00162ED5"/>
    <w:rsid w:val="001679F5"/>
    <w:rsid w:val="0017101A"/>
    <w:rsid w:val="001729F6"/>
    <w:rsid w:val="00175F3F"/>
    <w:rsid w:val="001772C4"/>
    <w:rsid w:val="00177A8E"/>
    <w:rsid w:val="00185430"/>
    <w:rsid w:val="00192DF0"/>
    <w:rsid w:val="00194641"/>
    <w:rsid w:val="001A1386"/>
    <w:rsid w:val="001A13A4"/>
    <w:rsid w:val="001A170B"/>
    <w:rsid w:val="001A4D91"/>
    <w:rsid w:val="001A5A6B"/>
    <w:rsid w:val="001A791E"/>
    <w:rsid w:val="001B042F"/>
    <w:rsid w:val="001B05B7"/>
    <w:rsid w:val="001B2F32"/>
    <w:rsid w:val="001C4DA2"/>
    <w:rsid w:val="001C5229"/>
    <w:rsid w:val="001D4EFB"/>
    <w:rsid w:val="001D6CBD"/>
    <w:rsid w:val="001E18E7"/>
    <w:rsid w:val="001E4946"/>
    <w:rsid w:val="001E57FC"/>
    <w:rsid w:val="001E6517"/>
    <w:rsid w:val="001E7804"/>
    <w:rsid w:val="001F0768"/>
    <w:rsid w:val="001F16DB"/>
    <w:rsid w:val="001F1D7E"/>
    <w:rsid w:val="001F2C12"/>
    <w:rsid w:val="001F57B4"/>
    <w:rsid w:val="00204B64"/>
    <w:rsid w:val="00207640"/>
    <w:rsid w:val="002137E8"/>
    <w:rsid w:val="00214103"/>
    <w:rsid w:val="002160FF"/>
    <w:rsid w:val="0021728E"/>
    <w:rsid w:val="00217D7D"/>
    <w:rsid w:val="0022460B"/>
    <w:rsid w:val="002275D1"/>
    <w:rsid w:val="00231D34"/>
    <w:rsid w:val="0023434C"/>
    <w:rsid w:val="00235F82"/>
    <w:rsid w:val="00240A09"/>
    <w:rsid w:val="0024166C"/>
    <w:rsid w:val="00244ECA"/>
    <w:rsid w:val="00245A0D"/>
    <w:rsid w:val="0024624D"/>
    <w:rsid w:val="00246582"/>
    <w:rsid w:val="002515B8"/>
    <w:rsid w:val="00255E8D"/>
    <w:rsid w:val="00260AA7"/>
    <w:rsid w:val="00262233"/>
    <w:rsid w:val="002626DC"/>
    <w:rsid w:val="00266229"/>
    <w:rsid w:val="00267788"/>
    <w:rsid w:val="002735CF"/>
    <w:rsid w:val="00273F2E"/>
    <w:rsid w:val="0028025F"/>
    <w:rsid w:val="00280DAF"/>
    <w:rsid w:val="0028230E"/>
    <w:rsid w:val="00285378"/>
    <w:rsid w:val="002872EC"/>
    <w:rsid w:val="00287BCD"/>
    <w:rsid w:val="00290A58"/>
    <w:rsid w:val="002912FD"/>
    <w:rsid w:val="00291722"/>
    <w:rsid w:val="00296DFB"/>
    <w:rsid w:val="002A4C43"/>
    <w:rsid w:val="002A66A9"/>
    <w:rsid w:val="002B10DE"/>
    <w:rsid w:val="002B4134"/>
    <w:rsid w:val="002B71CA"/>
    <w:rsid w:val="002C3FCC"/>
    <w:rsid w:val="002D02DC"/>
    <w:rsid w:val="002D395F"/>
    <w:rsid w:val="002D5546"/>
    <w:rsid w:val="002E4B76"/>
    <w:rsid w:val="002E7240"/>
    <w:rsid w:val="002E7C01"/>
    <w:rsid w:val="002F0627"/>
    <w:rsid w:val="002F0F0E"/>
    <w:rsid w:val="002F3F45"/>
    <w:rsid w:val="002F4C26"/>
    <w:rsid w:val="002F5346"/>
    <w:rsid w:val="00300841"/>
    <w:rsid w:val="003019F5"/>
    <w:rsid w:val="00302EE6"/>
    <w:rsid w:val="00304A47"/>
    <w:rsid w:val="00312012"/>
    <w:rsid w:val="00314863"/>
    <w:rsid w:val="0031550A"/>
    <w:rsid w:val="00316B38"/>
    <w:rsid w:val="00324C77"/>
    <w:rsid w:val="0032690D"/>
    <w:rsid w:val="00332D67"/>
    <w:rsid w:val="0033354D"/>
    <w:rsid w:val="00333644"/>
    <w:rsid w:val="00340745"/>
    <w:rsid w:val="0034332E"/>
    <w:rsid w:val="00343610"/>
    <w:rsid w:val="003473ED"/>
    <w:rsid w:val="003514E9"/>
    <w:rsid w:val="0035269D"/>
    <w:rsid w:val="00362BF3"/>
    <w:rsid w:val="00364A54"/>
    <w:rsid w:val="003652C2"/>
    <w:rsid w:val="00373BCB"/>
    <w:rsid w:val="00373DA3"/>
    <w:rsid w:val="003749D7"/>
    <w:rsid w:val="00374B8E"/>
    <w:rsid w:val="003767DD"/>
    <w:rsid w:val="003818EC"/>
    <w:rsid w:val="00383F63"/>
    <w:rsid w:val="00386535"/>
    <w:rsid w:val="003879F6"/>
    <w:rsid w:val="00387D3B"/>
    <w:rsid w:val="00395E12"/>
    <w:rsid w:val="003A1520"/>
    <w:rsid w:val="003A63BD"/>
    <w:rsid w:val="003B0322"/>
    <w:rsid w:val="003B737A"/>
    <w:rsid w:val="003C0050"/>
    <w:rsid w:val="003C395E"/>
    <w:rsid w:val="003C51DD"/>
    <w:rsid w:val="003C52C6"/>
    <w:rsid w:val="003D26B9"/>
    <w:rsid w:val="003D6371"/>
    <w:rsid w:val="003D6E4F"/>
    <w:rsid w:val="003D7CDB"/>
    <w:rsid w:val="003E7A25"/>
    <w:rsid w:val="003E7AAC"/>
    <w:rsid w:val="003F0DFE"/>
    <w:rsid w:val="003F17EB"/>
    <w:rsid w:val="003F6C08"/>
    <w:rsid w:val="00406DE4"/>
    <w:rsid w:val="00410D6B"/>
    <w:rsid w:val="004111A2"/>
    <w:rsid w:val="00413F13"/>
    <w:rsid w:val="00420514"/>
    <w:rsid w:val="00422A39"/>
    <w:rsid w:val="00425A62"/>
    <w:rsid w:val="0042702F"/>
    <w:rsid w:val="00432F64"/>
    <w:rsid w:val="004330B7"/>
    <w:rsid w:val="00436487"/>
    <w:rsid w:val="00441356"/>
    <w:rsid w:val="00441368"/>
    <w:rsid w:val="00442605"/>
    <w:rsid w:val="00445A4D"/>
    <w:rsid w:val="00446472"/>
    <w:rsid w:val="00453E5B"/>
    <w:rsid w:val="00457CA7"/>
    <w:rsid w:val="00461727"/>
    <w:rsid w:val="00463744"/>
    <w:rsid w:val="0046384F"/>
    <w:rsid w:val="00467F3E"/>
    <w:rsid w:val="00470CE5"/>
    <w:rsid w:val="00473159"/>
    <w:rsid w:val="00474F2F"/>
    <w:rsid w:val="004775AB"/>
    <w:rsid w:val="0047791D"/>
    <w:rsid w:val="00483440"/>
    <w:rsid w:val="00483611"/>
    <w:rsid w:val="00485EB3"/>
    <w:rsid w:val="004864B7"/>
    <w:rsid w:val="0048661F"/>
    <w:rsid w:val="004929F3"/>
    <w:rsid w:val="00492F82"/>
    <w:rsid w:val="004A1E96"/>
    <w:rsid w:val="004A1EBF"/>
    <w:rsid w:val="004A3079"/>
    <w:rsid w:val="004A551F"/>
    <w:rsid w:val="004A743B"/>
    <w:rsid w:val="004B4303"/>
    <w:rsid w:val="004C1134"/>
    <w:rsid w:val="004C31D4"/>
    <w:rsid w:val="004C4081"/>
    <w:rsid w:val="004C63C0"/>
    <w:rsid w:val="004C6683"/>
    <w:rsid w:val="004D2EF8"/>
    <w:rsid w:val="004D3BA6"/>
    <w:rsid w:val="004D3D48"/>
    <w:rsid w:val="004D4EA0"/>
    <w:rsid w:val="004D670B"/>
    <w:rsid w:val="004E18FA"/>
    <w:rsid w:val="004E22BB"/>
    <w:rsid w:val="004E516F"/>
    <w:rsid w:val="004E5F45"/>
    <w:rsid w:val="004F0D3A"/>
    <w:rsid w:val="004F177D"/>
    <w:rsid w:val="004F1CE7"/>
    <w:rsid w:val="004F36E8"/>
    <w:rsid w:val="004F3EA3"/>
    <w:rsid w:val="005019E7"/>
    <w:rsid w:val="0050264F"/>
    <w:rsid w:val="005038B9"/>
    <w:rsid w:val="00505B2A"/>
    <w:rsid w:val="00513794"/>
    <w:rsid w:val="00524208"/>
    <w:rsid w:val="0052596A"/>
    <w:rsid w:val="00530802"/>
    <w:rsid w:val="00535494"/>
    <w:rsid w:val="00535752"/>
    <w:rsid w:val="0053710E"/>
    <w:rsid w:val="0054272B"/>
    <w:rsid w:val="00543A8F"/>
    <w:rsid w:val="00546C5F"/>
    <w:rsid w:val="00546E8F"/>
    <w:rsid w:val="00547ED0"/>
    <w:rsid w:val="00556F20"/>
    <w:rsid w:val="00563A82"/>
    <w:rsid w:val="00563DFC"/>
    <w:rsid w:val="0057643D"/>
    <w:rsid w:val="00583803"/>
    <w:rsid w:val="00586989"/>
    <w:rsid w:val="005928AC"/>
    <w:rsid w:val="00592B7B"/>
    <w:rsid w:val="00593FDF"/>
    <w:rsid w:val="00595A2F"/>
    <w:rsid w:val="005A5777"/>
    <w:rsid w:val="005A6771"/>
    <w:rsid w:val="005B07C5"/>
    <w:rsid w:val="005B1AAE"/>
    <w:rsid w:val="005B1BA4"/>
    <w:rsid w:val="005B23BD"/>
    <w:rsid w:val="005B2577"/>
    <w:rsid w:val="005B3412"/>
    <w:rsid w:val="005B3A7A"/>
    <w:rsid w:val="005B4B2B"/>
    <w:rsid w:val="005B6607"/>
    <w:rsid w:val="005C1E1F"/>
    <w:rsid w:val="005C2533"/>
    <w:rsid w:val="005C269A"/>
    <w:rsid w:val="005C4138"/>
    <w:rsid w:val="005C43DD"/>
    <w:rsid w:val="005C689A"/>
    <w:rsid w:val="005C69FC"/>
    <w:rsid w:val="005C7D2E"/>
    <w:rsid w:val="005D6CA8"/>
    <w:rsid w:val="005D7D77"/>
    <w:rsid w:val="005E0767"/>
    <w:rsid w:val="005E2007"/>
    <w:rsid w:val="005E2118"/>
    <w:rsid w:val="005E4275"/>
    <w:rsid w:val="005F1B40"/>
    <w:rsid w:val="005F369E"/>
    <w:rsid w:val="00600966"/>
    <w:rsid w:val="00600DCE"/>
    <w:rsid w:val="00600EC1"/>
    <w:rsid w:val="00600F7D"/>
    <w:rsid w:val="00602911"/>
    <w:rsid w:val="0060362D"/>
    <w:rsid w:val="006037FF"/>
    <w:rsid w:val="00606841"/>
    <w:rsid w:val="006117D2"/>
    <w:rsid w:val="006118A3"/>
    <w:rsid w:val="006162B9"/>
    <w:rsid w:val="00616B07"/>
    <w:rsid w:val="0062117E"/>
    <w:rsid w:val="00621EAA"/>
    <w:rsid w:val="00623889"/>
    <w:rsid w:val="00623D92"/>
    <w:rsid w:val="006348F8"/>
    <w:rsid w:val="0064351C"/>
    <w:rsid w:val="006436AA"/>
    <w:rsid w:val="0064382A"/>
    <w:rsid w:val="00643CD4"/>
    <w:rsid w:val="00646F62"/>
    <w:rsid w:val="00647386"/>
    <w:rsid w:val="00650365"/>
    <w:rsid w:val="00651418"/>
    <w:rsid w:val="00654131"/>
    <w:rsid w:val="006547C7"/>
    <w:rsid w:val="00657614"/>
    <w:rsid w:val="00661656"/>
    <w:rsid w:val="006709AB"/>
    <w:rsid w:val="0067428D"/>
    <w:rsid w:val="00690D6B"/>
    <w:rsid w:val="00692696"/>
    <w:rsid w:val="006A2B22"/>
    <w:rsid w:val="006A7D5B"/>
    <w:rsid w:val="006A7F9C"/>
    <w:rsid w:val="006B1C04"/>
    <w:rsid w:val="006B1E11"/>
    <w:rsid w:val="006B3EF7"/>
    <w:rsid w:val="006B46EB"/>
    <w:rsid w:val="006B525E"/>
    <w:rsid w:val="006B715C"/>
    <w:rsid w:val="006B7F6E"/>
    <w:rsid w:val="006C02E9"/>
    <w:rsid w:val="006C0320"/>
    <w:rsid w:val="006C077D"/>
    <w:rsid w:val="006C1BBA"/>
    <w:rsid w:val="006C3EDC"/>
    <w:rsid w:val="006C7DDB"/>
    <w:rsid w:val="006D3940"/>
    <w:rsid w:val="006D7F9D"/>
    <w:rsid w:val="006E0269"/>
    <w:rsid w:val="006E0358"/>
    <w:rsid w:val="006E1E0A"/>
    <w:rsid w:val="006E3B4B"/>
    <w:rsid w:val="006E47D7"/>
    <w:rsid w:val="006E5DA7"/>
    <w:rsid w:val="006F09D9"/>
    <w:rsid w:val="006F28F2"/>
    <w:rsid w:val="00701227"/>
    <w:rsid w:val="00712CA7"/>
    <w:rsid w:val="00727710"/>
    <w:rsid w:val="00727EFB"/>
    <w:rsid w:val="0073025B"/>
    <w:rsid w:val="007327C0"/>
    <w:rsid w:val="00735872"/>
    <w:rsid w:val="00736B7A"/>
    <w:rsid w:val="0074567B"/>
    <w:rsid w:val="00750FC9"/>
    <w:rsid w:val="00755E21"/>
    <w:rsid w:val="00757A1C"/>
    <w:rsid w:val="00757ADF"/>
    <w:rsid w:val="0076021E"/>
    <w:rsid w:val="0076314B"/>
    <w:rsid w:val="00766562"/>
    <w:rsid w:val="00767371"/>
    <w:rsid w:val="00767541"/>
    <w:rsid w:val="00767543"/>
    <w:rsid w:val="00776342"/>
    <w:rsid w:val="0077727D"/>
    <w:rsid w:val="00783BB7"/>
    <w:rsid w:val="0078540E"/>
    <w:rsid w:val="007904D3"/>
    <w:rsid w:val="007907EC"/>
    <w:rsid w:val="00797AB9"/>
    <w:rsid w:val="007A0B02"/>
    <w:rsid w:val="007A1FE3"/>
    <w:rsid w:val="007A72D0"/>
    <w:rsid w:val="007A7DC0"/>
    <w:rsid w:val="007B072D"/>
    <w:rsid w:val="007B4435"/>
    <w:rsid w:val="007C4989"/>
    <w:rsid w:val="007C5E0A"/>
    <w:rsid w:val="007D3944"/>
    <w:rsid w:val="007D44E1"/>
    <w:rsid w:val="007D7B01"/>
    <w:rsid w:val="007E0549"/>
    <w:rsid w:val="007E14E1"/>
    <w:rsid w:val="007E1BB2"/>
    <w:rsid w:val="007E34A2"/>
    <w:rsid w:val="007F19FD"/>
    <w:rsid w:val="007F3013"/>
    <w:rsid w:val="007F41BD"/>
    <w:rsid w:val="007F5506"/>
    <w:rsid w:val="0080017E"/>
    <w:rsid w:val="008037E9"/>
    <w:rsid w:val="00807AD7"/>
    <w:rsid w:val="008120D4"/>
    <w:rsid w:val="00815672"/>
    <w:rsid w:val="008175B6"/>
    <w:rsid w:val="00821D23"/>
    <w:rsid w:val="00821D58"/>
    <w:rsid w:val="00822A0F"/>
    <w:rsid w:val="00831F66"/>
    <w:rsid w:val="00832421"/>
    <w:rsid w:val="00832F4C"/>
    <w:rsid w:val="008337BE"/>
    <w:rsid w:val="00836D93"/>
    <w:rsid w:val="00842474"/>
    <w:rsid w:val="008427A2"/>
    <w:rsid w:val="008434AE"/>
    <w:rsid w:val="008452F4"/>
    <w:rsid w:val="00847BC4"/>
    <w:rsid w:val="008506AB"/>
    <w:rsid w:val="008509C2"/>
    <w:rsid w:val="0085445D"/>
    <w:rsid w:val="00861D0D"/>
    <w:rsid w:val="00864039"/>
    <w:rsid w:val="00865AE9"/>
    <w:rsid w:val="00865F1A"/>
    <w:rsid w:val="00866D1F"/>
    <w:rsid w:val="00867ADE"/>
    <w:rsid w:val="00867BCC"/>
    <w:rsid w:val="00871738"/>
    <w:rsid w:val="00871C4D"/>
    <w:rsid w:val="00873C87"/>
    <w:rsid w:val="008747EC"/>
    <w:rsid w:val="00877256"/>
    <w:rsid w:val="00877C02"/>
    <w:rsid w:val="00884078"/>
    <w:rsid w:val="008864B2"/>
    <w:rsid w:val="008A08B6"/>
    <w:rsid w:val="008A4DD6"/>
    <w:rsid w:val="008A53BE"/>
    <w:rsid w:val="008B1EAE"/>
    <w:rsid w:val="008B20AA"/>
    <w:rsid w:val="008B25A1"/>
    <w:rsid w:val="008B4316"/>
    <w:rsid w:val="008B58CB"/>
    <w:rsid w:val="008B73DB"/>
    <w:rsid w:val="008B7B93"/>
    <w:rsid w:val="008C09AE"/>
    <w:rsid w:val="008C1D57"/>
    <w:rsid w:val="008C1F5F"/>
    <w:rsid w:val="008C3F4C"/>
    <w:rsid w:val="008C6EA4"/>
    <w:rsid w:val="008D0AA7"/>
    <w:rsid w:val="008D0F7D"/>
    <w:rsid w:val="008D0FD8"/>
    <w:rsid w:val="008D5B27"/>
    <w:rsid w:val="008E3FF3"/>
    <w:rsid w:val="008E4321"/>
    <w:rsid w:val="008E5D0C"/>
    <w:rsid w:val="008F2680"/>
    <w:rsid w:val="008F2A90"/>
    <w:rsid w:val="008F4932"/>
    <w:rsid w:val="008F4D49"/>
    <w:rsid w:val="008F664A"/>
    <w:rsid w:val="00900230"/>
    <w:rsid w:val="009007E4"/>
    <w:rsid w:val="0090161D"/>
    <w:rsid w:val="00902597"/>
    <w:rsid w:val="00902B49"/>
    <w:rsid w:val="00902F45"/>
    <w:rsid w:val="00907674"/>
    <w:rsid w:val="00910275"/>
    <w:rsid w:val="00911DD4"/>
    <w:rsid w:val="00911E16"/>
    <w:rsid w:val="0091577E"/>
    <w:rsid w:val="00915F96"/>
    <w:rsid w:val="009244D8"/>
    <w:rsid w:val="00925CC1"/>
    <w:rsid w:val="00941E59"/>
    <w:rsid w:val="00945107"/>
    <w:rsid w:val="00946042"/>
    <w:rsid w:val="00947D88"/>
    <w:rsid w:val="009519B4"/>
    <w:rsid w:val="009524EF"/>
    <w:rsid w:val="00953FF6"/>
    <w:rsid w:val="009548B6"/>
    <w:rsid w:val="009663E0"/>
    <w:rsid w:val="00966DA6"/>
    <w:rsid w:val="009701C4"/>
    <w:rsid w:val="00973F63"/>
    <w:rsid w:val="009756F7"/>
    <w:rsid w:val="00976D36"/>
    <w:rsid w:val="00977DE1"/>
    <w:rsid w:val="00977F79"/>
    <w:rsid w:val="00985B4C"/>
    <w:rsid w:val="00986AB3"/>
    <w:rsid w:val="00987A57"/>
    <w:rsid w:val="009905AB"/>
    <w:rsid w:val="009922AB"/>
    <w:rsid w:val="00994D22"/>
    <w:rsid w:val="009A0214"/>
    <w:rsid w:val="009A0F73"/>
    <w:rsid w:val="009A15DA"/>
    <w:rsid w:val="009A2A16"/>
    <w:rsid w:val="009B00A6"/>
    <w:rsid w:val="009B431D"/>
    <w:rsid w:val="009B50F0"/>
    <w:rsid w:val="009C6908"/>
    <w:rsid w:val="009C7FEC"/>
    <w:rsid w:val="009D0A3E"/>
    <w:rsid w:val="009D2C15"/>
    <w:rsid w:val="009D49FA"/>
    <w:rsid w:val="009D5948"/>
    <w:rsid w:val="009D6A76"/>
    <w:rsid w:val="009E0F13"/>
    <w:rsid w:val="009E3C1F"/>
    <w:rsid w:val="009E4BAD"/>
    <w:rsid w:val="009E6C26"/>
    <w:rsid w:val="00A00621"/>
    <w:rsid w:val="00A065E2"/>
    <w:rsid w:val="00A16B12"/>
    <w:rsid w:val="00A211FD"/>
    <w:rsid w:val="00A23422"/>
    <w:rsid w:val="00A250CE"/>
    <w:rsid w:val="00A251E8"/>
    <w:rsid w:val="00A3000F"/>
    <w:rsid w:val="00A31D7E"/>
    <w:rsid w:val="00A32B93"/>
    <w:rsid w:val="00A32D87"/>
    <w:rsid w:val="00A34A8C"/>
    <w:rsid w:val="00A354AE"/>
    <w:rsid w:val="00A36C35"/>
    <w:rsid w:val="00A40C01"/>
    <w:rsid w:val="00A43E0A"/>
    <w:rsid w:val="00A45A82"/>
    <w:rsid w:val="00A5276A"/>
    <w:rsid w:val="00A5751F"/>
    <w:rsid w:val="00A609DC"/>
    <w:rsid w:val="00A6113F"/>
    <w:rsid w:val="00A61B8B"/>
    <w:rsid w:val="00A645BC"/>
    <w:rsid w:val="00A65E60"/>
    <w:rsid w:val="00A660EF"/>
    <w:rsid w:val="00A676FC"/>
    <w:rsid w:val="00A71A36"/>
    <w:rsid w:val="00A722CB"/>
    <w:rsid w:val="00A725FE"/>
    <w:rsid w:val="00A74281"/>
    <w:rsid w:val="00A75E05"/>
    <w:rsid w:val="00A76329"/>
    <w:rsid w:val="00A76498"/>
    <w:rsid w:val="00A812CD"/>
    <w:rsid w:val="00A83E15"/>
    <w:rsid w:val="00A8533C"/>
    <w:rsid w:val="00A90F7A"/>
    <w:rsid w:val="00AA19CD"/>
    <w:rsid w:val="00AA368F"/>
    <w:rsid w:val="00AA5DB5"/>
    <w:rsid w:val="00AB3A3C"/>
    <w:rsid w:val="00AB6816"/>
    <w:rsid w:val="00AB75E6"/>
    <w:rsid w:val="00AC3186"/>
    <w:rsid w:val="00AC3704"/>
    <w:rsid w:val="00AD6A75"/>
    <w:rsid w:val="00AD7F39"/>
    <w:rsid w:val="00AE1734"/>
    <w:rsid w:val="00AE33B1"/>
    <w:rsid w:val="00AF315C"/>
    <w:rsid w:val="00AF4D6D"/>
    <w:rsid w:val="00AF637C"/>
    <w:rsid w:val="00B03695"/>
    <w:rsid w:val="00B0605C"/>
    <w:rsid w:val="00B14BB3"/>
    <w:rsid w:val="00B1757A"/>
    <w:rsid w:val="00B204C0"/>
    <w:rsid w:val="00B20629"/>
    <w:rsid w:val="00B22449"/>
    <w:rsid w:val="00B2567B"/>
    <w:rsid w:val="00B25B86"/>
    <w:rsid w:val="00B26938"/>
    <w:rsid w:val="00B355AA"/>
    <w:rsid w:val="00B35609"/>
    <w:rsid w:val="00B37EA1"/>
    <w:rsid w:val="00B40415"/>
    <w:rsid w:val="00B4165A"/>
    <w:rsid w:val="00B50ECD"/>
    <w:rsid w:val="00B51EC7"/>
    <w:rsid w:val="00B535EE"/>
    <w:rsid w:val="00B53A49"/>
    <w:rsid w:val="00B54DF9"/>
    <w:rsid w:val="00B558C3"/>
    <w:rsid w:val="00B60C31"/>
    <w:rsid w:val="00B62855"/>
    <w:rsid w:val="00B63D9B"/>
    <w:rsid w:val="00B67F97"/>
    <w:rsid w:val="00B73BB0"/>
    <w:rsid w:val="00B7473E"/>
    <w:rsid w:val="00B756A3"/>
    <w:rsid w:val="00B76CA8"/>
    <w:rsid w:val="00B77464"/>
    <w:rsid w:val="00B827CE"/>
    <w:rsid w:val="00B82BDB"/>
    <w:rsid w:val="00B91D7A"/>
    <w:rsid w:val="00B938CD"/>
    <w:rsid w:val="00B94BDF"/>
    <w:rsid w:val="00B95207"/>
    <w:rsid w:val="00B96040"/>
    <w:rsid w:val="00BA07F5"/>
    <w:rsid w:val="00BA1795"/>
    <w:rsid w:val="00BA3E6A"/>
    <w:rsid w:val="00BA4A29"/>
    <w:rsid w:val="00BA5B53"/>
    <w:rsid w:val="00BA6AE9"/>
    <w:rsid w:val="00BB01A7"/>
    <w:rsid w:val="00BB077F"/>
    <w:rsid w:val="00BB1B2C"/>
    <w:rsid w:val="00BB40DE"/>
    <w:rsid w:val="00BB4713"/>
    <w:rsid w:val="00BC0C25"/>
    <w:rsid w:val="00BC331C"/>
    <w:rsid w:val="00BC3DF6"/>
    <w:rsid w:val="00BC4767"/>
    <w:rsid w:val="00BD1D9D"/>
    <w:rsid w:val="00BD5554"/>
    <w:rsid w:val="00BE11FD"/>
    <w:rsid w:val="00BE21DD"/>
    <w:rsid w:val="00BE312F"/>
    <w:rsid w:val="00BE44E5"/>
    <w:rsid w:val="00BF0DEA"/>
    <w:rsid w:val="00BF5454"/>
    <w:rsid w:val="00BF6DFD"/>
    <w:rsid w:val="00BF6F04"/>
    <w:rsid w:val="00BF75F6"/>
    <w:rsid w:val="00C00102"/>
    <w:rsid w:val="00C0266B"/>
    <w:rsid w:val="00C0301D"/>
    <w:rsid w:val="00C041FA"/>
    <w:rsid w:val="00C060CA"/>
    <w:rsid w:val="00C06763"/>
    <w:rsid w:val="00C11A64"/>
    <w:rsid w:val="00C24A39"/>
    <w:rsid w:val="00C33998"/>
    <w:rsid w:val="00C33C61"/>
    <w:rsid w:val="00C34171"/>
    <w:rsid w:val="00C34BBF"/>
    <w:rsid w:val="00C34D16"/>
    <w:rsid w:val="00C3784D"/>
    <w:rsid w:val="00C43696"/>
    <w:rsid w:val="00C453CD"/>
    <w:rsid w:val="00C45AF1"/>
    <w:rsid w:val="00C47ACC"/>
    <w:rsid w:val="00C47C44"/>
    <w:rsid w:val="00C54C30"/>
    <w:rsid w:val="00C603DC"/>
    <w:rsid w:val="00C60BE8"/>
    <w:rsid w:val="00C631DB"/>
    <w:rsid w:val="00C6720F"/>
    <w:rsid w:val="00C71A8B"/>
    <w:rsid w:val="00C730A9"/>
    <w:rsid w:val="00C74CCF"/>
    <w:rsid w:val="00C755E6"/>
    <w:rsid w:val="00C93746"/>
    <w:rsid w:val="00C93941"/>
    <w:rsid w:val="00C969FF"/>
    <w:rsid w:val="00C97C28"/>
    <w:rsid w:val="00CA28FE"/>
    <w:rsid w:val="00CA71BC"/>
    <w:rsid w:val="00CB0748"/>
    <w:rsid w:val="00CB10F9"/>
    <w:rsid w:val="00CB4893"/>
    <w:rsid w:val="00CB68D9"/>
    <w:rsid w:val="00CC0037"/>
    <w:rsid w:val="00CC289C"/>
    <w:rsid w:val="00CC6510"/>
    <w:rsid w:val="00CD23C3"/>
    <w:rsid w:val="00CD2876"/>
    <w:rsid w:val="00CE120C"/>
    <w:rsid w:val="00CE195B"/>
    <w:rsid w:val="00CE1AA0"/>
    <w:rsid w:val="00CE2F4F"/>
    <w:rsid w:val="00CE3F66"/>
    <w:rsid w:val="00CE442C"/>
    <w:rsid w:val="00CE60A4"/>
    <w:rsid w:val="00CF2CBF"/>
    <w:rsid w:val="00CF371C"/>
    <w:rsid w:val="00CF50AD"/>
    <w:rsid w:val="00D021F0"/>
    <w:rsid w:val="00D02257"/>
    <w:rsid w:val="00D031C3"/>
    <w:rsid w:val="00D04CDC"/>
    <w:rsid w:val="00D13974"/>
    <w:rsid w:val="00D15837"/>
    <w:rsid w:val="00D2231C"/>
    <w:rsid w:val="00D25075"/>
    <w:rsid w:val="00D2546D"/>
    <w:rsid w:val="00D27FE1"/>
    <w:rsid w:val="00D36D97"/>
    <w:rsid w:val="00D376DC"/>
    <w:rsid w:val="00D40014"/>
    <w:rsid w:val="00D409F2"/>
    <w:rsid w:val="00D443CC"/>
    <w:rsid w:val="00D50005"/>
    <w:rsid w:val="00D51053"/>
    <w:rsid w:val="00D549BC"/>
    <w:rsid w:val="00D54F18"/>
    <w:rsid w:val="00D566C9"/>
    <w:rsid w:val="00D57B66"/>
    <w:rsid w:val="00D60EAC"/>
    <w:rsid w:val="00D64E6A"/>
    <w:rsid w:val="00D64FE4"/>
    <w:rsid w:val="00D67659"/>
    <w:rsid w:val="00D75B75"/>
    <w:rsid w:val="00D77CAE"/>
    <w:rsid w:val="00D816B4"/>
    <w:rsid w:val="00D87344"/>
    <w:rsid w:val="00D91FBB"/>
    <w:rsid w:val="00D9409D"/>
    <w:rsid w:val="00D95D18"/>
    <w:rsid w:val="00D95DFB"/>
    <w:rsid w:val="00DA1742"/>
    <w:rsid w:val="00DA21CD"/>
    <w:rsid w:val="00DA544B"/>
    <w:rsid w:val="00DA77BD"/>
    <w:rsid w:val="00DB3B60"/>
    <w:rsid w:val="00DB4929"/>
    <w:rsid w:val="00DB5138"/>
    <w:rsid w:val="00DB6A1C"/>
    <w:rsid w:val="00DB6C0E"/>
    <w:rsid w:val="00DB6CE1"/>
    <w:rsid w:val="00DC11B1"/>
    <w:rsid w:val="00DC1E63"/>
    <w:rsid w:val="00DD2007"/>
    <w:rsid w:val="00DD3659"/>
    <w:rsid w:val="00DD3947"/>
    <w:rsid w:val="00DD78A5"/>
    <w:rsid w:val="00DE1050"/>
    <w:rsid w:val="00DE139A"/>
    <w:rsid w:val="00DE79ED"/>
    <w:rsid w:val="00DF0602"/>
    <w:rsid w:val="00DF3C6B"/>
    <w:rsid w:val="00DF43BC"/>
    <w:rsid w:val="00DF66A9"/>
    <w:rsid w:val="00E03CBF"/>
    <w:rsid w:val="00E051D5"/>
    <w:rsid w:val="00E06FF7"/>
    <w:rsid w:val="00E077A9"/>
    <w:rsid w:val="00E07D72"/>
    <w:rsid w:val="00E122CB"/>
    <w:rsid w:val="00E21D3E"/>
    <w:rsid w:val="00E262F0"/>
    <w:rsid w:val="00E267BC"/>
    <w:rsid w:val="00E300B4"/>
    <w:rsid w:val="00E31D5C"/>
    <w:rsid w:val="00E368F7"/>
    <w:rsid w:val="00E36EC9"/>
    <w:rsid w:val="00E427DE"/>
    <w:rsid w:val="00E44D61"/>
    <w:rsid w:val="00E452D2"/>
    <w:rsid w:val="00E45443"/>
    <w:rsid w:val="00E5085D"/>
    <w:rsid w:val="00E5130B"/>
    <w:rsid w:val="00E56821"/>
    <w:rsid w:val="00E56C98"/>
    <w:rsid w:val="00E60C93"/>
    <w:rsid w:val="00E61529"/>
    <w:rsid w:val="00E615F4"/>
    <w:rsid w:val="00E639A0"/>
    <w:rsid w:val="00E64FEC"/>
    <w:rsid w:val="00E65B1C"/>
    <w:rsid w:val="00E728A6"/>
    <w:rsid w:val="00E805E1"/>
    <w:rsid w:val="00E808CC"/>
    <w:rsid w:val="00E84A98"/>
    <w:rsid w:val="00E85CA2"/>
    <w:rsid w:val="00E87F8B"/>
    <w:rsid w:val="00E952D7"/>
    <w:rsid w:val="00EA0B0B"/>
    <w:rsid w:val="00EB02EF"/>
    <w:rsid w:val="00EB2AFE"/>
    <w:rsid w:val="00EB3AAA"/>
    <w:rsid w:val="00EB6123"/>
    <w:rsid w:val="00EC276E"/>
    <w:rsid w:val="00EC3746"/>
    <w:rsid w:val="00EC4303"/>
    <w:rsid w:val="00EC765F"/>
    <w:rsid w:val="00ED0331"/>
    <w:rsid w:val="00ED1952"/>
    <w:rsid w:val="00ED67AD"/>
    <w:rsid w:val="00ED7366"/>
    <w:rsid w:val="00EE3AA0"/>
    <w:rsid w:val="00EE5497"/>
    <w:rsid w:val="00EE595C"/>
    <w:rsid w:val="00EE7591"/>
    <w:rsid w:val="00EE76F2"/>
    <w:rsid w:val="00EF4ABD"/>
    <w:rsid w:val="00EF582C"/>
    <w:rsid w:val="00EF6E4B"/>
    <w:rsid w:val="00EF7363"/>
    <w:rsid w:val="00EF7A98"/>
    <w:rsid w:val="00F27818"/>
    <w:rsid w:val="00F303CB"/>
    <w:rsid w:val="00F3063F"/>
    <w:rsid w:val="00F31C68"/>
    <w:rsid w:val="00F32910"/>
    <w:rsid w:val="00F35BE2"/>
    <w:rsid w:val="00F414E7"/>
    <w:rsid w:val="00F43A20"/>
    <w:rsid w:val="00F47C61"/>
    <w:rsid w:val="00F47D7A"/>
    <w:rsid w:val="00F54225"/>
    <w:rsid w:val="00F54445"/>
    <w:rsid w:val="00F57D5A"/>
    <w:rsid w:val="00F6694E"/>
    <w:rsid w:val="00F74EAB"/>
    <w:rsid w:val="00F753F5"/>
    <w:rsid w:val="00F75BE9"/>
    <w:rsid w:val="00F75DFF"/>
    <w:rsid w:val="00F769A7"/>
    <w:rsid w:val="00F77D56"/>
    <w:rsid w:val="00F80FF7"/>
    <w:rsid w:val="00F83BFD"/>
    <w:rsid w:val="00F84493"/>
    <w:rsid w:val="00F8775E"/>
    <w:rsid w:val="00F9325A"/>
    <w:rsid w:val="00F9331C"/>
    <w:rsid w:val="00F9575D"/>
    <w:rsid w:val="00FA0687"/>
    <w:rsid w:val="00FA0767"/>
    <w:rsid w:val="00FA27C2"/>
    <w:rsid w:val="00FA30F1"/>
    <w:rsid w:val="00FA6049"/>
    <w:rsid w:val="00FC5A66"/>
    <w:rsid w:val="00FC5C01"/>
    <w:rsid w:val="00FC6AA7"/>
    <w:rsid w:val="00FC7FE5"/>
    <w:rsid w:val="00FD35DD"/>
    <w:rsid w:val="00FE1A6F"/>
    <w:rsid w:val="00FE248D"/>
    <w:rsid w:val="00FE35C7"/>
    <w:rsid w:val="00FE3E6C"/>
    <w:rsid w:val="00FE47EF"/>
    <w:rsid w:val="00FE70F8"/>
    <w:rsid w:val="00FE722A"/>
    <w:rsid w:val="00FF22D5"/>
    <w:rsid w:val="00FF5AA7"/>
    <w:rsid w:val="00FF6894"/>
    <w:rsid w:val="00FF7B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F2385"/>
  <w15:docId w15:val="{83D47CFB-D4A5-4A06-B685-0205AB4C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4617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508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22C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96A"/>
    <w:pPr>
      <w:ind w:left="720"/>
      <w:contextualSpacing/>
    </w:pPr>
  </w:style>
  <w:style w:type="paragraph" w:styleId="HTMLPreformatted">
    <w:name w:val="HTML Preformatted"/>
    <w:basedOn w:val="Normal"/>
    <w:link w:val="HTMLPreformattedChar"/>
    <w:uiPriority w:val="99"/>
    <w:unhideWhenUsed/>
    <w:rsid w:val="0097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77DE1"/>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023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75F"/>
    <w:rPr>
      <w:rFonts w:ascii="Tahoma" w:hAnsi="Tahoma" w:cs="Tahoma"/>
      <w:sz w:val="16"/>
      <w:szCs w:val="16"/>
    </w:rPr>
  </w:style>
  <w:style w:type="character" w:customStyle="1" w:styleId="Heading1Char">
    <w:name w:val="Heading 1 Char"/>
    <w:basedOn w:val="DefaultParagraphFont"/>
    <w:link w:val="Heading1"/>
    <w:uiPriority w:val="9"/>
    <w:rsid w:val="00461727"/>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461727"/>
    <w:rPr>
      <w:color w:val="0000FF"/>
      <w:u w:val="single"/>
    </w:rPr>
  </w:style>
  <w:style w:type="character" w:styleId="CommentReference">
    <w:name w:val="annotation reference"/>
    <w:basedOn w:val="DefaultParagraphFont"/>
    <w:uiPriority w:val="99"/>
    <w:semiHidden/>
    <w:unhideWhenUsed/>
    <w:rsid w:val="00A251E8"/>
    <w:rPr>
      <w:sz w:val="16"/>
      <w:szCs w:val="16"/>
    </w:rPr>
  </w:style>
  <w:style w:type="paragraph" w:styleId="CommentText">
    <w:name w:val="annotation text"/>
    <w:basedOn w:val="Normal"/>
    <w:link w:val="CommentTextChar"/>
    <w:uiPriority w:val="99"/>
    <w:semiHidden/>
    <w:unhideWhenUsed/>
    <w:rsid w:val="00A251E8"/>
    <w:pPr>
      <w:spacing w:line="240" w:lineRule="auto"/>
    </w:pPr>
    <w:rPr>
      <w:sz w:val="20"/>
      <w:szCs w:val="20"/>
    </w:rPr>
  </w:style>
  <w:style w:type="character" w:customStyle="1" w:styleId="CommentTextChar">
    <w:name w:val="Comment Text Char"/>
    <w:basedOn w:val="DefaultParagraphFont"/>
    <w:link w:val="CommentText"/>
    <w:uiPriority w:val="99"/>
    <w:semiHidden/>
    <w:rsid w:val="00A251E8"/>
    <w:rPr>
      <w:sz w:val="20"/>
      <w:szCs w:val="20"/>
    </w:rPr>
  </w:style>
  <w:style w:type="paragraph" w:styleId="CommentSubject">
    <w:name w:val="annotation subject"/>
    <w:basedOn w:val="CommentText"/>
    <w:next w:val="CommentText"/>
    <w:link w:val="CommentSubjectChar"/>
    <w:uiPriority w:val="99"/>
    <w:semiHidden/>
    <w:unhideWhenUsed/>
    <w:rsid w:val="00A251E8"/>
    <w:rPr>
      <w:b/>
      <w:bCs/>
    </w:rPr>
  </w:style>
  <w:style w:type="character" w:customStyle="1" w:styleId="CommentSubjectChar">
    <w:name w:val="Comment Subject Char"/>
    <w:basedOn w:val="CommentTextChar"/>
    <w:link w:val="CommentSubject"/>
    <w:uiPriority w:val="99"/>
    <w:semiHidden/>
    <w:rsid w:val="00A251E8"/>
    <w:rPr>
      <w:b/>
      <w:bCs/>
      <w:sz w:val="20"/>
      <w:szCs w:val="20"/>
    </w:rPr>
  </w:style>
  <w:style w:type="paragraph" w:styleId="Header">
    <w:name w:val="header"/>
    <w:basedOn w:val="Normal"/>
    <w:link w:val="HeaderChar"/>
    <w:uiPriority w:val="99"/>
    <w:unhideWhenUsed/>
    <w:rsid w:val="008C6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EA4"/>
  </w:style>
  <w:style w:type="paragraph" w:styleId="Footer">
    <w:name w:val="footer"/>
    <w:basedOn w:val="Normal"/>
    <w:link w:val="FooterChar"/>
    <w:uiPriority w:val="99"/>
    <w:unhideWhenUsed/>
    <w:rsid w:val="008C6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EA4"/>
  </w:style>
  <w:style w:type="paragraph" w:styleId="Bibliography">
    <w:name w:val="Bibliography"/>
    <w:basedOn w:val="Normal"/>
    <w:next w:val="Normal"/>
    <w:uiPriority w:val="37"/>
    <w:unhideWhenUsed/>
    <w:rsid w:val="00E84A98"/>
    <w:pPr>
      <w:spacing w:after="240" w:line="240" w:lineRule="auto"/>
    </w:pPr>
  </w:style>
  <w:style w:type="table" w:styleId="TableGrid">
    <w:name w:val="Table Grid"/>
    <w:basedOn w:val="TableNormal"/>
    <w:uiPriority w:val="59"/>
    <w:rsid w:val="002B7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D28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287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E5085D"/>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64351C"/>
    <w:pPr>
      <w:spacing w:after="0" w:line="240" w:lineRule="auto"/>
    </w:pPr>
  </w:style>
  <w:style w:type="character" w:styleId="LineNumber">
    <w:name w:val="line number"/>
    <w:basedOn w:val="DefaultParagraphFont"/>
    <w:uiPriority w:val="99"/>
    <w:semiHidden/>
    <w:unhideWhenUsed/>
    <w:rsid w:val="007D7B01"/>
  </w:style>
  <w:style w:type="character" w:customStyle="1" w:styleId="Heading3Char">
    <w:name w:val="Heading 3 Char"/>
    <w:basedOn w:val="DefaultParagraphFont"/>
    <w:link w:val="Heading3"/>
    <w:uiPriority w:val="9"/>
    <w:rsid w:val="00E122CB"/>
    <w:rPr>
      <w:rFonts w:asciiTheme="majorHAnsi" w:eastAsiaTheme="majorEastAsia" w:hAnsiTheme="majorHAnsi" w:cstheme="majorBidi"/>
      <w:color w:val="243F60" w:themeColor="accent1" w:themeShade="7F"/>
      <w:sz w:val="24"/>
      <w:szCs w:val="24"/>
    </w:rPr>
  </w:style>
  <w:style w:type="character" w:customStyle="1" w:styleId="gewyw5ybjeb">
    <w:name w:val="gewyw5ybjeb"/>
    <w:basedOn w:val="DefaultParagraphFont"/>
    <w:rsid w:val="00BC3DF6"/>
  </w:style>
  <w:style w:type="character" w:customStyle="1" w:styleId="gewyw5ybmdb">
    <w:name w:val="gewyw5ybmdb"/>
    <w:basedOn w:val="DefaultParagraphFont"/>
    <w:rsid w:val="00BC3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936">
      <w:bodyDiv w:val="1"/>
      <w:marLeft w:val="0"/>
      <w:marRight w:val="0"/>
      <w:marTop w:val="0"/>
      <w:marBottom w:val="0"/>
      <w:divBdr>
        <w:top w:val="none" w:sz="0" w:space="0" w:color="auto"/>
        <w:left w:val="none" w:sz="0" w:space="0" w:color="auto"/>
        <w:bottom w:val="none" w:sz="0" w:space="0" w:color="auto"/>
        <w:right w:val="none" w:sz="0" w:space="0" w:color="auto"/>
      </w:divBdr>
    </w:div>
    <w:div w:id="55209267">
      <w:bodyDiv w:val="1"/>
      <w:marLeft w:val="0"/>
      <w:marRight w:val="0"/>
      <w:marTop w:val="0"/>
      <w:marBottom w:val="0"/>
      <w:divBdr>
        <w:top w:val="none" w:sz="0" w:space="0" w:color="auto"/>
        <w:left w:val="none" w:sz="0" w:space="0" w:color="auto"/>
        <w:bottom w:val="none" w:sz="0" w:space="0" w:color="auto"/>
        <w:right w:val="none" w:sz="0" w:space="0" w:color="auto"/>
      </w:divBdr>
    </w:div>
    <w:div w:id="73363802">
      <w:bodyDiv w:val="1"/>
      <w:marLeft w:val="0"/>
      <w:marRight w:val="0"/>
      <w:marTop w:val="0"/>
      <w:marBottom w:val="0"/>
      <w:divBdr>
        <w:top w:val="none" w:sz="0" w:space="0" w:color="auto"/>
        <w:left w:val="none" w:sz="0" w:space="0" w:color="auto"/>
        <w:bottom w:val="none" w:sz="0" w:space="0" w:color="auto"/>
        <w:right w:val="none" w:sz="0" w:space="0" w:color="auto"/>
      </w:divBdr>
    </w:div>
    <w:div w:id="107504838">
      <w:bodyDiv w:val="1"/>
      <w:marLeft w:val="0"/>
      <w:marRight w:val="0"/>
      <w:marTop w:val="0"/>
      <w:marBottom w:val="0"/>
      <w:divBdr>
        <w:top w:val="none" w:sz="0" w:space="0" w:color="auto"/>
        <w:left w:val="none" w:sz="0" w:space="0" w:color="auto"/>
        <w:bottom w:val="none" w:sz="0" w:space="0" w:color="auto"/>
        <w:right w:val="none" w:sz="0" w:space="0" w:color="auto"/>
      </w:divBdr>
    </w:div>
    <w:div w:id="138617047">
      <w:bodyDiv w:val="1"/>
      <w:marLeft w:val="0"/>
      <w:marRight w:val="0"/>
      <w:marTop w:val="0"/>
      <w:marBottom w:val="0"/>
      <w:divBdr>
        <w:top w:val="none" w:sz="0" w:space="0" w:color="auto"/>
        <w:left w:val="none" w:sz="0" w:space="0" w:color="auto"/>
        <w:bottom w:val="none" w:sz="0" w:space="0" w:color="auto"/>
        <w:right w:val="none" w:sz="0" w:space="0" w:color="auto"/>
      </w:divBdr>
    </w:div>
    <w:div w:id="160198599">
      <w:bodyDiv w:val="1"/>
      <w:marLeft w:val="0"/>
      <w:marRight w:val="0"/>
      <w:marTop w:val="0"/>
      <w:marBottom w:val="0"/>
      <w:divBdr>
        <w:top w:val="none" w:sz="0" w:space="0" w:color="auto"/>
        <w:left w:val="none" w:sz="0" w:space="0" w:color="auto"/>
        <w:bottom w:val="none" w:sz="0" w:space="0" w:color="auto"/>
        <w:right w:val="none" w:sz="0" w:space="0" w:color="auto"/>
      </w:divBdr>
    </w:div>
    <w:div w:id="179048897">
      <w:bodyDiv w:val="1"/>
      <w:marLeft w:val="0"/>
      <w:marRight w:val="0"/>
      <w:marTop w:val="0"/>
      <w:marBottom w:val="0"/>
      <w:divBdr>
        <w:top w:val="none" w:sz="0" w:space="0" w:color="auto"/>
        <w:left w:val="none" w:sz="0" w:space="0" w:color="auto"/>
        <w:bottom w:val="none" w:sz="0" w:space="0" w:color="auto"/>
        <w:right w:val="none" w:sz="0" w:space="0" w:color="auto"/>
      </w:divBdr>
    </w:div>
    <w:div w:id="227035137">
      <w:bodyDiv w:val="1"/>
      <w:marLeft w:val="0"/>
      <w:marRight w:val="0"/>
      <w:marTop w:val="0"/>
      <w:marBottom w:val="0"/>
      <w:divBdr>
        <w:top w:val="none" w:sz="0" w:space="0" w:color="auto"/>
        <w:left w:val="none" w:sz="0" w:space="0" w:color="auto"/>
        <w:bottom w:val="none" w:sz="0" w:space="0" w:color="auto"/>
        <w:right w:val="none" w:sz="0" w:space="0" w:color="auto"/>
      </w:divBdr>
    </w:div>
    <w:div w:id="266736862">
      <w:bodyDiv w:val="1"/>
      <w:marLeft w:val="0"/>
      <w:marRight w:val="0"/>
      <w:marTop w:val="0"/>
      <w:marBottom w:val="0"/>
      <w:divBdr>
        <w:top w:val="none" w:sz="0" w:space="0" w:color="auto"/>
        <w:left w:val="none" w:sz="0" w:space="0" w:color="auto"/>
        <w:bottom w:val="none" w:sz="0" w:space="0" w:color="auto"/>
        <w:right w:val="none" w:sz="0" w:space="0" w:color="auto"/>
      </w:divBdr>
    </w:div>
    <w:div w:id="268972420">
      <w:bodyDiv w:val="1"/>
      <w:marLeft w:val="0"/>
      <w:marRight w:val="0"/>
      <w:marTop w:val="0"/>
      <w:marBottom w:val="0"/>
      <w:divBdr>
        <w:top w:val="none" w:sz="0" w:space="0" w:color="auto"/>
        <w:left w:val="none" w:sz="0" w:space="0" w:color="auto"/>
        <w:bottom w:val="none" w:sz="0" w:space="0" w:color="auto"/>
        <w:right w:val="none" w:sz="0" w:space="0" w:color="auto"/>
      </w:divBdr>
    </w:div>
    <w:div w:id="276908477">
      <w:bodyDiv w:val="1"/>
      <w:marLeft w:val="0"/>
      <w:marRight w:val="0"/>
      <w:marTop w:val="0"/>
      <w:marBottom w:val="0"/>
      <w:divBdr>
        <w:top w:val="none" w:sz="0" w:space="0" w:color="auto"/>
        <w:left w:val="none" w:sz="0" w:space="0" w:color="auto"/>
        <w:bottom w:val="none" w:sz="0" w:space="0" w:color="auto"/>
        <w:right w:val="none" w:sz="0" w:space="0" w:color="auto"/>
      </w:divBdr>
    </w:div>
    <w:div w:id="280847282">
      <w:bodyDiv w:val="1"/>
      <w:marLeft w:val="0"/>
      <w:marRight w:val="0"/>
      <w:marTop w:val="0"/>
      <w:marBottom w:val="0"/>
      <w:divBdr>
        <w:top w:val="none" w:sz="0" w:space="0" w:color="auto"/>
        <w:left w:val="none" w:sz="0" w:space="0" w:color="auto"/>
        <w:bottom w:val="none" w:sz="0" w:space="0" w:color="auto"/>
        <w:right w:val="none" w:sz="0" w:space="0" w:color="auto"/>
      </w:divBdr>
    </w:div>
    <w:div w:id="352464164">
      <w:bodyDiv w:val="1"/>
      <w:marLeft w:val="0"/>
      <w:marRight w:val="0"/>
      <w:marTop w:val="0"/>
      <w:marBottom w:val="0"/>
      <w:divBdr>
        <w:top w:val="none" w:sz="0" w:space="0" w:color="auto"/>
        <w:left w:val="none" w:sz="0" w:space="0" w:color="auto"/>
        <w:bottom w:val="none" w:sz="0" w:space="0" w:color="auto"/>
        <w:right w:val="none" w:sz="0" w:space="0" w:color="auto"/>
      </w:divBdr>
      <w:divsChild>
        <w:div w:id="2095513643">
          <w:marLeft w:val="0"/>
          <w:marRight w:val="0"/>
          <w:marTop w:val="0"/>
          <w:marBottom w:val="0"/>
          <w:divBdr>
            <w:top w:val="none" w:sz="0" w:space="0" w:color="auto"/>
            <w:left w:val="none" w:sz="0" w:space="0" w:color="auto"/>
            <w:bottom w:val="none" w:sz="0" w:space="0" w:color="auto"/>
            <w:right w:val="none" w:sz="0" w:space="0" w:color="auto"/>
          </w:divBdr>
        </w:div>
      </w:divsChild>
    </w:div>
    <w:div w:id="451944838">
      <w:bodyDiv w:val="1"/>
      <w:marLeft w:val="0"/>
      <w:marRight w:val="0"/>
      <w:marTop w:val="0"/>
      <w:marBottom w:val="0"/>
      <w:divBdr>
        <w:top w:val="none" w:sz="0" w:space="0" w:color="auto"/>
        <w:left w:val="none" w:sz="0" w:space="0" w:color="auto"/>
        <w:bottom w:val="none" w:sz="0" w:space="0" w:color="auto"/>
        <w:right w:val="none" w:sz="0" w:space="0" w:color="auto"/>
      </w:divBdr>
    </w:div>
    <w:div w:id="453450771">
      <w:bodyDiv w:val="1"/>
      <w:marLeft w:val="0"/>
      <w:marRight w:val="0"/>
      <w:marTop w:val="0"/>
      <w:marBottom w:val="0"/>
      <w:divBdr>
        <w:top w:val="none" w:sz="0" w:space="0" w:color="auto"/>
        <w:left w:val="none" w:sz="0" w:space="0" w:color="auto"/>
        <w:bottom w:val="none" w:sz="0" w:space="0" w:color="auto"/>
        <w:right w:val="none" w:sz="0" w:space="0" w:color="auto"/>
      </w:divBdr>
    </w:div>
    <w:div w:id="456726490">
      <w:bodyDiv w:val="1"/>
      <w:marLeft w:val="0"/>
      <w:marRight w:val="0"/>
      <w:marTop w:val="0"/>
      <w:marBottom w:val="0"/>
      <w:divBdr>
        <w:top w:val="none" w:sz="0" w:space="0" w:color="auto"/>
        <w:left w:val="none" w:sz="0" w:space="0" w:color="auto"/>
        <w:bottom w:val="none" w:sz="0" w:space="0" w:color="auto"/>
        <w:right w:val="none" w:sz="0" w:space="0" w:color="auto"/>
      </w:divBdr>
    </w:div>
    <w:div w:id="467748614">
      <w:bodyDiv w:val="1"/>
      <w:marLeft w:val="0"/>
      <w:marRight w:val="0"/>
      <w:marTop w:val="0"/>
      <w:marBottom w:val="0"/>
      <w:divBdr>
        <w:top w:val="none" w:sz="0" w:space="0" w:color="auto"/>
        <w:left w:val="none" w:sz="0" w:space="0" w:color="auto"/>
        <w:bottom w:val="none" w:sz="0" w:space="0" w:color="auto"/>
        <w:right w:val="none" w:sz="0" w:space="0" w:color="auto"/>
      </w:divBdr>
    </w:div>
    <w:div w:id="474688657">
      <w:bodyDiv w:val="1"/>
      <w:marLeft w:val="0"/>
      <w:marRight w:val="0"/>
      <w:marTop w:val="0"/>
      <w:marBottom w:val="0"/>
      <w:divBdr>
        <w:top w:val="none" w:sz="0" w:space="0" w:color="auto"/>
        <w:left w:val="none" w:sz="0" w:space="0" w:color="auto"/>
        <w:bottom w:val="none" w:sz="0" w:space="0" w:color="auto"/>
        <w:right w:val="none" w:sz="0" w:space="0" w:color="auto"/>
      </w:divBdr>
    </w:div>
    <w:div w:id="496073772">
      <w:bodyDiv w:val="1"/>
      <w:marLeft w:val="0"/>
      <w:marRight w:val="0"/>
      <w:marTop w:val="0"/>
      <w:marBottom w:val="0"/>
      <w:divBdr>
        <w:top w:val="none" w:sz="0" w:space="0" w:color="auto"/>
        <w:left w:val="none" w:sz="0" w:space="0" w:color="auto"/>
        <w:bottom w:val="none" w:sz="0" w:space="0" w:color="auto"/>
        <w:right w:val="none" w:sz="0" w:space="0" w:color="auto"/>
      </w:divBdr>
    </w:div>
    <w:div w:id="507790524">
      <w:bodyDiv w:val="1"/>
      <w:marLeft w:val="0"/>
      <w:marRight w:val="0"/>
      <w:marTop w:val="0"/>
      <w:marBottom w:val="0"/>
      <w:divBdr>
        <w:top w:val="none" w:sz="0" w:space="0" w:color="auto"/>
        <w:left w:val="none" w:sz="0" w:space="0" w:color="auto"/>
        <w:bottom w:val="none" w:sz="0" w:space="0" w:color="auto"/>
        <w:right w:val="none" w:sz="0" w:space="0" w:color="auto"/>
      </w:divBdr>
    </w:div>
    <w:div w:id="528682059">
      <w:bodyDiv w:val="1"/>
      <w:marLeft w:val="0"/>
      <w:marRight w:val="0"/>
      <w:marTop w:val="0"/>
      <w:marBottom w:val="0"/>
      <w:divBdr>
        <w:top w:val="none" w:sz="0" w:space="0" w:color="auto"/>
        <w:left w:val="none" w:sz="0" w:space="0" w:color="auto"/>
        <w:bottom w:val="none" w:sz="0" w:space="0" w:color="auto"/>
        <w:right w:val="none" w:sz="0" w:space="0" w:color="auto"/>
      </w:divBdr>
    </w:div>
    <w:div w:id="552665765">
      <w:bodyDiv w:val="1"/>
      <w:marLeft w:val="0"/>
      <w:marRight w:val="0"/>
      <w:marTop w:val="0"/>
      <w:marBottom w:val="0"/>
      <w:divBdr>
        <w:top w:val="none" w:sz="0" w:space="0" w:color="auto"/>
        <w:left w:val="none" w:sz="0" w:space="0" w:color="auto"/>
        <w:bottom w:val="none" w:sz="0" w:space="0" w:color="auto"/>
        <w:right w:val="none" w:sz="0" w:space="0" w:color="auto"/>
      </w:divBdr>
    </w:div>
    <w:div w:id="568803952">
      <w:bodyDiv w:val="1"/>
      <w:marLeft w:val="0"/>
      <w:marRight w:val="0"/>
      <w:marTop w:val="0"/>
      <w:marBottom w:val="0"/>
      <w:divBdr>
        <w:top w:val="none" w:sz="0" w:space="0" w:color="auto"/>
        <w:left w:val="none" w:sz="0" w:space="0" w:color="auto"/>
        <w:bottom w:val="none" w:sz="0" w:space="0" w:color="auto"/>
        <w:right w:val="none" w:sz="0" w:space="0" w:color="auto"/>
      </w:divBdr>
    </w:div>
    <w:div w:id="611744709">
      <w:bodyDiv w:val="1"/>
      <w:marLeft w:val="0"/>
      <w:marRight w:val="0"/>
      <w:marTop w:val="0"/>
      <w:marBottom w:val="0"/>
      <w:divBdr>
        <w:top w:val="none" w:sz="0" w:space="0" w:color="auto"/>
        <w:left w:val="none" w:sz="0" w:space="0" w:color="auto"/>
        <w:bottom w:val="none" w:sz="0" w:space="0" w:color="auto"/>
        <w:right w:val="none" w:sz="0" w:space="0" w:color="auto"/>
      </w:divBdr>
    </w:div>
    <w:div w:id="618029649">
      <w:bodyDiv w:val="1"/>
      <w:marLeft w:val="0"/>
      <w:marRight w:val="0"/>
      <w:marTop w:val="0"/>
      <w:marBottom w:val="0"/>
      <w:divBdr>
        <w:top w:val="none" w:sz="0" w:space="0" w:color="auto"/>
        <w:left w:val="none" w:sz="0" w:space="0" w:color="auto"/>
        <w:bottom w:val="none" w:sz="0" w:space="0" w:color="auto"/>
        <w:right w:val="none" w:sz="0" w:space="0" w:color="auto"/>
      </w:divBdr>
    </w:div>
    <w:div w:id="647592907">
      <w:bodyDiv w:val="1"/>
      <w:marLeft w:val="0"/>
      <w:marRight w:val="0"/>
      <w:marTop w:val="0"/>
      <w:marBottom w:val="0"/>
      <w:divBdr>
        <w:top w:val="none" w:sz="0" w:space="0" w:color="auto"/>
        <w:left w:val="none" w:sz="0" w:space="0" w:color="auto"/>
        <w:bottom w:val="none" w:sz="0" w:space="0" w:color="auto"/>
        <w:right w:val="none" w:sz="0" w:space="0" w:color="auto"/>
      </w:divBdr>
    </w:div>
    <w:div w:id="754399321">
      <w:bodyDiv w:val="1"/>
      <w:marLeft w:val="0"/>
      <w:marRight w:val="0"/>
      <w:marTop w:val="0"/>
      <w:marBottom w:val="0"/>
      <w:divBdr>
        <w:top w:val="none" w:sz="0" w:space="0" w:color="auto"/>
        <w:left w:val="none" w:sz="0" w:space="0" w:color="auto"/>
        <w:bottom w:val="none" w:sz="0" w:space="0" w:color="auto"/>
        <w:right w:val="none" w:sz="0" w:space="0" w:color="auto"/>
      </w:divBdr>
    </w:div>
    <w:div w:id="808938562">
      <w:bodyDiv w:val="1"/>
      <w:marLeft w:val="0"/>
      <w:marRight w:val="0"/>
      <w:marTop w:val="0"/>
      <w:marBottom w:val="0"/>
      <w:divBdr>
        <w:top w:val="none" w:sz="0" w:space="0" w:color="auto"/>
        <w:left w:val="none" w:sz="0" w:space="0" w:color="auto"/>
        <w:bottom w:val="none" w:sz="0" w:space="0" w:color="auto"/>
        <w:right w:val="none" w:sz="0" w:space="0" w:color="auto"/>
      </w:divBdr>
    </w:div>
    <w:div w:id="816653043">
      <w:bodyDiv w:val="1"/>
      <w:marLeft w:val="0"/>
      <w:marRight w:val="0"/>
      <w:marTop w:val="0"/>
      <w:marBottom w:val="0"/>
      <w:divBdr>
        <w:top w:val="none" w:sz="0" w:space="0" w:color="auto"/>
        <w:left w:val="none" w:sz="0" w:space="0" w:color="auto"/>
        <w:bottom w:val="none" w:sz="0" w:space="0" w:color="auto"/>
        <w:right w:val="none" w:sz="0" w:space="0" w:color="auto"/>
      </w:divBdr>
    </w:div>
    <w:div w:id="831918931">
      <w:bodyDiv w:val="1"/>
      <w:marLeft w:val="0"/>
      <w:marRight w:val="0"/>
      <w:marTop w:val="0"/>
      <w:marBottom w:val="0"/>
      <w:divBdr>
        <w:top w:val="none" w:sz="0" w:space="0" w:color="auto"/>
        <w:left w:val="none" w:sz="0" w:space="0" w:color="auto"/>
        <w:bottom w:val="none" w:sz="0" w:space="0" w:color="auto"/>
        <w:right w:val="none" w:sz="0" w:space="0" w:color="auto"/>
      </w:divBdr>
    </w:div>
    <w:div w:id="858008907">
      <w:bodyDiv w:val="1"/>
      <w:marLeft w:val="0"/>
      <w:marRight w:val="0"/>
      <w:marTop w:val="0"/>
      <w:marBottom w:val="0"/>
      <w:divBdr>
        <w:top w:val="none" w:sz="0" w:space="0" w:color="auto"/>
        <w:left w:val="none" w:sz="0" w:space="0" w:color="auto"/>
        <w:bottom w:val="none" w:sz="0" w:space="0" w:color="auto"/>
        <w:right w:val="none" w:sz="0" w:space="0" w:color="auto"/>
      </w:divBdr>
    </w:div>
    <w:div w:id="862745065">
      <w:bodyDiv w:val="1"/>
      <w:marLeft w:val="0"/>
      <w:marRight w:val="0"/>
      <w:marTop w:val="0"/>
      <w:marBottom w:val="0"/>
      <w:divBdr>
        <w:top w:val="none" w:sz="0" w:space="0" w:color="auto"/>
        <w:left w:val="none" w:sz="0" w:space="0" w:color="auto"/>
        <w:bottom w:val="none" w:sz="0" w:space="0" w:color="auto"/>
        <w:right w:val="none" w:sz="0" w:space="0" w:color="auto"/>
      </w:divBdr>
    </w:div>
    <w:div w:id="879974061">
      <w:bodyDiv w:val="1"/>
      <w:marLeft w:val="0"/>
      <w:marRight w:val="0"/>
      <w:marTop w:val="0"/>
      <w:marBottom w:val="0"/>
      <w:divBdr>
        <w:top w:val="none" w:sz="0" w:space="0" w:color="auto"/>
        <w:left w:val="none" w:sz="0" w:space="0" w:color="auto"/>
        <w:bottom w:val="none" w:sz="0" w:space="0" w:color="auto"/>
        <w:right w:val="none" w:sz="0" w:space="0" w:color="auto"/>
      </w:divBdr>
    </w:div>
    <w:div w:id="902642519">
      <w:bodyDiv w:val="1"/>
      <w:marLeft w:val="0"/>
      <w:marRight w:val="0"/>
      <w:marTop w:val="0"/>
      <w:marBottom w:val="0"/>
      <w:divBdr>
        <w:top w:val="none" w:sz="0" w:space="0" w:color="auto"/>
        <w:left w:val="none" w:sz="0" w:space="0" w:color="auto"/>
        <w:bottom w:val="none" w:sz="0" w:space="0" w:color="auto"/>
        <w:right w:val="none" w:sz="0" w:space="0" w:color="auto"/>
      </w:divBdr>
    </w:div>
    <w:div w:id="949971677">
      <w:bodyDiv w:val="1"/>
      <w:marLeft w:val="0"/>
      <w:marRight w:val="0"/>
      <w:marTop w:val="0"/>
      <w:marBottom w:val="0"/>
      <w:divBdr>
        <w:top w:val="none" w:sz="0" w:space="0" w:color="auto"/>
        <w:left w:val="none" w:sz="0" w:space="0" w:color="auto"/>
        <w:bottom w:val="none" w:sz="0" w:space="0" w:color="auto"/>
        <w:right w:val="none" w:sz="0" w:space="0" w:color="auto"/>
      </w:divBdr>
    </w:div>
    <w:div w:id="951205866">
      <w:bodyDiv w:val="1"/>
      <w:marLeft w:val="0"/>
      <w:marRight w:val="0"/>
      <w:marTop w:val="0"/>
      <w:marBottom w:val="0"/>
      <w:divBdr>
        <w:top w:val="none" w:sz="0" w:space="0" w:color="auto"/>
        <w:left w:val="none" w:sz="0" w:space="0" w:color="auto"/>
        <w:bottom w:val="none" w:sz="0" w:space="0" w:color="auto"/>
        <w:right w:val="none" w:sz="0" w:space="0" w:color="auto"/>
      </w:divBdr>
    </w:div>
    <w:div w:id="968707572">
      <w:bodyDiv w:val="1"/>
      <w:marLeft w:val="0"/>
      <w:marRight w:val="0"/>
      <w:marTop w:val="0"/>
      <w:marBottom w:val="0"/>
      <w:divBdr>
        <w:top w:val="none" w:sz="0" w:space="0" w:color="auto"/>
        <w:left w:val="none" w:sz="0" w:space="0" w:color="auto"/>
        <w:bottom w:val="none" w:sz="0" w:space="0" w:color="auto"/>
        <w:right w:val="none" w:sz="0" w:space="0" w:color="auto"/>
      </w:divBdr>
    </w:div>
    <w:div w:id="983697100">
      <w:bodyDiv w:val="1"/>
      <w:marLeft w:val="0"/>
      <w:marRight w:val="0"/>
      <w:marTop w:val="0"/>
      <w:marBottom w:val="0"/>
      <w:divBdr>
        <w:top w:val="none" w:sz="0" w:space="0" w:color="auto"/>
        <w:left w:val="none" w:sz="0" w:space="0" w:color="auto"/>
        <w:bottom w:val="none" w:sz="0" w:space="0" w:color="auto"/>
        <w:right w:val="none" w:sz="0" w:space="0" w:color="auto"/>
      </w:divBdr>
    </w:div>
    <w:div w:id="1016929815">
      <w:bodyDiv w:val="1"/>
      <w:marLeft w:val="0"/>
      <w:marRight w:val="0"/>
      <w:marTop w:val="0"/>
      <w:marBottom w:val="0"/>
      <w:divBdr>
        <w:top w:val="none" w:sz="0" w:space="0" w:color="auto"/>
        <w:left w:val="none" w:sz="0" w:space="0" w:color="auto"/>
        <w:bottom w:val="none" w:sz="0" w:space="0" w:color="auto"/>
        <w:right w:val="none" w:sz="0" w:space="0" w:color="auto"/>
      </w:divBdr>
    </w:div>
    <w:div w:id="1044981925">
      <w:bodyDiv w:val="1"/>
      <w:marLeft w:val="0"/>
      <w:marRight w:val="0"/>
      <w:marTop w:val="0"/>
      <w:marBottom w:val="0"/>
      <w:divBdr>
        <w:top w:val="none" w:sz="0" w:space="0" w:color="auto"/>
        <w:left w:val="none" w:sz="0" w:space="0" w:color="auto"/>
        <w:bottom w:val="none" w:sz="0" w:space="0" w:color="auto"/>
        <w:right w:val="none" w:sz="0" w:space="0" w:color="auto"/>
      </w:divBdr>
    </w:div>
    <w:div w:id="1050568601">
      <w:bodyDiv w:val="1"/>
      <w:marLeft w:val="0"/>
      <w:marRight w:val="0"/>
      <w:marTop w:val="0"/>
      <w:marBottom w:val="0"/>
      <w:divBdr>
        <w:top w:val="none" w:sz="0" w:space="0" w:color="auto"/>
        <w:left w:val="none" w:sz="0" w:space="0" w:color="auto"/>
        <w:bottom w:val="none" w:sz="0" w:space="0" w:color="auto"/>
        <w:right w:val="none" w:sz="0" w:space="0" w:color="auto"/>
      </w:divBdr>
    </w:div>
    <w:div w:id="1064371478">
      <w:bodyDiv w:val="1"/>
      <w:marLeft w:val="0"/>
      <w:marRight w:val="0"/>
      <w:marTop w:val="0"/>
      <w:marBottom w:val="0"/>
      <w:divBdr>
        <w:top w:val="none" w:sz="0" w:space="0" w:color="auto"/>
        <w:left w:val="none" w:sz="0" w:space="0" w:color="auto"/>
        <w:bottom w:val="none" w:sz="0" w:space="0" w:color="auto"/>
        <w:right w:val="none" w:sz="0" w:space="0" w:color="auto"/>
      </w:divBdr>
    </w:div>
    <w:div w:id="1098864578">
      <w:bodyDiv w:val="1"/>
      <w:marLeft w:val="0"/>
      <w:marRight w:val="0"/>
      <w:marTop w:val="0"/>
      <w:marBottom w:val="0"/>
      <w:divBdr>
        <w:top w:val="none" w:sz="0" w:space="0" w:color="auto"/>
        <w:left w:val="none" w:sz="0" w:space="0" w:color="auto"/>
        <w:bottom w:val="none" w:sz="0" w:space="0" w:color="auto"/>
        <w:right w:val="none" w:sz="0" w:space="0" w:color="auto"/>
      </w:divBdr>
    </w:div>
    <w:div w:id="1215044359">
      <w:bodyDiv w:val="1"/>
      <w:marLeft w:val="0"/>
      <w:marRight w:val="0"/>
      <w:marTop w:val="0"/>
      <w:marBottom w:val="0"/>
      <w:divBdr>
        <w:top w:val="none" w:sz="0" w:space="0" w:color="auto"/>
        <w:left w:val="none" w:sz="0" w:space="0" w:color="auto"/>
        <w:bottom w:val="none" w:sz="0" w:space="0" w:color="auto"/>
        <w:right w:val="none" w:sz="0" w:space="0" w:color="auto"/>
      </w:divBdr>
    </w:div>
    <w:div w:id="1239363286">
      <w:bodyDiv w:val="1"/>
      <w:marLeft w:val="0"/>
      <w:marRight w:val="0"/>
      <w:marTop w:val="0"/>
      <w:marBottom w:val="0"/>
      <w:divBdr>
        <w:top w:val="none" w:sz="0" w:space="0" w:color="auto"/>
        <w:left w:val="none" w:sz="0" w:space="0" w:color="auto"/>
        <w:bottom w:val="none" w:sz="0" w:space="0" w:color="auto"/>
        <w:right w:val="none" w:sz="0" w:space="0" w:color="auto"/>
      </w:divBdr>
    </w:div>
    <w:div w:id="1240555147">
      <w:bodyDiv w:val="1"/>
      <w:marLeft w:val="0"/>
      <w:marRight w:val="0"/>
      <w:marTop w:val="0"/>
      <w:marBottom w:val="0"/>
      <w:divBdr>
        <w:top w:val="none" w:sz="0" w:space="0" w:color="auto"/>
        <w:left w:val="none" w:sz="0" w:space="0" w:color="auto"/>
        <w:bottom w:val="none" w:sz="0" w:space="0" w:color="auto"/>
        <w:right w:val="none" w:sz="0" w:space="0" w:color="auto"/>
      </w:divBdr>
    </w:div>
    <w:div w:id="1261374824">
      <w:bodyDiv w:val="1"/>
      <w:marLeft w:val="0"/>
      <w:marRight w:val="0"/>
      <w:marTop w:val="0"/>
      <w:marBottom w:val="0"/>
      <w:divBdr>
        <w:top w:val="none" w:sz="0" w:space="0" w:color="auto"/>
        <w:left w:val="none" w:sz="0" w:space="0" w:color="auto"/>
        <w:bottom w:val="none" w:sz="0" w:space="0" w:color="auto"/>
        <w:right w:val="none" w:sz="0" w:space="0" w:color="auto"/>
      </w:divBdr>
    </w:div>
    <w:div w:id="1265111212">
      <w:bodyDiv w:val="1"/>
      <w:marLeft w:val="0"/>
      <w:marRight w:val="0"/>
      <w:marTop w:val="0"/>
      <w:marBottom w:val="0"/>
      <w:divBdr>
        <w:top w:val="none" w:sz="0" w:space="0" w:color="auto"/>
        <w:left w:val="none" w:sz="0" w:space="0" w:color="auto"/>
        <w:bottom w:val="none" w:sz="0" w:space="0" w:color="auto"/>
        <w:right w:val="none" w:sz="0" w:space="0" w:color="auto"/>
      </w:divBdr>
    </w:div>
    <w:div w:id="1337926448">
      <w:bodyDiv w:val="1"/>
      <w:marLeft w:val="0"/>
      <w:marRight w:val="0"/>
      <w:marTop w:val="0"/>
      <w:marBottom w:val="0"/>
      <w:divBdr>
        <w:top w:val="none" w:sz="0" w:space="0" w:color="auto"/>
        <w:left w:val="none" w:sz="0" w:space="0" w:color="auto"/>
        <w:bottom w:val="none" w:sz="0" w:space="0" w:color="auto"/>
        <w:right w:val="none" w:sz="0" w:space="0" w:color="auto"/>
      </w:divBdr>
    </w:div>
    <w:div w:id="1365205557">
      <w:bodyDiv w:val="1"/>
      <w:marLeft w:val="0"/>
      <w:marRight w:val="0"/>
      <w:marTop w:val="0"/>
      <w:marBottom w:val="0"/>
      <w:divBdr>
        <w:top w:val="none" w:sz="0" w:space="0" w:color="auto"/>
        <w:left w:val="none" w:sz="0" w:space="0" w:color="auto"/>
        <w:bottom w:val="none" w:sz="0" w:space="0" w:color="auto"/>
        <w:right w:val="none" w:sz="0" w:space="0" w:color="auto"/>
      </w:divBdr>
    </w:div>
    <w:div w:id="1375732542">
      <w:bodyDiv w:val="1"/>
      <w:marLeft w:val="0"/>
      <w:marRight w:val="0"/>
      <w:marTop w:val="0"/>
      <w:marBottom w:val="0"/>
      <w:divBdr>
        <w:top w:val="none" w:sz="0" w:space="0" w:color="auto"/>
        <w:left w:val="none" w:sz="0" w:space="0" w:color="auto"/>
        <w:bottom w:val="none" w:sz="0" w:space="0" w:color="auto"/>
        <w:right w:val="none" w:sz="0" w:space="0" w:color="auto"/>
      </w:divBdr>
    </w:div>
    <w:div w:id="1382709726">
      <w:bodyDiv w:val="1"/>
      <w:marLeft w:val="0"/>
      <w:marRight w:val="0"/>
      <w:marTop w:val="0"/>
      <w:marBottom w:val="0"/>
      <w:divBdr>
        <w:top w:val="none" w:sz="0" w:space="0" w:color="auto"/>
        <w:left w:val="none" w:sz="0" w:space="0" w:color="auto"/>
        <w:bottom w:val="none" w:sz="0" w:space="0" w:color="auto"/>
        <w:right w:val="none" w:sz="0" w:space="0" w:color="auto"/>
      </w:divBdr>
    </w:div>
    <w:div w:id="1409961872">
      <w:bodyDiv w:val="1"/>
      <w:marLeft w:val="0"/>
      <w:marRight w:val="0"/>
      <w:marTop w:val="0"/>
      <w:marBottom w:val="0"/>
      <w:divBdr>
        <w:top w:val="none" w:sz="0" w:space="0" w:color="auto"/>
        <w:left w:val="none" w:sz="0" w:space="0" w:color="auto"/>
        <w:bottom w:val="none" w:sz="0" w:space="0" w:color="auto"/>
        <w:right w:val="none" w:sz="0" w:space="0" w:color="auto"/>
      </w:divBdr>
    </w:div>
    <w:div w:id="1417627983">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330259">
      <w:bodyDiv w:val="1"/>
      <w:marLeft w:val="0"/>
      <w:marRight w:val="0"/>
      <w:marTop w:val="0"/>
      <w:marBottom w:val="0"/>
      <w:divBdr>
        <w:top w:val="none" w:sz="0" w:space="0" w:color="auto"/>
        <w:left w:val="none" w:sz="0" w:space="0" w:color="auto"/>
        <w:bottom w:val="none" w:sz="0" w:space="0" w:color="auto"/>
        <w:right w:val="none" w:sz="0" w:space="0" w:color="auto"/>
      </w:divBdr>
    </w:div>
    <w:div w:id="1497378056">
      <w:bodyDiv w:val="1"/>
      <w:marLeft w:val="0"/>
      <w:marRight w:val="0"/>
      <w:marTop w:val="0"/>
      <w:marBottom w:val="0"/>
      <w:divBdr>
        <w:top w:val="none" w:sz="0" w:space="0" w:color="auto"/>
        <w:left w:val="none" w:sz="0" w:space="0" w:color="auto"/>
        <w:bottom w:val="none" w:sz="0" w:space="0" w:color="auto"/>
        <w:right w:val="none" w:sz="0" w:space="0" w:color="auto"/>
      </w:divBdr>
    </w:div>
    <w:div w:id="1511407843">
      <w:bodyDiv w:val="1"/>
      <w:marLeft w:val="0"/>
      <w:marRight w:val="0"/>
      <w:marTop w:val="0"/>
      <w:marBottom w:val="0"/>
      <w:divBdr>
        <w:top w:val="none" w:sz="0" w:space="0" w:color="auto"/>
        <w:left w:val="none" w:sz="0" w:space="0" w:color="auto"/>
        <w:bottom w:val="none" w:sz="0" w:space="0" w:color="auto"/>
        <w:right w:val="none" w:sz="0" w:space="0" w:color="auto"/>
      </w:divBdr>
    </w:div>
    <w:div w:id="1527602562">
      <w:bodyDiv w:val="1"/>
      <w:marLeft w:val="0"/>
      <w:marRight w:val="0"/>
      <w:marTop w:val="0"/>
      <w:marBottom w:val="0"/>
      <w:divBdr>
        <w:top w:val="none" w:sz="0" w:space="0" w:color="auto"/>
        <w:left w:val="none" w:sz="0" w:space="0" w:color="auto"/>
        <w:bottom w:val="none" w:sz="0" w:space="0" w:color="auto"/>
        <w:right w:val="none" w:sz="0" w:space="0" w:color="auto"/>
      </w:divBdr>
    </w:div>
    <w:div w:id="1550455415">
      <w:bodyDiv w:val="1"/>
      <w:marLeft w:val="0"/>
      <w:marRight w:val="0"/>
      <w:marTop w:val="0"/>
      <w:marBottom w:val="0"/>
      <w:divBdr>
        <w:top w:val="none" w:sz="0" w:space="0" w:color="auto"/>
        <w:left w:val="none" w:sz="0" w:space="0" w:color="auto"/>
        <w:bottom w:val="none" w:sz="0" w:space="0" w:color="auto"/>
        <w:right w:val="none" w:sz="0" w:space="0" w:color="auto"/>
      </w:divBdr>
    </w:div>
    <w:div w:id="1728651038">
      <w:bodyDiv w:val="1"/>
      <w:marLeft w:val="0"/>
      <w:marRight w:val="0"/>
      <w:marTop w:val="0"/>
      <w:marBottom w:val="0"/>
      <w:divBdr>
        <w:top w:val="none" w:sz="0" w:space="0" w:color="auto"/>
        <w:left w:val="none" w:sz="0" w:space="0" w:color="auto"/>
        <w:bottom w:val="none" w:sz="0" w:space="0" w:color="auto"/>
        <w:right w:val="none" w:sz="0" w:space="0" w:color="auto"/>
      </w:divBdr>
    </w:div>
    <w:div w:id="1729918716">
      <w:bodyDiv w:val="1"/>
      <w:marLeft w:val="0"/>
      <w:marRight w:val="0"/>
      <w:marTop w:val="0"/>
      <w:marBottom w:val="0"/>
      <w:divBdr>
        <w:top w:val="none" w:sz="0" w:space="0" w:color="auto"/>
        <w:left w:val="none" w:sz="0" w:space="0" w:color="auto"/>
        <w:bottom w:val="none" w:sz="0" w:space="0" w:color="auto"/>
        <w:right w:val="none" w:sz="0" w:space="0" w:color="auto"/>
      </w:divBdr>
    </w:div>
    <w:div w:id="1739131652">
      <w:bodyDiv w:val="1"/>
      <w:marLeft w:val="0"/>
      <w:marRight w:val="0"/>
      <w:marTop w:val="0"/>
      <w:marBottom w:val="0"/>
      <w:divBdr>
        <w:top w:val="none" w:sz="0" w:space="0" w:color="auto"/>
        <w:left w:val="none" w:sz="0" w:space="0" w:color="auto"/>
        <w:bottom w:val="none" w:sz="0" w:space="0" w:color="auto"/>
        <w:right w:val="none" w:sz="0" w:space="0" w:color="auto"/>
      </w:divBdr>
    </w:div>
    <w:div w:id="1739281876">
      <w:bodyDiv w:val="1"/>
      <w:marLeft w:val="0"/>
      <w:marRight w:val="0"/>
      <w:marTop w:val="0"/>
      <w:marBottom w:val="0"/>
      <w:divBdr>
        <w:top w:val="none" w:sz="0" w:space="0" w:color="auto"/>
        <w:left w:val="none" w:sz="0" w:space="0" w:color="auto"/>
        <w:bottom w:val="none" w:sz="0" w:space="0" w:color="auto"/>
        <w:right w:val="none" w:sz="0" w:space="0" w:color="auto"/>
      </w:divBdr>
    </w:div>
    <w:div w:id="1806000940">
      <w:bodyDiv w:val="1"/>
      <w:marLeft w:val="0"/>
      <w:marRight w:val="0"/>
      <w:marTop w:val="0"/>
      <w:marBottom w:val="0"/>
      <w:divBdr>
        <w:top w:val="none" w:sz="0" w:space="0" w:color="auto"/>
        <w:left w:val="none" w:sz="0" w:space="0" w:color="auto"/>
        <w:bottom w:val="none" w:sz="0" w:space="0" w:color="auto"/>
        <w:right w:val="none" w:sz="0" w:space="0" w:color="auto"/>
      </w:divBdr>
    </w:div>
    <w:div w:id="1826433335">
      <w:bodyDiv w:val="1"/>
      <w:marLeft w:val="0"/>
      <w:marRight w:val="0"/>
      <w:marTop w:val="0"/>
      <w:marBottom w:val="0"/>
      <w:divBdr>
        <w:top w:val="none" w:sz="0" w:space="0" w:color="auto"/>
        <w:left w:val="none" w:sz="0" w:space="0" w:color="auto"/>
        <w:bottom w:val="none" w:sz="0" w:space="0" w:color="auto"/>
        <w:right w:val="none" w:sz="0" w:space="0" w:color="auto"/>
      </w:divBdr>
    </w:div>
    <w:div w:id="1897858173">
      <w:bodyDiv w:val="1"/>
      <w:marLeft w:val="0"/>
      <w:marRight w:val="0"/>
      <w:marTop w:val="0"/>
      <w:marBottom w:val="0"/>
      <w:divBdr>
        <w:top w:val="none" w:sz="0" w:space="0" w:color="auto"/>
        <w:left w:val="none" w:sz="0" w:space="0" w:color="auto"/>
        <w:bottom w:val="none" w:sz="0" w:space="0" w:color="auto"/>
        <w:right w:val="none" w:sz="0" w:space="0" w:color="auto"/>
      </w:divBdr>
    </w:div>
    <w:div w:id="1934510479">
      <w:bodyDiv w:val="1"/>
      <w:marLeft w:val="0"/>
      <w:marRight w:val="0"/>
      <w:marTop w:val="0"/>
      <w:marBottom w:val="0"/>
      <w:divBdr>
        <w:top w:val="none" w:sz="0" w:space="0" w:color="auto"/>
        <w:left w:val="none" w:sz="0" w:space="0" w:color="auto"/>
        <w:bottom w:val="none" w:sz="0" w:space="0" w:color="auto"/>
        <w:right w:val="none" w:sz="0" w:space="0" w:color="auto"/>
      </w:divBdr>
    </w:div>
    <w:div w:id="1943999657">
      <w:bodyDiv w:val="1"/>
      <w:marLeft w:val="0"/>
      <w:marRight w:val="0"/>
      <w:marTop w:val="0"/>
      <w:marBottom w:val="0"/>
      <w:divBdr>
        <w:top w:val="none" w:sz="0" w:space="0" w:color="auto"/>
        <w:left w:val="none" w:sz="0" w:space="0" w:color="auto"/>
        <w:bottom w:val="none" w:sz="0" w:space="0" w:color="auto"/>
        <w:right w:val="none" w:sz="0" w:space="0" w:color="auto"/>
      </w:divBdr>
    </w:div>
    <w:div w:id="1950040919">
      <w:bodyDiv w:val="1"/>
      <w:marLeft w:val="0"/>
      <w:marRight w:val="0"/>
      <w:marTop w:val="0"/>
      <w:marBottom w:val="0"/>
      <w:divBdr>
        <w:top w:val="none" w:sz="0" w:space="0" w:color="auto"/>
        <w:left w:val="none" w:sz="0" w:space="0" w:color="auto"/>
        <w:bottom w:val="none" w:sz="0" w:space="0" w:color="auto"/>
        <w:right w:val="none" w:sz="0" w:space="0" w:color="auto"/>
      </w:divBdr>
    </w:div>
    <w:div w:id="1961953427">
      <w:bodyDiv w:val="1"/>
      <w:marLeft w:val="0"/>
      <w:marRight w:val="0"/>
      <w:marTop w:val="0"/>
      <w:marBottom w:val="0"/>
      <w:divBdr>
        <w:top w:val="none" w:sz="0" w:space="0" w:color="auto"/>
        <w:left w:val="none" w:sz="0" w:space="0" w:color="auto"/>
        <w:bottom w:val="none" w:sz="0" w:space="0" w:color="auto"/>
        <w:right w:val="none" w:sz="0" w:space="0" w:color="auto"/>
      </w:divBdr>
    </w:div>
    <w:div w:id="2068989419">
      <w:bodyDiv w:val="1"/>
      <w:marLeft w:val="0"/>
      <w:marRight w:val="0"/>
      <w:marTop w:val="0"/>
      <w:marBottom w:val="0"/>
      <w:divBdr>
        <w:top w:val="none" w:sz="0" w:space="0" w:color="auto"/>
        <w:left w:val="none" w:sz="0" w:space="0" w:color="auto"/>
        <w:bottom w:val="none" w:sz="0" w:space="0" w:color="auto"/>
        <w:right w:val="none" w:sz="0" w:space="0" w:color="auto"/>
      </w:divBdr>
    </w:div>
    <w:div w:id="213628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73B7B-5878-4768-A246-AE7BFD05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41827</Words>
  <Characters>238416</Characters>
  <Application>Microsoft Office Word</Application>
  <DocSecurity>0</DocSecurity>
  <Lines>1986</Lines>
  <Paragraphs>559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University of Liverpool</Company>
  <LinksUpToDate>false</LinksUpToDate>
  <CharactersWithSpaces>279684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Patrick</dc:creator>
  <cp:lastModifiedBy>Samantha Patrick</cp:lastModifiedBy>
  <cp:revision>4</cp:revision>
  <cp:lastPrinted>2017-02-15T13:44:00Z</cp:lastPrinted>
  <dcterms:created xsi:type="dcterms:W3CDTF">2017-06-12T13:50:00Z</dcterms:created>
  <dcterms:modified xsi:type="dcterms:W3CDTF">2017-06-13T11:55:00Z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zotero-version="4.0.29.19"&gt;&lt;session id="UthlnoLG"/&gt;&lt;style id="http://www.zotero.org/styles/cell" hasBibliography="1" bibliographyStyleHasBeenSet="1"/&gt;&lt;prefs&gt;&lt;pref name="fieldType" value="Field"/&gt;&lt;pref name="storeReferences" value="t</vt:lpwstr>
  </property>
  <property fmtid="{D5CDD505-2E9C-101B-9397-08002B2CF9AE}" pid="3" name="ZOTERO_PREF_2">
    <vt:lpwstr>rue"/&gt;&lt;pref name="automaticJournalAbbreviations" value="true"/&gt;&lt;pref name="noteType" value=""/&gt;&lt;/prefs&gt;&lt;/data&gt;</vt:lpwstr>
  </property>
</Properties>
</file>