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E8CC1" w14:textId="77777777" w:rsidR="000867E1" w:rsidRPr="00E96038" w:rsidRDefault="000867E1" w:rsidP="000867E1">
      <w:pPr>
        <w:ind w:left="0"/>
        <w:rPr>
          <w:rFonts w:ascii="Times New Roman" w:hAnsi="Times New Roman" w:cs="Times New Roman"/>
          <w:sz w:val="24"/>
          <w:szCs w:val="24"/>
        </w:rPr>
      </w:pPr>
      <w:bookmarkStart w:id="0" w:name="_Hlk514060308"/>
      <w:r w:rsidRPr="00E96038">
        <w:rPr>
          <w:rFonts w:ascii="Times New Roman" w:hAnsi="Times New Roman" w:cs="Times New Roman"/>
          <w:b/>
          <w:sz w:val="24"/>
          <w:szCs w:val="24"/>
        </w:rPr>
        <w:t>Title:</w:t>
      </w:r>
      <w:r w:rsidRPr="00E96038">
        <w:rPr>
          <w:rFonts w:ascii="Times New Roman" w:hAnsi="Times New Roman" w:cs="Times New Roman"/>
          <w:sz w:val="24"/>
          <w:szCs w:val="24"/>
        </w:rPr>
        <w:t xml:space="preserve"> </w:t>
      </w:r>
      <w:bookmarkStart w:id="1" w:name="_Hlk510513843"/>
      <w:r w:rsidRPr="00E96038">
        <w:rPr>
          <w:rFonts w:ascii="Times New Roman" w:hAnsi="Times New Roman" w:cs="Times New Roman"/>
          <w:sz w:val="24"/>
          <w:szCs w:val="24"/>
        </w:rPr>
        <w:t>24-Hour Pharmacokinetic Relationships for Intravenous Vancomycin and Novel Urinary Biomarkers of Acute Kidney Injury</w:t>
      </w:r>
      <w:r w:rsidR="0082332A" w:rsidRPr="00E96038">
        <w:rPr>
          <w:rFonts w:ascii="Times New Roman" w:hAnsi="Times New Roman" w:cs="Times New Roman"/>
          <w:sz w:val="24"/>
          <w:szCs w:val="24"/>
        </w:rPr>
        <w:t xml:space="preserve"> in </w:t>
      </w:r>
      <w:r w:rsidR="00CA77F9" w:rsidRPr="00E96038">
        <w:rPr>
          <w:rFonts w:ascii="Times New Roman" w:hAnsi="Times New Roman" w:cs="Times New Roman"/>
          <w:sz w:val="24"/>
          <w:szCs w:val="24"/>
        </w:rPr>
        <w:t>a</w:t>
      </w:r>
      <w:r w:rsidR="0082332A" w:rsidRPr="00E96038">
        <w:rPr>
          <w:rFonts w:ascii="Times New Roman" w:hAnsi="Times New Roman" w:cs="Times New Roman"/>
          <w:sz w:val="24"/>
          <w:szCs w:val="24"/>
        </w:rPr>
        <w:t xml:space="preserve"> Rat Model </w:t>
      </w:r>
    </w:p>
    <w:bookmarkEnd w:id="1"/>
    <w:p w14:paraId="0DEA96F1" w14:textId="77777777" w:rsidR="000867E1" w:rsidRPr="00E96038" w:rsidRDefault="000867E1" w:rsidP="000867E1">
      <w:pPr>
        <w:ind w:left="0"/>
        <w:rPr>
          <w:rFonts w:ascii="Times New Roman" w:hAnsi="Times New Roman" w:cs="Times New Roman"/>
          <w:b/>
          <w:sz w:val="24"/>
          <w:szCs w:val="24"/>
        </w:rPr>
      </w:pPr>
    </w:p>
    <w:p w14:paraId="7BAD5252" w14:textId="77777777" w:rsidR="00182468" w:rsidRPr="00E96038" w:rsidRDefault="00182468" w:rsidP="00182468">
      <w:pPr>
        <w:ind w:left="0"/>
        <w:rPr>
          <w:rFonts w:ascii="Times New Roman" w:hAnsi="Times New Roman" w:cs="Times New Roman"/>
          <w:sz w:val="24"/>
          <w:szCs w:val="24"/>
        </w:rPr>
      </w:pPr>
      <w:r w:rsidRPr="00E96038">
        <w:rPr>
          <w:rFonts w:ascii="Times New Roman" w:hAnsi="Times New Roman" w:cs="Times New Roman"/>
          <w:b/>
          <w:sz w:val="24"/>
          <w:szCs w:val="24"/>
        </w:rPr>
        <w:t>Running Title:</w:t>
      </w:r>
      <w:r w:rsidRPr="00E96038">
        <w:rPr>
          <w:rFonts w:ascii="Times New Roman" w:hAnsi="Times New Roman" w:cs="Times New Roman"/>
          <w:sz w:val="24"/>
          <w:szCs w:val="24"/>
        </w:rPr>
        <w:t xml:space="preserve"> 24-hour Vancomycin exposure and AKI with intravenous injection</w:t>
      </w:r>
    </w:p>
    <w:p w14:paraId="433C0B86" w14:textId="77777777" w:rsidR="00182468" w:rsidRPr="00E96038" w:rsidRDefault="00182468" w:rsidP="000867E1">
      <w:pPr>
        <w:ind w:left="0"/>
        <w:rPr>
          <w:rFonts w:ascii="Times New Roman" w:hAnsi="Times New Roman" w:cs="Times New Roman"/>
          <w:sz w:val="24"/>
          <w:szCs w:val="24"/>
        </w:rPr>
      </w:pPr>
    </w:p>
    <w:p w14:paraId="7192F7B5" w14:textId="33B05A51" w:rsidR="000867E1" w:rsidRPr="00E96038" w:rsidRDefault="000867E1" w:rsidP="00F07161">
      <w:pPr>
        <w:ind w:left="0"/>
        <w:rPr>
          <w:rFonts w:ascii="Times New Roman" w:hAnsi="Times New Roman" w:cs="Times New Roman"/>
          <w:sz w:val="24"/>
          <w:szCs w:val="24"/>
        </w:rPr>
      </w:pPr>
      <w:r w:rsidRPr="00E96038">
        <w:rPr>
          <w:rFonts w:ascii="Times New Roman" w:hAnsi="Times New Roman" w:cs="Times New Roman"/>
          <w:b/>
          <w:sz w:val="24"/>
          <w:szCs w:val="24"/>
        </w:rPr>
        <w:t>Authors:</w:t>
      </w:r>
      <w:r w:rsidRPr="00E96038">
        <w:rPr>
          <w:rFonts w:ascii="Times New Roman" w:hAnsi="Times New Roman" w:cs="Times New Roman"/>
          <w:sz w:val="24"/>
          <w:szCs w:val="24"/>
        </w:rPr>
        <w:t xml:space="preserve"> Sean N. </w:t>
      </w:r>
      <w:r w:rsidR="00182468" w:rsidRPr="00E96038">
        <w:rPr>
          <w:rFonts w:ascii="Times New Roman" w:hAnsi="Times New Roman" w:cs="Times New Roman"/>
          <w:sz w:val="24"/>
          <w:szCs w:val="24"/>
        </w:rPr>
        <w:t>AVEDISSIAN</w:t>
      </w:r>
      <w:r w:rsidRPr="00E96038">
        <w:rPr>
          <w:rFonts w:ascii="Times New Roman" w:hAnsi="Times New Roman" w:cs="Times New Roman"/>
          <w:sz w:val="24"/>
          <w:szCs w:val="24"/>
          <w:vertAlign w:val="superscript"/>
        </w:rPr>
        <w:t>1</w:t>
      </w:r>
      <w:r w:rsidR="00E05CDB"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 xml:space="preserve">, </w:t>
      </w:r>
      <w:r w:rsidR="00A25E8C" w:rsidRPr="00E96038">
        <w:rPr>
          <w:rFonts w:ascii="Times New Roman" w:hAnsi="Times New Roman" w:cs="Times New Roman"/>
          <w:sz w:val="24"/>
          <w:szCs w:val="24"/>
        </w:rPr>
        <w:t xml:space="preserve">Gwendolyn </w:t>
      </w:r>
      <w:r w:rsidR="00182468" w:rsidRPr="00E96038">
        <w:rPr>
          <w:rFonts w:ascii="Times New Roman" w:hAnsi="Times New Roman" w:cs="Times New Roman"/>
          <w:sz w:val="24"/>
          <w:szCs w:val="24"/>
        </w:rPr>
        <w:t>PAIS</w:t>
      </w:r>
      <w:r w:rsidR="00A25E8C" w:rsidRPr="00E96038">
        <w:rPr>
          <w:rFonts w:ascii="Times New Roman" w:hAnsi="Times New Roman" w:cs="Times New Roman"/>
          <w:sz w:val="24"/>
          <w:szCs w:val="24"/>
          <w:vertAlign w:val="superscript"/>
        </w:rPr>
        <w:t>1-2</w:t>
      </w:r>
      <w:r w:rsidR="00A25E8C" w:rsidRPr="00E96038">
        <w:rPr>
          <w:rFonts w:ascii="Times New Roman" w:hAnsi="Times New Roman" w:cs="Times New Roman"/>
          <w:sz w:val="24"/>
          <w:szCs w:val="24"/>
        </w:rPr>
        <w:t xml:space="preserve">, J. Nicholas </w:t>
      </w:r>
      <w:r w:rsidR="00182468" w:rsidRPr="000A0757">
        <w:rPr>
          <w:rFonts w:ascii="Times New Roman" w:hAnsi="Times New Roman" w:cs="Times New Roman"/>
          <w:noProof/>
          <w:sz w:val="24"/>
          <w:szCs w:val="24"/>
        </w:rPr>
        <w:t>O’DONNELL</w:t>
      </w:r>
      <w:r w:rsidR="00A25E8C" w:rsidRPr="00E96038">
        <w:rPr>
          <w:rFonts w:ascii="Times New Roman" w:hAnsi="Times New Roman" w:cs="Times New Roman"/>
          <w:sz w:val="24"/>
          <w:szCs w:val="24"/>
          <w:vertAlign w:val="superscript"/>
        </w:rPr>
        <w:t>3</w:t>
      </w:r>
      <w:r w:rsidR="00A25E8C" w:rsidRPr="00E96038">
        <w:rPr>
          <w:rFonts w:ascii="Times New Roman" w:hAnsi="Times New Roman" w:cs="Times New Roman"/>
          <w:sz w:val="24"/>
          <w:szCs w:val="24"/>
        </w:rPr>
        <w:t>,</w:t>
      </w:r>
      <w:r w:rsidR="00E05CDB" w:rsidRPr="00E96038">
        <w:rPr>
          <w:rFonts w:ascii="Times New Roman" w:hAnsi="Times New Roman" w:cs="Times New Roman"/>
          <w:sz w:val="24"/>
          <w:szCs w:val="24"/>
        </w:rPr>
        <w:t xml:space="preserve"> </w:t>
      </w:r>
      <w:r w:rsidRPr="00E96038">
        <w:rPr>
          <w:rFonts w:ascii="Times New Roman" w:hAnsi="Times New Roman" w:cs="Times New Roman"/>
          <w:sz w:val="24"/>
          <w:szCs w:val="24"/>
        </w:rPr>
        <w:t xml:space="preserve">Thomas P. </w:t>
      </w:r>
      <w:r w:rsidR="00182468" w:rsidRPr="00E96038">
        <w:rPr>
          <w:rFonts w:ascii="Times New Roman" w:hAnsi="Times New Roman" w:cs="Times New Roman"/>
          <w:sz w:val="24"/>
          <w:szCs w:val="24"/>
        </w:rPr>
        <w:t>LODISE</w:t>
      </w:r>
      <w:r w:rsidR="00E05CDB" w:rsidRPr="00E96038">
        <w:rPr>
          <w:rFonts w:ascii="Times New Roman" w:hAnsi="Times New Roman" w:cs="Times New Roman"/>
          <w:sz w:val="24"/>
          <w:szCs w:val="24"/>
          <w:vertAlign w:val="superscript"/>
        </w:rPr>
        <w:t>3</w:t>
      </w:r>
      <w:r w:rsidRPr="00E96038">
        <w:rPr>
          <w:rFonts w:ascii="Times New Roman" w:hAnsi="Times New Roman" w:cs="Times New Roman"/>
          <w:sz w:val="24"/>
          <w:szCs w:val="24"/>
        </w:rPr>
        <w:t xml:space="preserve">, </w:t>
      </w:r>
      <w:r w:rsidR="00A25E8C" w:rsidRPr="00E96038">
        <w:rPr>
          <w:rFonts w:ascii="Times New Roman" w:hAnsi="Times New Roman" w:cs="Times New Roman"/>
          <w:sz w:val="24"/>
          <w:szCs w:val="24"/>
        </w:rPr>
        <w:t xml:space="preserve">Jiajun </w:t>
      </w:r>
      <w:r w:rsidR="00182468" w:rsidRPr="00E96038">
        <w:rPr>
          <w:rFonts w:ascii="Times New Roman" w:hAnsi="Times New Roman" w:cs="Times New Roman"/>
          <w:sz w:val="24"/>
          <w:szCs w:val="24"/>
        </w:rPr>
        <w:t>LIU</w:t>
      </w:r>
      <w:r w:rsidR="00A25E8C" w:rsidRPr="00E96038">
        <w:rPr>
          <w:rFonts w:ascii="Times New Roman" w:hAnsi="Times New Roman" w:cs="Times New Roman"/>
          <w:sz w:val="24"/>
          <w:szCs w:val="24"/>
          <w:vertAlign w:val="superscript"/>
        </w:rPr>
        <w:t>1-2</w:t>
      </w:r>
      <w:r w:rsidR="00A25E8C" w:rsidRPr="00E96038">
        <w:rPr>
          <w:rFonts w:ascii="Times New Roman" w:hAnsi="Times New Roman" w:cs="Times New Roman"/>
          <w:sz w:val="24"/>
          <w:szCs w:val="24"/>
        </w:rPr>
        <w:t xml:space="preserve">, </w:t>
      </w:r>
      <w:r w:rsidRPr="00E96038">
        <w:rPr>
          <w:rFonts w:ascii="Times New Roman" w:hAnsi="Times New Roman" w:cs="Times New Roman"/>
          <w:sz w:val="24"/>
          <w:szCs w:val="24"/>
        </w:rPr>
        <w:t xml:space="preserve">Walter C. </w:t>
      </w:r>
      <w:r w:rsidR="00182468" w:rsidRPr="00E96038">
        <w:rPr>
          <w:rFonts w:ascii="Times New Roman" w:hAnsi="Times New Roman" w:cs="Times New Roman"/>
          <w:sz w:val="24"/>
          <w:szCs w:val="24"/>
        </w:rPr>
        <w:t>PROZIALECK</w:t>
      </w:r>
      <w:r w:rsidR="00E05CDB" w:rsidRPr="00E96038">
        <w:rPr>
          <w:rFonts w:ascii="Times New Roman" w:hAnsi="Times New Roman" w:cs="Times New Roman"/>
          <w:sz w:val="24"/>
          <w:szCs w:val="24"/>
          <w:vertAlign w:val="superscript"/>
        </w:rPr>
        <w:t>4</w:t>
      </w:r>
      <w:r w:rsidRPr="00E96038">
        <w:rPr>
          <w:rFonts w:ascii="Times New Roman" w:hAnsi="Times New Roman" w:cs="Times New Roman"/>
          <w:sz w:val="24"/>
          <w:szCs w:val="24"/>
        </w:rPr>
        <w:t>,</w:t>
      </w:r>
      <w:r w:rsidR="00182468" w:rsidRPr="00E96038">
        <w:rPr>
          <w:rFonts w:ascii="Times New Roman" w:hAnsi="Times New Roman" w:cs="Times New Roman"/>
          <w:sz w:val="24"/>
          <w:szCs w:val="24"/>
        </w:rPr>
        <w:t xml:space="preserve"> </w:t>
      </w:r>
      <w:r w:rsidRPr="00E96038">
        <w:rPr>
          <w:rFonts w:ascii="Times New Roman" w:hAnsi="Times New Roman" w:cs="Times New Roman"/>
          <w:sz w:val="24"/>
          <w:szCs w:val="24"/>
        </w:rPr>
        <w:t xml:space="preserve">Medha </w:t>
      </w:r>
      <w:r w:rsidR="00CD4EEF" w:rsidRPr="00E96038">
        <w:rPr>
          <w:rFonts w:ascii="Times New Roman" w:hAnsi="Times New Roman" w:cs="Times New Roman"/>
          <w:sz w:val="24"/>
          <w:szCs w:val="24"/>
        </w:rPr>
        <w:t xml:space="preserve">D. </w:t>
      </w:r>
      <w:r w:rsidR="00182468" w:rsidRPr="00E96038">
        <w:rPr>
          <w:rFonts w:ascii="Times New Roman" w:hAnsi="Times New Roman" w:cs="Times New Roman"/>
          <w:sz w:val="24"/>
          <w:szCs w:val="24"/>
        </w:rPr>
        <w:t>JOSHI</w:t>
      </w:r>
      <w:r w:rsidR="00E05CDB" w:rsidRPr="00E96038">
        <w:rPr>
          <w:rFonts w:ascii="Times New Roman" w:hAnsi="Times New Roman" w:cs="Times New Roman"/>
          <w:sz w:val="24"/>
          <w:szCs w:val="24"/>
          <w:vertAlign w:val="superscript"/>
        </w:rPr>
        <w:t>5</w:t>
      </w:r>
      <w:r w:rsidRPr="00E96038">
        <w:rPr>
          <w:rFonts w:ascii="Times New Roman" w:hAnsi="Times New Roman" w:cs="Times New Roman"/>
          <w:sz w:val="24"/>
          <w:szCs w:val="24"/>
        </w:rPr>
        <w:t xml:space="preserve">, Peter C. </w:t>
      </w:r>
      <w:r w:rsidR="00182468" w:rsidRPr="00E96038">
        <w:rPr>
          <w:rFonts w:ascii="Times New Roman" w:hAnsi="Times New Roman" w:cs="Times New Roman"/>
          <w:sz w:val="24"/>
          <w:szCs w:val="24"/>
        </w:rPr>
        <w:t>LAMAR</w:t>
      </w:r>
      <w:r w:rsidRPr="00E96038">
        <w:rPr>
          <w:rFonts w:ascii="Times New Roman" w:hAnsi="Times New Roman" w:cs="Times New Roman"/>
          <w:sz w:val="24"/>
          <w:szCs w:val="24"/>
          <w:vertAlign w:val="superscript"/>
        </w:rPr>
        <w:t>4</w:t>
      </w:r>
      <w:r w:rsidRPr="00E96038">
        <w:rPr>
          <w:rFonts w:ascii="Times New Roman" w:hAnsi="Times New Roman" w:cs="Times New Roman"/>
          <w:sz w:val="24"/>
          <w:szCs w:val="24"/>
        </w:rPr>
        <w:t>,</w:t>
      </w:r>
      <w:r w:rsidR="00BF265D" w:rsidRPr="00E96038">
        <w:rPr>
          <w:rFonts w:ascii="Times New Roman" w:hAnsi="Times New Roman" w:cs="Times New Roman"/>
          <w:sz w:val="24"/>
          <w:szCs w:val="24"/>
        </w:rPr>
        <w:t xml:space="preserve"> Leighton </w:t>
      </w:r>
      <w:r w:rsidR="00182468" w:rsidRPr="00E96038">
        <w:rPr>
          <w:rFonts w:ascii="Times New Roman" w:hAnsi="Times New Roman" w:cs="Times New Roman"/>
          <w:sz w:val="24"/>
          <w:szCs w:val="24"/>
        </w:rPr>
        <w:t>BECHER</w:t>
      </w:r>
      <w:r w:rsidR="00BF265D" w:rsidRPr="00E96038">
        <w:rPr>
          <w:rFonts w:ascii="Times New Roman" w:hAnsi="Times New Roman" w:cs="Times New Roman"/>
          <w:sz w:val="24"/>
          <w:szCs w:val="24"/>
          <w:vertAlign w:val="superscript"/>
        </w:rPr>
        <w:t>1</w:t>
      </w:r>
      <w:r w:rsidRPr="00E96038">
        <w:rPr>
          <w:rFonts w:ascii="Times New Roman" w:hAnsi="Times New Roman" w:cs="Times New Roman"/>
          <w:sz w:val="24"/>
          <w:szCs w:val="24"/>
        </w:rPr>
        <w:t xml:space="preserve">, Anil </w:t>
      </w:r>
      <w:r w:rsidR="00182468" w:rsidRPr="00E96038">
        <w:rPr>
          <w:rFonts w:ascii="Times New Roman" w:hAnsi="Times New Roman" w:cs="Times New Roman"/>
          <w:sz w:val="24"/>
          <w:szCs w:val="24"/>
        </w:rPr>
        <w:t>GULATI</w:t>
      </w:r>
      <w:r w:rsidR="00E05CDB" w:rsidRPr="00E96038">
        <w:rPr>
          <w:rFonts w:ascii="Times New Roman" w:hAnsi="Times New Roman" w:cs="Times New Roman"/>
          <w:sz w:val="24"/>
          <w:szCs w:val="24"/>
          <w:vertAlign w:val="superscript"/>
        </w:rPr>
        <w:t>5</w:t>
      </w:r>
      <w:r w:rsidRPr="00E96038">
        <w:rPr>
          <w:rFonts w:ascii="Times New Roman" w:hAnsi="Times New Roman" w:cs="Times New Roman"/>
          <w:sz w:val="24"/>
          <w:szCs w:val="24"/>
        </w:rPr>
        <w:t>,</w:t>
      </w:r>
      <w:r w:rsidR="00EA6460" w:rsidRPr="00E96038">
        <w:rPr>
          <w:rFonts w:ascii="Times New Roman" w:hAnsi="Times New Roman" w:cs="Times New Roman"/>
          <w:sz w:val="24"/>
          <w:szCs w:val="24"/>
        </w:rPr>
        <w:t xml:space="preserve"> William </w:t>
      </w:r>
      <w:r w:rsidR="00182468" w:rsidRPr="00E96038">
        <w:rPr>
          <w:rFonts w:ascii="Times New Roman" w:hAnsi="Times New Roman" w:cs="Times New Roman"/>
          <w:sz w:val="24"/>
          <w:szCs w:val="24"/>
        </w:rPr>
        <w:t>HOPE</w:t>
      </w:r>
      <w:r w:rsidR="00EA6460" w:rsidRPr="00E96038">
        <w:rPr>
          <w:rFonts w:ascii="Times New Roman" w:hAnsi="Times New Roman" w:cs="Times New Roman"/>
          <w:sz w:val="24"/>
          <w:szCs w:val="24"/>
          <w:vertAlign w:val="superscript"/>
        </w:rPr>
        <w:t>6</w:t>
      </w:r>
      <w:r w:rsidR="00E052A3">
        <w:rPr>
          <w:rFonts w:ascii="Times New Roman" w:hAnsi="Times New Roman" w:cs="Times New Roman"/>
          <w:sz w:val="24"/>
          <w:szCs w:val="24"/>
          <w:vertAlign w:val="superscript"/>
        </w:rPr>
        <w:t>,</w:t>
      </w:r>
      <w:r w:rsidR="00E052A3" w:rsidRPr="00E052A3">
        <w:rPr>
          <w:rFonts w:ascii="Times New Roman" w:hAnsi="Times New Roman" w:cs="Times New Roman"/>
          <w:color w:val="0070C0"/>
          <w:sz w:val="24"/>
          <w:szCs w:val="24"/>
          <w:vertAlign w:val="superscript"/>
        </w:rPr>
        <w:t>7</w:t>
      </w:r>
      <w:r w:rsidR="0088012F" w:rsidRPr="00E96038">
        <w:rPr>
          <w:rFonts w:ascii="Times New Roman" w:hAnsi="Times New Roman" w:cs="Times New Roman"/>
          <w:sz w:val="24"/>
          <w:szCs w:val="24"/>
        </w:rPr>
        <w:t xml:space="preserve">, </w:t>
      </w:r>
      <w:r w:rsidRPr="00E96038">
        <w:rPr>
          <w:rFonts w:ascii="Times New Roman" w:hAnsi="Times New Roman" w:cs="Times New Roman"/>
          <w:sz w:val="24"/>
          <w:szCs w:val="24"/>
        </w:rPr>
        <w:t>Marc H.</w:t>
      </w:r>
      <w:r w:rsidR="00F07161" w:rsidRPr="00E96038">
        <w:rPr>
          <w:rFonts w:ascii="Times New Roman" w:hAnsi="Times New Roman" w:cs="Times New Roman"/>
          <w:sz w:val="24"/>
          <w:szCs w:val="24"/>
        </w:rPr>
        <w:t xml:space="preserve"> </w:t>
      </w:r>
      <w:r w:rsidR="00182468" w:rsidRPr="00E96038">
        <w:rPr>
          <w:rFonts w:ascii="Times New Roman" w:hAnsi="Times New Roman" w:cs="Times New Roman"/>
          <w:sz w:val="24"/>
          <w:szCs w:val="24"/>
        </w:rPr>
        <w:t>SCHEETZ</w:t>
      </w:r>
      <w:r w:rsidR="00FB7B2B">
        <w:rPr>
          <w:rFonts w:ascii="Times New Roman" w:hAnsi="Times New Roman" w:cs="Times New Roman"/>
          <w:sz w:val="24"/>
          <w:szCs w:val="24"/>
          <w:vertAlign w:val="superscript"/>
        </w:rPr>
        <w:t>1</w:t>
      </w:r>
      <w:r w:rsidR="00E05CDB" w:rsidRPr="00E96038">
        <w:rPr>
          <w:rFonts w:ascii="Times New Roman" w:hAnsi="Times New Roman" w:cs="Times New Roman"/>
          <w:sz w:val="24"/>
          <w:szCs w:val="24"/>
          <w:vertAlign w:val="superscript"/>
        </w:rPr>
        <w:t>-2</w:t>
      </w:r>
      <w:r w:rsidR="00FB0208">
        <w:rPr>
          <w:rFonts w:ascii="Times New Roman" w:hAnsi="Times New Roman" w:cs="Times New Roman"/>
          <w:sz w:val="24"/>
          <w:szCs w:val="24"/>
          <w:vertAlign w:val="superscript"/>
        </w:rPr>
        <w:t>,4</w:t>
      </w:r>
      <w:r w:rsidR="00FB7B2B">
        <w:rPr>
          <w:rFonts w:ascii="Times New Roman" w:hAnsi="Times New Roman" w:cs="Times New Roman"/>
          <w:sz w:val="24"/>
          <w:szCs w:val="24"/>
        </w:rPr>
        <w:t>*</w:t>
      </w:r>
    </w:p>
    <w:p w14:paraId="2E35C767" w14:textId="77777777" w:rsidR="000867E1" w:rsidRPr="00E96038" w:rsidRDefault="000867E1" w:rsidP="000867E1">
      <w:pPr>
        <w:ind w:left="0"/>
        <w:rPr>
          <w:rFonts w:ascii="Times New Roman" w:hAnsi="Times New Roman" w:cs="Times New Roman"/>
          <w:b/>
          <w:sz w:val="24"/>
          <w:szCs w:val="24"/>
        </w:rPr>
      </w:pPr>
    </w:p>
    <w:p w14:paraId="602F7C94" w14:textId="254952F2" w:rsidR="000867E1" w:rsidRPr="00E052A3" w:rsidRDefault="00F07161" w:rsidP="00F07161">
      <w:pPr>
        <w:ind w:left="0"/>
        <w:rPr>
          <w:rFonts w:ascii="Times New Roman" w:hAnsi="Times New Roman" w:cs="Times New Roman"/>
          <w:color w:val="0070C0"/>
          <w:sz w:val="24"/>
          <w:szCs w:val="24"/>
        </w:rPr>
      </w:pPr>
      <w:r w:rsidRPr="00E96038">
        <w:rPr>
          <w:rFonts w:ascii="Times New Roman" w:hAnsi="Times New Roman" w:cs="Times New Roman"/>
          <w:b/>
          <w:sz w:val="24"/>
          <w:szCs w:val="24"/>
        </w:rPr>
        <w:t>Affiliations:</w:t>
      </w:r>
      <w:r w:rsidRPr="00E96038">
        <w:rPr>
          <w:rFonts w:ascii="Times New Roman" w:hAnsi="Times New Roman" w:cs="Times New Roman"/>
          <w:sz w:val="24"/>
          <w:szCs w:val="24"/>
        </w:rPr>
        <w:t xml:space="preserve"> </w:t>
      </w:r>
      <w:r w:rsidR="000867E1" w:rsidRPr="00E96038">
        <w:rPr>
          <w:rFonts w:ascii="Times New Roman" w:hAnsi="Times New Roman" w:cs="Times New Roman"/>
          <w:sz w:val="24"/>
          <w:szCs w:val="24"/>
          <w:vertAlign w:val="superscript"/>
        </w:rPr>
        <w:t>1</w:t>
      </w:r>
      <w:r w:rsidR="000867E1" w:rsidRPr="00E96038">
        <w:rPr>
          <w:rFonts w:ascii="Times New Roman" w:hAnsi="Times New Roman" w:cs="Times New Roman"/>
          <w:sz w:val="24"/>
          <w:szCs w:val="24"/>
        </w:rPr>
        <w:t xml:space="preserve"> Department of Pharmacy Practice, Chicago College of Pharmacy, Midwestern University,</w:t>
      </w:r>
      <w:r w:rsidRPr="00E96038">
        <w:rPr>
          <w:rFonts w:ascii="Times New Roman" w:hAnsi="Times New Roman" w:cs="Times New Roman"/>
          <w:sz w:val="24"/>
          <w:szCs w:val="24"/>
        </w:rPr>
        <w:t xml:space="preserve"> </w:t>
      </w:r>
      <w:r w:rsidR="000867E1" w:rsidRPr="00E96038">
        <w:rPr>
          <w:rFonts w:ascii="Times New Roman" w:hAnsi="Times New Roman" w:cs="Times New Roman"/>
          <w:sz w:val="24"/>
          <w:szCs w:val="24"/>
        </w:rPr>
        <w:t>Downers Grove, IL, USA;</w:t>
      </w:r>
      <w:r w:rsidR="00E05CDB" w:rsidRPr="00E96038">
        <w:rPr>
          <w:rFonts w:ascii="Times New Roman" w:hAnsi="Times New Roman" w:cs="Times New Roman"/>
          <w:sz w:val="24"/>
          <w:szCs w:val="24"/>
        </w:rPr>
        <w:t xml:space="preserve"> </w:t>
      </w:r>
      <w:r w:rsidR="00E05CDB" w:rsidRPr="00E96038">
        <w:rPr>
          <w:rFonts w:ascii="Times New Roman" w:eastAsia="Calibri" w:hAnsi="Times New Roman" w:cs="Times New Roman"/>
          <w:sz w:val="24"/>
          <w:szCs w:val="24"/>
          <w:vertAlign w:val="superscript"/>
        </w:rPr>
        <w:t>2</w:t>
      </w:r>
      <w:r w:rsidR="00E05CDB" w:rsidRPr="00E96038">
        <w:rPr>
          <w:rFonts w:ascii="Times New Roman" w:eastAsia="Calibri" w:hAnsi="Times New Roman" w:cs="Times New Roman"/>
          <w:sz w:val="24"/>
          <w:szCs w:val="24"/>
        </w:rPr>
        <w:t>Midwestern University Chicago College of Pharmacy Center of Pharmacometric Excellence</w:t>
      </w:r>
      <w:r w:rsidR="00E05CDB" w:rsidRPr="00E96038">
        <w:rPr>
          <w:rFonts w:ascii="Times New Roman" w:hAnsi="Times New Roman" w:cs="Times New Roman"/>
          <w:sz w:val="24"/>
          <w:szCs w:val="24"/>
        </w:rPr>
        <w:t xml:space="preserve">; </w:t>
      </w:r>
      <w:r w:rsidR="00E05CDB" w:rsidRPr="00E96038">
        <w:rPr>
          <w:rFonts w:ascii="Times New Roman" w:hAnsi="Times New Roman" w:cs="Times New Roman"/>
          <w:sz w:val="24"/>
          <w:szCs w:val="24"/>
          <w:vertAlign w:val="superscript"/>
        </w:rPr>
        <w:t>3</w:t>
      </w:r>
      <w:r w:rsidR="000867E1" w:rsidRPr="00E96038">
        <w:rPr>
          <w:rFonts w:ascii="Times New Roman" w:hAnsi="Times New Roman" w:cs="Times New Roman"/>
          <w:sz w:val="24"/>
          <w:szCs w:val="24"/>
        </w:rPr>
        <w:t xml:space="preserve">Department of Pharmacy Practice, </w:t>
      </w:r>
      <w:r w:rsidR="000867E1" w:rsidRPr="00E96038">
        <w:rPr>
          <w:rFonts w:ascii="Times New Roman" w:hAnsi="Times New Roman" w:cs="Times New Roman"/>
          <w:noProof/>
          <w:sz w:val="24"/>
          <w:szCs w:val="24"/>
        </w:rPr>
        <w:t>Albany College of Pharmacy and</w:t>
      </w:r>
      <w:r w:rsidRPr="00E96038">
        <w:rPr>
          <w:rFonts w:ascii="Times New Roman" w:hAnsi="Times New Roman" w:cs="Times New Roman"/>
          <w:noProof/>
          <w:sz w:val="24"/>
          <w:szCs w:val="24"/>
        </w:rPr>
        <w:t xml:space="preserve"> </w:t>
      </w:r>
      <w:r w:rsidR="000867E1" w:rsidRPr="00E96038">
        <w:rPr>
          <w:rFonts w:ascii="Times New Roman" w:hAnsi="Times New Roman" w:cs="Times New Roman"/>
          <w:noProof/>
          <w:sz w:val="24"/>
          <w:szCs w:val="24"/>
        </w:rPr>
        <w:t>Health Sciences, Albany, NY, USA;</w:t>
      </w:r>
      <w:r w:rsidR="000867E1" w:rsidRPr="00E96038">
        <w:rPr>
          <w:rFonts w:ascii="Times New Roman" w:hAnsi="Times New Roman" w:cs="Times New Roman"/>
          <w:sz w:val="24"/>
          <w:szCs w:val="24"/>
        </w:rPr>
        <w:t xml:space="preserve"> </w:t>
      </w:r>
      <w:r w:rsidR="00E05CDB" w:rsidRPr="008567CA">
        <w:rPr>
          <w:rFonts w:ascii="Times New Roman" w:hAnsi="Times New Roman" w:cs="Times New Roman"/>
          <w:color w:val="0070C0"/>
          <w:sz w:val="24"/>
          <w:szCs w:val="24"/>
          <w:vertAlign w:val="superscript"/>
        </w:rPr>
        <w:t>4</w:t>
      </w:r>
      <w:r w:rsidR="000867E1" w:rsidRPr="008567CA">
        <w:rPr>
          <w:rFonts w:ascii="Times New Roman" w:hAnsi="Times New Roman" w:cs="Times New Roman"/>
          <w:color w:val="0070C0"/>
          <w:sz w:val="24"/>
          <w:szCs w:val="24"/>
        </w:rPr>
        <w:t>College of</w:t>
      </w:r>
      <w:r w:rsidRPr="008567CA">
        <w:rPr>
          <w:rFonts w:ascii="Times New Roman" w:hAnsi="Times New Roman" w:cs="Times New Roman"/>
          <w:color w:val="0070C0"/>
          <w:sz w:val="24"/>
          <w:szCs w:val="24"/>
        </w:rPr>
        <w:t xml:space="preserve"> </w:t>
      </w:r>
      <w:r w:rsidR="00FB0208" w:rsidRPr="008567CA">
        <w:rPr>
          <w:rFonts w:ascii="Times New Roman" w:hAnsi="Times New Roman" w:cs="Times New Roman"/>
          <w:color w:val="0070C0"/>
          <w:sz w:val="24"/>
          <w:szCs w:val="24"/>
        </w:rPr>
        <w:t>Graduate Studies</w:t>
      </w:r>
      <w:r w:rsidR="000867E1" w:rsidRPr="008567CA">
        <w:rPr>
          <w:rFonts w:ascii="Times New Roman" w:hAnsi="Times New Roman" w:cs="Times New Roman"/>
          <w:color w:val="0070C0"/>
          <w:sz w:val="24"/>
          <w:szCs w:val="24"/>
        </w:rPr>
        <w:t>, Midwestern University</w:t>
      </w:r>
      <w:r w:rsidR="000867E1" w:rsidRPr="00E96038">
        <w:rPr>
          <w:rFonts w:ascii="Times New Roman" w:hAnsi="Times New Roman" w:cs="Times New Roman"/>
          <w:sz w:val="24"/>
          <w:szCs w:val="24"/>
        </w:rPr>
        <w:t xml:space="preserve">, Downers Grove, IL, USA; </w:t>
      </w:r>
      <w:r w:rsidR="00E05CDB" w:rsidRPr="00E96038">
        <w:rPr>
          <w:rFonts w:ascii="Times New Roman" w:hAnsi="Times New Roman" w:cs="Times New Roman"/>
          <w:sz w:val="24"/>
          <w:szCs w:val="24"/>
          <w:vertAlign w:val="superscript"/>
        </w:rPr>
        <w:t>5</w:t>
      </w:r>
      <w:r w:rsidR="000867E1" w:rsidRPr="00E96038">
        <w:rPr>
          <w:rFonts w:ascii="Times New Roman" w:hAnsi="Times New Roman" w:cs="Times New Roman"/>
          <w:sz w:val="24"/>
          <w:szCs w:val="24"/>
        </w:rPr>
        <w:t>Department of</w:t>
      </w:r>
      <w:r w:rsidRPr="00E96038">
        <w:rPr>
          <w:rFonts w:ascii="Times New Roman" w:hAnsi="Times New Roman" w:cs="Times New Roman"/>
          <w:sz w:val="24"/>
          <w:szCs w:val="24"/>
        </w:rPr>
        <w:t xml:space="preserve"> </w:t>
      </w:r>
      <w:r w:rsidR="000867E1" w:rsidRPr="00E96038">
        <w:rPr>
          <w:rFonts w:ascii="Times New Roman" w:hAnsi="Times New Roman" w:cs="Times New Roman"/>
          <w:sz w:val="24"/>
          <w:szCs w:val="24"/>
        </w:rPr>
        <w:t>Pharmaceutical Sciences, Chicago College of Pharmacy, Midwestern University, Downers</w:t>
      </w:r>
      <w:r w:rsidRPr="00E96038">
        <w:rPr>
          <w:rFonts w:ascii="Times New Roman" w:hAnsi="Times New Roman" w:cs="Times New Roman"/>
          <w:sz w:val="24"/>
          <w:szCs w:val="24"/>
        </w:rPr>
        <w:t xml:space="preserve"> </w:t>
      </w:r>
      <w:r w:rsidR="00EA6460" w:rsidRPr="00E96038">
        <w:rPr>
          <w:rFonts w:ascii="Times New Roman" w:hAnsi="Times New Roman" w:cs="Times New Roman"/>
          <w:sz w:val="24"/>
          <w:szCs w:val="24"/>
        </w:rPr>
        <w:t xml:space="preserve">Grove, IL, USA; </w:t>
      </w:r>
      <w:r w:rsidR="0088012F" w:rsidRPr="00E96038">
        <w:rPr>
          <w:rFonts w:ascii="Times New Roman" w:hAnsi="Times New Roman" w:cs="Times New Roman"/>
          <w:sz w:val="24"/>
          <w:szCs w:val="24"/>
          <w:vertAlign w:val="superscript"/>
        </w:rPr>
        <w:t>6</w:t>
      </w:r>
      <w:r w:rsidR="0088012F" w:rsidRPr="00E96038">
        <w:rPr>
          <w:rFonts w:ascii="Times New Roman" w:hAnsi="Times New Roman" w:cs="Times New Roman"/>
          <w:color w:val="auto"/>
          <w:sz w:val="24"/>
          <w:szCs w:val="24"/>
          <w:shd w:val="clear" w:color="auto" w:fill="FFFFFF"/>
        </w:rPr>
        <w:t>Antimicrobial Pharmacodynamics and Therapeutics Laboratory, Department of Molecular and Clinical Pharmacology, Institute of Translational Medicine, University of Liverpool,</w:t>
      </w:r>
      <w:r w:rsidR="00E052A3">
        <w:rPr>
          <w:rFonts w:ascii="Times New Roman" w:hAnsi="Times New Roman" w:cs="Times New Roman"/>
          <w:color w:val="auto"/>
          <w:sz w:val="24"/>
          <w:szCs w:val="24"/>
          <w:shd w:val="clear" w:color="auto" w:fill="FFFFFF"/>
        </w:rPr>
        <w:t xml:space="preserve"> Liverpool, </w:t>
      </w:r>
      <w:r w:rsidR="0088012F" w:rsidRPr="00E96038">
        <w:rPr>
          <w:rFonts w:ascii="Times New Roman" w:hAnsi="Times New Roman" w:cs="Times New Roman"/>
          <w:color w:val="auto"/>
          <w:sz w:val="24"/>
          <w:szCs w:val="24"/>
          <w:shd w:val="clear" w:color="auto" w:fill="FFFFFF"/>
        </w:rPr>
        <w:t>UK</w:t>
      </w:r>
      <w:r w:rsidR="00E052A3">
        <w:rPr>
          <w:rFonts w:ascii="Times New Roman" w:hAnsi="Times New Roman" w:cs="Times New Roman"/>
          <w:color w:val="auto"/>
          <w:sz w:val="24"/>
          <w:szCs w:val="24"/>
          <w:shd w:val="clear" w:color="auto" w:fill="FFFFFF"/>
        </w:rPr>
        <w:t xml:space="preserve">; </w:t>
      </w:r>
      <w:r w:rsidR="00E052A3" w:rsidRPr="00E052A3">
        <w:rPr>
          <w:rFonts w:ascii="Times New Roman" w:hAnsi="Times New Roman" w:cs="Times New Roman"/>
          <w:color w:val="0070C0"/>
          <w:sz w:val="24"/>
          <w:szCs w:val="24"/>
          <w:shd w:val="clear" w:color="auto" w:fill="FFFFFF"/>
          <w:vertAlign w:val="superscript"/>
        </w:rPr>
        <w:t xml:space="preserve">7 </w:t>
      </w:r>
      <w:r w:rsidR="00E052A3" w:rsidRPr="00E052A3">
        <w:rPr>
          <w:rFonts w:ascii="Times New Roman" w:hAnsi="Times New Roman" w:cs="Times New Roman"/>
          <w:color w:val="0070C0"/>
          <w:sz w:val="24"/>
          <w:szCs w:val="24"/>
          <w:shd w:val="clear" w:color="auto" w:fill="FFFFFF"/>
        </w:rPr>
        <w:t>Royal Liverpool and Broadgreen University Hospital Trust, Liverpool, UK</w:t>
      </w:r>
    </w:p>
    <w:p w14:paraId="18CB2285" w14:textId="77777777" w:rsidR="003562D7" w:rsidRPr="00E96038" w:rsidRDefault="003562D7" w:rsidP="00294C71">
      <w:pPr>
        <w:ind w:left="0" w:firstLine="0"/>
        <w:rPr>
          <w:rFonts w:ascii="Times New Roman" w:hAnsi="Times New Roman" w:cs="Times New Roman"/>
          <w:sz w:val="24"/>
          <w:szCs w:val="24"/>
        </w:rPr>
        <w:sectPr w:rsidR="003562D7" w:rsidRPr="00E96038" w:rsidSect="00BC4FE0">
          <w:pgSz w:w="12240" w:h="15840"/>
          <w:pgMar w:top="1440" w:right="1440" w:bottom="1440" w:left="1440" w:header="720" w:footer="720" w:gutter="0"/>
          <w:lnNumType w:countBy="1" w:restart="continuous"/>
          <w:cols w:space="720"/>
          <w:docGrid w:linePitch="360"/>
        </w:sectPr>
      </w:pPr>
    </w:p>
    <w:p w14:paraId="43F7F93F" w14:textId="77777777" w:rsidR="000867E1" w:rsidRPr="00E96038" w:rsidRDefault="00FB7B2B" w:rsidP="000867E1">
      <w:pPr>
        <w:ind w:left="0"/>
        <w:rPr>
          <w:rFonts w:ascii="Times New Roman" w:hAnsi="Times New Roman" w:cs="Times New Roman"/>
          <w:sz w:val="24"/>
          <w:szCs w:val="24"/>
        </w:rPr>
      </w:pPr>
      <w:r>
        <w:rPr>
          <w:rFonts w:ascii="Times New Roman" w:hAnsi="Times New Roman" w:cs="Times New Roman"/>
          <w:b/>
          <w:sz w:val="24"/>
          <w:szCs w:val="24"/>
        </w:rPr>
        <w:lastRenderedPageBreak/>
        <w:t>*</w:t>
      </w:r>
      <w:r w:rsidR="000867E1" w:rsidRPr="00E96038">
        <w:rPr>
          <w:rFonts w:ascii="Times New Roman" w:hAnsi="Times New Roman" w:cs="Times New Roman"/>
          <w:b/>
          <w:sz w:val="24"/>
          <w:szCs w:val="24"/>
        </w:rPr>
        <w:t xml:space="preserve"> Corresponding author and reprint requests:</w:t>
      </w:r>
      <w:r w:rsidR="000867E1" w:rsidRPr="00E96038">
        <w:rPr>
          <w:rFonts w:ascii="Times New Roman" w:hAnsi="Times New Roman" w:cs="Times New Roman"/>
          <w:sz w:val="24"/>
          <w:szCs w:val="24"/>
        </w:rPr>
        <w:t xml:space="preserve"> Marc H. Scheetz, PharmD, MSc; Professor of Pharmacy Practice; Midwestern University Chicago College of Pharmacy; 555 31st</w:t>
      </w:r>
    </w:p>
    <w:p w14:paraId="1B21B0D1" w14:textId="77777777" w:rsidR="000867E1" w:rsidRPr="00E96038" w:rsidRDefault="000867E1" w:rsidP="000867E1">
      <w:pPr>
        <w:ind w:left="0"/>
        <w:rPr>
          <w:rFonts w:ascii="Times New Roman" w:hAnsi="Times New Roman" w:cs="Times New Roman"/>
          <w:sz w:val="24"/>
          <w:szCs w:val="24"/>
        </w:rPr>
      </w:pPr>
      <w:r w:rsidRPr="00E96038">
        <w:rPr>
          <w:rFonts w:ascii="Times New Roman" w:hAnsi="Times New Roman" w:cs="Times New Roman"/>
          <w:sz w:val="24"/>
          <w:szCs w:val="24"/>
        </w:rPr>
        <w:t>St., Downers Grove, IL 60515, Phone: 630-515-6116; Fax: 630-515-6958; Email:</w:t>
      </w:r>
    </w:p>
    <w:p w14:paraId="76890DFA" w14:textId="77777777" w:rsidR="000867E1" w:rsidRPr="00E96038" w:rsidRDefault="00AF2796" w:rsidP="00F07161">
      <w:pPr>
        <w:ind w:left="0"/>
        <w:rPr>
          <w:rFonts w:ascii="Times New Roman" w:hAnsi="Times New Roman" w:cs="Times New Roman"/>
          <w:sz w:val="24"/>
          <w:szCs w:val="24"/>
        </w:rPr>
      </w:pPr>
      <w:hyperlink r:id="rId8" w:history="1">
        <w:r w:rsidR="00F07161" w:rsidRPr="00E96038">
          <w:rPr>
            <w:rStyle w:val="Hyperlink"/>
            <w:rFonts w:ascii="Times New Roman" w:hAnsi="Times New Roman" w:cs="Times New Roman"/>
            <w:sz w:val="24"/>
            <w:szCs w:val="24"/>
            <w:u w:color="0563C1"/>
          </w:rPr>
          <w:t>mschee@midwestern.edu</w:t>
        </w:r>
      </w:hyperlink>
    </w:p>
    <w:bookmarkEnd w:id="0"/>
    <w:p w14:paraId="02EA17AD" w14:textId="77777777" w:rsidR="00F4793C" w:rsidRPr="00E96038" w:rsidRDefault="00F4793C" w:rsidP="000867E1">
      <w:pPr>
        <w:ind w:left="0" w:firstLine="0"/>
        <w:rPr>
          <w:rFonts w:ascii="Times New Roman" w:hAnsi="Times New Roman" w:cs="Times New Roman"/>
          <w:sz w:val="24"/>
          <w:szCs w:val="24"/>
        </w:rPr>
      </w:pPr>
    </w:p>
    <w:p w14:paraId="699AF208" w14:textId="4635D78F" w:rsidR="000867E1" w:rsidRPr="00E96038" w:rsidRDefault="00F07161" w:rsidP="000867E1">
      <w:pPr>
        <w:spacing w:after="160" w:line="259" w:lineRule="auto"/>
        <w:ind w:left="0" w:firstLine="0"/>
        <w:rPr>
          <w:rFonts w:ascii="Times New Roman" w:hAnsi="Times New Roman" w:cs="Times New Roman"/>
          <w:sz w:val="24"/>
          <w:szCs w:val="24"/>
        </w:rPr>
      </w:pPr>
      <w:r w:rsidRPr="00E96038">
        <w:rPr>
          <w:rFonts w:ascii="Times New Roman" w:hAnsi="Times New Roman" w:cs="Times New Roman"/>
          <w:b/>
          <w:sz w:val="24"/>
          <w:szCs w:val="24"/>
        </w:rPr>
        <w:t>Word count:</w:t>
      </w:r>
      <w:r w:rsidRPr="00E96038">
        <w:rPr>
          <w:rFonts w:ascii="Times New Roman" w:hAnsi="Times New Roman" w:cs="Times New Roman"/>
          <w:sz w:val="24"/>
          <w:szCs w:val="24"/>
        </w:rPr>
        <w:t xml:space="preserve"> </w:t>
      </w:r>
      <w:r w:rsidR="00605C9C" w:rsidRPr="00E96038">
        <w:rPr>
          <w:rFonts w:ascii="Times New Roman" w:hAnsi="Times New Roman" w:cs="Times New Roman"/>
          <w:sz w:val="24"/>
          <w:szCs w:val="24"/>
        </w:rPr>
        <w:t>3</w:t>
      </w:r>
      <w:r w:rsidR="001C0005">
        <w:rPr>
          <w:rFonts w:ascii="Times New Roman" w:hAnsi="Times New Roman" w:cs="Times New Roman"/>
          <w:sz w:val="24"/>
          <w:szCs w:val="24"/>
        </w:rPr>
        <w:t>633</w:t>
      </w:r>
      <w:r w:rsidRPr="00E96038">
        <w:rPr>
          <w:rFonts w:ascii="Times New Roman" w:hAnsi="Times New Roman" w:cs="Times New Roman"/>
          <w:sz w:val="24"/>
          <w:szCs w:val="24"/>
        </w:rPr>
        <w:t xml:space="preserve">                                                                 </w:t>
      </w:r>
      <w:r w:rsidRPr="00E96038">
        <w:rPr>
          <w:rFonts w:ascii="Times New Roman" w:hAnsi="Times New Roman" w:cs="Times New Roman"/>
          <w:b/>
          <w:sz w:val="24"/>
          <w:szCs w:val="24"/>
        </w:rPr>
        <w:t>Abstract word count:</w:t>
      </w:r>
      <w:r w:rsidR="00280138">
        <w:rPr>
          <w:rFonts w:ascii="Times New Roman" w:hAnsi="Times New Roman" w:cs="Times New Roman"/>
          <w:b/>
          <w:sz w:val="24"/>
          <w:szCs w:val="24"/>
        </w:rPr>
        <w:t xml:space="preserve"> </w:t>
      </w:r>
      <w:r w:rsidR="0080452B">
        <w:rPr>
          <w:rFonts w:ascii="Times New Roman" w:hAnsi="Times New Roman" w:cs="Times New Roman"/>
          <w:sz w:val="24"/>
          <w:szCs w:val="24"/>
        </w:rPr>
        <w:t>23</w:t>
      </w:r>
      <w:r w:rsidR="001C0005">
        <w:rPr>
          <w:rFonts w:ascii="Times New Roman" w:hAnsi="Times New Roman" w:cs="Times New Roman"/>
          <w:sz w:val="24"/>
          <w:szCs w:val="24"/>
        </w:rPr>
        <w:t>4</w:t>
      </w:r>
      <w:r w:rsidR="000867E1" w:rsidRPr="00E96038">
        <w:rPr>
          <w:rFonts w:ascii="Times New Roman" w:hAnsi="Times New Roman" w:cs="Times New Roman"/>
          <w:sz w:val="24"/>
          <w:szCs w:val="24"/>
        </w:rPr>
        <w:br w:type="page"/>
      </w:r>
    </w:p>
    <w:p w14:paraId="784400DC" w14:textId="77777777" w:rsidR="00566B43" w:rsidRPr="00E96038" w:rsidRDefault="00294C71" w:rsidP="00257FA3">
      <w:pPr>
        <w:ind w:left="0" w:firstLine="0"/>
        <w:rPr>
          <w:rFonts w:ascii="Times New Roman" w:hAnsi="Times New Roman" w:cs="Times New Roman"/>
          <w:b/>
          <w:sz w:val="24"/>
          <w:szCs w:val="24"/>
        </w:rPr>
      </w:pPr>
      <w:bookmarkStart w:id="2" w:name="_Hlk511047752"/>
      <w:bookmarkStart w:id="3" w:name="_Hlk514060283"/>
      <w:r w:rsidRPr="00E96038">
        <w:rPr>
          <w:rFonts w:ascii="Times New Roman" w:hAnsi="Times New Roman" w:cs="Times New Roman"/>
          <w:b/>
          <w:sz w:val="24"/>
          <w:szCs w:val="24"/>
        </w:rPr>
        <w:lastRenderedPageBreak/>
        <w:t>Synopsis:</w:t>
      </w:r>
    </w:p>
    <w:p w14:paraId="63E1F49A" w14:textId="77777777" w:rsidR="008727CD" w:rsidRDefault="00294C71" w:rsidP="005645A0">
      <w:pPr>
        <w:ind w:left="30" w:firstLine="0"/>
        <w:rPr>
          <w:rFonts w:ascii="Times New Roman" w:hAnsi="Times New Roman" w:cs="Times New Roman"/>
          <w:sz w:val="24"/>
          <w:szCs w:val="24"/>
        </w:rPr>
      </w:pPr>
      <w:bookmarkStart w:id="4" w:name="OLE_LINK1"/>
      <w:bookmarkEnd w:id="2"/>
      <w:r w:rsidRPr="00E96038">
        <w:rPr>
          <w:rFonts w:ascii="Times New Roman" w:hAnsi="Times New Roman" w:cs="Times New Roman"/>
          <w:b/>
          <w:bCs/>
          <w:sz w:val="24"/>
          <w:szCs w:val="24"/>
        </w:rPr>
        <w:t>Objective:</w:t>
      </w:r>
      <w:r w:rsidR="00A55615" w:rsidRPr="00E96038">
        <w:rPr>
          <w:rFonts w:ascii="Times New Roman" w:hAnsi="Times New Roman" w:cs="Times New Roman"/>
          <w:sz w:val="24"/>
          <w:szCs w:val="24"/>
        </w:rPr>
        <w:t xml:space="preserve"> </w:t>
      </w:r>
      <w:r w:rsidR="008727CD">
        <w:rPr>
          <w:rFonts w:ascii="Times New Roman" w:hAnsi="Times New Roman" w:cs="Times New Roman"/>
          <w:sz w:val="24"/>
          <w:szCs w:val="24"/>
        </w:rPr>
        <w:t xml:space="preserve">To identify the </w:t>
      </w:r>
      <w:r w:rsidR="006962FC">
        <w:rPr>
          <w:rFonts w:ascii="Times New Roman" w:eastAsiaTheme="minorHAnsi" w:hAnsi="Times New Roman" w:cs="Times New Roman"/>
          <w:noProof/>
          <w:color w:val="auto"/>
          <w:sz w:val="24"/>
          <w:szCs w:val="24"/>
        </w:rPr>
        <w:t>pharmacokinetic</w:t>
      </w:r>
      <w:r w:rsidR="00AF27FB">
        <w:rPr>
          <w:rFonts w:ascii="Times New Roman" w:eastAsiaTheme="minorHAnsi" w:hAnsi="Times New Roman" w:cs="Times New Roman"/>
          <w:noProof/>
          <w:color w:val="auto"/>
          <w:sz w:val="24"/>
          <w:szCs w:val="24"/>
        </w:rPr>
        <w:t xml:space="preserve"> </w:t>
      </w:r>
      <w:r w:rsidR="00AF27FB" w:rsidRPr="001813FB">
        <w:rPr>
          <w:rFonts w:ascii="Times New Roman" w:eastAsiaTheme="minorHAnsi" w:hAnsi="Times New Roman" w:cs="Times New Roman"/>
          <w:noProof/>
          <w:color w:val="4472C4" w:themeColor="accent1"/>
          <w:sz w:val="24"/>
          <w:szCs w:val="24"/>
        </w:rPr>
        <w:t>(PK)</w:t>
      </w:r>
      <w:r w:rsidR="006962FC" w:rsidRPr="001813FB">
        <w:rPr>
          <w:rFonts w:ascii="Times New Roman" w:eastAsiaTheme="minorHAnsi" w:hAnsi="Times New Roman" w:cs="Times New Roman"/>
          <w:noProof/>
          <w:color w:val="4472C4" w:themeColor="accent1"/>
          <w:sz w:val="24"/>
          <w:szCs w:val="24"/>
        </w:rPr>
        <w:t xml:space="preserve"> </w:t>
      </w:r>
      <w:r w:rsidR="006962FC">
        <w:rPr>
          <w:rFonts w:ascii="Times New Roman" w:eastAsiaTheme="minorHAnsi" w:hAnsi="Times New Roman" w:cs="Times New Roman"/>
          <w:noProof/>
          <w:color w:val="auto"/>
          <w:sz w:val="24"/>
          <w:szCs w:val="24"/>
        </w:rPr>
        <w:t>and toxicodynamic</w:t>
      </w:r>
      <w:r w:rsidR="00AF27FB">
        <w:rPr>
          <w:rFonts w:ascii="Times New Roman" w:eastAsiaTheme="minorHAnsi" w:hAnsi="Times New Roman" w:cs="Times New Roman"/>
          <w:noProof/>
          <w:color w:val="auto"/>
          <w:sz w:val="24"/>
          <w:szCs w:val="24"/>
        </w:rPr>
        <w:t xml:space="preserve"> </w:t>
      </w:r>
      <w:r w:rsidR="00AF27FB" w:rsidRPr="001813FB">
        <w:rPr>
          <w:rFonts w:ascii="Times New Roman" w:eastAsiaTheme="minorHAnsi" w:hAnsi="Times New Roman" w:cs="Times New Roman"/>
          <w:noProof/>
          <w:color w:val="4472C4" w:themeColor="accent1"/>
          <w:sz w:val="24"/>
          <w:szCs w:val="24"/>
        </w:rPr>
        <w:t>(TD)</w:t>
      </w:r>
      <w:r w:rsidR="006962FC" w:rsidRPr="001813FB">
        <w:rPr>
          <w:rFonts w:ascii="Times New Roman" w:eastAsiaTheme="minorHAnsi" w:hAnsi="Times New Roman" w:cs="Times New Roman"/>
          <w:noProof/>
          <w:color w:val="4472C4" w:themeColor="accent1"/>
          <w:sz w:val="24"/>
          <w:szCs w:val="24"/>
        </w:rPr>
        <w:t xml:space="preserve"> </w:t>
      </w:r>
      <w:r w:rsidR="006962FC">
        <w:rPr>
          <w:rFonts w:ascii="Times New Roman" w:eastAsiaTheme="minorHAnsi" w:hAnsi="Times New Roman" w:cs="Times New Roman"/>
          <w:noProof/>
          <w:color w:val="auto"/>
          <w:sz w:val="24"/>
          <w:szCs w:val="24"/>
        </w:rPr>
        <w:t xml:space="preserve">relationship for </w:t>
      </w:r>
      <w:r w:rsidR="006962FC" w:rsidRPr="00A5297E">
        <w:rPr>
          <w:rFonts w:ascii="Times New Roman" w:eastAsiaTheme="minorHAnsi" w:hAnsi="Times New Roman" w:cs="Times New Roman"/>
          <w:noProof/>
          <w:color w:val="auto"/>
          <w:sz w:val="24"/>
          <w:szCs w:val="24"/>
        </w:rPr>
        <w:t>vancomycin induced</w:t>
      </w:r>
      <w:r w:rsidR="006962FC">
        <w:rPr>
          <w:rFonts w:ascii="Times New Roman" w:eastAsiaTheme="minorHAnsi" w:hAnsi="Times New Roman" w:cs="Times New Roman"/>
          <w:noProof/>
          <w:color w:val="auto"/>
          <w:sz w:val="24"/>
          <w:szCs w:val="24"/>
        </w:rPr>
        <w:t xml:space="preserve"> ki</w:t>
      </w:r>
      <w:r w:rsidR="000324A4">
        <w:rPr>
          <w:rFonts w:ascii="Times New Roman" w:eastAsiaTheme="minorHAnsi" w:hAnsi="Times New Roman" w:cs="Times New Roman"/>
          <w:noProof/>
          <w:color w:val="auto"/>
          <w:sz w:val="24"/>
          <w:szCs w:val="24"/>
        </w:rPr>
        <w:t>dn</w:t>
      </w:r>
      <w:r w:rsidR="006962FC">
        <w:rPr>
          <w:rFonts w:ascii="Times New Roman" w:eastAsiaTheme="minorHAnsi" w:hAnsi="Times New Roman" w:cs="Times New Roman"/>
          <w:noProof/>
          <w:color w:val="auto"/>
          <w:sz w:val="24"/>
          <w:szCs w:val="24"/>
        </w:rPr>
        <w:t>ey injury</w:t>
      </w:r>
      <w:r w:rsidR="005E5C75">
        <w:rPr>
          <w:rFonts w:ascii="Times New Roman" w:eastAsiaTheme="minorHAnsi" w:hAnsi="Times New Roman" w:cs="Times New Roman"/>
          <w:noProof/>
          <w:color w:val="auto"/>
          <w:sz w:val="24"/>
          <w:szCs w:val="24"/>
        </w:rPr>
        <w:t>.</w:t>
      </w:r>
      <w:r w:rsidR="0080452B">
        <w:rPr>
          <w:rFonts w:ascii="Times New Roman" w:eastAsiaTheme="minorHAnsi" w:hAnsi="Times New Roman" w:cs="Times New Roman"/>
          <w:noProof/>
          <w:color w:val="auto"/>
          <w:sz w:val="24"/>
          <w:szCs w:val="24"/>
        </w:rPr>
        <w:t xml:space="preserve"> </w:t>
      </w:r>
    </w:p>
    <w:p w14:paraId="6E719B5F" w14:textId="4F90DBE3" w:rsidR="0080452B" w:rsidRPr="0080452B" w:rsidRDefault="0080452B" w:rsidP="0080452B">
      <w:pPr>
        <w:ind w:left="30"/>
        <w:rPr>
          <w:rFonts w:ascii="Times New Roman" w:hAnsi="Times New Roman" w:cs="Times New Roman"/>
          <w:sz w:val="24"/>
          <w:szCs w:val="24"/>
        </w:rPr>
      </w:pPr>
      <w:r w:rsidRPr="0080452B">
        <w:rPr>
          <w:rFonts w:ascii="Times New Roman" w:hAnsi="Times New Roman" w:cs="Times New Roman"/>
          <w:b/>
          <w:bCs/>
          <w:sz w:val="24"/>
          <w:szCs w:val="24"/>
        </w:rPr>
        <w:t>Methods</w:t>
      </w:r>
      <w:r w:rsidRPr="0080452B">
        <w:rPr>
          <w:rFonts w:ascii="Times New Roman" w:hAnsi="Times New Roman" w:cs="Times New Roman"/>
          <w:sz w:val="24"/>
          <w:szCs w:val="24"/>
        </w:rPr>
        <w:t xml:space="preserve">: Male Sprague-Dawley rats received </w:t>
      </w:r>
      <w:r w:rsidR="002F60D6" w:rsidRPr="001813FB">
        <w:rPr>
          <w:rFonts w:ascii="Times New Roman" w:hAnsi="Times New Roman" w:cs="Times New Roman"/>
          <w:color w:val="4472C4" w:themeColor="accent1"/>
          <w:sz w:val="24"/>
          <w:szCs w:val="24"/>
        </w:rPr>
        <w:t>intravenous (</w:t>
      </w:r>
      <w:r w:rsidRPr="001813FB">
        <w:rPr>
          <w:rFonts w:ascii="Times New Roman" w:hAnsi="Times New Roman" w:cs="Times New Roman"/>
          <w:color w:val="4472C4" w:themeColor="accent1"/>
          <w:sz w:val="24"/>
          <w:szCs w:val="24"/>
        </w:rPr>
        <w:t>IV</w:t>
      </w:r>
      <w:r w:rsidR="002F60D6" w:rsidRPr="001813FB">
        <w:rPr>
          <w:rFonts w:ascii="Times New Roman" w:hAnsi="Times New Roman" w:cs="Times New Roman"/>
          <w:color w:val="4472C4" w:themeColor="accent1"/>
          <w:sz w:val="24"/>
          <w:szCs w:val="24"/>
        </w:rPr>
        <w:t>)</w:t>
      </w:r>
      <w:r w:rsidRPr="001813FB">
        <w:rPr>
          <w:rFonts w:ascii="Times New Roman" w:hAnsi="Times New Roman" w:cs="Times New Roman"/>
          <w:color w:val="4472C4" w:themeColor="accent1"/>
          <w:sz w:val="24"/>
          <w:szCs w:val="24"/>
        </w:rPr>
        <w:t xml:space="preserve"> </w:t>
      </w:r>
      <w:r w:rsidRPr="0080452B">
        <w:rPr>
          <w:rFonts w:ascii="Times New Roman" w:hAnsi="Times New Roman" w:cs="Times New Roman"/>
          <w:sz w:val="24"/>
          <w:szCs w:val="24"/>
        </w:rPr>
        <w:t xml:space="preserve">vancomycin. Doses ranging from 150 mg/kg/day to 400 mg/kg/day </w:t>
      </w:r>
      <w:r w:rsidRPr="0080452B">
        <w:rPr>
          <w:rFonts w:ascii="Times New Roman" w:hAnsi="Times New Roman" w:cs="Times New Roman"/>
          <w:noProof/>
          <w:sz w:val="24"/>
          <w:szCs w:val="24"/>
        </w:rPr>
        <w:t>were administered</w:t>
      </w:r>
      <w:r w:rsidRPr="0080452B">
        <w:rPr>
          <w:rFonts w:ascii="Times New Roman" w:hAnsi="Times New Roman" w:cs="Times New Roman"/>
          <w:sz w:val="24"/>
          <w:szCs w:val="24"/>
        </w:rPr>
        <w:t xml:space="preserve"> as a single or twice daily injection over 24 hours</w:t>
      </w:r>
      <w:r w:rsidR="007F5434">
        <w:rPr>
          <w:rFonts w:ascii="Times New Roman" w:hAnsi="Times New Roman" w:cs="Times New Roman"/>
          <w:sz w:val="24"/>
          <w:szCs w:val="24"/>
        </w:rPr>
        <w:t xml:space="preserve"> </w:t>
      </w:r>
      <w:r w:rsidR="007F5434" w:rsidRPr="001813FB">
        <w:rPr>
          <w:rFonts w:ascii="Times New Roman" w:hAnsi="Times New Roman" w:cs="Times New Roman"/>
          <w:color w:val="4472C4" w:themeColor="accent1"/>
          <w:sz w:val="24"/>
          <w:szCs w:val="24"/>
        </w:rPr>
        <w:t>(</w:t>
      </w:r>
      <w:r w:rsidR="00897244" w:rsidRPr="001813FB">
        <w:rPr>
          <w:rFonts w:ascii="Times New Roman" w:hAnsi="Times New Roman" w:cs="Times New Roman"/>
          <w:color w:val="4472C4" w:themeColor="accent1"/>
          <w:sz w:val="24"/>
          <w:szCs w:val="24"/>
        </w:rPr>
        <w:t xml:space="preserve">total </w:t>
      </w:r>
      <w:r w:rsidR="007F5434" w:rsidRPr="001813FB">
        <w:rPr>
          <w:rFonts w:ascii="Times New Roman" w:hAnsi="Times New Roman" w:cs="Times New Roman"/>
          <w:color w:val="4472C4" w:themeColor="accent1"/>
          <w:sz w:val="24"/>
          <w:szCs w:val="24"/>
        </w:rPr>
        <w:t>protocol duration)</w:t>
      </w:r>
      <w:r w:rsidRPr="001813FB">
        <w:rPr>
          <w:rFonts w:ascii="Times New Roman" w:hAnsi="Times New Roman" w:cs="Times New Roman"/>
          <w:color w:val="4472C4" w:themeColor="accent1"/>
          <w:sz w:val="24"/>
          <w:szCs w:val="24"/>
        </w:rPr>
        <w:t xml:space="preserve">. </w:t>
      </w:r>
      <w:r w:rsidRPr="0080452B">
        <w:rPr>
          <w:rFonts w:ascii="Times New Roman" w:hAnsi="Times New Roman" w:cs="Times New Roman"/>
          <w:sz w:val="24"/>
          <w:szCs w:val="24"/>
        </w:rPr>
        <w:t xml:space="preserve">Controls received </w:t>
      </w:r>
      <w:r w:rsidR="002F60D6">
        <w:rPr>
          <w:rFonts w:ascii="Times New Roman" w:hAnsi="Times New Roman" w:cs="Times New Roman"/>
          <w:sz w:val="24"/>
          <w:szCs w:val="24"/>
        </w:rPr>
        <w:t>IV</w:t>
      </w:r>
      <w:r w:rsidRPr="0080452B">
        <w:rPr>
          <w:rFonts w:ascii="Times New Roman" w:hAnsi="Times New Roman" w:cs="Times New Roman"/>
          <w:sz w:val="24"/>
          <w:szCs w:val="24"/>
        </w:rPr>
        <w:t xml:space="preserve"> saline. Plasma </w:t>
      </w:r>
      <w:r w:rsidRPr="0080452B">
        <w:rPr>
          <w:rFonts w:ascii="Times New Roman" w:hAnsi="Times New Roman" w:cs="Times New Roman"/>
          <w:noProof/>
          <w:sz w:val="24"/>
          <w:szCs w:val="24"/>
        </w:rPr>
        <w:t>was sampled</w:t>
      </w:r>
      <w:r w:rsidRPr="0080452B">
        <w:rPr>
          <w:rFonts w:ascii="Times New Roman" w:hAnsi="Times New Roman" w:cs="Times New Roman"/>
          <w:sz w:val="24"/>
          <w:szCs w:val="24"/>
        </w:rPr>
        <w:t xml:space="preserve"> with up to 8 samples in 24 hours per rat. Twenty-four-hour urine was collected and assayed for kidney injury molecule 1 (</w:t>
      </w:r>
      <w:r w:rsidR="00A4751D">
        <w:rPr>
          <w:rFonts w:ascii="Times New Roman" w:hAnsi="Times New Roman" w:cs="Times New Roman"/>
          <w:sz w:val="24"/>
          <w:szCs w:val="24"/>
        </w:rPr>
        <w:t>KIM-1</w:t>
      </w:r>
      <w:r w:rsidRPr="0080452B">
        <w:rPr>
          <w:rFonts w:ascii="Times New Roman" w:hAnsi="Times New Roman" w:cs="Times New Roman"/>
          <w:sz w:val="24"/>
          <w:szCs w:val="24"/>
        </w:rPr>
        <w:t xml:space="preserve">), osteopontin and </w:t>
      </w:r>
      <w:r w:rsidRPr="0080452B">
        <w:rPr>
          <w:rFonts w:ascii="Times New Roman" w:hAnsi="Times New Roman" w:cs="Times New Roman"/>
          <w:noProof/>
          <w:sz w:val="24"/>
          <w:szCs w:val="24"/>
        </w:rPr>
        <w:t>clusterin</w:t>
      </w:r>
      <w:r w:rsidRPr="0080452B">
        <w:rPr>
          <w:rFonts w:ascii="Times New Roman" w:hAnsi="Times New Roman" w:cs="Times New Roman"/>
          <w:sz w:val="24"/>
          <w:szCs w:val="24"/>
        </w:rPr>
        <w:t xml:space="preserve">. Vancomycin in plasma </w:t>
      </w:r>
      <w:r w:rsidRPr="0080452B">
        <w:rPr>
          <w:rFonts w:ascii="Times New Roman" w:hAnsi="Times New Roman" w:cs="Times New Roman"/>
          <w:noProof/>
          <w:sz w:val="24"/>
          <w:szCs w:val="24"/>
        </w:rPr>
        <w:t>was quantified</w:t>
      </w:r>
      <w:r w:rsidRPr="0080452B">
        <w:rPr>
          <w:rFonts w:ascii="Times New Roman" w:hAnsi="Times New Roman" w:cs="Times New Roman"/>
          <w:sz w:val="24"/>
          <w:szCs w:val="24"/>
        </w:rPr>
        <w:t xml:space="preserve"> via LC-MS/MS. PK analyses were conducted using Pmetrics for R. PK exposures during the first 24 hours (</w:t>
      </w:r>
      <w:r w:rsidRPr="0080452B">
        <w:rPr>
          <w:rFonts w:ascii="Times New Roman" w:hAnsi="Times New Roman" w:cs="Times New Roman"/>
          <w:noProof/>
          <w:sz w:val="24"/>
          <w:szCs w:val="24"/>
        </w:rPr>
        <w:t>i.e.,</w:t>
      </w:r>
      <w:r w:rsidRPr="0080452B">
        <w:rPr>
          <w:rFonts w:ascii="Times New Roman" w:hAnsi="Times New Roman" w:cs="Times New Roman"/>
          <w:sz w:val="24"/>
          <w:szCs w:val="24"/>
        </w:rPr>
        <w:t xml:space="preserve"> AUC</w:t>
      </w:r>
      <w:r w:rsidRPr="0080452B">
        <w:rPr>
          <w:rFonts w:ascii="Times New Roman" w:hAnsi="Times New Roman" w:cs="Times New Roman"/>
          <w:sz w:val="24"/>
          <w:szCs w:val="24"/>
          <w:vertAlign w:val="subscript"/>
        </w:rPr>
        <w:t>0-24h</w:t>
      </w:r>
      <w:r w:rsidRPr="0080452B">
        <w:rPr>
          <w:rFonts w:ascii="Times New Roman" w:hAnsi="Times New Roman" w:cs="Times New Roman"/>
          <w:sz w:val="24"/>
          <w:szCs w:val="24"/>
        </w:rPr>
        <w:t>, CMAX</w:t>
      </w:r>
      <w:r w:rsidRPr="0080452B">
        <w:rPr>
          <w:rFonts w:ascii="Times New Roman" w:hAnsi="Times New Roman" w:cs="Times New Roman"/>
          <w:sz w:val="24"/>
          <w:szCs w:val="24"/>
          <w:vertAlign w:val="subscript"/>
        </w:rPr>
        <w:t>0-24h</w:t>
      </w:r>
      <w:r w:rsidRPr="0080452B">
        <w:rPr>
          <w:rFonts w:ascii="Times New Roman" w:hAnsi="Times New Roman" w:cs="Times New Roman"/>
          <w:sz w:val="24"/>
          <w:szCs w:val="24"/>
        </w:rPr>
        <w:t>, CMIN</w:t>
      </w:r>
      <w:r w:rsidRPr="0080452B">
        <w:rPr>
          <w:rFonts w:ascii="Times New Roman" w:hAnsi="Times New Roman" w:cs="Times New Roman"/>
          <w:sz w:val="24"/>
          <w:szCs w:val="24"/>
          <w:vertAlign w:val="subscript"/>
        </w:rPr>
        <w:t>0-24h</w:t>
      </w:r>
      <w:r w:rsidRPr="0080452B">
        <w:rPr>
          <w:rFonts w:ascii="Times New Roman" w:hAnsi="Times New Roman" w:cs="Times New Roman"/>
          <w:sz w:val="24"/>
          <w:szCs w:val="24"/>
        </w:rPr>
        <w:t xml:space="preserve">) were calculated. PK-TD relationships </w:t>
      </w:r>
      <w:r w:rsidRPr="0080452B">
        <w:rPr>
          <w:rFonts w:ascii="Times New Roman" w:hAnsi="Times New Roman" w:cs="Times New Roman"/>
          <w:noProof/>
          <w:sz w:val="24"/>
          <w:szCs w:val="24"/>
        </w:rPr>
        <w:t>were assessed</w:t>
      </w:r>
      <w:r w:rsidRPr="0080452B">
        <w:rPr>
          <w:rFonts w:ascii="Times New Roman" w:hAnsi="Times New Roman" w:cs="Times New Roman"/>
          <w:sz w:val="24"/>
          <w:szCs w:val="24"/>
        </w:rPr>
        <w:t xml:space="preserve"> with Spearman’s rank coefficient (r</w:t>
      </w:r>
      <w:r w:rsidRPr="0080452B">
        <w:rPr>
          <w:rFonts w:ascii="Times New Roman" w:hAnsi="Times New Roman" w:cs="Times New Roman"/>
          <w:sz w:val="24"/>
          <w:szCs w:val="24"/>
          <w:vertAlign w:val="subscript"/>
        </w:rPr>
        <w:t>s</w:t>
      </w:r>
      <w:r w:rsidRPr="0080452B">
        <w:rPr>
          <w:rFonts w:ascii="Times New Roman" w:hAnsi="Times New Roman" w:cs="Times New Roman"/>
          <w:sz w:val="24"/>
          <w:szCs w:val="24"/>
        </w:rPr>
        <w:t>) and the best fit mathematic model.</w:t>
      </w:r>
    </w:p>
    <w:p w14:paraId="17628D24" w14:textId="66490922" w:rsidR="00BA1A87" w:rsidRPr="00E96038" w:rsidRDefault="00A55615" w:rsidP="00B266FA">
      <w:pPr>
        <w:ind w:left="20"/>
        <w:rPr>
          <w:rFonts w:ascii="Times New Roman" w:hAnsi="Times New Roman" w:cs="Times New Roman"/>
          <w:b/>
          <w:sz w:val="24"/>
          <w:szCs w:val="24"/>
        </w:rPr>
      </w:pPr>
      <w:r w:rsidRPr="00E96038">
        <w:rPr>
          <w:rFonts w:ascii="Times New Roman" w:hAnsi="Times New Roman" w:cs="Times New Roman"/>
          <w:b/>
          <w:bCs/>
          <w:sz w:val="24"/>
          <w:szCs w:val="24"/>
        </w:rPr>
        <w:t>Results</w:t>
      </w:r>
      <w:r w:rsidRPr="00E96038">
        <w:rPr>
          <w:rFonts w:ascii="Times New Roman" w:hAnsi="Times New Roman" w:cs="Times New Roman"/>
          <w:sz w:val="24"/>
          <w:szCs w:val="24"/>
        </w:rPr>
        <w:t xml:space="preserve">: </w:t>
      </w:r>
      <w:r w:rsidR="0082332A" w:rsidRPr="00E96038">
        <w:rPr>
          <w:rFonts w:ascii="Times New Roman" w:hAnsi="Times New Roman" w:cs="Times New Roman"/>
          <w:sz w:val="24"/>
          <w:szCs w:val="24"/>
        </w:rPr>
        <w:t xml:space="preserve">PK-TD data </w:t>
      </w:r>
      <w:r w:rsidR="0082332A" w:rsidRPr="00E96038">
        <w:rPr>
          <w:rFonts w:ascii="Times New Roman" w:hAnsi="Times New Roman" w:cs="Times New Roman"/>
          <w:noProof/>
          <w:sz w:val="24"/>
          <w:szCs w:val="24"/>
        </w:rPr>
        <w:t>were generated</w:t>
      </w:r>
      <w:r w:rsidR="0082332A" w:rsidRPr="00E96038">
        <w:rPr>
          <w:rFonts w:ascii="Times New Roman" w:hAnsi="Times New Roman" w:cs="Times New Roman"/>
          <w:sz w:val="24"/>
          <w:szCs w:val="24"/>
        </w:rPr>
        <w:t xml:space="preserve"> from 45</w:t>
      </w:r>
      <w:r w:rsidRPr="00E96038">
        <w:rPr>
          <w:rFonts w:ascii="Times New Roman" w:hAnsi="Times New Roman" w:cs="Times New Roman"/>
          <w:sz w:val="24"/>
          <w:szCs w:val="24"/>
        </w:rPr>
        <w:t xml:space="preserve"> vancomycin</w:t>
      </w:r>
      <w:r w:rsidR="00F86373" w:rsidRPr="00E96038">
        <w:rPr>
          <w:rFonts w:ascii="Times New Roman" w:hAnsi="Times New Roman" w:cs="Times New Roman"/>
          <w:sz w:val="24"/>
          <w:szCs w:val="24"/>
        </w:rPr>
        <w:t>-</w:t>
      </w:r>
      <w:r w:rsidRPr="00E96038">
        <w:rPr>
          <w:rFonts w:ascii="Times New Roman" w:hAnsi="Times New Roman" w:cs="Times New Roman"/>
          <w:sz w:val="24"/>
          <w:szCs w:val="24"/>
        </w:rPr>
        <w:t xml:space="preserve">treated and </w:t>
      </w:r>
      <w:r w:rsidRPr="00E96038">
        <w:rPr>
          <w:rFonts w:ascii="Times New Roman" w:hAnsi="Times New Roman" w:cs="Times New Roman"/>
          <w:noProof/>
          <w:sz w:val="24"/>
          <w:szCs w:val="24"/>
        </w:rPr>
        <w:t>5</w:t>
      </w:r>
      <w:r w:rsidRPr="00E96038">
        <w:rPr>
          <w:rFonts w:ascii="Times New Roman" w:hAnsi="Times New Roman" w:cs="Times New Roman"/>
          <w:sz w:val="24"/>
          <w:szCs w:val="24"/>
        </w:rPr>
        <w:t xml:space="preserve"> control rats</w:t>
      </w:r>
      <w:r w:rsidR="0082332A" w:rsidRPr="00E96038">
        <w:rPr>
          <w:rFonts w:ascii="Times New Roman" w:hAnsi="Times New Roman" w:cs="Times New Roman"/>
          <w:sz w:val="24"/>
          <w:szCs w:val="24"/>
        </w:rPr>
        <w:t>.</w:t>
      </w:r>
      <w:r w:rsidRPr="00E96038">
        <w:rPr>
          <w:rFonts w:ascii="Times New Roman" w:hAnsi="Times New Roman" w:cs="Times New Roman"/>
          <w:sz w:val="24"/>
          <w:szCs w:val="24"/>
        </w:rPr>
        <w:t xml:space="preserve"> A 2-compartment model fit the data well (</w:t>
      </w:r>
      <w:r w:rsidR="005645A0" w:rsidRPr="00E96038">
        <w:rPr>
          <w:rFonts w:ascii="Times New Roman" w:hAnsi="Times New Roman" w:cs="Times New Roman"/>
          <w:sz w:val="24"/>
          <w:szCs w:val="24"/>
        </w:rPr>
        <w:t xml:space="preserve">Bayesian: observed </w:t>
      </w:r>
      <w:r w:rsidR="00C34EC1">
        <w:rPr>
          <w:rFonts w:ascii="Times New Roman" w:hAnsi="Times New Roman" w:cs="Times New Roman"/>
          <w:sz w:val="24"/>
          <w:szCs w:val="24"/>
        </w:rPr>
        <w:t>versus</w:t>
      </w:r>
      <w:r w:rsidR="005645A0" w:rsidRPr="00E96038">
        <w:rPr>
          <w:rFonts w:ascii="Times New Roman" w:hAnsi="Times New Roman" w:cs="Times New Roman"/>
          <w:sz w:val="24"/>
          <w:szCs w:val="24"/>
        </w:rPr>
        <w:t xml:space="preserve"> predicted R</w:t>
      </w:r>
      <w:r w:rsidR="005645A0" w:rsidRPr="00E96038">
        <w:rPr>
          <w:rFonts w:ascii="Times New Roman" w:hAnsi="Times New Roman" w:cs="Times New Roman"/>
          <w:sz w:val="24"/>
          <w:szCs w:val="24"/>
          <w:vertAlign w:val="superscript"/>
        </w:rPr>
        <w:t>2</w:t>
      </w:r>
      <w:r w:rsidR="005645A0" w:rsidRPr="00E96038">
        <w:rPr>
          <w:rFonts w:ascii="Times New Roman" w:hAnsi="Times New Roman" w:cs="Times New Roman"/>
          <w:sz w:val="24"/>
          <w:szCs w:val="24"/>
        </w:rPr>
        <w:t>=0.9</w:t>
      </w:r>
      <w:r w:rsidR="00BE4455" w:rsidRPr="00E96038">
        <w:rPr>
          <w:rFonts w:ascii="Times New Roman" w:hAnsi="Times New Roman" w:cs="Times New Roman"/>
          <w:sz w:val="24"/>
          <w:szCs w:val="24"/>
        </w:rPr>
        <w:t>7</w:t>
      </w:r>
      <w:r w:rsidR="005645A0" w:rsidRPr="00E96038">
        <w:rPr>
          <w:rFonts w:ascii="Times New Roman" w:hAnsi="Times New Roman" w:cs="Times New Roman"/>
          <w:sz w:val="24"/>
          <w:szCs w:val="24"/>
        </w:rPr>
        <w:t xml:space="preserve">). </w:t>
      </w:r>
      <w:r w:rsidR="000A3F0D" w:rsidRPr="00E96038">
        <w:rPr>
          <w:rFonts w:ascii="Times New Roman" w:hAnsi="Times New Roman" w:cs="Times New Roman"/>
          <w:sz w:val="24"/>
          <w:szCs w:val="24"/>
        </w:rPr>
        <w:t xml:space="preserve"> E</w:t>
      </w:r>
      <w:r w:rsidRPr="00E96038">
        <w:rPr>
          <w:rFonts w:ascii="Times New Roman" w:hAnsi="Times New Roman" w:cs="Times New Roman"/>
          <w:sz w:val="24"/>
          <w:szCs w:val="24"/>
        </w:rPr>
        <w:t>xposure-response relationship</w:t>
      </w:r>
      <w:r w:rsidR="000A3F0D" w:rsidRPr="00E96038">
        <w:rPr>
          <w:rFonts w:ascii="Times New Roman" w:hAnsi="Times New Roman" w:cs="Times New Roman"/>
          <w:sz w:val="24"/>
          <w:szCs w:val="24"/>
        </w:rPr>
        <w:t>s</w:t>
      </w:r>
      <w:r w:rsidRPr="00E96038">
        <w:rPr>
          <w:rFonts w:ascii="Times New Roman" w:hAnsi="Times New Roman" w:cs="Times New Roman"/>
          <w:sz w:val="24"/>
          <w:szCs w:val="24"/>
        </w:rPr>
        <w:t xml:space="preserve"> </w:t>
      </w:r>
      <w:r w:rsidRPr="00E96038">
        <w:rPr>
          <w:rFonts w:ascii="Times New Roman" w:hAnsi="Times New Roman" w:cs="Times New Roman"/>
          <w:noProof/>
          <w:sz w:val="24"/>
          <w:szCs w:val="24"/>
        </w:rPr>
        <w:t>w</w:t>
      </w:r>
      <w:r w:rsidR="000A3F0D" w:rsidRPr="00E96038">
        <w:rPr>
          <w:rFonts w:ascii="Times New Roman" w:hAnsi="Times New Roman" w:cs="Times New Roman"/>
          <w:noProof/>
          <w:sz w:val="24"/>
          <w:szCs w:val="24"/>
        </w:rPr>
        <w:t>ere</w:t>
      </w:r>
      <w:r w:rsidRPr="00E96038">
        <w:rPr>
          <w:rFonts w:ascii="Times New Roman" w:hAnsi="Times New Roman" w:cs="Times New Roman"/>
          <w:noProof/>
          <w:sz w:val="24"/>
          <w:szCs w:val="24"/>
        </w:rPr>
        <w:t xml:space="preserve"> found</w:t>
      </w:r>
      <w:r w:rsidRPr="00E96038">
        <w:rPr>
          <w:rFonts w:ascii="Times New Roman" w:hAnsi="Times New Roman" w:cs="Times New Roman"/>
          <w:sz w:val="24"/>
          <w:szCs w:val="24"/>
        </w:rPr>
        <w:t xml:space="preserve"> between AUC</w:t>
      </w:r>
      <w:r w:rsidRPr="00E96038">
        <w:rPr>
          <w:rFonts w:ascii="Times New Roman" w:hAnsi="Times New Roman" w:cs="Times New Roman"/>
          <w:sz w:val="24"/>
          <w:szCs w:val="24"/>
          <w:vertAlign w:val="subscript"/>
        </w:rPr>
        <w:t xml:space="preserve">0-24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005645A0" w:rsidRPr="00E96038">
        <w:rPr>
          <w:rFonts w:ascii="Times New Roman" w:hAnsi="Times New Roman" w:cs="Times New Roman"/>
          <w:sz w:val="24"/>
          <w:szCs w:val="24"/>
        </w:rPr>
        <w:t xml:space="preserve"> </w:t>
      </w:r>
      <w:r w:rsidRPr="00E96038">
        <w:rPr>
          <w:rFonts w:ascii="Times New Roman" w:hAnsi="Times New Roman" w:cs="Times New Roman"/>
          <w:sz w:val="24"/>
          <w:szCs w:val="24"/>
        </w:rPr>
        <w:t>and osteopontin (</w:t>
      </w:r>
      <w:r w:rsidR="005645A0" w:rsidRPr="00E96038">
        <w:rPr>
          <w:rFonts w:ascii="Times New Roman" w:hAnsi="Times New Roman" w:cs="Times New Roman"/>
          <w:sz w:val="24"/>
          <w:szCs w:val="24"/>
        </w:rPr>
        <w:t>R</w:t>
      </w:r>
      <w:r w:rsidR="005645A0" w:rsidRPr="00E96038">
        <w:rPr>
          <w:rFonts w:ascii="Times New Roman" w:hAnsi="Times New Roman" w:cs="Times New Roman"/>
          <w:sz w:val="24"/>
          <w:szCs w:val="24"/>
          <w:vertAlign w:val="superscript"/>
        </w:rPr>
        <w:t>2</w:t>
      </w:r>
      <w:r w:rsidR="005645A0" w:rsidRPr="00E96038">
        <w:rPr>
          <w:rFonts w:ascii="Times New Roman" w:hAnsi="Times New Roman" w:cs="Times New Roman"/>
          <w:sz w:val="24"/>
          <w:szCs w:val="24"/>
        </w:rPr>
        <w:t xml:space="preserve">=0.61 </w:t>
      </w:r>
      <w:r w:rsidR="008D37C3" w:rsidRPr="00E96038">
        <w:rPr>
          <w:rFonts w:ascii="Times New Roman" w:hAnsi="Times New Roman" w:cs="Times New Roman"/>
          <w:sz w:val="24"/>
          <w:szCs w:val="24"/>
        </w:rPr>
        <w:t xml:space="preserve">and </w:t>
      </w:r>
      <w:r w:rsidR="005645A0" w:rsidRPr="00E96038">
        <w:rPr>
          <w:rFonts w:ascii="Times New Roman" w:hAnsi="Times New Roman" w:cs="Times New Roman"/>
          <w:sz w:val="24"/>
          <w:szCs w:val="24"/>
        </w:rPr>
        <w:t>0.66</w:t>
      </w:r>
      <w:r w:rsidRPr="00E96038">
        <w:rPr>
          <w:rFonts w:ascii="Times New Roman" w:hAnsi="Times New Roman" w:cs="Times New Roman"/>
          <w:sz w:val="24"/>
          <w:szCs w:val="24"/>
        </w:rPr>
        <w:t xml:space="preserve">) and </w:t>
      </w:r>
      <w:r w:rsidR="00765E0A" w:rsidRPr="00E96038">
        <w:rPr>
          <w:rFonts w:ascii="Times New Roman" w:hAnsi="Times New Roman" w:cs="Times New Roman"/>
          <w:sz w:val="24"/>
          <w:szCs w:val="24"/>
        </w:rPr>
        <w:t>CMAX</w:t>
      </w:r>
      <w:r w:rsidR="00765E0A" w:rsidRPr="00E96038">
        <w:rPr>
          <w:rFonts w:ascii="Times New Roman" w:hAnsi="Times New Roman" w:cs="Times New Roman"/>
          <w:sz w:val="24"/>
          <w:szCs w:val="24"/>
          <w:vertAlign w:val="subscript"/>
        </w:rPr>
        <w:t>0-24</w:t>
      </w:r>
      <w:r w:rsidR="00D66553" w:rsidRPr="00E96038">
        <w:rPr>
          <w:rFonts w:ascii="Times New Roman" w:hAnsi="Times New Roman" w:cs="Times New Roman"/>
          <w:sz w:val="24"/>
          <w:szCs w:val="24"/>
          <w:vertAlign w:val="subscript"/>
        </w:rPr>
        <w:t>h</w:t>
      </w:r>
      <w:r w:rsidR="00765E0A" w:rsidRPr="00E96038">
        <w:rPr>
          <w:rFonts w:ascii="Times New Roman" w:hAnsi="Times New Roman" w:cs="Times New Roman"/>
          <w:sz w:val="24"/>
          <w:szCs w:val="24"/>
          <w:vertAlign w:val="subscript"/>
        </w:rPr>
        <w:t xml:space="preserve">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and osteopontin (</w:t>
      </w:r>
      <w:r w:rsidR="005645A0" w:rsidRPr="00E96038">
        <w:rPr>
          <w:rFonts w:ascii="Times New Roman" w:hAnsi="Times New Roman" w:cs="Times New Roman"/>
          <w:sz w:val="24"/>
          <w:szCs w:val="24"/>
        </w:rPr>
        <w:t>R</w:t>
      </w:r>
      <w:r w:rsidR="005645A0" w:rsidRPr="00E96038">
        <w:rPr>
          <w:rFonts w:ascii="Times New Roman" w:hAnsi="Times New Roman" w:cs="Times New Roman"/>
          <w:sz w:val="24"/>
          <w:szCs w:val="24"/>
          <w:vertAlign w:val="superscript"/>
        </w:rPr>
        <w:t>2</w:t>
      </w:r>
      <w:r w:rsidR="005645A0" w:rsidRPr="00E96038">
        <w:rPr>
          <w:rFonts w:ascii="Times New Roman" w:hAnsi="Times New Roman" w:cs="Times New Roman"/>
          <w:sz w:val="24"/>
          <w:szCs w:val="24"/>
        </w:rPr>
        <w:t xml:space="preserve">=0.50 </w:t>
      </w:r>
      <w:r w:rsidR="008D37C3" w:rsidRPr="00E96038">
        <w:rPr>
          <w:rFonts w:ascii="Times New Roman" w:hAnsi="Times New Roman" w:cs="Times New Roman"/>
          <w:sz w:val="24"/>
          <w:szCs w:val="24"/>
        </w:rPr>
        <w:t xml:space="preserve">and </w:t>
      </w:r>
      <w:r w:rsidR="005645A0" w:rsidRPr="00E96038">
        <w:rPr>
          <w:rFonts w:ascii="Times New Roman" w:hAnsi="Times New Roman" w:cs="Times New Roman"/>
          <w:sz w:val="24"/>
          <w:szCs w:val="24"/>
        </w:rPr>
        <w:t>0.5</w:t>
      </w:r>
      <w:r w:rsidR="00BE4455" w:rsidRPr="00E96038">
        <w:rPr>
          <w:rFonts w:ascii="Times New Roman" w:hAnsi="Times New Roman" w:cs="Times New Roman"/>
          <w:sz w:val="24"/>
          <w:szCs w:val="24"/>
        </w:rPr>
        <w:t>6</w:t>
      </w:r>
      <w:r w:rsidRPr="00E96038">
        <w:rPr>
          <w:rFonts w:ascii="Times New Roman" w:hAnsi="Times New Roman" w:cs="Times New Roman"/>
          <w:sz w:val="24"/>
          <w:szCs w:val="24"/>
        </w:rPr>
        <w:t xml:space="preserve">) </w:t>
      </w:r>
      <w:r w:rsidR="000A3F0D" w:rsidRPr="00E96038">
        <w:rPr>
          <w:rFonts w:ascii="Times New Roman" w:hAnsi="Times New Roman" w:cs="Times New Roman"/>
          <w:sz w:val="24"/>
          <w:szCs w:val="24"/>
        </w:rPr>
        <w:t>using a</w:t>
      </w:r>
      <w:r w:rsidRPr="00E96038">
        <w:rPr>
          <w:rFonts w:ascii="Times New Roman" w:hAnsi="Times New Roman" w:cs="Times New Roman"/>
          <w:sz w:val="24"/>
          <w:szCs w:val="24"/>
        </w:rPr>
        <w:t xml:space="preserve"> 4-parameter Hill fit</w:t>
      </w:r>
      <w:r w:rsidR="000A3F0D" w:rsidRPr="00E96038">
        <w:rPr>
          <w:rFonts w:ascii="Times New Roman" w:hAnsi="Times New Roman" w:cs="Times New Roman"/>
          <w:sz w:val="24"/>
          <w:szCs w:val="24"/>
        </w:rPr>
        <w:t xml:space="preserve">.  Conversely, </w:t>
      </w:r>
      <w:r w:rsidRPr="00E96038">
        <w:rPr>
          <w:rFonts w:ascii="Times New Roman" w:hAnsi="Times New Roman" w:cs="Times New Roman"/>
          <w:sz w:val="24"/>
          <w:szCs w:val="24"/>
        </w:rPr>
        <w:t>CMIN</w:t>
      </w:r>
      <w:r w:rsidRPr="00E96038">
        <w:rPr>
          <w:rFonts w:ascii="Times New Roman" w:hAnsi="Times New Roman" w:cs="Times New Roman"/>
          <w:sz w:val="24"/>
          <w:szCs w:val="24"/>
          <w:vertAlign w:val="subscript"/>
        </w:rPr>
        <w:t xml:space="preserve">0-24h </w:t>
      </w:r>
      <w:r w:rsidR="000A3F0D" w:rsidRPr="00E96038">
        <w:rPr>
          <w:rFonts w:ascii="Times New Roman" w:hAnsi="Times New Roman" w:cs="Times New Roman"/>
          <w:sz w:val="24"/>
          <w:szCs w:val="24"/>
        </w:rPr>
        <w:t xml:space="preserve">was less </w:t>
      </w:r>
      <w:r w:rsidR="00F70FCE" w:rsidRPr="00E96038">
        <w:rPr>
          <w:rFonts w:ascii="Times New Roman" w:hAnsi="Times New Roman" w:cs="Times New Roman"/>
          <w:sz w:val="24"/>
          <w:szCs w:val="24"/>
        </w:rPr>
        <w:t>predictive</w:t>
      </w:r>
      <w:r w:rsidR="0082332A" w:rsidRPr="00E96038">
        <w:rPr>
          <w:rFonts w:ascii="Times New Roman" w:hAnsi="Times New Roman" w:cs="Times New Roman"/>
          <w:sz w:val="24"/>
          <w:szCs w:val="24"/>
        </w:rPr>
        <w:t xml:space="preserve"> </w:t>
      </w:r>
      <w:r w:rsidR="000A3F0D" w:rsidRPr="00E96038">
        <w:rPr>
          <w:rFonts w:ascii="Times New Roman" w:hAnsi="Times New Roman" w:cs="Times New Roman"/>
          <w:sz w:val="24"/>
          <w:szCs w:val="24"/>
        </w:rPr>
        <w:t xml:space="preserve">of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and osteopontin (R</w:t>
      </w:r>
      <w:r w:rsidRPr="00E96038">
        <w:rPr>
          <w:rFonts w:ascii="Times New Roman" w:hAnsi="Times New Roman" w:cs="Times New Roman"/>
          <w:sz w:val="24"/>
          <w:szCs w:val="24"/>
          <w:vertAlign w:val="superscript"/>
        </w:rPr>
        <w:t>2</w:t>
      </w:r>
      <w:r w:rsidR="000A74D8" w:rsidRPr="00E96038">
        <w:rPr>
          <w:rFonts w:ascii="Times New Roman" w:hAnsi="Times New Roman" w:cs="Times New Roman"/>
          <w:sz w:val="24"/>
          <w:szCs w:val="24"/>
        </w:rPr>
        <w:t>=0.46</w:t>
      </w:r>
      <w:r w:rsidRPr="00E96038">
        <w:rPr>
          <w:rFonts w:ascii="Times New Roman" w:hAnsi="Times New Roman" w:cs="Times New Roman"/>
          <w:sz w:val="24"/>
          <w:szCs w:val="24"/>
        </w:rPr>
        <w:t xml:space="preserve"> and 0.</w:t>
      </w:r>
      <w:r w:rsidR="00BE4455" w:rsidRPr="00E96038">
        <w:rPr>
          <w:rFonts w:ascii="Times New Roman" w:hAnsi="Times New Roman" w:cs="Times New Roman"/>
          <w:sz w:val="24"/>
          <w:szCs w:val="24"/>
        </w:rPr>
        <w:t>53</w:t>
      </w:r>
      <w:r w:rsidRPr="00E96038">
        <w:rPr>
          <w:rFonts w:ascii="Times New Roman" w:hAnsi="Times New Roman" w:cs="Times New Roman"/>
          <w:sz w:val="24"/>
          <w:szCs w:val="24"/>
        </w:rPr>
        <w:t>).</w:t>
      </w:r>
      <w:r w:rsidR="00C754D3" w:rsidRPr="00E96038">
        <w:rPr>
          <w:rFonts w:ascii="Times New Roman" w:hAnsi="Times New Roman" w:cs="Times New Roman"/>
          <w:sz w:val="24"/>
          <w:szCs w:val="24"/>
        </w:rPr>
        <w:t xml:space="preserve">  A vancomycin AUC</w:t>
      </w:r>
      <w:r w:rsidR="00C754D3" w:rsidRPr="00E96038">
        <w:rPr>
          <w:rFonts w:ascii="Times New Roman" w:hAnsi="Times New Roman" w:cs="Times New Roman"/>
          <w:sz w:val="24"/>
          <w:szCs w:val="24"/>
          <w:vertAlign w:val="subscript"/>
        </w:rPr>
        <w:t>0-24</w:t>
      </w:r>
      <w:r w:rsidR="00513B7C" w:rsidRPr="00E96038">
        <w:rPr>
          <w:rFonts w:ascii="Times New Roman" w:hAnsi="Times New Roman" w:cs="Times New Roman"/>
          <w:sz w:val="24"/>
          <w:szCs w:val="24"/>
          <w:vertAlign w:val="subscript"/>
        </w:rPr>
        <w:t>h</w:t>
      </w:r>
      <w:r w:rsidR="00C754D3" w:rsidRPr="00E96038">
        <w:rPr>
          <w:rFonts w:ascii="Times New Roman" w:hAnsi="Times New Roman" w:cs="Times New Roman"/>
          <w:sz w:val="24"/>
          <w:szCs w:val="24"/>
          <w:vertAlign w:val="subscript"/>
        </w:rPr>
        <w:t xml:space="preserve"> </w:t>
      </w:r>
      <w:r w:rsidR="00D66553" w:rsidRPr="00E96038">
        <w:rPr>
          <w:rFonts w:ascii="Times New Roman" w:hAnsi="Times New Roman" w:cs="Times New Roman"/>
          <w:sz w:val="24"/>
          <w:szCs w:val="24"/>
        </w:rPr>
        <w:t xml:space="preserve">of 482.2 mg/L*24h </w:t>
      </w:r>
      <w:r w:rsidR="00C754D3" w:rsidRPr="00E96038">
        <w:rPr>
          <w:rFonts w:ascii="Times New Roman" w:hAnsi="Times New Roman" w:cs="Times New Roman"/>
          <w:sz w:val="24"/>
          <w:szCs w:val="24"/>
        </w:rPr>
        <w:t xml:space="preserve">corresponded to a 90% of </w:t>
      </w:r>
      <w:r w:rsidR="00C754D3" w:rsidRPr="00A5297E">
        <w:rPr>
          <w:rFonts w:ascii="Times New Roman" w:hAnsi="Times New Roman" w:cs="Times New Roman"/>
          <w:noProof/>
          <w:sz w:val="24"/>
          <w:szCs w:val="24"/>
        </w:rPr>
        <w:t>maximal</w:t>
      </w:r>
      <w:r w:rsidR="00C754D3" w:rsidRPr="00E96038">
        <w:rPr>
          <w:rFonts w:ascii="Times New Roman" w:hAnsi="Times New Roman" w:cs="Times New Roman"/>
          <w:sz w:val="24"/>
          <w:szCs w:val="24"/>
        </w:rPr>
        <w:t xml:space="preserve"> rise in </w:t>
      </w:r>
      <w:r w:rsidR="00A4751D">
        <w:rPr>
          <w:rFonts w:ascii="Times New Roman" w:hAnsi="Times New Roman" w:cs="Times New Roman"/>
          <w:sz w:val="24"/>
          <w:szCs w:val="24"/>
        </w:rPr>
        <w:t>KIM-1</w:t>
      </w:r>
      <w:r w:rsidR="00C754D3" w:rsidRPr="00E96038">
        <w:rPr>
          <w:rFonts w:ascii="Times New Roman" w:hAnsi="Times New Roman" w:cs="Times New Roman"/>
          <w:sz w:val="24"/>
          <w:szCs w:val="24"/>
        </w:rPr>
        <w:t>.</w:t>
      </w:r>
    </w:p>
    <w:p w14:paraId="3ACD5AD8" w14:textId="77777777" w:rsidR="00566B43" w:rsidRPr="00E96038" w:rsidRDefault="00A55615" w:rsidP="00C754D3">
      <w:pPr>
        <w:ind w:left="10"/>
        <w:rPr>
          <w:rFonts w:ascii="Times New Roman" w:hAnsi="Times New Roman" w:cs="Times New Roman"/>
          <w:sz w:val="24"/>
          <w:szCs w:val="24"/>
        </w:rPr>
      </w:pPr>
      <w:r w:rsidRPr="00E96038">
        <w:rPr>
          <w:rFonts w:ascii="Times New Roman" w:hAnsi="Times New Roman" w:cs="Times New Roman"/>
          <w:b/>
          <w:bCs/>
          <w:sz w:val="24"/>
          <w:szCs w:val="24"/>
        </w:rPr>
        <w:t>Conclusions</w:t>
      </w:r>
      <w:r w:rsidRPr="00E96038">
        <w:rPr>
          <w:rFonts w:ascii="Times New Roman" w:hAnsi="Times New Roman" w:cs="Times New Roman"/>
          <w:sz w:val="24"/>
          <w:szCs w:val="24"/>
        </w:rPr>
        <w:t xml:space="preserve">: </w:t>
      </w:r>
      <w:r w:rsidRPr="00E96038">
        <w:rPr>
          <w:rFonts w:ascii="Times New Roman" w:hAnsi="Times New Roman" w:cs="Times New Roman"/>
          <w:noProof/>
          <w:sz w:val="24"/>
          <w:szCs w:val="24"/>
        </w:rPr>
        <w:t>Vancomycin</w:t>
      </w:r>
      <w:r w:rsidR="00C85B70" w:rsidRPr="00E96038">
        <w:rPr>
          <w:rFonts w:ascii="Times New Roman" w:hAnsi="Times New Roman" w:cs="Times New Roman"/>
          <w:noProof/>
          <w:sz w:val="24"/>
          <w:szCs w:val="24"/>
        </w:rPr>
        <w:t>-</w:t>
      </w:r>
      <w:r w:rsidRPr="00E96038">
        <w:rPr>
          <w:rFonts w:ascii="Times New Roman" w:hAnsi="Times New Roman" w:cs="Times New Roman"/>
          <w:noProof/>
          <w:sz w:val="24"/>
          <w:szCs w:val="24"/>
        </w:rPr>
        <w:t>induced</w:t>
      </w:r>
      <w:r w:rsidRPr="00E96038">
        <w:rPr>
          <w:rFonts w:ascii="Times New Roman" w:hAnsi="Times New Roman" w:cs="Times New Roman"/>
          <w:sz w:val="24"/>
          <w:szCs w:val="24"/>
        </w:rPr>
        <w:t xml:space="preserve"> kidney injury </w:t>
      </w:r>
      <w:r w:rsidR="002B0DEB" w:rsidRPr="00E96038">
        <w:rPr>
          <w:rFonts w:ascii="Times New Roman" w:hAnsi="Times New Roman" w:cs="Times New Roman"/>
          <w:sz w:val="24"/>
          <w:szCs w:val="24"/>
        </w:rPr>
        <w:t xml:space="preserve">as defined by urinary biomarkers </w:t>
      </w:r>
      <w:r w:rsidRPr="00A5297E">
        <w:rPr>
          <w:rFonts w:ascii="Times New Roman" w:hAnsi="Times New Roman" w:cs="Times New Roman"/>
          <w:noProof/>
          <w:sz w:val="24"/>
          <w:szCs w:val="24"/>
        </w:rPr>
        <w:t xml:space="preserve">is </w:t>
      </w:r>
      <w:r w:rsidR="002B0DEB" w:rsidRPr="00A5297E">
        <w:rPr>
          <w:rFonts w:ascii="Times New Roman" w:hAnsi="Times New Roman" w:cs="Times New Roman"/>
          <w:noProof/>
          <w:sz w:val="24"/>
          <w:szCs w:val="24"/>
        </w:rPr>
        <w:t>driven</w:t>
      </w:r>
      <w:r w:rsidR="00516D60" w:rsidRPr="00E96038">
        <w:rPr>
          <w:rFonts w:ascii="Times New Roman" w:hAnsi="Times New Roman" w:cs="Times New Roman"/>
          <w:sz w:val="24"/>
          <w:szCs w:val="24"/>
        </w:rPr>
        <w:t xml:space="preserve"> by</w:t>
      </w:r>
      <w:r w:rsidRPr="00E96038">
        <w:rPr>
          <w:rFonts w:ascii="Times New Roman" w:hAnsi="Times New Roman" w:cs="Times New Roman"/>
          <w:sz w:val="24"/>
          <w:szCs w:val="24"/>
        </w:rPr>
        <w:t xml:space="preserve"> </w:t>
      </w:r>
      <w:r w:rsidR="002B0DEB" w:rsidRPr="00E96038">
        <w:rPr>
          <w:rFonts w:ascii="Times New Roman" w:hAnsi="Times New Roman" w:cs="Times New Roman"/>
          <w:sz w:val="24"/>
          <w:szCs w:val="24"/>
        </w:rPr>
        <w:t xml:space="preserve">vancomycin </w:t>
      </w:r>
      <w:r w:rsidRPr="00E96038">
        <w:rPr>
          <w:rFonts w:ascii="Times New Roman" w:hAnsi="Times New Roman" w:cs="Times New Roman"/>
          <w:sz w:val="24"/>
          <w:szCs w:val="24"/>
        </w:rPr>
        <w:t>AUC or CMAX</w:t>
      </w:r>
      <w:r w:rsidR="002B0DEB" w:rsidRPr="00E96038">
        <w:rPr>
          <w:rFonts w:ascii="Times New Roman" w:hAnsi="Times New Roman" w:cs="Times New Roman"/>
          <w:sz w:val="24"/>
          <w:szCs w:val="24"/>
        </w:rPr>
        <w:t xml:space="preserve"> rather than</w:t>
      </w:r>
      <w:r w:rsidR="00527418" w:rsidRPr="00E96038">
        <w:rPr>
          <w:rFonts w:ascii="Times New Roman" w:hAnsi="Times New Roman" w:cs="Times New Roman"/>
          <w:sz w:val="24"/>
          <w:szCs w:val="24"/>
        </w:rPr>
        <w:t xml:space="preserve"> C</w:t>
      </w:r>
      <w:r w:rsidR="004254F8" w:rsidRPr="00E96038">
        <w:rPr>
          <w:rFonts w:ascii="Times New Roman" w:hAnsi="Times New Roman" w:cs="Times New Roman"/>
          <w:sz w:val="24"/>
          <w:szCs w:val="24"/>
        </w:rPr>
        <w:t>MIN</w:t>
      </w:r>
      <w:bookmarkEnd w:id="3"/>
      <w:bookmarkEnd w:id="4"/>
      <w:r w:rsidR="00D66553" w:rsidRPr="00E96038">
        <w:rPr>
          <w:rFonts w:ascii="Times New Roman" w:hAnsi="Times New Roman" w:cs="Times New Roman"/>
          <w:sz w:val="24"/>
          <w:szCs w:val="24"/>
        </w:rPr>
        <w:t>. Further</w:t>
      </w:r>
      <w:r w:rsidR="00C754D3" w:rsidRPr="00E96038">
        <w:rPr>
          <w:rFonts w:ascii="Times New Roman" w:hAnsi="Times New Roman" w:cs="Times New Roman"/>
          <w:sz w:val="24"/>
          <w:szCs w:val="24"/>
        </w:rPr>
        <w:t>, an identified PK/TD targe</w:t>
      </w:r>
      <w:r w:rsidR="00944E5D" w:rsidRPr="00E96038">
        <w:rPr>
          <w:rFonts w:ascii="Times New Roman" w:hAnsi="Times New Roman" w:cs="Times New Roman"/>
          <w:sz w:val="24"/>
          <w:szCs w:val="24"/>
        </w:rPr>
        <w:t>t</w:t>
      </w:r>
      <w:r w:rsidR="00C754D3" w:rsidRPr="00E96038">
        <w:rPr>
          <w:rFonts w:ascii="Times New Roman" w:hAnsi="Times New Roman" w:cs="Times New Roman"/>
          <w:sz w:val="24"/>
          <w:szCs w:val="24"/>
        </w:rPr>
        <w:t xml:space="preserve"> AUC</w:t>
      </w:r>
      <w:r w:rsidR="00C754D3" w:rsidRPr="00E96038">
        <w:rPr>
          <w:rFonts w:ascii="Times New Roman" w:hAnsi="Times New Roman" w:cs="Times New Roman"/>
          <w:sz w:val="24"/>
          <w:szCs w:val="24"/>
          <w:vertAlign w:val="subscript"/>
        </w:rPr>
        <w:t>0-24</w:t>
      </w:r>
      <w:r w:rsidR="00513B7C" w:rsidRPr="00E96038">
        <w:rPr>
          <w:rFonts w:ascii="Times New Roman" w:hAnsi="Times New Roman" w:cs="Times New Roman"/>
          <w:sz w:val="24"/>
          <w:szCs w:val="24"/>
          <w:vertAlign w:val="subscript"/>
        </w:rPr>
        <w:t>h</w:t>
      </w:r>
      <w:r w:rsidR="00C754D3" w:rsidRPr="00E96038">
        <w:rPr>
          <w:rFonts w:ascii="Times New Roman" w:hAnsi="Times New Roman" w:cs="Times New Roman"/>
          <w:sz w:val="24"/>
          <w:szCs w:val="24"/>
          <w:vertAlign w:val="subscript"/>
        </w:rPr>
        <w:t xml:space="preserve"> </w:t>
      </w:r>
      <w:r w:rsidR="00C754D3" w:rsidRPr="00E96038">
        <w:rPr>
          <w:rFonts w:ascii="Times New Roman" w:hAnsi="Times New Roman" w:cs="Times New Roman"/>
          <w:sz w:val="24"/>
          <w:szCs w:val="24"/>
        </w:rPr>
        <w:t xml:space="preserve">of 482.2 mg/L*24h </w:t>
      </w:r>
      <w:r w:rsidR="003979AA" w:rsidRPr="00E96038">
        <w:rPr>
          <w:rFonts w:ascii="Times New Roman" w:hAnsi="Times New Roman" w:cs="Times New Roman"/>
          <w:sz w:val="24"/>
          <w:szCs w:val="24"/>
        </w:rPr>
        <w:t>may have</w:t>
      </w:r>
      <w:r w:rsidR="00C754D3" w:rsidRPr="00E96038">
        <w:rPr>
          <w:rFonts w:ascii="Times New Roman" w:hAnsi="Times New Roman" w:cs="Times New Roman"/>
          <w:sz w:val="24"/>
          <w:szCs w:val="24"/>
        </w:rPr>
        <w:t xml:space="preserve"> direct relevance to human outcomes. </w:t>
      </w:r>
    </w:p>
    <w:p w14:paraId="7322F638" w14:textId="77777777" w:rsidR="00515457" w:rsidRPr="00E96038" w:rsidRDefault="00515457" w:rsidP="00294C71">
      <w:pPr>
        <w:ind w:left="0" w:firstLine="0"/>
        <w:rPr>
          <w:rFonts w:ascii="Times New Roman" w:hAnsi="Times New Roman" w:cs="Times New Roman"/>
          <w:sz w:val="24"/>
          <w:szCs w:val="24"/>
        </w:rPr>
        <w:sectPr w:rsidR="00515457" w:rsidRPr="00E96038" w:rsidSect="00BC4FE0">
          <w:pgSz w:w="12240" w:h="15840"/>
          <w:pgMar w:top="1440" w:right="1440" w:bottom="1440" w:left="1440" w:header="720" w:footer="720" w:gutter="0"/>
          <w:lnNumType w:countBy="1" w:restart="continuous"/>
          <w:cols w:space="720"/>
          <w:docGrid w:linePitch="360"/>
        </w:sectPr>
      </w:pPr>
    </w:p>
    <w:p w14:paraId="1F4CB5D0" w14:textId="77777777" w:rsidR="00EE5569" w:rsidRPr="00E96038" w:rsidRDefault="00EE5569" w:rsidP="00EE5569">
      <w:pPr>
        <w:autoSpaceDE w:val="0"/>
        <w:autoSpaceDN w:val="0"/>
        <w:adjustRightInd w:val="0"/>
        <w:spacing w:after="0" w:line="240" w:lineRule="auto"/>
        <w:ind w:left="0" w:firstLine="0"/>
        <w:rPr>
          <w:rFonts w:ascii="Times New Roman" w:eastAsiaTheme="minorHAnsi" w:hAnsi="Times New Roman" w:cs="Times New Roman"/>
          <w:b/>
          <w:bCs/>
          <w:color w:val="auto"/>
          <w:sz w:val="24"/>
          <w:szCs w:val="24"/>
        </w:rPr>
      </w:pPr>
      <w:r w:rsidRPr="00E96038">
        <w:rPr>
          <w:rFonts w:ascii="Times New Roman" w:eastAsiaTheme="minorHAnsi" w:hAnsi="Times New Roman" w:cs="Times New Roman"/>
          <w:color w:val="auto"/>
          <w:sz w:val="24"/>
          <w:szCs w:val="24"/>
        </w:rPr>
        <w:lastRenderedPageBreak/>
        <w:t xml:space="preserve"> </w:t>
      </w:r>
      <w:r w:rsidRPr="00E96038">
        <w:rPr>
          <w:rFonts w:ascii="Times New Roman" w:eastAsiaTheme="minorHAnsi" w:hAnsi="Times New Roman" w:cs="Times New Roman"/>
          <w:b/>
          <w:bCs/>
          <w:color w:val="auto"/>
          <w:sz w:val="24"/>
          <w:szCs w:val="24"/>
        </w:rPr>
        <w:t>Introduction</w:t>
      </w:r>
    </w:p>
    <w:p w14:paraId="5CE79C97" w14:textId="77777777" w:rsidR="00E742AE" w:rsidRPr="00E96038" w:rsidRDefault="00E742AE" w:rsidP="00EE5569">
      <w:pPr>
        <w:autoSpaceDE w:val="0"/>
        <w:autoSpaceDN w:val="0"/>
        <w:adjustRightInd w:val="0"/>
        <w:spacing w:after="0" w:line="240" w:lineRule="auto"/>
        <w:ind w:left="0" w:firstLine="0"/>
        <w:rPr>
          <w:rFonts w:ascii="Times New Roman" w:eastAsiaTheme="minorHAnsi" w:hAnsi="Times New Roman" w:cs="Times New Roman"/>
          <w:color w:val="auto"/>
          <w:sz w:val="24"/>
          <w:szCs w:val="24"/>
        </w:rPr>
      </w:pPr>
    </w:p>
    <w:p w14:paraId="3C6F3741" w14:textId="77777777" w:rsidR="00BD5103" w:rsidRPr="00E96038" w:rsidRDefault="0082332A" w:rsidP="0082497E">
      <w:pPr>
        <w:autoSpaceDE w:val="0"/>
        <w:autoSpaceDN w:val="0"/>
        <w:adjustRightInd w:val="0"/>
        <w:spacing w:after="0" w:line="480" w:lineRule="auto"/>
        <w:ind w:left="0" w:firstLine="720"/>
        <w:rPr>
          <w:rFonts w:ascii="Times New Roman" w:hAnsi="Times New Roman" w:cs="Times New Roman"/>
          <w:sz w:val="24"/>
          <w:szCs w:val="24"/>
        </w:rPr>
      </w:pPr>
      <w:r w:rsidRPr="00E96038">
        <w:rPr>
          <w:rFonts w:ascii="Times New Roman" w:hAnsi="Times New Roman" w:cs="Times New Roman"/>
          <w:sz w:val="24"/>
          <w:szCs w:val="24"/>
        </w:rPr>
        <w:t xml:space="preserve">Many </w:t>
      </w:r>
      <w:r w:rsidRPr="00A5297E">
        <w:rPr>
          <w:rFonts w:ascii="Times New Roman" w:hAnsi="Times New Roman" w:cs="Times New Roman"/>
          <w:noProof/>
          <w:sz w:val="24"/>
          <w:szCs w:val="24"/>
        </w:rPr>
        <w:t>critically</w:t>
      </w:r>
      <w:r w:rsidR="00011E6B" w:rsidRPr="00A5297E">
        <w:rPr>
          <w:rFonts w:ascii="Times New Roman" w:hAnsi="Times New Roman" w:cs="Times New Roman"/>
          <w:noProof/>
          <w:sz w:val="24"/>
          <w:szCs w:val="24"/>
        </w:rPr>
        <w:t>-</w:t>
      </w:r>
      <w:r w:rsidRPr="00A5297E">
        <w:rPr>
          <w:rFonts w:ascii="Times New Roman" w:hAnsi="Times New Roman" w:cs="Times New Roman"/>
          <w:noProof/>
          <w:sz w:val="24"/>
          <w:szCs w:val="24"/>
        </w:rPr>
        <w:t>ill</w:t>
      </w:r>
      <w:r w:rsidR="00011E6B" w:rsidRPr="00E96038">
        <w:rPr>
          <w:rFonts w:ascii="Times New Roman" w:hAnsi="Times New Roman" w:cs="Times New Roman"/>
          <w:sz w:val="24"/>
          <w:szCs w:val="24"/>
        </w:rPr>
        <w:t xml:space="preserve"> </w:t>
      </w:r>
      <w:r w:rsidRPr="00E96038">
        <w:rPr>
          <w:rFonts w:ascii="Times New Roman" w:hAnsi="Times New Roman" w:cs="Times New Roman"/>
          <w:sz w:val="24"/>
          <w:szCs w:val="24"/>
        </w:rPr>
        <w:t xml:space="preserve">patients receive </w:t>
      </w:r>
      <w:r w:rsidR="00DA6CFC" w:rsidRPr="00E96038">
        <w:rPr>
          <w:rFonts w:ascii="Times New Roman" w:hAnsi="Times New Roman" w:cs="Times New Roman"/>
          <w:sz w:val="24"/>
          <w:szCs w:val="24"/>
        </w:rPr>
        <w:t>vancomycin</w:t>
      </w:r>
      <w:r w:rsidR="00011E6B" w:rsidRPr="00E96038">
        <w:rPr>
          <w:rFonts w:ascii="Times New Roman" w:hAnsi="Times New Roman" w:cs="Times New Roman"/>
          <w:sz w:val="24"/>
          <w:szCs w:val="24"/>
        </w:rPr>
        <w:t xml:space="preserve"> empirically or in a directed manner for their infection, making v</w:t>
      </w:r>
      <w:r w:rsidR="00DA6CFC" w:rsidRPr="00E96038">
        <w:rPr>
          <w:rFonts w:ascii="Times New Roman" w:hAnsi="Times New Roman" w:cs="Times New Roman"/>
          <w:sz w:val="24"/>
          <w:szCs w:val="24"/>
        </w:rPr>
        <w:t>ancomycin the single most commonly prescribed antibiotic in the hospital setting</w:t>
      </w:r>
      <w:r w:rsidR="00294C71" w:rsidRPr="00E96038">
        <w:rPr>
          <w:rFonts w:ascii="Times New Roman" w:hAnsi="Times New Roman" w:cs="Times New Roman"/>
          <w:sz w:val="24"/>
          <w:szCs w:val="24"/>
        </w:rPr>
        <w:t>.</w:t>
      </w:r>
      <w:r w:rsidR="00D646C2" w:rsidRPr="00E96038">
        <w:rPr>
          <w:rFonts w:ascii="Times New Roman" w:hAnsi="Times New Roman" w:cs="Times New Roman"/>
          <w:sz w:val="24"/>
          <w:szCs w:val="24"/>
        </w:rPr>
        <w:t xml:space="preserve"> </w:t>
      </w:r>
      <w:r w:rsidR="00DA6CFC" w:rsidRPr="00E96038">
        <w:rPr>
          <w:rFonts w:ascii="Times New Roman" w:hAnsi="Times New Roman" w:cs="Times New Roman"/>
          <w:noProof/>
          <w:sz w:val="24"/>
          <w:szCs w:val="24"/>
        </w:rPr>
        <w:fldChar w:fldCharType="begin">
          <w:fldData xml:space="preserve">PEVuZE5vdGU+PENpdGU+PEF1dGhvcj5QYWt5ejwvQXV0aG9yPjxZZWFyPjIwMDg8L1llYXI+PFJl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</w:fldData>
        </w:fldChar>
      </w:r>
      <w:r w:rsidR="001813FB">
        <w:rPr>
          <w:rFonts w:ascii="Times New Roman" w:hAnsi="Times New Roman" w:cs="Times New Roman"/>
          <w:noProof/>
          <w:sz w:val="24"/>
          <w:szCs w:val="24"/>
        </w:rPr>
        <w:instrText xml:space="preserve"> ADDIN EN.CITE </w:instrText>
      </w:r>
      <w:r w:rsidR="001813FB">
        <w:rPr>
          <w:rFonts w:ascii="Times New Roman" w:hAnsi="Times New Roman" w:cs="Times New Roman"/>
          <w:noProof/>
          <w:sz w:val="24"/>
          <w:szCs w:val="24"/>
        </w:rPr>
        <w:fldChar w:fldCharType="begin">
          <w:fldData xml:space="preserve">PEVuZE5vdGU+PENpdGU+PEF1dGhvcj5QYWt5ejwvQXV0aG9yPjxZZWFyPjIwMDg8L1llYXI+PFJl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</w:fldData>
        </w:fldChar>
      </w:r>
      <w:r w:rsidR="001813FB">
        <w:rPr>
          <w:rFonts w:ascii="Times New Roman" w:hAnsi="Times New Roman" w:cs="Times New Roman"/>
          <w:noProof/>
          <w:sz w:val="24"/>
          <w:szCs w:val="24"/>
        </w:rPr>
        <w:instrText xml:space="preserve"> ADDIN EN.CITE.DATA </w:instrText>
      </w:r>
      <w:r w:rsidR="001813FB">
        <w:rPr>
          <w:rFonts w:ascii="Times New Roman" w:hAnsi="Times New Roman" w:cs="Times New Roman"/>
          <w:noProof/>
          <w:sz w:val="24"/>
          <w:szCs w:val="24"/>
        </w:rPr>
      </w:r>
      <w:r w:rsidR="001813FB">
        <w:rPr>
          <w:rFonts w:ascii="Times New Roman" w:hAnsi="Times New Roman" w:cs="Times New Roman"/>
          <w:noProof/>
          <w:sz w:val="24"/>
          <w:szCs w:val="24"/>
        </w:rPr>
        <w:fldChar w:fldCharType="end"/>
      </w:r>
      <w:r w:rsidR="00DA6CFC" w:rsidRPr="00E96038">
        <w:rPr>
          <w:rFonts w:ascii="Times New Roman" w:hAnsi="Times New Roman" w:cs="Times New Roman"/>
          <w:noProof/>
          <w:sz w:val="24"/>
          <w:szCs w:val="24"/>
        </w:rPr>
      </w:r>
      <w:r w:rsidR="00DA6CFC" w:rsidRPr="00E96038">
        <w:rPr>
          <w:rFonts w:ascii="Times New Roman" w:hAnsi="Times New Roman" w:cs="Times New Roman"/>
          <w:noProof/>
          <w:sz w:val="24"/>
          <w:szCs w:val="24"/>
        </w:rPr>
        <w:fldChar w:fldCharType="separate"/>
      </w:r>
      <w:r w:rsidR="00FB5951" w:rsidRPr="00E96038">
        <w:rPr>
          <w:rFonts w:ascii="Times New Roman" w:hAnsi="Times New Roman" w:cs="Times New Roman"/>
          <w:noProof/>
          <w:sz w:val="24"/>
          <w:szCs w:val="24"/>
          <w:vertAlign w:val="superscript"/>
        </w:rPr>
        <w:t>1-4</w:t>
      </w:r>
      <w:r w:rsidR="00DA6CFC" w:rsidRPr="00E96038">
        <w:rPr>
          <w:rFonts w:ascii="Times New Roman" w:hAnsi="Times New Roman" w:cs="Times New Roman"/>
          <w:sz w:val="24"/>
          <w:szCs w:val="24"/>
        </w:rPr>
        <w:fldChar w:fldCharType="end"/>
      </w:r>
      <w:r w:rsidR="00DA6CFC" w:rsidRPr="00E96038">
        <w:rPr>
          <w:rFonts w:ascii="Times New Roman" w:hAnsi="Times New Roman" w:cs="Times New Roman"/>
          <w:sz w:val="24"/>
          <w:szCs w:val="24"/>
        </w:rPr>
        <w:t xml:space="preserve">  Based on 36.5 million hospital stays in the US annually </w:t>
      </w:r>
      <w:r w:rsidR="00555B85" w:rsidRPr="00E96038">
        <w:rPr>
          <w:rFonts w:ascii="Times New Roman" w:hAnsi="Times New Roman" w:cs="Times New Roman"/>
          <w:sz w:val="24"/>
          <w:szCs w:val="24"/>
        </w:rPr>
        <w:fldChar w:fldCharType="begin"/>
      </w:r>
      <w:r w:rsidR="008F6A8E">
        <w:rPr>
          <w:rFonts w:ascii="Times New Roman" w:hAnsi="Times New Roman" w:cs="Times New Roman"/>
          <w:sz w:val="24"/>
          <w:szCs w:val="24"/>
        </w:rPr>
        <w:instrText xml:space="preserve"> ADDIN EN.CITE &lt;EndNote&gt;&lt;Cite&gt;&lt;Author&gt;Weiss&lt;/Author&gt;&lt;Year&gt;2006&lt;/Year&gt;&lt;RecNum&gt;140&lt;/RecNum&gt;&lt;DisplayText&gt;&lt;style face="superscript"&gt;5&lt;/style&gt;&lt;/DisplayText&gt;&lt;record&gt;&lt;rec-number&gt;140&lt;/rec-number&gt;&lt;foreign-keys&gt;&lt;key app="EN" db-id="r0s5vvwwmrwafsee20pvt5d5erzza5zapf2d" timestamp="1537368569"&gt;140&lt;/key&gt;&lt;/foreign-keys&gt;&lt;ref-type name="Book Section"&gt;5&lt;/ref-type&gt;&lt;contributors&gt;&lt;authors&gt;&lt;author&gt;Weiss, A. J.&lt;/author&gt;&lt;author&gt;Elixhauser, A.&lt;/author&gt;&lt;/authors&gt;&lt;/contributors&gt;&lt;titles&gt;&lt;title&gt;Overview of Hospital Stays in the United States, 2012: Statistical Brief #180&lt;/title&gt;&lt;secondary-title&gt;Healthcare Cost and Utilization Project (HCUP) Statistical Briefs&lt;/secondary-title&gt;&lt;/titles&gt;&lt;dates&gt;&lt;year&gt;2006&lt;/year&gt;&lt;/dates&gt;&lt;pub-location&gt;Rockville (MD)&lt;/pub-location&gt;&lt;accession-num&gt;25506966&lt;/accession-num&gt;&lt;urls&gt;&lt;related-urls&gt;&lt;url&gt;https://www.ncbi.nlm.nih.gov/pubmed/25506966&lt;/url&gt;&lt;/related-urls&gt;&lt;/urls&gt;&lt;language&gt;eng&lt;/language&gt;&lt;/record&gt;&lt;/Cite&gt;&lt;/EndNote&gt;</w:instrText>
      </w:r>
      <w:r w:rsidR="00555B85" w:rsidRPr="00E96038">
        <w:rPr>
          <w:rFonts w:ascii="Times New Roman" w:hAnsi="Times New Roman" w:cs="Times New Roman"/>
          <w:sz w:val="24"/>
          <w:szCs w:val="24"/>
        </w:rPr>
        <w:fldChar w:fldCharType="separate"/>
      </w:r>
      <w:r w:rsidR="00FB5951" w:rsidRPr="00E96038">
        <w:rPr>
          <w:rFonts w:ascii="Times New Roman" w:hAnsi="Times New Roman" w:cs="Times New Roman"/>
          <w:noProof/>
          <w:sz w:val="24"/>
          <w:szCs w:val="24"/>
          <w:vertAlign w:val="superscript"/>
        </w:rPr>
        <w:t>5</w:t>
      </w:r>
      <w:r w:rsidR="00555B85" w:rsidRPr="00E96038">
        <w:rPr>
          <w:rFonts w:ascii="Times New Roman" w:hAnsi="Times New Roman" w:cs="Times New Roman"/>
          <w:sz w:val="24"/>
          <w:szCs w:val="24"/>
        </w:rPr>
        <w:fldChar w:fldCharType="end"/>
      </w:r>
      <w:r w:rsidR="00555B85" w:rsidRPr="00E96038">
        <w:rPr>
          <w:rFonts w:ascii="Times New Roman" w:hAnsi="Times New Roman" w:cs="Times New Roman"/>
          <w:sz w:val="24"/>
          <w:szCs w:val="24"/>
        </w:rPr>
        <w:t xml:space="preserve"> </w:t>
      </w:r>
      <w:r w:rsidR="00DA6CFC" w:rsidRPr="00E96038">
        <w:rPr>
          <w:rFonts w:ascii="Times New Roman" w:hAnsi="Times New Roman" w:cs="Times New Roman"/>
          <w:sz w:val="24"/>
          <w:szCs w:val="24"/>
        </w:rPr>
        <w:t xml:space="preserve">and </w:t>
      </w:r>
      <w:r w:rsidR="0021528C" w:rsidRPr="00E96038">
        <w:rPr>
          <w:rFonts w:ascii="Times New Roman" w:hAnsi="Times New Roman" w:cs="Times New Roman"/>
          <w:sz w:val="24"/>
          <w:szCs w:val="24"/>
        </w:rPr>
        <w:t xml:space="preserve">a </w:t>
      </w:r>
      <w:r w:rsidR="00DA6CFC" w:rsidRPr="00E96038">
        <w:rPr>
          <w:rFonts w:ascii="Times New Roman" w:hAnsi="Times New Roman" w:cs="Times New Roman"/>
          <w:sz w:val="24"/>
          <w:szCs w:val="24"/>
        </w:rPr>
        <w:t xml:space="preserve">vancomycin prevalence of ~100 days of therapy/1000 patient days </w:t>
      </w:r>
      <w:r w:rsidR="00DA6CFC" w:rsidRPr="00E96038">
        <w:rPr>
          <w:rFonts w:ascii="Times New Roman" w:hAnsi="Times New Roman" w:cs="Times New Roman"/>
          <w:sz w:val="24"/>
          <w:szCs w:val="24"/>
        </w:rPr>
        <w:fldChar w:fldCharType="begin">
          <w:fldData xml:space="preserve">PEVuZE5vdGU+PENpdGU+PEF1dGhvcj5CYWdnczwvQXV0aG9yPjxZZWFyPjIwMTY8L1llYXI+PFJl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</w:fldData>
        </w:fldChar>
      </w:r>
      <w:r w:rsidR="001813FB">
        <w:rPr>
          <w:rFonts w:ascii="Times New Roman" w:hAnsi="Times New Roman" w:cs="Times New Roman"/>
          <w:sz w:val="24"/>
          <w:szCs w:val="24"/>
        </w:rPr>
        <w:instrText xml:space="preserve"> ADDIN EN.CITE </w:instrText>
      </w:r>
      <w:r w:rsidR="001813FB">
        <w:rPr>
          <w:rFonts w:ascii="Times New Roman" w:hAnsi="Times New Roman" w:cs="Times New Roman"/>
          <w:sz w:val="24"/>
          <w:szCs w:val="24"/>
        </w:rPr>
        <w:fldChar w:fldCharType="begin">
          <w:fldData xml:space="preserve">PEVuZE5vdGU+PENpdGU+PEF1dGhvcj5CYWdnczwvQXV0aG9yPjxZZWFyPjIwMTY8L1llYXI+PFJl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</w:fldData>
        </w:fldChar>
      </w:r>
      <w:r w:rsidR="001813FB">
        <w:rPr>
          <w:rFonts w:ascii="Times New Roman" w:hAnsi="Times New Roman" w:cs="Times New Roman"/>
          <w:sz w:val="24"/>
          <w:szCs w:val="24"/>
        </w:rPr>
        <w:instrText xml:space="preserve"> ADDIN EN.CITE.DATA </w:instrText>
      </w:r>
      <w:r w:rsidR="001813FB">
        <w:rPr>
          <w:rFonts w:ascii="Times New Roman" w:hAnsi="Times New Roman" w:cs="Times New Roman"/>
          <w:sz w:val="24"/>
          <w:szCs w:val="24"/>
        </w:rPr>
      </w:r>
      <w:r w:rsidR="001813FB">
        <w:rPr>
          <w:rFonts w:ascii="Times New Roman" w:hAnsi="Times New Roman" w:cs="Times New Roman"/>
          <w:sz w:val="24"/>
          <w:szCs w:val="24"/>
        </w:rPr>
        <w:fldChar w:fldCharType="end"/>
      </w:r>
      <w:r w:rsidR="00DA6CFC" w:rsidRPr="00E96038">
        <w:rPr>
          <w:rFonts w:ascii="Times New Roman" w:hAnsi="Times New Roman" w:cs="Times New Roman"/>
          <w:sz w:val="24"/>
          <w:szCs w:val="24"/>
        </w:rPr>
      </w:r>
      <w:r w:rsidR="00DA6CFC" w:rsidRPr="00E96038">
        <w:rPr>
          <w:rFonts w:ascii="Times New Roman" w:hAnsi="Times New Roman" w:cs="Times New Roman"/>
          <w:sz w:val="24"/>
          <w:szCs w:val="24"/>
        </w:rPr>
        <w:fldChar w:fldCharType="separate"/>
      </w:r>
      <w:r w:rsidR="00FB5951" w:rsidRPr="00E96038">
        <w:rPr>
          <w:rFonts w:ascii="Times New Roman" w:hAnsi="Times New Roman" w:cs="Times New Roman"/>
          <w:noProof/>
          <w:sz w:val="24"/>
          <w:szCs w:val="24"/>
          <w:vertAlign w:val="superscript"/>
        </w:rPr>
        <w:t>3, 4</w:t>
      </w:r>
      <w:r w:rsidR="00DA6CFC" w:rsidRPr="00E96038">
        <w:rPr>
          <w:rFonts w:ascii="Times New Roman" w:hAnsi="Times New Roman" w:cs="Times New Roman"/>
          <w:sz w:val="24"/>
          <w:szCs w:val="24"/>
        </w:rPr>
        <w:fldChar w:fldCharType="end"/>
      </w:r>
      <w:r w:rsidR="00DA6CFC" w:rsidRPr="00E96038">
        <w:rPr>
          <w:rFonts w:ascii="Times New Roman" w:hAnsi="Times New Roman" w:cs="Times New Roman"/>
          <w:sz w:val="24"/>
          <w:szCs w:val="24"/>
        </w:rPr>
        <w:t xml:space="preserve">, over 3 million people receive vancomycin annually.  </w:t>
      </w:r>
      <w:r w:rsidR="0021528C" w:rsidRPr="00E96038">
        <w:rPr>
          <w:rFonts w:ascii="Times New Roman" w:hAnsi="Times New Roman" w:cs="Times New Roman"/>
          <w:sz w:val="24"/>
          <w:szCs w:val="24"/>
        </w:rPr>
        <w:t>C</w:t>
      </w:r>
      <w:r w:rsidR="00BD5103" w:rsidRPr="00E96038">
        <w:rPr>
          <w:rFonts w:ascii="Times New Roman" w:hAnsi="Times New Roman" w:cs="Times New Roman"/>
          <w:sz w:val="24"/>
          <w:szCs w:val="24"/>
        </w:rPr>
        <w:t xml:space="preserve">linical reports </w:t>
      </w:r>
      <w:r w:rsidR="0021528C" w:rsidRPr="00E96038">
        <w:rPr>
          <w:rFonts w:ascii="Times New Roman" w:hAnsi="Times New Roman" w:cs="Times New Roman"/>
          <w:sz w:val="24"/>
          <w:szCs w:val="24"/>
        </w:rPr>
        <w:t xml:space="preserve">suggest </w:t>
      </w:r>
      <w:r w:rsidR="00BD5103" w:rsidRPr="00E96038">
        <w:rPr>
          <w:rFonts w:ascii="Times New Roman" w:eastAsiaTheme="minorHAnsi" w:hAnsi="Times New Roman" w:cs="Times New Roman"/>
          <w:noProof/>
          <w:color w:val="auto"/>
          <w:sz w:val="24"/>
          <w:szCs w:val="24"/>
        </w:rPr>
        <w:t>vancomycin</w:t>
      </w:r>
      <w:r w:rsidR="00C85B70" w:rsidRPr="00E96038">
        <w:rPr>
          <w:rFonts w:ascii="Times New Roman" w:eastAsiaTheme="minorHAnsi" w:hAnsi="Times New Roman" w:cs="Times New Roman"/>
          <w:noProof/>
          <w:color w:val="auto"/>
          <w:sz w:val="24"/>
          <w:szCs w:val="24"/>
        </w:rPr>
        <w:t>-</w:t>
      </w:r>
      <w:r w:rsidR="00BD5103" w:rsidRPr="00E96038">
        <w:rPr>
          <w:rFonts w:ascii="Times New Roman" w:eastAsiaTheme="minorHAnsi" w:hAnsi="Times New Roman" w:cs="Times New Roman"/>
          <w:noProof/>
          <w:color w:val="auto"/>
          <w:sz w:val="24"/>
          <w:szCs w:val="24"/>
        </w:rPr>
        <w:t>induced</w:t>
      </w:r>
      <w:r w:rsidR="00BD5103" w:rsidRPr="00E96038">
        <w:rPr>
          <w:rFonts w:ascii="Times New Roman" w:eastAsiaTheme="minorHAnsi" w:hAnsi="Times New Roman" w:cs="Times New Roman"/>
          <w:color w:val="auto"/>
          <w:sz w:val="24"/>
          <w:szCs w:val="24"/>
        </w:rPr>
        <w:t xml:space="preserve"> kidney injury (VIKI) </w:t>
      </w:r>
      <w:r w:rsidR="00766147" w:rsidRPr="00E96038">
        <w:rPr>
          <w:rFonts w:ascii="Times New Roman" w:eastAsiaTheme="minorHAnsi" w:hAnsi="Times New Roman" w:cs="Times New Roman"/>
          <w:color w:val="auto"/>
          <w:sz w:val="24"/>
          <w:szCs w:val="24"/>
        </w:rPr>
        <w:t xml:space="preserve">rates may </w:t>
      </w:r>
      <w:r w:rsidR="00BD5103" w:rsidRPr="00E96038">
        <w:rPr>
          <w:rFonts w:ascii="Times New Roman" w:eastAsiaTheme="minorHAnsi" w:hAnsi="Times New Roman" w:cs="Times New Roman"/>
          <w:color w:val="auto"/>
          <w:sz w:val="24"/>
          <w:szCs w:val="24"/>
        </w:rPr>
        <w:t>vary from 5-43%</w:t>
      </w:r>
      <w:r w:rsidR="00766147" w:rsidRPr="00E96038">
        <w:rPr>
          <w:rFonts w:ascii="Times New Roman" w:eastAsiaTheme="minorHAnsi" w:hAnsi="Times New Roman" w:cs="Times New Roman"/>
          <w:color w:val="auto"/>
          <w:sz w:val="24"/>
          <w:szCs w:val="24"/>
        </w:rPr>
        <w:t xml:space="preserve"> </w:t>
      </w:r>
      <w:r w:rsidR="00BD5103" w:rsidRPr="00E96038">
        <w:rPr>
          <w:rFonts w:ascii="Times New Roman" w:eastAsiaTheme="minorHAnsi" w:hAnsi="Times New Roman" w:cs="Times New Roman"/>
          <w:color w:val="auto"/>
          <w:sz w:val="24"/>
          <w:szCs w:val="24"/>
        </w:rPr>
        <w:fldChar w:fldCharType="begin">
          <w:fldData xml:space="preserve">PEVuZE5vdGU+PENpdGU+PEF1dGhvcj5HZWxmYW5kPC9BdXRob3I+PFllYXI+MjAxMzwvWWVhcj48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</w:fldData>
        </w:fldChar>
      </w:r>
      <w:r w:rsidR="008F6A8E">
        <w:rPr>
          <w:rFonts w:ascii="Times New Roman" w:eastAsiaTheme="minorHAnsi" w:hAnsi="Times New Roman" w:cs="Times New Roman"/>
          <w:color w:val="auto"/>
          <w:sz w:val="24"/>
          <w:szCs w:val="24"/>
        </w:rPr>
        <w:instrText xml:space="preserve"> ADDIN EN.CITE </w:instrText>
      </w:r>
      <w:r w:rsidR="008F6A8E">
        <w:rPr>
          <w:rFonts w:ascii="Times New Roman" w:eastAsiaTheme="minorHAnsi" w:hAnsi="Times New Roman" w:cs="Times New Roman"/>
          <w:color w:val="auto"/>
          <w:sz w:val="24"/>
          <w:szCs w:val="24"/>
        </w:rPr>
        <w:fldChar w:fldCharType="begin">
          <w:fldData xml:space="preserve">PEVuZE5vdGU+PENpdGU+PEF1dGhvcj5HZWxmYW5kPC9BdXRob3I+PFllYXI+MjAxMzwvWWVhcj48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</w:fldData>
        </w:fldChar>
      </w:r>
      <w:r w:rsidR="008F6A8E">
        <w:rPr>
          <w:rFonts w:ascii="Times New Roman" w:eastAsiaTheme="minorHAnsi" w:hAnsi="Times New Roman" w:cs="Times New Roman"/>
          <w:color w:val="auto"/>
          <w:sz w:val="24"/>
          <w:szCs w:val="24"/>
        </w:rPr>
        <w:instrText xml:space="preserve"> ADDIN EN.CITE.DATA </w:instrText>
      </w:r>
      <w:r w:rsidR="008F6A8E">
        <w:rPr>
          <w:rFonts w:ascii="Times New Roman" w:eastAsiaTheme="minorHAnsi" w:hAnsi="Times New Roman" w:cs="Times New Roman"/>
          <w:color w:val="auto"/>
          <w:sz w:val="24"/>
          <w:szCs w:val="24"/>
        </w:rPr>
      </w:r>
      <w:r w:rsidR="008F6A8E">
        <w:rPr>
          <w:rFonts w:ascii="Times New Roman" w:eastAsiaTheme="minorHAnsi" w:hAnsi="Times New Roman" w:cs="Times New Roman"/>
          <w:color w:val="auto"/>
          <w:sz w:val="24"/>
          <w:szCs w:val="24"/>
        </w:rPr>
        <w:fldChar w:fldCharType="end"/>
      </w:r>
      <w:r w:rsidR="00BD5103" w:rsidRPr="00E96038">
        <w:rPr>
          <w:rFonts w:ascii="Times New Roman" w:eastAsiaTheme="minorHAnsi" w:hAnsi="Times New Roman" w:cs="Times New Roman"/>
          <w:color w:val="auto"/>
          <w:sz w:val="24"/>
          <w:szCs w:val="24"/>
        </w:rPr>
      </w:r>
      <w:r w:rsidR="00BD5103" w:rsidRPr="00E96038">
        <w:rPr>
          <w:rFonts w:ascii="Times New Roman" w:eastAsiaTheme="minorHAnsi" w:hAnsi="Times New Roman" w:cs="Times New Roman"/>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6-12</w:t>
      </w:r>
      <w:r w:rsidR="00BD5103" w:rsidRPr="00E96038">
        <w:rPr>
          <w:rFonts w:ascii="Times New Roman" w:eastAsiaTheme="minorHAnsi" w:hAnsi="Times New Roman" w:cs="Times New Roman"/>
          <w:color w:val="auto"/>
          <w:sz w:val="24"/>
          <w:szCs w:val="24"/>
        </w:rPr>
        <w:fldChar w:fldCharType="end"/>
      </w:r>
      <w:r w:rsidR="00766147" w:rsidRPr="00E96038">
        <w:rPr>
          <w:rFonts w:ascii="Times New Roman" w:eastAsiaTheme="minorHAnsi" w:hAnsi="Times New Roman" w:cs="Times New Roman"/>
          <w:color w:val="auto"/>
          <w:sz w:val="24"/>
          <w:szCs w:val="24"/>
        </w:rPr>
        <w:t>, and a</w:t>
      </w:r>
      <w:r w:rsidR="00BD5103" w:rsidRPr="00E96038">
        <w:rPr>
          <w:rFonts w:ascii="Times New Roman" w:eastAsiaTheme="minorHAnsi" w:hAnsi="Times New Roman" w:cs="Times New Roman"/>
          <w:color w:val="auto"/>
          <w:sz w:val="24"/>
          <w:szCs w:val="24"/>
        </w:rPr>
        <w:t xml:space="preserve"> prospective study of patients with HAP/VAP</w:t>
      </w:r>
      <w:r w:rsidR="00766147" w:rsidRPr="00E96038">
        <w:rPr>
          <w:rFonts w:ascii="Times New Roman" w:eastAsiaTheme="minorHAnsi" w:hAnsi="Times New Roman" w:cs="Times New Roman"/>
          <w:color w:val="auto"/>
          <w:sz w:val="24"/>
          <w:szCs w:val="24"/>
        </w:rPr>
        <w:t xml:space="preserve"> treated with vancomycin </w:t>
      </w:r>
      <w:r w:rsidR="00BD5103" w:rsidRPr="00E96038">
        <w:rPr>
          <w:rFonts w:ascii="Times New Roman" w:eastAsiaTheme="minorHAnsi" w:hAnsi="Times New Roman" w:cs="Times New Roman"/>
          <w:color w:val="auto"/>
          <w:sz w:val="24"/>
          <w:szCs w:val="24"/>
        </w:rPr>
        <w:t xml:space="preserve">demonstrated </w:t>
      </w:r>
      <w:r w:rsidR="009031E0" w:rsidRPr="00E96038">
        <w:rPr>
          <w:rFonts w:ascii="Times New Roman" w:eastAsiaTheme="minorHAnsi" w:hAnsi="Times New Roman" w:cs="Times New Roman"/>
          <w:color w:val="auto"/>
          <w:sz w:val="24"/>
          <w:szCs w:val="24"/>
        </w:rPr>
        <w:t xml:space="preserve">an </w:t>
      </w:r>
      <w:r w:rsidR="00766147" w:rsidRPr="00E96038">
        <w:rPr>
          <w:rFonts w:ascii="Times New Roman" w:eastAsiaTheme="minorHAnsi" w:hAnsi="Times New Roman" w:cs="Times New Roman"/>
          <w:color w:val="auto"/>
          <w:sz w:val="24"/>
          <w:szCs w:val="24"/>
        </w:rPr>
        <w:t xml:space="preserve">AKI </w:t>
      </w:r>
      <w:r w:rsidR="009031E0" w:rsidRPr="00E96038">
        <w:rPr>
          <w:rFonts w:ascii="Times New Roman" w:eastAsiaTheme="minorHAnsi" w:hAnsi="Times New Roman" w:cs="Times New Roman"/>
          <w:color w:val="auto"/>
          <w:sz w:val="24"/>
          <w:szCs w:val="24"/>
        </w:rPr>
        <w:t>rate of</w:t>
      </w:r>
      <w:r w:rsidR="00516D60" w:rsidRPr="00E96038">
        <w:rPr>
          <w:rFonts w:ascii="Times New Roman" w:eastAsiaTheme="minorHAnsi" w:hAnsi="Times New Roman" w:cs="Times New Roman"/>
          <w:color w:val="auto"/>
          <w:sz w:val="24"/>
          <w:szCs w:val="24"/>
        </w:rPr>
        <w:t xml:space="preserve"> 18.8%</w:t>
      </w:r>
      <w:r w:rsidR="00294C71" w:rsidRPr="00E96038">
        <w:rPr>
          <w:rFonts w:ascii="Times New Roman" w:eastAsiaTheme="minorHAnsi" w:hAnsi="Times New Roman" w:cs="Times New Roman"/>
          <w:color w:val="auto"/>
          <w:sz w:val="24"/>
          <w:szCs w:val="24"/>
        </w:rPr>
        <w:t>.</w:t>
      </w:r>
      <w:r w:rsidR="00EE6E87" w:rsidRPr="00E96038">
        <w:rPr>
          <w:rFonts w:ascii="Times New Roman" w:eastAsiaTheme="minorHAnsi" w:hAnsi="Times New Roman" w:cs="Times New Roman"/>
          <w:color w:val="auto"/>
          <w:sz w:val="24"/>
          <w:szCs w:val="24"/>
        </w:rPr>
        <w:t xml:space="preserve"> </w:t>
      </w:r>
      <w:r w:rsidR="00BD5103" w:rsidRPr="00E96038">
        <w:rPr>
          <w:rFonts w:ascii="Times New Roman" w:eastAsiaTheme="minorHAnsi" w:hAnsi="Times New Roman" w:cs="Times New Roman"/>
          <w:color w:val="auto"/>
          <w:sz w:val="24"/>
          <w:szCs w:val="24"/>
        </w:rPr>
        <w:fldChar w:fldCharType="begin">
          <w:fldData xml:space="preserve">PEVuZE5vdGU+PENpdGU+PEF1dGhvcj5XdW5kZXJpbms8L0F1dGhvcj48WWVhcj4yMDEyPC9ZZWFy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</w:fldData>
        </w:fldChar>
      </w:r>
      <w:r w:rsidR="008F6A8E">
        <w:rPr>
          <w:rFonts w:ascii="Times New Roman" w:eastAsiaTheme="minorHAnsi" w:hAnsi="Times New Roman" w:cs="Times New Roman"/>
          <w:color w:val="auto"/>
          <w:sz w:val="24"/>
          <w:szCs w:val="24"/>
        </w:rPr>
        <w:instrText xml:space="preserve"> ADDIN EN.CITE </w:instrText>
      </w:r>
      <w:r w:rsidR="008F6A8E">
        <w:rPr>
          <w:rFonts w:ascii="Times New Roman" w:eastAsiaTheme="minorHAnsi" w:hAnsi="Times New Roman" w:cs="Times New Roman"/>
          <w:color w:val="auto"/>
          <w:sz w:val="24"/>
          <w:szCs w:val="24"/>
        </w:rPr>
        <w:fldChar w:fldCharType="begin">
          <w:fldData xml:space="preserve">PEVuZE5vdGU+PENpdGU+PEF1dGhvcj5XdW5kZXJpbms8L0F1dGhvcj48WWVhcj4yMDEyPC9ZZWFy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</w:fldData>
        </w:fldChar>
      </w:r>
      <w:r w:rsidR="008F6A8E">
        <w:rPr>
          <w:rFonts w:ascii="Times New Roman" w:eastAsiaTheme="minorHAnsi" w:hAnsi="Times New Roman" w:cs="Times New Roman"/>
          <w:color w:val="auto"/>
          <w:sz w:val="24"/>
          <w:szCs w:val="24"/>
        </w:rPr>
        <w:instrText xml:space="preserve"> ADDIN EN.CITE.DATA </w:instrText>
      </w:r>
      <w:r w:rsidR="008F6A8E">
        <w:rPr>
          <w:rFonts w:ascii="Times New Roman" w:eastAsiaTheme="minorHAnsi" w:hAnsi="Times New Roman" w:cs="Times New Roman"/>
          <w:color w:val="auto"/>
          <w:sz w:val="24"/>
          <w:szCs w:val="24"/>
        </w:rPr>
      </w:r>
      <w:r w:rsidR="008F6A8E">
        <w:rPr>
          <w:rFonts w:ascii="Times New Roman" w:eastAsiaTheme="minorHAnsi" w:hAnsi="Times New Roman" w:cs="Times New Roman"/>
          <w:color w:val="auto"/>
          <w:sz w:val="24"/>
          <w:szCs w:val="24"/>
        </w:rPr>
        <w:fldChar w:fldCharType="end"/>
      </w:r>
      <w:r w:rsidR="00BD5103" w:rsidRPr="00E96038">
        <w:rPr>
          <w:rFonts w:ascii="Times New Roman" w:eastAsiaTheme="minorHAnsi" w:hAnsi="Times New Roman" w:cs="Times New Roman"/>
          <w:color w:val="auto"/>
          <w:sz w:val="24"/>
          <w:szCs w:val="24"/>
        </w:rPr>
      </w:r>
      <w:r w:rsidR="00BD5103" w:rsidRPr="00E96038">
        <w:rPr>
          <w:rFonts w:ascii="Times New Roman" w:eastAsiaTheme="minorHAnsi" w:hAnsi="Times New Roman" w:cs="Times New Roman"/>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13</w:t>
      </w:r>
      <w:r w:rsidR="00BD5103" w:rsidRPr="00E96038">
        <w:rPr>
          <w:rFonts w:ascii="Times New Roman" w:eastAsiaTheme="minorHAnsi" w:hAnsi="Times New Roman" w:cs="Times New Roman"/>
          <w:color w:val="auto"/>
          <w:sz w:val="24"/>
          <w:szCs w:val="24"/>
        </w:rPr>
        <w:fldChar w:fldCharType="end"/>
      </w:r>
    </w:p>
    <w:p w14:paraId="11A78FC2" w14:textId="77777777" w:rsidR="006B0EDB" w:rsidRPr="00E96038" w:rsidRDefault="00BD5103" w:rsidP="002E17B9">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hAnsi="Times New Roman" w:cs="Times New Roman"/>
          <w:sz w:val="24"/>
          <w:szCs w:val="24"/>
        </w:rPr>
        <w:t xml:space="preserve">Given </w:t>
      </w:r>
      <w:r w:rsidR="00766147" w:rsidRPr="00E96038">
        <w:rPr>
          <w:rFonts w:ascii="Times New Roman" w:hAnsi="Times New Roman" w:cs="Times New Roman"/>
          <w:sz w:val="24"/>
          <w:szCs w:val="24"/>
        </w:rPr>
        <w:t xml:space="preserve">vancomycin’s </w:t>
      </w:r>
      <w:r w:rsidR="00381071" w:rsidRPr="00E96038">
        <w:rPr>
          <w:rFonts w:ascii="Times New Roman" w:hAnsi="Times New Roman" w:cs="Times New Roman"/>
          <w:sz w:val="24"/>
          <w:szCs w:val="24"/>
        </w:rPr>
        <w:t xml:space="preserve">frequent </w:t>
      </w:r>
      <w:r w:rsidRPr="00E96038">
        <w:rPr>
          <w:rFonts w:ascii="Times New Roman" w:hAnsi="Times New Roman" w:cs="Times New Roman"/>
          <w:sz w:val="24"/>
          <w:szCs w:val="24"/>
        </w:rPr>
        <w:t xml:space="preserve">use, it is </w:t>
      </w:r>
      <w:r w:rsidR="002C3158" w:rsidRPr="00E96038">
        <w:rPr>
          <w:rFonts w:ascii="Times New Roman" w:hAnsi="Times New Roman" w:cs="Times New Roman"/>
          <w:sz w:val="24"/>
          <w:szCs w:val="24"/>
        </w:rPr>
        <w:t xml:space="preserve">imperative </w:t>
      </w:r>
      <w:r w:rsidRPr="00E96038">
        <w:rPr>
          <w:rFonts w:ascii="Times New Roman" w:hAnsi="Times New Roman" w:cs="Times New Roman"/>
          <w:sz w:val="24"/>
          <w:szCs w:val="24"/>
        </w:rPr>
        <w:t>to identify the s</w:t>
      </w:r>
      <w:r w:rsidR="00DA6CFC" w:rsidRPr="00E96038">
        <w:rPr>
          <w:rFonts w:ascii="Times New Roman" w:hAnsi="Times New Roman" w:cs="Times New Roman"/>
          <w:sz w:val="24"/>
          <w:szCs w:val="24"/>
        </w:rPr>
        <w:t xml:space="preserve">afest </w:t>
      </w:r>
      <w:r w:rsidR="00766147" w:rsidRPr="00E96038">
        <w:rPr>
          <w:rFonts w:ascii="Times New Roman" w:hAnsi="Times New Roman" w:cs="Times New Roman"/>
          <w:sz w:val="24"/>
          <w:szCs w:val="24"/>
        </w:rPr>
        <w:t>delivery strategy</w:t>
      </w:r>
      <w:r w:rsidR="00DA6CFC" w:rsidRPr="00E96038">
        <w:rPr>
          <w:rFonts w:ascii="Times New Roman" w:hAnsi="Times New Roman" w:cs="Times New Roman"/>
          <w:sz w:val="24"/>
          <w:szCs w:val="24"/>
        </w:rPr>
        <w:t>.</w:t>
      </w:r>
      <w:r w:rsidR="001A07E7" w:rsidRPr="00E96038">
        <w:rPr>
          <w:rFonts w:ascii="Times New Roman" w:eastAsiaTheme="minorHAnsi" w:hAnsi="Times New Roman" w:cs="Times New Roman"/>
          <w:color w:val="auto"/>
          <w:sz w:val="24"/>
          <w:szCs w:val="24"/>
        </w:rPr>
        <w:t xml:space="preserve"> </w:t>
      </w:r>
      <w:r w:rsidR="00766147" w:rsidRPr="00E96038">
        <w:rPr>
          <w:rFonts w:ascii="Times New Roman" w:eastAsiaTheme="minorHAnsi" w:hAnsi="Times New Roman" w:cs="Times New Roman"/>
          <w:color w:val="auto"/>
          <w:sz w:val="24"/>
          <w:szCs w:val="24"/>
        </w:rPr>
        <w:t xml:space="preserve">However, before </w:t>
      </w:r>
      <w:r w:rsidRPr="00E96038">
        <w:rPr>
          <w:rFonts w:ascii="Times New Roman" w:eastAsiaTheme="minorHAnsi" w:hAnsi="Times New Roman" w:cs="Times New Roman"/>
          <w:color w:val="auto"/>
          <w:sz w:val="24"/>
          <w:szCs w:val="24"/>
        </w:rPr>
        <w:t>dosing regimens can be recommended, i</w:t>
      </w:r>
      <w:r w:rsidR="001A07E7" w:rsidRPr="00E96038">
        <w:rPr>
          <w:rFonts w:ascii="Times New Roman" w:eastAsiaTheme="minorHAnsi" w:hAnsi="Times New Roman" w:cs="Times New Roman"/>
          <w:color w:val="auto"/>
          <w:sz w:val="24"/>
          <w:szCs w:val="24"/>
        </w:rPr>
        <w:t xml:space="preserve">dentifying vancomycin exposures that cause AKI is crucial for implementing strategies to </w:t>
      </w:r>
      <w:r w:rsidR="00F86373" w:rsidRPr="00E96038">
        <w:rPr>
          <w:rFonts w:ascii="Times New Roman" w:eastAsiaTheme="minorHAnsi" w:hAnsi="Times New Roman" w:cs="Times New Roman"/>
          <w:color w:val="auto"/>
          <w:sz w:val="24"/>
          <w:szCs w:val="24"/>
        </w:rPr>
        <w:t>minimize the probability of toxicity</w:t>
      </w:r>
      <w:r w:rsidR="00260836" w:rsidRPr="00E96038">
        <w:rPr>
          <w:rFonts w:ascii="Times New Roman" w:eastAsiaTheme="minorHAnsi" w:hAnsi="Times New Roman" w:cs="Times New Roman"/>
          <w:color w:val="auto"/>
          <w:sz w:val="24"/>
          <w:szCs w:val="24"/>
        </w:rPr>
        <w:t xml:space="preserve"> while</w:t>
      </w:r>
      <w:r w:rsidR="001A07E7" w:rsidRPr="00E96038">
        <w:rPr>
          <w:rFonts w:ascii="Times New Roman" w:eastAsiaTheme="minorHAnsi" w:hAnsi="Times New Roman" w:cs="Times New Roman"/>
          <w:color w:val="auto"/>
          <w:sz w:val="24"/>
          <w:szCs w:val="24"/>
        </w:rPr>
        <w:t xml:space="preserve"> maintaining vancomycin efficacy.</w:t>
      </w:r>
      <w:r w:rsidRPr="00E96038">
        <w:rPr>
          <w:rFonts w:ascii="Times New Roman" w:eastAsiaTheme="minorHAnsi" w:hAnsi="Times New Roman" w:cs="Times New Roman"/>
          <w:color w:val="auto"/>
          <w:sz w:val="24"/>
          <w:szCs w:val="24"/>
        </w:rPr>
        <w:t xml:space="preserve">  Retrospective studies and meta-analyses have identified several risk factors for VIKI such</w:t>
      </w:r>
      <w:r w:rsidR="009031E0" w:rsidRPr="00E96038">
        <w:rPr>
          <w:rFonts w:ascii="Times New Roman" w:eastAsiaTheme="minorHAnsi" w:hAnsi="Times New Roman" w:cs="Times New Roman"/>
          <w:color w:val="auto"/>
          <w:sz w:val="24"/>
          <w:szCs w:val="24"/>
        </w:rPr>
        <w:t xml:space="preserve"> </w:t>
      </w:r>
      <w:r w:rsidR="009031E0" w:rsidRPr="00E96038">
        <w:rPr>
          <w:rFonts w:ascii="Times New Roman" w:eastAsiaTheme="minorHAnsi" w:hAnsi="Times New Roman" w:cs="Times New Roman"/>
          <w:noProof/>
          <w:color w:val="auto"/>
          <w:sz w:val="24"/>
          <w:szCs w:val="24"/>
        </w:rPr>
        <w:t>as</w:t>
      </w:r>
      <w:r w:rsidRPr="00E96038">
        <w:rPr>
          <w:rFonts w:ascii="Times New Roman" w:eastAsiaTheme="minorHAnsi" w:hAnsi="Times New Roman" w:cs="Times New Roman"/>
          <w:color w:val="auto"/>
          <w:sz w:val="24"/>
          <w:szCs w:val="24"/>
        </w:rPr>
        <w:t xml:space="preserve"> higher</w:t>
      </w:r>
      <w:r w:rsidR="00B92691">
        <w:rPr>
          <w:rFonts w:ascii="Times New Roman" w:eastAsiaTheme="minorHAnsi" w:hAnsi="Times New Roman" w:cs="Times New Roman"/>
          <w:color w:val="auto"/>
          <w:sz w:val="24"/>
          <w:szCs w:val="24"/>
        </w:rPr>
        <w:t xml:space="preserve"> </w:t>
      </w:r>
      <w:r w:rsidR="00B92691" w:rsidRPr="001813FB">
        <w:rPr>
          <w:rFonts w:ascii="Times New Roman" w:eastAsiaTheme="minorHAnsi" w:hAnsi="Times New Roman" w:cs="Times New Roman"/>
          <w:color w:val="4472C4" w:themeColor="accent1"/>
          <w:sz w:val="24"/>
          <w:szCs w:val="24"/>
        </w:rPr>
        <w:t>daily</w:t>
      </w:r>
      <w:r w:rsidRPr="00E96038">
        <w:rPr>
          <w:rFonts w:ascii="Times New Roman" w:eastAsiaTheme="minorHAnsi" w:hAnsi="Times New Roman" w:cs="Times New Roman"/>
          <w:color w:val="auto"/>
          <w:sz w:val="24"/>
          <w:szCs w:val="24"/>
        </w:rPr>
        <w:t xml:space="preserve"> dose, elevated troughs, and </w:t>
      </w:r>
      <w:r w:rsidR="00C85B70" w:rsidRPr="001813FB">
        <w:rPr>
          <w:rFonts w:ascii="Times New Roman" w:eastAsiaTheme="minorHAnsi" w:hAnsi="Times New Roman" w:cs="Times New Roman"/>
          <w:color w:val="4472C4" w:themeColor="accent1"/>
          <w:sz w:val="24"/>
          <w:szCs w:val="24"/>
        </w:rPr>
        <w:t xml:space="preserve">an </w:t>
      </w:r>
      <w:r w:rsidRPr="001813FB">
        <w:rPr>
          <w:rFonts w:ascii="Times New Roman" w:eastAsiaTheme="minorHAnsi" w:hAnsi="Times New Roman" w:cs="Times New Roman"/>
          <w:noProof/>
          <w:color w:val="4472C4" w:themeColor="accent1"/>
          <w:sz w:val="24"/>
          <w:szCs w:val="24"/>
        </w:rPr>
        <w:t>increa</w:t>
      </w:r>
      <w:r w:rsidR="00086EC7" w:rsidRPr="001813FB">
        <w:rPr>
          <w:rFonts w:ascii="Times New Roman" w:eastAsiaTheme="minorHAnsi" w:hAnsi="Times New Roman" w:cs="Times New Roman"/>
          <w:noProof/>
          <w:color w:val="4472C4" w:themeColor="accent1"/>
          <w:sz w:val="24"/>
          <w:szCs w:val="24"/>
        </w:rPr>
        <w:t>s</w:t>
      </w:r>
      <w:r w:rsidR="00B92691" w:rsidRPr="001813FB">
        <w:rPr>
          <w:rFonts w:ascii="Times New Roman" w:eastAsiaTheme="minorHAnsi" w:hAnsi="Times New Roman" w:cs="Times New Roman"/>
          <w:noProof/>
          <w:color w:val="4472C4" w:themeColor="accent1"/>
          <w:sz w:val="24"/>
          <w:szCs w:val="24"/>
        </w:rPr>
        <w:t>ed</w:t>
      </w:r>
      <w:r w:rsidRPr="001813FB">
        <w:rPr>
          <w:rFonts w:ascii="Times New Roman" w:eastAsiaTheme="minorHAnsi" w:hAnsi="Times New Roman" w:cs="Times New Roman"/>
          <w:color w:val="4472C4" w:themeColor="accent1"/>
          <w:sz w:val="24"/>
          <w:szCs w:val="24"/>
        </w:rPr>
        <w:t xml:space="preserve"> </w:t>
      </w:r>
      <w:r w:rsidR="00B92691" w:rsidRPr="001813FB">
        <w:rPr>
          <w:rFonts w:ascii="Times New Roman" w:eastAsiaTheme="minorHAnsi" w:hAnsi="Times New Roman" w:cs="Times New Roman"/>
          <w:color w:val="4472C4" w:themeColor="accent1"/>
          <w:sz w:val="24"/>
          <w:szCs w:val="24"/>
        </w:rPr>
        <w:t>duration of therapy</w:t>
      </w:r>
      <w:r w:rsidR="00294C71" w:rsidRPr="00B92691">
        <w:rPr>
          <w:rFonts w:ascii="Times New Roman" w:eastAsiaTheme="minorHAnsi" w:hAnsi="Times New Roman" w:cs="Times New Roman"/>
          <w:color w:val="FF0000"/>
          <w:sz w:val="24"/>
          <w:szCs w:val="24"/>
        </w:rPr>
        <w:t>.</w:t>
      </w:r>
      <w:r w:rsidR="00EE6E87" w:rsidRPr="00B92691">
        <w:rPr>
          <w:rFonts w:ascii="Times New Roman" w:eastAsiaTheme="minorHAnsi" w:hAnsi="Times New Roman" w:cs="Times New Roman"/>
          <w:noProof/>
          <w:color w:val="FF0000"/>
          <w:sz w:val="24"/>
          <w:szCs w:val="24"/>
        </w:rPr>
        <w:t xml:space="preserve"> </w:t>
      </w:r>
      <w:r w:rsidR="002C3158" w:rsidRPr="00E96038">
        <w:rPr>
          <w:rFonts w:ascii="Times New Roman" w:eastAsiaTheme="minorHAnsi" w:hAnsi="Times New Roman" w:cs="Times New Roman"/>
          <w:noProof/>
          <w:color w:val="auto"/>
          <w:sz w:val="24"/>
          <w:szCs w:val="24"/>
        </w:rPr>
        <w:fldChar w:fldCharType="begin">
          <w:fldData xml:space="preserve">PEVuZE5vdGU+PENpdGU+PEF1dGhvcj5Mb2Rpc2U8L0F1dGhvcj48WWVhcj4yMDA5PC9ZZWFyPjxS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</w:fldData>
        </w:fldChar>
      </w:r>
      <w:r w:rsidR="008F6A8E">
        <w:rPr>
          <w:rFonts w:ascii="Times New Roman" w:eastAsiaTheme="minorHAnsi" w:hAnsi="Times New Roman" w:cs="Times New Roman"/>
          <w:noProof/>
          <w:color w:val="auto"/>
          <w:sz w:val="24"/>
          <w:szCs w:val="24"/>
        </w:rPr>
        <w:instrText xml:space="preserve"> ADDIN EN.CITE </w:instrText>
      </w:r>
      <w:r w:rsidR="008F6A8E">
        <w:rPr>
          <w:rFonts w:ascii="Times New Roman" w:eastAsiaTheme="minorHAnsi" w:hAnsi="Times New Roman" w:cs="Times New Roman"/>
          <w:noProof/>
          <w:color w:val="auto"/>
          <w:sz w:val="24"/>
          <w:szCs w:val="24"/>
        </w:rPr>
        <w:fldChar w:fldCharType="begin">
          <w:fldData xml:space="preserve">PEVuZE5vdGU+PENpdGU+PEF1dGhvcj5Mb2Rpc2U8L0F1dGhvcj48WWVhcj4yMDA5PC9ZZWFyPjxS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</w:fldData>
        </w:fldChar>
      </w:r>
      <w:r w:rsidR="008F6A8E">
        <w:rPr>
          <w:rFonts w:ascii="Times New Roman" w:eastAsiaTheme="minorHAnsi" w:hAnsi="Times New Roman" w:cs="Times New Roman"/>
          <w:noProof/>
          <w:color w:val="auto"/>
          <w:sz w:val="24"/>
          <w:szCs w:val="24"/>
        </w:rPr>
        <w:instrText xml:space="preserve"> ADDIN EN.CITE.DATA </w:instrText>
      </w:r>
      <w:r w:rsidR="008F6A8E">
        <w:rPr>
          <w:rFonts w:ascii="Times New Roman" w:eastAsiaTheme="minorHAnsi" w:hAnsi="Times New Roman" w:cs="Times New Roman"/>
          <w:noProof/>
          <w:color w:val="auto"/>
          <w:sz w:val="24"/>
          <w:szCs w:val="24"/>
        </w:rPr>
      </w:r>
      <w:r w:rsidR="008F6A8E">
        <w:rPr>
          <w:rFonts w:ascii="Times New Roman" w:eastAsiaTheme="minorHAnsi" w:hAnsi="Times New Roman" w:cs="Times New Roman"/>
          <w:noProof/>
          <w:color w:val="auto"/>
          <w:sz w:val="24"/>
          <w:szCs w:val="24"/>
        </w:rPr>
        <w:fldChar w:fldCharType="end"/>
      </w:r>
      <w:r w:rsidR="002C3158" w:rsidRPr="00E96038">
        <w:rPr>
          <w:rFonts w:ascii="Times New Roman" w:eastAsiaTheme="minorHAnsi" w:hAnsi="Times New Roman" w:cs="Times New Roman"/>
          <w:noProof/>
          <w:color w:val="auto"/>
          <w:sz w:val="24"/>
          <w:szCs w:val="24"/>
        </w:rPr>
      </w:r>
      <w:r w:rsidR="002C3158"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7, 8, 14, 15</w:t>
      </w:r>
      <w:r w:rsidR="002C3158" w:rsidRPr="00E96038">
        <w:rPr>
          <w:rFonts w:ascii="Times New Roman" w:eastAsiaTheme="minorHAnsi" w:hAnsi="Times New Roman" w:cs="Times New Roman"/>
          <w:color w:val="auto"/>
          <w:sz w:val="24"/>
          <w:szCs w:val="24"/>
        </w:rPr>
        <w:fldChar w:fldCharType="end"/>
      </w:r>
      <w:r w:rsidR="00EE6E87"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color w:val="auto"/>
          <w:sz w:val="24"/>
          <w:szCs w:val="24"/>
        </w:rPr>
        <w:t>However, i</w:t>
      </w:r>
      <w:r w:rsidR="00371646" w:rsidRPr="00E96038">
        <w:rPr>
          <w:rFonts w:ascii="Times New Roman" w:hAnsi="Times New Roman" w:cs="Times New Roman"/>
          <w:sz w:val="24"/>
          <w:szCs w:val="24"/>
        </w:rPr>
        <w:t>t is difficult to attribute causality of</w:t>
      </w:r>
      <w:r w:rsidR="00371646" w:rsidRPr="00E96038">
        <w:rPr>
          <w:rFonts w:ascii="Times New Roman" w:eastAsiaTheme="minorHAnsi" w:hAnsi="Times New Roman" w:cs="Times New Roman"/>
          <w:color w:val="auto"/>
          <w:sz w:val="24"/>
          <w:szCs w:val="24"/>
        </w:rPr>
        <w:t xml:space="preserve"> AKI in </w:t>
      </w:r>
      <w:r w:rsidR="00766147" w:rsidRPr="00E96038">
        <w:rPr>
          <w:rFonts w:ascii="Times New Roman" w:eastAsiaTheme="minorHAnsi" w:hAnsi="Times New Roman" w:cs="Times New Roman"/>
          <w:color w:val="auto"/>
          <w:sz w:val="24"/>
          <w:szCs w:val="24"/>
        </w:rPr>
        <w:t xml:space="preserve">retrospective </w:t>
      </w:r>
      <w:r w:rsidR="00371646" w:rsidRPr="00E96038">
        <w:rPr>
          <w:rFonts w:ascii="Times New Roman" w:eastAsiaTheme="minorHAnsi" w:hAnsi="Times New Roman" w:cs="Times New Roman"/>
          <w:color w:val="auto"/>
          <w:sz w:val="24"/>
          <w:szCs w:val="24"/>
        </w:rPr>
        <w:t>clinical studies</w:t>
      </w:r>
      <w:r w:rsidR="006A058A" w:rsidRPr="00E96038">
        <w:rPr>
          <w:rFonts w:ascii="Times New Roman" w:eastAsiaTheme="minorHAnsi" w:hAnsi="Times New Roman" w:cs="Times New Roman"/>
          <w:color w:val="auto"/>
          <w:sz w:val="24"/>
          <w:szCs w:val="24"/>
        </w:rPr>
        <w:t>.  Non-modifiable patient factors such as severity of illness, obesity, and concomitant nephrotoxic medications compound VIKI and are notoriously difficult to adjust/control</w:t>
      </w:r>
      <w:r w:rsidR="00294C71" w:rsidRPr="00E96038">
        <w:rPr>
          <w:rFonts w:ascii="Times New Roman" w:eastAsiaTheme="minorHAnsi" w:hAnsi="Times New Roman" w:cs="Times New Roman"/>
          <w:color w:val="auto"/>
          <w:sz w:val="24"/>
          <w:szCs w:val="24"/>
        </w:rPr>
        <w:t>.</w:t>
      </w:r>
      <w:r w:rsidR="00EE6E87" w:rsidRPr="00E96038">
        <w:rPr>
          <w:rFonts w:ascii="Times New Roman" w:eastAsiaTheme="minorHAnsi" w:hAnsi="Times New Roman" w:cs="Times New Roman"/>
          <w:noProof/>
          <w:color w:val="auto"/>
          <w:sz w:val="24"/>
          <w:szCs w:val="24"/>
        </w:rPr>
        <w:t xml:space="preserve"> </w:t>
      </w:r>
      <w:r w:rsidR="006A058A" w:rsidRPr="00E96038">
        <w:rPr>
          <w:rFonts w:ascii="Times New Roman" w:eastAsiaTheme="minorHAnsi" w:hAnsi="Times New Roman" w:cs="Times New Roman"/>
          <w:noProof/>
          <w:color w:val="auto"/>
          <w:sz w:val="24"/>
          <w:szCs w:val="24"/>
        </w:rPr>
        <w:fldChar w:fldCharType="begin"/>
      </w:r>
      <w:r w:rsidR="008F6A8E">
        <w:rPr>
          <w:rFonts w:ascii="Times New Roman" w:eastAsiaTheme="minorHAnsi" w:hAnsi="Times New Roman" w:cs="Times New Roman"/>
          <w:noProof/>
          <w:color w:val="auto"/>
          <w:sz w:val="24"/>
          <w:szCs w:val="24"/>
        </w:rPr>
        <w:instrText xml:space="preserve"> ADDIN EN.CITE &lt;EndNote&gt;&lt;Cite&gt;&lt;Author&gt;Gupta&lt;/Author&gt;&lt;Year&gt;2011&lt;/Year&gt;&lt;RecNum&gt;86&lt;/RecNum&gt;&lt;DisplayText&gt;&lt;style face="superscript"&gt;16&lt;/style&gt;&lt;/DisplayText&gt;&lt;record&gt;&lt;rec-number&gt;86&lt;/rec-number&gt;&lt;foreign-keys&gt;&lt;key app="EN" db-id="r0s5vvwwmrwafsee20pvt5d5erzza5zapf2d" timestamp="1526935851"&gt;86&lt;/key&gt;&lt;/foreign-keys&gt;&lt;ref-type name="Journal Article"&gt;17&lt;/ref-type&gt;&lt;contributors&gt;&lt;authors&gt;&lt;author&gt;Gupta, A.&lt;/author&gt;&lt;author&gt;Biyani, M.&lt;/author&gt;&lt;author&gt;Khaira, A.&lt;/author&gt;&lt;/authors&gt;&lt;/contributors&gt;&lt;auth-address&gt;Nephrology Division, University of Ottawa, Ottawa, Canada. parthankur@yahoo.com&lt;/auth-address&gt;&lt;titles&gt;&lt;title&gt;Vancomycin nephrotoxicity: myths and facts&lt;/title&gt;&lt;secondary-title&gt;Neth J Med&lt;/secondary-title&gt;&lt;/titles&gt;&lt;periodical&gt;&lt;full-title&gt;Neth J Med&lt;/full-title&gt;&lt;/periodical&gt;&lt;pages&gt;379-83&lt;/pages&gt;&lt;volume&gt;69&lt;/volume&gt;&lt;number&gt;9&lt;/number&gt;&lt;keywords&gt;&lt;keyword&gt;Acute Kidney Injury/*chemically induced&lt;/keyword&gt;&lt;keyword&gt;Animals&lt;/keyword&gt;&lt;keyword&gt;Humans&lt;/keyword&gt;&lt;keyword&gt;Risk Factors&lt;/keyword&gt;&lt;keyword&gt;Vancomycin/*adverse effects/pharmacokinetics&lt;/keyword&gt;&lt;/keywords&gt;&lt;dates&gt;&lt;year&gt;2011&lt;/year&gt;&lt;pub-dates&gt;&lt;date&gt;Sep&lt;/date&gt;&lt;/pub-dates&gt;&lt;/dates&gt;&lt;isbn&gt;1872-9061 (Electronic)&amp;#xD;0300-2977 (Linking)&lt;/isbn&gt;&lt;accession-num&gt;21978980&lt;/accession-num&gt;&lt;urls&gt;&lt;related-urls&gt;&lt;url&gt;https://www.ncbi.nlm.nih.gov/pubmed/21978980&lt;/url&gt;&lt;/related-urls&gt;&lt;/urls&gt;&lt;/record&gt;&lt;/Cite&gt;&lt;/EndNote&gt;</w:instrText>
      </w:r>
      <w:r w:rsidR="006A058A"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16</w:t>
      </w:r>
      <w:r w:rsidR="006A058A" w:rsidRPr="00E96038">
        <w:rPr>
          <w:rFonts w:ascii="Times New Roman" w:eastAsiaTheme="minorHAnsi" w:hAnsi="Times New Roman" w:cs="Times New Roman"/>
          <w:color w:val="auto"/>
          <w:sz w:val="24"/>
          <w:szCs w:val="24"/>
        </w:rPr>
        <w:fldChar w:fldCharType="end"/>
      </w:r>
      <w:r w:rsidR="006A058A" w:rsidRPr="00E96038">
        <w:rPr>
          <w:rFonts w:ascii="Times New Roman" w:eastAsiaTheme="minorHAnsi" w:hAnsi="Times New Roman" w:cs="Times New Roman"/>
          <w:color w:val="auto"/>
          <w:sz w:val="24"/>
          <w:szCs w:val="24"/>
        </w:rPr>
        <w:t xml:space="preserve"> </w:t>
      </w:r>
      <w:r w:rsidR="00371646" w:rsidRPr="00E96038">
        <w:rPr>
          <w:rFonts w:ascii="Times New Roman" w:eastAsiaTheme="minorHAnsi" w:hAnsi="Times New Roman" w:cs="Times New Roman"/>
          <w:color w:val="auto"/>
          <w:sz w:val="24"/>
          <w:szCs w:val="24"/>
        </w:rPr>
        <w:t xml:space="preserve"> </w:t>
      </w:r>
      <w:r w:rsidR="00B83CAE" w:rsidRPr="00E96038">
        <w:rPr>
          <w:rFonts w:ascii="Times New Roman" w:eastAsiaTheme="minorHAnsi" w:hAnsi="Times New Roman" w:cs="Times New Roman"/>
          <w:color w:val="auto"/>
          <w:sz w:val="24"/>
          <w:szCs w:val="24"/>
        </w:rPr>
        <w:t>I</w:t>
      </w:r>
      <w:r w:rsidR="00766147" w:rsidRPr="00E96038">
        <w:rPr>
          <w:rFonts w:ascii="Times New Roman" w:eastAsiaTheme="minorHAnsi" w:hAnsi="Times New Roman" w:cs="Times New Roman"/>
          <w:color w:val="auto"/>
          <w:sz w:val="24"/>
          <w:szCs w:val="24"/>
        </w:rPr>
        <w:t>n retrospective studies, it</w:t>
      </w:r>
      <w:r w:rsidR="00B83CAE" w:rsidRPr="00E96038">
        <w:rPr>
          <w:rFonts w:ascii="Times New Roman" w:eastAsiaTheme="minorHAnsi" w:hAnsi="Times New Roman" w:cs="Times New Roman"/>
          <w:color w:val="auto"/>
          <w:sz w:val="24"/>
          <w:szCs w:val="24"/>
        </w:rPr>
        <w:t xml:space="preserve"> is also difficult to </w:t>
      </w:r>
      <w:r w:rsidR="00766147" w:rsidRPr="00E96038">
        <w:rPr>
          <w:rFonts w:ascii="Times New Roman" w:eastAsiaTheme="minorHAnsi" w:hAnsi="Times New Roman" w:cs="Times New Roman"/>
          <w:color w:val="auto"/>
          <w:sz w:val="24"/>
          <w:szCs w:val="24"/>
        </w:rPr>
        <w:t>d</w:t>
      </w:r>
      <w:r w:rsidR="00B83CAE" w:rsidRPr="00E96038">
        <w:rPr>
          <w:rFonts w:ascii="Times New Roman" w:eastAsiaTheme="minorHAnsi" w:hAnsi="Times New Roman" w:cs="Times New Roman"/>
          <w:color w:val="auto"/>
          <w:sz w:val="24"/>
          <w:szCs w:val="24"/>
        </w:rPr>
        <w:t xml:space="preserve">etermine if </w:t>
      </w:r>
      <w:r w:rsidR="00766147" w:rsidRPr="00E96038">
        <w:rPr>
          <w:rFonts w:ascii="Times New Roman" w:eastAsiaTheme="minorHAnsi" w:hAnsi="Times New Roman" w:cs="Times New Roman"/>
          <w:color w:val="auto"/>
          <w:sz w:val="24"/>
          <w:szCs w:val="24"/>
        </w:rPr>
        <w:t xml:space="preserve">vancomycin </w:t>
      </w:r>
      <w:r w:rsidR="00B83CAE" w:rsidRPr="00E96038">
        <w:rPr>
          <w:rFonts w:ascii="Times New Roman" w:eastAsiaTheme="minorHAnsi" w:hAnsi="Times New Roman" w:cs="Times New Roman"/>
          <w:color w:val="auto"/>
          <w:sz w:val="24"/>
          <w:szCs w:val="24"/>
        </w:rPr>
        <w:t>exposure</w:t>
      </w:r>
      <w:r w:rsidR="00766147" w:rsidRPr="00E96038">
        <w:rPr>
          <w:rFonts w:ascii="Times New Roman" w:eastAsiaTheme="minorHAnsi" w:hAnsi="Times New Roman" w:cs="Times New Roman"/>
          <w:color w:val="auto"/>
          <w:sz w:val="24"/>
          <w:szCs w:val="24"/>
        </w:rPr>
        <w:t>s</w:t>
      </w:r>
      <w:r w:rsidR="00B83CAE" w:rsidRPr="00E96038">
        <w:rPr>
          <w:rFonts w:ascii="Times New Roman" w:eastAsiaTheme="minorHAnsi" w:hAnsi="Times New Roman" w:cs="Times New Roman"/>
          <w:color w:val="auto"/>
          <w:sz w:val="24"/>
          <w:szCs w:val="24"/>
        </w:rPr>
        <w:t xml:space="preserve"> </w:t>
      </w:r>
      <w:r w:rsidR="00766147" w:rsidRPr="00E96038">
        <w:rPr>
          <w:rFonts w:ascii="Times New Roman" w:eastAsiaTheme="minorHAnsi" w:hAnsi="Times New Roman" w:cs="Times New Roman"/>
          <w:color w:val="auto"/>
          <w:sz w:val="24"/>
          <w:szCs w:val="24"/>
        </w:rPr>
        <w:t>caused</w:t>
      </w:r>
      <w:r w:rsidR="00B83CAE" w:rsidRPr="00E96038">
        <w:rPr>
          <w:rFonts w:ascii="Times New Roman" w:eastAsiaTheme="minorHAnsi" w:hAnsi="Times New Roman" w:cs="Times New Roman"/>
          <w:color w:val="auto"/>
          <w:sz w:val="24"/>
          <w:szCs w:val="24"/>
        </w:rPr>
        <w:t xml:space="preserve"> </w:t>
      </w:r>
      <w:r w:rsidR="00766147" w:rsidRPr="00E96038">
        <w:rPr>
          <w:rFonts w:ascii="Times New Roman" w:eastAsiaTheme="minorHAnsi" w:hAnsi="Times New Roman" w:cs="Times New Roman"/>
          <w:color w:val="auto"/>
          <w:sz w:val="24"/>
          <w:szCs w:val="24"/>
        </w:rPr>
        <w:t xml:space="preserve">AKI </w:t>
      </w:r>
      <w:r w:rsidR="00B83CAE" w:rsidRPr="00E96038">
        <w:rPr>
          <w:rFonts w:ascii="Times New Roman" w:eastAsiaTheme="minorHAnsi" w:hAnsi="Times New Roman" w:cs="Times New Roman"/>
          <w:color w:val="auto"/>
          <w:sz w:val="24"/>
          <w:szCs w:val="24"/>
        </w:rPr>
        <w:t xml:space="preserve">or if AKI </w:t>
      </w:r>
      <w:r w:rsidR="00766147" w:rsidRPr="00E96038">
        <w:rPr>
          <w:rFonts w:ascii="Times New Roman" w:eastAsiaTheme="minorHAnsi" w:hAnsi="Times New Roman" w:cs="Times New Roman"/>
          <w:color w:val="auto"/>
          <w:sz w:val="24"/>
          <w:szCs w:val="24"/>
        </w:rPr>
        <w:t xml:space="preserve">from another cause caused vancomycin exposures to be elevated (as a function of decreased clearance).  </w:t>
      </w:r>
      <w:r w:rsidR="00B83CAE" w:rsidRPr="00E96038">
        <w:rPr>
          <w:rFonts w:ascii="Times New Roman" w:eastAsiaTheme="minorHAnsi" w:hAnsi="Times New Roman" w:cs="Times New Roman"/>
          <w:color w:val="auto"/>
          <w:sz w:val="24"/>
          <w:szCs w:val="24"/>
        </w:rPr>
        <w:t xml:space="preserve"> In contrast, </w:t>
      </w:r>
      <w:r w:rsidR="00B83CAE" w:rsidRPr="00E96038">
        <w:rPr>
          <w:rFonts w:ascii="Times New Roman" w:hAnsi="Times New Roman" w:cs="Times New Roman"/>
          <w:sz w:val="24"/>
          <w:szCs w:val="24"/>
        </w:rPr>
        <w:t>a</w:t>
      </w:r>
      <w:r w:rsidR="00371646" w:rsidRPr="00E96038">
        <w:rPr>
          <w:rFonts w:ascii="Times New Roman" w:hAnsi="Times New Roman" w:cs="Times New Roman"/>
          <w:sz w:val="24"/>
          <w:szCs w:val="24"/>
        </w:rPr>
        <w:t xml:space="preserve">nimal models allow an environment </w:t>
      </w:r>
      <w:r w:rsidR="00F86373" w:rsidRPr="00E96038">
        <w:rPr>
          <w:rFonts w:ascii="Times New Roman" w:hAnsi="Times New Roman" w:cs="Times New Roman"/>
          <w:sz w:val="24"/>
          <w:szCs w:val="24"/>
        </w:rPr>
        <w:t xml:space="preserve">that is </w:t>
      </w:r>
      <w:r w:rsidR="00371646" w:rsidRPr="00E96038">
        <w:rPr>
          <w:rFonts w:ascii="Times New Roman" w:hAnsi="Times New Roman" w:cs="Times New Roman"/>
          <w:sz w:val="24"/>
          <w:szCs w:val="24"/>
        </w:rPr>
        <w:t>free of these confounding factors.  Further</w:t>
      </w:r>
      <w:r w:rsidR="00F86373" w:rsidRPr="00E96038">
        <w:rPr>
          <w:rFonts w:ascii="Times New Roman" w:hAnsi="Times New Roman" w:cs="Times New Roman"/>
          <w:sz w:val="24"/>
          <w:szCs w:val="24"/>
        </w:rPr>
        <w:t>more</w:t>
      </w:r>
      <w:r w:rsidR="00371646" w:rsidRPr="00E96038">
        <w:rPr>
          <w:rFonts w:ascii="Times New Roman" w:hAnsi="Times New Roman" w:cs="Times New Roman"/>
          <w:sz w:val="24"/>
          <w:szCs w:val="24"/>
        </w:rPr>
        <w:t xml:space="preserve">, </w:t>
      </w:r>
      <w:r w:rsidR="00D407B4" w:rsidRPr="00E96038">
        <w:rPr>
          <w:rFonts w:ascii="Times New Roman" w:hAnsi="Times New Roman" w:cs="Times New Roman"/>
          <w:sz w:val="24"/>
          <w:szCs w:val="24"/>
        </w:rPr>
        <w:t>a</w:t>
      </w:r>
      <w:r w:rsidR="00766147" w:rsidRPr="00E96038">
        <w:rPr>
          <w:rFonts w:ascii="Times New Roman" w:hAnsi="Times New Roman" w:cs="Times New Roman"/>
          <w:sz w:val="24"/>
          <w:szCs w:val="24"/>
        </w:rPr>
        <w:t xml:space="preserve"> directed</w:t>
      </w:r>
      <w:r w:rsidR="00D407B4" w:rsidRPr="00E96038">
        <w:rPr>
          <w:rFonts w:ascii="Times New Roman" w:hAnsi="Times New Roman" w:cs="Times New Roman"/>
          <w:sz w:val="24"/>
          <w:szCs w:val="24"/>
        </w:rPr>
        <w:t xml:space="preserve"> experimental design </w:t>
      </w:r>
      <w:r w:rsidR="00766147" w:rsidRPr="00E96038">
        <w:rPr>
          <w:rFonts w:ascii="Times New Roman" w:hAnsi="Times New Roman" w:cs="Times New Roman"/>
          <w:sz w:val="24"/>
          <w:szCs w:val="24"/>
        </w:rPr>
        <w:t xml:space="preserve">can allow data collection during </w:t>
      </w:r>
      <w:r w:rsidR="00371646" w:rsidRPr="00E96038">
        <w:rPr>
          <w:rFonts w:ascii="Times New Roman" w:hAnsi="Times New Roman" w:cs="Times New Roman"/>
          <w:sz w:val="24"/>
          <w:szCs w:val="24"/>
        </w:rPr>
        <w:t xml:space="preserve">an early </w:t>
      </w:r>
      <w:r w:rsidR="00F86373" w:rsidRPr="00E96038">
        <w:rPr>
          <w:rFonts w:ascii="Times New Roman" w:hAnsi="Times New Roman" w:cs="Times New Roman"/>
          <w:sz w:val="24"/>
          <w:szCs w:val="24"/>
        </w:rPr>
        <w:t xml:space="preserve">observational </w:t>
      </w:r>
      <w:r w:rsidR="00371646" w:rsidRPr="00E96038">
        <w:rPr>
          <w:rFonts w:ascii="Times New Roman" w:hAnsi="Times New Roman" w:cs="Times New Roman"/>
          <w:sz w:val="24"/>
          <w:szCs w:val="24"/>
        </w:rPr>
        <w:t xml:space="preserve">window </w:t>
      </w:r>
      <w:r w:rsidR="00D407B4" w:rsidRPr="00E96038">
        <w:rPr>
          <w:rFonts w:ascii="Times New Roman" w:hAnsi="Times New Roman" w:cs="Times New Roman"/>
          <w:sz w:val="24"/>
          <w:szCs w:val="24"/>
        </w:rPr>
        <w:t>to assess</w:t>
      </w:r>
      <w:r w:rsidR="00371646" w:rsidRPr="00E96038">
        <w:rPr>
          <w:rFonts w:ascii="Times New Roman" w:hAnsi="Times New Roman" w:cs="Times New Roman"/>
          <w:sz w:val="24"/>
          <w:szCs w:val="24"/>
        </w:rPr>
        <w:t xml:space="preserve"> </w:t>
      </w:r>
      <w:r w:rsidR="00287650" w:rsidRPr="00E96038">
        <w:rPr>
          <w:rFonts w:ascii="Times New Roman" w:hAnsi="Times New Roman" w:cs="Times New Roman"/>
          <w:sz w:val="24"/>
          <w:szCs w:val="24"/>
        </w:rPr>
        <w:t>pharmacokinetic-toxicodynamic (</w:t>
      </w:r>
      <w:r w:rsidR="00371646" w:rsidRPr="00E96038">
        <w:rPr>
          <w:rFonts w:ascii="Times New Roman" w:hAnsi="Times New Roman" w:cs="Times New Roman"/>
          <w:sz w:val="24"/>
          <w:szCs w:val="24"/>
        </w:rPr>
        <w:t>PK/TD</w:t>
      </w:r>
      <w:r w:rsidR="00287650" w:rsidRPr="00E96038">
        <w:rPr>
          <w:rFonts w:ascii="Times New Roman" w:hAnsi="Times New Roman" w:cs="Times New Roman"/>
          <w:sz w:val="24"/>
          <w:szCs w:val="24"/>
        </w:rPr>
        <w:t>)</w:t>
      </w:r>
      <w:r w:rsidR="00371646" w:rsidRPr="00E96038">
        <w:rPr>
          <w:rFonts w:ascii="Times New Roman" w:hAnsi="Times New Roman" w:cs="Times New Roman"/>
          <w:sz w:val="24"/>
          <w:szCs w:val="24"/>
        </w:rPr>
        <w:t xml:space="preserve"> drivers before </w:t>
      </w:r>
      <w:r w:rsidR="00C85B70" w:rsidRPr="00E96038">
        <w:rPr>
          <w:rFonts w:ascii="Times New Roman" w:hAnsi="Times New Roman" w:cs="Times New Roman"/>
          <w:noProof/>
          <w:sz w:val="24"/>
          <w:szCs w:val="24"/>
        </w:rPr>
        <w:t>the onset of AKI confounds PK variables</w:t>
      </w:r>
      <w:r w:rsidR="00766147" w:rsidRPr="00E96038">
        <w:rPr>
          <w:rFonts w:ascii="Times New Roman" w:hAnsi="Times New Roman" w:cs="Times New Roman"/>
          <w:sz w:val="24"/>
          <w:szCs w:val="24"/>
        </w:rPr>
        <w:t xml:space="preserve">. </w:t>
      </w:r>
      <w:r w:rsidR="00371646" w:rsidRPr="00E96038">
        <w:rPr>
          <w:rFonts w:ascii="Times New Roman" w:hAnsi="Times New Roman" w:cs="Times New Roman"/>
          <w:sz w:val="24"/>
          <w:szCs w:val="24"/>
        </w:rPr>
        <w:t xml:space="preserve"> </w:t>
      </w:r>
    </w:p>
    <w:p w14:paraId="6442C277" w14:textId="1BEA846C" w:rsidR="006E7F6A" w:rsidRPr="00E96038" w:rsidRDefault="00564FF3" w:rsidP="00A64649">
      <w:pPr>
        <w:ind w:left="10" w:firstLine="71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lastRenderedPageBreak/>
        <w:t xml:space="preserve">We recently demonstrated that sensitive urinary biomarkers for kidney injury such as </w:t>
      </w:r>
      <w:r w:rsidR="00D3722C" w:rsidRPr="00E96038">
        <w:rPr>
          <w:rFonts w:ascii="Times New Roman" w:eastAsiaTheme="minorHAnsi" w:hAnsi="Times New Roman" w:cs="Times New Roman"/>
          <w:color w:val="auto"/>
          <w:sz w:val="24"/>
          <w:szCs w:val="24"/>
        </w:rPr>
        <w:t>ki</w:t>
      </w:r>
      <w:r w:rsidRPr="00E96038">
        <w:rPr>
          <w:rFonts w:ascii="Times New Roman" w:eastAsiaTheme="minorHAnsi" w:hAnsi="Times New Roman" w:cs="Times New Roman"/>
          <w:color w:val="auto"/>
          <w:sz w:val="24"/>
          <w:szCs w:val="24"/>
        </w:rPr>
        <w:t xml:space="preserve">dney </w:t>
      </w:r>
      <w:r w:rsidR="00D3722C" w:rsidRPr="00E96038">
        <w:rPr>
          <w:rFonts w:ascii="Times New Roman" w:eastAsiaTheme="minorHAnsi" w:hAnsi="Times New Roman" w:cs="Times New Roman"/>
          <w:color w:val="auto"/>
          <w:sz w:val="24"/>
          <w:szCs w:val="24"/>
        </w:rPr>
        <w:t>i</w:t>
      </w:r>
      <w:r w:rsidRPr="00E96038">
        <w:rPr>
          <w:rFonts w:ascii="Times New Roman" w:eastAsiaTheme="minorHAnsi" w:hAnsi="Times New Roman" w:cs="Times New Roman"/>
          <w:color w:val="auto"/>
          <w:sz w:val="24"/>
          <w:szCs w:val="24"/>
        </w:rPr>
        <w:t xml:space="preserve">njury </w:t>
      </w:r>
      <w:r w:rsidR="00D3722C" w:rsidRPr="00E96038">
        <w:rPr>
          <w:rFonts w:ascii="Times New Roman" w:eastAsiaTheme="minorHAnsi" w:hAnsi="Times New Roman" w:cs="Times New Roman"/>
          <w:color w:val="auto"/>
          <w:sz w:val="24"/>
          <w:szCs w:val="24"/>
        </w:rPr>
        <w:t>m</w:t>
      </w:r>
      <w:r w:rsidRPr="00E96038">
        <w:rPr>
          <w:rFonts w:ascii="Times New Roman" w:eastAsiaTheme="minorHAnsi" w:hAnsi="Times New Roman" w:cs="Times New Roman"/>
          <w:color w:val="auto"/>
          <w:sz w:val="24"/>
          <w:szCs w:val="24"/>
        </w:rPr>
        <w:t>olecule-1 (</w:t>
      </w:r>
      <w:r w:rsidR="00A4751D">
        <w:rPr>
          <w:rFonts w:ascii="Times New Roman" w:eastAsiaTheme="minorHAnsi" w:hAnsi="Times New Roman" w:cs="Times New Roman"/>
          <w:color w:val="auto"/>
          <w:sz w:val="24"/>
          <w:szCs w:val="24"/>
        </w:rPr>
        <w:t>KIM-1</w:t>
      </w:r>
      <w:r w:rsidRPr="00E96038">
        <w:rPr>
          <w:rFonts w:ascii="Times New Roman" w:eastAsiaTheme="minorHAnsi" w:hAnsi="Times New Roman" w:cs="Times New Roman"/>
          <w:color w:val="auto"/>
          <w:sz w:val="24"/>
          <w:szCs w:val="24"/>
        </w:rPr>
        <w:t xml:space="preserve">), osteopontin (OPN) and clusterin </w:t>
      </w:r>
      <w:r w:rsidRPr="00E96038">
        <w:rPr>
          <w:rFonts w:ascii="Times New Roman" w:eastAsiaTheme="minorHAnsi" w:hAnsi="Times New Roman" w:cs="Times New Roman"/>
          <w:noProof/>
          <w:color w:val="auto"/>
          <w:sz w:val="24"/>
          <w:szCs w:val="24"/>
        </w:rPr>
        <w:t>were highly correlated</w:t>
      </w:r>
      <w:r w:rsidRPr="00E96038">
        <w:rPr>
          <w:rFonts w:ascii="Times New Roman" w:eastAsiaTheme="minorHAnsi" w:hAnsi="Times New Roman" w:cs="Times New Roman"/>
          <w:color w:val="auto"/>
          <w:sz w:val="24"/>
          <w:szCs w:val="24"/>
        </w:rPr>
        <w:t xml:space="preserve"> with vancomycin area under the curve (</w:t>
      </w:r>
      <w:r w:rsidRPr="00E96038">
        <w:rPr>
          <w:rFonts w:ascii="Times New Roman" w:hAnsi="Times New Roman" w:cs="Times New Roman"/>
          <w:sz w:val="24"/>
          <w:szCs w:val="24"/>
        </w:rPr>
        <w:t>AUC</w:t>
      </w:r>
      <w:r w:rsidRPr="00E96038">
        <w:rPr>
          <w:rFonts w:ascii="Times New Roman" w:hAnsi="Times New Roman" w:cs="Times New Roman"/>
          <w:sz w:val="24"/>
          <w:szCs w:val="24"/>
          <w:vertAlign w:val="subscript"/>
        </w:rPr>
        <w:t>0-24</w:t>
      </w:r>
      <w:r w:rsidR="00733BA1" w:rsidRPr="00E96038">
        <w:rPr>
          <w:rFonts w:ascii="Times New Roman" w:hAnsi="Times New Roman" w:cs="Times New Roman"/>
          <w:sz w:val="24"/>
          <w:szCs w:val="24"/>
          <w:vertAlign w:val="subscript"/>
        </w:rPr>
        <w:t>h</w:t>
      </w:r>
      <w:r w:rsidRPr="00E96038">
        <w:rPr>
          <w:rFonts w:ascii="Times New Roman" w:eastAsiaTheme="minorHAnsi" w:hAnsi="Times New Roman" w:cs="Times New Roman"/>
          <w:color w:val="auto"/>
          <w:sz w:val="24"/>
          <w:szCs w:val="24"/>
        </w:rPr>
        <w:t>) and maximum concentration (</w:t>
      </w:r>
      <w:r w:rsidRPr="00E96038">
        <w:rPr>
          <w:rFonts w:ascii="Times New Roman" w:hAnsi="Times New Roman" w:cs="Times New Roman"/>
          <w:sz w:val="24"/>
          <w:szCs w:val="24"/>
        </w:rPr>
        <w:t>CMAX</w:t>
      </w:r>
      <w:r w:rsidRPr="00E96038">
        <w:rPr>
          <w:rFonts w:ascii="Times New Roman" w:hAnsi="Times New Roman" w:cs="Times New Roman"/>
          <w:sz w:val="24"/>
          <w:szCs w:val="24"/>
          <w:vertAlign w:val="subscript"/>
        </w:rPr>
        <w:t>0-24</w:t>
      </w:r>
      <w:r w:rsidR="00733BA1" w:rsidRPr="00E96038">
        <w:rPr>
          <w:rFonts w:ascii="Times New Roman" w:hAnsi="Times New Roman" w:cs="Times New Roman"/>
          <w:sz w:val="24"/>
          <w:szCs w:val="24"/>
          <w:vertAlign w:val="subscript"/>
        </w:rPr>
        <w:t>h</w:t>
      </w:r>
      <w:r w:rsidRPr="00E96038">
        <w:rPr>
          <w:rFonts w:ascii="Times New Roman" w:eastAsiaTheme="minorHAnsi" w:hAnsi="Times New Roman" w:cs="Times New Roman"/>
          <w:color w:val="auto"/>
          <w:sz w:val="24"/>
          <w:szCs w:val="24"/>
        </w:rPr>
        <w:t>) in rats receiving vancomycin via intraperitoneal administration</w:t>
      </w:r>
      <w:r w:rsidR="00294C71" w:rsidRPr="00E96038">
        <w:rPr>
          <w:rFonts w:ascii="Times New Roman" w:eastAsiaTheme="minorHAnsi" w:hAnsi="Times New Roman" w:cs="Times New Roman"/>
          <w:color w:val="auto"/>
          <w:sz w:val="24"/>
          <w:szCs w:val="24"/>
        </w:rPr>
        <w:t>.</w:t>
      </w:r>
      <w:r w:rsidR="00EE6E87" w:rsidRPr="00E96038">
        <w:rPr>
          <w:rFonts w:ascii="Times New Roman" w:eastAsiaTheme="minorHAnsi" w:hAnsi="Times New Roman" w:cs="Times New Roman"/>
          <w:noProof/>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 </w:instrText>
      </w:r>
      <w:r w:rsidR="008F6A8E">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EN.CITE.DATA </w:instrText>
      </w:r>
      <w:r w:rsidR="008F6A8E">
        <w:rPr>
          <w:rFonts w:ascii="Times New Roman" w:eastAsiaTheme="minorHAnsi" w:hAnsi="Times New Roman" w:cs="Times New Roman"/>
          <w:noProof/>
          <w:color w:val="auto"/>
          <w:sz w:val="24"/>
          <w:szCs w:val="24"/>
        </w:rPr>
      </w:r>
      <w:r w:rsidR="008F6A8E">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17, 18</w:t>
      </w:r>
      <w:r w:rsidRPr="00E96038">
        <w:rPr>
          <w:rFonts w:ascii="Times New Roman" w:eastAsiaTheme="minorHAnsi" w:hAnsi="Times New Roman" w:cs="Times New Roman"/>
          <w:color w:val="auto"/>
          <w:sz w:val="24"/>
          <w:szCs w:val="24"/>
        </w:rPr>
        <w:fldChar w:fldCharType="end"/>
      </w:r>
      <w:r w:rsidR="00371646" w:rsidRPr="00E96038">
        <w:rPr>
          <w:rFonts w:ascii="Times New Roman" w:eastAsiaTheme="minorHAnsi" w:hAnsi="Times New Roman" w:cs="Times New Roman"/>
          <w:color w:val="auto"/>
          <w:sz w:val="24"/>
          <w:szCs w:val="24"/>
        </w:rPr>
        <w:t xml:space="preserve">  </w:t>
      </w:r>
      <w:r w:rsidR="00381071" w:rsidRPr="00E96038">
        <w:rPr>
          <w:rFonts w:ascii="Times New Roman" w:eastAsiaTheme="minorHAnsi" w:hAnsi="Times New Roman" w:cs="Times New Roman"/>
          <w:color w:val="auto"/>
          <w:sz w:val="24"/>
          <w:szCs w:val="24"/>
        </w:rPr>
        <w:t>Notably, these biomarkers identified AKI earlier</w:t>
      </w:r>
      <w:r w:rsidR="00B83A16">
        <w:rPr>
          <w:rFonts w:ascii="Times New Roman" w:eastAsiaTheme="minorHAnsi" w:hAnsi="Times New Roman" w:cs="Times New Roman"/>
          <w:color w:val="auto"/>
          <w:sz w:val="24"/>
          <w:szCs w:val="24"/>
        </w:rPr>
        <w:t xml:space="preserve"> </w:t>
      </w:r>
      <w:r w:rsidR="00381071" w:rsidRPr="00E96038">
        <w:rPr>
          <w:rFonts w:ascii="Times New Roman" w:eastAsiaTheme="minorHAnsi" w:hAnsi="Times New Roman" w:cs="Times New Roman"/>
          <w:color w:val="auto"/>
          <w:sz w:val="24"/>
          <w:szCs w:val="24"/>
        </w:rPr>
        <w:t xml:space="preserve">than traditional </w:t>
      </w:r>
      <w:r w:rsidR="00381071" w:rsidRPr="00E96038">
        <w:rPr>
          <w:rFonts w:ascii="Times New Roman" w:eastAsiaTheme="minorHAnsi" w:hAnsi="Times New Roman" w:cs="Times New Roman"/>
          <w:noProof/>
          <w:color w:val="auto"/>
          <w:sz w:val="24"/>
          <w:szCs w:val="24"/>
        </w:rPr>
        <w:t>markers</w:t>
      </w:r>
      <w:r w:rsidR="00B83CAE" w:rsidRPr="00E96038">
        <w:rPr>
          <w:rFonts w:ascii="Times New Roman" w:eastAsiaTheme="minorHAnsi" w:hAnsi="Times New Roman" w:cs="Times New Roman"/>
          <w:noProof/>
          <w:color w:val="auto"/>
          <w:sz w:val="24"/>
          <w:szCs w:val="24"/>
        </w:rPr>
        <w:t xml:space="preserve"> such</w:t>
      </w:r>
      <w:r w:rsidR="00B83CAE" w:rsidRPr="00E96038">
        <w:rPr>
          <w:rFonts w:ascii="Times New Roman" w:eastAsiaTheme="minorHAnsi" w:hAnsi="Times New Roman" w:cs="Times New Roman"/>
          <w:color w:val="auto"/>
          <w:sz w:val="24"/>
          <w:szCs w:val="24"/>
        </w:rPr>
        <w:t xml:space="preserve"> as serum creatinine </w:t>
      </w:r>
      <w:r w:rsidR="00381071" w:rsidRPr="00E96038">
        <w:rPr>
          <w:rFonts w:ascii="Times New Roman" w:eastAsiaTheme="minorHAnsi" w:hAnsi="Times New Roman" w:cs="Times New Roman"/>
          <w:color w:val="auto"/>
          <w:sz w:val="24"/>
          <w:szCs w:val="24"/>
        </w:rPr>
        <w:t xml:space="preserve">and </w:t>
      </w:r>
      <w:r w:rsidR="00381071" w:rsidRPr="00E96038">
        <w:rPr>
          <w:rFonts w:ascii="Times New Roman" w:eastAsiaTheme="minorHAnsi" w:hAnsi="Times New Roman" w:cs="Times New Roman"/>
          <w:noProof/>
          <w:color w:val="auto"/>
          <w:sz w:val="24"/>
          <w:szCs w:val="24"/>
        </w:rPr>
        <w:t>were correlated</w:t>
      </w:r>
      <w:r w:rsidR="00381071" w:rsidRPr="00E96038">
        <w:rPr>
          <w:rFonts w:ascii="Times New Roman" w:eastAsiaTheme="minorHAnsi" w:hAnsi="Times New Roman" w:cs="Times New Roman"/>
          <w:color w:val="auto"/>
          <w:sz w:val="24"/>
          <w:szCs w:val="24"/>
        </w:rPr>
        <w:t xml:space="preserve"> with histopathologic damage</w:t>
      </w:r>
      <w:r w:rsidR="00294C71" w:rsidRPr="00E96038">
        <w:rPr>
          <w:rFonts w:ascii="Times New Roman" w:eastAsiaTheme="minorHAnsi" w:hAnsi="Times New Roman" w:cs="Times New Roman"/>
          <w:color w:val="auto"/>
          <w:sz w:val="24"/>
          <w:szCs w:val="24"/>
        </w:rPr>
        <w:t>.</w:t>
      </w:r>
      <w:r w:rsidR="009D5930" w:rsidRPr="00E96038">
        <w:rPr>
          <w:rFonts w:ascii="Times New Roman" w:eastAsiaTheme="minorHAnsi" w:hAnsi="Times New Roman" w:cs="Times New Roman"/>
          <w:color w:val="auto"/>
          <w:sz w:val="24"/>
          <w:szCs w:val="24"/>
        </w:rPr>
        <w:t xml:space="preserve"> </w:t>
      </w:r>
      <w:r w:rsidR="009D5930" w:rsidRPr="00E96038">
        <w:rPr>
          <w:rFonts w:ascii="Times New Roman" w:eastAsiaTheme="minorHAnsi" w:hAnsi="Times New Roman" w:cs="Times New Roman"/>
          <w:color w:val="auto"/>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Pr>
          <w:rFonts w:ascii="Times New Roman" w:eastAsiaTheme="minorHAnsi" w:hAnsi="Times New Roman" w:cs="Times New Roman"/>
          <w:color w:val="auto"/>
          <w:sz w:val="24"/>
          <w:szCs w:val="24"/>
        </w:rPr>
        <w:instrText xml:space="preserve"> ADDIN EN.CITE </w:instrText>
      </w:r>
      <w:r w:rsidR="008F6A8E">
        <w:rPr>
          <w:rFonts w:ascii="Times New Roman" w:eastAsiaTheme="minorHAnsi" w:hAnsi="Times New Roman" w:cs="Times New Roman"/>
          <w:color w:val="auto"/>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Pr>
          <w:rFonts w:ascii="Times New Roman" w:eastAsiaTheme="minorHAnsi" w:hAnsi="Times New Roman" w:cs="Times New Roman"/>
          <w:color w:val="auto"/>
          <w:sz w:val="24"/>
          <w:szCs w:val="24"/>
        </w:rPr>
        <w:instrText xml:space="preserve"> ADDIN EN.CITE.DATA </w:instrText>
      </w:r>
      <w:r w:rsidR="008F6A8E">
        <w:rPr>
          <w:rFonts w:ascii="Times New Roman" w:eastAsiaTheme="minorHAnsi" w:hAnsi="Times New Roman" w:cs="Times New Roman"/>
          <w:color w:val="auto"/>
          <w:sz w:val="24"/>
          <w:szCs w:val="24"/>
        </w:rPr>
      </w:r>
      <w:r w:rsidR="008F6A8E">
        <w:rPr>
          <w:rFonts w:ascii="Times New Roman" w:eastAsiaTheme="minorHAnsi" w:hAnsi="Times New Roman" w:cs="Times New Roman"/>
          <w:color w:val="auto"/>
          <w:sz w:val="24"/>
          <w:szCs w:val="24"/>
        </w:rPr>
        <w:fldChar w:fldCharType="end"/>
      </w:r>
      <w:r w:rsidR="009D5930" w:rsidRPr="00E96038">
        <w:rPr>
          <w:rFonts w:ascii="Times New Roman" w:eastAsiaTheme="minorHAnsi" w:hAnsi="Times New Roman" w:cs="Times New Roman"/>
          <w:color w:val="auto"/>
          <w:sz w:val="24"/>
          <w:szCs w:val="24"/>
        </w:rPr>
      </w:r>
      <w:r w:rsidR="009D5930" w:rsidRPr="00E96038">
        <w:rPr>
          <w:rFonts w:ascii="Times New Roman" w:eastAsiaTheme="minorHAnsi" w:hAnsi="Times New Roman" w:cs="Times New Roman"/>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19</w:t>
      </w:r>
      <w:r w:rsidR="009D5930" w:rsidRPr="00E96038">
        <w:rPr>
          <w:rFonts w:ascii="Times New Roman" w:eastAsiaTheme="minorHAnsi" w:hAnsi="Times New Roman" w:cs="Times New Roman"/>
          <w:color w:val="auto"/>
          <w:sz w:val="24"/>
          <w:szCs w:val="24"/>
        </w:rPr>
        <w:fldChar w:fldCharType="end"/>
      </w:r>
      <w:r w:rsidR="00B83CAE" w:rsidRPr="00E96038">
        <w:rPr>
          <w:rFonts w:ascii="Times New Roman" w:hAnsi="Times New Roman" w:cs="Times New Roman"/>
          <w:sz w:val="24"/>
          <w:szCs w:val="24"/>
        </w:rPr>
        <w:t xml:space="preserve"> </w:t>
      </w:r>
      <w:r w:rsidR="00355A95" w:rsidRPr="001813FB">
        <w:rPr>
          <w:rFonts w:ascii="Times New Roman" w:hAnsi="Times New Roman" w:cs="Times New Roman"/>
          <w:noProof/>
          <w:color w:val="4472C4" w:themeColor="accent1"/>
          <w:sz w:val="24"/>
          <w:szCs w:val="24"/>
        </w:rPr>
        <w:t xml:space="preserve">Further, </w:t>
      </w:r>
      <w:r w:rsidR="00A4751D">
        <w:rPr>
          <w:rFonts w:ascii="Times New Roman" w:hAnsi="Times New Roman" w:cs="Times New Roman"/>
          <w:noProof/>
          <w:color w:val="4472C4" w:themeColor="accent1"/>
          <w:sz w:val="24"/>
          <w:szCs w:val="24"/>
        </w:rPr>
        <w:t>KIM-1</w:t>
      </w:r>
      <w:r w:rsidR="00355A95" w:rsidRPr="001813FB">
        <w:rPr>
          <w:rFonts w:ascii="Times New Roman" w:hAnsi="Times New Roman" w:cs="Times New Roman"/>
          <w:noProof/>
          <w:color w:val="4472C4" w:themeColor="accent1"/>
          <w:sz w:val="24"/>
          <w:szCs w:val="24"/>
        </w:rPr>
        <w:t xml:space="preserve"> can rise within hours of proximal tubule injury, plateau at 24 hours, and stay elevated through 120 hours from time of renal injury.</w:t>
      </w:r>
      <w:r w:rsidR="00B10AE3" w:rsidRPr="001813FB">
        <w:rPr>
          <w:rFonts w:ascii="Times New Roman" w:hAnsi="Times New Roman" w:cs="Times New Roman"/>
          <w:noProof/>
          <w:color w:val="4472C4" w:themeColor="accent1"/>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Pr>
          <w:rFonts w:ascii="Times New Roman" w:hAnsi="Times New Roman" w:cs="Times New Roman"/>
          <w:noProof/>
          <w:color w:val="4472C4" w:themeColor="accent1"/>
          <w:sz w:val="24"/>
          <w:szCs w:val="24"/>
        </w:rPr>
        <w:instrText xml:space="preserve"> ADDIN EN.CITE </w:instrText>
      </w:r>
      <w:r w:rsidR="008F6A8E">
        <w:rPr>
          <w:rFonts w:ascii="Times New Roman" w:hAnsi="Times New Roman" w:cs="Times New Roman"/>
          <w:noProof/>
          <w:color w:val="4472C4" w:themeColor="accent1"/>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Pr>
          <w:rFonts w:ascii="Times New Roman" w:hAnsi="Times New Roman" w:cs="Times New Roman"/>
          <w:noProof/>
          <w:color w:val="4472C4" w:themeColor="accent1"/>
          <w:sz w:val="24"/>
          <w:szCs w:val="24"/>
        </w:rPr>
        <w:instrText xml:space="preserve"> ADDIN EN.CITE.DATA </w:instrText>
      </w:r>
      <w:r w:rsidR="008F6A8E">
        <w:rPr>
          <w:rFonts w:ascii="Times New Roman" w:hAnsi="Times New Roman" w:cs="Times New Roman"/>
          <w:noProof/>
          <w:color w:val="4472C4" w:themeColor="accent1"/>
          <w:sz w:val="24"/>
          <w:szCs w:val="24"/>
        </w:rPr>
      </w:r>
      <w:r w:rsidR="008F6A8E">
        <w:rPr>
          <w:rFonts w:ascii="Times New Roman" w:hAnsi="Times New Roman" w:cs="Times New Roman"/>
          <w:noProof/>
          <w:color w:val="4472C4" w:themeColor="accent1"/>
          <w:sz w:val="24"/>
          <w:szCs w:val="24"/>
        </w:rPr>
        <w:fldChar w:fldCharType="end"/>
      </w:r>
      <w:r w:rsidR="00B10AE3" w:rsidRPr="001813FB">
        <w:rPr>
          <w:rFonts w:ascii="Times New Roman" w:hAnsi="Times New Roman" w:cs="Times New Roman"/>
          <w:noProof/>
          <w:color w:val="4472C4" w:themeColor="accent1"/>
          <w:sz w:val="24"/>
          <w:szCs w:val="24"/>
        </w:rPr>
      </w:r>
      <w:r w:rsidR="00B10AE3" w:rsidRPr="001813FB">
        <w:rPr>
          <w:rFonts w:ascii="Times New Roman" w:hAnsi="Times New Roman" w:cs="Times New Roman"/>
          <w:noProof/>
          <w:color w:val="4472C4" w:themeColor="accent1"/>
          <w:sz w:val="24"/>
          <w:szCs w:val="24"/>
        </w:rPr>
        <w:fldChar w:fldCharType="separate"/>
      </w:r>
      <w:r w:rsidR="00B10AE3" w:rsidRPr="001813FB">
        <w:rPr>
          <w:rFonts w:ascii="Times New Roman" w:hAnsi="Times New Roman" w:cs="Times New Roman"/>
          <w:noProof/>
          <w:color w:val="4472C4" w:themeColor="accent1"/>
          <w:sz w:val="24"/>
          <w:szCs w:val="24"/>
          <w:vertAlign w:val="superscript"/>
        </w:rPr>
        <w:t>19</w:t>
      </w:r>
      <w:r w:rsidR="00B10AE3" w:rsidRPr="001813FB">
        <w:rPr>
          <w:rFonts w:ascii="Times New Roman" w:hAnsi="Times New Roman" w:cs="Times New Roman"/>
          <w:noProof/>
          <w:color w:val="4472C4" w:themeColor="accent1"/>
          <w:sz w:val="24"/>
          <w:szCs w:val="24"/>
        </w:rPr>
        <w:fldChar w:fldCharType="end"/>
      </w:r>
      <w:r w:rsidR="00355A95" w:rsidRPr="001813FB">
        <w:rPr>
          <w:rFonts w:ascii="Times New Roman" w:hAnsi="Times New Roman" w:cs="Times New Roman"/>
          <w:noProof/>
          <w:color w:val="4472C4" w:themeColor="accent1"/>
          <w:sz w:val="24"/>
          <w:szCs w:val="24"/>
        </w:rPr>
        <w:t xml:space="preserve"> </w:t>
      </w:r>
      <w:r w:rsidR="00B83CAE" w:rsidRPr="001813FB">
        <w:rPr>
          <w:rFonts w:ascii="Times New Roman" w:hAnsi="Times New Roman" w:cs="Times New Roman"/>
          <w:noProof/>
          <w:color w:val="4472C4" w:themeColor="accent1"/>
          <w:sz w:val="24"/>
          <w:szCs w:val="24"/>
        </w:rPr>
        <w:t xml:space="preserve"> </w:t>
      </w:r>
      <w:r w:rsidR="00371646" w:rsidRPr="001813FB">
        <w:rPr>
          <w:rFonts w:ascii="Times New Roman" w:eastAsiaTheme="minorHAnsi" w:hAnsi="Times New Roman" w:cs="Times New Roman"/>
          <w:noProof/>
          <w:color w:val="auto"/>
          <w:sz w:val="24"/>
          <w:szCs w:val="24"/>
        </w:rPr>
        <w:t xml:space="preserve">While our previous studies were able to identify the PK/TD parameters most associated with VIKI, discerning the </w:t>
      </w:r>
      <w:r w:rsidR="00A807F0" w:rsidRPr="001813FB">
        <w:rPr>
          <w:rFonts w:ascii="Times New Roman" w:eastAsiaTheme="minorHAnsi" w:hAnsi="Times New Roman" w:cs="Times New Roman"/>
          <w:noProof/>
          <w:color w:val="auto"/>
          <w:sz w:val="24"/>
          <w:szCs w:val="24"/>
        </w:rPr>
        <w:t xml:space="preserve">exact </w:t>
      </w:r>
      <w:r w:rsidR="00371646" w:rsidRPr="001813FB">
        <w:rPr>
          <w:rFonts w:ascii="Times New Roman" w:eastAsiaTheme="minorHAnsi" w:hAnsi="Times New Roman" w:cs="Times New Roman"/>
          <w:noProof/>
          <w:color w:val="auto"/>
          <w:sz w:val="24"/>
          <w:szCs w:val="24"/>
        </w:rPr>
        <w:t xml:space="preserve">quantitative relationship </w:t>
      </w:r>
      <w:r w:rsidR="00484DE4" w:rsidRPr="001813FB">
        <w:rPr>
          <w:rFonts w:ascii="Times New Roman" w:eastAsiaTheme="minorHAnsi" w:hAnsi="Times New Roman" w:cs="Times New Roman"/>
          <w:noProof/>
          <w:color w:val="auto"/>
          <w:sz w:val="24"/>
          <w:szCs w:val="24"/>
        </w:rPr>
        <w:t>bet</w:t>
      </w:r>
      <w:r w:rsidR="00381071" w:rsidRPr="001813FB">
        <w:rPr>
          <w:rFonts w:ascii="Times New Roman" w:eastAsiaTheme="minorHAnsi" w:hAnsi="Times New Roman" w:cs="Times New Roman"/>
          <w:noProof/>
          <w:color w:val="auto"/>
          <w:sz w:val="24"/>
          <w:szCs w:val="24"/>
        </w:rPr>
        <w:t xml:space="preserve">ween vancomycin exposure and AKI </w:t>
      </w:r>
      <w:r w:rsidR="00371646" w:rsidRPr="001813FB">
        <w:rPr>
          <w:rFonts w:ascii="Times New Roman" w:eastAsiaTheme="minorHAnsi" w:hAnsi="Times New Roman" w:cs="Times New Roman"/>
          <w:noProof/>
          <w:color w:val="auto"/>
          <w:sz w:val="24"/>
          <w:szCs w:val="24"/>
        </w:rPr>
        <w:t xml:space="preserve">was </w:t>
      </w:r>
      <w:r w:rsidR="00381071" w:rsidRPr="001813FB">
        <w:rPr>
          <w:rFonts w:ascii="Times New Roman" w:eastAsiaTheme="minorHAnsi" w:hAnsi="Times New Roman" w:cs="Times New Roman"/>
          <w:noProof/>
          <w:color w:val="auto"/>
          <w:sz w:val="24"/>
          <w:szCs w:val="24"/>
        </w:rPr>
        <w:t xml:space="preserve">impeded </w:t>
      </w:r>
      <w:r w:rsidR="00371646" w:rsidRPr="001813FB">
        <w:rPr>
          <w:rFonts w:ascii="Times New Roman" w:eastAsiaTheme="minorHAnsi" w:hAnsi="Times New Roman" w:cs="Times New Roman"/>
          <w:noProof/>
          <w:color w:val="auto"/>
          <w:sz w:val="24"/>
          <w:szCs w:val="24"/>
        </w:rPr>
        <w:t xml:space="preserve">because of </w:t>
      </w:r>
      <w:r w:rsidR="00381071" w:rsidRPr="001813FB">
        <w:rPr>
          <w:rFonts w:ascii="Times New Roman" w:eastAsiaTheme="minorHAnsi" w:hAnsi="Times New Roman" w:cs="Times New Roman"/>
          <w:noProof/>
          <w:color w:val="auto"/>
          <w:sz w:val="24"/>
          <w:szCs w:val="24"/>
        </w:rPr>
        <w:t xml:space="preserve">variability of intraperitoneal absorption and confounded by </w:t>
      </w:r>
      <w:r w:rsidR="00FC5ED3" w:rsidRPr="001813FB">
        <w:rPr>
          <w:rFonts w:ascii="Times New Roman" w:eastAsiaTheme="minorHAnsi" w:hAnsi="Times New Roman" w:cs="Times New Roman"/>
          <w:noProof/>
          <w:color w:val="auto"/>
          <w:sz w:val="24"/>
          <w:szCs w:val="24"/>
        </w:rPr>
        <w:t xml:space="preserve">the </w:t>
      </w:r>
      <w:r w:rsidR="009F295C" w:rsidRPr="001813FB">
        <w:rPr>
          <w:rFonts w:ascii="Times New Roman" w:eastAsiaTheme="minorHAnsi" w:hAnsi="Times New Roman" w:cs="Times New Roman"/>
          <w:noProof/>
          <w:color w:val="auto"/>
          <w:sz w:val="24"/>
          <w:szCs w:val="24"/>
        </w:rPr>
        <w:t>potential</w:t>
      </w:r>
      <w:r w:rsidR="00FC5ED3" w:rsidRPr="001813FB">
        <w:rPr>
          <w:rFonts w:ascii="Times New Roman" w:eastAsiaTheme="minorHAnsi" w:hAnsi="Times New Roman" w:cs="Times New Roman"/>
          <w:noProof/>
          <w:color w:val="auto"/>
          <w:sz w:val="24"/>
          <w:szCs w:val="24"/>
        </w:rPr>
        <w:t xml:space="preserve"> for</w:t>
      </w:r>
      <w:r w:rsidR="009F295C" w:rsidRPr="001813FB">
        <w:rPr>
          <w:rFonts w:ascii="Times New Roman" w:eastAsiaTheme="minorHAnsi" w:hAnsi="Times New Roman" w:cs="Times New Roman"/>
          <w:noProof/>
          <w:color w:val="auto"/>
          <w:sz w:val="24"/>
          <w:szCs w:val="24"/>
        </w:rPr>
        <w:t xml:space="preserve"> </w:t>
      </w:r>
      <w:r w:rsidR="00381071" w:rsidRPr="001813FB">
        <w:rPr>
          <w:rFonts w:ascii="Times New Roman" w:eastAsiaTheme="minorHAnsi" w:hAnsi="Times New Roman" w:cs="Times New Roman"/>
          <w:noProof/>
          <w:color w:val="auto"/>
          <w:sz w:val="24"/>
          <w:szCs w:val="24"/>
        </w:rPr>
        <w:t xml:space="preserve">instillation of vancomycin </w:t>
      </w:r>
      <w:r w:rsidR="00371646" w:rsidRPr="001813FB">
        <w:rPr>
          <w:rFonts w:ascii="Times New Roman" w:eastAsiaTheme="minorHAnsi" w:hAnsi="Times New Roman" w:cs="Times New Roman"/>
          <w:noProof/>
          <w:color w:val="auto"/>
          <w:sz w:val="24"/>
          <w:szCs w:val="24"/>
        </w:rPr>
        <w:t xml:space="preserve">into the </w:t>
      </w:r>
      <w:r w:rsidR="009F295C" w:rsidRPr="001813FB">
        <w:rPr>
          <w:rFonts w:ascii="Times New Roman" w:eastAsiaTheme="minorHAnsi" w:hAnsi="Times New Roman" w:cs="Times New Roman"/>
          <w:noProof/>
          <w:color w:val="auto"/>
          <w:sz w:val="24"/>
          <w:szCs w:val="24"/>
        </w:rPr>
        <w:t>abdominal cavity</w:t>
      </w:r>
      <w:r w:rsidR="00371646" w:rsidRPr="001813FB">
        <w:rPr>
          <w:rFonts w:ascii="Times New Roman" w:eastAsiaTheme="minorHAnsi" w:hAnsi="Times New Roman" w:cs="Times New Roman"/>
          <w:noProof/>
          <w:color w:val="auto"/>
          <w:sz w:val="24"/>
          <w:szCs w:val="24"/>
        </w:rPr>
        <w:t xml:space="preserve"> </w:t>
      </w:r>
      <w:r w:rsidR="00381071" w:rsidRPr="001813FB">
        <w:rPr>
          <w:rFonts w:ascii="Times New Roman" w:eastAsiaTheme="minorHAnsi" w:hAnsi="Times New Roman" w:cs="Times New Roman"/>
          <w:noProof/>
          <w:color w:val="auto"/>
          <w:sz w:val="24"/>
          <w:szCs w:val="24"/>
        </w:rPr>
        <w:t>(i.e.</w:t>
      </w:r>
      <w:r w:rsidR="00C85B70" w:rsidRPr="001813FB">
        <w:rPr>
          <w:rFonts w:ascii="Times New Roman" w:eastAsiaTheme="minorHAnsi" w:hAnsi="Times New Roman" w:cs="Times New Roman"/>
          <w:noProof/>
          <w:color w:val="auto"/>
          <w:sz w:val="24"/>
          <w:szCs w:val="24"/>
        </w:rPr>
        <w:t>,</w:t>
      </w:r>
      <w:r w:rsidR="00381071" w:rsidRPr="001813FB">
        <w:rPr>
          <w:rFonts w:ascii="Times New Roman" w:eastAsiaTheme="minorHAnsi" w:hAnsi="Times New Roman" w:cs="Times New Roman"/>
          <w:noProof/>
          <w:color w:val="auto"/>
          <w:sz w:val="24"/>
          <w:szCs w:val="24"/>
        </w:rPr>
        <w:t xml:space="preserve"> </w:t>
      </w:r>
      <w:r w:rsidR="009F295C" w:rsidRPr="001813FB">
        <w:rPr>
          <w:rFonts w:ascii="Times New Roman" w:eastAsiaTheme="minorHAnsi" w:hAnsi="Times New Roman" w:cs="Times New Roman"/>
          <w:noProof/>
          <w:color w:val="auto"/>
          <w:sz w:val="24"/>
          <w:szCs w:val="24"/>
        </w:rPr>
        <w:t>instillation into the retro</w:t>
      </w:r>
      <w:r w:rsidR="00381071" w:rsidRPr="001813FB">
        <w:rPr>
          <w:rFonts w:ascii="Times New Roman" w:eastAsiaTheme="minorHAnsi" w:hAnsi="Times New Roman" w:cs="Times New Roman"/>
          <w:noProof/>
          <w:color w:val="auto"/>
          <w:sz w:val="24"/>
          <w:szCs w:val="24"/>
        </w:rPr>
        <w:t>peritoneal space</w:t>
      </w:r>
      <w:r w:rsidR="00EA3B29" w:rsidRPr="001813FB">
        <w:rPr>
          <w:rFonts w:ascii="Times New Roman" w:eastAsiaTheme="minorHAnsi" w:hAnsi="Times New Roman" w:cs="Times New Roman"/>
          <w:noProof/>
          <w:color w:val="auto"/>
          <w:sz w:val="24"/>
          <w:szCs w:val="24"/>
        </w:rPr>
        <w:t>)</w:t>
      </w:r>
      <w:r w:rsidR="00371646" w:rsidRPr="001813FB">
        <w:rPr>
          <w:rFonts w:ascii="Times New Roman" w:eastAsiaTheme="minorHAnsi" w:hAnsi="Times New Roman" w:cs="Times New Roman"/>
          <w:noProof/>
          <w:color w:val="auto"/>
          <w:sz w:val="24"/>
          <w:szCs w:val="24"/>
        </w:rPr>
        <w:t>.</w:t>
      </w:r>
      <w:r w:rsidR="00371646" w:rsidRPr="00E96038">
        <w:rPr>
          <w:rFonts w:ascii="Times New Roman" w:eastAsiaTheme="minorHAnsi" w:hAnsi="Times New Roman" w:cs="Times New Roman"/>
          <w:color w:val="auto"/>
          <w:sz w:val="24"/>
          <w:szCs w:val="24"/>
        </w:rPr>
        <w:t xml:space="preserve">  </w:t>
      </w:r>
      <w:r w:rsidR="00A06330" w:rsidRPr="00E96038">
        <w:rPr>
          <w:rFonts w:ascii="Times New Roman" w:eastAsiaTheme="minorHAnsi" w:hAnsi="Times New Roman" w:cs="Times New Roman"/>
          <w:color w:val="auto"/>
          <w:sz w:val="24"/>
          <w:szCs w:val="24"/>
        </w:rPr>
        <w:t xml:space="preserve">Thus in this study, we employed </w:t>
      </w:r>
      <w:r w:rsidR="007B2CE6" w:rsidRPr="00E96038">
        <w:rPr>
          <w:rFonts w:ascii="Times New Roman" w:eastAsiaTheme="minorHAnsi" w:hAnsi="Times New Roman" w:cs="Times New Roman"/>
          <w:color w:val="auto"/>
          <w:sz w:val="24"/>
          <w:szCs w:val="24"/>
        </w:rPr>
        <w:t>intravenous (IV) dosing</w:t>
      </w:r>
      <w:r w:rsidR="00A06330" w:rsidRPr="00E96038">
        <w:rPr>
          <w:rFonts w:ascii="Times New Roman" w:eastAsiaTheme="minorHAnsi" w:hAnsi="Times New Roman" w:cs="Times New Roman"/>
          <w:color w:val="auto"/>
          <w:sz w:val="24"/>
          <w:szCs w:val="24"/>
        </w:rPr>
        <w:t xml:space="preserve">.  </w:t>
      </w:r>
      <w:r w:rsidR="006E7F6A" w:rsidRPr="00E96038">
        <w:rPr>
          <w:rFonts w:ascii="Times New Roman" w:eastAsiaTheme="minorHAnsi" w:hAnsi="Times New Roman" w:cs="Times New Roman"/>
          <w:color w:val="auto"/>
          <w:sz w:val="24"/>
          <w:szCs w:val="24"/>
        </w:rPr>
        <w:br w:type="page"/>
      </w:r>
    </w:p>
    <w:p w14:paraId="702B49E3" w14:textId="77777777" w:rsidR="006E7F6A" w:rsidRPr="00E96038" w:rsidRDefault="006E7F6A" w:rsidP="006E7F6A">
      <w:pPr>
        <w:ind w:left="10"/>
        <w:rPr>
          <w:rFonts w:ascii="Times New Roman" w:hAnsi="Times New Roman" w:cs="Times New Roman"/>
          <w:b/>
          <w:sz w:val="24"/>
          <w:szCs w:val="24"/>
        </w:rPr>
      </w:pPr>
      <w:r w:rsidRPr="00E96038">
        <w:rPr>
          <w:rFonts w:ascii="Times New Roman" w:hAnsi="Times New Roman" w:cs="Times New Roman"/>
          <w:b/>
          <w:sz w:val="24"/>
          <w:szCs w:val="24"/>
        </w:rPr>
        <w:lastRenderedPageBreak/>
        <w:t>Materials and Methods</w:t>
      </w:r>
    </w:p>
    <w:p w14:paraId="47BE7091" w14:textId="77777777"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This PK/TD study </w:t>
      </w:r>
      <w:r w:rsidRPr="001813FB">
        <w:rPr>
          <w:rFonts w:ascii="Times New Roman" w:hAnsi="Times New Roman" w:cs="Times New Roman"/>
          <w:noProof/>
          <w:sz w:val="24"/>
          <w:szCs w:val="24"/>
        </w:rPr>
        <w:t>was conducted</w:t>
      </w:r>
      <w:r w:rsidRPr="00E96038">
        <w:rPr>
          <w:rFonts w:ascii="Times New Roman" w:hAnsi="Times New Roman" w:cs="Times New Roman"/>
          <w:sz w:val="24"/>
          <w:szCs w:val="24"/>
        </w:rPr>
        <w:t xml:space="preserve"> at Midwestern University in Downers Grove, IL. All study methods were approved by the Institutional Animal Care and Use Committee (IACUC; Protocol #2295) and conducted in compliance with the National Institutes of Health Guide for the Care and Use of Laboratory Animals, 8</w:t>
      </w:r>
      <w:r w:rsidRPr="00E96038">
        <w:rPr>
          <w:rFonts w:ascii="Times New Roman" w:hAnsi="Times New Roman" w:cs="Times New Roman"/>
          <w:sz w:val="24"/>
          <w:szCs w:val="24"/>
          <w:vertAlign w:val="superscript"/>
        </w:rPr>
        <w:t>th</w:t>
      </w:r>
      <w:r w:rsidRPr="00E96038">
        <w:rPr>
          <w:rFonts w:ascii="Times New Roman" w:hAnsi="Times New Roman" w:cs="Times New Roman"/>
          <w:sz w:val="24"/>
          <w:szCs w:val="24"/>
        </w:rPr>
        <w:t xml:space="preserve"> edition</w:t>
      </w:r>
      <w:r w:rsidR="00294C71" w:rsidRPr="00E96038">
        <w:rPr>
          <w:rFonts w:ascii="Times New Roman" w:hAnsi="Times New Roman" w:cs="Times New Roman"/>
          <w:sz w:val="24"/>
          <w:szCs w:val="24"/>
        </w:rPr>
        <w:t>.</w:t>
      </w:r>
      <w:r w:rsidR="00EE6E87" w:rsidRPr="00E96038">
        <w:rPr>
          <w:rFonts w:ascii="Times New Roman" w:hAnsi="Times New Roman" w:cs="Times New Roman"/>
          <w:noProof/>
          <w:sz w:val="24"/>
          <w:szCs w:val="24"/>
        </w:rPr>
        <w:t xml:space="preserve"> </w:t>
      </w:r>
      <w:r w:rsidRPr="00E96038">
        <w:rPr>
          <w:rFonts w:ascii="Times New Roman" w:hAnsi="Times New Roman" w:cs="Times New Roman"/>
          <w:noProof/>
          <w:sz w:val="24"/>
          <w:szCs w:val="24"/>
        </w:rPr>
        <w:fldChar w:fldCharType="begin"/>
      </w:r>
      <w:r w:rsidR="008F6A8E">
        <w:rPr>
          <w:rFonts w:ascii="Times New Roman" w:hAnsi="Times New Roman" w:cs="Times New Roman"/>
          <w:noProof/>
          <w:sz w:val="24"/>
          <w:szCs w:val="24"/>
        </w:rPr>
        <w:instrText xml:space="preserve"> ADDIN EN.CITE &lt;EndNote&gt;&lt;Cite AuthorYear="1"&gt;&lt;Year&gt;2011&lt;/Year&gt;&lt;RecNum&gt;140&lt;/RecNum&gt;&lt;DisplayText&gt;&lt;style face="superscript"&gt;20&lt;/style&gt;&lt;/DisplayText&gt;&lt;record&gt;&lt;rec-number&gt;140&lt;/rec-number&gt;&lt;foreign-keys&gt;&lt;key app="EN" db-id="25arzar2ox9daqe50tapexpef0xztwprds5r" timestamp="1551388860"&gt;140&lt;/key&gt;&lt;/foreign-keys&gt;&lt;ref-type name="Book Section"&gt;5&lt;/ref-type&gt;&lt;contributors&gt;&lt;secondary-authors&gt;&lt;author&gt;th,&lt;/author&gt;&lt;/secondary-authors&gt;&lt;/contributors&gt;&lt;titles&gt;&lt;secondary-title&gt;Guide for the Care and Use of Laboratory Animals&lt;/secondary-title&gt;&lt;tertiary-title&gt;The National Academies Collection: Reports funded by National Institutes of Health&lt;/tertiary-title&gt;&lt;/titles&gt;&lt;dates&gt;&lt;year&gt;2011&lt;/year&gt;&lt;/dates&gt;&lt;pub-location&gt;Washington (DC)&lt;/pub-location&gt;&lt;isbn&gt;9780309154000&amp;#xD;0309154006&lt;/isbn&gt;&lt;accession-num&gt;21595115&lt;/accession-num&gt;&lt;urls&gt;&lt;related-urls&gt;&lt;url&gt;https://www.ncbi.nlm.nih.gov/pubmed/21595115&lt;/url&gt;&lt;/related-urls&gt;&lt;/urls&gt;&lt;electronic-resource-num&gt;10.17226/12910&lt;/electronic-resource-num&gt;&lt;language&gt;eng&lt;/language&gt;&lt;/record&gt;&lt;/Cite&gt;&lt;/EndNote&gt;</w:instrText>
      </w:r>
      <w:r w:rsidRPr="00E96038">
        <w:rPr>
          <w:rFonts w:ascii="Times New Roman" w:hAnsi="Times New Roman" w:cs="Times New Roman"/>
          <w:noProof/>
          <w:sz w:val="24"/>
          <w:szCs w:val="24"/>
        </w:rPr>
        <w:fldChar w:fldCharType="separate"/>
      </w:r>
      <w:r w:rsidR="000065FE" w:rsidRPr="000065FE">
        <w:rPr>
          <w:rFonts w:ascii="Times New Roman" w:hAnsi="Times New Roman" w:cs="Times New Roman"/>
          <w:noProof/>
          <w:sz w:val="24"/>
          <w:szCs w:val="24"/>
          <w:vertAlign w:val="superscript"/>
        </w:rPr>
        <w:t>20</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w:t>
      </w:r>
    </w:p>
    <w:p w14:paraId="6FF1421D" w14:textId="77777777" w:rsidR="006E7F6A" w:rsidRPr="00E96038" w:rsidRDefault="006E7F6A" w:rsidP="006E7F6A">
      <w:pPr>
        <w:ind w:left="10"/>
        <w:rPr>
          <w:rFonts w:ascii="Times New Roman" w:hAnsi="Times New Roman" w:cs="Times New Roman"/>
          <w:sz w:val="24"/>
          <w:szCs w:val="24"/>
        </w:rPr>
      </w:pPr>
      <w:r w:rsidRPr="00E96038">
        <w:rPr>
          <w:rFonts w:ascii="Times New Roman" w:hAnsi="Times New Roman" w:cs="Times New Roman"/>
          <w:sz w:val="24"/>
          <w:szCs w:val="24"/>
        </w:rPr>
        <w:t xml:space="preserve"> </w:t>
      </w:r>
    </w:p>
    <w:p w14:paraId="158251C4" w14:textId="77777777" w:rsidR="006E7F6A" w:rsidRPr="00E96038" w:rsidRDefault="006E7F6A" w:rsidP="006E7F6A">
      <w:pPr>
        <w:ind w:left="10"/>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Experimental design and animals </w:t>
      </w:r>
    </w:p>
    <w:p w14:paraId="4387902A" w14:textId="7720757A"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Experimental methods and design were similar to those previously described </w:t>
      </w:r>
      <w:r w:rsidRPr="00E96038">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hAnsi="Times New Roman" w:cs="Times New Roman"/>
          <w:sz w:val="24"/>
          <w:szCs w:val="24"/>
        </w:rPr>
        <w:instrText xml:space="preserve"> ADDIN EN.CITE </w:instrText>
      </w:r>
      <w:r w:rsidR="008F6A8E">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hAnsi="Times New Roman" w:cs="Times New Roman"/>
          <w:sz w:val="24"/>
          <w:szCs w:val="24"/>
        </w:rPr>
        <w:instrText xml:space="preserve"> ADDIN EN.CITE.DATA </w:instrText>
      </w:r>
      <w:r w:rsidR="008F6A8E">
        <w:rPr>
          <w:rFonts w:ascii="Times New Roman" w:hAnsi="Times New Roman" w:cs="Times New Roman"/>
          <w:sz w:val="24"/>
          <w:szCs w:val="24"/>
        </w:rPr>
      </w:r>
      <w:r w:rsidR="008F6A8E">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0065FE" w:rsidRPr="000065FE">
        <w:rPr>
          <w:rFonts w:ascii="Times New Roman" w:hAnsi="Times New Roman" w:cs="Times New Roman"/>
          <w:noProof/>
          <w:sz w:val="24"/>
          <w:szCs w:val="24"/>
          <w:vertAlign w:val="superscript"/>
        </w:rPr>
        <w:t>17, 18</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with several notable differences.  In brief, male Sprague-Dawley rats </w:t>
      </w:r>
      <w:r w:rsidRPr="00E96038">
        <w:rPr>
          <w:rFonts w:ascii="Times New Roman" w:hAnsi="Times New Roman" w:cs="Times New Roman"/>
          <w:noProof/>
          <w:sz w:val="24"/>
          <w:szCs w:val="24"/>
        </w:rPr>
        <w:t>were randomized</w:t>
      </w:r>
      <w:r w:rsidRPr="00E96038">
        <w:rPr>
          <w:rFonts w:ascii="Times New Roman" w:hAnsi="Times New Roman" w:cs="Times New Roman"/>
          <w:sz w:val="24"/>
          <w:szCs w:val="24"/>
        </w:rPr>
        <w:t xml:space="preserve"> into either a treatment or control group (treatment receiving vancomycin or normal saline, respectively).  All dosages </w:t>
      </w:r>
      <w:r w:rsidRPr="001813FB">
        <w:rPr>
          <w:rFonts w:ascii="Times New Roman" w:hAnsi="Times New Roman" w:cs="Times New Roman"/>
          <w:noProof/>
          <w:sz w:val="24"/>
          <w:szCs w:val="24"/>
        </w:rPr>
        <w:t>were administered</w:t>
      </w:r>
      <w:r w:rsidRPr="00E96038">
        <w:rPr>
          <w:rFonts w:ascii="Times New Roman" w:hAnsi="Times New Roman" w:cs="Times New Roman"/>
          <w:sz w:val="24"/>
          <w:szCs w:val="24"/>
        </w:rPr>
        <w:t xml:space="preserve"> through IV injection via internal jugular vein catheter. </w:t>
      </w:r>
      <w:r w:rsidRPr="00E96038">
        <w:rPr>
          <w:rFonts w:ascii="Times New Roman" w:hAnsi="Times New Roman" w:cs="Times New Roman"/>
          <w:noProof/>
          <w:sz w:val="24"/>
          <w:szCs w:val="24"/>
        </w:rPr>
        <w:t>Vancomycin-treated</w:t>
      </w:r>
      <w:r w:rsidRPr="00E96038">
        <w:rPr>
          <w:rFonts w:ascii="Times New Roman" w:hAnsi="Times New Roman" w:cs="Times New Roman"/>
          <w:sz w:val="24"/>
          <w:szCs w:val="24"/>
        </w:rPr>
        <w:t xml:space="preserve"> rats received total daily doses (dosing protocols) of 150, 200, 300, or 400 mg/kg as either a single or twice daily divided dose</w:t>
      </w:r>
      <w:r w:rsidR="007F5434">
        <w:rPr>
          <w:rFonts w:ascii="Times New Roman" w:hAnsi="Times New Roman" w:cs="Times New Roman"/>
          <w:sz w:val="24"/>
          <w:szCs w:val="24"/>
        </w:rPr>
        <w:t xml:space="preserve"> </w:t>
      </w:r>
      <w:r w:rsidR="007F5434" w:rsidRPr="001813FB">
        <w:rPr>
          <w:rFonts w:ascii="Times New Roman" w:hAnsi="Times New Roman" w:cs="Times New Roman"/>
          <w:color w:val="4472C4" w:themeColor="accent1"/>
          <w:sz w:val="24"/>
          <w:szCs w:val="24"/>
        </w:rPr>
        <w:t>over 24 hours</w:t>
      </w:r>
      <w:r w:rsidRPr="001813FB">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w:t>
      </w:r>
      <w:r w:rsidRPr="00E96038">
        <w:rPr>
          <w:rFonts w:ascii="Times New Roman" w:hAnsi="Times New Roman" w:cs="Times New Roman"/>
          <w:noProof/>
          <w:sz w:val="24"/>
          <w:szCs w:val="24"/>
        </w:rPr>
        <w:t>e.g.,</w:t>
      </w:r>
      <w:r w:rsidRPr="00E96038">
        <w:rPr>
          <w:rFonts w:ascii="Times New Roman" w:hAnsi="Times New Roman" w:cs="Times New Roman"/>
          <w:sz w:val="24"/>
          <w:szCs w:val="24"/>
        </w:rPr>
        <w:t xml:space="preserve"> 150 mg/kg was given as a single injection or as 75 mg/kg twice daily</w:t>
      </w:r>
      <w:r w:rsidR="00086EC7">
        <w:rPr>
          <w:rFonts w:ascii="Times New Roman" w:hAnsi="Times New Roman" w:cs="Times New Roman"/>
          <w:sz w:val="24"/>
          <w:szCs w:val="24"/>
        </w:rPr>
        <w:t xml:space="preserve"> for a total of 24 hours</w:t>
      </w:r>
      <w:r w:rsidRPr="00E96038">
        <w:rPr>
          <w:rFonts w:ascii="Times New Roman" w:hAnsi="Times New Roman" w:cs="Times New Roman"/>
          <w:sz w:val="24"/>
          <w:szCs w:val="24"/>
        </w:rPr>
        <w:t xml:space="preserve">). Doses </w:t>
      </w:r>
      <w:r w:rsidR="00B10AE3">
        <w:rPr>
          <w:rFonts w:ascii="Times New Roman" w:hAnsi="Times New Roman" w:cs="Times New Roman"/>
          <w:sz w:val="24"/>
          <w:szCs w:val="24"/>
        </w:rPr>
        <w:t>given</w:t>
      </w:r>
      <w:r w:rsidRPr="00E96038">
        <w:rPr>
          <w:rFonts w:ascii="Times New Roman" w:hAnsi="Times New Roman" w:cs="Times New Roman"/>
          <w:sz w:val="24"/>
          <w:szCs w:val="24"/>
        </w:rPr>
        <w:t xml:space="preserve"> twice daily were scheduled every twelve hours. A complete dosing group disposition can </w:t>
      </w:r>
      <w:r w:rsidRPr="00E96038">
        <w:rPr>
          <w:rFonts w:ascii="Times New Roman" w:hAnsi="Times New Roman" w:cs="Times New Roman"/>
          <w:noProof/>
          <w:sz w:val="24"/>
          <w:szCs w:val="24"/>
        </w:rPr>
        <w:t>be found</w:t>
      </w:r>
      <w:r w:rsidRPr="00E96038">
        <w:rPr>
          <w:rFonts w:ascii="Times New Roman" w:hAnsi="Times New Roman" w:cs="Times New Roman"/>
          <w:sz w:val="24"/>
          <w:szCs w:val="24"/>
        </w:rPr>
        <w:t xml:space="preserve"> in Figure 1. The dosing range was chosen based on previous studies </w:t>
      </w:r>
      <w:r w:rsidRPr="00E96038">
        <w:rPr>
          <w:rFonts w:ascii="Times New Roman" w:hAnsi="Times New Roman" w:cs="Times New Roman"/>
          <w:sz w:val="24"/>
          <w:szCs w:val="24"/>
        </w:rPr>
        <w:fldChar w:fldCharType="begin">
          <w:fldData xml:space="preserve">PEVuZE5vdGU+PENpdGU+PEF1dGhvcj5GdWNoczwvQXV0aG9yPjxZZWFyPjIwMTI8L1llYXI+PFJl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</w:fldData>
        </w:fldChar>
      </w:r>
      <w:r w:rsidR="008F6A8E">
        <w:rPr>
          <w:rFonts w:ascii="Times New Roman" w:hAnsi="Times New Roman" w:cs="Times New Roman"/>
          <w:sz w:val="24"/>
          <w:szCs w:val="24"/>
        </w:rPr>
        <w:instrText xml:space="preserve"> ADDIN EN.CITE </w:instrText>
      </w:r>
      <w:r w:rsidR="008F6A8E">
        <w:rPr>
          <w:rFonts w:ascii="Times New Roman" w:hAnsi="Times New Roman" w:cs="Times New Roman"/>
          <w:sz w:val="24"/>
          <w:szCs w:val="24"/>
        </w:rPr>
        <w:fldChar w:fldCharType="begin">
          <w:fldData xml:space="preserve">PEVuZE5vdGU+PENpdGU+PEF1dGhvcj5GdWNoczwvQXV0aG9yPjxZZWFyPjIwMTI8L1llYXI+PFJl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</w:fldData>
        </w:fldChar>
      </w:r>
      <w:r w:rsidR="008F6A8E">
        <w:rPr>
          <w:rFonts w:ascii="Times New Roman" w:hAnsi="Times New Roman" w:cs="Times New Roman"/>
          <w:sz w:val="24"/>
          <w:szCs w:val="24"/>
        </w:rPr>
        <w:instrText xml:space="preserve"> ADDIN EN.CITE.DATA </w:instrText>
      </w:r>
      <w:r w:rsidR="008F6A8E">
        <w:rPr>
          <w:rFonts w:ascii="Times New Roman" w:hAnsi="Times New Roman" w:cs="Times New Roman"/>
          <w:sz w:val="24"/>
          <w:szCs w:val="24"/>
        </w:rPr>
      </w:r>
      <w:r w:rsidR="008F6A8E">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0065FE" w:rsidRPr="000065FE">
        <w:rPr>
          <w:rFonts w:ascii="Times New Roman" w:hAnsi="Times New Roman" w:cs="Times New Roman"/>
          <w:noProof/>
          <w:sz w:val="24"/>
          <w:szCs w:val="24"/>
          <w:vertAlign w:val="superscript"/>
        </w:rPr>
        <w:t>17, 19, 21</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and to span the clinical allometric range.  For example, the clinical kidney injury threshold of ≥ 4 grams/day in a 70-kg patient (</w:t>
      </w:r>
      <w:r w:rsidRPr="00E96038">
        <w:rPr>
          <w:rFonts w:ascii="Times New Roman" w:hAnsi="Times New Roman" w:cs="Times New Roman"/>
          <w:noProof/>
          <w:sz w:val="24"/>
          <w:szCs w:val="24"/>
        </w:rPr>
        <w:t>i.e.,</w:t>
      </w:r>
      <w:r w:rsidRPr="00E96038">
        <w:rPr>
          <w:rFonts w:ascii="Times New Roman" w:hAnsi="Times New Roman" w:cs="Times New Roman"/>
          <w:sz w:val="24"/>
          <w:szCs w:val="24"/>
        </w:rPr>
        <w:t xml:space="preserve"> 57 mg/kg/day in humans) scales allometrically to 350 mg/kg in the rat</w:t>
      </w:r>
      <w:r w:rsidR="00294C71" w:rsidRPr="00E96038">
        <w:rPr>
          <w:rFonts w:ascii="Times New Roman" w:hAnsi="Times New Roman" w:cs="Times New Roman"/>
          <w:sz w:val="24"/>
          <w:szCs w:val="24"/>
        </w:rPr>
        <w:t>.</w:t>
      </w:r>
      <w:r w:rsidR="00EE6E87" w:rsidRPr="00E96038">
        <w:rPr>
          <w:rFonts w:ascii="Times New Roman" w:hAnsi="Times New Roman" w:cs="Times New Roman"/>
          <w:sz w:val="24"/>
          <w:szCs w:val="24"/>
        </w:rPr>
        <w:t xml:space="preserve"> </w:t>
      </w:r>
      <w:r w:rsidRPr="00E96038">
        <w:rPr>
          <w:rFonts w:ascii="Times New Roman" w:hAnsi="Times New Roman" w:cs="Times New Roman"/>
          <w:sz w:val="24"/>
          <w:szCs w:val="24"/>
        </w:rPr>
        <w:fldChar w:fldCharType="begin">
          <w:fldData xml:space="preserve">PEVuZE5vdGU+PENpdGU+PEF1dGhvcj5Mb2Rpc2U8L0F1dGhvcj48WWVhcj4yMDA4PC9ZZWFyPjxS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PEVuZE5vdGU+PENpdGU+PEF1dGhvcj5Mb2Rpc2U8L0F1dGhvcj48WWVhcj4yMDA4PC9ZZWFyPjxS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14, 22</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w:t>
      </w:r>
    </w:p>
    <w:p w14:paraId="42B26B6E" w14:textId="77777777"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Male Sprague-Dawley rats (n=50, approximately 8-10 weeks old, mean weight 310g) were housed in a light and temperature-controlled room for the duration of the study and allowed free access to water and food, except during the metabolic cage period (restricted). Rats (n=5-6 per dosing protocol) were administered IV injections of vancomycin in normal saline (NS) or NS only (control). Data </w:t>
      </w:r>
      <w:r w:rsidRPr="00117E45">
        <w:rPr>
          <w:rFonts w:ascii="Times New Roman" w:hAnsi="Times New Roman" w:cs="Times New Roman"/>
          <w:noProof/>
          <w:sz w:val="24"/>
          <w:szCs w:val="24"/>
        </w:rPr>
        <w:t>were analyzed</w:t>
      </w:r>
      <w:r w:rsidRPr="00E96038">
        <w:rPr>
          <w:rFonts w:ascii="Times New Roman" w:hAnsi="Times New Roman" w:cs="Times New Roman"/>
          <w:sz w:val="24"/>
          <w:szCs w:val="24"/>
        </w:rPr>
        <w:t xml:space="preserve"> for all animals that initiated a protocol. When animals </w:t>
      </w:r>
      <w:r w:rsidRPr="00E96038">
        <w:rPr>
          <w:rFonts w:ascii="Times New Roman" w:hAnsi="Times New Roman" w:cs="Times New Roman"/>
          <w:sz w:val="24"/>
          <w:szCs w:val="24"/>
        </w:rPr>
        <w:lastRenderedPageBreak/>
        <w:t>contributed incomplete data (</w:t>
      </w:r>
      <w:r w:rsidRPr="00E96038">
        <w:rPr>
          <w:rFonts w:ascii="Times New Roman" w:hAnsi="Times New Roman" w:cs="Times New Roman"/>
          <w:noProof/>
          <w:sz w:val="24"/>
          <w:szCs w:val="24"/>
        </w:rPr>
        <w:t>i.e.,</w:t>
      </w:r>
      <w:r w:rsidRPr="00E96038">
        <w:rPr>
          <w:rFonts w:ascii="Times New Roman" w:hAnsi="Times New Roman" w:cs="Times New Roman"/>
          <w:sz w:val="24"/>
          <w:szCs w:val="24"/>
        </w:rPr>
        <w:t xml:space="preserve"> early protocol termination), urinary biomarkers and urine output </w:t>
      </w:r>
      <w:r w:rsidRPr="00E96038">
        <w:rPr>
          <w:rFonts w:ascii="Times New Roman" w:hAnsi="Times New Roman" w:cs="Times New Roman"/>
          <w:noProof/>
          <w:sz w:val="24"/>
          <w:szCs w:val="24"/>
        </w:rPr>
        <w:t>were treated</w:t>
      </w:r>
      <w:r w:rsidRPr="00E96038">
        <w:rPr>
          <w:rFonts w:ascii="Times New Roman" w:hAnsi="Times New Roman" w:cs="Times New Roman"/>
          <w:sz w:val="24"/>
          <w:szCs w:val="24"/>
        </w:rPr>
        <w:t xml:space="preserve"> as missing data. </w:t>
      </w:r>
    </w:p>
    <w:p w14:paraId="51D04270" w14:textId="77777777" w:rsidR="006E7F6A" w:rsidRPr="00E96038" w:rsidRDefault="006E7F6A" w:rsidP="006E7F6A">
      <w:pPr>
        <w:ind w:left="10"/>
        <w:rPr>
          <w:rFonts w:ascii="Times New Roman" w:hAnsi="Times New Roman" w:cs="Times New Roman"/>
          <w:sz w:val="24"/>
          <w:szCs w:val="24"/>
        </w:rPr>
      </w:pPr>
    </w:p>
    <w:p w14:paraId="3D91969C" w14:textId="77777777" w:rsidR="006E7F6A" w:rsidRPr="00E96038" w:rsidRDefault="006E7F6A" w:rsidP="006E7F6A">
      <w:pPr>
        <w:ind w:left="10"/>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Blood and urine sampling </w:t>
      </w:r>
    </w:p>
    <w:p w14:paraId="154BA2EF" w14:textId="77777777"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Surgical catheters </w:t>
      </w:r>
      <w:r w:rsidRPr="00117E45">
        <w:rPr>
          <w:rFonts w:ascii="Times New Roman" w:hAnsi="Times New Roman" w:cs="Times New Roman"/>
          <w:noProof/>
          <w:sz w:val="24"/>
          <w:szCs w:val="24"/>
        </w:rPr>
        <w:t>were implanted</w:t>
      </w:r>
      <w:r w:rsidRPr="00E96038">
        <w:rPr>
          <w:rFonts w:ascii="Times New Roman" w:hAnsi="Times New Roman" w:cs="Times New Roman"/>
          <w:sz w:val="24"/>
          <w:szCs w:val="24"/>
        </w:rPr>
        <w:t xml:space="preserve"> 24 hours </w:t>
      </w:r>
      <w:r w:rsidRPr="00117E45">
        <w:rPr>
          <w:rFonts w:ascii="Times New Roman" w:hAnsi="Times New Roman" w:cs="Times New Roman"/>
          <w:noProof/>
          <w:sz w:val="24"/>
          <w:szCs w:val="24"/>
        </w:rPr>
        <w:t>prior to</w:t>
      </w:r>
      <w:r w:rsidRPr="00E96038">
        <w:rPr>
          <w:rFonts w:ascii="Times New Roman" w:hAnsi="Times New Roman" w:cs="Times New Roman"/>
          <w:sz w:val="24"/>
          <w:szCs w:val="24"/>
        </w:rPr>
        <w:t xml:space="preserve"> protocol initiation.  Blood samples </w:t>
      </w:r>
      <w:r w:rsidRPr="00E96038">
        <w:rPr>
          <w:rFonts w:ascii="Times New Roman" w:hAnsi="Times New Roman" w:cs="Times New Roman"/>
          <w:noProof/>
          <w:sz w:val="24"/>
          <w:szCs w:val="24"/>
        </w:rPr>
        <w:t>were drawn</w:t>
      </w:r>
      <w:r w:rsidRPr="00E96038">
        <w:rPr>
          <w:rFonts w:ascii="Times New Roman" w:hAnsi="Times New Roman" w:cs="Times New Roman"/>
          <w:sz w:val="24"/>
          <w:szCs w:val="24"/>
        </w:rPr>
        <w:t xml:space="preserve"> from a </w:t>
      </w:r>
      <w:r w:rsidRPr="00E96038">
        <w:rPr>
          <w:rFonts w:ascii="Times New Roman" w:hAnsi="Times New Roman" w:cs="Times New Roman"/>
          <w:noProof/>
          <w:sz w:val="24"/>
          <w:szCs w:val="24"/>
        </w:rPr>
        <w:t>single</w:t>
      </w:r>
      <w:r w:rsidRPr="00E96038">
        <w:rPr>
          <w:rFonts w:ascii="Times New Roman" w:hAnsi="Times New Roman" w:cs="Times New Roman"/>
          <w:sz w:val="24"/>
          <w:szCs w:val="24"/>
        </w:rPr>
        <w:t xml:space="preserve"> right-side internal jugular vein catheter, </w:t>
      </w:r>
      <w:r w:rsidRPr="00E96038">
        <w:rPr>
          <w:rFonts w:ascii="Times New Roman" w:hAnsi="Times New Roman" w:cs="Times New Roman"/>
          <w:noProof/>
          <w:sz w:val="24"/>
          <w:szCs w:val="24"/>
        </w:rPr>
        <w:t>and</w:t>
      </w:r>
      <w:r w:rsidRPr="00E96038">
        <w:rPr>
          <w:rFonts w:ascii="Times New Roman" w:hAnsi="Times New Roman" w:cs="Times New Roman"/>
          <w:sz w:val="24"/>
          <w:szCs w:val="24"/>
        </w:rPr>
        <w:t xml:space="preserve"> dosing occurred via the left-side </w:t>
      </w:r>
      <w:r w:rsidRPr="00E96038">
        <w:rPr>
          <w:rFonts w:ascii="Times New Roman" w:hAnsi="Times New Roman" w:cs="Times New Roman"/>
          <w:noProof/>
          <w:sz w:val="24"/>
          <w:szCs w:val="24"/>
        </w:rPr>
        <w:t>internal</w:t>
      </w:r>
      <w:r w:rsidRPr="00E96038">
        <w:rPr>
          <w:rFonts w:ascii="Times New Roman" w:hAnsi="Times New Roman" w:cs="Times New Roman"/>
          <w:sz w:val="24"/>
          <w:szCs w:val="24"/>
        </w:rPr>
        <w:t xml:space="preserve"> jugular vein catheter. A maximum of 8 samples per animal </w:t>
      </w:r>
      <w:r w:rsidRPr="00E96038">
        <w:rPr>
          <w:rFonts w:ascii="Times New Roman" w:hAnsi="Times New Roman" w:cs="Times New Roman"/>
          <w:noProof/>
          <w:sz w:val="24"/>
          <w:szCs w:val="24"/>
        </w:rPr>
        <w:t>were</w:t>
      </w:r>
      <w:r w:rsidRPr="00E96038">
        <w:rPr>
          <w:rFonts w:ascii="Times New Roman" w:hAnsi="Times New Roman" w:cs="Times New Roman"/>
          <w:sz w:val="24"/>
          <w:szCs w:val="24"/>
        </w:rPr>
        <w:t xml:space="preserve"> obtained and scheduled at 0, 15, 30, 60, 120, 240, 750 and 1440 min for the once daily and twice daily dosing treatment protocol. Each sample (0.25 mL aliquot) was replaced with an equivalent volume of NS to maintain euvolemia. Blood samples from </w:t>
      </w:r>
      <w:r w:rsidRPr="00E96038">
        <w:rPr>
          <w:rFonts w:ascii="Times New Roman" w:hAnsi="Times New Roman" w:cs="Times New Roman"/>
          <w:noProof/>
          <w:sz w:val="24"/>
          <w:szCs w:val="24"/>
        </w:rPr>
        <w:t>vancomycin-treated</w:t>
      </w:r>
      <w:r w:rsidRPr="00E96038">
        <w:rPr>
          <w:rFonts w:ascii="Times New Roman" w:hAnsi="Times New Roman" w:cs="Times New Roman"/>
          <w:sz w:val="24"/>
          <w:szCs w:val="24"/>
        </w:rPr>
        <w:t xml:space="preserve"> animals </w:t>
      </w:r>
      <w:r w:rsidRPr="00E96038">
        <w:rPr>
          <w:rFonts w:ascii="Times New Roman" w:hAnsi="Times New Roman" w:cs="Times New Roman"/>
          <w:noProof/>
          <w:sz w:val="24"/>
          <w:szCs w:val="24"/>
        </w:rPr>
        <w:t xml:space="preserve">were </w:t>
      </w:r>
      <w:r w:rsidRPr="00E96038">
        <w:rPr>
          <w:rFonts w:ascii="Times New Roman" w:hAnsi="Times New Roman" w:cs="Times New Roman"/>
          <w:noProof/>
          <w:color w:val="auto"/>
          <w:sz w:val="24"/>
          <w:szCs w:val="24"/>
        </w:rPr>
        <w:t>immediately transferred</w:t>
      </w:r>
      <w:r w:rsidRPr="00E96038">
        <w:rPr>
          <w:rFonts w:ascii="Times New Roman" w:hAnsi="Times New Roman" w:cs="Times New Roman"/>
          <w:color w:val="auto"/>
          <w:sz w:val="24"/>
          <w:szCs w:val="24"/>
        </w:rPr>
        <w:t xml:space="preserve"> to a disodium e</w:t>
      </w:r>
      <w:r w:rsidRPr="00E96038">
        <w:rPr>
          <w:rFonts w:ascii="Times New Roman" w:hAnsi="Times New Roman" w:cs="Times New Roman"/>
          <w:color w:val="auto"/>
          <w:sz w:val="24"/>
          <w:szCs w:val="24"/>
          <w:shd w:val="clear" w:color="auto" w:fill="FFFFFF"/>
        </w:rPr>
        <w:t>thylenediaminetetraacetic acid (</w:t>
      </w:r>
      <w:r w:rsidRPr="00E96038">
        <w:rPr>
          <w:rFonts w:ascii="Times New Roman" w:hAnsi="Times New Roman" w:cs="Times New Roman"/>
          <w:color w:val="auto"/>
          <w:sz w:val="24"/>
          <w:szCs w:val="24"/>
        </w:rPr>
        <w:t xml:space="preserve">EDTA, </w:t>
      </w:r>
      <w:r w:rsidRPr="00E96038">
        <w:rPr>
          <w:rFonts w:ascii="Times New Roman" w:hAnsi="Times New Roman" w:cs="Times New Roman"/>
          <w:color w:val="auto"/>
          <w:sz w:val="24"/>
          <w:szCs w:val="24"/>
          <w:shd w:val="clear" w:color="auto" w:fill="FFFFFF"/>
        </w:rPr>
        <w:t xml:space="preserve">[Sigma-Aldrich Chemical Company, Milwaukee WI]) </w:t>
      </w:r>
      <w:r w:rsidRPr="00E96038">
        <w:rPr>
          <w:rFonts w:ascii="Times New Roman" w:hAnsi="Times New Roman" w:cs="Times New Roman"/>
          <w:color w:val="auto"/>
          <w:sz w:val="24"/>
          <w:szCs w:val="24"/>
        </w:rPr>
        <w:t xml:space="preserve">treated microcentrifuge tube and centrifuged at 3000 </w:t>
      </w:r>
      <w:r w:rsidRPr="00E96038">
        <w:rPr>
          <w:rFonts w:ascii="Times New Roman" w:hAnsi="Times New Roman" w:cs="Times New Roman"/>
          <w:sz w:val="24"/>
          <w:szCs w:val="24"/>
        </w:rPr>
        <w:t>rpm for 10 minutes. Plasma supernatant was collected and stored at - 80</w:t>
      </w:r>
      <w:r w:rsidRPr="00E96038">
        <w:rPr>
          <w:rFonts w:ascii="Times New Roman" w:hAnsi="Times New Roman" w:cs="Times New Roman"/>
          <w:sz w:val="24"/>
          <w:szCs w:val="24"/>
          <w:vertAlign w:val="superscript"/>
        </w:rPr>
        <w:t>o</w:t>
      </w:r>
      <w:r w:rsidRPr="00E96038">
        <w:rPr>
          <w:rFonts w:ascii="Times New Roman" w:hAnsi="Times New Roman" w:cs="Times New Roman"/>
          <w:sz w:val="24"/>
          <w:szCs w:val="24"/>
        </w:rPr>
        <w:t xml:space="preserve">C for batch sample analysis. </w:t>
      </w:r>
    </w:p>
    <w:p w14:paraId="11B67083" w14:textId="77777777"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Following the </w:t>
      </w:r>
      <w:r w:rsidRPr="00E96038">
        <w:rPr>
          <w:rFonts w:ascii="Times New Roman" w:hAnsi="Times New Roman" w:cs="Times New Roman"/>
          <w:noProof/>
          <w:sz w:val="24"/>
          <w:szCs w:val="24"/>
        </w:rPr>
        <w:t>2 hour</w:t>
      </w:r>
      <w:r w:rsidRPr="00E96038">
        <w:rPr>
          <w:rFonts w:ascii="Times New Roman" w:hAnsi="Times New Roman" w:cs="Times New Roman"/>
          <w:sz w:val="24"/>
          <w:szCs w:val="24"/>
        </w:rPr>
        <w:t xml:space="preserve"> blood sample, animals were placed in metabolic cages for urine collection (Nalgene, </w:t>
      </w:r>
      <w:r w:rsidRPr="00E96038">
        <w:rPr>
          <w:rFonts w:ascii="Times New Roman" w:hAnsi="Times New Roman" w:cs="Times New Roman"/>
          <w:noProof/>
          <w:sz w:val="24"/>
          <w:szCs w:val="24"/>
        </w:rPr>
        <w:t>catalogue</w:t>
      </w:r>
      <w:r w:rsidRPr="00E96038">
        <w:rPr>
          <w:rFonts w:ascii="Times New Roman" w:hAnsi="Times New Roman" w:cs="Times New Roman"/>
          <w:sz w:val="24"/>
          <w:szCs w:val="24"/>
        </w:rPr>
        <w:t xml:space="preserve"> # 650-0350, Rochester, NY) for the remainder of the </w:t>
      </w:r>
      <w:r w:rsidRPr="00E96038">
        <w:rPr>
          <w:rFonts w:ascii="Times New Roman" w:hAnsi="Times New Roman" w:cs="Times New Roman"/>
          <w:noProof/>
          <w:sz w:val="24"/>
          <w:szCs w:val="24"/>
        </w:rPr>
        <w:t>24 hour</w:t>
      </w:r>
      <w:r w:rsidRPr="00E96038">
        <w:rPr>
          <w:rFonts w:ascii="Times New Roman" w:hAnsi="Times New Roman" w:cs="Times New Roman"/>
          <w:sz w:val="24"/>
          <w:szCs w:val="24"/>
        </w:rPr>
        <w:t xml:space="preserve"> study (with the exception that they </w:t>
      </w:r>
      <w:r w:rsidRPr="00E96038">
        <w:rPr>
          <w:rFonts w:ascii="Times New Roman" w:hAnsi="Times New Roman" w:cs="Times New Roman"/>
          <w:noProof/>
          <w:sz w:val="24"/>
          <w:szCs w:val="24"/>
        </w:rPr>
        <w:t>were briefly removed</w:t>
      </w:r>
      <w:r w:rsidRPr="00E96038">
        <w:rPr>
          <w:rFonts w:ascii="Times New Roman" w:hAnsi="Times New Roman" w:cs="Times New Roman"/>
          <w:sz w:val="24"/>
          <w:szCs w:val="24"/>
        </w:rPr>
        <w:t xml:space="preserve"> for scheduled blood samples). Urine volume </w:t>
      </w:r>
      <w:r w:rsidRPr="00117E45">
        <w:rPr>
          <w:rFonts w:ascii="Times New Roman" w:hAnsi="Times New Roman" w:cs="Times New Roman"/>
          <w:noProof/>
          <w:sz w:val="24"/>
          <w:szCs w:val="24"/>
        </w:rPr>
        <w:t>was measured</w:t>
      </w:r>
      <w:r w:rsidRPr="00E96038">
        <w:rPr>
          <w:rFonts w:ascii="Times New Roman" w:hAnsi="Times New Roman" w:cs="Times New Roman"/>
          <w:sz w:val="24"/>
          <w:szCs w:val="24"/>
        </w:rPr>
        <w:t xml:space="preserve"> at 24 hours. The urine </w:t>
      </w:r>
      <w:r w:rsidRPr="00117E45">
        <w:rPr>
          <w:rFonts w:ascii="Times New Roman" w:hAnsi="Times New Roman" w:cs="Times New Roman"/>
          <w:noProof/>
          <w:sz w:val="24"/>
          <w:szCs w:val="24"/>
        </w:rPr>
        <w:t>was centrifuged</w:t>
      </w:r>
      <w:r w:rsidRPr="00E96038">
        <w:rPr>
          <w:rFonts w:ascii="Times New Roman" w:hAnsi="Times New Roman" w:cs="Times New Roman"/>
          <w:sz w:val="24"/>
          <w:szCs w:val="24"/>
        </w:rPr>
        <w:t xml:space="preserve"> at 400 x </w:t>
      </w:r>
      <w:r w:rsidRPr="00E96038">
        <w:rPr>
          <w:rFonts w:ascii="Times New Roman" w:hAnsi="Times New Roman" w:cs="Times New Roman"/>
          <w:i/>
          <w:sz w:val="24"/>
          <w:szCs w:val="24"/>
        </w:rPr>
        <w:t>g</w:t>
      </w:r>
      <w:r w:rsidRPr="00E96038">
        <w:rPr>
          <w:rFonts w:ascii="Times New Roman" w:hAnsi="Times New Roman" w:cs="Times New Roman"/>
          <w:sz w:val="24"/>
          <w:szCs w:val="24"/>
        </w:rPr>
        <w:t xml:space="preserve"> for 5 minutes, and the </w:t>
      </w:r>
      <w:r w:rsidRPr="00E96038">
        <w:rPr>
          <w:rFonts w:ascii="Times New Roman" w:hAnsi="Times New Roman" w:cs="Times New Roman"/>
          <w:noProof/>
          <w:sz w:val="24"/>
          <w:szCs w:val="24"/>
        </w:rPr>
        <w:t>supernatant</w:t>
      </w:r>
      <w:r w:rsidRPr="00E96038">
        <w:rPr>
          <w:rFonts w:ascii="Times New Roman" w:hAnsi="Times New Roman" w:cs="Times New Roman"/>
          <w:sz w:val="24"/>
          <w:szCs w:val="24"/>
        </w:rPr>
        <w:t xml:space="preserve"> </w:t>
      </w:r>
      <w:r w:rsidRPr="00117E45">
        <w:rPr>
          <w:rFonts w:ascii="Times New Roman" w:hAnsi="Times New Roman" w:cs="Times New Roman"/>
          <w:noProof/>
          <w:sz w:val="24"/>
          <w:szCs w:val="24"/>
        </w:rPr>
        <w:t>was stored</w:t>
      </w:r>
      <w:r w:rsidRPr="00E96038">
        <w:rPr>
          <w:rFonts w:ascii="Times New Roman" w:hAnsi="Times New Roman" w:cs="Times New Roman"/>
          <w:sz w:val="24"/>
          <w:szCs w:val="24"/>
        </w:rPr>
        <w:t xml:space="preserve"> at -80</w:t>
      </w:r>
      <w:r w:rsidRPr="00E96038">
        <w:rPr>
          <w:rFonts w:ascii="Times New Roman" w:hAnsi="Times New Roman" w:cs="Times New Roman"/>
          <w:sz w:val="24"/>
          <w:szCs w:val="24"/>
          <w:vertAlign w:val="superscript"/>
        </w:rPr>
        <w:t>o</w:t>
      </w:r>
      <w:r w:rsidRPr="00E96038">
        <w:rPr>
          <w:rFonts w:ascii="Times New Roman" w:hAnsi="Times New Roman" w:cs="Times New Roman"/>
          <w:sz w:val="24"/>
          <w:szCs w:val="24"/>
        </w:rPr>
        <w:t>C until batch analysis.</w:t>
      </w:r>
      <w:r w:rsidRPr="00E96038">
        <w:rPr>
          <w:rFonts w:ascii="Times New Roman" w:hAnsi="Times New Roman" w:cs="Times New Roman"/>
          <w:sz w:val="24"/>
          <w:szCs w:val="24"/>
        </w:rPr>
        <w:br w:type="page"/>
      </w:r>
    </w:p>
    <w:p w14:paraId="1F070238" w14:textId="77777777" w:rsidR="006E7F6A" w:rsidRPr="00E96038" w:rsidRDefault="006E7F6A" w:rsidP="006E7F6A">
      <w:pPr>
        <w:ind w:left="0" w:firstLine="0"/>
        <w:rPr>
          <w:rFonts w:ascii="Times New Roman" w:hAnsi="Times New Roman" w:cs="Times New Roman"/>
          <w:sz w:val="24"/>
          <w:szCs w:val="24"/>
        </w:rPr>
      </w:pPr>
      <w:r w:rsidRPr="00E96038">
        <w:rPr>
          <w:rFonts w:ascii="Times New Roman" w:hAnsi="Times New Roman" w:cs="Times New Roman"/>
          <w:i/>
          <w:color w:val="auto"/>
          <w:sz w:val="24"/>
          <w:szCs w:val="24"/>
        </w:rPr>
        <w:lastRenderedPageBreak/>
        <w:t xml:space="preserve">Chemicals and reagents </w:t>
      </w:r>
    </w:p>
    <w:p w14:paraId="6AECF3C2" w14:textId="77777777"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Animals were administered vancomycin hydrochloride (Lot#: 591655DD) for injection obtained commercially (Hospira, Lake Forrest, IL). All solvents were of liquid chromatography-tandem mass spectrometry (LC-MS/MS) grade.  For LC-MS/MS, vancomycin hydrochloride, United States Pharmacopeia was used (Enzo Life Science, Farmingdale, NY) with a purity of 99.3%. Polymyxin B (Sigma-Aldrich, St. Louis, MO), acetonitrile, and methanol </w:t>
      </w:r>
      <w:r w:rsidRPr="00117E45">
        <w:rPr>
          <w:rFonts w:ascii="Times New Roman" w:hAnsi="Times New Roman" w:cs="Times New Roman"/>
          <w:noProof/>
          <w:sz w:val="24"/>
          <w:szCs w:val="24"/>
        </w:rPr>
        <w:t>were purchased</w:t>
      </w:r>
      <w:r w:rsidRPr="00E96038">
        <w:rPr>
          <w:rFonts w:ascii="Times New Roman" w:hAnsi="Times New Roman" w:cs="Times New Roman"/>
          <w:sz w:val="24"/>
          <w:szCs w:val="24"/>
        </w:rPr>
        <w:t xml:space="preserve"> from VWR International (Radnor, PA). Formic acid </w:t>
      </w:r>
      <w:r w:rsidRPr="00117E45">
        <w:rPr>
          <w:rFonts w:ascii="Times New Roman" w:hAnsi="Times New Roman" w:cs="Times New Roman"/>
          <w:noProof/>
          <w:sz w:val="24"/>
          <w:szCs w:val="24"/>
        </w:rPr>
        <w:t>was obtained</w:t>
      </w:r>
      <w:r w:rsidRPr="00E96038">
        <w:rPr>
          <w:rFonts w:ascii="Times New Roman" w:hAnsi="Times New Roman" w:cs="Times New Roman"/>
          <w:sz w:val="24"/>
          <w:szCs w:val="24"/>
        </w:rPr>
        <w:t xml:space="preserve"> from Fischer Scientific (Waltham, MA). </w:t>
      </w:r>
      <w:r w:rsidRPr="00117E45">
        <w:rPr>
          <w:rFonts w:ascii="Times New Roman" w:hAnsi="Times New Roman" w:cs="Times New Roman"/>
          <w:noProof/>
          <w:sz w:val="24"/>
          <w:szCs w:val="24"/>
        </w:rPr>
        <w:t>Frozen</w:t>
      </w:r>
      <w:r w:rsidRPr="00E96038">
        <w:rPr>
          <w:rFonts w:ascii="Times New Roman" w:hAnsi="Times New Roman" w:cs="Times New Roman"/>
          <w:sz w:val="24"/>
          <w:szCs w:val="24"/>
        </w:rPr>
        <w:t xml:space="preserve">, non-medicated, non-immunized, pooled Sprague-Dawley rat plasma </w:t>
      </w:r>
    </w:p>
    <w:p w14:paraId="1F505C61" w14:textId="77777777" w:rsidR="006E7F6A" w:rsidRPr="00E96038" w:rsidRDefault="006E7F6A" w:rsidP="006E7F6A">
      <w:pPr>
        <w:ind w:left="10"/>
        <w:rPr>
          <w:rFonts w:ascii="Times New Roman" w:hAnsi="Times New Roman" w:cs="Times New Roman"/>
          <w:sz w:val="24"/>
          <w:szCs w:val="24"/>
        </w:rPr>
      </w:pPr>
      <w:r w:rsidRPr="00E96038">
        <w:rPr>
          <w:rFonts w:ascii="Times New Roman" w:hAnsi="Times New Roman" w:cs="Times New Roman"/>
          <w:sz w:val="24"/>
          <w:szCs w:val="24"/>
        </w:rPr>
        <w:t xml:space="preserve">(anticoagulated with disodium EDTA) </w:t>
      </w:r>
      <w:r w:rsidRPr="00117E45">
        <w:rPr>
          <w:rFonts w:ascii="Times New Roman" w:hAnsi="Times New Roman" w:cs="Times New Roman"/>
          <w:noProof/>
          <w:sz w:val="24"/>
          <w:szCs w:val="24"/>
        </w:rPr>
        <w:t>was used</w:t>
      </w:r>
      <w:r w:rsidRPr="00E96038">
        <w:rPr>
          <w:rFonts w:ascii="Times New Roman" w:hAnsi="Times New Roman" w:cs="Times New Roman"/>
          <w:sz w:val="24"/>
          <w:szCs w:val="24"/>
        </w:rPr>
        <w:t xml:space="preserve"> for calibration of standard curves </w:t>
      </w:r>
    </w:p>
    <w:p w14:paraId="68F4B54D" w14:textId="77777777" w:rsidR="006E7F6A" w:rsidRPr="00E96038" w:rsidRDefault="006E7F6A" w:rsidP="006E7F6A">
      <w:pPr>
        <w:ind w:left="10"/>
        <w:rPr>
          <w:rFonts w:ascii="Times New Roman" w:hAnsi="Times New Roman" w:cs="Times New Roman"/>
          <w:sz w:val="24"/>
          <w:szCs w:val="24"/>
        </w:rPr>
      </w:pPr>
      <w:r w:rsidRPr="00E96038">
        <w:rPr>
          <w:rFonts w:ascii="Times New Roman" w:hAnsi="Times New Roman" w:cs="Times New Roman"/>
          <w:sz w:val="24"/>
          <w:szCs w:val="24"/>
        </w:rPr>
        <w:t xml:space="preserve">(BioreclamationIVT, Westbury, NY). </w:t>
      </w:r>
    </w:p>
    <w:p w14:paraId="0EDC306E" w14:textId="77777777" w:rsidR="006E7F6A" w:rsidRPr="00E96038" w:rsidRDefault="006E7F6A" w:rsidP="006E7F6A">
      <w:pPr>
        <w:ind w:left="10"/>
        <w:rPr>
          <w:rFonts w:ascii="Times New Roman" w:hAnsi="Times New Roman" w:cs="Times New Roman"/>
          <w:sz w:val="24"/>
          <w:szCs w:val="24"/>
        </w:rPr>
      </w:pPr>
      <w:r w:rsidRPr="00E96038">
        <w:rPr>
          <w:rFonts w:ascii="Times New Roman" w:hAnsi="Times New Roman" w:cs="Times New Roman"/>
          <w:sz w:val="24"/>
          <w:szCs w:val="24"/>
        </w:rPr>
        <w:t xml:space="preserve"> </w:t>
      </w:r>
    </w:p>
    <w:p w14:paraId="303A9D31" w14:textId="77777777" w:rsidR="006E7F6A" w:rsidRPr="00E96038" w:rsidRDefault="006E7F6A" w:rsidP="006E7F6A">
      <w:pPr>
        <w:ind w:left="10" w:firstLine="0"/>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Determination of vancomycin concentrations in plasma </w:t>
      </w:r>
    </w:p>
    <w:p w14:paraId="53AD213D" w14:textId="1D0BD072" w:rsidR="006E7F6A" w:rsidRPr="00E96038" w:rsidRDefault="006E7F6A" w:rsidP="006E7F6A">
      <w:pPr>
        <w:ind w:left="10" w:firstLine="710"/>
        <w:rPr>
          <w:rFonts w:ascii="Times New Roman" w:hAnsi="Times New Roman" w:cs="Times New Roman"/>
          <w:sz w:val="24"/>
          <w:szCs w:val="24"/>
          <w:highlight w:val="yellow"/>
        </w:rPr>
      </w:pPr>
      <w:r w:rsidRPr="00E96038">
        <w:rPr>
          <w:rFonts w:ascii="Times New Roman" w:hAnsi="Times New Roman" w:cs="Times New Roman"/>
          <w:sz w:val="24"/>
          <w:szCs w:val="24"/>
        </w:rPr>
        <w:t xml:space="preserve">Plasma concentrations of vancomycin were quantified with LC and column conditions similar to our previous report </w:t>
      </w:r>
      <w:r w:rsidRPr="00E96038">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cmlwdCI+MTcsIDIzPC9zdHlsZT48L0Rpc3BsYXlUZXh0PjxyZWNvcmQ+PHJlYy1udW1iZXI+MTwv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ZXNvdXJjZS1udW0+PC9yZWNvcmQ+PC9DaXRlPjxDaXRlPjxBdXRob3I+Sm9zaGk8L0F1dGhvcj48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cmlwdCI+MTcsIDIzPC9zdHlsZT48L0Rpc3BsYXlUZXh0PjxyZWNvcmQ+PHJlYy1udW1iZXI+MTwv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ZXNvdXJjZS1udW0+PC9yZWNvcmQ+PC9DaXRlPjxDaXRlPjxBdXRob3I+Sm9zaGk8L0F1dGhvcj48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17, 23</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with the following notable changes to transfer the method to LC-MS/MS. A plasma sample volume of 40 μL </w:t>
      </w:r>
      <w:r w:rsidRPr="00117E45">
        <w:rPr>
          <w:rFonts w:ascii="Times New Roman" w:hAnsi="Times New Roman" w:cs="Times New Roman"/>
          <w:noProof/>
          <w:sz w:val="24"/>
          <w:szCs w:val="24"/>
        </w:rPr>
        <w:t>was combined</w:t>
      </w:r>
      <w:r w:rsidRPr="00E96038">
        <w:rPr>
          <w:rFonts w:ascii="Times New Roman" w:hAnsi="Times New Roman" w:cs="Times New Roman"/>
          <w:sz w:val="24"/>
          <w:szCs w:val="24"/>
        </w:rPr>
        <w:t xml:space="preserve"> with 4 uL of the internal standard of polymyxin B at a </w:t>
      </w:r>
      <w:r w:rsidRPr="00E96038">
        <w:rPr>
          <w:rFonts w:ascii="Times New Roman" w:hAnsi="Times New Roman" w:cs="Times New Roman"/>
          <w:noProof/>
          <w:sz w:val="24"/>
          <w:szCs w:val="24"/>
        </w:rPr>
        <w:t>concentration of</w:t>
      </w:r>
      <w:r w:rsidRPr="00E96038">
        <w:rPr>
          <w:rFonts w:ascii="Times New Roman" w:hAnsi="Times New Roman" w:cs="Times New Roman"/>
          <w:sz w:val="24"/>
          <w:szCs w:val="24"/>
        </w:rPr>
        <w:t xml:space="preserve"> 0.1 mg/mL.  Protein precipitation was </w:t>
      </w:r>
      <w:r w:rsidRPr="00E96038">
        <w:rPr>
          <w:rFonts w:ascii="Times New Roman" w:hAnsi="Times New Roman" w:cs="Times New Roman"/>
          <w:noProof/>
          <w:sz w:val="24"/>
          <w:szCs w:val="24"/>
        </w:rPr>
        <w:t>facilitated using</w:t>
      </w:r>
      <w:r w:rsidRPr="00E96038">
        <w:rPr>
          <w:rFonts w:ascii="Times New Roman" w:hAnsi="Times New Roman" w:cs="Times New Roman"/>
          <w:sz w:val="24"/>
          <w:szCs w:val="24"/>
        </w:rPr>
        <w:t xml:space="preserve"> 455 uL methanol containing 1% formic acid. Following centrifugation for 10-minutes at 16,000</w:t>
      </w:r>
      <w:r w:rsidRPr="00E96038">
        <w:rPr>
          <w:rFonts w:ascii="Times New Roman" w:hAnsi="Times New Roman" w:cs="Times New Roman"/>
          <w:i/>
          <w:sz w:val="24"/>
          <w:szCs w:val="24"/>
        </w:rPr>
        <w:t>g (</w:t>
      </w:r>
      <w:r w:rsidRPr="00E96038">
        <w:rPr>
          <w:rFonts w:ascii="Times New Roman" w:hAnsi="Times New Roman" w:cs="Times New Roman"/>
          <w:sz w:val="24"/>
          <w:szCs w:val="24"/>
        </w:rPr>
        <w:t xml:space="preserve">Eppendorf Model: 5424), 75 μL of the supernatant was collected and reserved for analysis. Two μL </w:t>
      </w:r>
      <w:r w:rsidRPr="00117E45">
        <w:rPr>
          <w:rFonts w:ascii="Times New Roman" w:hAnsi="Times New Roman" w:cs="Times New Roman"/>
          <w:noProof/>
          <w:sz w:val="24"/>
          <w:szCs w:val="24"/>
        </w:rPr>
        <w:t>were injected</w:t>
      </w:r>
      <w:r w:rsidRPr="00E96038">
        <w:rPr>
          <w:rFonts w:ascii="Times New Roman" w:hAnsi="Times New Roman" w:cs="Times New Roman"/>
          <w:sz w:val="24"/>
          <w:szCs w:val="24"/>
        </w:rPr>
        <w:t xml:space="preserve"> into an in Agilent 1260 LC attached to Agilent 6420 triple quadrupole mass spectrometer. </w:t>
      </w:r>
      <w:r w:rsidRPr="00E96038">
        <w:rPr>
          <w:rFonts w:ascii="Times New Roman" w:eastAsia="Times New Roman" w:hAnsi="Times New Roman" w:cs="Times New Roman"/>
          <w:color w:val="212121"/>
          <w:sz w:val="24"/>
          <w:szCs w:val="24"/>
        </w:rPr>
        <w:t xml:space="preserve">Mass spectrometry </w:t>
      </w:r>
      <w:r w:rsidRPr="00117E45">
        <w:rPr>
          <w:rFonts w:ascii="Times New Roman" w:eastAsia="Times New Roman" w:hAnsi="Times New Roman" w:cs="Times New Roman"/>
          <w:noProof/>
          <w:color w:val="212121"/>
          <w:sz w:val="24"/>
          <w:szCs w:val="24"/>
        </w:rPr>
        <w:t>was conducted</w:t>
      </w:r>
      <w:r w:rsidRPr="00E96038">
        <w:rPr>
          <w:rFonts w:ascii="Times New Roman" w:eastAsia="Times New Roman" w:hAnsi="Times New Roman" w:cs="Times New Roman"/>
          <w:color w:val="212121"/>
          <w:sz w:val="24"/>
          <w:szCs w:val="24"/>
        </w:rPr>
        <w:t xml:space="preserve"> with electrospray ionization in positive mode (ESI+)</w:t>
      </w:r>
      <w:r w:rsidRPr="00E96038">
        <w:rPr>
          <w:rFonts w:ascii="Times New Roman" w:hAnsi="Times New Roman" w:cs="Times New Roman"/>
          <w:sz w:val="24"/>
          <w:szCs w:val="24"/>
        </w:rPr>
        <w:t>. The MS source</w:t>
      </w:r>
      <w:r w:rsidRPr="00E96038">
        <w:rPr>
          <w:rFonts w:ascii="Times New Roman" w:hAnsi="Times New Roman" w:cs="Times New Roman"/>
          <w:color w:val="212121"/>
          <w:sz w:val="24"/>
          <w:szCs w:val="24"/>
        </w:rPr>
        <w:t xml:space="preserve"> conditions</w:t>
      </w:r>
      <w:r w:rsidRPr="00E96038">
        <w:rPr>
          <w:rFonts w:ascii="Times New Roman" w:hAnsi="Times New Roman" w:cs="Times New Roman"/>
          <w:sz w:val="24"/>
          <w:szCs w:val="24"/>
        </w:rPr>
        <w:t xml:space="preserve">: gas temp set to 350 °C, gas flow set to 13 L/min, nebulizer set at 40 psi, </w:t>
      </w:r>
      <w:r w:rsidRPr="00E96038">
        <w:rPr>
          <w:rFonts w:ascii="Times New Roman" w:hAnsi="Times New Roman" w:cs="Times New Roman"/>
          <w:noProof/>
          <w:sz w:val="24"/>
          <w:szCs w:val="24"/>
        </w:rPr>
        <w:t>fragmentor</w:t>
      </w:r>
      <w:r w:rsidRPr="00E96038">
        <w:rPr>
          <w:rFonts w:ascii="Times New Roman" w:hAnsi="Times New Roman" w:cs="Times New Roman"/>
          <w:sz w:val="24"/>
          <w:szCs w:val="24"/>
        </w:rPr>
        <w:t xml:space="preserve"> set at 140 V, and cell accelerator voltage set at 4V. Vancomycin collision energy for the quantifier and qualifier </w:t>
      </w:r>
      <w:r w:rsidRPr="00117E45">
        <w:rPr>
          <w:rFonts w:ascii="Times New Roman" w:hAnsi="Times New Roman" w:cs="Times New Roman"/>
          <w:noProof/>
          <w:sz w:val="24"/>
          <w:szCs w:val="24"/>
        </w:rPr>
        <w:t>was set</w:t>
      </w:r>
      <w:r w:rsidRPr="00E96038">
        <w:rPr>
          <w:rFonts w:ascii="Times New Roman" w:hAnsi="Times New Roman" w:cs="Times New Roman"/>
          <w:sz w:val="24"/>
          <w:szCs w:val="24"/>
        </w:rPr>
        <w:t xml:space="preserve"> at 15 and 34 eV. Polymyxin B1 collision </w:t>
      </w:r>
      <w:r w:rsidRPr="00E96038">
        <w:rPr>
          <w:rFonts w:ascii="Times New Roman" w:hAnsi="Times New Roman" w:cs="Times New Roman"/>
          <w:sz w:val="24"/>
          <w:szCs w:val="24"/>
        </w:rPr>
        <w:lastRenderedPageBreak/>
        <w:t xml:space="preserve">energy </w:t>
      </w:r>
      <w:r w:rsidRPr="00117E45">
        <w:rPr>
          <w:rFonts w:ascii="Times New Roman" w:hAnsi="Times New Roman" w:cs="Times New Roman"/>
          <w:noProof/>
          <w:sz w:val="24"/>
          <w:szCs w:val="24"/>
        </w:rPr>
        <w:t>was set</w:t>
      </w:r>
      <w:r w:rsidRPr="00E96038">
        <w:rPr>
          <w:rFonts w:ascii="Times New Roman" w:hAnsi="Times New Roman" w:cs="Times New Roman"/>
          <w:sz w:val="24"/>
          <w:szCs w:val="24"/>
        </w:rPr>
        <w:t xml:space="preserve"> at 22 eV. The following transitions (</w:t>
      </w:r>
      <w:r w:rsidRPr="00E96038">
        <w:rPr>
          <w:rFonts w:ascii="Times New Roman" w:hAnsi="Times New Roman" w:cs="Times New Roman"/>
          <w:i/>
          <w:sz w:val="24"/>
          <w:szCs w:val="24"/>
        </w:rPr>
        <w:t>m/z</w:t>
      </w:r>
      <w:r w:rsidRPr="00E96038">
        <w:rPr>
          <w:rFonts w:ascii="Times New Roman" w:hAnsi="Times New Roman" w:cs="Times New Roman"/>
          <w:sz w:val="24"/>
          <w:szCs w:val="24"/>
        </w:rPr>
        <w:t xml:space="preserve">) for vancomycin and polymyxin B1 </w:t>
      </w:r>
      <w:r w:rsidRPr="00117E45">
        <w:rPr>
          <w:rFonts w:ascii="Times New Roman" w:hAnsi="Times New Roman" w:cs="Times New Roman"/>
          <w:noProof/>
          <w:sz w:val="24"/>
          <w:szCs w:val="24"/>
        </w:rPr>
        <w:t>were identified</w:t>
      </w:r>
      <w:r w:rsidRPr="00E96038">
        <w:rPr>
          <w:rFonts w:ascii="Times New Roman" w:hAnsi="Times New Roman" w:cs="Times New Roman"/>
          <w:sz w:val="24"/>
          <w:szCs w:val="24"/>
        </w:rPr>
        <w:t xml:space="preserve"> and utilized: 725.6. → 144.1 for vancomycin quantifier, 725.6 → 100.1 for vancomycin qualifier, and 402.2 → 101.1 for polymyxin B1 quantifier. The assay was linear between concentrations 0.5 and 100 mg/L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 xml:space="preserve"> = 0.998) with an applied weight 1/x. The lower limit of quantification was 0.5 mg/L. Precision was &lt;6.7% for all measurements, including intra- and inter-assay measurements. Greater than 92% of the analyte </w:t>
      </w:r>
      <w:r w:rsidRPr="00E96038">
        <w:rPr>
          <w:rFonts w:ascii="Times New Roman" w:hAnsi="Times New Roman" w:cs="Times New Roman"/>
          <w:noProof/>
          <w:sz w:val="24"/>
          <w:szCs w:val="24"/>
        </w:rPr>
        <w:t>was recovered</w:t>
      </w:r>
      <w:r w:rsidRPr="00E96038">
        <w:rPr>
          <w:rFonts w:ascii="Times New Roman" w:hAnsi="Times New Roman" w:cs="Times New Roman"/>
          <w:sz w:val="24"/>
          <w:szCs w:val="24"/>
        </w:rPr>
        <w:t xml:space="preserve"> in all samples tested with an overall mean assay accuracy of 100%. Any samples measuring above the upper limit of quantification </w:t>
      </w:r>
      <w:r w:rsidRPr="00117E45">
        <w:rPr>
          <w:rFonts w:ascii="Times New Roman" w:hAnsi="Times New Roman" w:cs="Times New Roman"/>
          <w:noProof/>
          <w:sz w:val="24"/>
          <w:szCs w:val="24"/>
        </w:rPr>
        <w:t>were diluted</w:t>
      </w:r>
      <w:r w:rsidRPr="00E96038">
        <w:rPr>
          <w:rFonts w:ascii="Times New Roman" w:hAnsi="Times New Roman" w:cs="Times New Roman"/>
          <w:sz w:val="24"/>
          <w:szCs w:val="24"/>
        </w:rPr>
        <w:t>.</w:t>
      </w:r>
    </w:p>
    <w:p w14:paraId="33E10318" w14:textId="77777777" w:rsidR="006E7F6A" w:rsidRPr="00E96038" w:rsidRDefault="006E7F6A" w:rsidP="006E7F6A">
      <w:pPr>
        <w:ind w:left="0" w:firstLine="0"/>
        <w:rPr>
          <w:rFonts w:ascii="Times New Roman" w:hAnsi="Times New Roman" w:cs="Times New Roman"/>
          <w:i/>
          <w:color w:val="auto"/>
          <w:sz w:val="24"/>
          <w:szCs w:val="24"/>
        </w:rPr>
      </w:pPr>
    </w:p>
    <w:p w14:paraId="5A4072B4" w14:textId="77777777" w:rsidR="006E7F6A" w:rsidRPr="00E96038" w:rsidRDefault="006E7F6A" w:rsidP="006E7F6A">
      <w:pPr>
        <w:ind w:left="10"/>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Determination of urinary biomarkers of AKI </w:t>
      </w:r>
    </w:p>
    <w:p w14:paraId="757D4C10" w14:textId="53972D5C" w:rsidR="006E7F6A" w:rsidRPr="00E96038" w:rsidRDefault="006E7F6A" w:rsidP="006E7F6A">
      <w:pPr>
        <w:ind w:left="10" w:firstLine="710"/>
        <w:rPr>
          <w:rFonts w:ascii="Times New Roman" w:hAnsi="Times New Roman" w:cs="Times New Roman"/>
          <w:sz w:val="24"/>
          <w:szCs w:val="24"/>
        </w:rPr>
      </w:pPr>
      <w:r w:rsidRPr="00E96038">
        <w:rPr>
          <w:rFonts w:ascii="Times New Roman" w:hAnsi="Times New Roman" w:cs="Times New Roman"/>
          <w:sz w:val="24"/>
          <w:szCs w:val="24"/>
        </w:rPr>
        <w:t xml:space="preserve">Urine samples were analyzed in batch to determine concentrations of clusterin, </w:t>
      </w:r>
      <w:r w:rsidR="00A4751D">
        <w:rPr>
          <w:rFonts w:ascii="Times New Roman" w:hAnsi="Times New Roman" w:cs="Times New Roman"/>
          <w:sz w:val="24"/>
          <w:szCs w:val="24"/>
        </w:rPr>
        <w:t>KIM-1</w:t>
      </w:r>
      <w:r w:rsidRPr="00E96038">
        <w:rPr>
          <w:rFonts w:ascii="Times New Roman" w:hAnsi="Times New Roman" w:cs="Times New Roman"/>
          <w:sz w:val="24"/>
          <w:szCs w:val="24"/>
        </w:rPr>
        <w:t>, and OPN. Microsphere-based Luminex X-MAP technology was used for the determination of all biomarker concentrations, as previously described</w:t>
      </w:r>
      <w:r w:rsidR="00294C71" w:rsidRPr="00E96038">
        <w:rPr>
          <w:rFonts w:ascii="Times New Roman" w:hAnsi="Times New Roman" w:cs="Times New Roman"/>
          <w:sz w:val="24"/>
          <w:szCs w:val="24"/>
        </w:rPr>
        <w:t>.</w:t>
      </w:r>
      <w:r w:rsidR="00EE6E87" w:rsidRPr="00E96038">
        <w:rPr>
          <w:rFonts w:ascii="Times New Roman" w:hAnsi="Times New Roman" w:cs="Times New Roman"/>
          <w:noProof/>
          <w:sz w:val="24"/>
          <w:szCs w:val="24"/>
        </w:rPr>
        <w:t xml:space="preserve"> </w:t>
      </w:r>
      <w:r w:rsidRPr="00E96038">
        <w:rPr>
          <w:rFonts w:ascii="Times New Roman" w:hAnsi="Times New Roman" w:cs="Times New Roman"/>
          <w:noProof/>
          <w:sz w:val="24"/>
          <w:szCs w:val="24"/>
        </w:rPr>
        <w:fldChar w:fldCharType="begin">
          <w:fldData xml:space="preserve">PEVuZE5vdGU+PENpdGU+PEF1dGhvcj5Qcm96aWFsZWNrPC9BdXRob3I+PFllYXI+MjAwOTwvWWVh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</w:fldData>
        </w:fldChar>
      </w:r>
      <w:r w:rsidR="004A7DE3">
        <w:rPr>
          <w:rFonts w:ascii="Times New Roman" w:hAnsi="Times New Roman" w:cs="Times New Roman"/>
          <w:noProof/>
          <w:sz w:val="24"/>
          <w:szCs w:val="24"/>
        </w:rPr>
        <w:instrText xml:space="preserve"> ADDIN EN.CITE </w:instrText>
      </w:r>
      <w:r w:rsidR="004A7DE3">
        <w:rPr>
          <w:rFonts w:ascii="Times New Roman" w:hAnsi="Times New Roman" w:cs="Times New Roman"/>
          <w:noProof/>
          <w:sz w:val="24"/>
          <w:szCs w:val="24"/>
        </w:rPr>
        <w:fldChar w:fldCharType="begin">
          <w:fldData xml:space="preserve">PEVuZE5vdGU+PENpdGU+PEF1dGhvcj5Qcm96aWFsZWNrPC9BdXRob3I+PFllYXI+MjAwOTwvWWVh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</w:fldData>
        </w:fldChar>
      </w:r>
      <w:r w:rsidR="004A7DE3">
        <w:rPr>
          <w:rFonts w:ascii="Times New Roman" w:hAnsi="Times New Roman" w:cs="Times New Roman"/>
          <w:noProof/>
          <w:sz w:val="24"/>
          <w:szCs w:val="24"/>
        </w:rPr>
        <w:instrText xml:space="preserve"> ADDIN EN.CITE.DATA </w:instrText>
      </w:r>
      <w:r w:rsidR="004A7DE3">
        <w:rPr>
          <w:rFonts w:ascii="Times New Roman" w:hAnsi="Times New Roman" w:cs="Times New Roman"/>
          <w:noProof/>
          <w:sz w:val="24"/>
          <w:szCs w:val="24"/>
        </w:rPr>
      </w:r>
      <w:r w:rsidR="004A7DE3">
        <w:rPr>
          <w:rFonts w:ascii="Times New Roman" w:hAnsi="Times New Roman" w:cs="Times New Roman"/>
          <w:noProof/>
          <w:sz w:val="24"/>
          <w:szCs w:val="24"/>
        </w:rPr>
        <w:fldChar w:fldCharType="end"/>
      </w:r>
      <w:r w:rsidRPr="00E96038">
        <w:rPr>
          <w:rFonts w:ascii="Times New Roman" w:hAnsi="Times New Roman" w:cs="Times New Roman"/>
          <w:noProof/>
          <w:sz w:val="24"/>
          <w:szCs w:val="24"/>
        </w:rPr>
      </w:r>
      <w:r w:rsidRPr="00E96038">
        <w:rPr>
          <w:rFonts w:ascii="Times New Roman" w:hAnsi="Times New Roman" w:cs="Times New Roman"/>
          <w:noProof/>
          <w:sz w:val="24"/>
          <w:szCs w:val="24"/>
        </w:rPr>
        <w:fldChar w:fldCharType="separate"/>
      </w:r>
      <w:r w:rsidR="004A7DE3" w:rsidRPr="004A7DE3">
        <w:rPr>
          <w:rFonts w:ascii="Times New Roman" w:hAnsi="Times New Roman" w:cs="Times New Roman"/>
          <w:noProof/>
          <w:sz w:val="24"/>
          <w:szCs w:val="24"/>
          <w:vertAlign w:val="superscript"/>
        </w:rPr>
        <w:t>24, 25</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Urine samples </w:t>
      </w:r>
      <w:r w:rsidRPr="00E96038">
        <w:rPr>
          <w:rFonts w:ascii="Times New Roman" w:hAnsi="Times New Roman" w:cs="Times New Roman"/>
          <w:noProof/>
          <w:sz w:val="24"/>
          <w:szCs w:val="24"/>
        </w:rPr>
        <w:t>were aliquoted</w:t>
      </w:r>
      <w:r w:rsidRPr="00E96038">
        <w:rPr>
          <w:rFonts w:ascii="Times New Roman" w:hAnsi="Times New Roman" w:cs="Times New Roman"/>
          <w:sz w:val="24"/>
          <w:szCs w:val="24"/>
        </w:rPr>
        <w:t xml:space="preserve"> into 96-well plates supplied with MILLIPLEX® MAP Rat Kidney Toxicity Magnetic Bead Panels 1 and 2 (EMD Millipore Corporation, Charles, MO), prepared and analyzed according to the manufacturer’s recommendations. </w:t>
      </w:r>
    </w:p>
    <w:p w14:paraId="62DBF87F" w14:textId="77777777" w:rsidR="006E7F6A" w:rsidRPr="00E96038" w:rsidRDefault="006E7F6A" w:rsidP="006E7F6A">
      <w:pPr>
        <w:spacing w:after="197" w:line="259" w:lineRule="auto"/>
        <w:ind w:left="0" w:firstLine="0"/>
        <w:rPr>
          <w:rFonts w:ascii="Times New Roman" w:hAnsi="Times New Roman" w:cs="Times New Roman"/>
          <w:i/>
          <w:color w:val="auto"/>
          <w:sz w:val="24"/>
          <w:szCs w:val="24"/>
        </w:rPr>
      </w:pPr>
    </w:p>
    <w:p w14:paraId="2BD9158D" w14:textId="77777777" w:rsidR="006E7F6A" w:rsidRPr="00E96038" w:rsidRDefault="006E7F6A" w:rsidP="006E7F6A">
      <w:pPr>
        <w:pStyle w:val="Heading2"/>
        <w:ind w:left="-5"/>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Vancomycin pharmacokinetic model and exposure determination </w:t>
      </w:r>
    </w:p>
    <w:p w14:paraId="421C8DE7" w14:textId="6853E082" w:rsidR="006E7F6A" w:rsidRPr="00E96038" w:rsidRDefault="006E7F6A" w:rsidP="006E7F6A">
      <w:pPr>
        <w:ind w:left="10" w:firstLine="710"/>
        <w:rPr>
          <w:rFonts w:ascii="Times New Roman" w:eastAsia="Times New Roman" w:hAnsi="Times New Roman" w:cs="Times New Roman"/>
          <w:sz w:val="24"/>
          <w:szCs w:val="24"/>
          <w:highlight w:val="yellow"/>
        </w:rPr>
      </w:pPr>
      <w:r w:rsidRPr="00E96038">
        <w:rPr>
          <w:rFonts w:ascii="Times New Roman" w:hAnsi="Times New Roman" w:cs="Times New Roman"/>
          <w:sz w:val="24"/>
          <w:szCs w:val="24"/>
        </w:rPr>
        <w:t>One- and 2-compartment rate constant (Ke) models</w:t>
      </w:r>
      <w:r w:rsidR="00760F5C">
        <w:rPr>
          <w:rFonts w:ascii="Times New Roman" w:hAnsi="Times New Roman" w:cs="Times New Roman"/>
          <w:sz w:val="24"/>
          <w:szCs w:val="24"/>
        </w:rPr>
        <w:t xml:space="preserve"> solved algebraically</w:t>
      </w:r>
      <w:r w:rsidR="00F60B65">
        <w:rPr>
          <w:rFonts w:ascii="Times New Roman" w:hAnsi="Times New Roman" w:cs="Times New Roman"/>
          <w:sz w:val="24"/>
          <w:szCs w:val="24"/>
        </w:rPr>
        <w:t xml:space="preserve"> </w:t>
      </w:r>
      <w:r w:rsidR="00F60B65" w:rsidRPr="00F60B65">
        <w:rPr>
          <w:rFonts w:ascii="Times New Roman" w:hAnsi="Times New Roman" w:cs="Times New Roman"/>
          <w:color w:val="4472C4" w:themeColor="accent1"/>
          <w:sz w:val="24"/>
          <w:szCs w:val="24"/>
        </w:rPr>
        <w:t>(</w:t>
      </w:r>
      <w:r w:rsidR="00760F5C">
        <w:rPr>
          <w:rFonts w:ascii="Times New Roman" w:hAnsi="Times New Roman" w:cs="Times New Roman"/>
          <w:color w:val="4472C4" w:themeColor="accent1"/>
          <w:sz w:val="24"/>
          <w:szCs w:val="24"/>
        </w:rPr>
        <w:t xml:space="preserve">minus the </w:t>
      </w:r>
      <w:r w:rsidR="00F60B65" w:rsidRPr="00C6721D">
        <w:rPr>
          <w:rFonts w:ascii="Times New Roman" w:hAnsi="Times New Roman" w:cs="Times New Roman"/>
          <w:color w:val="4472C4" w:themeColor="accent1"/>
          <w:sz w:val="24"/>
          <w:szCs w:val="24"/>
        </w:rPr>
        <w:t>absorption constant</w:t>
      </w:r>
      <w:r w:rsidR="00760F5C">
        <w:rPr>
          <w:rFonts w:ascii="Times New Roman" w:hAnsi="Times New Roman" w:cs="Times New Roman"/>
          <w:color w:val="4472C4" w:themeColor="accent1"/>
          <w:sz w:val="24"/>
          <w:szCs w:val="24"/>
        </w:rPr>
        <w:t xml:space="preserve"> in the </w:t>
      </w:r>
      <w:r w:rsidR="002E6571">
        <w:rPr>
          <w:rFonts w:ascii="Times New Roman" w:hAnsi="Times New Roman" w:cs="Times New Roman"/>
          <w:color w:val="4472C4" w:themeColor="accent1"/>
          <w:sz w:val="24"/>
          <w:szCs w:val="24"/>
        </w:rPr>
        <w:t>stock</w:t>
      </w:r>
      <w:r w:rsidR="00760F5C">
        <w:rPr>
          <w:rFonts w:ascii="Times New Roman" w:hAnsi="Times New Roman" w:cs="Times New Roman"/>
          <w:color w:val="4472C4" w:themeColor="accent1"/>
          <w:sz w:val="24"/>
          <w:szCs w:val="24"/>
        </w:rPr>
        <w:t xml:space="preserve"> model </w:t>
      </w:r>
      <w:r w:rsidR="002E6571">
        <w:rPr>
          <w:rFonts w:ascii="Times New Roman" w:hAnsi="Times New Roman" w:cs="Times New Roman"/>
          <w:color w:val="4472C4" w:themeColor="accent1"/>
          <w:sz w:val="24"/>
          <w:szCs w:val="24"/>
        </w:rPr>
        <w:t>for</w:t>
      </w:r>
      <w:r w:rsidR="00760F5C">
        <w:rPr>
          <w:rFonts w:ascii="Times New Roman" w:hAnsi="Times New Roman" w:cs="Times New Roman"/>
          <w:color w:val="4472C4" w:themeColor="accent1"/>
          <w:sz w:val="24"/>
          <w:szCs w:val="24"/>
        </w:rPr>
        <w:t xml:space="preserve"> the program</w:t>
      </w:r>
      <w:r w:rsidR="00F60B65" w:rsidRPr="00C6721D">
        <w:rPr>
          <w:rFonts w:ascii="Times New Roman" w:hAnsi="Times New Roman" w:cs="Times New Roman"/>
          <w:color w:val="4472C4" w:themeColor="accent1"/>
          <w:sz w:val="24"/>
          <w:szCs w:val="24"/>
        </w:rPr>
        <w:t>)</w:t>
      </w:r>
      <w:r w:rsidR="00C6721D">
        <w:rPr>
          <w:rFonts w:ascii="Times New Roman" w:hAnsi="Times New Roman" w:cs="Times New Roman"/>
          <w:color w:val="4472C4" w:themeColor="accent1"/>
          <w:sz w:val="24"/>
          <w:szCs w:val="24"/>
        </w:rPr>
        <w:fldChar w:fldCharType="begin"/>
      </w:r>
      <w:r w:rsidR="004A7DE3">
        <w:rPr>
          <w:rFonts w:ascii="Times New Roman" w:hAnsi="Times New Roman" w:cs="Times New Roman"/>
          <w:color w:val="4472C4" w:themeColor="accent1"/>
          <w:sz w:val="24"/>
          <w:szCs w:val="24"/>
        </w:rPr>
        <w:instrText xml:space="preserve"> ADDIN EN.CITE &lt;EndNote&gt;&lt;Cite&gt;&lt;RecNum&gt;236&lt;/RecNum&gt;&lt;DisplayText&gt;&lt;style face="superscript"&gt;26&lt;/style&gt;&lt;/DisplayText&gt;&lt;record&gt;&lt;rec-number&gt;236&lt;/rec-number&gt;&lt;foreign-keys&gt;&lt;key app="EN" db-id="r0s5vvwwmrwafsee20pvt5d5erzza5zapf2d" timestamp="1551374573"&gt;236&lt;/key&gt;&lt;/foreign-keys&gt;&lt;ref-type name="Journal Article"&gt;17&lt;/ref-type&gt;&lt;contributors&gt;&lt;/contributors&gt;&lt;titles&gt;&lt;title&gt;Laboratory of Applied Pharmacokinetics and Bioinformatics Optimizing drug therapy for populations and individuals. Pmetrics Model Files. Available at http://www.lapk.org/ModelLib.php&lt;/title&gt;&lt;/titles&gt;&lt;dates&gt;&lt;/dates&gt;&lt;urls&gt;&lt;/urls&gt;&lt;/record&gt;&lt;/Cite&gt;&lt;/EndNote&gt;</w:instrText>
      </w:r>
      <w:r w:rsidR="00C6721D">
        <w:rPr>
          <w:rFonts w:ascii="Times New Roman" w:hAnsi="Times New Roman" w:cs="Times New Roman"/>
          <w:color w:val="4472C4" w:themeColor="accent1"/>
          <w:sz w:val="24"/>
          <w:szCs w:val="24"/>
        </w:rPr>
        <w:fldChar w:fldCharType="separate"/>
      </w:r>
      <w:r w:rsidR="004A7DE3" w:rsidRPr="004A7DE3">
        <w:rPr>
          <w:rFonts w:ascii="Times New Roman" w:hAnsi="Times New Roman" w:cs="Times New Roman"/>
          <w:noProof/>
          <w:color w:val="4472C4" w:themeColor="accent1"/>
          <w:sz w:val="24"/>
          <w:szCs w:val="24"/>
          <w:vertAlign w:val="superscript"/>
        </w:rPr>
        <w:t>26</w:t>
      </w:r>
      <w:r w:rsidR="00C6721D">
        <w:rPr>
          <w:rFonts w:ascii="Times New Roman" w:hAnsi="Times New Roman" w:cs="Times New Roman"/>
          <w:color w:val="4472C4" w:themeColor="accent1"/>
          <w:sz w:val="24"/>
          <w:szCs w:val="24"/>
        </w:rPr>
        <w:fldChar w:fldCharType="end"/>
      </w:r>
      <w:r w:rsidR="00F60B65" w:rsidRPr="00F60B65">
        <w:rPr>
          <w:rFonts w:ascii="Times New Roman" w:hAnsi="Times New Roman" w:cs="Times New Roman"/>
          <w:color w:val="4472C4" w:themeColor="accent1"/>
          <w:sz w:val="24"/>
          <w:szCs w:val="24"/>
        </w:rPr>
        <w:t xml:space="preserve"> were</w:t>
      </w:r>
      <w:r w:rsidRPr="00E96038">
        <w:rPr>
          <w:rFonts w:ascii="Times New Roman" w:hAnsi="Times New Roman" w:cs="Times New Roman"/>
          <w:sz w:val="24"/>
          <w:szCs w:val="24"/>
        </w:rPr>
        <w:t xml:space="preserve"> considered as base models and were fit using the nonparametric adaptive grid (NPAG) algorithm within the Pmetrics package version 1.5.0 (Los Angeles, CA) for R version 3.2.1 (R Foundation for Statistical Computing, Vienna, Austria)</w:t>
      </w:r>
      <w:r w:rsidR="00294C71" w:rsidRPr="00E96038">
        <w:rPr>
          <w:rFonts w:ascii="Times New Roman" w:hAnsi="Times New Roman" w:cs="Times New Roman"/>
          <w:sz w:val="24"/>
          <w:szCs w:val="24"/>
        </w:rPr>
        <w:t>.</w:t>
      </w:r>
      <w:r w:rsidR="00B746E5" w:rsidRPr="00E96038">
        <w:rPr>
          <w:rFonts w:ascii="Times New Roman" w:hAnsi="Times New Roman" w:cs="Times New Roman"/>
          <w:sz w:val="24"/>
          <w:szCs w:val="24"/>
        </w:rPr>
        <w:t xml:space="preserve"> </w:t>
      </w:r>
      <w:r w:rsidRPr="00E96038">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LCAyODwvc3R5bGU+PC9EaXNwbGF5VGV4dD48cmVjb3JkPjxyZWMtbnVtYmVyPjExPC9yZWMtbnVt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cmNlLW51bT48L3JlY29yZD48L0NpdGU+PENpdGU+PEF1dGhvcj5UYXRhcmlub3ZhPC9BdXRob3I+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LCAyODwvc3R5bGU+PC9EaXNwbGF5VGV4dD48cmVjb3JkPjxyZWMtbnVtYmVyPjExPC9yZWMtbnVt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cmNlLW51bT48L3JlY29yZD48L0NpdGU+PENpdGU+PEF1dGhvcj5UYXRhcmlub3ZhPC9BdXRob3I+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27, 28</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Model performance was evaluated and compared utilizing a regression of </w:t>
      </w:r>
      <w:r w:rsidRPr="00E96038">
        <w:rPr>
          <w:rFonts w:ascii="Times New Roman" w:hAnsi="Times New Roman" w:cs="Times New Roman"/>
          <w:sz w:val="24"/>
          <w:szCs w:val="24"/>
        </w:rPr>
        <w:lastRenderedPageBreak/>
        <w:t xml:space="preserve">observed </w:t>
      </w:r>
      <w:r w:rsidR="00C34EC1">
        <w:rPr>
          <w:rFonts w:ascii="Times New Roman" w:hAnsi="Times New Roman" w:cs="Times New Roman"/>
          <w:sz w:val="24"/>
          <w:szCs w:val="24"/>
        </w:rPr>
        <w:t>versus</w:t>
      </w:r>
      <w:r w:rsidRPr="00E96038">
        <w:rPr>
          <w:rFonts w:ascii="Times New Roman" w:hAnsi="Times New Roman" w:cs="Times New Roman"/>
          <w:sz w:val="24"/>
          <w:szCs w:val="24"/>
        </w:rPr>
        <w:t xml:space="preserve"> predicted concentrations, visual plots of parameter estimates, Akaike information criterion (AIC), and the rule of parsimony</w:t>
      </w:r>
      <w:r w:rsidRPr="00E96038">
        <w:rPr>
          <w:rFonts w:ascii="Times New Roman" w:eastAsia="Times New Roman" w:hAnsi="Times New Roman" w:cs="Times New Roman"/>
          <w:sz w:val="24"/>
          <w:szCs w:val="24"/>
        </w:rPr>
        <w:t>.</w:t>
      </w:r>
      <w:r w:rsidRPr="00E96038">
        <w:rPr>
          <w:rFonts w:ascii="Times New Roman" w:hAnsi="Times New Roman" w:cs="Times New Roman"/>
          <w:sz w:val="24"/>
          <w:szCs w:val="24"/>
        </w:rPr>
        <w:t xml:space="preserve"> The initial </w:t>
      </w:r>
      <w:r w:rsidRPr="00E96038">
        <w:rPr>
          <w:rFonts w:ascii="Times New Roman" w:hAnsi="Times New Roman" w:cs="Times New Roman"/>
          <w:noProof/>
          <w:sz w:val="24"/>
          <w:szCs w:val="24"/>
        </w:rPr>
        <w:t>estimate</w:t>
      </w:r>
      <w:r w:rsidRPr="00E96038">
        <w:rPr>
          <w:rFonts w:ascii="Times New Roman" w:hAnsi="Times New Roman" w:cs="Times New Roman"/>
          <w:sz w:val="24"/>
          <w:szCs w:val="24"/>
        </w:rPr>
        <w:t xml:space="preserve"> of parameter weighting was accomplished using the inverse of the assay variance. </w:t>
      </w:r>
      <w:r w:rsidRPr="00E96038">
        <w:rPr>
          <w:rFonts w:ascii="Times New Roman" w:eastAsia="Times New Roman" w:hAnsi="Times New Roman" w:cs="Times New Roman"/>
          <w:sz w:val="24"/>
          <w:szCs w:val="24"/>
        </w:rPr>
        <w:t xml:space="preserve">The observation variance was proportional with a scalar (gamma) to assay variance. </w:t>
      </w:r>
    </w:p>
    <w:p w14:paraId="5C7C9BED" w14:textId="77777777" w:rsidR="006E7F6A" w:rsidRPr="00E96038" w:rsidRDefault="006E7F6A" w:rsidP="006E7F6A">
      <w:pPr>
        <w:spacing w:after="195" w:line="259" w:lineRule="auto"/>
        <w:ind w:left="0" w:firstLine="0"/>
        <w:rPr>
          <w:rFonts w:ascii="Times New Roman" w:hAnsi="Times New Roman" w:cs="Times New Roman"/>
          <w:sz w:val="24"/>
          <w:szCs w:val="24"/>
        </w:rPr>
      </w:pPr>
    </w:p>
    <w:p w14:paraId="3376B81A" w14:textId="77777777" w:rsidR="006E7F6A" w:rsidRPr="00E96038" w:rsidRDefault="006E7F6A" w:rsidP="006E7F6A">
      <w:pPr>
        <w:pStyle w:val="Heading2"/>
        <w:ind w:left="-5"/>
        <w:rPr>
          <w:rFonts w:ascii="Times New Roman" w:hAnsi="Times New Roman" w:cs="Times New Roman"/>
          <w:i/>
          <w:color w:val="000000" w:themeColor="text1"/>
          <w:sz w:val="24"/>
          <w:szCs w:val="24"/>
        </w:rPr>
      </w:pPr>
      <w:r w:rsidRPr="00E96038">
        <w:rPr>
          <w:rFonts w:ascii="Times New Roman" w:hAnsi="Times New Roman" w:cs="Times New Roman"/>
          <w:i/>
          <w:color w:val="000000" w:themeColor="text1"/>
          <w:sz w:val="24"/>
          <w:szCs w:val="24"/>
        </w:rPr>
        <w:t xml:space="preserve">Estimation of PK exposure profiles and statistical analysis </w:t>
      </w:r>
    </w:p>
    <w:p w14:paraId="6C819196" w14:textId="02F8E9DF" w:rsidR="006E7F6A" w:rsidRPr="00E96038" w:rsidRDefault="006E7F6A" w:rsidP="006E7F6A">
      <w:pPr>
        <w:ind w:left="-5" w:firstLine="725"/>
        <w:rPr>
          <w:rFonts w:ascii="Times New Roman" w:hAnsi="Times New Roman" w:cs="Times New Roman"/>
          <w:sz w:val="24"/>
          <w:szCs w:val="24"/>
        </w:rPr>
      </w:pPr>
      <w:r w:rsidRPr="00E96038">
        <w:rPr>
          <w:rFonts w:ascii="Times New Roman" w:hAnsi="Times New Roman" w:cs="Times New Roman"/>
          <w:sz w:val="24"/>
          <w:szCs w:val="24"/>
        </w:rPr>
        <w:t xml:space="preserve">The best-fit model was utilized to obtain median maximum a posteriori probability (MAP) Bayesian vancomycin plasma concentration estimates at 12-minute intervals over the 24 hour study period, generated from each animal’s measured vancomycin concentrations, exact dose, and dosing schedule. Bayesian posteriors for each animal were used to determine exposures over the 24 hour </w:t>
      </w:r>
      <w:r w:rsidRPr="00E96038">
        <w:rPr>
          <w:rFonts w:ascii="Times New Roman" w:hAnsi="Times New Roman" w:cs="Times New Roman"/>
          <w:noProof/>
          <w:sz w:val="24"/>
          <w:szCs w:val="24"/>
        </w:rPr>
        <w:t>time period</w:t>
      </w:r>
      <w:r w:rsidRPr="00E96038">
        <w:rPr>
          <w:rFonts w:ascii="Times New Roman" w:hAnsi="Times New Roman" w:cs="Times New Roman"/>
          <w:sz w:val="24"/>
          <w:szCs w:val="24"/>
        </w:rPr>
        <w:t xml:space="preserve"> (</w:t>
      </w:r>
      <w:r w:rsidRPr="00E96038">
        <w:rPr>
          <w:rFonts w:ascii="Times New Roman" w:hAnsi="Times New Roman" w:cs="Times New Roman"/>
          <w:noProof/>
          <w:sz w:val="24"/>
          <w:szCs w:val="24"/>
        </w:rPr>
        <w:t>i.e.,</w:t>
      </w:r>
      <w:r w:rsidRPr="00E96038">
        <w:rPr>
          <w:rFonts w:ascii="Times New Roman" w:hAnsi="Times New Roman" w:cs="Times New Roman"/>
          <w:sz w:val="24"/>
          <w:szCs w:val="24"/>
        </w:rPr>
        <w:t xml:space="preserve"> AUC</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CMAX</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CMIN</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The pharmacokinetic values CMAX</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and CMIN</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were calculated using ‘</w:t>
      </w:r>
      <w:r w:rsidRPr="00E96038">
        <w:rPr>
          <w:rFonts w:ascii="Times New Roman" w:hAnsi="Times New Roman" w:cs="Times New Roman"/>
          <w:noProof/>
          <w:sz w:val="24"/>
          <w:szCs w:val="24"/>
        </w:rPr>
        <w:t>makeNCA</w:t>
      </w:r>
      <w:r w:rsidRPr="00E96038">
        <w:rPr>
          <w:rFonts w:ascii="Times New Roman" w:hAnsi="Times New Roman" w:cs="Times New Roman"/>
          <w:sz w:val="24"/>
          <w:szCs w:val="24"/>
        </w:rPr>
        <w:t>’ within Pmetrics (Los Angeles, CA, USA)</w:t>
      </w:r>
      <w:r w:rsidR="00294C71" w:rsidRPr="00E96038">
        <w:rPr>
          <w:rFonts w:ascii="Times New Roman" w:hAnsi="Times New Roman" w:cs="Times New Roman"/>
          <w:sz w:val="24"/>
          <w:szCs w:val="24"/>
        </w:rPr>
        <w:t>.</w:t>
      </w:r>
      <w:r w:rsidR="00B746E5" w:rsidRPr="00E96038">
        <w:rPr>
          <w:rFonts w:ascii="Times New Roman" w:hAnsi="Times New Roman" w:cs="Times New Roman"/>
          <w:sz w:val="24"/>
          <w:szCs w:val="24"/>
        </w:rPr>
        <w:t xml:space="preserve"> </w:t>
      </w:r>
      <w:r w:rsidRPr="00E96038">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LCAyOTwvc3R5bGU+PC9EaXNwbGF5VGV4dD48cmVjb3JkPjxyZWMtbnVtYmVyPjExPC9yZWMtbnVt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cmNlLW51bT48L3JlY29yZD48L0NpdGU+PENpdGU+PEF1dGhvcj5PJmFwb3M7RG9ubmVsbDwvQXV0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LCAyOTwvc3R5bGU+PC9EaXNwbGF5VGV4dD48cmVjb3JkPjxyZWMtbnVtYmVyPjExPC9yZWMtbnVt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cmNlLW51bT48L3JlY29yZD48L0NpdGU+PENpdGU+PEF1dGhvcj5PJmFwb3M7RG9ubmVsbDwvQXV0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27, 29</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The highest predicted concentration was determined to be </w:t>
      </w:r>
      <w:r w:rsidRPr="00E96038">
        <w:rPr>
          <w:rFonts w:ascii="Times New Roman" w:hAnsi="Times New Roman" w:cs="Times New Roman"/>
          <w:noProof/>
          <w:sz w:val="24"/>
          <w:szCs w:val="24"/>
        </w:rPr>
        <w:t>each individual</w:t>
      </w:r>
      <w:r w:rsidRPr="00E96038">
        <w:rPr>
          <w:rFonts w:ascii="Times New Roman" w:hAnsi="Times New Roman" w:cs="Times New Roman"/>
          <w:sz w:val="24"/>
          <w:szCs w:val="24"/>
        </w:rPr>
        <w:t xml:space="preserve"> animal’s CMAX</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and the concentration at hour 24 following the initial vancomycin dose was determined to be that subject’s CMIN</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w:t>
      </w:r>
      <w:r w:rsidRPr="00117E45">
        <w:rPr>
          <w:rFonts w:ascii="Times New Roman" w:hAnsi="Times New Roman" w:cs="Times New Roman"/>
          <w:noProof/>
          <w:sz w:val="24"/>
          <w:szCs w:val="24"/>
        </w:rPr>
        <w:t>Twenty-four hour</w:t>
      </w:r>
      <w:r w:rsidRPr="00E96038">
        <w:rPr>
          <w:rFonts w:ascii="Times New Roman" w:hAnsi="Times New Roman" w:cs="Times New Roman"/>
          <w:sz w:val="24"/>
          <w:szCs w:val="24"/>
        </w:rPr>
        <w:t xml:space="preserve"> exposure, as measured by AUC</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was calculated using the trapezoidal rule under the Pmetrics command “makeAUC</w:t>
      </w:r>
      <w:r w:rsidRPr="00117E45">
        <w:rPr>
          <w:rFonts w:ascii="Times New Roman" w:hAnsi="Times New Roman" w:cs="Times New Roman"/>
          <w:noProof/>
          <w:sz w:val="24"/>
          <w:szCs w:val="24"/>
        </w:rPr>
        <w:t>”</w:t>
      </w:r>
      <w:r w:rsidR="00294C71" w:rsidRPr="00117E45">
        <w:rPr>
          <w:rFonts w:ascii="Times New Roman" w:hAnsi="Times New Roman" w:cs="Times New Roman"/>
          <w:noProof/>
          <w:sz w:val="24"/>
          <w:szCs w:val="24"/>
        </w:rPr>
        <w:t>.</w:t>
      </w:r>
      <w:r w:rsidRPr="00E96038">
        <w:rPr>
          <w:rFonts w:ascii="Times New Roman" w:hAnsi="Times New Roman" w:cs="Times New Roman"/>
          <w:noProof/>
          <w:sz w:val="24"/>
          <w:szCs w:val="24"/>
        </w:rPr>
        <w:t xml:space="preserve"> </w:t>
      </w:r>
      <w:r w:rsidRPr="00E96038">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LCAyOTwvc3R5bGU+PC9EaXNwbGF5VGV4dD48cmVjb3JkPjxyZWMtbnVtYmVyPjExPC9yZWMtbnVt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cmNlLW51bT48L3JlY29yZD48L0NpdGU+PENpdGU+PEF1dGhvcj5PJmFwb3M7RG9ubmVsbDwvQXV0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PEVuZE5vdGU+PENpdGU+PEF1dGhvcj5OZWVseTwvQXV0aG9yPjxZZWFyPjIwMTI8L1llYXI+PFJl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27, 29</w:t>
      </w:r>
      <w:r w:rsidRPr="00E96038">
        <w:rPr>
          <w:rFonts w:ascii="Times New Roman" w:hAnsi="Times New Roman" w:cs="Times New Roman"/>
          <w:sz w:val="24"/>
          <w:szCs w:val="24"/>
        </w:rPr>
        <w:fldChar w:fldCharType="end"/>
      </w:r>
      <w:r w:rsidRPr="00E96038">
        <w:rPr>
          <w:rFonts w:ascii="Times New Roman" w:hAnsi="Times New Roman" w:cs="Times New Roman"/>
          <w:sz w:val="24"/>
          <w:szCs w:val="24"/>
        </w:rPr>
        <w:t xml:space="preserve"> PK exposure measure variability </w:t>
      </w:r>
      <w:r w:rsidRPr="00E96038">
        <w:rPr>
          <w:rFonts w:ascii="Times New Roman" w:hAnsi="Times New Roman" w:cs="Times New Roman"/>
          <w:noProof/>
          <w:sz w:val="24"/>
          <w:szCs w:val="24"/>
        </w:rPr>
        <w:t>was calculated</w:t>
      </w:r>
      <w:r w:rsidRPr="00E96038">
        <w:rPr>
          <w:rFonts w:ascii="Times New Roman" w:hAnsi="Times New Roman" w:cs="Times New Roman"/>
          <w:sz w:val="24"/>
          <w:szCs w:val="24"/>
        </w:rPr>
        <w:t xml:space="preserve"> as the coefficient of variation percent (CV%). Relationships between PK exposure parameters were evaluated using Spearman’s rank coefficient (r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 xml:space="preserve">) as described below.  </w:t>
      </w:r>
    </w:p>
    <w:p w14:paraId="41BB2705" w14:textId="77777777" w:rsidR="006E7F6A" w:rsidRPr="00E96038" w:rsidRDefault="006E7F6A" w:rsidP="006E7F6A">
      <w:pPr>
        <w:ind w:left="-5"/>
        <w:rPr>
          <w:rFonts w:ascii="Times New Roman" w:hAnsi="Times New Roman" w:cs="Times New Roman"/>
          <w:i/>
          <w:sz w:val="24"/>
          <w:szCs w:val="24"/>
        </w:rPr>
        <w:sectPr w:rsidR="006E7F6A" w:rsidRPr="00E96038" w:rsidSect="00BC4FE0">
          <w:pgSz w:w="12240" w:h="15840"/>
          <w:pgMar w:top="1440" w:right="1440" w:bottom="1440" w:left="1440" w:header="720" w:footer="720" w:gutter="0"/>
          <w:lnNumType w:countBy="1" w:restart="continuous"/>
          <w:cols w:space="720"/>
          <w:docGrid w:linePitch="360"/>
        </w:sectPr>
      </w:pPr>
    </w:p>
    <w:p w14:paraId="43D4CAA6" w14:textId="77777777" w:rsidR="006E7F6A" w:rsidRPr="00E96038" w:rsidRDefault="006E7F6A" w:rsidP="006E7F6A">
      <w:pPr>
        <w:ind w:left="-5"/>
        <w:rPr>
          <w:rFonts w:ascii="Times New Roman" w:hAnsi="Times New Roman" w:cs="Times New Roman"/>
          <w:i/>
          <w:sz w:val="24"/>
          <w:szCs w:val="24"/>
        </w:rPr>
      </w:pPr>
      <w:r w:rsidRPr="00E96038">
        <w:rPr>
          <w:rFonts w:ascii="Times New Roman" w:hAnsi="Times New Roman" w:cs="Times New Roman"/>
          <w:i/>
          <w:sz w:val="24"/>
          <w:szCs w:val="24"/>
        </w:rPr>
        <w:lastRenderedPageBreak/>
        <w:t xml:space="preserve">Association of PK measures with urinary AKI biomarkers </w:t>
      </w:r>
    </w:p>
    <w:p w14:paraId="556F285B" w14:textId="64EBF384" w:rsidR="006E7F6A" w:rsidRPr="00E96038" w:rsidRDefault="006E7F6A" w:rsidP="006E7F6A">
      <w:pPr>
        <w:spacing w:line="480" w:lineRule="auto"/>
        <w:ind w:left="-5"/>
        <w:rPr>
          <w:rFonts w:ascii="Times New Roman" w:hAnsi="Times New Roman" w:cs="Times New Roman"/>
          <w:sz w:val="24"/>
          <w:szCs w:val="24"/>
        </w:rPr>
      </w:pPr>
      <w:r w:rsidRPr="00E96038">
        <w:rPr>
          <w:rFonts w:ascii="Times New Roman" w:hAnsi="Times New Roman" w:cs="Times New Roman"/>
          <w:i/>
          <w:sz w:val="24"/>
          <w:szCs w:val="24"/>
        </w:rPr>
        <w:t xml:space="preserve"> </w:t>
      </w:r>
      <w:r w:rsidRPr="00E96038">
        <w:rPr>
          <w:rFonts w:ascii="Times New Roman" w:hAnsi="Times New Roman" w:cs="Times New Roman"/>
          <w:i/>
          <w:sz w:val="24"/>
          <w:szCs w:val="24"/>
        </w:rPr>
        <w:tab/>
      </w:r>
      <w:r w:rsidRPr="00E96038">
        <w:rPr>
          <w:rFonts w:ascii="Times New Roman" w:hAnsi="Times New Roman" w:cs="Times New Roman"/>
          <w:sz w:val="24"/>
          <w:szCs w:val="24"/>
        </w:rPr>
        <w:t xml:space="preserve">Exposure parameters </w:t>
      </w:r>
      <w:r w:rsidRPr="00E96038">
        <w:rPr>
          <w:rFonts w:ascii="Times New Roman" w:hAnsi="Times New Roman" w:cs="Times New Roman"/>
          <w:noProof/>
          <w:sz w:val="24"/>
          <w:szCs w:val="24"/>
        </w:rPr>
        <w:t>were assessed</w:t>
      </w:r>
      <w:r w:rsidRPr="00E96038">
        <w:rPr>
          <w:rFonts w:ascii="Times New Roman" w:hAnsi="Times New Roman" w:cs="Times New Roman"/>
          <w:sz w:val="24"/>
          <w:szCs w:val="24"/>
        </w:rPr>
        <w:t xml:space="preserve"> for relationships with urinary biomarkers using GraphPad Prism version 7.02 (GraphPad Software Inc., La Jolla, CA).   PK/TD exposure-response relationships were evaluated using Spearman’s r</w:t>
      </w:r>
      <w:r w:rsidRPr="00E96038">
        <w:rPr>
          <w:rFonts w:ascii="Times New Roman" w:hAnsi="Times New Roman" w:cs="Times New Roman"/>
          <w:sz w:val="24"/>
          <w:szCs w:val="24"/>
          <w:vertAlign w:val="subscript"/>
        </w:rPr>
        <w:t>s</w:t>
      </w:r>
      <w:r w:rsidR="000C2604">
        <w:rPr>
          <w:rFonts w:ascii="Times New Roman" w:hAnsi="Times New Roman" w:cs="Times New Roman"/>
          <w:sz w:val="24"/>
          <w:szCs w:val="24"/>
        </w:rPr>
        <w:t xml:space="preserve"> and</w:t>
      </w:r>
      <w:r w:rsidRPr="00E96038">
        <w:rPr>
          <w:rFonts w:ascii="Times New Roman" w:hAnsi="Times New Roman" w:cs="Times New Roman"/>
          <w:sz w:val="24"/>
          <w:szCs w:val="24"/>
        </w:rPr>
        <w:t xml:space="preserve"> Hill-type functions</w:t>
      </w:r>
      <w:r w:rsidR="000C2604">
        <w:rPr>
          <w:rFonts w:ascii="Times New Roman" w:hAnsi="Times New Roman" w:cs="Times New Roman"/>
          <w:sz w:val="24"/>
          <w:szCs w:val="24"/>
        </w:rPr>
        <w:t>;</w:t>
      </w:r>
      <w:r w:rsidRPr="00E96038">
        <w:rPr>
          <w:rFonts w:ascii="Times New Roman" w:hAnsi="Times New Roman" w:cs="Times New Roman"/>
          <w:sz w:val="24"/>
          <w:szCs w:val="24"/>
        </w:rPr>
        <w:t xml:space="preserve">  log transformations of variables</w:t>
      </w:r>
      <w:r w:rsidR="00927341">
        <w:rPr>
          <w:rFonts w:ascii="Times New Roman" w:hAnsi="Times New Roman" w:cs="Times New Roman"/>
          <w:sz w:val="24"/>
          <w:szCs w:val="24"/>
        </w:rPr>
        <w:t xml:space="preserve"> </w:t>
      </w:r>
      <w:r w:rsidR="00927341" w:rsidRPr="001813FB">
        <w:rPr>
          <w:rFonts w:ascii="Times New Roman" w:hAnsi="Times New Roman" w:cs="Times New Roman"/>
          <w:color w:val="4472C4" w:themeColor="accent1"/>
          <w:sz w:val="24"/>
          <w:szCs w:val="24"/>
        </w:rPr>
        <w:t>(i.e., Log</w:t>
      </w:r>
      <w:r w:rsidR="00927341" w:rsidRPr="001813FB">
        <w:rPr>
          <w:rFonts w:ascii="Times New Roman" w:hAnsi="Times New Roman" w:cs="Times New Roman"/>
          <w:color w:val="4472C4" w:themeColor="accent1"/>
          <w:sz w:val="24"/>
          <w:szCs w:val="24"/>
          <w:vertAlign w:val="subscript"/>
        </w:rPr>
        <w:t>2</w:t>
      </w:r>
      <w:r w:rsidR="00927341" w:rsidRPr="001813FB">
        <w:rPr>
          <w:rFonts w:ascii="Times New Roman" w:hAnsi="Times New Roman" w:cs="Times New Roman"/>
          <w:color w:val="4472C4" w:themeColor="accent1"/>
          <w:sz w:val="24"/>
          <w:szCs w:val="24"/>
        </w:rPr>
        <w:t xml:space="preserve"> and Log</w:t>
      </w:r>
      <w:r w:rsidR="00927341" w:rsidRPr="001813FB">
        <w:rPr>
          <w:rFonts w:ascii="Times New Roman" w:hAnsi="Times New Roman" w:cs="Times New Roman"/>
          <w:color w:val="4472C4" w:themeColor="accent1"/>
          <w:sz w:val="24"/>
          <w:szCs w:val="24"/>
          <w:vertAlign w:val="subscript"/>
        </w:rPr>
        <w:t>10</w:t>
      </w:r>
      <w:r w:rsidR="00927341" w:rsidRPr="00AC5002">
        <w:rPr>
          <w:rFonts w:ascii="Times New Roman" w:hAnsi="Times New Roman" w:cs="Times New Roman"/>
          <w:color w:val="4472C4" w:themeColor="accent1"/>
          <w:sz w:val="24"/>
          <w:szCs w:val="24"/>
        </w:rPr>
        <w:t>)</w:t>
      </w:r>
      <w:r w:rsidRPr="00AC5002">
        <w:rPr>
          <w:rFonts w:ascii="Times New Roman" w:hAnsi="Times New Roman" w:cs="Times New Roman"/>
          <w:color w:val="4472C4" w:themeColor="accent1"/>
          <w:sz w:val="24"/>
          <w:szCs w:val="24"/>
        </w:rPr>
        <w:t xml:space="preserve"> were </w:t>
      </w:r>
      <w:r w:rsidR="000C2604" w:rsidRPr="00AC5002">
        <w:rPr>
          <w:rFonts w:ascii="Times New Roman" w:hAnsi="Times New Roman" w:cs="Times New Roman"/>
          <w:color w:val="4472C4" w:themeColor="accent1"/>
          <w:sz w:val="24"/>
          <w:szCs w:val="24"/>
        </w:rPr>
        <w:t xml:space="preserve">employed </w:t>
      </w:r>
      <w:r w:rsidRPr="00E96038">
        <w:rPr>
          <w:rFonts w:ascii="Times New Roman" w:hAnsi="Times New Roman" w:cs="Times New Roman"/>
          <w:sz w:val="24"/>
          <w:szCs w:val="24"/>
        </w:rPr>
        <w:t>to explore the relationship between PK parameters and urinary biomarkers.  The 90</w:t>
      </w:r>
      <w:r w:rsidRPr="00E96038">
        <w:rPr>
          <w:rFonts w:ascii="Times New Roman" w:hAnsi="Times New Roman" w:cs="Times New Roman"/>
          <w:sz w:val="24"/>
          <w:szCs w:val="24"/>
          <w:vertAlign w:val="superscript"/>
        </w:rPr>
        <w:t>th</w:t>
      </w:r>
      <w:r w:rsidRPr="00E96038">
        <w:rPr>
          <w:rFonts w:ascii="Times New Roman" w:hAnsi="Times New Roman" w:cs="Times New Roman"/>
          <w:sz w:val="24"/>
          <w:szCs w:val="24"/>
        </w:rPr>
        <w:t xml:space="preserve"> percentile effective concentration (EC</w:t>
      </w:r>
      <w:r w:rsidRPr="00E96038">
        <w:rPr>
          <w:rFonts w:ascii="Times New Roman" w:hAnsi="Times New Roman" w:cs="Times New Roman"/>
          <w:sz w:val="24"/>
          <w:szCs w:val="24"/>
          <w:vertAlign w:val="subscript"/>
        </w:rPr>
        <w:t>90</w:t>
      </w:r>
      <w:r w:rsidRPr="00E96038">
        <w:rPr>
          <w:rFonts w:ascii="Times New Roman" w:hAnsi="Times New Roman" w:cs="Times New Roman"/>
          <w:sz w:val="24"/>
          <w:szCs w:val="24"/>
        </w:rPr>
        <w:t xml:space="preserve">) for each PK exposure versus specific biomarker </w:t>
      </w:r>
      <w:r w:rsidRPr="00E96038">
        <w:rPr>
          <w:rFonts w:ascii="Times New Roman" w:hAnsi="Times New Roman" w:cs="Times New Roman"/>
          <w:noProof/>
          <w:sz w:val="24"/>
          <w:szCs w:val="24"/>
        </w:rPr>
        <w:t>was calculated</w:t>
      </w:r>
      <w:r w:rsidRPr="00E96038">
        <w:rPr>
          <w:rFonts w:ascii="Times New Roman" w:hAnsi="Times New Roman" w:cs="Times New Roman"/>
          <w:sz w:val="24"/>
          <w:szCs w:val="24"/>
        </w:rPr>
        <w:t xml:space="preserve"> from the </w:t>
      </w:r>
      <w:r w:rsidRPr="00E96038">
        <w:rPr>
          <w:rFonts w:ascii="Times New Roman" w:hAnsi="Times New Roman" w:cs="Times New Roman"/>
          <w:noProof/>
          <w:sz w:val="24"/>
          <w:szCs w:val="24"/>
        </w:rPr>
        <w:t>best-fit</w:t>
      </w:r>
      <w:r w:rsidRPr="00E96038">
        <w:rPr>
          <w:rFonts w:ascii="Times New Roman" w:hAnsi="Times New Roman" w:cs="Times New Roman"/>
          <w:sz w:val="24"/>
          <w:szCs w:val="24"/>
        </w:rPr>
        <w:t xml:space="preserve"> Hill model. The EC</w:t>
      </w:r>
      <w:r w:rsidRPr="00E96038">
        <w:rPr>
          <w:rFonts w:ascii="Times New Roman" w:hAnsi="Times New Roman" w:cs="Times New Roman"/>
          <w:sz w:val="24"/>
          <w:szCs w:val="24"/>
          <w:vertAlign w:val="subscript"/>
        </w:rPr>
        <w:t xml:space="preserve">90 </w:t>
      </w:r>
      <w:r w:rsidRPr="00E96038">
        <w:rPr>
          <w:rFonts w:ascii="Times New Roman" w:hAnsi="Times New Roman" w:cs="Times New Roman"/>
          <w:noProof/>
          <w:sz w:val="24"/>
          <w:szCs w:val="24"/>
        </w:rPr>
        <w:t>was selected</w:t>
      </w:r>
      <w:r w:rsidRPr="00E96038">
        <w:rPr>
          <w:rFonts w:ascii="Times New Roman" w:hAnsi="Times New Roman" w:cs="Times New Roman"/>
          <w:sz w:val="24"/>
          <w:szCs w:val="24"/>
        </w:rPr>
        <w:t xml:space="preserve"> on the basis that 1) an antecedent value of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&gt;16 ng/mL was identified to predict AKI two days prior to event (83% sensitivity and 95% specificity) </w:t>
      </w:r>
      <w:r w:rsidRPr="00E96038">
        <w:rPr>
          <w:rFonts w:ascii="Times New Roman" w:hAnsi="Times New Roman" w:cs="Times New Roman"/>
          <w:sz w:val="24"/>
          <w:szCs w:val="24"/>
        </w:rPr>
        <w:fldChar w:fldCharType="begin">
          <w:fldData xml:space="preserve">PEVuZE5vdGU+PENpdGU+PEF1dGhvcj5Nb3JhbGVzLUJ1ZW5yb3N0cm88L0F1dGhvcj48WWVhcj4y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==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PEVuZE5vdGU+PENpdGU+PEF1dGhvcj5Nb3JhbGVzLUJ1ZW5yb3N0cm88L0F1dGhvcj48WWVhcj4y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==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30</w:t>
      </w:r>
      <w:r w:rsidRPr="00E96038">
        <w:rPr>
          <w:rFonts w:ascii="Times New Roman" w:hAnsi="Times New Roman" w:cs="Times New Roman"/>
          <w:noProof/>
          <w:sz w:val="24"/>
          <w:szCs w:val="24"/>
        </w:rPr>
        <w:fldChar w:fldCharType="end"/>
      </w:r>
      <w:r w:rsidRPr="00E96038">
        <w:rPr>
          <w:rFonts w:ascii="Times New Roman" w:hAnsi="Times New Roman" w:cs="Times New Roman"/>
          <w:noProof/>
          <w:sz w:val="24"/>
          <w:szCs w:val="24"/>
        </w:rPr>
        <w:t>,</w:t>
      </w:r>
      <w:r w:rsidRPr="00E96038">
        <w:rPr>
          <w:rFonts w:ascii="Times New Roman" w:hAnsi="Times New Roman" w:cs="Times New Roman"/>
          <w:sz w:val="24"/>
          <w:szCs w:val="24"/>
        </w:rPr>
        <w:t xml:space="preserve"> 2) that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values of 16.5 ng/mL corresponded to the 90</w:t>
      </w:r>
      <w:r w:rsidRPr="00E96038">
        <w:rPr>
          <w:rFonts w:ascii="Times New Roman" w:hAnsi="Times New Roman" w:cs="Times New Roman"/>
          <w:sz w:val="24"/>
          <w:szCs w:val="24"/>
          <w:vertAlign w:val="superscript"/>
        </w:rPr>
        <w:t>th</w:t>
      </w:r>
      <w:r w:rsidRPr="00E96038">
        <w:rPr>
          <w:rFonts w:ascii="Times New Roman" w:hAnsi="Times New Roman" w:cs="Times New Roman"/>
          <w:sz w:val="24"/>
          <w:szCs w:val="24"/>
        </w:rPr>
        <w:t xml:space="preserve"> percentile for values in our model, and 3)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is the primary biomarker of interest as it is specific to the proximal tubule and associated with VIKI</w:t>
      </w:r>
      <w:r w:rsidR="00294C71" w:rsidRPr="00E96038">
        <w:rPr>
          <w:rFonts w:ascii="Times New Roman" w:hAnsi="Times New Roman" w:cs="Times New Roman"/>
          <w:sz w:val="24"/>
          <w:szCs w:val="24"/>
        </w:rPr>
        <w:t>.</w:t>
      </w:r>
      <w:r w:rsidR="00EE6E87" w:rsidRPr="00E96038">
        <w:rPr>
          <w:rFonts w:ascii="Times New Roman" w:hAnsi="Times New Roman" w:cs="Times New Roman"/>
          <w:sz w:val="24"/>
          <w:szCs w:val="24"/>
        </w:rPr>
        <w:t xml:space="preserve"> </w:t>
      </w:r>
      <w:r w:rsidRPr="00E96038">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cmlwdCI+MTcsIDMxPC9zdHlsZT48L0Rpc3BsYXlUZXh0PjxyZWNvcmQ+PHJlYy1udW1iZXI+MTwv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ZXNvdXJjZS1udW0+PC9yZWNvcmQ+PC9DaXRlPjxDaXRlPjxBdXRob3I+V29uZy1CZXJpbmdlcjwv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</w:fldData>
        </w:fldChar>
      </w:r>
      <w:r w:rsidR="004A7DE3">
        <w:rPr>
          <w:rFonts w:ascii="Times New Roman" w:hAnsi="Times New Roman" w:cs="Times New Roman"/>
          <w:sz w:val="24"/>
          <w:szCs w:val="24"/>
        </w:rPr>
        <w:instrText xml:space="preserve"> ADDIN EN.CITE </w:instrText>
      </w:r>
      <w:r w:rsidR="004A7DE3">
        <w:rPr>
          <w:rFonts w:ascii="Times New Roman" w:hAnsi="Times New Roman" w:cs="Times New Roman"/>
          <w:sz w:val="24"/>
          <w:szCs w:val="24"/>
        </w:rPr>
        <w:fldChar w:fldCharType="begin">
          <w:fldData xml:space="preserve">PEVuZE5vdGU+PENpdGU+PEF1dGhvcj5PJmFwb3M7RG9ubmVsbDwvQXV0aG9yPjxZZWFyPjIwMTc8
L1llYXI+PFJlY051bT4xPC9SZWNOdW0+PERpc3BsYXlUZXh0PjxzdHlsZSBmYWNlPSJzdXBlcnNj
cmlwdCI+MTcsIDMxPC9zdHlsZT48L0Rpc3BsYXlUZXh0PjxyZWNvcmQ+PHJlYy1udW1iZXI+MTwv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ZXNvdXJjZS1udW0+PC9yZWNvcmQ+PC9DaXRlPjxDaXRlPjxBdXRob3I+V29uZy1CZXJpbmdlcjwv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</w:fldData>
        </w:fldChar>
      </w:r>
      <w:r w:rsidR="004A7DE3">
        <w:rPr>
          <w:rFonts w:ascii="Times New Roman" w:hAnsi="Times New Roman" w:cs="Times New Roman"/>
          <w:sz w:val="24"/>
          <w:szCs w:val="24"/>
        </w:rPr>
        <w:instrText xml:space="preserve"> ADDIN EN.CITE.DATA </w:instrText>
      </w:r>
      <w:r w:rsidR="004A7DE3">
        <w:rPr>
          <w:rFonts w:ascii="Times New Roman" w:hAnsi="Times New Roman" w:cs="Times New Roman"/>
          <w:sz w:val="24"/>
          <w:szCs w:val="24"/>
        </w:rPr>
      </w:r>
      <w:r w:rsidR="004A7DE3">
        <w:rPr>
          <w:rFonts w:ascii="Times New Roman" w:hAnsi="Times New Roman" w:cs="Times New Roman"/>
          <w:sz w:val="24"/>
          <w:szCs w:val="24"/>
        </w:rPr>
        <w:fldChar w:fldCharType="end"/>
      </w:r>
      <w:r w:rsidRPr="00E96038">
        <w:rPr>
          <w:rFonts w:ascii="Times New Roman" w:hAnsi="Times New Roman" w:cs="Times New Roman"/>
          <w:sz w:val="24"/>
          <w:szCs w:val="24"/>
        </w:rPr>
      </w:r>
      <w:r w:rsidRPr="00E96038">
        <w:rPr>
          <w:rFonts w:ascii="Times New Roman" w:hAnsi="Times New Roman" w:cs="Times New Roman"/>
          <w:sz w:val="24"/>
          <w:szCs w:val="24"/>
        </w:rPr>
        <w:fldChar w:fldCharType="separate"/>
      </w:r>
      <w:r w:rsidR="004A7DE3" w:rsidRPr="004A7DE3">
        <w:rPr>
          <w:rFonts w:ascii="Times New Roman" w:hAnsi="Times New Roman" w:cs="Times New Roman"/>
          <w:noProof/>
          <w:sz w:val="24"/>
          <w:szCs w:val="24"/>
          <w:vertAlign w:val="superscript"/>
        </w:rPr>
        <w:t>17, 31</w:t>
      </w:r>
      <w:r w:rsidRPr="00E96038">
        <w:rPr>
          <w:rFonts w:ascii="Times New Roman" w:hAnsi="Times New Roman" w:cs="Times New Roman"/>
          <w:sz w:val="24"/>
          <w:szCs w:val="24"/>
        </w:rPr>
        <w:fldChar w:fldCharType="end"/>
      </w:r>
    </w:p>
    <w:p w14:paraId="246C1409" w14:textId="77777777" w:rsidR="006E7F6A" w:rsidRPr="00E96038" w:rsidRDefault="006E7F6A" w:rsidP="006E7F6A">
      <w:pPr>
        <w:spacing w:line="480" w:lineRule="auto"/>
        <w:ind w:left="-5"/>
        <w:rPr>
          <w:rFonts w:ascii="Times New Roman" w:hAnsi="Times New Roman" w:cs="Times New Roman"/>
          <w:sz w:val="24"/>
          <w:szCs w:val="24"/>
        </w:rPr>
      </w:pPr>
    </w:p>
    <w:p w14:paraId="6149631A" w14:textId="77777777" w:rsidR="006E7F6A" w:rsidRPr="00E96038" w:rsidRDefault="006E7F6A" w:rsidP="006E7F6A">
      <w:pPr>
        <w:pStyle w:val="Heading2"/>
        <w:ind w:left="-5"/>
        <w:rPr>
          <w:rFonts w:ascii="Times New Roman" w:hAnsi="Times New Roman" w:cs="Times New Roman"/>
          <w:i/>
          <w:color w:val="auto"/>
          <w:sz w:val="24"/>
          <w:szCs w:val="24"/>
        </w:rPr>
      </w:pPr>
      <w:r w:rsidRPr="00E96038">
        <w:rPr>
          <w:rFonts w:ascii="Times New Roman" w:hAnsi="Times New Roman" w:cs="Times New Roman"/>
          <w:i/>
          <w:color w:val="auto"/>
          <w:sz w:val="24"/>
          <w:szCs w:val="24"/>
        </w:rPr>
        <w:t xml:space="preserve">Statistical analysis for between treatment group comparisons </w:t>
      </w:r>
    </w:p>
    <w:p w14:paraId="576BC15F" w14:textId="77777777" w:rsidR="002C27B7" w:rsidRPr="00E96038" w:rsidRDefault="006E7F6A" w:rsidP="006E7F6A">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hAnsi="Times New Roman" w:cs="Times New Roman"/>
          <w:sz w:val="24"/>
          <w:szCs w:val="24"/>
        </w:rPr>
        <w:t xml:space="preserve">Urine output, body weight loss, and PK exposure measures were compared across vancomycin total daily dose and dosing frequency groups.  Log transformations </w:t>
      </w:r>
      <w:r w:rsidRPr="00117E45">
        <w:rPr>
          <w:rFonts w:ascii="Times New Roman" w:hAnsi="Times New Roman" w:cs="Times New Roman"/>
          <w:noProof/>
          <w:sz w:val="24"/>
          <w:szCs w:val="24"/>
        </w:rPr>
        <w:t>were employed</w:t>
      </w:r>
      <w:r w:rsidRPr="00E96038">
        <w:rPr>
          <w:rFonts w:ascii="Times New Roman" w:hAnsi="Times New Roman" w:cs="Times New Roman"/>
          <w:sz w:val="24"/>
          <w:szCs w:val="24"/>
        </w:rPr>
        <w:t xml:space="preserve"> as needed to maintain parametric distributions. Differences were evaluated either using Student’s t-test or the Wilcoxon rank sum test, as appropriate.  Regressions on biomarkers </w:t>
      </w:r>
      <w:r w:rsidRPr="00117E45">
        <w:rPr>
          <w:rFonts w:ascii="Times New Roman" w:hAnsi="Times New Roman" w:cs="Times New Roman"/>
          <w:noProof/>
          <w:sz w:val="24"/>
          <w:szCs w:val="24"/>
        </w:rPr>
        <w:t>were completed</w:t>
      </w:r>
      <w:r w:rsidRPr="00E96038">
        <w:rPr>
          <w:rFonts w:ascii="Times New Roman" w:hAnsi="Times New Roman" w:cs="Times New Roman"/>
          <w:sz w:val="24"/>
          <w:szCs w:val="24"/>
        </w:rPr>
        <w:t xml:space="preserve"> with categories treated as the dependent variable and control animals set as the referent category.  All </w:t>
      </w:r>
      <w:r w:rsidRPr="00E96038">
        <w:rPr>
          <w:rFonts w:ascii="Times New Roman" w:hAnsi="Times New Roman" w:cs="Times New Roman"/>
          <w:noProof/>
          <w:sz w:val="24"/>
          <w:szCs w:val="24"/>
        </w:rPr>
        <w:t>tests</w:t>
      </w:r>
      <w:r w:rsidRPr="00E96038">
        <w:rPr>
          <w:rFonts w:ascii="Times New Roman" w:hAnsi="Times New Roman" w:cs="Times New Roman"/>
          <w:sz w:val="24"/>
          <w:szCs w:val="24"/>
        </w:rPr>
        <w:t xml:space="preserve"> were two-tailed, with an </w:t>
      </w:r>
      <w:r w:rsidRPr="00E96038">
        <w:rPr>
          <w:rFonts w:ascii="Times New Roman" w:hAnsi="Times New Roman" w:cs="Times New Roman"/>
          <w:i/>
          <w:sz w:val="24"/>
          <w:szCs w:val="24"/>
        </w:rPr>
        <w:t>a priori</w:t>
      </w:r>
      <w:r w:rsidRPr="00E96038">
        <w:rPr>
          <w:rFonts w:ascii="Times New Roman" w:hAnsi="Times New Roman" w:cs="Times New Roman"/>
          <w:sz w:val="24"/>
          <w:szCs w:val="24"/>
        </w:rPr>
        <w:t xml:space="preserve"> level of statistical significance set at an alpha of 0.05.</w:t>
      </w:r>
      <w:r w:rsidR="002C27B7" w:rsidRPr="00E96038">
        <w:rPr>
          <w:rFonts w:ascii="Times New Roman" w:hAnsi="Times New Roman" w:cs="Times New Roman"/>
          <w:sz w:val="24"/>
          <w:szCs w:val="24"/>
        </w:rPr>
        <w:br w:type="page"/>
      </w:r>
    </w:p>
    <w:p w14:paraId="5BE64D0D" w14:textId="77777777" w:rsidR="002C27B7" w:rsidRPr="00E96038" w:rsidRDefault="002C27B7" w:rsidP="002C27B7">
      <w:pPr>
        <w:spacing w:after="160" w:line="259"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lastRenderedPageBreak/>
        <w:t>Results</w:t>
      </w:r>
    </w:p>
    <w:p w14:paraId="2D26C903" w14:textId="77777777" w:rsidR="002C27B7" w:rsidRPr="00E96038" w:rsidRDefault="002C27B7" w:rsidP="002C27B7">
      <w:pPr>
        <w:spacing w:after="160" w:line="259" w:lineRule="auto"/>
        <w:ind w:left="0" w:firstLine="0"/>
        <w:rPr>
          <w:rFonts w:ascii="Times New Roman" w:hAnsi="Times New Roman" w:cs="Times New Roman"/>
          <w:i/>
          <w:sz w:val="24"/>
          <w:szCs w:val="24"/>
        </w:rPr>
      </w:pPr>
      <w:r w:rsidRPr="00E96038">
        <w:rPr>
          <w:rFonts w:ascii="Times New Roman" w:hAnsi="Times New Roman" w:cs="Times New Roman"/>
          <w:i/>
          <w:sz w:val="24"/>
          <w:szCs w:val="24"/>
        </w:rPr>
        <w:t>Characteristics of animal cohort</w:t>
      </w:r>
    </w:p>
    <w:p w14:paraId="43FA3109" w14:textId="33226456" w:rsidR="002C27B7" w:rsidRPr="00E96038" w:rsidRDefault="002C27B7" w:rsidP="002C27B7">
      <w:pPr>
        <w:spacing w:after="160" w:line="480" w:lineRule="auto"/>
        <w:ind w:left="0" w:firstLine="720"/>
        <w:rPr>
          <w:rFonts w:ascii="Times New Roman" w:hAnsi="Times New Roman" w:cs="Times New Roman"/>
          <w:sz w:val="24"/>
          <w:szCs w:val="24"/>
        </w:rPr>
      </w:pPr>
      <w:r w:rsidRPr="00E96038">
        <w:rPr>
          <w:rFonts w:ascii="Times New Roman" w:hAnsi="Times New Roman" w:cs="Times New Roman"/>
          <w:sz w:val="24"/>
          <w:szCs w:val="24"/>
        </w:rPr>
        <w:t xml:space="preserve">All 45 dosing protocol animals </w:t>
      </w:r>
      <w:r w:rsidRPr="00117E45">
        <w:rPr>
          <w:rFonts w:ascii="Times New Roman" w:hAnsi="Times New Roman" w:cs="Times New Roman"/>
          <w:noProof/>
          <w:sz w:val="24"/>
          <w:szCs w:val="24"/>
        </w:rPr>
        <w:t>contributed</w:t>
      </w:r>
      <w:r w:rsidRPr="00E96038">
        <w:rPr>
          <w:rFonts w:ascii="Times New Roman" w:hAnsi="Times New Roman" w:cs="Times New Roman"/>
          <w:sz w:val="24"/>
          <w:szCs w:val="24"/>
        </w:rPr>
        <w:t xml:space="preserve"> model data. Mean weight loss and urine output was not significantly different between controls and vancomycin dosing protocol animals (4.8g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8.6g, p=0.35, 16.86mL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15.74mL, p=0.59; Table 1). </w:t>
      </w:r>
      <w:bookmarkStart w:id="5" w:name="_Hlk1388620"/>
      <w:r w:rsidRPr="00E96038">
        <w:rPr>
          <w:rFonts w:ascii="Times New Roman" w:hAnsi="Times New Roman" w:cs="Times New Roman"/>
          <w:noProof/>
          <w:sz w:val="24"/>
          <w:szCs w:val="24"/>
        </w:rPr>
        <w:t>Three animals</w:t>
      </w:r>
      <w:r w:rsidRPr="00B10AE3">
        <w:rPr>
          <w:rFonts w:ascii="Times New Roman" w:hAnsi="Times New Roman" w:cs="Times New Roman"/>
          <w:color w:val="4472C4" w:themeColor="accent1"/>
          <w:sz w:val="24"/>
          <w:szCs w:val="24"/>
        </w:rPr>
        <w:t xml:space="preserve"> (</w:t>
      </w:r>
      <w:r w:rsidR="00524EEA" w:rsidRPr="00B10AE3">
        <w:rPr>
          <w:rFonts w:ascii="Times New Roman" w:hAnsi="Times New Roman" w:cs="Times New Roman"/>
          <w:color w:val="4472C4" w:themeColor="accent1"/>
          <w:sz w:val="24"/>
          <w:szCs w:val="24"/>
        </w:rPr>
        <w:t xml:space="preserve">two animals in the </w:t>
      </w:r>
      <w:r w:rsidRPr="00B10AE3">
        <w:rPr>
          <w:rFonts w:ascii="Times New Roman" w:hAnsi="Times New Roman" w:cs="Times New Roman"/>
          <w:color w:val="4472C4" w:themeColor="accent1"/>
          <w:sz w:val="24"/>
          <w:szCs w:val="24"/>
        </w:rPr>
        <w:t>150mg twice daily</w:t>
      </w:r>
      <w:r w:rsidR="00F761F1" w:rsidRPr="00B10AE3">
        <w:rPr>
          <w:rFonts w:ascii="Times New Roman" w:hAnsi="Times New Roman" w:cs="Times New Roman"/>
          <w:color w:val="4472C4" w:themeColor="accent1"/>
          <w:sz w:val="24"/>
          <w:szCs w:val="24"/>
        </w:rPr>
        <w:t xml:space="preserve"> </w:t>
      </w:r>
      <w:r w:rsidR="00524EEA" w:rsidRPr="00B10AE3">
        <w:rPr>
          <w:rFonts w:ascii="Times New Roman" w:hAnsi="Times New Roman" w:cs="Times New Roman"/>
          <w:color w:val="4472C4" w:themeColor="accent1"/>
          <w:sz w:val="24"/>
          <w:szCs w:val="24"/>
        </w:rPr>
        <w:t>cohort and one from the</w:t>
      </w:r>
      <w:r w:rsidRPr="00B10AE3">
        <w:rPr>
          <w:rFonts w:ascii="Times New Roman" w:hAnsi="Times New Roman" w:cs="Times New Roman"/>
          <w:color w:val="4472C4" w:themeColor="accent1"/>
          <w:sz w:val="24"/>
          <w:szCs w:val="24"/>
        </w:rPr>
        <w:t xml:space="preserve"> 400mg once </w:t>
      </w:r>
      <w:r w:rsidRPr="00B10AE3">
        <w:rPr>
          <w:rFonts w:ascii="Times New Roman" w:hAnsi="Times New Roman" w:cs="Times New Roman"/>
          <w:noProof/>
          <w:color w:val="4472C4" w:themeColor="accent1"/>
          <w:sz w:val="24"/>
          <w:szCs w:val="24"/>
        </w:rPr>
        <w:t>daily</w:t>
      </w:r>
      <w:r w:rsidR="00F761F1" w:rsidRPr="00B10AE3">
        <w:rPr>
          <w:rFonts w:ascii="Times New Roman" w:hAnsi="Times New Roman" w:cs="Times New Roman"/>
          <w:color w:val="4472C4" w:themeColor="accent1"/>
          <w:sz w:val="24"/>
          <w:szCs w:val="24"/>
        </w:rPr>
        <w:t xml:space="preserve"> </w:t>
      </w:r>
      <w:r w:rsidR="00524EEA" w:rsidRPr="00B10AE3">
        <w:rPr>
          <w:rFonts w:ascii="Times New Roman" w:hAnsi="Times New Roman" w:cs="Times New Roman"/>
          <w:color w:val="4472C4" w:themeColor="accent1"/>
          <w:sz w:val="24"/>
          <w:szCs w:val="24"/>
        </w:rPr>
        <w:t>cohort</w:t>
      </w:r>
      <w:r w:rsidRPr="00B10AE3">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did not complete the full protocol</w:t>
      </w:r>
      <w:r w:rsidR="00B10AE3">
        <w:rPr>
          <w:rFonts w:ascii="Times New Roman" w:hAnsi="Times New Roman" w:cs="Times New Roman"/>
          <w:sz w:val="24"/>
          <w:szCs w:val="24"/>
        </w:rPr>
        <w:t xml:space="preserve"> </w:t>
      </w:r>
      <w:r w:rsidR="00B10AE3" w:rsidRPr="00B10AE3">
        <w:rPr>
          <w:rFonts w:ascii="Times New Roman" w:hAnsi="Times New Roman" w:cs="Times New Roman"/>
          <w:color w:val="4472C4" w:themeColor="accent1"/>
          <w:sz w:val="24"/>
          <w:szCs w:val="24"/>
        </w:rPr>
        <w:t xml:space="preserve">given either complications from surgery or anesthesia </w:t>
      </w:r>
      <w:r w:rsidRPr="00E96038">
        <w:rPr>
          <w:rFonts w:ascii="Times New Roman" w:hAnsi="Times New Roman" w:cs="Times New Roman"/>
          <w:sz w:val="24"/>
          <w:szCs w:val="24"/>
        </w:rPr>
        <w:t>(Figure 1).</w:t>
      </w:r>
      <w:r w:rsidR="00B10AE3">
        <w:rPr>
          <w:rFonts w:ascii="Times New Roman" w:hAnsi="Times New Roman" w:cs="Times New Roman"/>
          <w:sz w:val="24"/>
          <w:szCs w:val="24"/>
        </w:rPr>
        <w:t xml:space="preserve"> </w:t>
      </w:r>
      <w:r w:rsidRPr="00E96038">
        <w:rPr>
          <w:rFonts w:ascii="Times New Roman" w:hAnsi="Times New Roman" w:cs="Times New Roman"/>
          <w:sz w:val="24"/>
          <w:szCs w:val="24"/>
        </w:rPr>
        <w:t xml:space="preserve">  </w:t>
      </w:r>
      <w:bookmarkEnd w:id="5"/>
      <w:r w:rsidRPr="00E96038">
        <w:rPr>
          <w:rFonts w:ascii="Times New Roman" w:hAnsi="Times New Roman" w:cs="Times New Roman"/>
          <w:sz w:val="24"/>
          <w:szCs w:val="24"/>
        </w:rPr>
        <w:t xml:space="preserve">Of these </w:t>
      </w:r>
      <w:r w:rsidR="00D91DBF" w:rsidRPr="00E96038">
        <w:rPr>
          <w:rFonts w:ascii="Times New Roman" w:hAnsi="Times New Roman" w:cs="Times New Roman"/>
          <w:noProof/>
          <w:sz w:val="24"/>
          <w:szCs w:val="24"/>
        </w:rPr>
        <w:t>three</w:t>
      </w:r>
      <w:r w:rsidRPr="00E96038">
        <w:rPr>
          <w:rFonts w:ascii="Times New Roman" w:hAnsi="Times New Roman" w:cs="Times New Roman"/>
          <w:sz w:val="24"/>
          <w:szCs w:val="24"/>
        </w:rPr>
        <w:t xml:space="preserve"> animals, only n=1 from 150mg vancomycin twice daily </w:t>
      </w:r>
      <w:r w:rsidRPr="00E96038">
        <w:rPr>
          <w:rFonts w:ascii="Times New Roman" w:hAnsi="Times New Roman" w:cs="Times New Roman"/>
          <w:noProof/>
          <w:sz w:val="24"/>
          <w:szCs w:val="24"/>
        </w:rPr>
        <w:t>contributed</w:t>
      </w:r>
      <w:r w:rsidRPr="00E96038">
        <w:rPr>
          <w:rFonts w:ascii="Times New Roman" w:hAnsi="Times New Roman" w:cs="Times New Roman"/>
          <w:sz w:val="24"/>
          <w:szCs w:val="24"/>
        </w:rPr>
        <w:t xml:space="preserve"> </w:t>
      </w:r>
      <w:r w:rsidR="003D3BB1">
        <w:rPr>
          <w:rFonts w:ascii="Times New Roman" w:hAnsi="Times New Roman" w:cs="Times New Roman"/>
          <w:sz w:val="24"/>
          <w:szCs w:val="24"/>
        </w:rPr>
        <w:t xml:space="preserve">12 hour </w:t>
      </w:r>
      <w:r w:rsidRPr="00E96038">
        <w:rPr>
          <w:rFonts w:ascii="Times New Roman" w:hAnsi="Times New Roman" w:cs="Times New Roman"/>
          <w:sz w:val="24"/>
          <w:szCs w:val="24"/>
        </w:rPr>
        <w:t>urinary biomarker data.</w:t>
      </w:r>
      <w:r w:rsidR="003D3BB1">
        <w:rPr>
          <w:rFonts w:ascii="Times New Roman" w:hAnsi="Times New Roman" w:cs="Times New Roman"/>
          <w:color w:val="4472C4" w:themeColor="accent1"/>
          <w:sz w:val="24"/>
          <w:szCs w:val="24"/>
        </w:rPr>
        <w:t xml:space="preserve">  Analyses were run including and excluding this animal.  Since all interpretations were identical when excluding the animal with only 12-hour urine (data not shown), the animal was included for all analyses. </w:t>
      </w:r>
      <w:r w:rsidRPr="00E96038">
        <w:rPr>
          <w:rFonts w:ascii="Times New Roman" w:hAnsi="Times New Roman" w:cs="Times New Roman"/>
          <w:sz w:val="24"/>
          <w:szCs w:val="24"/>
        </w:rPr>
        <w:t xml:space="preserve">  </w:t>
      </w:r>
      <w:r w:rsidR="00F761F1" w:rsidRPr="00E96038">
        <w:rPr>
          <w:rFonts w:ascii="Times New Roman" w:hAnsi="Times New Roman" w:cs="Times New Roman"/>
          <w:sz w:val="24"/>
          <w:szCs w:val="24"/>
        </w:rPr>
        <w:t xml:space="preserve">All animals </w:t>
      </w:r>
      <w:r w:rsidR="00F761F1" w:rsidRPr="00117E45">
        <w:rPr>
          <w:rFonts w:ascii="Times New Roman" w:hAnsi="Times New Roman" w:cs="Times New Roman"/>
          <w:noProof/>
          <w:sz w:val="24"/>
          <w:szCs w:val="24"/>
        </w:rPr>
        <w:t>contributed</w:t>
      </w:r>
      <w:r w:rsidR="00F761F1" w:rsidRPr="00E96038">
        <w:rPr>
          <w:rFonts w:ascii="Times New Roman" w:hAnsi="Times New Roman" w:cs="Times New Roman"/>
          <w:sz w:val="24"/>
          <w:szCs w:val="24"/>
        </w:rPr>
        <w:t xml:space="preserve"> PK data and </w:t>
      </w:r>
      <w:r w:rsidR="00F761F1" w:rsidRPr="00E96038">
        <w:rPr>
          <w:rFonts w:ascii="Times New Roman" w:hAnsi="Times New Roman" w:cs="Times New Roman"/>
          <w:noProof/>
          <w:sz w:val="24"/>
          <w:szCs w:val="24"/>
        </w:rPr>
        <w:t>were thus included</w:t>
      </w:r>
      <w:r w:rsidR="00F761F1" w:rsidRPr="00E96038">
        <w:rPr>
          <w:rFonts w:ascii="Times New Roman" w:hAnsi="Times New Roman" w:cs="Times New Roman"/>
          <w:sz w:val="24"/>
          <w:szCs w:val="24"/>
        </w:rPr>
        <w:t xml:space="preserve"> for PK study.  </w:t>
      </w:r>
      <w:r w:rsidRPr="00E96038">
        <w:rPr>
          <w:rFonts w:ascii="Times New Roman" w:hAnsi="Times New Roman" w:cs="Times New Roman"/>
          <w:sz w:val="24"/>
          <w:szCs w:val="24"/>
        </w:rPr>
        <w:t xml:space="preserve">All available/appropriate vancomycin plasma samples and urine biomarkers were utilized for model building and post hoc Bayesian </w:t>
      </w:r>
      <w:r w:rsidRPr="00117E45">
        <w:rPr>
          <w:rFonts w:ascii="Times New Roman" w:hAnsi="Times New Roman" w:cs="Times New Roman"/>
          <w:noProof/>
          <w:sz w:val="24"/>
          <w:szCs w:val="24"/>
        </w:rPr>
        <w:t>posterior</w:t>
      </w:r>
      <w:r w:rsidRPr="00E96038">
        <w:rPr>
          <w:rFonts w:ascii="Times New Roman" w:hAnsi="Times New Roman" w:cs="Times New Roman"/>
          <w:sz w:val="24"/>
          <w:szCs w:val="24"/>
        </w:rPr>
        <w:t xml:space="preserve"> generation. </w:t>
      </w:r>
    </w:p>
    <w:p w14:paraId="703801E7" w14:textId="77777777" w:rsidR="002C27B7" w:rsidRPr="00E96038" w:rsidRDefault="002C27B7" w:rsidP="002C27B7">
      <w:pPr>
        <w:spacing w:after="160" w:line="259" w:lineRule="auto"/>
        <w:ind w:left="0" w:firstLine="0"/>
        <w:rPr>
          <w:rFonts w:ascii="Times New Roman" w:hAnsi="Times New Roman" w:cs="Times New Roman"/>
          <w:sz w:val="24"/>
          <w:szCs w:val="24"/>
        </w:rPr>
      </w:pPr>
    </w:p>
    <w:p w14:paraId="2FAE00BE" w14:textId="77777777" w:rsidR="002C27B7" w:rsidRPr="00E96038" w:rsidRDefault="002C27B7" w:rsidP="002C27B7">
      <w:pPr>
        <w:spacing w:after="160" w:line="259" w:lineRule="auto"/>
        <w:ind w:left="0" w:firstLine="0"/>
        <w:rPr>
          <w:rFonts w:ascii="Times New Roman" w:hAnsi="Times New Roman" w:cs="Times New Roman"/>
          <w:i/>
          <w:sz w:val="24"/>
          <w:szCs w:val="24"/>
        </w:rPr>
      </w:pPr>
      <w:r w:rsidRPr="00E96038">
        <w:rPr>
          <w:rFonts w:ascii="Times New Roman" w:hAnsi="Times New Roman" w:cs="Times New Roman"/>
          <w:i/>
          <w:sz w:val="24"/>
          <w:szCs w:val="24"/>
        </w:rPr>
        <w:t>Vancomycin PK models, parameter estimates and exposures</w:t>
      </w:r>
    </w:p>
    <w:p w14:paraId="415F3C62" w14:textId="368C3C92" w:rsidR="00CE26E8" w:rsidRPr="00CE26E8" w:rsidRDefault="002C27B7" w:rsidP="00CE26E8">
      <w:pPr>
        <w:spacing w:after="160" w:line="480" w:lineRule="auto"/>
        <w:ind w:left="0" w:firstLine="720"/>
        <w:rPr>
          <w:rFonts w:ascii="Times New Roman" w:hAnsi="Times New Roman" w:cs="Times New Roman"/>
          <w:sz w:val="24"/>
          <w:szCs w:val="24"/>
        </w:rPr>
      </w:pPr>
      <w:r w:rsidRPr="00E96038">
        <w:rPr>
          <w:rFonts w:ascii="Times New Roman" w:hAnsi="Times New Roman" w:cs="Times New Roman"/>
          <w:sz w:val="24"/>
          <w:szCs w:val="24"/>
        </w:rPr>
        <w:t xml:space="preserve">Models were successfully fit for one- and two-compartment models. A two-compartmental model </w:t>
      </w:r>
      <w:r w:rsidRPr="00E96038">
        <w:rPr>
          <w:rFonts w:ascii="Times New Roman" w:hAnsi="Times New Roman" w:cs="Times New Roman"/>
          <w:noProof/>
          <w:sz w:val="24"/>
          <w:szCs w:val="24"/>
        </w:rPr>
        <w:t>was chosen</w:t>
      </w:r>
      <w:r w:rsidRPr="00E96038">
        <w:rPr>
          <w:rFonts w:ascii="Times New Roman" w:hAnsi="Times New Roman" w:cs="Times New Roman"/>
          <w:sz w:val="24"/>
          <w:szCs w:val="24"/>
        </w:rPr>
        <w:t xml:space="preserve"> as the final model given it was the most </w:t>
      </w:r>
      <w:r w:rsidRPr="00E96038">
        <w:rPr>
          <w:rFonts w:ascii="Times New Roman" w:hAnsi="Times New Roman" w:cs="Times New Roman"/>
          <w:noProof/>
          <w:sz w:val="24"/>
          <w:szCs w:val="24"/>
        </w:rPr>
        <w:t>parsimonious</w:t>
      </w:r>
      <w:r w:rsidRPr="00E96038">
        <w:rPr>
          <w:rFonts w:ascii="Times New Roman" w:hAnsi="Times New Roman" w:cs="Times New Roman"/>
          <w:sz w:val="24"/>
          <w:szCs w:val="24"/>
        </w:rPr>
        <w:t xml:space="preserve"> with the least bias/imprecision and the </w:t>
      </w:r>
      <w:r w:rsidR="00776B7C" w:rsidRPr="00E96038">
        <w:rPr>
          <w:rFonts w:ascii="Times New Roman" w:hAnsi="Times New Roman" w:cs="Times New Roman"/>
          <w:sz w:val="24"/>
          <w:szCs w:val="24"/>
        </w:rPr>
        <w:t>lowest AIC</w:t>
      </w:r>
      <w:r w:rsidRPr="00E96038">
        <w:rPr>
          <w:rFonts w:ascii="Times New Roman" w:hAnsi="Times New Roman" w:cs="Times New Roman"/>
          <w:sz w:val="24"/>
          <w:szCs w:val="24"/>
        </w:rPr>
        <w:t xml:space="preserve"> compared to other models. The overall PK exposures for all rats </w:t>
      </w:r>
      <w:r w:rsidRPr="00E96038">
        <w:rPr>
          <w:rFonts w:ascii="Times New Roman" w:hAnsi="Times New Roman" w:cs="Times New Roman"/>
          <w:noProof/>
          <w:sz w:val="24"/>
          <w:szCs w:val="24"/>
        </w:rPr>
        <w:t>are summarized</w:t>
      </w:r>
      <w:r w:rsidRPr="00E96038">
        <w:rPr>
          <w:rFonts w:ascii="Times New Roman" w:hAnsi="Times New Roman" w:cs="Times New Roman"/>
          <w:sz w:val="24"/>
          <w:szCs w:val="24"/>
        </w:rPr>
        <w:t xml:space="preserve"> in Table 2. The final model’s population mean parameter values (SD) for Ke, V, KCP and KPC were: 0.6 </w:t>
      </w:r>
      <w:r w:rsidRPr="00E96038">
        <w:rPr>
          <w:rFonts w:ascii="Times New Roman" w:hAnsi="Times New Roman" w:cs="Times New Roman"/>
          <w:noProof/>
          <w:sz w:val="24"/>
          <w:szCs w:val="24"/>
        </w:rPr>
        <w:t>hr</w:t>
      </w:r>
      <w:r w:rsidRPr="00E96038">
        <w:rPr>
          <w:rFonts w:ascii="Times New Roman" w:hAnsi="Times New Roman" w:cs="Times New Roman"/>
          <w:sz w:val="24"/>
          <w:szCs w:val="24"/>
          <w:vertAlign w:val="superscript"/>
        </w:rPr>
        <w:t xml:space="preserve">-1 </w:t>
      </w:r>
      <w:r w:rsidRPr="00E96038">
        <w:rPr>
          <w:rFonts w:ascii="Times New Roman" w:hAnsi="Times New Roman" w:cs="Times New Roman"/>
          <w:sz w:val="24"/>
          <w:szCs w:val="24"/>
        </w:rPr>
        <w:t xml:space="preserve">(0.38), 0.11 L (0.08), 5.33 </w:t>
      </w:r>
      <w:r w:rsidRPr="00E96038">
        <w:rPr>
          <w:rFonts w:ascii="Times New Roman" w:hAnsi="Times New Roman" w:cs="Times New Roman"/>
          <w:noProof/>
          <w:sz w:val="24"/>
          <w:szCs w:val="24"/>
        </w:rPr>
        <w:t>hr</w:t>
      </w:r>
      <w:r w:rsidRPr="00E96038">
        <w:rPr>
          <w:rFonts w:ascii="Times New Roman" w:hAnsi="Times New Roman" w:cs="Times New Roman"/>
          <w:sz w:val="24"/>
          <w:szCs w:val="24"/>
          <w:vertAlign w:val="superscript"/>
        </w:rPr>
        <w:t xml:space="preserve">-1 </w:t>
      </w:r>
      <w:r w:rsidRPr="00E96038">
        <w:rPr>
          <w:rFonts w:ascii="Times New Roman" w:hAnsi="Times New Roman" w:cs="Times New Roman"/>
          <w:sz w:val="24"/>
          <w:szCs w:val="24"/>
        </w:rPr>
        <w:t xml:space="preserve">(8.5), 3.66 </w:t>
      </w:r>
      <w:r w:rsidRPr="00E96038">
        <w:rPr>
          <w:rFonts w:ascii="Times New Roman" w:hAnsi="Times New Roman" w:cs="Times New Roman"/>
          <w:noProof/>
          <w:sz w:val="24"/>
          <w:szCs w:val="24"/>
        </w:rPr>
        <w:t>hr</w:t>
      </w:r>
      <w:r w:rsidRPr="00E96038">
        <w:rPr>
          <w:rFonts w:ascii="Times New Roman" w:hAnsi="Times New Roman" w:cs="Times New Roman"/>
          <w:sz w:val="24"/>
          <w:szCs w:val="24"/>
          <w:vertAlign w:val="superscript"/>
        </w:rPr>
        <w:t xml:space="preserve">-1 </w:t>
      </w:r>
      <w:r w:rsidRPr="00E96038">
        <w:rPr>
          <w:rFonts w:ascii="Times New Roman" w:hAnsi="Times New Roman" w:cs="Times New Roman"/>
          <w:sz w:val="24"/>
          <w:szCs w:val="24"/>
        </w:rPr>
        <w:t xml:space="preserve">(6.56), respectively. </w:t>
      </w:r>
      <w:r w:rsidR="00E477F7" w:rsidRPr="002E6571">
        <w:rPr>
          <w:rFonts w:ascii="Times New Roman" w:hAnsi="Times New Roman" w:cs="Times New Roman"/>
          <w:color w:val="4472C4" w:themeColor="accent1"/>
          <w:sz w:val="24"/>
          <w:szCs w:val="24"/>
        </w:rPr>
        <w:t>M</w:t>
      </w:r>
      <w:r w:rsidR="00E477F7" w:rsidRPr="002E6571">
        <w:rPr>
          <w:rFonts w:ascii="Times New Roman" w:hAnsi="Times New Roman" w:cs="Times New Roman"/>
          <w:noProof/>
          <w:color w:val="4472C4" w:themeColor="accent1"/>
          <w:sz w:val="24"/>
          <w:szCs w:val="24"/>
        </w:rPr>
        <w:t xml:space="preserve">odel predictive </w:t>
      </w:r>
      <w:r w:rsidR="00E477F7" w:rsidRPr="002E6571">
        <w:rPr>
          <w:rFonts w:ascii="Times New Roman" w:hAnsi="Times New Roman" w:cs="Times New Roman"/>
          <w:color w:val="4472C4" w:themeColor="accent1"/>
          <w:sz w:val="24"/>
          <w:szCs w:val="24"/>
        </w:rPr>
        <w:t xml:space="preserve">performance </w:t>
      </w:r>
      <w:r w:rsidR="00E477F7" w:rsidRPr="002E6571">
        <w:rPr>
          <w:rFonts w:ascii="Times New Roman" w:hAnsi="Times New Roman" w:cs="Times New Roman"/>
          <w:noProof/>
          <w:color w:val="4472C4" w:themeColor="accent1"/>
          <w:sz w:val="24"/>
          <w:szCs w:val="24"/>
        </w:rPr>
        <w:t>for:</w:t>
      </w:r>
      <w:r w:rsidR="00E477F7" w:rsidRPr="002E6571">
        <w:rPr>
          <w:rFonts w:ascii="Times New Roman" w:hAnsi="Times New Roman" w:cs="Times New Roman"/>
          <w:color w:val="4472C4" w:themeColor="accent1"/>
          <w:sz w:val="24"/>
          <w:szCs w:val="24"/>
        </w:rPr>
        <w:t xml:space="preserve"> </w:t>
      </w:r>
      <w:r w:rsidRPr="002E6571">
        <w:rPr>
          <w:rFonts w:ascii="Times New Roman" w:hAnsi="Times New Roman" w:cs="Times New Roman"/>
          <w:color w:val="4472C4" w:themeColor="accent1"/>
          <w:sz w:val="24"/>
          <w:szCs w:val="24"/>
        </w:rPr>
        <w:t xml:space="preserve"> observed </w:t>
      </w:r>
      <w:r w:rsidR="00C34EC1" w:rsidRPr="002E6571">
        <w:rPr>
          <w:rFonts w:ascii="Times New Roman" w:hAnsi="Times New Roman" w:cs="Times New Roman"/>
          <w:noProof/>
          <w:color w:val="4472C4" w:themeColor="accent1"/>
          <w:sz w:val="24"/>
          <w:szCs w:val="24"/>
        </w:rPr>
        <w:t>versus</w:t>
      </w:r>
      <w:r w:rsidRPr="002E6571">
        <w:rPr>
          <w:rFonts w:ascii="Times New Roman" w:hAnsi="Times New Roman" w:cs="Times New Roman"/>
          <w:color w:val="4472C4" w:themeColor="accent1"/>
          <w:sz w:val="24"/>
          <w:szCs w:val="24"/>
        </w:rPr>
        <w:t xml:space="preserve"> Bayesian predicted concentrations, bias, imprecision</w:t>
      </w:r>
      <w:r w:rsidR="002E3702" w:rsidRPr="002E6571">
        <w:rPr>
          <w:rFonts w:ascii="Times New Roman" w:hAnsi="Times New Roman" w:cs="Times New Roman"/>
          <w:color w:val="4472C4" w:themeColor="accent1"/>
          <w:sz w:val="24"/>
          <w:szCs w:val="24"/>
        </w:rPr>
        <w:t xml:space="preserve"> (</w:t>
      </w:r>
      <w:r w:rsidR="005F0092" w:rsidRPr="002E6571">
        <w:rPr>
          <w:rFonts w:ascii="Times New Roman" w:hAnsi="Times New Roman" w:cs="Times New Roman"/>
          <w:color w:val="4472C4" w:themeColor="accent1"/>
          <w:sz w:val="24"/>
          <w:szCs w:val="24"/>
        </w:rPr>
        <w:t xml:space="preserve">i.e., </w:t>
      </w:r>
      <w:r w:rsidR="002E3702" w:rsidRPr="002E6571">
        <w:rPr>
          <w:rFonts w:ascii="Times New Roman" w:hAnsi="Times New Roman" w:cs="Times New Roman"/>
          <w:color w:val="4472C4" w:themeColor="accent1"/>
          <w:sz w:val="24"/>
          <w:szCs w:val="24"/>
        </w:rPr>
        <w:t>bias-adjusted mean weighted squared prediction error)</w:t>
      </w:r>
      <w:r w:rsidRPr="002E6571">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and the coefficient of determination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 xml:space="preserve">) </w:t>
      </w:r>
      <w:r w:rsidRPr="00117E45">
        <w:rPr>
          <w:rFonts w:ascii="Times New Roman" w:hAnsi="Times New Roman" w:cs="Times New Roman"/>
          <w:noProof/>
          <w:sz w:val="24"/>
          <w:szCs w:val="24"/>
        </w:rPr>
        <w:t>were</w:t>
      </w:r>
      <w:r w:rsidRPr="00E96038">
        <w:rPr>
          <w:rFonts w:ascii="Times New Roman" w:hAnsi="Times New Roman" w:cs="Times New Roman"/>
          <w:sz w:val="24"/>
          <w:szCs w:val="24"/>
        </w:rPr>
        <w:t xml:space="preserve"> 0.49 mg/L, 34 (mg/L)</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 xml:space="preserve">, </w:t>
      </w:r>
      <w:r w:rsidR="00E477F7" w:rsidRPr="00E96038">
        <w:rPr>
          <w:rFonts w:ascii="Times New Roman" w:hAnsi="Times New Roman" w:cs="Times New Roman"/>
          <w:sz w:val="24"/>
          <w:szCs w:val="24"/>
        </w:rPr>
        <w:t xml:space="preserve">and </w:t>
      </w:r>
      <w:r w:rsidRPr="00E96038">
        <w:rPr>
          <w:rFonts w:ascii="Times New Roman" w:hAnsi="Times New Roman" w:cs="Times New Roman"/>
          <w:sz w:val="24"/>
          <w:szCs w:val="24"/>
        </w:rPr>
        <w:t>0.97</w:t>
      </w:r>
      <w:r w:rsidR="00E477F7" w:rsidRPr="00E96038">
        <w:rPr>
          <w:rFonts w:ascii="Times New Roman" w:hAnsi="Times New Roman" w:cs="Times New Roman"/>
          <w:sz w:val="24"/>
          <w:szCs w:val="24"/>
        </w:rPr>
        <w:t xml:space="preserve"> respectively</w:t>
      </w:r>
      <w:r w:rsidRPr="00E96038">
        <w:rPr>
          <w:rFonts w:ascii="Times New Roman" w:hAnsi="Times New Roman" w:cs="Times New Roman"/>
          <w:sz w:val="24"/>
          <w:szCs w:val="24"/>
        </w:rPr>
        <w:t xml:space="preserve"> (Figure 2). Pharmacokinetic exposures (i.e. </w:t>
      </w:r>
      <w:bookmarkStart w:id="6" w:name="OLE_LINK2"/>
      <w:r w:rsidRPr="00E96038">
        <w:rPr>
          <w:rFonts w:ascii="Times New Roman" w:hAnsi="Times New Roman" w:cs="Times New Roman"/>
          <w:sz w:val="24"/>
          <w:szCs w:val="24"/>
        </w:rPr>
        <w:t>AUC</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CMAX</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CMIN</w:t>
      </w:r>
      <w:r w:rsidRPr="00E96038">
        <w:rPr>
          <w:rFonts w:ascii="Times New Roman" w:hAnsi="Times New Roman" w:cs="Times New Roman"/>
          <w:sz w:val="24"/>
          <w:szCs w:val="24"/>
          <w:vertAlign w:val="subscript"/>
        </w:rPr>
        <w:t>0-24h</w:t>
      </w:r>
      <w:bookmarkEnd w:id="6"/>
      <w:r w:rsidRPr="00E96038">
        <w:rPr>
          <w:rFonts w:ascii="Times New Roman" w:hAnsi="Times New Roman" w:cs="Times New Roman"/>
          <w:sz w:val="24"/>
          <w:szCs w:val="24"/>
        </w:rPr>
        <w:t xml:space="preserve">) were variably correlated </w:t>
      </w:r>
      <w:r w:rsidRPr="00E96038">
        <w:rPr>
          <w:rFonts w:ascii="Times New Roman" w:hAnsi="Times New Roman" w:cs="Times New Roman"/>
          <w:sz w:val="24"/>
          <w:szCs w:val="24"/>
        </w:rPr>
        <w:lastRenderedPageBreak/>
        <w:t>when assessed using Spearman’s 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 xml:space="preserve"> correlation coefficient (AUC-CMAX, </w:t>
      </w:r>
      <w:r w:rsidRPr="00C36146">
        <w:rPr>
          <w:rFonts w:ascii="Times New Roman" w:hAnsi="Times New Roman" w:cs="Times New Roman"/>
          <w:color w:val="4472C4" w:themeColor="accent1"/>
          <w:sz w:val="24"/>
          <w:szCs w:val="24"/>
        </w:rPr>
        <w:t>r</w:t>
      </w:r>
      <w:r w:rsidRPr="00C36146">
        <w:rPr>
          <w:rFonts w:ascii="Times New Roman" w:hAnsi="Times New Roman" w:cs="Times New Roman"/>
          <w:color w:val="4472C4" w:themeColor="accent1"/>
          <w:sz w:val="24"/>
          <w:szCs w:val="24"/>
          <w:vertAlign w:val="subscript"/>
        </w:rPr>
        <w:t xml:space="preserve">s </w:t>
      </w:r>
      <w:r w:rsidRPr="00C36146">
        <w:rPr>
          <w:rFonts w:ascii="Times New Roman" w:hAnsi="Times New Roman" w:cs="Times New Roman"/>
          <w:color w:val="4472C4" w:themeColor="accent1"/>
          <w:sz w:val="24"/>
          <w:szCs w:val="24"/>
        </w:rPr>
        <w:t>= 0.</w:t>
      </w:r>
      <w:r w:rsidR="0013690F" w:rsidRPr="00C36146">
        <w:rPr>
          <w:rFonts w:ascii="Times New Roman" w:hAnsi="Times New Roman" w:cs="Times New Roman"/>
          <w:color w:val="4472C4" w:themeColor="accent1"/>
          <w:sz w:val="24"/>
          <w:szCs w:val="24"/>
        </w:rPr>
        <w:t>92</w:t>
      </w:r>
      <w:r w:rsidRPr="00E96038">
        <w:rPr>
          <w:rFonts w:ascii="Times New Roman" w:hAnsi="Times New Roman" w:cs="Times New Roman"/>
          <w:sz w:val="24"/>
          <w:szCs w:val="24"/>
        </w:rPr>
        <w:t xml:space="preserve">; AUC-CMIN, </w:t>
      </w:r>
      <w:r w:rsidRPr="00C36146">
        <w:rPr>
          <w:rFonts w:ascii="Times New Roman" w:hAnsi="Times New Roman" w:cs="Times New Roman"/>
          <w:color w:val="4472C4" w:themeColor="accent1"/>
          <w:sz w:val="24"/>
          <w:szCs w:val="24"/>
        </w:rPr>
        <w:t>r</w:t>
      </w:r>
      <w:r w:rsidRPr="00C36146">
        <w:rPr>
          <w:rFonts w:ascii="Times New Roman" w:hAnsi="Times New Roman" w:cs="Times New Roman"/>
          <w:color w:val="4472C4" w:themeColor="accent1"/>
          <w:sz w:val="24"/>
          <w:szCs w:val="24"/>
          <w:vertAlign w:val="subscript"/>
        </w:rPr>
        <w:t xml:space="preserve">s </w:t>
      </w:r>
      <w:r w:rsidRPr="00C36146">
        <w:rPr>
          <w:rFonts w:ascii="Times New Roman" w:hAnsi="Times New Roman" w:cs="Times New Roman"/>
          <w:color w:val="4472C4" w:themeColor="accent1"/>
          <w:sz w:val="24"/>
          <w:szCs w:val="24"/>
        </w:rPr>
        <w:t>=0.</w:t>
      </w:r>
      <w:r w:rsidR="00C36146" w:rsidRPr="00C36146">
        <w:rPr>
          <w:rFonts w:ascii="Times New Roman" w:hAnsi="Times New Roman" w:cs="Times New Roman"/>
          <w:color w:val="4472C4" w:themeColor="accent1"/>
          <w:sz w:val="24"/>
          <w:szCs w:val="24"/>
        </w:rPr>
        <w:t>76</w:t>
      </w:r>
      <w:r w:rsidRPr="00E96038">
        <w:rPr>
          <w:rFonts w:ascii="Times New Roman" w:hAnsi="Times New Roman" w:cs="Times New Roman"/>
          <w:sz w:val="24"/>
          <w:szCs w:val="24"/>
        </w:rPr>
        <w:t xml:space="preserve">, CMAX-CMIN, </w:t>
      </w:r>
      <w:r w:rsidRPr="00C36146">
        <w:rPr>
          <w:rFonts w:ascii="Times New Roman" w:hAnsi="Times New Roman" w:cs="Times New Roman"/>
          <w:color w:val="4472C4" w:themeColor="accent1"/>
          <w:sz w:val="24"/>
          <w:szCs w:val="24"/>
        </w:rPr>
        <w:t>r</w:t>
      </w:r>
      <w:r w:rsidRPr="00C36146">
        <w:rPr>
          <w:rFonts w:ascii="Times New Roman" w:hAnsi="Times New Roman" w:cs="Times New Roman"/>
          <w:color w:val="4472C4" w:themeColor="accent1"/>
          <w:sz w:val="24"/>
          <w:szCs w:val="24"/>
          <w:vertAlign w:val="subscript"/>
        </w:rPr>
        <w:t xml:space="preserve">s </w:t>
      </w:r>
      <w:r w:rsidRPr="00C36146">
        <w:rPr>
          <w:rFonts w:ascii="Times New Roman" w:hAnsi="Times New Roman" w:cs="Times New Roman"/>
          <w:color w:val="4472C4" w:themeColor="accent1"/>
          <w:sz w:val="24"/>
          <w:szCs w:val="24"/>
        </w:rPr>
        <w:t>= 0.</w:t>
      </w:r>
      <w:r w:rsidR="00C36146" w:rsidRPr="00C36146">
        <w:rPr>
          <w:rFonts w:ascii="Times New Roman" w:hAnsi="Times New Roman" w:cs="Times New Roman"/>
          <w:color w:val="4472C4" w:themeColor="accent1"/>
          <w:sz w:val="24"/>
          <w:szCs w:val="24"/>
        </w:rPr>
        <w:t>62</w:t>
      </w:r>
      <w:r w:rsidRPr="00C36146">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 xml:space="preserve">p-values&lt;0.01), displayed in Table </w:t>
      </w:r>
      <w:r w:rsidR="00297448">
        <w:rPr>
          <w:rFonts w:ascii="Times New Roman" w:hAnsi="Times New Roman" w:cs="Times New Roman"/>
          <w:sz w:val="24"/>
          <w:szCs w:val="24"/>
        </w:rPr>
        <w:t>3</w:t>
      </w:r>
      <w:r w:rsidRPr="00E96038">
        <w:rPr>
          <w:rFonts w:ascii="Times New Roman" w:hAnsi="Times New Roman" w:cs="Times New Roman"/>
          <w:sz w:val="24"/>
          <w:szCs w:val="24"/>
        </w:rPr>
        <w:t xml:space="preserve">. </w:t>
      </w:r>
      <w:r w:rsidR="00CE26E8">
        <w:rPr>
          <w:rFonts w:ascii="Times New Roman" w:hAnsi="Times New Roman" w:cs="Times New Roman"/>
          <w:i/>
          <w:sz w:val="24"/>
          <w:szCs w:val="24"/>
        </w:rPr>
        <w:br w:type="page"/>
      </w:r>
    </w:p>
    <w:p w14:paraId="7D9C60C0" w14:textId="77777777" w:rsidR="002C27B7" w:rsidRPr="00E96038" w:rsidRDefault="002C27B7" w:rsidP="002C27B7">
      <w:pPr>
        <w:spacing w:after="160" w:line="259" w:lineRule="auto"/>
        <w:ind w:left="0" w:firstLine="0"/>
        <w:rPr>
          <w:rFonts w:ascii="Times New Roman" w:hAnsi="Times New Roman" w:cs="Times New Roman"/>
          <w:i/>
          <w:sz w:val="24"/>
          <w:szCs w:val="24"/>
        </w:rPr>
      </w:pPr>
      <w:r w:rsidRPr="00E96038">
        <w:rPr>
          <w:rFonts w:ascii="Times New Roman" w:hAnsi="Times New Roman" w:cs="Times New Roman"/>
          <w:i/>
          <w:sz w:val="24"/>
          <w:szCs w:val="24"/>
        </w:rPr>
        <w:lastRenderedPageBreak/>
        <w:t>Urinary Biomarkers</w:t>
      </w:r>
    </w:p>
    <w:p w14:paraId="7338AE31" w14:textId="26D4F3F5" w:rsidR="002C27B7" w:rsidRPr="003D3BB1" w:rsidRDefault="0034326A" w:rsidP="002C27B7">
      <w:pPr>
        <w:spacing w:after="160" w:line="480" w:lineRule="auto"/>
        <w:ind w:left="0" w:firstLine="720"/>
        <w:rPr>
          <w:rFonts w:ascii="Times New Roman" w:hAnsi="Times New Roman" w:cs="Times New Roman"/>
          <w:color w:val="4472C4" w:themeColor="accent1"/>
          <w:sz w:val="24"/>
          <w:szCs w:val="24"/>
        </w:rPr>
      </w:pPr>
      <w:r w:rsidRPr="00E96038">
        <w:rPr>
          <w:rFonts w:ascii="Times New Roman" w:hAnsi="Times New Roman" w:cs="Times New Roman"/>
          <w:sz w:val="24"/>
          <w:szCs w:val="24"/>
        </w:rPr>
        <w:t>Urinary biomarkers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w:t>
      </w:r>
      <w:r w:rsidRPr="00A5297E">
        <w:rPr>
          <w:rFonts w:ascii="Times New Roman" w:hAnsi="Times New Roman" w:cs="Times New Roman"/>
          <w:noProof/>
          <w:sz w:val="24"/>
          <w:szCs w:val="24"/>
        </w:rPr>
        <w:t>c</w:t>
      </w:r>
      <w:r w:rsidR="002C27B7" w:rsidRPr="00A5297E">
        <w:rPr>
          <w:rFonts w:ascii="Times New Roman" w:hAnsi="Times New Roman" w:cs="Times New Roman"/>
          <w:noProof/>
          <w:sz w:val="24"/>
          <w:szCs w:val="24"/>
        </w:rPr>
        <w:t>lusterin</w:t>
      </w:r>
      <w:r w:rsidR="00D91DBF" w:rsidRPr="00E96038">
        <w:rPr>
          <w:rFonts w:ascii="Times New Roman" w:hAnsi="Times New Roman" w:cs="Times New Roman"/>
          <w:sz w:val="24"/>
          <w:szCs w:val="24"/>
        </w:rPr>
        <w:t>,</w:t>
      </w:r>
      <w:r w:rsidR="002C27B7" w:rsidRPr="00E96038">
        <w:rPr>
          <w:rFonts w:ascii="Times New Roman" w:hAnsi="Times New Roman" w:cs="Times New Roman"/>
          <w:sz w:val="24"/>
          <w:szCs w:val="24"/>
        </w:rPr>
        <w:t xml:space="preserve"> </w:t>
      </w:r>
      <w:r w:rsidR="002C27B7" w:rsidRPr="00E96038">
        <w:rPr>
          <w:rFonts w:ascii="Times New Roman" w:hAnsi="Times New Roman" w:cs="Times New Roman"/>
          <w:noProof/>
          <w:sz w:val="24"/>
          <w:szCs w:val="24"/>
        </w:rPr>
        <w:t>and</w:t>
      </w:r>
      <w:r w:rsidR="002C27B7" w:rsidRPr="00E96038">
        <w:rPr>
          <w:rFonts w:ascii="Times New Roman" w:hAnsi="Times New Roman" w:cs="Times New Roman"/>
          <w:sz w:val="24"/>
          <w:szCs w:val="24"/>
        </w:rPr>
        <w:t xml:space="preserve"> OPN) for the vancomycin dosing group were all significantly different from control (p&lt;0.05), displayed in Table 1. For </w:t>
      </w:r>
      <w:r w:rsidR="00A4751D">
        <w:rPr>
          <w:rFonts w:ascii="Times New Roman" w:hAnsi="Times New Roman" w:cs="Times New Roman"/>
          <w:sz w:val="24"/>
          <w:szCs w:val="24"/>
        </w:rPr>
        <w:t>KIM-1</w:t>
      </w:r>
      <w:r w:rsidR="002C27B7" w:rsidRPr="00E96038">
        <w:rPr>
          <w:rFonts w:ascii="Times New Roman" w:hAnsi="Times New Roman" w:cs="Times New Roman"/>
          <w:sz w:val="24"/>
          <w:szCs w:val="24"/>
        </w:rPr>
        <w:t xml:space="preserve">, the median (IQR) for control </w:t>
      </w:r>
      <w:r w:rsidR="00C34EC1">
        <w:rPr>
          <w:rFonts w:ascii="Times New Roman" w:hAnsi="Times New Roman" w:cs="Times New Roman"/>
          <w:sz w:val="24"/>
          <w:szCs w:val="24"/>
        </w:rPr>
        <w:t>versus</w:t>
      </w:r>
      <w:r w:rsidR="002C27B7" w:rsidRPr="00E96038">
        <w:rPr>
          <w:rFonts w:ascii="Times New Roman" w:hAnsi="Times New Roman" w:cs="Times New Roman"/>
          <w:sz w:val="24"/>
          <w:szCs w:val="24"/>
        </w:rPr>
        <w:t xml:space="preserve"> vancomycin group was 1.02 (</w:t>
      </w:r>
      <w:r w:rsidR="00D72E23" w:rsidRPr="00E96038">
        <w:rPr>
          <w:rFonts w:ascii="Times New Roman" w:hAnsi="Times New Roman" w:cs="Times New Roman"/>
          <w:sz w:val="24"/>
          <w:szCs w:val="24"/>
        </w:rPr>
        <w:t>0.</w:t>
      </w:r>
      <w:r w:rsidR="00D72E23">
        <w:rPr>
          <w:rFonts w:ascii="Times New Roman" w:hAnsi="Times New Roman" w:cs="Times New Roman"/>
          <w:sz w:val="24"/>
          <w:szCs w:val="24"/>
        </w:rPr>
        <w:t>88</w:t>
      </w:r>
      <w:r w:rsidR="00D72E23" w:rsidRPr="00E96038">
        <w:rPr>
          <w:rFonts w:ascii="Times New Roman" w:hAnsi="Times New Roman" w:cs="Times New Roman"/>
          <w:sz w:val="24"/>
          <w:szCs w:val="24"/>
        </w:rPr>
        <w:t>-1.</w:t>
      </w:r>
      <w:r w:rsidR="00D72E23">
        <w:rPr>
          <w:rFonts w:ascii="Times New Roman" w:hAnsi="Times New Roman" w:cs="Times New Roman"/>
          <w:sz w:val="24"/>
          <w:szCs w:val="24"/>
        </w:rPr>
        <w:t>05</w:t>
      </w:r>
      <w:r w:rsidR="002C27B7" w:rsidRPr="00E96038">
        <w:rPr>
          <w:rFonts w:ascii="Times New Roman" w:hAnsi="Times New Roman" w:cs="Times New Roman"/>
          <w:sz w:val="24"/>
          <w:szCs w:val="24"/>
        </w:rPr>
        <w:t>) and 12.3 (5.6-13.</w:t>
      </w:r>
      <w:r w:rsidRPr="00E96038">
        <w:rPr>
          <w:rFonts w:ascii="Times New Roman" w:hAnsi="Times New Roman" w:cs="Times New Roman"/>
          <w:sz w:val="24"/>
          <w:szCs w:val="24"/>
        </w:rPr>
        <w:t xml:space="preserve">9), respectively, p&lt;0.001. For </w:t>
      </w:r>
      <w:r w:rsidRPr="00A5297E">
        <w:rPr>
          <w:rFonts w:ascii="Times New Roman" w:hAnsi="Times New Roman" w:cs="Times New Roman"/>
          <w:noProof/>
          <w:sz w:val="24"/>
          <w:szCs w:val="24"/>
        </w:rPr>
        <w:t>c</w:t>
      </w:r>
      <w:r w:rsidR="002C27B7" w:rsidRPr="00A5297E">
        <w:rPr>
          <w:rFonts w:ascii="Times New Roman" w:hAnsi="Times New Roman" w:cs="Times New Roman"/>
          <w:noProof/>
          <w:sz w:val="24"/>
          <w:szCs w:val="24"/>
        </w:rPr>
        <w:t>lusterin</w:t>
      </w:r>
      <w:r w:rsidR="002C27B7" w:rsidRPr="00E96038">
        <w:rPr>
          <w:rFonts w:ascii="Times New Roman" w:hAnsi="Times New Roman" w:cs="Times New Roman"/>
          <w:sz w:val="24"/>
          <w:szCs w:val="24"/>
        </w:rPr>
        <w:t xml:space="preserve">, the median (IQR) for control </w:t>
      </w:r>
      <w:r w:rsidR="00C34EC1">
        <w:rPr>
          <w:rFonts w:ascii="Times New Roman" w:hAnsi="Times New Roman" w:cs="Times New Roman"/>
          <w:sz w:val="24"/>
          <w:szCs w:val="24"/>
        </w:rPr>
        <w:t>versus</w:t>
      </w:r>
      <w:r w:rsidR="002C27B7" w:rsidRPr="00E96038">
        <w:rPr>
          <w:rFonts w:ascii="Times New Roman" w:hAnsi="Times New Roman" w:cs="Times New Roman"/>
          <w:sz w:val="24"/>
          <w:szCs w:val="24"/>
        </w:rPr>
        <w:t xml:space="preserve"> vancomycin group was 319.5 </w:t>
      </w:r>
      <w:r w:rsidR="005A3202" w:rsidRPr="00E96038">
        <w:rPr>
          <w:rFonts w:ascii="Times New Roman" w:hAnsi="Times New Roman" w:cs="Times New Roman"/>
          <w:sz w:val="24"/>
          <w:szCs w:val="24"/>
        </w:rPr>
        <w:t>(</w:t>
      </w:r>
      <w:r w:rsidR="00D72E23">
        <w:rPr>
          <w:rFonts w:ascii="Times New Roman" w:hAnsi="Times New Roman" w:cs="Times New Roman"/>
          <w:sz w:val="24"/>
          <w:szCs w:val="24"/>
        </w:rPr>
        <w:t>308.9</w:t>
      </w:r>
      <w:r w:rsidR="00D72E23" w:rsidRPr="00E96038">
        <w:rPr>
          <w:rFonts w:ascii="Times New Roman" w:hAnsi="Times New Roman" w:cs="Times New Roman"/>
          <w:sz w:val="24"/>
          <w:szCs w:val="24"/>
        </w:rPr>
        <w:t>-</w:t>
      </w:r>
      <w:r w:rsidR="00D72E23">
        <w:rPr>
          <w:rFonts w:ascii="Times New Roman" w:hAnsi="Times New Roman" w:cs="Times New Roman"/>
          <w:sz w:val="24"/>
          <w:szCs w:val="24"/>
        </w:rPr>
        <w:t>332.2</w:t>
      </w:r>
      <w:r w:rsidR="002C27B7" w:rsidRPr="00E96038">
        <w:rPr>
          <w:rFonts w:ascii="Times New Roman" w:hAnsi="Times New Roman" w:cs="Times New Roman"/>
          <w:sz w:val="24"/>
          <w:szCs w:val="24"/>
        </w:rPr>
        <w:t>) and 879.4 (617.6-1362), respectively p=0.00</w:t>
      </w:r>
      <w:r w:rsidR="005A3202">
        <w:rPr>
          <w:rFonts w:ascii="Times New Roman" w:hAnsi="Times New Roman" w:cs="Times New Roman"/>
          <w:sz w:val="24"/>
          <w:szCs w:val="24"/>
        </w:rPr>
        <w:t>43</w:t>
      </w:r>
      <w:r w:rsidR="002C27B7" w:rsidRPr="00E96038">
        <w:rPr>
          <w:rFonts w:ascii="Times New Roman" w:hAnsi="Times New Roman" w:cs="Times New Roman"/>
          <w:sz w:val="24"/>
          <w:szCs w:val="24"/>
        </w:rPr>
        <w:t xml:space="preserve">. For OPN, the median (IQR) for control </w:t>
      </w:r>
      <w:r w:rsidR="00C34EC1">
        <w:rPr>
          <w:rFonts w:ascii="Times New Roman" w:hAnsi="Times New Roman" w:cs="Times New Roman"/>
          <w:sz w:val="24"/>
          <w:szCs w:val="24"/>
        </w:rPr>
        <w:t>versus</w:t>
      </w:r>
      <w:r w:rsidR="002C27B7" w:rsidRPr="00E96038">
        <w:rPr>
          <w:rFonts w:ascii="Times New Roman" w:hAnsi="Times New Roman" w:cs="Times New Roman"/>
          <w:sz w:val="24"/>
          <w:szCs w:val="24"/>
        </w:rPr>
        <w:t xml:space="preserve"> vancomycin group was 0.02 (0.01-0.03) and 0.218 (0.11-0.39), respectively p&lt;0.001.</w:t>
      </w:r>
      <w:r w:rsidR="003D3BB1">
        <w:rPr>
          <w:rFonts w:ascii="Times New Roman" w:hAnsi="Times New Roman" w:cs="Times New Roman"/>
          <w:sz w:val="24"/>
          <w:szCs w:val="24"/>
        </w:rPr>
        <w:t xml:space="preserve">  </w:t>
      </w:r>
    </w:p>
    <w:p w14:paraId="607F8529" w14:textId="77777777" w:rsidR="002C27B7" w:rsidRPr="00E96038" w:rsidRDefault="002C27B7" w:rsidP="002C27B7">
      <w:pPr>
        <w:spacing w:after="160" w:line="259" w:lineRule="auto"/>
        <w:ind w:left="0" w:firstLine="0"/>
        <w:rPr>
          <w:rFonts w:ascii="Times New Roman" w:hAnsi="Times New Roman" w:cs="Times New Roman"/>
          <w:i/>
          <w:sz w:val="24"/>
          <w:szCs w:val="24"/>
        </w:rPr>
      </w:pPr>
    </w:p>
    <w:p w14:paraId="17245D60" w14:textId="77777777" w:rsidR="002C27B7" w:rsidRPr="00E96038" w:rsidRDefault="002C27B7" w:rsidP="002C27B7">
      <w:pPr>
        <w:spacing w:after="160" w:line="259" w:lineRule="auto"/>
        <w:ind w:left="0" w:firstLine="0"/>
        <w:rPr>
          <w:rFonts w:ascii="Times New Roman" w:hAnsi="Times New Roman" w:cs="Times New Roman"/>
          <w:i/>
          <w:sz w:val="24"/>
          <w:szCs w:val="24"/>
        </w:rPr>
      </w:pPr>
      <w:r w:rsidRPr="00E96038">
        <w:rPr>
          <w:rFonts w:ascii="Times New Roman" w:hAnsi="Times New Roman" w:cs="Times New Roman"/>
          <w:i/>
          <w:sz w:val="24"/>
          <w:szCs w:val="24"/>
        </w:rPr>
        <w:t xml:space="preserve">Exposure-Response Relationships and </w:t>
      </w:r>
      <w:r w:rsidRPr="00E96038">
        <w:rPr>
          <w:rFonts w:ascii="Times New Roman" w:hAnsi="Times New Roman" w:cs="Times New Roman"/>
          <w:i/>
          <w:color w:val="222222"/>
          <w:sz w:val="24"/>
          <w:szCs w:val="24"/>
          <w:shd w:val="clear" w:color="auto" w:fill="FFFFFF"/>
        </w:rPr>
        <w:t>EC</w:t>
      </w:r>
      <w:r w:rsidRPr="00E96038">
        <w:rPr>
          <w:rFonts w:ascii="Times New Roman" w:hAnsi="Times New Roman" w:cs="Times New Roman"/>
          <w:i/>
          <w:color w:val="222222"/>
          <w:sz w:val="24"/>
          <w:szCs w:val="24"/>
          <w:shd w:val="clear" w:color="auto" w:fill="FFFFFF"/>
          <w:vertAlign w:val="subscript"/>
        </w:rPr>
        <w:t>90</w:t>
      </w:r>
    </w:p>
    <w:p w14:paraId="691ED96E" w14:textId="5F085CAB" w:rsidR="003562D7" w:rsidRDefault="002C27B7" w:rsidP="003562D7">
      <w:pPr>
        <w:spacing w:after="160" w:line="480" w:lineRule="auto"/>
        <w:ind w:left="0" w:firstLine="720"/>
        <w:rPr>
          <w:rFonts w:ascii="Times New Roman" w:hAnsi="Times New Roman" w:cs="Times New Roman"/>
          <w:sz w:val="24"/>
          <w:szCs w:val="24"/>
        </w:rPr>
      </w:pPr>
      <w:r w:rsidRPr="00E96038">
        <w:rPr>
          <w:rFonts w:ascii="Times New Roman" w:hAnsi="Times New Roman" w:cs="Times New Roman"/>
          <w:sz w:val="24"/>
          <w:szCs w:val="24"/>
        </w:rPr>
        <w:t xml:space="preserve">Four </w:t>
      </w:r>
      <w:r w:rsidRPr="00E96038">
        <w:rPr>
          <w:rFonts w:ascii="Times New Roman" w:hAnsi="Times New Roman" w:cs="Times New Roman"/>
          <w:noProof/>
          <w:sz w:val="24"/>
          <w:szCs w:val="24"/>
        </w:rPr>
        <w:t>parameter</w:t>
      </w:r>
      <w:r w:rsidRPr="00E96038">
        <w:rPr>
          <w:rFonts w:ascii="Times New Roman" w:hAnsi="Times New Roman" w:cs="Times New Roman"/>
          <w:sz w:val="24"/>
          <w:szCs w:val="24"/>
        </w:rPr>
        <w:t xml:space="preserve"> Hill models best described the exposure</w:t>
      </w:r>
      <w:r w:rsidRPr="00E96038">
        <w:rPr>
          <w:rFonts w:ascii="Times New Roman" w:hAnsi="Times New Roman" w:cs="Times New Roman"/>
          <w:noProof/>
          <w:sz w:val="24"/>
          <w:szCs w:val="24"/>
        </w:rPr>
        <w:t>:biomarker</w:t>
      </w:r>
      <w:r w:rsidRPr="00E96038">
        <w:rPr>
          <w:rFonts w:ascii="Times New Roman" w:hAnsi="Times New Roman" w:cs="Times New Roman"/>
          <w:sz w:val="24"/>
          <w:szCs w:val="24"/>
        </w:rPr>
        <w:t xml:space="preserve"> relationships. Exposure</w:t>
      </w:r>
      <w:r w:rsidRPr="00E96038">
        <w:rPr>
          <w:rFonts w:ascii="Times New Roman" w:hAnsi="Times New Roman" w:cs="Times New Roman"/>
          <w:noProof/>
          <w:sz w:val="24"/>
          <w:szCs w:val="24"/>
        </w:rPr>
        <w:t>:biomarker</w:t>
      </w:r>
      <w:r w:rsidRPr="00E96038">
        <w:rPr>
          <w:rFonts w:ascii="Times New Roman" w:hAnsi="Times New Roman" w:cs="Times New Roman"/>
          <w:sz w:val="24"/>
          <w:szCs w:val="24"/>
        </w:rPr>
        <w:t xml:space="preserve"> relationships </w:t>
      </w:r>
      <w:r w:rsidRPr="00E96038">
        <w:rPr>
          <w:rFonts w:ascii="Times New Roman" w:hAnsi="Times New Roman" w:cs="Times New Roman"/>
          <w:noProof/>
          <w:sz w:val="24"/>
          <w:szCs w:val="24"/>
        </w:rPr>
        <w:t>were found</w:t>
      </w:r>
      <w:r w:rsidRPr="00E96038">
        <w:rPr>
          <w:rFonts w:ascii="Times New Roman" w:hAnsi="Times New Roman" w:cs="Times New Roman"/>
          <w:sz w:val="24"/>
          <w:szCs w:val="24"/>
        </w:rPr>
        <w:t xml:space="preserve"> between AUC</w:t>
      </w:r>
      <w:r w:rsidRPr="00E96038">
        <w:rPr>
          <w:rFonts w:ascii="Times New Roman" w:hAnsi="Times New Roman" w:cs="Times New Roman"/>
          <w:sz w:val="24"/>
          <w:szCs w:val="24"/>
          <w:vertAlign w:val="subscript"/>
        </w:rPr>
        <w:t>0-24</w:t>
      </w:r>
      <w:r w:rsidRPr="00E96038">
        <w:rPr>
          <w:rFonts w:ascii="Times New Roman" w:hAnsi="Times New Roman" w:cs="Times New Roman"/>
          <w:sz w:val="24"/>
          <w:szCs w:val="24"/>
        </w:rPr>
        <w:t xml:space="preserve">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and OPN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=0.61 and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=0.66) and CMAX</w:t>
      </w:r>
      <w:r w:rsidRPr="00E96038">
        <w:rPr>
          <w:rFonts w:ascii="Times New Roman" w:hAnsi="Times New Roman" w:cs="Times New Roman"/>
          <w:sz w:val="24"/>
          <w:szCs w:val="24"/>
          <w:vertAlign w:val="subscript"/>
        </w:rPr>
        <w:t>0-24</w:t>
      </w:r>
      <w:r w:rsidRPr="00E96038">
        <w:rPr>
          <w:rFonts w:ascii="Times New Roman" w:hAnsi="Times New Roman" w:cs="Times New Roman"/>
          <w:sz w:val="24"/>
          <w:szCs w:val="24"/>
        </w:rPr>
        <w:t xml:space="preserve"> </w:t>
      </w:r>
      <w:r w:rsidR="00C34EC1">
        <w:rPr>
          <w:rFonts w:ascii="Times New Roman" w:hAnsi="Times New Roman" w:cs="Times New Roman"/>
          <w:noProof/>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and OPN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=0.50 and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=0.56).  Conversely, CMIN</w:t>
      </w:r>
      <w:r w:rsidRPr="00E96038">
        <w:rPr>
          <w:rFonts w:ascii="Times New Roman" w:hAnsi="Times New Roman" w:cs="Times New Roman"/>
          <w:sz w:val="24"/>
          <w:szCs w:val="24"/>
          <w:vertAlign w:val="subscript"/>
        </w:rPr>
        <w:t xml:space="preserve">0-24h </w:t>
      </w:r>
      <w:r w:rsidRPr="00E96038">
        <w:rPr>
          <w:rFonts w:ascii="Times New Roman" w:hAnsi="Times New Roman" w:cs="Times New Roman"/>
          <w:sz w:val="24"/>
          <w:szCs w:val="24"/>
        </w:rPr>
        <w:t xml:space="preserve">and mg/kg/day </w:t>
      </w:r>
      <w:r w:rsidRPr="00A5297E">
        <w:rPr>
          <w:rFonts w:ascii="Times New Roman" w:hAnsi="Times New Roman" w:cs="Times New Roman"/>
          <w:noProof/>
          <w:sz w:val="24"/>
          <w:szCs w:val="24"/>
        </w:rPr>
        <w:t>was</w:t>
      </w:r>
      <w:r w:rsidRPr="00E96038">
        <w:rPr>
          <w:rFonts w:ascii="Times New Roman" w:hAnsi="Times New Roman" w:cs="Times New Roman"/>
          <w:sz w:val="24"/>
          <w:szCs w:val="24"/>
        </w:rPr>
        <w:t xml:space="preserve"> less predictive of </w:t>
      </w:r>
      <w:r w:rsidR="00A4751D">
        <w:rPr>
          <w:rFonts w:ascii="Times New Roman" w:hAnsi="Times New Roman" w:cs="Times New Roman"/>
          <w:sz w:val="24"/>
          <w:szCs w:val="24"/>
        </w:rPr>
        <w:t>KIM-1</w:t>
      </w:r>
      <w:r w:rsidRPr="00E96038">
        <w:rPr>
          <w:rFonts w:ascii="Times New Roman" w:hAnsi="Times New Roman" w:cs="Times New Roman"/>
          <w:sz w:val="24"/>
          <w:szCs w:val="24"/>
        </w:rPr>
        <w:t>(R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=0.46 and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=0.47) and OPN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=0.53 and R</w:t>
      </w:r>
      <w:r w:rsidRPr="00E96038">
        <w:rPr>
          <w:rFonts w:ascii="Times New Roman" w:hAnsi="Times New Roman" w:cs="Times New Roman"/>
          <w:sz w:val="24"/>
          <w:szCs w:val="24"/>
          <w:vertAlign w:val="superscript"/>
        </w:rPr>
        <w:t>2</w:t>
      </w:r>
      <w:r w:rsidRPr="00E96038">
        <w:rPr>
          <w:rFonts w:ascii="Times New Roman" w:hAnsi="Times New Roman" w:cs="Times New Roman"/>
          <w:sz w:val="24"/>
          <w:szCs w:val="24"/>
        </w:rPr>
        <w:t xml:space="preserve">=0.50). All exposure-biomarker relationships </w:t>
      </w:r>
      <w:r w:rsidRPr="00A5297E">
        <w:rPr>
          <w:rFonts w:ascii="Times New Roman" w:hAnsi="Times New Roman" w:cs="Times New Roman"/>
          <w:noProof/>
          <w:sz w:val="24"/>
          <w:szCs w:val="24"/>
        </w:rPr>
        <w:t>are shown</w:t>
      </w:r>
      <w:r w:rsidRPr="00E96038">
        <w:rPr>
          <w:rFonts w:ascii="Times New Roman" w:hAnsi="Times New Roman" w:cs="Times New Roman"/>
          <w:sz w:val="24"/>
          <w:szCs w:val="24"/>
        </w:rPr>
        <w:t xml:space="preserve"> in </w:t>
      </w:r>
      <w:r w:rsidRPr="00E96038">
        <w:rPr>
          <w:rFonts w:ascii="Times New Roman" w:hAnsi="Times New Roman" w:cs="Times New Roman"/>
          <w:color w:val="auto"/>
          <w:sz w:val="24"/>
          <w:szCs w:val="24"/>
        </w:rPr>
        <w:t xml:space="preserve">Figure 3. The </w:t>
      </w:r>
      <w:r w:rsidRPr="00E96038">
        <w:rPr>
          <w:rFonts w:ascii="Times New Roman" w:hAnsi="Times New Roman" w:cs="Times New Roman"/>
          <w:color w:val="auto"/>
          <w:sz w:val="24"/>
          <w:szCs w:val="24"/>
          <w:shd w:val="clear" w:color="auto" w:fill="FFFFFF"/>
        </w:rPr>
        <w:t>EC</w:t>
      </w:r>
      <w:r w:rsidRPr="00E96038">
        <w:rPr>
          <w:rFonts w:ascii="Times New Roman" w:hAnsi="Times New Roman" w:cs="Times New Roman"/>
          <w:color w:val="auto"/>
          <w:sz w:val="24"/>
          <w:szCs w:val="24"/>
          <w:shd w:val="clear" w:color="auto" w:fill="FFFFFF"/>
          <w:vertAlign w:val="subscript"/>
        </w:rPr>
        <w:t>90</w:t>
      </w:r>
      <w:r w:rsidR="005F0092">
        <w:rPr>
          <w:rFonts w:ascii="Times New Roman" w:hAnsi="Times New Roman" w:cs="Times New Roman"/>
          <w:color w:val="auto"/>
          <w:sz w:val="24"/>
          <w:szCs w:val="24"/>
          <w:shd w:val="clear" w:color="auto" w:fill="FFFFFF"/>
          <w:vertAlign w:val="subscript"/>
        </w:rPr>
        <w:t xml:space="preserve"> </w:t>
      </w:r>
      <w:r w:rsidR="005F0092" w:rsidRPr="00D710F6">
        <w:rPr>
          <w:rFonts w:ascii="Times New Roman" w:hAnsi="Times New Roman" w:cs="Times New Roman"/>
          <w:color w:val="4472C4" w:themeColor="accent1"/>
          <w:sz w:val="24"/>
          <w:szCs w:val="24"/>
          <w:shd w:val="clear" w:color="auto" w:fill="FFFFFF"/>
        </w:rPr>
        <w:t>(</w:t>
      </w:r>
      <w:r w:rsidR="00D24CD7" w:rsidRPr="00D710F6">
        <w:rPr>
          <w:rFonts w:ascii="Times New Roman" w:hAnsi="Times New Roman" w:cs="Times New Roman"/>
          <w:color w:val="4472C4" w:themeColor="accent1"/>
          <w:sz w:val="24"/>
          <w:szCs w:val="24"/>
          <w:shd w:val="clear" w:color="auto" w:fill="FFFFFF"/>
        </w:rPr>
        <w:t xml:space="preserve">95% </w:t>
      </w:r>
      <w:r w:rsidR="005F0092" w:rsidRPr="00D710F6">
        <w:rPr>
          <w:rFonts w:ascii="Times New Roman" w:hAnsi="Times New Roman" w:cs="Times New Roman"/>
          <w:color w:val="4472C4" w:themeColor="accent1"/>
          <w:sz w:val="24"/>
          <w:szCs w:val="24"/>
          <w:shd w:val="clear" w:color="auto" w:fill="FFFFFF"/>
        </w:rPr>
        <w:t>confidence interval [CI])</w:t>
      </w:r>
      <w:r w:rsidRPr="00D710F6">
        <w:rPr>
          <w:rFonts w:ascii="Times New Roman" w:hAnsi="Times New Roman" w:cs="Times New Roman"/>
          <w:color w:val="4472C4" w:themeColor="accent1"/>
          <w:sz w:val="24"/>
          <w:szCs w:val="24"/>
          <w:shd w:val="clear" w:color="auto" w:fill="FFFFFF"/>
        </w:rPr>
        <w:t xml:space="preserve"> </w:t>
      </w:r>
      <w:r w:rsidRPr="00E96038">
        <w:rPr>
          <w:rFonts w:ascii="Times New Roman" w:hAnsi="Times New Roman" w:cs="Times New Roman"/>
          <w:color w:val="auto"/>
          <w:sz w:val="24"/>
          <w:szCs w:val="24"/>
          <w:shd w:val="clear" w:color="auto" w:fill="FFFFFF"/>
        </w:rPr>
        <w:t xml:space="preserve">for PK/TD pairs were as follows: </w:t>
      </w:r>
      <w:r w:rsidRPr="00E96038">
        <w:rPr>
          <w:rFonts w:ascii="Times New Roman" w:hAnsi="Times New Roman" w:cs="Times New Roman"/>
          <w:sz w:val="24"/>
          <w:szCs w:val="24"/>
        </w:rPr>
        <w:t>AUC</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w:t>
      </w:r>
      <w:r w:rsidR="00C34EC1">
        <w:rPr>
          <w:rFonts w:ascii="Times New Roman" w:hAnsi="Times New Roman" w:cs="Times New Roman"/>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(482.2 mg/L*24h</w:t>
      </w:r>
      <w:r w:rsidR="005F0092">
        <w:rPr>
          <w:rFonts w:ascii="Times New Roman" w:hAnsi="Times New Roman" w:cs="Times New Roman"/>
          <w:sz w:val="24"/>
          <w:szCs w:val="24"/>
        </w:rPr>
        <w:t xml:space="preserve">, </w:t>
      </w:r>
      <w:r w:rsidR="005F0092" w:rsidRPr="00D710F6">
        <w:rPr>
          <w:rFonts w:ascii="Times New Roman" w:hAnsi="Times New Roman" w:cs="Times New Roman"/>
          <w:color w:val="4472C4" w:themeColor="accent1"/>
          <w:sz w:val="24"/>
          <w:szCs w:val="24"/>
        </w:rPr>
        <w:t>CI: 320.2-1030</w:t>
      </w:r>
      <w:r w:rsidRPr="00D710F6">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 xml:space="preserve">and OPN </w:t>
      </w:r>
      <w:r w:rsidR="004B725F">
        <w:rPr>
          <w:rFonts w:ascii="Times New Roman" w:hAnsi="Times New Roman" w:cs="Times New Roman"/>
          <w:sz w:val="24"/>
          <w:szCs w:val="24"/>
        </w:rPr>
        <w:t>(</w:t>
      </w:r>
      <w:r w:rsidRPr="00E96038">
        <w:rPr>
          <w:rFonts w:ascii="Times New Roman" w:hAnsi="Times New Roman" w:cs="Times New Roman"/>
          <w:sz w:val="24"/>
          <w:szCs w:val="24"/>
        </w:rPr>
        <w:t>939.4 mg/L*24h</w:t>
      </w:r>
      <w:r w:rsidR="005F0092">
        <w:rPr>
          <w:rFonts w:ascii="Times New Roman" w:hAnsi="Times New Roman" w:cs="Times New Roman"/>
          <w:sz w:val="24"/>
          <w:szCs w:val="24"/>
        </w:rPr>
        <w:t xml:space="preserve">, </w:t>
      </w:r>
      <w:r w:rsidR="005F0092" w:rsidRPr="00D710F6">
        <w:rPr>
          <w:rFonts w:ascii="Times New Roman" w:hAnsi="Times New Roman" w:cs="Times New Roman"/>
          <w:color w:val="4472C4" w:themeColor="accent1"/>
          <w:sz w:val="24"/>
          <w:szCs w:val="24"/>
        </w:rPr>
        <w:t>CI: 539.9-3171</w:t>
      </w:r>
      <w:r w:rsidRPr="00D710F6">
        <w:rPr>
          <w:rFonts w:ascii="Times New Roman" w:hAnsi="Times New Roman" w:cs="Times New Roman"/>
          <w:color w:val="4472C4" w:themeColor="accent1"/>
          <w:sz w:val="24"/>
          <w:szCs w:val="24"/>
        </w:rPr>
        <w:t>)</w:t>
      </w:r>
      <w:r w:rsidRPr="00E96038">
        <w:rPr>
          <w:rFonts w:ascii="Times New Roman" w:hAnsi="Times New Roman" w:cs="Times New Roman"/>
          <w:sz w:val="24"/>
          <w:szCs w:val="24"/>
        </w:rPr>
        <w:t>; CMAX</w:t>
      </w:r>
      <w:r w:rsidR="00A44406" w:rsidRPr="00E96038">
        <w:rPr>
          <w:rFonts w:ascii="Times New Roman" w:hAnsi="Times New Roman" w:cs="Times New Roman"/>
          <w:sz w:val="24"/>
          <w:szCs w:val="24"/>
          <w:vertAlign w:val="subscript"/>
        </w:rPr>
        <w:t>0-24</w:t>
      </w:r>
      <w:r w:rsidRPr="00E96038">
        <w:rPr>
          <w:rFonts w:ascii="Times New Roman" w:hAnsi="Times New Roman" w:cs="Times New Roman"/>
          <w:sz w:val="24"/>
          <w:szCs w:val="24"/>
        </w:rPr>
        <w:t xml:space="preserve"> </w:t>
      </w:r>
      <w:r w:rsidR="00C34EC1">
        <w:rPr>
          <w:rFonts w:ascii="Times New Roman" w:hAnsi="Times New Roman" w:cs="Times New Roman"/>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00D66F33" w:rsidRPr="00E96038">
        <w:rPr>
          <w:rFonts w:ascii="Times New Roman" w:hAnsi="Times New Roman" w:cs="Times New Roman"/>
          <w:sz w:val="24"/>
          <w:szCs w:val="24"/>
        </w:rPr>
        <w:t xml:space="preserve"> (</w:t>
      </w:r>
      <w:r w:rsidRPr="00E96038">
        <w:rPr>
          <w:rFonts w:ascii="Times New Roman" w:hAnsi="Times New Roman" w:cs="Times New Roman"/>
          <w:sz w:val="24"/>
          <w:szCs w:val="24"/>
        </w:rPr>
        <w:t>323.1</w:t>
      </w:r>
      <w:r w:rsidRPr="00E96038" w:rsidDel="00BB4652">
        <w:rPr>
          <w:rFonts w:ascii="Times New Roman" w:hAnsi="Times New Roman" w:cs="Times New Roman"/>
          <w:sz w:val="24"/>
          <w:szCs w:val="24"/>
        </w:rPr>
        <w:t xml:space="preserve"> </w:t>
      </w:r>
      <w:r w:rsidRPr="00E96038">
        <w:rPr>
          <w:rFonts w:ascii="Times New Roman" w:hAnsi="Times New Roman" w:cs="Times New Roman"/>
          <w:sz w:val="24"/>
          <w:szCs w:val="24"/>
        </w:rPr>
        <w:t>mg/L</w:t>
      </w:r>
      <w:r w:rsidR="005F0092">
        <w:rPr>
          <w:rFonts w:ascii="Times New Roman" w:hAnsi="Times New Roman" w:cs="Times New Roman"/>
          <w:sz w:val="24"/>
          <w:szCs w:val="24"/>
        </w:rPr>
        <w:t xml:space="preserve">, </w:t>
      </w:r>
      <w:r w:rsidR="005F0092" w:rsidRPr="00D710F6">
        <w:rPr>
          <w:rFonts w:ascii="Times New Roman" w:hAnsi="Times New Roman" w:cs="Times New Roman"/>
          <w:color w:val="4472C4" w:themeColor="accent1"/>
          <w:sz w:val="24"/>
          <w:szCs w:val="24"/>
        </w:rPr>
        <w:t xml:space="preserve">CI: </w:t>
      </w:r>
      <w:r w:rsidR="00086EC7" w:rsidRPr="00D710F6">
        <w:rPr>
          <w:rFonts w:ascii="Times New Roman" w:hAnsi="Times New Roman" w:cs="Times New Roman"/>
          <w:color w:val="4472C4" w:themeColor="accent1"/>
          <w:sz w:val="24"/>
          <w:szCs w:val="24"/>
        </w:rPr>
        <w:t>unable to estimate</w:t>
      </w:r>
      <w:r w:rsidRPr="00E96038">
        <w:rPr>
          <w:rFonts w:ascii="Times New Roman" w:hAnsi="Times New Roman" w:cs="Times New Roman"/>
          <w:sz w:val="24"/>
          <w:szCs w:val="24"/>
        </w:rPr>
        <w:t>) and OPN (695.8</w:t>
      </w:r>
      <w:r w:rsidR="004B725F">
        <w:rPr>
          <w:rFonts w:ascii="Times New Roman" w:hAnsi="Times New Roman" w:cs="Times New Roman"/>
          <w:sz w:val="24"/>
          <w:szCs w:val="24"/>
        </w:rPr>
        <w:t xml:space="preserve"> mg/L</w:t>
      </w:r>
      <w:r w:rsidR="004B725F" w:rsidRPr="00D710F6">
        <w:rPr>
          <w:rFonts w:ascii="Times New Roman" w:hAnsi="Times New Roman" w:cs="Times New Roman"/>
          <w:color w:val="4472C4" w:themeColor="accent1"/>
          <w:sz w:val="24"/>
          <w:szCs w:val="24"/>
        </w:rPr>
        <w:t xml:space="preserve">, CI: </w:t>
      </w:r>
      <w:r w:rsidR="00086EC7" w:rsidRPr="00D710F6">
        <w:rPr>
          <w:rFonts w:ascii="Times New Roman" w:hAnsi="Times New Roman" w:cs="Times New Roman"/>
          <w:color w:val="4472C4" w:themeColor="accent1"/>
          <w:sz w:val="24"/>
          <w:szCs w:val="24"/>
        </w:rPr>
        <w:t>unable to estimate</w:t>
      </w:r>
      <w:r w:rsidRPr="00D710F6">
        <w:rPr>
          <w:rFonts w:ascii="Times New Roman" w:hAnsi="Times New Roman" w:cs="Times New Roman"/>
          <w:color w:val="4472C4" w:themeColor="accent1"/>
          <w:sz w:val="24"/>
          <w:szCs w:val="24"/>
        </w:rPr>
        <w:t xml:space="preserve">); </w:t>
      </w:r>
      <w:r w:rsidRPr="00E96038">
        <w:rPr>
          <w:rFonts w:ascii="Times New Roman" w:hAnsi="Times New Roman" w:cs="Times New Roman"/>
          <w:sz w:val="24"/>
          <w:szCs w:val="24"/>
        </w:rPr>
        <w:t>CMIN</w:t>
      </w:r>
      <w:r w:rsidRPr="00E96038">
        <w:rPr>
          <w:rFonts w:ascii="Times New Roman" w:hAnsi="Times New Roman" w:cs="Times New Roman"/>
          <w:sz w:val="24"/>
          <w:szCs w:val="24"/>
          <w:vertAlign w:val="subscript"/>
        </w:rPr>
        <w:t xml:space="preserve">0-24h </w:t>
      </w:r>
      <w:r w:rsidR="00C34EC1">
        <w:rPr>
          <w:rFonts w:ascii="Times New Roman" w:hAnsi="Times New Roman" w:cs="Times New Roman"/>
          <w:sz w:val="24"/>
          <w:szCs w:val="24"/>
        </w:rPr>
        <w:t>versus</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w:t>
      </w:r>
      <w:r w:rsidR="00086EC7">
        <w:rPr>
          <w:rFonts w:ascii="Times New Roman" w:hAnsi="Times New Roman" w:cs="Times New Roman"/>
          <w:sz w:val="24"/>
          <w:szCs w:val="24"/>
        </w:rPr>
        <w:t xml:space="preserve">CI: </w:t>
      </w:r>
      <w:r w:rsidR="00086EC7" w:rsidRPr="00D710F6">
        <w:rPr>
          <w:rFonts w:ascii="Times New Roman" w:hAnsi="Times New Roman" w:cs="Times New Roman"/>
          <w:color w:val="4472C4" w:themeColor="accent1"/>
          <w:sz w:val="24"/>
          <w:szCs w:val="24"/>
        </w:rPr>
        <w:t>unable to estimate</w:t>
      </w:r>
      <w:r w:rsidRPr="00E96038">
        <w:rPr>
          <w:rFonts w:ascii="Times New Roman" w:hAnsi="Times New Roman" w:cs="Times New Roman"/>
          <w:sz w:val="24"/>
          <w:szCs w:val="24"/>
        </w:rPr>
        <w:t>) and OPN (17.45 mg/L</w:t>
      </w:r>
      <w:r w:rsidR="004B725F">
        <w:rPr>
          <w:rFonts w:ascii="Times New Roman" w:hAnsi="Times New Roman" w:cs="Times New Roman"/>
          <w:sz w:val="24"/>
          <w:szCs w:val="24"/>
        </w:rPr>
        <w:t xml:space="preserve"> </w:t>
      </w:r>
      <w:r w:rsidR="004B725F" w:rsidRPr="00D710F6">
        <w:rPr>
          <w:rFonts w:ascii="Times New Roman" w:hAnsi="Times New Roman" w:cs="Times New Roman"/>
          <w:color w:val="4472C4" w:themeColor="accent1"/>
          <w:sz w:val="24"/>
          <w:szCs w:val="24"/>
        </w:rPr>
        <w:t xml:space="preserve">CI: </w:t>
      </w:r>
      <w:r w:rsidR="00086EC7" w:rsidRPr="00D710F6">
        <w:rPr>
          <w:rFonts w:ascii="Times New Roman" w:hAnsi="Times New Roman" w:cs="Times New Roman"/>
          <w:color w:val="4472C4" w:themeColor="accent1"/>
          <w:sz w:val="24"/>
          <w:szCs w:val="24"/>
        </w:rPr>
        <w:t>unable to estimate</w:t>
      </w:r>
      <w:r w:rsidRPr="00D710F6">
        <w:rPr>
          <w:rFonts w:ascii="Times New Roman" w:hAnsi="Times New Roman" w:cs="Times New Roman"/>
          <w:color w:val="4472C4" w:themeColor="accent1"/>
          <w:sz w:val="24"/>
          <w:szCs w:val="24"/>
        </w:rPr>
        <w:t>).</w:t>
      </w:r>
    </w:p>
    <w:p w14:paraId="5F883B95" w14:textId="77777777" w:rsidR="00C84AF2" w:rsidRDefault="00C84AF2" w:rsidP="00C84AF2">
      <w:pPr>
        <w:spacing w:after="160" w:line="259" w:lineRule="auto"/>
        <w:ind w:left="0" w:firstLine="0"/>
        <w:rPr>
          <w:rFonts w:ascii="Times New Roman" w:hAnsi="Times New Roman" w:cs="Times New Roman"/>
          <w:i/>
          <w:sz w:val="24"/>
          <w:szCs w:val="24"/>
        </w:rPr>
      </w:pPr>
    </w:p>
    <w:p w14:paraId="0862AF2E" w14:textId="77777777" w:rsidR="00C84AF2" w:rsidRPr="00E96038" w:rsidRDefault="00C84AF2" w:rsidP="00C84AF2">
      <w:pPr>
        <w:spacing w:after="160" w:line="259" w:lineRule="auto"/>
        <w:ind w:left="0" w:firstLine="0"/>
        <w:rPr>
          <w:rFonts w:ascii="Times New Roman" w:hAnsi="Times New Roman" w:cs="Times New Roman"/>
          <w:i/>
          <w:sz w:val="24"/>
          <w:szCs w:val="24"/>
        </w:rPr>
      </w:pPr>
      <w:r w:rsidRPr="00E96038">
        <w:rPr>
          <w:rFonts w:ascii="Times New Roman" w:hAnsi="Times New Roman" w:cs="Times New Roman"/>
          <w:i/>
          <w:sz w:val="24"/>
          <w:szCs w:val="24"/>
        </w:rPr>
        <w:t xml:space="preserve">PK/TD Correlations </w:t>
      </w:r>
    </w:p>
    <w:p w14:paraId="4CE72857" w14:textId="2A0E4E7F" w:rsidR="00C84AF2" w:rsidRPr="00E96038" w:rsidRDefault="00C84AF2" w:rsidP="00C84AF2">
      <w:pPr>
        <w:spacing w:after="160" w:line="480" w:lineRule="auto"/>
        <w:ind w:left="0" w:firstLine="720"/>
        <w:rPr>
          <w:rFonts w:ascii="Times New Roman" w:hAnsi="Times New Roman" w:cs="Times New Roman"/>
          <w:sz w:val="24"/>
          <w:szCs w:val="24"/>
        </w:rPr>
        <w:sectPr w:rsidR="00C84AF2" w:rsidRPr="00E96038" w:rsidSect="00BC4FE0">
          <w:pgSz w:w="12240" w:h="15840"/>
          <w:pgMar w:top="1440" w:right="1440" w:bottom="1440" w:left="1440" w:header="720" w:footer="720" w:gutter="0"/>
          <w:lnNumType w:countBy="1" w:restart="continuous"/>
          <w:cols w:space="720"/>
          <w:docGrid w:linePitch="360"/>
        </w:sectPr>
      </w:pPr>
      <w:r w:rsidRPr="00E96038">
        <w:rPr>
          <w:rFonts w:ascii="Times New Roman" w:hAnsi="Times New Roman" w:cs="Times New Roman"/>
          <w:sz w:val="24"/>
          <w:szCs w:val="24"/>
        </w:rPr>
        <w:t>Correlations of urinary biomarkers and vancomycin exposure metrics (</w:t>
      </w:r>
      <w:r w:rsidRPr="00E96038">
        <w:rPr>
          <w:rFonts w:ascii="Times New Roman" w:hAnsi="Times New Roman" w:cs="Times New Roman"/>
          <w:noProof/>
          <w:sz w:val="24"/>
          <w:szCs w:val="24"/>
        </w:rPr>
        <w:t>i.e.,</w:t>
      </w:r>
      <w:r w:rsidRPr="00E96038">
        <w:rPr>
          <w:rFonts w:ascii="Times New Roman" w:hAnsi="Times New Roman" w:cs="Times New Roman"/>
          <w:sz w:val="24"/>
          <w:szCs w:val="24"/>
        </w:rPr>
        <w:t xml:space="preserve"> AUC</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CMAX</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CMIN</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w:t>
      </w:r>
      <w:r w:rsidRPr="00E96038">
        <w:rPr>
          <w:rFonts w:ascii="Times New Roman" w:hAnsi="Times New Roman" w:cs="Times New Roman"/>
          <w:noProof/>
          <w:sz w:val="24"/>
          <w:szCs w:val="24"/>
        </w:rPr>
        <w:t>are shown</w:t>
      </w:r>
      <w:r w:rsidRPr="00E96038">
        <w:rPr>
          <w:rFonts w:ascii="Times New Roman" w:hAnsi="Times New Roman" w:cs="Times New Roman"/>
          <w:sz w:val="24"/>
          <w:szCs w:val="24"/>
        </w:rPr>
        <w:t xml:space="preserve"> in Table </w:t>
      </w:r>
      <w:r w:rsidR="00297448">
        <w:rPr>
          <w:rFonts w:ascii="Times New Roman" w:hAnsi="Times New Roman" w:cs="Times New Roman"/>
          <w:sz w:val="24"/>
          <w:szCs w:val="24"/>
        </w:rPr>
        <w:t>4</w:t>
      </w:r>
      <w:r w:rsidRPr="00E96038">
        <w:rPr>
          <w:rFonts w:ascii="Times New Roman" w:hAnsi="Times New Roman" w:cs="Times New Roman"/>
          <w:sz w:val="24"/>
          <w:szCs w:val="24"/>
        </w:rPr>
        <w:t xml:space="preserve">. </w:t>
      </w:r>
      <w:r w:rsidR="00A4751D">
        <w:rPr>
          <w:rFonts w:ascii="Times New Roman" w:hAnsi="Times New Roman" w:cs="Times New Roman"/>
          <w:sz w:val="24"/>
          <w:szCs w:val="24"/>
        </w:rPr>
        <w:t>KIM-1</w:t>
      </w:r>
      <w:r w:rsidRPr="00E96038">
        <w:rPr>
          <w:rFonts w:ascii="Times New Roman" w:hAnsi="Times New Roman" w:cs="Times New Roman"/>
          <w:sz w:val="24"/>
          <w:szCs w:val="24"/>
        </w:rPr>
        <w:t xml:space="preserve"> was highly correlated with AUC</w:t>
      </w:r>
      <w:r w:rsidRPr="00E96038">
        <w:rPr>
          <w:rFonts w:ascii="Times New Roman" w:hAnsi="Times New Roman" w:cs="Times New Roman"/>
          <w:sz w:val="24"/>
          <w:szCs w:val="24"/>
          <w:vertAlign w:val="subscript"/>
        </w:rPr>
        <w:t xml:space="preserve">0-24h </w:t>
      </w:r>
      <w:r w:rsidRPr="00E96038">
        <w:rPr>
          <w:rFonts w:ascii="Times New Roman" w:hAnsi="Times New Roman" w:cs="Times New Roman"/>
          <w:sz w:val="24"/>
          <w:szCs w:val="24"/>
        </w:rPr>
        <w:lastRenderedPageBreak/>
        <w:t>(r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=0.53, p&lt;0.01). OPN demonstrated the highest correlation with AUC</w:t>
      </w:r>
      <w:r w:rsidRPr="00E96038">
        <w:rPr>
          <w:rFonts w:ascii="Times New Roman" w:hAnsi="Times New Roman" w:cs="Times New Roman"/>
          <w:sz w:val="24"/>
          <w:szCs w:val="24"/>
          <w:vertAlign w:val="subscript"/>
        </w:rPr>
        <w:t xml:space="preserve">0-24h </w:t>
      </w:r>
      <w:r w:rsidRPr="00E96038">
        <w:rPr>
          <w:rFonts w:ascii="Times New Roman" w:hAnsi="Times New Roman" w:cs="Times New Roman"/>
          <w:sz w:val="24"/>
          <w:szCs w:val="24"/>
        </w:rPr>
        <w:t>(r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 xml:space="preserve">=0.75, p&lt;0.01), followed by </w:t>
      </w:r>
      <w:r w:rsidRPr="0037423B">
        <w:rPr>
          <w:rFonts w:ascii="Times New Roman" w:hAnsi="Times New Roman" w:cs="Times New Roman"/>
          <w:color w:val="4472C4" w:themeColor="accent1"/>
          <w:sz w:val="24"/>
          <w:szCs w:val="24"/>
        </w:rPr>
        <w:t>CMAX</w:t>
      </w:r>
      <w:r w:rsidRPr="0037423B">
        <w:rPr>
          <w:rFonts w:ascii="Times New Roman" w:hAnsi="Times New Roman" w:cs="Times New Roman"/>
          <w:color w:val="4472C4" w:themeColor="accent1"/>
          <w:sz w:val="24"/>
          <w:szCs w:val="24"/>
          <w:vertAlign w:val="subscript"/>
        </w:rPr>
        <w:t>0-24h</w:t>
      </w:r>
      <w:r w:rsidR="005F1063" w:rsidRPr="0037423B">
        <w:rPr>
          <w:rFonts w:ascii="Times New Roman" w:hAnsi="Times New Roman" w:cs="Times New Roman"/>
          <w:color w:val="4472C4" w:themeColor="accent1"/>
          <w:sz w:val="24"/>
          <w:szCs w:val="24"/>
          <w:vertAlign w:val="subscript"/>
        </w:rPr>
        <w:t xml:space="preserve"> </w:t>
      </w:r>
      <w:r w:rsidR="005F1063" w:rsidRPr="0037423B">
        <w:rPr>
          <w:rFonts w:ascii="Times New Roman" w:hAnsi="Times New Roman" w:cs="Times New Roman"/>
          <w:color w:val="4472C4" w:themeColor="accent1"/>
          <w:sz w:val="24"/>
          <w:szCs w:val="24"/>
        </w:rPr>
        <w:t>and</w:t>
      </w:r>
      <w:r w:rsidRPr="0037423B">
        <w:rPr>
          <w:rFonts w:ascii="Times New Roman" w:hAnsi="Times New Roman" w:cs="Times New Roman"/>
          <w:color w:val="4472C4" w:themeColor="accent1"/>
          <w:sz w:val="24"/>
          <w:szCs w:val="24"/>
        </w:rPr>
        <w:t xml:space="preserve"> </w:t>
      </w:r>
      <w:r w:rsidR="005F1063" w:rsidRPr="0037423B">
        <w:rPr>
          <w:rFonts w:ascii="Times New Roman" w:hAnsi="Times New Roman" w:cs="Times New Roman"/>
          <w:color w:val="4472C4" w:themeColor="accent1"/>
          <w:sz w:val="24"/>
          <w:szCs w:val="24"/>
        </w:rPr>
        <w:t>CMIN</w:t>
      </w:r>
      <w:r w:rsidR="005F1063" w:rsidRPr="0037423B">
        <w:rPr>
          <w:rFonts w:ascii="Times New Roman" w:hAnsi="Times New Roman" w:cs="Times New Roman"/>
          <w:color w:val="4472C4" w:themeColor="accent1"/>
          <w:sz w:val="24"/>
          <w:szCs w:val="24"/>
          <w:vertAlign w:val="subscript"/>
        </w:rPr>
        <w:t>0-24h</w:t>
      </w:r>
      <w:r w:rsidR="005F1063" w:rsidRPr="0037423B">
        <w:rPr>
          <w:rFonts w:ascii="Times New Roman" w:hAnsi="Times New Roman" w:cs="Times New Roman"/>
          <w:color w:val="4472C4" w:themeColor="accent1"/>
          <w:sz w:val="24"/>
          <w:szCs w:val="24"/>
        </w:rPr>
        <w:t xml:space="preserve"> </w:t>
      </w:r>
      <w:r w:rsidRPr="0037423B">
        <w:rPr>
          <w:rFonts w:ascii="Times New Roman" w:hAnsi="Times New Roman" w:cs="Times New Roman"/>
          <w:color w:val="4472C4" w:themeColor="accent1"/>
          <w:sz w:val="24"/>
          <w:szCs w:val="24"/>
        </w:rPr>
        <w:t>(</w:t>
      </w:r>
      <w:r w:rsidR="005F1063" w:rsidRPr="0037423B">
        <w:rPr>
          <w:rFonts w:ascii="Times New Roman" w:hAnsi="Times New Roman" w:cs="Times New Roman"/>
          <w:color w:val="4472C4" w:themeColor="accent1"/>
          <w:sz w:val="24"/>
          <w:szCs w:val="24"/>
        </w:rPr>
        <w:t xml:space="preserve">Both: </w:t>
      </w:r>
      <w:r w:rsidRPr="0037423B">
        <w:rPr>
          <w:rFonts w:ascii="Times New Roman" w:hAnsi="Times New Roman" w:cs="Times New Roman"/>
          <w:color w:val="4472C4" w:themeColor="accent1"/>
          <w:sz w:val="24"/>
          <w:szCs w:val="24"/>
        </w:rPr>
        <w:t>r</w:t>
      </w:r>
      <w:r w:rsidRPr="0037423B">
        <w:rPr>
          <w:rFonts w:ascii="Times New Roman" w:hAnsi="Times New Roman" w:cs="Times New Roman"/>
          <w:color w:val="4472C4" w:themeColor="accent1"/>
          <w:sz w:val="24"/>
          <w:szCs w:val="24"/>
          <w:vertAlign w:val="subscript"/>
        </w:rPr>
        <w:t>s</w:t>
      </w:r>
      <w:r w:rsidRPr="0037423B">
        <w:rPr>
          <w:rFonts w:ascii="Times New Roman" w:hAnsi="Times New Roman" w:cs="Times New Roman"/>
          <w:color w:val="4472C4" w:themeColor="accent1"/>
          <w:sz w:val="24"/>
          <w:szCs w:val="24"/>
        </w:rPr>
        <w:t>=0.6</w:t>
      </w:r>
      <w:r w:rsidR="005F1063" w:rsidRPr="0037423B">
        <w:rPr>
          <w:rFonts w:ascii="Times New Roman" w:hAnsi="Times New Roman" w:cs="Times New Roman"/>
          <w:color w:val="4472C4" w:themeColor="accent1"/>
          <w:sz w:val="24"/>
          <w:szCs w:val="24"/>
        </w:rPr>
        <w:t>8</w:t>
      </w:r>
      <w:r w:rsidRPr="0037423B">
        <w:rPr>
          <w:rFonts w:ascii="Times New Roman" w:hAnsi="Times New Roman" w:cs="Times New Roman"/>
          <w:color w:val="4472C4" w:themeColor="accent1"/>
          <w:sz w:val="24"/>
          <w:szCs w:val="24"/>
        </w:rPr>
        <w:t xml:space="preserve">, p&lt;0.01). </w:t>
      </w:r>
      <w:r w:rsidRPr="00E96038">
        <w:rPr>
          <w:rFonts w:ascii="Times New Roman" w:hAnsi="Times New Roman" w:cs="Times New Roman"/>
          <w:sz w:val="24"/>
          <w:szCs w:val="24"/>
        </w:rPr>
        <w:t>Correlations between CMIN</w:t>
      </w:r>
      <w:r w:rsidRPr="00E96038">
        <w:rPr>
          <w:rFonts w:ascii="Times New Roman" w:hAnsi="Times New Roman" w:cs="Times New Roman"/>
          <w:sz w:val="24"/>
          <w:szCs w:val="24"/>
          <w:vertAlign w:val="subscript"/>
        </w:rPr>
        <w:t>0-24h</w:t>
      </w:r>
      <w:r w:rsidRPr="00E96038">
        <w:rPr>
          <w:rFonts w:ascii="Times New Roman" w:hAnsi="Times New Roman" w:cs="Times New Roman"/>
          <w:sz w:val="24"/>
          <w:szCs w:val="24"/>
        </w:rPr>
        <w:t xml:space="preserve"> and urinary biomarkers were less pronounced, and </w:t>
      </w:r>
      <w:r w:rsidRPr="00E96038">
        <w:rPr>
          <w:rFonts w:ascii="Times New Roman" w:hAnsi="Times New Roman" w:cs="Times New Roman"/>
          <w:noProof/>
          <w:sz w:val="24"/>
          <w:szCs w:val="24"/>
        </w:rPr>
        <w:t>clusterin</w:t>
      </w:r>
      <w:r w:rsidRPr="00E96038">
        <w:rPr>
          <w:rFonts w:ascii="Times New Roman" w:hAnsi="Times New Roman" w:cs="Times New Roman"/>
          <w:sz w:val="24"/>
          <w:szCs w:val="24"/>
        </w:rPr>
        <w:t xml:space="preserve"> was less correlated with all biomarkers (data not shown)</w:t>
      </w:r>
      <w:r>
        <w:rPr>
          <w:rFonts w:ascii="Times New Roman" w:hAnsi="Times New Roman" w:cs="Times New Roman"/>
          <w:sz w:val="24"/>
          <w:szCs w:val="24"/>
        </w:rPr>
        <w:t>.</w:t>
      </w:r>
    </w:p>
    <w:p w14:paraId="5B036706" w14:textId="77777777" w:rsidR="002C27B7" w:rsidRPr="00E96038" w:rsidRDefault="002C27B7" w:rsidP="00C84AF2">
      <w:pPr>
        <w:spacing w:after="160" w:line="480"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lastRenderedPageBreak/>
        <w:t>Discussion</w:t>
      </w:r>
    </w:p>
    <w:p w14:paraId="2C942DB8" w14:textId="2FC6DB7D" w:rsidR="002C27B7" w:rsidRPr="00E96038" w:rsidRDefault="002C27B7" w:rsidP="002C27B7">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t>In this study, we found that AUC</w:t>
      </w:r>
      <w:r w:rsidRPr="00E96038">
        <w:rPr>
          <w:rFonts w:ascii="Times New Roman" w:eastAsiaTheme="minorHAnsi" w:hAnsi="Times New Roman" w:cs="Times New Roman"/>
          <w:color w:val="auto"/>
          <w:sz w:val="24"/>
          <w:szCs w:val="24"/>
          <w:vertAlign w:val="subscript"/>
        </w:rPr>
        <w:t xml:space="preserve">0-24h </w:t>
      </w:r>
      <w:r w:rsidRPr="00E96038">
        <w:rPr>
          <w:rFonts w:ascii="Times New Roman" w:eastAsiaTheme="minorHAnsi" w:hAnsi="Times New Roman" w:cs="Times New Roman"/>
          <w:color w:val="auto"/>
          <w:sz w:val="24"/>
          <w:szCs w:val="24"/>
        </w:rPr>
        <w:t>and CMAX</w:t>
      </w:r>
      <w:r w:rsidRPr="00E96038">
        <w:rPr>
          <w:rFonts w:ascii="Times New Roman" w:eastAsiaTheme="minorHAnsi" w:hAnsi="Times New Roman" w:cs="Times New Roman"/>
          <w:color w:val="auto"/>
          <w:sz w:val="24"/>
          <w:szCs w:val="24"/>
          <w:vertAlign w:val="subscript"/>
        </w:rPr>
        <w:t>0-24h</w:t>
      </w:r>
      <w:r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noProof/>
          <w:color w:val="auto"/>
          <w:sz w:val="24"/>
          <w:szCs w:val="24"/>
        </w:rPr>
        <w:t>were highly correlated</w:t>
      </w:r>
      <w:r w:rsidRPr="00E96038">
        <w:rPr>
          <w:rFonts w:ascii="Times New Roman" w:eastAsiaTheme="minorHAnsi" w:hAnsi="Times New Roman" w:cs="Times New Roman"/>
          <w:color w:val="auto"/>
          <w:sz w:val="24"/>
          <w:szCs w:val="24"/>
        </w:rPr>
        <w:t xml:space="preserve"> with increased urinary concentrations of </w:t>
      </w:r>
      <w:r w:rsidR="00A4751D">
        <w:rPr>
          <w:rFonts w:ascii="Times New Roman" w:eastAsiaTheme="minorHAnsi" w:hAnsi="Times New Roman" w:cs="Times New Roman"/>
          <w:noProof/>
          <w:color w:val="auto"/>
          <w:sz w:val="24"/>
          <w:szCs w:val="24"/>
        </w:rPr>
        <w:t>KIM-1</w:t>
      </w:r>
      <w:r w:rsidRPr="00E96038">
        <w:rPr>
          <w:rFonts w:ascii="Times New Roman" w:eastAsiaTheme="minorHAnsi" w:hAnsi="Times New Roman" w:cs="Times New Roman"/>
          <w:color w:val="auto"/>
          <w:sz w:val="24"/>
          <w:szCs w:val="24"/>
        </w:rPr>
        <w:t xml:space="preserve"> and OPN.  CMIN</w:t>
      </w:r>
      <w:r w:rsidRPr="00E96038">
        <w:rPr>
          <w:rFonts w:ascii="Times New Roman" w:eastAsiaTheme="minorHAnsi" w:hAnsi="Times New Roman" w:cs="Times New Roman"/>
          <w:color w:val="auto"/>
          <w:sz w:val="24"/>
          <w:szCs w:val="24"/>
          <w:vertAlign w:val="subscript"/>
        </w:rPr>
        <w:t>0-24h</w:t>
      </w:r>
      <w:r w:rsidRPr="00E96038">
        <w:rPr>
          <w:rFonts w:ascii="Times New Roman" w:eastAsiaTheme="minorHAnsi" w:hAnsi="Times New Roman" w:cs="Times New Roman"/>
          <w:color w:val="auto"/>
          <w:sz w:val="24"/>
          <w:szCs w:val="24"/>
        </w:rPr>
        <w:t xml:space="preserve"> was less correlated with AKI measures.  Here, we identified that an AUC</w:t>
      </w:r>
      <w:r w:rsidRPr="00E96038">
        <w:rPr>
          <w:rFonts w:ascii="Times New Roman" w:eastAsiaTheme="minorHAnsi" w:hAnsi="Times New Roman" w:cs="Times New Roman"/>
          <w:color w:val="auto"/>
          <w:sz w:val="24"/>
          <w:szCs w:val="24"/>
          <w:vertAlign w:val="subscript"/>
        </w:rPr>
        <w:t>0-24h</w:t>
      </w:r>
      <w:r w:rsidRPr="00E96038">
        <w:rPr>
          <w:rFonts w:ascii="Times New Roman" w:eastAsiaTheme="minorHAnsi" w:hAnsi="Times New Roman" w:cs="Times New Roman"/>
          <w:color w:val="auto"/>
          <w:sz w:val="24"/>
          <w:szCs w:val="24"/>
        </w:rPr>
        <w:t xml:space="preserve"> </w:t>
      </w:r>
      <w:r w:rsidR="00A44406" w:rsidRPr="00E96038">
        <w:rPr>
          <w:rFonts w:ascii="Times New Roman" w:eastAsiaTheme="minorHAnsi" w:hAnsi="Times New Roman" w:cs="Times New Roman"/>
          <w:color w:val="auto"/>
          <w:sz w:val="24"/>
          <w:szCs w:val="24"/>
        </w:rPr>
        <w:t xml:space="preserve">of </w:t>
      </w:r>
      <w:r w:rsidRPr="00E96038">
        <w:rPr>
          <w:rFonts w:ascii="Times New Roman" w:eastAsiaTheme="minorHAnsi" w:hAnsi="Times New Roman" w:cs="Times New Roman"/>
          <w:color w:val="auto"/>
          <w:sz w:val="24"/>
          <w:szCs w:val="24"/>
        </w:rPr>
        <w:t xml:space="preserve">482.2 mg/L*24h and a CMAX of 323.1 mg/L, was associated with a 90% maximal increase in </w:t>
      </w:r>
      <w:r w:rsidR="00A4751D">
        <w:rPr>
          <w:rFonts w:ascii="Times New Roman" w:eastAsiaTheme="minorHAnsi" w:hAnsi="Times New Roman" w:cs="Times New Roman"/>
          <w:color w:val="auto"/>
          <w:sz w:val="24"/>
          <w:szCs w:val="24"/>
        </w:rPr>
        <w:t>KIM-1</w:t>
      </w:r>
      <w:r w:rsidRPr="00E96038">
        <w:rPr>
          <w:rFonts w:ascii="Times New Roman" w:eastAsiaTheme="minorHAnsi" w:hAnsi="Times New Roman" w:cs="Times New Roman"/>
          <w:color w:val="auto"/>
          <w:sz w:val="24"/>
          <w:szCs w:val="24"/>
        </w:rPr>
        <w:t xml:space="preserve"> within </w:t>
      </w:r>
      <w:r w:rsidRPr="007206A5">
        <w:rPr>
          <w:rFonts w:ascii="Times New Roman" w:eastAsiaTheme="minorHAnsi" w:hAnsi="Times New Roman" w:cs="Times New Roman"/>
          <w:noProof/>
          <w:color w:val="auto"/>
          <w:sz w:val="24"/>
          <w:szCs w:val="24"/>
        </w:rPr>
        <w:t xml:space="preserve">a </w:t>
      </w:r>
      <w:r w:rsidR="00A44406" w:rsidRPr="007206A5">
        <w:rPr>
          <w:rFonts w:ascii="Times New Roman" w:eastAsiaTheme="minorHAnsi" w:hAnsi="Times New Roman" w:cs="Times New Roman"/>
          <w:noProof/>
          <w:color w:val="auto"/>
          <w:sz w:val="24"/>
          <w:szCs w:val="24"/>
        </w:rPr>
        <w:t>24-hour</w:t>
      </w:r>
      <w:r w:rsidRPr="007206A5">
        <w:rPr>
          <w:rFonts w:ascii="Times New Roman" w:eastAsiaTheme="minorHAnsi" w:hAnsi="Times New Roman" w:cs="Times New Roman"/>
          <w:noProof/>
          <w:color w:val="auto"/>
          <w:sz w:val="24"/>
          <w:szCs w:val="24"/>
        </w:rPr>
        <w:t xml:space="preserve"> period</w:t>
      </w:r>
      <w:r w:rsidRPr="003D329B">
        <w:rPr>
          <w:rFonts w:ascii="Times New Roman" w:eastAsiaTheme="minorHAnsi" w:hAnsi="Times New Roman" w:cs="Times New Roman"/>
          <w:color w:val="auto"/>
          <w:sz w:val="24"/>
          <w:szCs w:val="24"/>
        </w:rPr>
        <w:t xml:space="preserve">.  </w:t>
      </w:r>
      <w:r w:rsidRPr="00084899">
        <w:rPr>
          <w:rFonts w:ascii="Times New Roman" w:eastAsiaTheme="minorHAnsi" w:hAnsi="Times New Roman" w:cs="Times New Roman"/>
          <w:color w:val="auto"/>
          <w:sz w:val="24"/>
          <w:szCs w:val="24"/>
        </w:rPr>
        <w:t xml:space="preserve">We believe </w:t>
      </w:r>
      <w:r w:rsidR="00A4751D">
        <w:rPr>
          <w:rFonts w:ascii="Times New Roman" w:eastAsiaTheme="minorHAnsi" w:hAnsi="Times New Roman" w:cs="Times New Roman"/>
          <w:color w:val="auto"/>
          <w:sz w:val="24"/>
          <w:szCs w:val="24"/>
        </w:rPr>
        <w:t>KIM-1</w:t>
      </w:r>
      <w:r w:rsidRPr="00084899">
        <w:rPr>
          <w:rFonts w:ascii="Times New Roman" w:eastAsiaTheme="minorHAnsi" w:hAnsi="Times New Roman" w:cs="Times New Roman"/>
          <w:color w:val="auto"/>
          <w:sz w:val="24"/>
          <w:szCs w:val="24"/>
        </w:rPr>
        <w:t xml:space="preserve"> to be the most relevant urinary biomarker as it is specific for proximal tubule injury</w:t>
      </w:r>
      <w:r w:rsidR="00294C71" w:rsidRPr="00084899">
        <w:rPr>
          <w:rFonts w:ascii="Times New Roman" w:eastAsiaTheme="minorHAnsi" w:hAnsi="Times New Roman" w:cs="Times New Roman"/>
          <w:color w:val="auto"/>
          <w:sz w:val="24"/>
          <w:szCs w:val="24"/>
        </w:rPr>
        <w:t>.</w:t>
      </w:r>
      <w:r w:rsidR="003815FA" w:rsidRPr="00084899">
        <w:rPr>
          <w:rFonts w:ascii="Times New Roman" w:eastAsiaTheme="minorHAnsi" w:hAnsi="Times New Roman" w:cs="Times New Roman"/>
          <w:noProof/>
          <w:color w:val="auto"/>
          <w:sz w:val="24"/>
          <w:szCs w:val="24"/>
        </w:rPr>
        <w:t xml:space="preserve"> </w:t>
      </w:r>
      <w:r w:rsidRPr="00084899">
        <w:rPr>
          <w:rFonts w:ascii="Times New Roman" w:eastAsiaTheme="minorHAnsi" w:hAnsi="Times New Roman" w:cs="Times New Roman"/>
          <w:noProof/>
          <w:color w:val="auto"/>
          <w:sz w:val="24"/>
          <w:szCs w:val="24"/>
        </w:rPr>
        <w:fldChar w:fldCharType="begin">
          <w:fldData xml:space="preserve">PEVuZE5vdGU+PENpdGU+PEF1dGhvcj5LaW5nPC9BdXRob3I+PFllYXI+MjAwNDwvWWVhcj48UmVj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</w:fldData>
        </w:fldChar>
      </w:r>
      <w:r w:rsidR="004A7DE3">
        <w:rPr>
          <w:rFonts w:ascii="Times New Roman" w:eastAsiaTheme="minorHAnsi" w:hAnsi="Times New Roman" w:cs="Times New Roman"/>
          <w:noProof/>
          <w:color w:val="auto"/>
          <w:sz w:val="24"/>
          <w:szCs w:val="24"/>
        </w:rPr>
        <w:instrText xml:space="preserve"> ADDIN EN.CITE </w:instrText>
      </w:r>
      <w:r w:rsidR="004A7DE3">
        <w:rPr>
          <w:rFonts w:ascii="Times New Roman" w:eastAsiaTheme="minorHAnsi" w:hAnsi="Times New Roman" w:cs="Times New Roman"/>
          <w:noProof/>
          <w:color w:val="auto"/>
          <w:sz w:val="24"/>
          <w:szCs w:val="24"/>
        </w:rPr>
        <w:fldChar w:fldCharType="begin">
          <w:fldData xml:space="preserve">PEVuZE5vdGU+PENpdGU+PEF1dGhvcj5LaW5nPC9BdXRob3I+PFllYXI+MjAwNDwvWWVhcj48UmVj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</w:fldData>
        </w:fldChar>
      </w:r>
      <w:r w:rsidR="004A7DE3">
        <w:rPr>
          <w:rFonts w:ascii="Times New Roman" w:eastAsiaTheme="minorHAnsi" w:hAnsi="Times New Roman" w:cs="Times New Roman"/>
          <w:noProof/>
          <w:color w:val="auto"/>
          <w:sz w:val="24"/>
          <w:szCs w:val="24"/>
        </w:rPr>
        <w:instrText xml:space="preserve"> ADDIN EN.CITE.DATA </w:instrText>
      </w:r>
      <w:r w:rsidR="004A7DE3">
        <w:rPr>
          <w:rFonts w:ascii="Times New Roman" w:eastAsiaTheme="minorHAnsi" w:hAnsi="Times New Roman" w:cs="Times New Roman"/>
          <w:noProof/>
          <w:color w:val="auto"/>
          <w:sz w:val="24"/>
          <w:szCs w:val="24"/>
        </w:rPr>
      </w:r>
      <w:r w:rsidR="004A7DE3">
        <w:rPr>
          <w:rFonts w:ascii="Times New Roman" w:eastAsiaTheme="minorHAnsi" w:hAnsi="Times New Roman" w:cs="Times New Roman"/>
          <w:noProof/>
          <w:color w:val="auto"/>
          <w:sz w:val="24"/>
          <w:szCs w:val="24"/>
        </w:rPr>
        <w:fldChar w:fldCharType="end"/>
      </w:r>
      <w:r w:rsidRPr="00084899">
        <w:rPr>
          <w:rFonts w:ascii="Times New Roman" w:eastAsiaTheme="minorHAnsi" w:hAnsi="Times New Roman" w:cs="Times New Roman"/>
          <w:noProof/>
          <w:color w:val="auto"/>
          <w:sz w:val="24"/>
          <w:szCs w:val="24"/>
        </w:rPr>
      </w:r>
      <w:r w:rsidRPr="00084899">
        <w:rPr>
          <w:rFonts w:ascii="Times New Roman" w:eastAsiaTheme="minorHAnsi" w:hAnsi="Times New Roman" w:cs="Times New Roman"/>
          <w:noProof/>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17, 32, 33</w:t>
      </w:r>
      <w:r w:rsidRPr="00084899">
        <w:rPr>
          <w:rFonts w:ascii="Times New Roman" w:eastAsiaTheme="minorHAnsi" w:hAnsi="Times New Roman" w:cs="Times New Roman"/>
          <w:color w:val="auto"/>
          <w:sz w:val="24"/>
          <w:szCs w:val="24"/>
        </w:rPr>
        <w:fldChar w:fldCharType="end"/>
      </w:r>
      <w:r w:rsidRPr="00084899">
        <w:rPr>
          <w:rFonts w:ascii="Times New Roman" w:eastAsiaTheme="minorHAnsi" w:hAnsi="Times New Roman" w:cs="Times New Roman"/>
          <w:color w:val="auto"/>
          <w:sz w:val="24"/>
          <w:szCs w:val="24"/>
        </w:rPr>
        <w:t xml:space="preserve">  OPN, on the other hand, is more generically indicative of non-specific tubule or glomeruli damage</w:t>
      </w:r>
      <w:r w:rsidR="00294C71" w:rsidRPr="00084899">
        <w:rPr>
          <w:rFonts w:ascii="Times New Roman" w:eastAsiaTheme="minorHAnsi" w:hAnsi="Times New Roman" w:cs="Times New Roman"/>
          <w:color w:val="auto"/>
          <w:sz w:val="24"/>
          <w:szCs w:val="24"/>
        </w:rPr>
        <w:t>.</w:t>
      </w:r>
      <w:r w:rsidRPr="00084899">
        <w:rPr>
          <w:rFonts w:ascii="Times New Roman" w:eastAsiaTheme="minorHAnsi" w:hAnsi="Times New Roman" w:cs="Times New Roman"/>
          <w:color w:val="auto"/>
          <w:sz w:val="24"/>
          <w:szCs w:val="24"/>
        </w:rPr>
        <w:t xml:space="preserve"> </w:t>
      </w:r>
      <w:r w:rsidRPr="00084899">
        <w:rPr>
          <w:rFonts w:ascii="Times New Roman" w:eastAsiaTheme="minorHAnsi" w:hAnsi="Times New Roman" w:cs="Times New Roman"/>
          <w:color w:val="auto"/>
          <w:sz w:val="24"/>
          <w:szCs w:val="24"/>
        </w:rPr>
        <w:fldChar w:fldCharType="begin">
          <w:fldData xml:space="preserve">PEVuZE5vdGU+PENpdGU+PEF1dGhvcj5GdWNoczwvQXV0aG9yPjxZZWFyPjIwMTI8L1llYXI+PFJl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</w:fldData>
        </w:fldChar>
      </w:r>
      <w:r w:rsidR="004A7DE3">
        <w:rPr>
          <w:rFonts w:ascii="Times New Roman" w:eastAsiaTheme="minorHAnsi" w:hAnsi="Times New Roman" w:cs="Times New Roman"/>
          <w:color w:val="auto"/>
          <w:sz w:val="24"/>
          <w:szCs w:val="24"/>
        </w:rPr>
        <w:instrText xml:space="preserve"> ADDIN EN.CITE </w:instrText>
      </w:r>
      <w:r w:rsidR="004A7DE3">
        <w:rPr>
          <w:rFonts w:ascii="Times New Roman" w:eastAsiaTheme="minorHAnsi" w:hAnsi="Times New Roman" w:cs="Times New Roman"/>
          <w:color w:val="auto"/>
          <w:sz w:val="24"/>
          <w:szCs w:val="24"/>
        </w:rPr>
        <w:fldChar w:fldCharType="begin">
          <w:fldData xml:space="preserve">PEVuZE5vdGU+PENpdGU+PEF1dGhvcj5GdWNoczwvQXV0aG9yPjxZZWFyPjIwMTI8L1llYXI+PFJl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</w:fldData>
        </w:fldChar>
      </w:r>
      <w:r w:rsidR="004A7DE3">
        <w:rPr>
          <w:rFonts w:ascii="Times New Roman" w:eastAsiaTheme="minorHAnsi" w:hAnsi="Times New Roman" w:cs="Times New Roman"/>
          <w:color w:val="auto"/>
          <w:sz w:val="24"/>
          <w:szCs w:val="24"/>
        </w:rPr>
        <w:instrText xml:space="preserve"> ADDIN EN.CITE.DATA </w:instrText>
      </w:r>
      <w:r w:rsidR="004A7DE3">
        <w:rPr>
          <w:rFonts w:ascii="Times New Roman" w:eastAsiaTheme="minorHAnsi" w:hAnsi="Times New Roman" w:cs="Times New Roman"/>
          <w:color w:val="auto"/>
          <w:sz w:val="24"/>
          <w:szCs w:val="24"/>
        </w:rPr>
      </w:r>
      <w:r w:rsidR="004A7DE3">
        <w:rPr>
          <w:rFonts w:ascii="Times New Roman" w:eastAsiaTheme="minorHAnsi" w:hAnsi="Times New Roman" w:cs="Times New Roman"/>
          <w:color w:val="auto"/>
          <w:sz w:val="24"/>
          <w:szCs w:val="24"/>
        </w:rPr>
        <w:fldChar w:fldCharType="end"/>
      </w:r>
      <w:r w:rsidRPr="00084899">
        <w:rPr>
          <w:rFonts w:ascii="Times New Roman" w:eastAsiaTheme="minorHAnsi" w:hAnsi="Times New Roman" w:cs="Times New Roman"/>
          <w:color w:val="auto"/>
          <w:sz w:val="24"/>
          <w:szCs w:val="24"/>
        </w:rPr>
      </w:r>
      <w:r w:rsidRPr="00084899">
        <w:rPr>
          <w:rFonts w:ascii="Times New Roman" w:eastAsiaTheme="minorHAnsi" w:hAnsi="Times New Roman" w:cs="Times New Roman"/>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21, 34</w:t>
      </w:r>
      <w:r w:rsidRPr="00084899">
        <w:rPr>
          <w:rFonts w:ascii="Times New Roman" w:eastAsiaTheme="minorHAnsi" w:hAnsi="Times New Roman" w:cs="Times New Roman"/>
          <w:color w:val="auto"/>
          <w:sz w:val="24"/>
          <w:szCs w:val="24"/>
        </w:rPr>
        <w:fldChar w:fldCharType="end"/>
      </w:r>
      <w:r w:rsidRPr="00084899">
        <w:rPr>
          <w:rFonts w:ascii="Times New Roman" w:eastAsiaTheme="minorHAnsi" w:hAnsi="Times New Roman" w:cs="Times New Roman"/>
          <w:noProof/>
          <w:color w:val="auto"/>
          <w:sz w:val="24"/>
          <w:szCs w:val="24"/>
        </w:rPr>
        <w:t xml:space="preserve"> Further</w:t>
      </w:r>
      <w:r w:rsidRPr="00084899">
        <w:rPr>
          <w:rFonts w:ascii="Times New Roman" w:eastAsiaTheme="minorHAnsi" w:hAnsi="Times New Roman" w:cs="Times New Roman"/>
          <w:color w:val="auto"/>
          <w:sz w:val="24"/>
          <w:szCs w:val="24"/>
        </w:rPr>
        <w:t xml:space="preserve"> studies looking into this are warranted</w:t>
      </w:r>
      <w:r w:rsidRPr="003D329B">
        <w:rPr>
          <w:rFonts w:ascii="Times New Roman" w:eastAsiaTheme="minorHAnsi" w:hAnsi="Times New Roman" w:cs="Times New Roman"/>
          <w:color w:val="auto"/>
          <w:sz w:val="24"/>
          <w:szCs w:val="24"/>
        </w:rPr>
        <w:t>.</w:t>
      </w:r>
      <w:r w:rsidRPr="00E96038">
        <w:rPr>
          <w:rFonts w:ascii="Times New Roman" w:eastAsiaTheme="minorHAnsi" w:hAnsi="Times New Roman" w:cs="Times New Roman"/>
          <w:color w:val="auto"/>
          <w:sz w:val="24"/>
          <w:szCs w:val="24"/>
        </w:rPr>
        <w:t xml:space="preserve"> Our previous work indicates that </w:t>
      </w:r>
      <w:r w:rsidR="00A4751D">
        <w:rPr>
          <w:rFonts w:ascii="Times New Roman" w:eastAsiaTheme="minorHAnsi" w:hAnsi="Times New Roman" w:cs="Times New Roman"/>
          <w:color w:val="auto"/>
          <w:sz w:val="24"/>
          <w:szCs w:val="24"/>
        </w:rPr>
        <w:t>KIM-1</w:t>
      </w:r>
      <w:r w:rsidRPr="00E96038">
        <w:rPr>
          <w:rFonts w:ascii="Times New Roman" w:eastAsiaTheme="minorHAnsi" w:hAnsi="Times New Roman" w:cs="Times New Roman"/>
          <w:color w:val="auto"/>
          <w:sz w:val="24"/>
          <w:szCs w:val="24"/>
        </w:rPr>
        <w:t xml:space="preserve"> is more specific to the proximal tubule in VIKI as it </w:t>
      </w:r>
      <w:r w:rsidRPr="007206A5">
        <w:rPr>
          <w:rFonts w:ascii="Times New Roman" w:eastAsiaTheme="minorHAnsi" w:hAnsi="Times New Roman" w:cs="Times New Roman"/>
          <w:noProof/>
          <w:color w:val="auto"/>
          <w:sz w:val="24"/>
          <w:szCs w:val="24"/>
        </w:rPr>
        <w:t>was correlated</w:t>
      </w:r>
      <w:r w:rsidRPr="00E96038">
        <w:rPr>
          <w:rFonts w:ascii="Times New Roman" w:eastAsiaTheme="minorHAnsi" w:hAnsi="Times New Roman" w:cs="Times New Roman"/>
          <w:color w:val="auto"/>
          <w:sz w:val="24"/>
          <w:szCs w:val="24"/>
        </w:rPr>
        <w:t xml:space="preserve"> with proximal tubule injury score </w:t>
      </w:r>
      <w:r w:rsidRPr="00E96038">
        <w:rPr>
          <w:rFonts w:ascii="Times New Roman" w:eastAsiaTheme="minorHAnsi" w:hAnsi="Times New Roman" w:cs="Times New Roman"/>
          <w:color w:val="auto"/>
          <w:sz w:val="24"/>
          <w:szCs w:val="24"/>
        </w:rPr>
        <w:fldChar w:fldCharType="begin">
          <w:fldData xml:space="preserve">PEVuZE5vdGU+PENpdGU+PEF1dGhvcj5PJmFwb3M7RG9ubmVsbDwvQXV0aG9yPjxZZWFyPjIwMTc8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IFVuaXZlcnNpdHksIERvd25lcnMgR3JvdmUsIElsbGlub2lzLCBVU0EgbXNjaGVlQG1pZHdlc3Rl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</w:fldData>
        </w:fldChar>
      </w:r>
      <w:r w:rsidR="000065FE">
        <w:rPr>
          <w:rFonts w:ascii="Times New Roman" w:eastAsiaTheme="minorHAnsi" w:hAnsi="Times New Roman" w:cs="Times New Roman"/>
          <w:color w:val="auto"/>
          <w:sz w:val="24"/>
          <w:szCs w:val="24"/>
        </w:rPr>
        <w:instrText xml:space="preserve"> ADDIN EN.CITE </w:instrText>
      </w:r>
      <w:r w:rsidR="000065FE">
        <w:rPr>
          <w:rFonts w:ascii="Times New Roman" w:eastAsiaTheme="minorHAnsi" w:hAnsi="Times New Roman" w:cs="Times New Roman"/>
          <w:color w:val="auto"/>
          <w:sz w:val="24"/>
          <w:szCs w:val="24"/>
        </w:rPr>
        <w:fldChar w:fldCharType="begin">
          <w:fldData xml:space="preserve">PEVuZE5vdGU+PENpdGU+PEF1dGhvcj5PJmFwb3M7RG9ubmVsbDwvQXV0aG9yPjxZZWFyPjIwMTc8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IFVuaXZlcnNpdHksIERvd25lcnMgR3JvdmUsIElsbGlub2lzLCBVU0EgbXNjaGVlQG1pZHdlc3Rl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</w:fldData>
        </w:fldChar>
      </w:r>
      <w:r w:rsidR="000065FE">
        <w:rPr>
          <w:rFonts w:ascii="Times New Roman" w:eastAsiaTheme="minorHAnsi" w:hAnsi="Times New Roman" w:cs="Times New Roman"/>
          <w:color w:val="auto"/>
          <w:sz w:val="24"/>
          <w:szCs w:val="24"/>
        </w:rPr>
        <w:instrText xml:space="preserve"> ADDIN EN.CITE.DATA </w:instrText>
      </w:r>
      <w:r w:rsidR="000065FE">
        <w:rPr>
          <w:rFonts w:ascii="Times New Roman" w:eastAsiaTheme="minorHAnsi" w:hAnsi="Times New Roman" w:cs="Times New Roman"/>
          <w:color w:val="auto"/>
          <w:sz w:val="24"/>
          <w:szCs w:val="24"/>
        </w:rPr>
      </w:r>
      <w:r w:rsidR="000065FE">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r>
      <w:r w:rsidRPr="00E96038">
        <w:rPr>
          <w:rFonts w:ascii="Times New Roman" w:eastAsiaTheme="minorHAnsi" w:hAnsi="Times New Roman" w:cs="Times New Roman"/>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17</w:t>
      </w:r>
      <w:r w:rsidRPr="00E96038">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t xml:space="preserve"> and this is consistent with the known </w:t>
      </w:r>
      <w:r w:rsidRPr="007206A5">
        <w:rPr>
          <w:rFonts w:ascii="Times New Roman" w:eastAsiaTheme="minorHAnsi" w:hAnsi="Times New Roman" w:cs="Times New Roman"/>
          <w:noProof/>
          <w:color w:val="auto"/>
          <w:sz w:val="24"/>
          <w:szCs w:val="24"/>
        </w:rPr>
        <w:t>mechanistic</w:t>
      </w:r>
      <w:r w:rsidRPr="00E96038">
        <w:rPr>
          <w:rFonts w:ascii="Times New Roman" w:eastAsiaTheme="minorHAnsi" w:hAnsi="Times New Roman" w:cs="Times New Roman"/>
          <w:color w:val="auto"/>
          <w:sz w:val="24"/>
          <w:szCs w:val="24"/>
        </w:rPr>
        <w:t xml:space="preserve"> effect</w:t>
      </w:r>
      <w:r w:rsidR="00EE6E87" w:rsidRPr="00E96038">
        <w:rPr>
          <w:rFonts w:ascii="Times New Roman" w:eastAsiaTheme="minorHAnsi" w:hAnsi="Times New Roman" w:cs="Times New Roman"/>
          <w:noProof/>
          <w:color w:val="auto"/>
          <w:sz w:val="24"/>
          <w:szCs w:val="24"/>
        </w:rPr>
        <w:t xml:space="preserve"> </w:t>
      </w:r>
      <w:r w:rsidRPr="00E96038">
        <w:rPr>
          <w:rFonts w:ascii="Times New Roman" w:eastAsiaTheme="minorHAnsi" w:hAnsi="Times New Roman" w:cs="Times New Roman"/>
          <w:noProof/>
          <w:color w:val="auto"/>
          <w:sz w:val="24"/>
          <w:szCs w:val="24"/>
        </w:rPr>
        <w:fldChar w:fldCharType="begin"/>
      </w:r>
      <w:r w:rsidR="004A7DE3">
        <w:rPr>
          <w:rFonts w:ascii="Times New Roman" w:eastAsiaTheme="minorHAnsi" w:hAnsi="Times New Roman" w:cs="Times New Roman"/>
          <w:noProof/>
          <w:color w:val="auto"/>
          <w:sz w:val="24"/>
          <w:szCs w:val="24"/>
        </w:rPr>
        <w:instrText xml:space="preserve"> ADDIN EN.CITE &lt;EndNote&gt;&lt;Cite&gt;&lt;Author&gt;King&lt;/Author&gt;&lt;Year&gt;2004&lt;/Year&gt;&lt;RecNum&gt;113&lt;/RecNum&gt;&lt;DisplayText&gt;&lt;style face="superscript"&gt;32&lt;/style&gt;&lt;/DisplayText&gt;&lt;record&gt;&lt;rec-number&gt;113&lt;/rec-number&gt;&lt;foreign-keys&gt;&lt;key app="EN" db-id="r0s5vvwwmrwafsee20pvt5d5erzza5zapf2d" timestamp="1533579048"&gt;113&lt;/key&gt;&lt;/foreign-keys&gt;&lt;ref-type name="Journal Article"&gt;17&lt;/ref-type&gt;&lt;contributors&gt;&lt;authors&gt;&lt;author&gt;King, D. W.&lt;/author&gt;&lt;author&gt;Smith, M. A.&lt;/author&gt;&lt;/authors&gt;&lt;/contributors&gt;&lt;auth-address&gt;School of Public Health, University of Texas-Houston Health Science Center, Houston, TX 77030, USA. dking@mdanderson.org&lt;/auth-address&gt;&lt;titles&gt;&lt;title&gt;Proliferative responses observed following vancomycin treatment in renal proximal tubule epithelial cells&lt;/title&gt;&lt;secondary-title&gt;Toxicol In Vitro&lt;/secondary-title&gt;&lt;/titles&gt;&lt;periodical&gt;&lt;full-title&gt;Toxicol In Vitro&lt;/full-title&gt;&lt;/periodical&gt;&lt;pages&gt;797-803&lt;/pages&gt;&lt;volume&gt;18&lt;/volume&gt;&lt;number&gt;6&lt;/number&gt;&lt;keywords&gt;&lt;keyword&gt;Adenosine Triphosphate/metabolism&lt;/keyword&gt;&lt;keyword&gt;Animals&lt;/keyword&gt;&lt;keyword&gt;Anti-Bacterial Agents/pharmacology/*toxicity&lt;/keyword&gt;&lt;keyword&gt;Cell Culture Techniques&lt;/keyword&gt;&lt;keyword&gt;Cell Cycle/drug effects&lt;/keyword&gt;&lt;keyword&gt;Cell Proliferation/*drug effects&lt;/keyword&gt;&lt;keyword&gt;Dose-Response Relationship, Drug&lt;/keyword&gt;&lt;keyword&gt;Kidney/*drug effects/*pathology&lt;/keyword&gt;&lt;keyword&gt;Kidney Tubules, Proximal/cytology/*pathology&lt;/keyword&gt;&lt;keyword&gt;Mitochondria/physiology&lt;/keyword&gt;&lt;keyword&gt;Mitogens/pharmacology&lt;/keyword&gt;&lt;keyword&gt;Oxygen Consumption&lt;/keyword&gt;&lt;keyword&gt;Signal Transduction&lt;/keyword&gt;&lt;keyword&gt;Swine&lt;/keyword&gt;&lt;keyword&gt;Vancomycin/pharmacology/*toxicity&lt;/keyword&gt;&lt;/keywords&gt;&lt;dates&gt;&lt;year&gt;2004&lt;/year&gt;&lt;pub-dates&gt;&lt;date&gt;Dec&lt;/date&gt;&lt;/pub-dates&gt;&lt;/dates&gt;&lt;isbn&gt;0887-2333 (Print)&amp;#xD;0887-2333 (Linking)&lt;/isbn&gt;&lt;accession-num&gt;15465645&lt;/accession-num&gt;&lt;urls&gt;&lt;related-urls&gt;&lt;url&gt;https://www.ncbi.nlm.nih.gov/pubmed/15465645&lt;/url&gt;&lt;/related-urls&gt;&lt;/urls&gt;&lt;electronic-resource-num&gt;10.1016/j.tiv.2004.03.013&lt;/electronic-resource-num&gt;&lt;/record&gt;&lt;/Cite&gt;&lt;/EndNote&gt;</w:instrText>
      </w:r>
      <w:r w:rsidRPr="00E96038">
        <w:rPr>
          <w:rFonts w:ascii="Times New Roman" w:eastAsiaTheme="minorHAnsi" w:hAnsi="Times New Roman" w:cs="Times New Roman"/>
          <w:noProof/>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32</w:t>
      </w:r>
      <w:r w:rsidRPr="00E96038">
        <w:rPr>
          <w:rFonts w:ascii="Times New Roman" w:eastAsiaTheme="minorHAnsi" w:hAnsi="Times New Roman" w:cs="Times New Roman"/>
          <w:color w:val="auto"/>
          <w:sz w:val="24"/>
          <w:szCs w:val="24"/>
        </w:rPr>
        <w:fldChar w:fldCharType="end"/>
      </w:r>
      <w:r w:rsidR="00EE6E87" w:rsidRPr="00E96038">
        <w:rPr>
          <w:rFonts w:ascii="Times New Roman" w:eastAsiaTheme="minorHAnsi" w:hAnsi="Times New Roman" w:cs="Times New Roman"/>
          <w:color w:val="auto"/>
          <w:sz w:val="24"/>
          <w:szCs w:val="24"/>
        </w:rPr>
        <w:t>.</w:t>
      </w:r>
      <w:r w:rsidRPr="00E96038">
        <w:rPr>
          <w:rFonts w:ascii="Times New Roman" w:eastAsiaTheme="minorHAnsi" w:hAnsi="Times New Roman" w:cs="Times New Roman"/>
          <w:color w:val="auto"/>
          <w:sz w:val="24"/>
          <w:szCs w:val="24"/>
        </w:rPr>
        <w:t xml:space="preserve">  Further, the threshold that we used (</w:t>
      </w:r>
      <w:r w:rsidR="00A4751D">
        <w:rPr>
          <w:rFonts w:ascii="Times New Roman" w:eastAsiaTheme="minorHAnsi" w:hAnsi="Times New Roman" w:cs="Times New Roman"/>
          <w:color w:val="auto"/>
          <w:sz w:val="24"/>
          <w:szCs w:val="24"/>
        </w:rPr>
        <w:t>KIM-1</w:t>
      </w:r>
      <w:r w:rsidRPr="00E96038">
        <w:rPr>
          <w:rFonts w:ascii="Times New Roman" w:eastAsiaTheme="minorHAnsi" w:hAnsi="Times New Roman" w:cs="Times New Roman"/>
          <w:color w:val="auto"/>
          <w:sz w:val="24"/>
          <w:szCs w:val="24"/>
        </w:rPr>
        <w:t xml:space="preserve"> &gt;16 ng/mL) has demonstrated predictive ability for AKI in humans as defined by AKIN criteria (urinary output &lt;0.5 m</w:t>
      </w:r>
      <w:r w:rsidR="00C34EC1" w:rsidRPr="006E5B6C">
        <w:rPr>
          <w:rFonts w:ascii="Times New Roman" w:eastAsiaTheme="minorHAnsi" w:hAnsi="Times New Roman" w:cs="Times New Roman"/>
          <w:color w:val="4472C4" w:themeColor="accent1"/>
          <w:sz w:val="24"/>
          <w:szCs w:val="24"/>
        </w:rPr>
        <w:t>L</w:t>
      </w:r>
      <w:r w:rsidRPr="00E96038">
        <w:rPr>
          <w:rFonts w:ascii="Times New Roman" w:eastAsiaTheme="minorHAnsi" w:hAnsi="Times New Roman" w:cs="Times New Roman"/>
          <w:color w:val="auto"/>
          <w:sz w:val="24"/>
          <w:szCs w:val="24"/>
        </w:rPr>
        <w:t>/kg/hour during a 6 hour period or when the serum creatinine increased more than 0.3 mg/dl or 1.5- to 2-fold increase from the baseline value)</w:t>
      </w:r>
      <w:r w:rsidR="00294C71" w:rsidRPr="00E96038">
        <w:rPr>
          <w:rFonts w:ascii="Times New Roman" w:eastAsiaTheme="minorHAnsi" w:hAnsi="Times New Roman" w:cs="Times New Roman"/>
          <w:color w:val="auto"/>
          <w:sz w:val="24"/>
          <w:szCs w:val="24"/>
        </w:rPr>
        <w:t>.</w:t>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color w:val="auto"/>
          <w:sz w:val="24"/>
          <w:szCs w:val="24"/>
        </w:rPr>
        <w:fldChar w:fldCharType="begin">
          <w:fldData xml:space="preserve">PEVuZE5vdGU+PENpdGU+PEF1dGhvcj5Nb3JhbGVzLUJ1ZW5yb3N0cm88L0F1dGhvcj48WWVhcj4y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==
</w:fldData>
        </w:fldChar>
      </w:r>
      <w:r w:rsidR="004A7DE3">
        <w:rPr>
          <w:rFonts w:ascii="Times New Roman" w:eastAsiaTheme="minorHAnsi" w:hAnsi="Times New Roman" w:cs="Times New Roman"/>
          <w:color w:val="auto"/>
          <w:sz w:val="24"/>
          <w:szCs w:val="24"/>
        </w:rPr>
        <w:instrText xml:space="preserve"> ADDIN EN.CITE </w:instrText>
      </w:r>
      <w:r w:rsidR="004A7DE3">
        <w:rPr>
          <w:rFonts w:ascii="Times New Roman" w:eastAsiaTheme="minorHAnsi" w:hAnsi="Times New Roman" w:cs="Times New Roman"/>
          <w:color w:val="auto"/>
          <w:sz w:val="24"/>
          <w:szCs w:val="24"/>
        </w:rPr>
        <w:fldChar w:fldCharType="begin">
          <w:fldData xml:space="preserve">PEVuZE5vdGU+PENpdGU+PEF1dGhvcj5Nb3JhbGVzLUJ1ZW5yb3N0cm88L0F1dGhvcj48WWVhcj4y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==
</w:fldData>
        </w:fldChar>
      </w:r>
      <w:r w:rsidR="004A7DE3">
        <w:rPr>
          <w:rFonts w:ascii="Times New Roman" w:eastAsiaTheme="minorHAnsi" w:hAnsi="Times New Roman" w:cs="Times New Roman"/>
          <w:color w:val="auto"/>
          <w:sz w:val="24"/>
          <w:szCs w:val="24"/>
        </w:rPr>
        <w:instrText xml:space="preserve"> ADDIN EN.CITE.DATA </w:instrText>
      </w:r>
      <w:r w:rsidR="004A7DE3">
        <w:rPr>
          <w:rFonts w:ascii="Times New Roman" w:eastAsiaTheme="minorHAnsi" w:hAnsi="Times New Roman" w:cs="Times New Roman"/>
          <w:color w:val="auto"/>
          <w:sz w:val="24"/>
          <w:szCs w:val="24"/>
        </w:rPr>
      </w:r>
      <w:r w:rsidR="004A7DE3">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r>
      <w:r w:rsidRPr="00E96038">
        <w:rPr>
          <w:rFonts w:ascii="Times New Roman" w:eastAsiaTheme="minorHAnsi" w:hAnsi="Times New Roman" w:cs="Times New Roman"/>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30</w:t>
      </w:r>
      <w:r w:rsidRPr="00E96038">
        <w:rPr>
          <w:rFonts w:ascii="Times New Roman" w:eastAsiaTheme="minorHAnsi" w:hAnsi="Times New Roman" w:cs="Times New Roman"/>
          <w:color w:val="auto"/>
          <w:sz w:val="24"/>
          <w:szCs w:val="24"/>
        </w:rPr>
        <w:fldChar w:fldCharType="end"/>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color w:val="auto"/>
          <w:sz w:val="24"/>
          <w:szCs w:val="24"/>
        </w:rPr>
        <w:t xml:space="preserve"> It is notable that our identified AUC target </w:t>
      </w:r>
      <w:r w:rsidR="00F765EE" w:rsidRPr="00E96038">
        <w:rPr>
          <w:rFonts w:ascii="Times New Roman" w:eastAsiaTheme="minorHAnsi" w:hAnsi="Times New Roman" w:cs="Times New Roman"/>
          <w:color w:val="auto"/>
          <w:sz w:val="24"/>
          <w:szCs w:val="24"/>
        </w:rPr>
        <w:t>is in agreement</w:t>
      </w:r>
      <w:r w:rsidRPr="00E96038">
        <w:rPr>
          <w:rFonts w:ascii="Times New Roman" w:eastAsiaTheme="minorHAnsi" w:hAnsi="Times New Roman" w:cs="Times New Roman"/>
          <w:color w:val="auto"/>
          <w:sz w:val="24"/>
          <w:szCs w:val="24"/>
        </w:rPr>
        <w:t xml:space="preserve"> with a prospective multi-center clinical study of vancomycin concentrations at day </w:t>
      </w:r>
      <w:r w:rsidR="001950AA" w:rsidRPr="00E96038">
        <w:rPr>
          <w:rFonts w:ascii="Times New Roman" w:eastAsiaTheme="minorHAnsi" w:hAnsi="Times New Roman" w:cs="Times New Roman"/>
          <w:noProof/>
          <w:color w:val="auto"/>
          <w:sz w:val="24"/>
          <w:szCs w:val="24"/>
        </w:rPr>
        <w:t>two</w:t>
      </w:r>
      <w:r w:rsidRPr="00E96038">
        <w:rPr>
          <w:rFonts w:ascii="Times New Roman" w:eastAsiaTheme="minorHAnsi" w:hAnsi="Times New Roman" w:cs="Times New Roman"/>
          <w:color w:val="auto"/>
          <w:sz w:val="24"/>
          <w:szCs w:val="24"/>
        </w:rPr>
        <w:t xml:space="preserve"> that cause acute kidney injury (as defined by </w:t>
      </w:r>
      <w:r w:rsidRPr="00E96038">
        <w:rPr>
          <w:rFonts w:ascii="Times New Roman" w:eastAsia="Times New Roman" w:hAnsi="Times New Roman" w:cs="Times New Roman"/>
          <w:sz w:val="24"/>
          <w:szCs w:val="24"/>
        </w:rPr>
        <w:t>defined as a ≥1.5-fold increase in serum creatinine for patients with a baseline creatinine &lt;2.0 mg/dL</w:t>
      </w:r>
      <w:r w:rsidRPr="00E96038">
        <w:rPr>
          <w:rFonts w:ascii="Times New Roman" w:eastAsiaTheme="minorHAnsi" w:hAnsi="Times New Roman" w:cs="Times New Roman"/>
          <w:color w:val="auto"/>
          <w:sz w:val="24"/>
          <w:szCs w:val="24"/>
        </w:rPr>
        <w:t>) during vancomycin therapy</w:t>
      </w:r>
      <w:r w:rsidR="00294C71" w:rsidRPr="00E96038">
        <w:rPr>
          <w:rFonts w:ascii="Times New Roman" w:eastAsiaTheme="minorHAnsi" w:hAnsi="Times New Roman" w:cs="Times New Roman"/>
          <w:color w:val="auto"/>
          <w:sz w:val="24"/>
          <w:szCs w:val="24"/>
        </w:rPr>
        <w:t>.</w:t>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noProof/>
          <w:color w:val="auto"/>
          <w:sz w:val="24"/>
          <w:szCs w:val="24"/>
        </w:rPr>
        <w:fldChar w:fldCharType="begin"/>
      </w:r>
      <w:r w:rsidR="00C138B9">
        <w:rPr>
          <w:rFonts w:ascii="Times New Roman" w:eastAsiaTheme="minorHAnsi" w:hAnsi="Times New Roman" w:cs="Times New Roman"/>
          <w:noProof/>
          <w:color w:val="auto"/>
          <w:sz w:val="24"/>
          <w:szCs w:val="24"/>
        </w:rPr>
        <w:instrText xml:space="preserve"> ADDIN EN.CITE &lt;EndNote&gt;&lt;Cite&gt;&lt;Author&gt;Lodise TP&lt;/Author&gt;&lt;Year&gt;2017&lt;/Year&gt;&lt;RecNum&gt;118&lt;/RecNum&gt;&lt;DisplayText&gt;&lt;style face="superscript"&gt;35&lt;/style&gt;&lt;/DisplayText&gt;&lt;record&gt;&lt;rec-number&gt;118&lt;/rec-number&gt;&lt;foreign-keys&gt;&lt;key app="EN" db-id="r0s5vvwwmrwafsee20pvt5d5erzza5zapf2d" timestamp="1533659095"&gt;118&lt;/key&gt;&lt;/foreign-keys&gt;&lt;ref-type name="Journal Article"&gt;17&lt;/ref-type&gt;&lt;contributors&gt;&lt;authors&gt;&lt;author&gt;&lt;style face="normal" font="default" size="100%"&gt;Lodise TP, Rosenkranz SL, Finnemeyer M, Huvane J, Pereira A, Scheetz MH, &lt;/style&gt;&lt;style face="italic" font="default" size="100%"&gt;et al&lt;/style&gt;&lt;/author&gt;&lt;/authors&gt;&lt;/contributors&gt;&lt;titles&gt;&lt;title&gt;The Emperor’s New Clothes: Prospective Observational Evaluation of the Association between the Day 2 Vancomycin Exposure and Failure Rates among Adult Hospitalized Patients with MRSA Bloodstream Infections (PROVIDE). Oral Presentation 985.  ID Week.  San Diego, CA.  2017&lt;/title&gt;&lt;/titles&gt;&lt;dates&gt;&lt;year&gt;2017&lt;/year&gt;&lt;/dates&gt;&lt;urls&gt;&lt;/urls&gt;&lt;/record&gt;&lt;/Cite&gt;&lt;/EndNote&gt;</w:instrText>
      </w:r>
      <w:r w:rsidRPr="00E96038">
        <w:rPr>
          <w:rFonts w:ascii="Times New Roman" w:eastAsiaTheme="minorHAnsi" w:hAnsi="Times New Roman" w:cs="Times New Roman"/>
          <w:noProof/>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35</w:t>
      </w:r>
      <w:r w:rsidRPr="00E96038">
        <w:rPr>
          <w:rFonts w:ascii="Times New Roman" w:eastAsiaTheme="minorHAnsi" w:hAnsi="Times New Roman" w:cs="Times New Roman"/>
          <w:color w:val="auto"/>
          <w:sz w:val="24"/>
          <w:szCs w:val="24"/>
        </w:rPr>
        <w:fldChar w:fldCharType="end"/>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color w:val="auto"/>
          <w:sz w:val="24"/>
          <w:szCs w:val="24"/>
        </w:rPr>
        <w:t xml:space="preserve"> </w:t>
      </w:r>
      <w:bookmarkStart w:id="7" w:name="_Hlk1383008"/>
      <w:r w:rsidRPr="002B107E">
        <w:rPr>
          <w:rFonts w:ascii="Times New Roman" w:eastAsiaTheme="minorHAnsi" w:hAnsi="Times New Roman" w:cs="Times New Roman"/>
          <w:color w:val="4472C4" w:themeColor="accent1"/>
          <w:sz w:val="24"/>
          <w:szCs w:val="24"/>
        </w:rPr>
        <w:t>The results of the clinical study demonstrated that the first risk stratification by CART analysis occurred between 343 and 793 mg/L*24h</w:t>
      </w:r>
      <w:r w:rsidR="00F96386" w:rsidRPr="002B107E">
        <w:rPr>
          <w:rFonts w:ascii="Times New Roman" w:eastAsiaTheme="minorHAnsi" w:hAnsi="Times New Roman" w:cs="Times New Roman"/>
          <w:color w:val="4472C4" w:themeColor="accent1"/>
          <w:sz w:val="24"/>
          <w:szCs w:val="24"/>
        </w:rPr>
        <w:t xml:space="preserve"> </w:t>
      </w:r>
      <w:r w:rsidR="00F96386" w:rsidRPr="002B107E">
        <w:rPr>
          <w:rFonts w:ascii="Times New Roman" w:eastAsiaTheme="minorHAnsi" w:hAnsi="Times New Roman" w:cs="Times New Roman"/>
          <w:noProof/>
          <w:color w:val="4472C4" w:themeColor="accent1"/>
          <w:sz w:val="24"/>
          <w:szCs w:val="24"/>
        </w:rPr>
        <w:fldChar w:fldCharType="begin"/>
      </w:r>
      <w:r w:rsidR="00C138B9" w:rsidRPr="002B107E">
        <w:rPr>
          <w:rFonts w:ascii="Times New Roman" w:eastAsiaTheme="minorHAnsi" w:hAnsi="Times New Roman" w:cs="Times New Roman"/>
          <w:noProof/>
          <w:color w:val="4472C4" w:themeColor="accent1"/>
          <w:sz w:val="24"/>
          <w:szCs w:val="24"/>
        </w:rPr>
        <w:instrText xml:space="preserve"> ADDIN EN.CITE &lt;EndNote&gt;&lt;Cite&gt;&lt;Author&gt;Lodise TP&lt;/Author&gt;&lt;Year&gt;2017&lt;/Year&gt;&lt;RecNum&gt;118&lt;/RecNum&gt;&lt;DisplayText&gt;&lt;style face="superscript"&gt;35&lt;/style&gt;&lt;/DisplayText&gt;&lt;record&gt;&lt;rec-number&gt;118&lt;/rec-number&gt;&lt;foreign-keys&gt;&lt;key app="EN" db-id="r0s5vvwwmrwafsee20pvt5d5erzza5zapf2d" timestamp="1533659095"&gt;118&lt;/key&gt;&lt;/foreign-keys&gt;&lt;ref-type name="Journal Article"&gt;17&lt;/ref-type&gt;&lt;contributors&gt;&lt;authors&gt;&lt;author&gt;&lt;style face="normal" font="default" size="100%"&gt;Lodise TP, Rosenkranz SL, Finnemeyer M, Huvane J, Pereira A, Scheetz MH, &lt;/style&gt;&lt;style face="italic" font="default" size="100%"&gt;et al&lt;/style&gt;&lt;/author&gt;&lt;/authors&gt;&lt;/contributors&gt;&lt;titles&gt;&lt;title&gt;The Emperor’s New Clothes: Prospective Observational Evaluation of the Association between the Day 2 Vancomycin Exposure and Failure Rates among Adult Hospitalized Patients with MRSA Bloodstream Infections (PROVIDE). Oral Presentation 985.  ID Week.  San Diego, CA.  2017&lt;/title&gt;&lt;/titles&gt;&lt;dates&gt;&lt;year&gt;2017&lt;/year&gt;&lt;/dates&gt;&lt;urls&gt;&lt;/urls&gt;&lt;/record&gt;&lt;/Cite&gt;&lt;/EndNote&gt;</w:instrText>
      </w:r>
      <w:r w:rsidR="00F96386" w:rsidRPr="002B107E">
        <w:rPr>
          <w:rFonts w:ascii="Times New Roman" w:eastAsiaTheme="minorHAnsi" w:hAnsi="Times New Roman" w:cs="Times New Roman"/>
          <w:noProof/>
          <w:color w:val="4472C4" w:themeColor="accent1"/>
          <w:sz w:val="24"/>
          <w:szCs w:val="24"/>
        </w:rPr>
        <w:fldChar w:fldCharType="separate"/>
      </w:r>
      <w:r w:rsidR="004A7DE3" w:rsidRPr="002B107E">
        <w:rPr>
          <w:rFonts w:ascii="Times New Roman" w:eastAsiaTheme="minorHAnsi" w:hAnsi="Times New Roman" w:cs="Times New Roman"/>
          <w:noProof/>
          <w:color w:val="4472C4" w:themeColor="accent1"/>
          <w:sz w:val="24"/>
          <w:szCs w:val="24"/>
          <w:vertAlign w:val="superscript"/>
        </w:rPr>
        <w:t>35</w:t>
      </w:r>
      <w:r w:rsidR="00F96386" w:rsidRPr="002B107E">
        <w:rPr>
          <w:rFonts w:ascii="Times New Roman" w:eastAsiaTheme="minorHAnsi" w:hAnsi="Times New Roman" w:cs="Times New Roman"/>
          <w:color w:val="4472C4" w:themeColor="accent1"/>
          <w:sz w:val="24"/>
          <w:szCs w:val="24"/>
        </w:rPr>
        <w:fldChar w:fldCharType="end"/>
      </w:r>
      <w:r w:rsidR="00F96386" w:rsidRPr="002B107E">
        <w:rPr>
          <w:rFonts w:ascii="Times New Roman" w:eastAsiaTheme="minorHAnsi" w:hAnsi="Times New Roman" w:cs="Times New Roman"/>
          <w:color w:val="4472C4" w:themeColor="accent1"/>
          <w:sz w:val="24"/>
          <w:szCs w:val="24"/>
        </w:rPr>
        <w:t>, which agrees with the threshold of 482 mg/L*24h that we found</w:t>
      </w:r>
      <w:r w:rsidRPr="00E96038">
        <w:rPr>
          <w:rFonts w:ascii="Times New Roman" w:eastAsiaTheme="minorHAnsi" w:hAnsi="Times New Roman" w:cs="Times New Roman"/>
          <w:color w:val="auto"/>
          <w:sz w:val="24"/>
          <w:szCs w:val="24"/>
        </w:rPr>
        <w:t>.</w:t>
      </w:r>
      <w:bookmarkEnd w:id="7"/>
      <w:r w:rsidR="00F765EE" w:rsidRPr="00E96038">
        <w:rPr>
          <w:rFonts w:ascii="Times New Roman" w:eastAsiaTheme="minorHAnsi" w:hAnsi="Times New Roman" w:cs="Times New Roman"/>
          <w:color w:val="auto"/>
          <w:sz w:val="24"/>
          <w:szCs w:val="24"/>
        </w:rPr>
        <w:t xml:space="preserve">  We believe that our results can </w:t>
      </w:r>
      <w:r w:rsidR="00F765EE" w:rsidRPr="007206A5">
        <w:rPr>
          <w:rFonts w:ascii="Times New Roman" w:eastAsiaTheme="minorHAnsi" w:hAnsi="Times New Roman" w:cs="Times New Roman"/>
          <w:noProof/>
          <w:color w:val="auto"/>
          <w:sz w:val="24"/>
          <w:szCs w:val="24"/>
        </w:rPr>
        <w:t>be viewed</w:t>
      </w:r>
      <w:r w:rsidR="00F765EE" w:rsidRPr="00E96038">
        <w:rPr>
          <w:rFonts w:ascii="Times New Roman" w:eastAsiaTheme="minorHAnsi" w:hAnsi="Times New Roman" w:cs="Times New Roman"/>
          <w:color w:val="auto"/>
          <w:sz w:val="24"/>
          <w:szCs w:val="24"/>
        </w:rPr>
        <w:t xml:space="preserve"> as similar to minimum inhibitory concentration</w:t>
      </w:r>
      <w:r w:rsidR="00F96386" w:rsidRPr="00E96038">
        <w:rPr>
          <w:rFonts w:ascii="Times New Roman" w:eastAsiaTheme="minorHAnsi" w:hAnsi="Times New Roman" w:cs="Times New Roman"/>
          <w:color w:val="auto"/>
          <w:sz w:val="24"/>
          <w:szCs w:val="24"/>
        </w:rPr>
        <w:t xml:space="preserve"> testing</w:t>
      </w:r>
      <w:r w:rsidR="00F765EE" w:rsidRPr="00E96038">
        <w:rPr>
          <w:rFonts w:ascii="Times New Roman" w:eastAsiaTheme="minorHAnsi" w:hAnsi="Times New Roman" w:cs="Times New Roman"/>
          <w:color w:val="auto"/>
          <w:sz w:val="24"/>
          <w:szCs w:val="24"/>
        </w:rPr>
        <w:t xml:space="preserve"> for bacterial resistance classification.  While the testing conditions are different from the clinical environment (</w:t>
      </w:r>
      <w:r w:rsidR="00F765EE" w:rsidRPr="007206A5">
        <w:rPr>
          <w:rFonts w:ascii="Times New Roman" w:eastAsiaTheme="minorHAnsi" w:hAnsi="Times New Roman" w:cs="Times New Roman"/>
          <w:noProof/>
          <w:color w:val="auto"/>
          <w:sz w:val="24"/>
          <w:szCs w:val="24"/>
        </w:rPr>
        <w:t>i.e.</w:t>
      </w:r>
      <w:r w:rsidR="00F765EE" w:rsidRPr="00E96038">
        <w:rPr>
          <w:rFonts w:ascii="Times New Roman" w:eastAsiaTheme="minorHAnsi" w:hAnsi="Times New Roman" w:cs="Times New Roman"/>
          <w:color w:val="auto"/>
          <w:sz w:val="24"/>
          <w:szCs w:val="24"/>
        </w:rPr>
        <w:t xml:space="preserve"> MIC testing environment does not mimic a standard physiologic environment), the numerical agreement of the surrogate (</w:t>
      </w:r>
      <w:r w:rsidR="00A45B49" w:rsidRPr="007206A5">
        <w:rPr>
          <w:rFonts w:ascii="Times New Roman" w:eastAsiaTheme="minorHAnsi" w:hAnsi="Times New Roman" w:cs="Times New Roman"/>
          <w:noProof/>
          <w:color w:val="auto"/>
          <w:sz w:val="24"/>
          <w:szCs w:val="24"/>
        </w:rPr>
        <w:t>e.g.</w:t>
      </w:r>
      <w:r w:rsidR="00A45B49" w:rsidRPr="00E96038">
        <w:rPr>
          <w:rFonts w:ascii="Times New Roman" w:eastAsiaTheme="minorHAnsi" w:hAnsi="Times New Roman" w:cs="Times New Roman"/>
          <w:color w:val="auto"/>
          <w:sz w:val="24"/>
          <w:szCs w:val="24"/>
        </w:rPr>
        <w:t xml:space="preserve"> </w:t>
      </w:r>
      <w:r w:rsidR="00F765EE" w:rsidRPr="00E96038">
        <w:rPr>
          <w:rFonts w:ascii="Times New Roman" w:eastAsiaTheme="minorHAnsi" w:hAnsi="Times New Roman" w:cs="Times New Roman"/>
          <w:color w:val="auto"/>
          <w:sz w:val="24"/>
          <w:szCs w:val="24"/>
        </w:rPr>
        <w:t xml:space="preserve">MIC to clinical efficacy) is </w:t>
      </w:r>
      <w:r w:rsidR="00F765EE" w:rsidRPr="007206A5">
        <w:rPr>
          <w:rFonts w:ascii="Times New Roman" w:eastAsiaTheme="minorHAnsi" w:hAnsi="Times New Roman" w:cs="Times New Roman"/>
          <w:noProof/>
          <w:color w:val="auto"/>
          <w:sz w:val="24"/>
          <w:szCs w:val="24"/>
        </w:rPr>
        <w:t>important</w:t>
      </w:r>
      <w:r w:rsidR="00F765EE" w:rsidRPr="00E96038">
        <w:rPr>
          <w:rFonts w:ascii="Times New Roman" w:eastAsiaTheme="minorHAnsi" w:hAnsi="Times New Roman" w:cs="Times New Roman"/>
          <w:color w:val="auto"/>
          <w:sz w:val="24"/>
          <w:szCs w:val="24"/>
        </w:rPr>
        <w:t xml:space="preserve"> for predicting </w:t>
      </w:r>
      <w:r w:rsidR="00F765EE" w:rsidRPr="00E96038">
        <w:rPr>
          <w:rFonts w:ascii="Times New Roman" w:eastAsiaTheme="minorHAnsi" w:hAnsi="Times New Roman" w:cs="Times New Roman"/>
          <w:color w:val="auto"/>
          <w:sz w:val="24"/>
          <w:szCs w:val="24"/>
        </w:rPr>
        <w:lastRenderedPageBreak/>
        <w:t>downstream patient outcomes.</w:t>
      </w:r>
      <w:r w:rsidRPr="00E96038">
        <w:rPr>
          <w:rFonts w:ascii="Times New Roman" w:eastAsiaTheme="minorHAnsi" w:hAnsi="Times New Roman" w:cs="Times New Roman"/>
          <w:color w:val="auto"/>
          <w:sz w:val="24"/>
          <w:szCs w:val="24"/>
        </w:rPr>
        <w:t xml:space="preserve">  Hence, </w:t>
      </w:r>
      <w:r w:rsidR="00F765EE" w:rsidRPr="00E96038">
        <w:rPr>
          <w:rFonts w:ascii="Times New Roman" w:eastAsiaTheme="minorHAnsi" w:hAnsi="Times New Roman" w:cs="Times New Roman"/>
          <w:color w:val="auto"/>
          <w:sz w:val="24"/>
          <w:szCs w:val="24"/>
        </w:rPr>
        <w:t xml:space="preserve">we believe that </w:t>
      </w:r>
      <w:r w:rsidRPr="00E96038">
        <w:rPr>
          <w:rFonts w:ascii="Times New Roman" w:eastAsiaTheme="minorHAnsi" w:hAnsi="Times New Roman" w:cs="Times New Roman"/>
          <w:color w:val="auto"/>
          <w:sz w:val="24"/>
          <w:szCs w:val="24"/>
        </w:rPr>
        <w:t xml:space="preserve">the </w:t>
      </w:r>
      <w:r w:rsidR="00A45B49" w:rsidRPr="00E96038">
        <w:rPr>
          <w:rFonts w:ascii="Times New Roman" w:eastAsiaTheme="minorHAnsi" w:hAnsi="Times New Roman" w:cs="Times New Roman"/>
          <w:noProof/>
          <w:color w:val="auto"/>
          <w:sz w:val="24"/>
          <w:szCs w:val="24"/>
        </w:rPr>
        <w:t>24-</w:t>
      </w:r>
      <w:r w:rsidRPr="00E96038">
        <w:rPr>
          <w:rFonts w:ascii="Times New Roman" w:eastAsiaTheme="minorHAnsi" w:hAnsi="Times New Roman" w:cs="Times New Roman"/>
          <w:noProof/>
          <w:color w:val="auto"/>
          <w:sz w:val="24"/>
          <w:szCs w:val="24"/>
        </w:rPr>
        <w:t>hour</w:t>
      </w:r>
      <w:r w:rsidR="001A0A56" w:rsidRPr="00E96038">
        <w:rPr>
          <w:rFonts w:ascii="Times New Roman" w:eastAsiaTheme="minorHAnsi" w:hAnsi="Times New Roman" w:cs="Times New Roman"/>
          <w:noProof/>
          <w:color w:val="auto"/>
          <w:sz w:val="24"/>
          <w:szCs w:val="24"/>
        </w:rPr>
        <w:t xml:space="preserve"> intravenous</w:t>
      </w:r>
      <w:r w:rsidRPr="00E96038">
        <w:rPr>
          <w:rFonts w:ascii="Times New Roman" w:eastAsiaTheme="minorHAnsi" w:hAnsi="Times New Roman" w:cs="Times New Roman"/>
          <w:color w:val="auto"/>
          <w:sz w:val="24"/>
          <w:szCs w:val="24"/>
        </w:rPr>
        <w:t xml:space="preserve"> rat model</w:t>
      </w:r>
      <w:r w:rsidR="00F765EE" w:rsidRPr="00E96038">
        <w:rPr>
          <w:rFonts w:ascii="Times New Roman" w:eastAsiaTheme="minorHAnsi" w:hAnsi="Times New Roman" w:cs="Times New Roman"/>
          <w:color w:val="auto"/>
          <w:sz w:val="24"/>
          <w:szCs w:val="24"/>
        </w:rPr>
        <w:t xml:space="preserve"> and biomarker thresholds will be</w:t>
      </w:r>
      <w:r w:rsidRPr="00E96038">
        <w:rPr>
          <w:rFonts w:ascii="Times New Roman" w:eastAsiaTheme="minorHAnsi" w:hAnsi="Times New Roman" w:cs="Times New Roman"/>
          <w:color w:val="auto"/>
          <w:sz w:val="24"/>
          <w:szCs w:val="24"/>
        </w:rPr>
        <w:t xml:space="preserve"> translatable for </w:t>
      </w:r>
      <w:r w:rsidR="003D7EC7" w:rsidRPr="00E96038">
        <w:rPr>
          <w:rFonts w:ascii="Times New Roman" w:eastAsiaTheme="minorHAnsi" w:hAnsi="Times New Roman" w:cs="Times New Roman"/>
          <w:color w:val="auto"/>
          <w:sz w:val="24"/>
          <w:szCs w:val="24"/>
        </w:rPr>
        <w:t>early identification of</w:t>
      </w:r>
      <w:r w:rsidRPr="00E96038">
        <w:rPr>
          <w:rFonts w:ascii="Times New Roman" w:eastAsiaTheme="minorHAnsi" w:hAnsi="Times New Roman" w:cs="Times New Roman"/>
          <w:color w:val="auto"/>
          <w:sz w:val="24"/>
          <w:szCs w:val="24"/>
        </w:rPr>
        <w:t xml:space="preserve"> </w:t>
      </w:r>
      <w:r w:rsidRPr="007206A5">
        <w:rPr>
          <w:rFonts w:ascii="Times New Roman" w:eastAsiaTheme="minorHAnsi" w:hAnsi="Times New Roman" w:cs="Times New Roman"/>
          <w:noProof/>
          <w:color w:val="auto"/>
          <w:sz w:val="24"/>
          <w:szCs w:val="24"/>
        </w:rPr>
        <w:t>meaningful</w:t>
      </w:r>
      <w:r w:rsidRPr="00E96038">
        <w:rPr>
          <w:rFonts w:ascii="Times New Roman" w:eastAsiaTheme="minorHAnsi" w:hAnsi="Times New Roman" w:cs="Times New Roman"/>
          <w:color w:val="auto"/>
          <w:sz w:val="24"/>
          <w:szCs w:val="24"/>
        </w:rPr>
        <w:t xml:space="preserve"> </w:t>
      </w:r>
      <w:r w:rsidR="00F765EE" w:rsidRPr="00E96038">
        <w:rPr>
          <w:rFonts w:ascii="Times New Roman" w:eastAsiaTheme="minorHAnsi" w:hAnsi="Times New Roman" w:cs="Times New Roman"/>
          <w:color w:val="auto"/>
          <w:sz w:val="24"/>
          <w:szCs w:val="24"/>
        </w:rPr>
        <w:t xml:space="preserve">kidney </w:t>
      </w:r>
      <w:r w:rsidRPr="00E96038">
        <w:rPr>
          <w:rFonts w:ascii="Times New Roman" w:eastAsiaTheme="minorHAnsi" w:hAnsi="Times New Roman" w:cs="Times New Roman"/>
          <w:color w:val="auto"/>
          <w:sz w:val="24"/>
          <w:szCs w:val="24"/>
        </w:rPr>
        <w:t>injury</w:t>
      </w:r>
      <w:r w:rsidR="00F765EE" w:rsidRPr="00E96038">
        <w:rPr>
          <w:rFonts w:ascii="Times New Roman" w:eastAsiaTheme="minorHAnsi" w:hAnsi="Times New Roman" w:cs="Times New Roman"/>
          <w:color w:val="auto"/>
          <w:sz w:val="24"/>
          <w:szCs w:val="24"/>
        </w:rPr>
        <w:t>. Notably, o</w:t>
      </w:r>
      <w:r w:rsidRPr="00E96038">
        <w:rPr>
          <w:rFonts w:ascii="Times New Roman" w:eastAsiaTheme="minorHAnsi" w:hAnsi="Times New Roman" w:cs="Times New Roman"/>
          <w:color w:val="auto"/>
          <w:sz w:val="24"/>
          <w:szCs w:val="24"/>
        </w:rPr>
        <w:t>ur results are also qualitatively similar to our previous rat studies when we utilized doses between 150-400 mg/kg either given as a single or twice daily intraperitoneal injections</w:t>
      </w:r>
      <w:r w:rsidR="00294C71" w:rsidRPr="00E96038">
        <w:rPr>
          <w:rFonts w:ascii="Times New Roman" w:eastAsiaTheme="minorHAnsi" w:hAnsi="Times New Roman" w:cs="Times New Roman"/>
          <w:color w:val="auto"/>
          <w:sz w:val="24"/>
          <w:szCs w:val="24"/>
        </w:rPr>
        <w:t>.</w:t>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 </w:instrText>
      </w:r>
      <w:r w:rsidR="008F6A8E">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EN.CITE.DATA </w:instrText>
      </w:r>
      <w:r w:rsidR="008F6A8E">
        <w:rPr>
          <w:rFonts w:ascii="Times New Roman" w:eastAsiaTheme="minorHAnsi" w:hAnsi="Times New Roman" w:cs="Times New Roman"/>
          <w:noProof/>
          <w:color w:val="auto"/>
          <w:sz w:val="24"/>
          <w:szCs w:val="24"/>
        </w:rPr>
      </w:r>
      <w:r w:rsidR="008F6A8E">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17, 18</w:t>
      </w:r>
      <w:r w:rsidRPr="00E96038">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t xml:space="preserve"> In those studies, we identified a correlation between the PK parameters vancomycin </w:t>
      </w:r>
      <w:r w:rsidRPr="00E96038">
        <w:rPr>
          <w:rFonts w:ascii="Times New Roman" w:hAnsi="Times New Roman" w:cs="Times New Roman"/>
          <w:sz w:val="24"/>
          <w:szCs w:val="24"/>
        </w:rPr>
        <w:t>AUC</w:t>
      </w:r>
      <w:r w:rsidRPr="00E96038">
        <w:rPr>
          <w:rFonts w:ascii="Times New Roman" w:hAnsi="Times New Roman" w:cs="Times New Roman"/>
          <w:sz w:val="24"/>
          <w:szCs w:val="24"/>
          <w:vertAlign w:val="subscript"/>
        </w:rPr>
        <w:t xml:space="preserve">0-24 </w:t>
      </w:r>
      <w:r w:rsidRPr="00E96038">
        <w:rPr>
          <w:rFonts w:ascii="Times New Roman" w:eastAsiaTheme="minorHAnsi" w:hAnsi="Times New Roman" w:cs="Times New Roman"/>
          <w:color w:val="auto"/>
          <w:sz w:val="24"/>
          <w:szCs w:val="24"/>
        </w:rPr>
        <w:t xml:space="preserve">and </w:t>
      </w:r>
      <w:r w:rsidRPr="00E96038">
        <w:rPr>
          <w:rFonts w:ascii="Times New Roman" w:hAnsi="Times New Roman" w:cs="Times New Roman"/>
          <w:sz w:val="24"/>
          <w:szCs w:val="24"/>
        </w:rPr>
        <w:t>CMAX</w:t>
      </w:r>
      <w:r w:rsidRPr="00E96038">
        <w:rPr>
          <w:rFonts w:ascii="Times New Roman" w:hAnsi="Times New Roman" w:cs="Times New Roman"/>
          <w:sz w:val="24"/>
          <w:szCs w:val="24"/>
          <w:vertAlign w:val="subscript"/>
        </w:rPr>
        <w:t xml:space="preserve">0-24 </w:t>
      </w:r>
      <w:r w:rsidRPr="00E96038">
        <w:rPr>
          <w:rFonts w:ascii="Times New Roman" w:eastAsiaTheme="minorHAnsi" w:hAnsi="Times New Roman" w:cs="Times New Roman"/>
          <w:color w:val="auto"/>
          <w:sz w:val="24"/>
          <w:szCs w:val="24"/>
        </w:rPr>
        <w:t xml:space="preserve">and urinary biomarkers, demonstrating that histopathologic damage correlates with </w:t>
      </w:r>
      <w:r w:rsidR="00A4751D">
        <w:rPr>
          <w:rFonts w:ascii="Times New Roman" w:eastAsiaTheme="minorHAnsi" w:hAnsi="Times New Roman" w:cs="Times New Roman"/>
          <w:noProof/>
          <w:color w:val="auto"/>
          <w:sz w:val="24"/>
          <w:szCs w:val="24"/>
        </w:rPr>
        <w:t>KIM-1</w:t>
      </w:r>
      <w:r w:rsidRPr="00E96038">
        <w:rPr>
          <w:rFonts w:ascii="Times New Roman" w:eastAsiaTheme="minorHAnsi" w:hAnsi="Times New Roman" w:cs="Times New Roman"/>
          <w:color w:val="auto"/>
          <w:sz w:val="24"/>
          <w:szCs w:val="24"/>
        </w:rPr>
        <w:t xml:space="preserve"> rise</w:t>
      </w:r>
      <w:r w:rsidR="00294C71" w:rsidRPr="00E96038">
        <w:rPr>
          <w:rFonts w:ascii="Times New Roman" w:eastAsiaTheme="minorHAnsi" w:hAnsi="Times New Roman" w:cs="Times New Roman"/>
          <w:color w:val="auto"/>
          <w:sz w:val="24"/>
          <w:szCs w:val="24"/>
        </w:rPr>
        <w:t>.</w:t>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 </w:instrText>
      </w:r>
      <w:r w:rsidR="008F6A8E">
        <w:rPr>
          <w:rFonts w:ascii="Times New Roman" w:eastAsiaTheme="minorHAnsi" w:hAnsi="Times New Roman" w:cs="Times New Roman"/>
          <w:noProof/>
          <w:color w:val="auto"/>
          <w:sz w:val="24"/>
          <w:szCs w:val="24"/>
        </w:rPr>
        <w:fldChar w:fldCharType="begin">
          <w:fldData xml:space="preserve">PEVuZE5vdGU+PENpdGU+PEF1dGhvcj5PJmFwb3M7RG9ubmVsbDwvQXV0aG9yPjxZZWFyPjIwMTc8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</w:fldData>
        </w:fldChar>
      </w:r>
      <w:r w:rsidR="008F6A8E">
        <w:rPr>
          <w:rFonts w:ascii="Times New Roman" w:eastAsiaTheme="minorHAnsi" w:hAnsi="Times New Roman" w:cs="Times New Roman"/>
          <w:noProof/>
          <w:color w:val="auto"/>
          <w:sz w:val="24"/>
          <w:szCs w:val="24"/>
        </w:rPr>
        <w:instrText xml:space="preserve"> ADDIN EN.CITE.DATA </w:instrText>
      </w:r>
      <w:r w:rsidR="008F6A8E">
        <w:rPr>
          <w:rFonts w:ascii="Times New Roman" w:eastAsiaTheme="minorHAnsi" w:hAnsi="Times New Roman" w:cs="Times New Roman"/>
          <w:noProof/>
          <w:color w:val="auto"/>
          <w:sz w:val="24"/>
          <w:szCs w:val="24"/>
        </w:rPr>
      </w:r>
      <w:r w:rsidR="008F6A8E">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17, 18</w:t>
      </w:r>
      <w:r w:rsidRPr="00E96038">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t xml:space="preserve">  Other laboratories </w:t>
      </w:r>
      <w:r w:rsidRPr="00E96038">
        <w:rPr>
          <w:rFonts w:ascii="Times New Roman" w:eastAsiaTheme="minorHAnsi" w:hAnsi="Times New Roman" w:cs="Times New Roman"/>
          <w:color w:val="auto"/>
          <w:sz w:val="24"/>
          <w:szCs w:val="24"/>
        </w:rPr>
        <w:fldChar w:fldCharType="begin">
          <w:fldData xml:space="preserve">PEVuZE5vdGU+PENpdGU+PEF1dGhvcj5GdWNoczwvQXV0aG9yPjxZZWFyPjIwMTI8L1llYXI+PFJl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</w:fldData>
        </w:fldChar>
      </w:r>
      <w:r w:rsidR="008F6A8E">
        <w:rPr>
          <w:rFonts w:ascii="Times New Roman" w:eastAsiaTheme="minorHAnsi" w:hAnsi="Times New Roman" w:cs="Times New Roman"/>
          <w:color w:val="auto"/>
          <w:sz w:val="24"/>
          <w:szCs w:val="24"/>
        </w:rPr>
        <w:instrText xml:space="preserve"> ADDIN EN.CITE </w:instrText>
      </w:r>
      <w:r w:rsidR="008F6A8E">
        <w:rPr>
          <w:rFonts w:ascii="Times New Roman" w:eastAsiaTheme="minorHAnsi" w:hAnsi="Times New Roman" w:cs="Times New Roman"/>
          <w:color w:val="auto"/>
          <w:sz w:val="24"/>
          <w:szCs w:val="24"/>
        </w:rPr>
        <w:fldChar w:fldCharType="begin">
          <w:fldData xml:space="preserve">PEVuZE5vdGU+PENpdGU+PEF1dGhvcj5GdWNoczwvQXV0aG9yPjxZZWFyPjIwMTI8L1llYXI+PFJl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</w:fldData>
        </w:fldChar>
      </w:r>
      <w:r w:rsidR="008F6A8E">
        <w:rPr>
          <w:rFonts w:ascii="Times New Roman" w:eastAsiaTheme="minorHAnsi" w:hAnsi="Times New Roman" w:cs="Times New Roman"/>
          <w:color w:val="auto"/>
          <w:sz w:val="24"/>
          <w:szCs w:val="24"/>
        </w:rPr>
        <w:instrText xml:space="preserve"> ADDIN EN.CITE.DATA </w:instrText>
      </w:r>
      <w:r w:rsidR="008F6A8E">
        <w:rPr>
          <w:rFonts w:ascii="Times New Roman" w:eastAsiaTheme="minorHAnsi" w:hAnsi="Times New Roman" w:cs="Times New Roman"/>
          <w:color w:val="auto"/>
          <w:sz w:val="24"/>
          <w:szCs w:val="24"/>
        </w:rPr>
      </w:r>
      <w:r w:rsidR="008F6A8E">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r>
      <w:r w:rsidRPr="00E96038">
        <w:rPr>
          <w:rFonts w:ascii="Times New Roman" w:eastAsiaTheme="minorHAnsi" w:hAnsi="Times New Roman" w:cs="Times New Roman"/>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19, 21</w:t>
      </w:r>
      <w:r w:rsidRPr="00E96038">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t xml:space="preserve"> conducting vancomycin dose-response studies have similarly identified </w:t>
      </w:r>
      <w:r w:rsidR="00A4751D">
        <w:rPr>
          <w:rFonts w:ascii="Times New Roman" w:eastAsiaTheme="minorHAnsi" w:hAnsi="Times New Roman" w:cs="Times New Roman"/>
          <w:color w:val="auto"/>
          <w:sz w:val="24"/>
          <w:szCs w:val="24"/>
        </w:rPr>
        <w:t>KIM-1</w:t>
      </w:r>
      <w:r w:rsidRPr="00E96038">
        <w:rPr>
          <w:rFonts w:ascii="Times New Roman" w:eastAsiaTheme="minorHAnsi" w:hAnsi="Times New Roman" w:cs="Times New Roman"/>
          <w:color w:val="auto"/>
          <w:sz w:val="24"/>
          <w:szCs w:val="24"/>
        </w:rPr>
        <w:t xml:space="preserve"> and OPN as sensitive and specific biomarkers predictive of kidney damage in rat models.  Our results and concordance amongst the works </w:t>
      </w:r>
      <w:r w:rsidRPr="007206A5">
        <w:rPr>
          <w:rFonts w:ascii="Times New Roman" w:eastAsiaTheme="minorHAnsi" w:hAnsi="Times New Roman" w:cs="Times New Roman"/>
          <w:noProof/>
          <w:color w:val="auto"/>
          <w:sz w:val="24"/>
          <w:szCs w:val="24"/>
        </w:rPr>
        <w:t>provides</w:t>
      </w:r>
      <w:r w:rsidRPr="00E96038">
        <w:rPr>
          <w:rFonts w:ascii="Times New Roman" w:eastAsiaTheme="minorHAnsi" w:hAnsi="Times New Roman" w:cs="Times New Roman"/>
          <w:color w:val="auto"/>
          <w:sz w:val="24"/>
          <w:szCs w:val="24"/>
        </w:rPr>
        <w:t xml:space="preserve"> further evidence to support that vancomycin CMIN is not likely the parameter that mediates VIKI.  Notably, the current vancomycin treatment guidelines focus solely on the measurement of trough concentrations</w:t>
      </w:r>
      <w:r w:rsidR="00294C71" w:rsidRPr="00E96038">
        <w:rPr>
          <w:rFonts w:ascii="Times New Roman" w:eastAsiaTheme="minorHAnsi" w:hAnsi="Times New Roman" w:cs="Times New Roman"/>
          <w:color w:val="auto"/>
          <w:sz w:val="24"/>
          <w:szCs w:val="24"/>
        </w:rPr>
        <w:t>.</w:t>
      </w:r>
      <w:r w:rsidR="00EE6E87" w:rsidRPr="00E96038">
        <w:rPr>
          <w:rFonts w:ascii="Times New Roman" w:eastAsiaTheme="minorHAnsi" w:hAnsi="Times New Roman" w:cs="Times New Roman"/>
          <w:noProof/>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PEVuZE5vdGU+PENpdGU+PEF1dGhvcj5SeWJhazwvQXV0aG9yPjxZZWFyPjIwMDk8L1llYXI+PFJl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</w:fldData>
        </w:fldChar>
      </w:r>
      <w:r w:rsidR="004A7DE3">
        <w:rPr>
          <w:rFonts w:ascii="Times New Roman" w:eastAsiaTheme="minorHAnsi" w:hAnsi="Times New Roman" w:cs="Times New Roman"/>
          <w:noProof/>
          <w:color w:val="auto"/>
          <w:sz w:val="24"/>
          <w:szCs w:val="24"/>
        </w:rPr>
        <w:instrText xml:space="preserve"> ADDIN EN.CITE </w:instrText>
      </w:r>
      <w:r w:rsidR="004A7DE3">
        <w:rPr>
          <w:rFonts w:ascii="Times New Roman" w:eastAsiaTheme="minorHAnsi" w:hAnsi="Times New Roman" w:cs="Times New Roman"/>
          <w:noProof/>
          <w:color w:val="auto"/>
          <w:sz w:val="24"/>
          <w:szCs w:val="24"/>
        </w:rPr>
        <w:fldChar w:fldCharType="begin">
          <w:fldData xml:space="preserve">PEVuZE5vdGU+PENpdGU+PEF1dGhvcj5SeWJhazwvQXV0aG9yPjxZZWFyPjIwMDk8L1llYXI+PFJl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</w:fldData>
        </w:fldChar>
      </w:r>
      <w:r w:rsidR="004A7DE3">
        <w:rPr>
          <w:rFonts w:ascii="Times New Roman" w:eastAsiaTheme="minorHAnsi" w:hAnsi="Times New Roman" w:cs="Times New Roman"/>
          <w:noProof/>
          <w:color w:val="auto"/>
          <w:sz w:val="24"/>
          <w:szCs w:val="24"/>
        </w:rPr>
        <w:instrText xml:space="preserve"> ADDIN EN.CITE.DATA </w:instrText>
      </w:r>
      <w:r w:rsidR="004A7DE3">
        <w:rPr>
          <w:rFonts w:ascii="Times New Roman" w:eastAsiaTheme="minorHAnsi" w:hAnsi="Times New Roman" w:cs="Times New Roman"/>
          <w:noProof/>
          <w:color w:val="auto"/>
          <w:sz w:val="24"/>
          <w:szCs w:val="24"/>
        </w:rPr>
      </w:r>
      <w:r w:rsidR="004A7DE3">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36</w:t>
      </w:r>
      <w:r w:rsidRPr="00E96038">
        <w:rPr>
          <w:rFonts w:ascii="Times New Roman" w:eastAsiaTheme="minorHAnsi" w:hAnsi="Times New Roman" w:cs="Times New Roman"/>
          <w:color w:val="auto"/>
          <w:sz w:val="24"/>
          <w:szCs w:val="24"/>
        </w:rPr>
        <w:fldChar w:fldCharType="end"/>
      </w:r>
    </w:p>
    <w:p w14:paraId="4BAAABD5" w14:textId="77777777" w:rsidR="002C27B7" w:rsidRPr="00E96038" w:rsidRDefault="002C27B7" w:rsidP="002C27B7">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t xml:space="preserve">The present study focuses on IV treated rats utilizing a range of dosages </w:t>
      </w:r>
      <w:r w:rsidRPr="00E96038">
        <w:rPr>
          <w:rFonts w:ascii="Times New Roman" w:eastAsiaTheme="minorHAnsi" w:hAnsi="Times New Roman" w:cs="Times New Roman"/>
          <w:noProof/>
          <w:color w:val="auto"/>
          <w:sz w:val="24"/>
          <w:szCs w:val="24"/>
        </w:rPr>
        <w:t>to allometrically scale low to high clinical exposures</w:t>
      </w:r>
      <w:r w:rsidRPr="00E96038">
        <w:rPr>
          <w:rFonts w:ascii="Times New Roman" w:eastAsiaTheme="minorHAnsi" w:hAnsi="Times New Roman" w:cs="Times New Roman"/>
          <w:color w:val="auto"/>
          <w:sz w:val="24"/>
          <w:szCs w:val="24"/>
        </w:rPr>
        <w:t xml:space="preserve">. IV dosing offers several advantages.  First, in contrast to IP </w:t>
      </w:r>
      <w:r w:rsidRPr="00E96038">
        <w:rPr>
          <w:rFonts w:ascii="Times New Roman" w:eastAsiaTheme="minorHAnsi" w:hAnsi="Times New Roman" w:cs="Times New Roman"/>
          <w:noProof/>
          <w:color w:val="auto"/>
          <w:sz w:val="24"/>
          <w:szCs w:val="24"/>
        </w:rPr>
        <w:t>dose</w:t>
      </w:r>
      <w:r w:rsidRPr="00E96038">
        <w:rPr>
          <w:rFonts w:ascii="Times New Roman" w:eastAsiaTheme="minorHAnsi" w:hAnsi="Times New Roman" w:cs="Times New Roman"/>
          <w:color w:val="auto"/>
          <w:sz w:val="24"/>
          <w:szCs w:val="24"/>
        </w:rPr>
        <w:t xml:space="preserve">, there is a more predictable and reproducible exposure profile with IV dosing.  </w:t>
      </w:r>
      <w:r w:rsidRPr="00E96038">
        <w:rPr>
          <w:rFonts w:ascii="Times New Roman" w:eastAsiaTheme="minorHAnsi" w:hAnsi="Times New Roman" w:cs="Times New Roman"/>
          <w:noProof/>
          <w:color w:val="auto"/>
          <w:sz w:val="24"/>
          <w:szCs w:val="24"/>
        </w:rPr>
        <w:t>This</w:t>
      </w:r>
      <w:r w:rsidRPr="00E96038">
        <w:rPr>
          <w:rFonts w:ascii="Times New Roman" w:eastAsiaTheme="minorHAnsi" w:hAnsi="Times New Roman" w:cs="Times New Roman"/>
          <w:color w:val="auto"/>
          <w:sz w:val="24"/>
          <w:szCs w:val="24"/>
        </w:rPr>
        <w:t xml:space="preserve"> is important because erratic absorption from IP studies requires that multiple samples are drawn after every dose (</w:t>
      </w:r>
      <w:r w:rsidRPr="00E96038">
        <w:rPr>
          <w:rFonts w:ascii="Times New Roman" w:eastAsiaTheme="minorHAnsi" w:hAnsi="Times New Roman" w:cs="Times New Roman"/>
          <w:noProof/>
          <w:color w:val="auto"/>
          <w:sz w:val="24"/>
          <w:szCs w:val="24"/>
        </w:rPr>
        <w:t>in order to</w:t>
      </w:r>
      <w:r w:rsidRPr="00E96038">
        <w:rPr>
          <w:rFonts w:ascii="Times New Roman" w:eastAsiaTheme="minorHAnsi" w:hAnsi="Times New Roman" w:cs="Times New Roman"/>
          <w:color w:val="auto"/>
          <w:sz w:val="24"/>
          <w:szCs w:val="24"/>
        </w:rPr>
        <w:t xml:space="preserve"> characterize each exposure curve).  In small animal studies, the number of blood samples possible </w:t>
      </w:r>
      <w:r w:rsidRPr="00E96038">
        <w:rPr>
          <w:rFonts w:ascii="Times New Roman" w:eastAsiaTheme="minorHAnsi" w:hAnsi="Times New Roman" w:cs="Times New Roman"/>
          <w:noProof/>
          <w:color w:val="auto"/>
          <w:sz w:val="24"/>
          <w:szCs w:val="24"/>
        </w:rPr>
        <w:t>are</w:t>
      </w:r>
      <w:r w:rsidRPr="00E96038">
        <w:rPr>
          <w:rFonts w:ascii="Times New Roman" w:eastAsiaTheme="minorHAnsi" w:hAnsi="Times New Roman" w:cs="Times New Roman"/>
          <w:color w:val="auto"/>
          <w:sz w:val="24"/>
          <w:szCs w:val="24"/>
        </w:rPr>
        <w:t xml:space="preserve"> limited.  </w:t>
      </w:r>
      <w:r w:rsidRPr="00E96038">
        <w:rPr>
          <w:rFonts w:ascii="Times New Roman" w:eastAsiaTheme="minorHAnsi" w:hAnsi="Times New Roman" w:cs="Times New Roman"/>
          <w:noProof/>
          <w:color w:val="auto"/>
          <w:sz w:val="24"/>
          <w:szCs w:val="24"/>
        </w:rPr>
        <w:t>Second</w:t>
      </w:r>
      <w:r w:rsidR="001950AA" w:rsidRPr="00E96038">
        <w:rPr>
          <w:rFonts w:ascii="Times New Roman" w:eastAsiaTheme="minorHAnsi" w:hAnsi="Times New Roman" w:cs="Times New Roman"/>
          <w:noProof/>
          <w:color w:val="auto"/>
          <w:sz w:val="24"/>
          <w:szCs w:val="24"/>
        </w:rPr>
        <w:t>,</w:t>
      </w:r>
      <w:r w:rsidRPr="00E96038">
        <w:rPr>
          <w:rFonts w:ascii="Times New Roman" w:eastAsiaTheme="minorHAnsi" w:hAnsi="Times New Roman" w:cs="Times New Roman"/>
          <w:color w:val="auto"/>
          <w:sz w:val="24"/>
          <w:szCs w:val="24"/>
        </w:rPr>
        <w:t xml:space="preserve"> with IP dosing, vancomycin may inadvertently be injected into the retroperitoneal space and serve as a direct nephrotoxin via external contact.  Additionally, there is </w:t>
      </w:r>
      <w:r w:rsidR="001950AA" w:rsidRPr="00E96038">
        <w:rPr>
          <w:rFonts w:ascii="Times New Roman" w:eastAsiaTheme="minorHAnsi" w:hAnsi="Times New Roman" w:cs="Times New Roman"/>
          <w:color w:val="auto"/>
          <w:sz w:val="24"/>
          <w:szCs w:val="24"/>
        </w:rPr>
        <w:t xml:space="preserve">a </w:t>
      </w:r>
      <w:r w:rsidRPr="00E96038">
        <w:rPr>
          <w:rFonts w:ascii="Times New Roman" w:eastAsiaTheme="minorHAnsi" w:hAnsi="Times New Roman" w:cs="Times New Roman"/>
          <w:noProof/>
          <w:color w:val="auto"/>
          <w:sz w:val="24"/>
          <w:szCs w:val="24"/>
        </w:rPr>
        <w:t>remote</w:t>
      </w:r>
      <w:r w:rsidRPr="00E96038">
        <w:rPr>
          <w:rFonts w:ascii="Times New Roman" w:eastAsiaTheme="minorHAnsi" w:hAnsi="Times New Roman" w:cs="Times New Roman"/>
          <w:color w:val="auto"/>
          <w:sz w:val="24"/>
          <w:szCs w:val="24"/>
        </w:rPr>
        <w:t xml:space="preserve"> possibility for the injection </w:t>
      </w:r>
      <w:r w:rsidRPr="007206A5">
        <w:rPr>
          <w:rFonts w:ascii="Times New Roman" w:eastAsiaTheme="minorHAnsi" w:hAnsi="Times New Roman" w:cs="Times New Roman"/>
          <w:noProof/>
          <w:color w:val="auto"/>
          <w:sz w:val="24"/>
          <w:szCs w:val="24"/>
        </w:rPr>
        <w:t>to physically damage the kidney</w:t>
      </w:r>
      <w:r w:rsidRPr="00E96038">
        <w:rPr>
          <w:rFonts w:ascii="Times New Roman" w:eastAsiaTheme="minorHAnsi" w:hAnsi="Times New Roman" w:cs="Times New Roman"/>
          <w:color w:val="auto"/>
          <w:sz w:val="24"/>
          <w:szCs w:val="24"/>
        </w:rPr>
        <w:t xml:space="preserve">.  Thus, IV dosing in rats represents a more reflective biodistribution profile to that seen in typical clinical use in humans and additionally avoids </w:t>
      </w:r>
      <w:r w:rsidRPr="007206A5">
        <w:rPr>
          <w:rFonts w:ascii="Times New Roman" w:eastAsiaTheme="minorHAnsi" w:hAnsi="Times New Roman" w:cs="Times New Roman"/>
          <w:noProof/>
          <w:color w:val="auto"/>
          <w:sz w:val="24"/>
          <w:szCs w:val="24"/>
        </w:rPr>
        <w:t>unnecessary</w:t>
      </w:r>
      <w:r w:rsidRPr="00E96038">
        <w:rPr>
          <w:rFonts w:ascii="Times New Roman" w:eastAsiaTheme="minorHAnsi" w:hAnsi="Times New Roman" w:cs="Times New Roman"/>
          <w:color w:val="auto"/>
          <w:sz w:val="24"/>
          <w:szCs w:val="24"/>
        </w:rPr>
        <w:t xml:space="preserve"> variability. </w:t>
      </w:r>
    </w:p>
    <w:p w14:paraId="6D8EE8DC" w14:textId="6311AE72" w:rsidR="002C27B7" w:rsidRPr="00E96038" w:rsidRDefault="002C27B7" w:rsidP="002C27B7">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lastRenderedPageBreak/>
        <w:t xml:space="preserve">Importantly, our data reinforces that the rat model is highly translational for understanding </w:t>
      </w:r>
      <w:r w:rsidRPr="00E96038">
        <w:rPr>
          <w:rFonts w:ascii="Times New Roman" w:eastAsiaTheme="minorHAnsi" w:hAnsi="Times New Roman" w:cs="Times New Roman"/>
          <w:noProof/>
          <w:color w:val="auto"/>
          <w:sz w:val="24"/>
          <w:szCs w:val="24"/>
        </w:rPr>
        <w:t>vancomycin</w:t>
      </w:r>
      <w:r w:rsidR="001950AA" w:rsidRPr="00E96038">
        <w:rPr>
          <w:rFonts w:ascii="Times New Roman" w:eastAsiaTheme="minorHAnsi" w:hAnsi="Times New Roman" w:cs="Times New Roman"/>
          <w:noProof/>
          <w:color w:val="auto"/>
          <w:sz w:val="24"/>
          <w:szCs w:val="24"/>
        </w:rPr>
        <w:t>-</w:t>
      </w:r>
      <w:r w:rsidRPr="00E96038">
        <w:rPr>
          <w:rFonts w:ascii="Times New Roman" w:eastAsiaTheme="minorHAnsi" w:hAnsi="Times New Roman" w:cs="Times New Roman"/>
          <w:noProof/>
          <w:color w:val="auto"/>
          <w:sz w:val="24"/>
          <w:szCs w:val="24"/>
        </w:rPr>
        <w:t>induced</w:t>
      </w:r>
      <w:r w:rsidRPr="00E96038">
        <w:rPr>
          <w:rFonts w:ascii="Times New Roman" w:eastAsiaTheme="minorHAnsi" w:hAnsi="Times New Roman" w:cs="Times New Roman"/>
          <w:color w:val="auto"/>
          <w:sz w:val="24"/>
          <w:szCs w:val="24"/>
        </w:rPr>
        <w:t xml:space="preserve"> kidney damage. </w:t>
      </w:r>
      <w:r w:rsidRPr="00E96038">
        <w:rPr>
          <w:rFonts w:ascii="Times New Roman" w:eastAsiaTheme="minorHAnsi" w:hAnsi="Times New Roman" w:cs="Times New Roman"/>
          <w:noProof/>
          <w:color w:val="auto"/>
          <w:sz w:val="24"/>
          <w:szCs w:val="24"/>
        </w:rPr>
        <w:t>In the clinical setting, the median onset of vancomycin</w:t>
      </w:r>
      <w:r w:rsidR="001950AA" w:rsidRPr="00E96038">
        <w:rPr>
          <w:rFonts w:ascii="Times New Roman" w:eastAsiaTheme="minorHAnsi" w:hAnsi="Times New Roman" w:cs="Times New Roman"/>
          <w:noProof/>
          <w:color w:val="auto"/>
          <w:sz w:val="24"/>
          <w:szCs w:val="24"/>
        </w:rPr>
        <w:t>-</w:t>
      </w:r>
      <w:r w:rsidRPr="00E96038">
        <w:rPr>
          <w:rFonts w:ascii="Times New Roman" w:eastAsiaTheme="minorHAnsi" w:hAnsi="Times New Roman" w:cs="Times New Roman"/>
          <w:noProof/>
          <w:color w:val="auto"/>
          <w:sz w:val="24"/>
          <w:szCs w:val="24"/>
        </w:rPr>
        <w:t xml:space="preserve">induced AKI has </w:t>
      </w:r>
      <w:r w:rsidRPr="007206A5">
        <w:rPr>
          <w:rFonts w:ascii="Times New Roman" w:eastAsiaTheme="minorHAnsi" w:hAnsi="Times New Roman" w:cs="Times New Roman"/>
          <w:noProof/>
          <w:color w:val="auto"/>
          <w:sz w:val="24"/>
          <w:szCs w:val="24"/>
        </w:rPr>
        <w:t>been reported</w:t>
      </w:r>
      <w:r w:rsidRPr="00E96038">
        <w:rPr>
          <w:rFonts w:ascii="Times New Roman" w:eastAsiaTheme="minorHAnsi" w:hAnsi="Times New Roman" w:cs="Times New Roman"/>
          <w:noProof/>
          <w:color w:val="auto"/>
          <w:sz w:val="24"/>
          <w:szCs w:val="24"/>
        </w:rPr>
        <w:t xml:space="preserve"> as 6-7 days into therapy, but these studies have relied on traditional and insensitive markers of AKI such as SCr and BUN</w:t>
      </w:r>
      <w:r w:rsidR="00294C71" w:rsidRPr="00E96038">
        <w:rPr>
          <w:rFonts w:ascii="Times New Roman" w:eastAsiaTheme="minorHAnsi" w:hAnsi="Times New Roman" w:cs="Times New Roman"/>
          <w:noProof/>
          <w:color w:val="auto"/>
          <w:sz w:val="24"/>
          <w:szCs w:val="24"/>
        </w:rPr>
        <w:t>.</w:t>
      </w:r>
      <w:r w:rsidR="00A45B49" w:rsidRPr="00E96038">
        <w:rPr>
          <w:rFonts w:ascii="Times New Roman" w:eastAsiaTheme="minorHAnsi" w:hAnsi="Times New Roman" w:cs="Times New Roman"/>
          <w:noProof/>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PEVuZE5vdGU+PENpdGU+PEF1dGhvcj5Mb2Rpc2U8L0F1dGhvcj48WWVhcj4yMDA5PC9ZZWFyPjxS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</w:fldData>
        </w:fldChar>
      </w:r>
      <w:r w:rsidR="008F6A8E">
        <w:rPr>
          <w:rFonts w:ascii="Times New Roman" w:eastAsiaTheme="minorHAnsi" w:hAnsi="Times New Roman" w:cs="Times New Roman"/>
          <w:noProof/>
          <w:color w:val="auto"/>
          <w:sz w:val="24"/>
          <w:szCs w:val="24"/>
        </w:rPr>
        <w:instrText xml:space="preserve"> ADDIN EN.CITE </w:instrText>
      </w:r>
      <w:r w:rsidR="008F6A8E">
        <w:rPr>
          <w:rFonts w:ascii="Times New Roman" w:eastAsiaTheme="minorHAnsi" w:hAnsi="Times New Roman" w:cs="Times New Roman"/>
          <w:noProof/>
          <w:color w:val="auto"/>
          <w:sz w:val="24"/>
          <w:szCs w:val="24"/>
        </w:rPr>
        <w:fldChar w:fldCharType="begin">
          <w:fldData xml:space="preserve">PEVuZE5vdGU+PENpdGU+PEF1dGhvcj5Mb2Rpc2U8L0F1dGhvcj48WWVhcj4yMDA5PC9ZZWFyPjxS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</w:fldData>
        </w:fldChar>
      </w:r>
      <w:r w:rsidR="008F6A8E">
        <w:rPr>
          <w:rFonts w:ascii="Times New Roman" w:eastAsiaTheme="minorHAnsi" w:hAnsi="Times New Roman" w:cs="Times New Roman"/>
          <w:noProof/>
          <w:color w:val="auto"/>
          <w:sz w:val="24"/>
          <w:szCs w:val="24"/>
        </w:rPr>
        <w:instrText xml:space="preserve"> ADDIN EN.CITE.DATA </w:instrText>
      </w:r>
      <w:r w:rsidR="008F6A8E">
        <w:rPr>
          <w:rFonts w:ascii="Times New Roman" w:eastAsiaTheme="minorHAnsi" w:hAnsi="Times New Roman" w:cs="Times New Roman"/>
          <w:noProof/>
          <w:color w:val="auto"/>
          <w:sz w:val="24"/>
          <w:szCs w:val="24"/>
        </w:rPr>
      </w:r>
      <w:r w:rsidR="008F6A8E">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0065FE" w:rsidRPr="000065FE">
        <w:rPr>
          <w:rFonts w:ascii="Times New Roman" w:eastAsiaTheme="minorHAnsi" w:hAnsi="Times New Roman" w:cs="Times New Roman"/>
          <w:noProof/>
          <w:color w:val="auto"/>
          <w:sz w:val="24"/>
          <w:szCs w:val="24"/>
          <w:vertAlign w:val="superscript"/>
        </w:rPr>
        <w:t>8, 12, 13</w:t>
      </w:r>
      <w:r w:rsidRPr="00E96038">
        <w:rPr>
          <w:rFonts w:ascii="Times New Roman" w:eastAsiaTheme="minorHAnsi" w:hAnsi="Times New Roman" w:cs="Times New Roman"/>
          <w:noProof/>
          <w:color w:val="auto"/>
          <w:sz w:val="24"/>
          <w:szCs w:val="24"/>
        </w:rPr>
        <w:fldChar w:fldCharType="end"/>
      </w:r>
      <w:r w:rsidR="00A45B49" w:rsidRPr="00E96038">
        <w:rPr>
          <w:rFonts w:ascii="Times New Roman" w:eastAsiaTheme="minorHAnsi" w:hAnsi="Times New Roman" w:cs="Times New Roman"/>
          <w:noProof/>
          <w:color w:val="auto"/>
          <w:sz w:val="24"/>
          <w:szCs w:val="24"/>
        </w:rPr>
        <w:t xml:space="preserve"> </w:t>
      </w:r>
      <w:r w:rsidRPr="00E96038">
        <w:rPr>
          <w:rFonts w:ascii="Times New Roman" w:eastAsiaTheme="minorHAnsi" w:hAnsi="Times New Roman" w:cs="Times New Roman"/>
          <w:noProof/>
          <w:color w:val="auto"/>
          <w:sz w:val="24"/>
          <w:szCs w:val="24"/>
        </w:rPr>
        <w:t xml:space="preserve"> We previously analyzed Scr in animals and found no relationship in the 24 </w:t>
      </w:r>
      <w:r w:rsidRPr="007206A5">
        <w:rPr>
          <w:rFonts w:ascii="Times New Roman" w:eastAsiaTheme="minorHAnsi" w:hAnsi="Times New Roman" w:cs="Times New Roman"/>
          <w:noProof/>
          <w:color w:val="auto"/>
          <w:sz w:val="24"/>
          <w:szCs w:val="24"/>
        </w:rPr>
        <w:t>hour</w:t>
      </w:r>
      <w:r w:rsidRPr="00E96038">
        <w:rPr>
          <w:rFonts w:ascii="Times New Roman" w:eastAsiaTheme="minorHAnsi" w:hAnsi="Times New Roman" w:cs="Times New Roman"/>
          <w:noProof/>
          <w:color w:val="auto"/>
          <w:sz w:val="24"/>
          <w:szCs w:val="24"/>
        </w:rPr>
        <w:t xml:space="preserve"> to 3 day studies, likely since SCr and BUN did not have enough time to become demonstrably elevated.</w:t>
      </w:r>
      <w:r w:rsidRPr="00E96038">
        <w:rPr>
          <w:rFonts w:ascii="Times New Roman" w:eastAsiaTheme="minorHAnsi" w:hAnsi="Times New Roman" w:cs="Times New Roman"/>
          <w:color w:val="auto"/>
          <w:sz w:val="24"/>
          <w:szCs w:val="24"/>
        </w:rPr>
        <w:t xml:space="preserve"> As SCr requires 30-50% parenchymal damage before detectability, kidney injury can be severe</w:t>
      </w:r>
      <w:r w:rsidRPr="00E96038">
        <w:rPr>
          <w:rFonts w:ascii="Times New Roman" w:hAnsi="Times New Roman" w:cs="Times New Roman"/>
          <w:b/>
          <w:sz w:val="24"/>
          <w:szCs w:val="24"/>
        </w:rPr>
        <w:t xml:space="preserve"> </w:t>
      </w:r>
      <w:r w:rsidRPr="00E96038">
        <w:rPr>
          <w:rFonts w:ascii="Times New Roman" w:eastAsiaTheme="minorHAnsi" w:hAnsi="Times New Roman" w:cs="Times New Roman"/>
          <w:color w:val="auto"/>
          <w:sz w:val="24"/>
          <w:szCs w:val="24"/>
        </w:rPr>
        <w:t xml:space="preserve">before changes in </w:t>
      </w:r>
      <w:r w:rsidRPr="00E96038">
        <w:rPr>
          <w:rFonts w:ascii="Times New Roman" w:eastAsiaTheme="minorHAnsi" w:hAnsi="Times New Roman" w:cs="Times New Roman"/>
          <w:noProof/>
          <w:color w:val="auto"/>
          <w:sz w:val="24"/>
          <w:szCs w:val="24"/>
        </w:rPr>
        <w:t>SCr</w:t>
      </w:r>
      <w:r w:rsidRPr="00E96038">
        <w:rPr>
          <w:rFonts w:ascii="Times New Roman" w:eastAsiaTheme="minorHAnsi" w:hAnsi="Times New Roman" w:cs="Times New Roman"/>
          <w:color w:val="auto"/>
          <w:sz w:val="24"/>
          <w:szCs w:val="24"/>
        </w:rPr>
        <w:t xml:space="preserve"> can be detected</w:t>
      </w:r>
      <w:r w:rsidR="00294C71" w:rsidRPr="00E96038">
        <w:rPr>
          <w:rFonts w:ascii="Times New Roman" w:eastAsiaTheme="minorHAnsi" w:hAnsi="Times New Roman" w:cs="Times New Roman"/>
          <w:color w:val="auto"/>
          <w:sz w:val="24"/>
          <w:szCs w:val="24"/>
        </w:rPr>
        <w:t>.</w:t>
      </w:r>
      <w:r w:rsidR="00A45B49" w:rsidRPr="00E96038">
        <w:rPr>
          <w:rFonts w:ascii="Times New Roman" w:eastAsiaTheme="minorHAnsi" w:hAnsi="Times New Roman" w:cs="Times New Roman"/>
          <w:color w:val="auto"/>
          <w:sz w:val="24"/>
          <w:szCs w:val="24"/>
        </w:rPr>
        <w:t xml:space="preserve"> </w:t>
      </w:r>
      <w:r w:rsidRPr="00E96038">
        <w:rPr>
          <w:rFonts w:ascii="Times New Roman" w:eastAsiaTheme="minorHAnsi" w:hAnsi="Times New Roman" w:cs="Times New Roman"/>
          <w:noProof/>
          <w:color w:val="auto"/>
          <w:sz w:val="24"/>
          <w:szCs w:val="24"/>
        </w:rPr>
        <w:fldChar w:fldCharType="begin">
          <w:fldData xml:space="preserve">PEVuZE5vdGU+PENpdGU+PEF1dGhvcj5EdWFydGU8L0F1dGhvcj48WWVhcj4xOTkzPC9ZZWFyPjxS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==
</w:fldData>
        </w:fldChar>
      </w:r>
      <w:r w:rsidR="004A7DE3">
        <w:rPr>
          <w:rFonts w:ascii="Times New Roman" w:eastAsiaTheme="minorHAnsi" w:hAnsi="Times New Roman" w:cs="Times New Roman"/>
          <w:noProof/>
          <w:color w:val="auto"/>
          <w:sz w:val="24"/>
          <w:szCs w:val="24"/>
        </w:rPr>
        <w:instrText xml:space="preserve"> ADDIN EN.CITE </w:instrText>
      </w:r>
      <w:r w:rsidR="004A7DE3">
        <w:rPr>
          <w:rFonts w:ascii="Times New Roman" w:eastAsiaTheme="minorHAnsi" w:hAnsi="Times New Roman" w:cs="Times New Roman"/>
          <w:noProof/>
          <w:color w:val="auto"/>
          <w:sz w:val="24"/>
          <w:szCs w:val="24"/>
        </w:rPr>
        <w:fldChar w:fldCharType="begin">
          <w:fldData xml:space="preserve">PEVuZE5vdGU+PENpdGU+PEF1dGhvcj5EdWFydGU8L0F1dGhvcj48WWVhcj4xOTkzPC9ZZWFyPjxS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==
</w:fldData>
        </w:fldChar>
      </w:r>
      <w:r w:rsidR="004A7DE3">
        <w:rPr>
          <w:rFonts w:ascii="Times New Roman" w:eastAsiaTheme="minorHAnsi" w:hAnsi="Times New Roman" w:cs="Times New Roman"/>
          <w:noProof/>
          <w:color w:val="auto"/>
          <w:sz w:val="24"/>
          <w:szCs w:val="24"/>
        </w:rPr>
        <w:instrText xml:space="preserve"> ADDIN EN.CITE.DATA </w:instrText>
      </w:r>
      <w:r w:rsidR="004A7DE3">
        <w:rPr>
          <w:rFonts w:ascii="Times New Roman" w:eastAsiaTheme="minorHAnsi" w:hAnsi="Times New Roman" w:cs="Times New Roman"/>
          <w:noProof/>
          <w:color w:val="auto"/>
          <w:sz w:val="24"/>
          <w:szCs w:val="24"/>
        </w:rPr>
      </w:r>
      <w:r w:rsidR="004A7DE3">
        <w:rPr>
          <w:rFonts w:ascii="Times New Roman" w:eastAsiaTheme="minorHAnsi" w:hAnsi="Times New Roman" w:cs="Times New Roman"/>
          <w:noProof/>
          <w:color w:val="auto"/>
          <w:sz w:val="24"/>
          <w:szCs w:val="24"/>
        </w:rPr>
        <w:fldChar w:fldCharType="end"/>
      </w:r>
      <w:r w:rsidRPr="00E96038">
        <w:rPr>
          <w:rFonts w:ascii="Times New Roman" w:eastAsiaTheme="minorHAnsi" w:hAnsi="Times New Roman" w:cs="Times New Roman"/>
          <w:noProof/>
          <w:color w:val="auto"/>
          <w:sz w:val="24"/>
          <w:szCs w:val="24"/>
        </w:rPr>
      </w:r>
      <w:r w:rsidRPr="00E96038">
        <w:rPr>
          <w:rFonts w:ascii="Times New Roman" w:eastAsiaTheme="minorHAnsi" w:hAnsi="Times New Roman" w:cs="Times New Roman"/>
          <w:noProof/>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37</w:t>
      </w:r>
      <w:r w:rsidRPr="00E96038">
        <w:rPr>
          <w:rFonts w:ascii="Times New Roman" w:eastAsiaTheme="minorHAnsi" w:hAnsi="Times New Roman" w:cs="Times New Roman"/>
          <w:color w:val="auto"/>
          <w:sz w:val="24"/>
          <w:szCs w:val="24"/>
        </w:rPr>
        <w:fldChar w:fldCharType="end"/>
      </w:r>
      <w:r w:rsidRPr="00E96038">
        <w:rPr>
          <w:rFonts w:ascii="Times New Roman" w:eastAsiaTheme="minorHAnsi" w:hAnsi="Times New Roman" w:cs="Times New Roman"/>
          <w:color w:val="auto"/>
          <w:sz w:val="24"/>
          <w:szCs w:val="24"/>
        </w:rPr>
        <w:t xml:space="preserve">  Using sensitive biomarkers for detection of early</w:t>
      </w:r>
      <w:r w:rsidRPr="00E96038">
        <w:rPr>
          <w:rFonts w:ascii="Times New Roman" w:hAnsi="Times New Roman" w:cs="Times New Roman"/>
          <w:b/>
          <w:sz w:val="24"/>
          <w:szCs w:val="24"/>
        </w:rPr>
        <w:t xml:space="preserve"> </w:t>
      </w:r>
      <w:r w:rsidRPr="00E96038">
        <w:rPr>
          <w:rFonts w:ascii="Times New Roman" w:hAnsi="Times New Roman" w:cs="Times New Roman"/>
          <w:sz w:val="24"/>
          <w:szCs w:val="24"/>
        </w:rPr>
        <w:t>kidney</w:t>
      </w:r>
      <w:r w:rsidRPr="00E96038">
        <w:rPr>
          <w:rFonts w:ascii="Times New Roman" w:hAnsi="Times New Roman" w:cs="Times New Roman"/>
          <w:b/>
          <w:sz w:val="24"/>
          <w:szCs w:val="24"/>
        </w:rPr>
        <w:t xml:space="preserve"> </w:t>
      </w:r>
      <w:r w:rsidRPr="00E96038">
        <w:rPr>
          <w:rFonts w:ascii="Times New Roman" w:eastAsiaTheme="minorHAnsi" w:hAnsi="Times New Roman" w:cs="Times New Roman"/>
          <w:color w:val="auto"/>
          <w:sz w:val="24"/>
          <w:szCs w:val="24"/>
        </w:rPr>
        <w:t xml:space="preserve">damage may allow for </w:t>
      </w:r>
      <w:r w:rsidRPr="00E96038">
        <w:rPr>
          <w:rFonts w:ascii="Times New Roman" w:eastAsiaTheme="minorHAnsi" w:hAnsi="Times New Roman" w:cs="Times New Roman"/>
          <w:noProof/>
          <w:color w:val="auto"/>
          <w:sz w:val="24"/>
          <w:szCs w:val="24"/>
        </w:rPr>
        <w:t>early</w:t>
      </w:r>
      <w:r w:rsidRPr="00E96038">
        <w:rPr>
          <w:rFonts w:ascii="Times New Roman" w:eastAsiaTheme="minorHAnsi" w:hAnsi="Times New Roman" w:cs="Times New Roman"/>
          <w:color w:val="auto"/>
          <w:sz w:val="24"/>
          <w:szCs w:val="24"/>
        </w:rPr>
        <w:t xml:space="preserve"> indication of renal injury and </w:t>
      </w:r>
      <w:r w:rsidR="00106CFA" w:rsidRPr="00E96038">
        <w:rPr>
          <w:rFonts w:ascii="Times New Roman" w:eastAsiaTheme="minorHAnsi" w:hAnsi="Times New Roman" w:cs="Times New Roman"/>
          <w:noProof/>
          <w:color w:val="auto"/>
          <w:sz w:val="24"/>
          <w:szCs w:val="24"/>
        </w:rPr>
        <w:t>enable</w:t>
      </w:r>
      <w:r w:rsidRPr="00E96038">
        <w:rPr>
          <w:rFonts w:ascii="Times New Roman" w:eastAsiaTheme="minorHAnsi" w:hAnsi="Times New Roman" w:cs="Times New Roman"/>
          <w:color w:val="auto"/>
          <w:sz w:val="24"/>
          <w:szCs w:val="24"/>
        </w:rPr>
        <w:t xml:space="preserve"> clinicians to change therapy </w:t>
      </w:r>
      <w:r w:rsidRPr="00E96038">
        <w:rPr>
          <w:rFonts w:ascii="Times New Roman" w:eastAsiaTheme="minorHAnsi" w:hAnsi="Times New Roman" w:cs="Times New Roman"/>
          <w:noProof/>
          <w:color w:val="auto"/>
          <w:sz w:val="24"/>
          <w:szCs w:val="24"/>
        </w:rPr>
        <w:t>prior</w:t>
      </w:r>
      <w:r w:rsidRPr="00E96038">
        <w:rPr>
          <w:rFonts w:ascii="Times New Roman" w:hAnsi="Times New Roman" w:cs="Times New Roman"/>
          <w:b/>
          <w:noProof/>
          <w:sz w:val="24"/>
          <w:szCs w:val="24"/>
        </w:rPr>
        <w:t xml:space="preserve"> </w:t>
      </w:r>
      <w:r w:rsidRPr="00E96038">
        <w:rPr>
          <w:rFonts w:ascii="Times New Roman" w:eastAsiaTheme="minorHAnsi" w:hAnsi="Times New Roman" w:cs="Times New Roman"/>
          <w:noProof/>
          <w:color w:val="auto"/>
          <w:sz w:val="24"/>
          <w:szCs w:val="24"/>
        </w:rPr>
        <w:t>to</w:t>
      </w:r>
      <w:r w:rsidRPr="00E96038">
        <w:rPr>
          <w:rFonts w:ascii="Times New Roman" w:eastAsiaTheme="minorHAnsi" w:hAnsi="Times New Roman" w:cs="Times New Roman"/>
          <w:color w:val="auto"/>
          <w:sz w:val="24"/>
          <w:szCs w:val="24"/>
        </w:rPr>
        <w:t xml:space="preserve"> more substantial damage.</w:t>
      </w:r>
      <w:r w:rsidRPr="006D74EF">
        <w:rPr>
          <w:rFonts w:ascii="Times New Roman" w:eastAsiaTheme="minorHAnsi" w:hAnsi="Times New Roman" w:cs="Times New Roman"/>
          <w:color w:val="auto"/>
          <w:sz w:val="24"/>
          <w:szCs w:val="24"/>
        </w:rPr>
        <w:t xml:space="preserve"> </w:t>
      </w:r>
      <w:r w:rsidRPr="006D74EF">
        <w:rPr>
          <w:rFonts w:ascii="Times New Roman" w:eastAsiaTheme="minorHAnsi" w:hAnsi="Times New Roman" w:cs="Times New Roman"/>
          <w:color w:val="4472C4" w:themeColor="accent1"/>
          <w:sz w:val="24"/>
          <w:szCs w:val="24"/>
        </w:rPr>
        <w:t>Both</w:t>
      </w:r>
      <w:r w:rsidRPr="006D74EF">
        <w:rPr>
          <w:rFonts w:ascii="Times New Roman" w:eastAsiaTheme="minorHAnsi" w:hAnsi="Times New Roman" w:cs="Times New Roman"/>
          <w:noProof/>
          <w:color w:val="4472C4" w:themeColor="accent1"/>
          <w:sz w:val="24"/>
          <w:szCs w:val="24"/>
        </w:rPr>
        <w:t xml:space="preserve"> the</w:t>
      </w:r>
      <w:r w:rsidRPr="006D74EF">
        <w:rPr>
          <w:rFonts w:ascii="Times New Roman" w:eastAsiaTheme="minorHAnsi" w:hAnsi="Times New Roman" w:cs="Times New Roman"/>
          <w:color w:val="4472C4" w:themeColor="accent1"/>
          <w:sz w:val="24"/>
          <w:szCs w:val="24"/>
        </w:rPr>
        <w:t xml:space="preserve"> FDA and EMEA have issued lette</w:t>
      </w:r>
      <w:r w:rsidR="00A45B49" w:rsidRPr="006D74EF">
        <w:rPr>
          <w:rFonts w:ascii="Times New Roman" w:eastAsiaTheme="minorHAnsi" w:hAnsi="Times New Roman" w:cs="Times New Roman"/>
          <w:color w:val="4472C4" w:themeColor="accent1"/>
          <w:sz w:val="24"/>
          <w:szCs w:val="24"/>
        </w:rPr>
        <w:t xml:space="preserve">rs of support for </w:t>
      </w:r>
      <w:r w:rsidR="00A4751D">
        <w:rPr>
          <w:rFonts w:ascii="Times New Roman" w:eastAsiaTheme="minorHAnsi" w:hAnsi="Times New Roman" w:cs="Times New Roman"/>
          <w:color w:val="4472C4" w:themeColor="accent1"/>
          <w:sz w:val="24"/>
          <w:szCs w:val="24"/>
        </w:rPr>
        <w:t>KIM-1</w:t>
      </w:r>
      <w:r w:rsidR="00A45B49" w:rsidRPr="006D74EF">
        <w:rPr>
          <w:rFonts w:ascii="Times New Roman" w:eastAsiaTheme="minorHAnsi" w:hAnsi="Times New Roman" w:cs="Times New Roman"/>
          <w:color w:val="4472C4" w:themeColor="accent1"/>
          <w:sz w:val="24"/>
          <w:szCs w:val="24"/>
        </w:rPr>
        <w:t xml:space="preserve"> and OPN</w:t>
      </w:r>
      <w:r w:rsidR="00294C71" w:rsidRPr="006D74EF">
        <w:rPr>
          <w:rFonts w:ascii="Times New Roman" w:eastAsiaTheme="minorHAnsi" w:hAnsi="Times New Roman" w:cs="Times New Roman"/>
          <w:color w:val="4472C4" w:themeColor="accent1"/>
          <w:sz w:val="24"/>
          <w:szCs w:val="24"/>
        </w:rPr>
        <w:t>.</w:t>
      </w:r>
      <w:r w:rsidR="004E68C6" w:rsidRPr="006D74EF">
        <w:rPr>
          <w:rFonts w:ascii="Times New Roman" w:eastAsiaTheme="minorHAnsi" w:hAnsi="Times New Roman" w:cs="Times New Roman"/>
          <w:color w:val="4472C4" w:themeColor="accent1"/>
          <w:sz w:val="24"/>
          <w:szCs w:val="24"/>
        </w:rPr>
        <w:t xml:space="preserve"> </w:t>
      </w:r>
      <w:r w:rsidR="00E70954" w:rsidRPr="006D74EF">
        <w:rPr>
          <w:rFonts w:ascii="Times New Roman" w:eastAsiaTheme="minorHAnsi" w:hAnsi="Times New Roman" w:cs="Times New Roman"/>
          <w:color w:val="4472C4" w:themeColor="accent1"/>
          <w:sz w:val="24"/>
          <w:szCs w:val="24"/>
        </w:rPr>
        <w:fldChar w:fldCharType="begin">
          <w:fldData xml:space="preserve">PEVuZE5vdGU+PENpdGU+PEF1dGhvcj5EaWV0ZXJsZTwvQXV0aG9yPjxZZWFyPjIwMTA8L1llYXI+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</w:fldData>
        </w:fldChar>
      </w:r>
      <w:r w:rsidR="004A7DE3">
        <w:rPr>
          <w:rFonts w:ascii="Times New Roman" w:eastAsiaTheme="minorHAnsi" w:hAnsi="Times New Roman" w:cs="Times New Roman"/>
          <w:color w:val="4472C4" w:themeColor="accent1"/>
          <w:sz w:val="24"/>
          <w:szCs w:val="24"/>
        </w:rPr>
        <w:instrText xml:space="preserve"> ADDIN EN.CITE </w:instrText>
      </w:r>
      <w:r w:rsidR="004A7DE3">
        <w:rPr>
          <w:rFonts w:ascii="Times New Roman" w:eastAsiaTheme="minorHAnsi" w:hAnsi="Times New Roman" w:cs="Times New Roman"/>
          <w:color w:val="4472C4" w:themeColor="accent1"/>
          <w:sz w:val="24"/>
          <w:szCs w:val="24"/>
        </w:rPr>
        <w:fldChar w:fldCharType="begin">
          <w:fldData xml:space="preserve">PEVuZE5vdGU+PENpdGU+PEF1dGhvcj5EaWV0ZXJsZTwvQXV0aG9yPjxZZWFyPjIwMTA8L1llYXI+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</w:fldData>
        </w:fldChar>
      </w:r>
      <w:r w:rsidR="004A7DE3">
        <w:rPr>
          <w:rFonts w:ascii="Times New Roman" w:eastAsiaTheme="minorHAnsi" w:hAnsi="Times New Roman" w:cs="Times New Roman"/>
          <w:color w:val="4472C4" w:themeColor="accent1"/>
          <w:sz w:val="24"/>
          <w:szCs w:val="24"/>
        </w:rPr>
        <w:instrText xml:space="preserve"> ADDIN EN.CITE.DATA </w:instrText>
      </w:r>
      <w:r w:rsidR="004A7DE3">
        <w:rPr>
          <w:rFonts w:ascii="Times New Roman" w:eastAsiaTheme="minorHAnsi" w:hAnsi="Times New Roman" w:cs="Times New Roman"/>
          <w:color w:val="4472C4" w:themeColor="accent1"/>
          <w:sz w:val="24"/>
          <w:szCs w:val="24"/>
        </w:rPr>
      </w:r>
      <w:r w:rsidR="004A7DE3">
        <w:rPr>
          <w:rFonts w:ascii="Times New Roman" w:eastAsiaTheme="minorHAnsi" w:hAnsi="Times New Roman" w:cs="Times New Roman"/>
          <w:color w:val="4472C4" w:themeColor="accent1"/>
          <w:sz w:val="24"/>
          <w:szCs w:val="24"/>
        </w:rPr>
        <w:fldChar w:fldCharType="end"/>
      </w:r>
      <w:r w:rsidR="00E70954" w:rsidRPr="006D74EF">
        <w:rPr>
          <w:rFonts w:ascii="Times New Roman" w:eastAsiaTheme="minorHAnsi" w:hAnsi="Times New Roman" w:cs="Times New Roman"/>
          <w:color w:val="4472C4" w:themeColor="accent1"/>
          <w:sz w:val="24"/>
          <w:szCs w:val="24"/>
        </w:rPr>
      </w:r>
      <w:r w:rsidR="00E70954" w:rsidRPr="006D74EF">
        <w:rPr>
          <w:rFonts w:ascii="Times New Roman" w:eastAsiaTheme="minorHAnsi" w:hAnsi="Times New Roman" w:cs="Times New Roman"/>
          <w:color w:val="4472C4" w:themeColor="accent1"/>
          <w:sz w:val="24"/>
          <w:szCs w:val="24"/>
        </w:rPr>
        <w:fldChar w:fldCharType="separate"/>
      </w:r>
      <w:r w:rsidR="004A7DE3" w:rsidRPr="004A7DE3">
        <w:rPr>
          <w:rFonts w:ascii="Times New Roman" w:eastAsiaTheme="minorHAnsi" w:hAnsi="Times New Roman" w:cs="Times New Roman"/>
          <w:noProof/>
          <w:color w:val="4472C4" w:themeColor="accent1"/>
          <w:sz w:val="24"/>
          <w:szCs w:val="24"/>
          <w:vertAlign w:val="superscript"/>
        </w:rPr>
        <w:t>38, 39</w:t>
      </w:r>
      <w:r w:rsidR="00E70954" w:rsidRPr="006D74EF">
        <w:rPr>
          <w:rFonts w:ascii="Times New Roman" w:eastAsiaTheme="minorHAnsi" w:hAnsi="Times New Roman" w:cs="Times New Roman"/>
          <w:color w:val="4472C4" w:themeColor="accent1"/>
          <w:sz w:val="24"/>
          <w:szCs w:val="24"/>
        </w:rPr>
        <w:fldChar w:fldCharType="end"/>
      </w:r>
      <w:r w:rsidRPr="006D74EF">
        <w:rPr>
          <w:rFonts w:ascii="Times New Roman" w:eastAsiaTheme="minorHAnsi" w:hAnsi="Times New Roman" w:cs="Times New Roman"/>
          <w:color w:val="4472C4" w:themeColor="accent1"/>
          <w:sz w:val="24"/>
          <w:szCs w:val="24"/>
        </w:rPr>
        <w:t xml:space="preserve">  </w:t>
      </w:r>
      <w:r w:rsidRPr="006D74EF">
        <w:rPr>
          <w:rFonts w:ascii="Times New Roman" w:eastAsiaTheme="minorHAnsi" w:hAnsi="Times New Roman" w:cs="Times New Roman"/>
          <w:noProof/>
          <w:color w:val="4472C4" w:themeColor="accent1"/>
          <w:sz w:val="24"/>
          <w:szCs w:val="24"/>
        </w:rPr>
        <w:t>In addition</w:t>
      </w:r>
      <w:r w:rsidRPr="006D74EF">
        <w:rPr>
          <w:rFonts w:ascii="Times New Roman" w:eastAsiaTheme="minorHAnsi" w:hAnsi="Times New Roman" w:cs="Times New Roman"/>
          <w:color w:val="4472C4" w:themeColor="accent1"/>
          <w:sz w:val="24"/>
          <w:szCs w:val="24"/>
        </w:rPr>
        <w:t xml:space="preserve">, </w:t>
      </w:r>
      <w:r w:rsidR="00A4751D">
        <w:rPr>
          <w:rFonts w:ascii="Times New Roman" w:eastAsiaTheme="minorHAnsi" w:hAnsi="Times New Roman" w:cs="Times New Roman"/>
          <w:color w:val="4472C4" w:themeColor="accent1"/>
          <w:sz w:val="24"/>
          <w:szCs w:val="24"/>
        </w:rPr>
        <w:t>KIM-1</w:t>
      </w:r>
      <w:r w:rsidRPr="006D74EF">
        <w:rPr>
          <w:rFonts w:ascii="Times New Roman" w:eastAsiaTheme="minorHAnsi" w:hAnsi="Times New Roman" w:cs="Times New Roman"/>
          <w:color w:val="4472C4" w:themeColor="accent1"/>
          <w:sz w:val="24"/>
          <w:szCs w:val="24"/>
        </w:rPr>
        <w:t xml:space="preserve">, </w:t>
      </w:r>
      <w:r w:rsidRPr="006D74EF">
        <w:rPr>
          <w:rFonts w:ascii="Times New Roman" w:eastAsiaTheme="minorHAnsi" w:hAnsi="Times New Roman" w:cs="Times New Roman"/>
          <w:noProof/>
          <w:color w:val="4472C4" w:themeColor="accent1"/>
          <w:sz w:val="24"/>
          <w:szCs w:val="24"/>
        </w:rPr>
        <w:t>clusterin</w:t>
      </w:r>
      <w:r w:rsidRPr="006D74EF">
        <w:rPr>
          <w:rFonts w:ascii="Times New Roman" w:eastAsiaTheme="minorHAnsi" w:hAnsi="Times New Roman" w:cs="Times New Roman"/>
          <w:color w:val="4472C4" w:themeColor="accent1"/>
          <w:sz w:val="24"/>
          <w:szCs w:val="24"/>
        </w:rPr>
        <w:t xml:space="preserve">, and cystatin C have already been qualified for pre-clinical toxicological </w:t>
      </w:r>
      <w:r w:rsidRPr="0025602B">
        <w:rPr>
          <w:rFonts w:ascii="Times New Roman" w:eastAsiaTheme="minorHAnsi" w:hAnsi="Times New Roman" w:cs="Times New Roman"/>
          <w:color w:val="4472C4" w:themeColor="accent1"/>
          <w:sz w:val="24"/>
          <w:szCs w:val="24"/>
        </w:rPr>
        <w:t>evaluations</w:t>
      </w:r>
      <w:r w:rsidRPr="006D74EF">
        <w:rPr>
          <w:rFonts w:ascii="Times New Roman" w:eastAsiaTheme="minorHAnsi" w:hAnsi="Times New Roman" w:cs="Times New Roman"/>
          <w:color w:val="4472C4" w:themeColor="accent1"/>
          <w:sz w:val="24"/>
          <w:szCs w:val="24"/>
        </w:rPr>
        <w:t xml:space="preserve"> by the European Medicines Agency (EMEA), and the Pharmaceutical and Medical Devices Agency Japan</w:t>
      </w:r>
      <w:r w:rsidRPr="006D74EF">
        <w:rPr>
          <w:rFonts w:ascii="Times New Roman" w:eastAsiaTheme="minorHAnsi" w:hAnsi="Times New Roman" w:cs="Times New Roman"/>
          <w:noProof/>
          <w:color w:val="4472C4" w:themeColor="accent1"/>
          <w:sz w:val="24"/>
          <w:szCs w:val="24"/>
        </w:rPr>
        <w:t xml:space="preserve"> (PM</w:t>
      </w:r>
      <w:r w:rsidRPr="006D74EF">
        <w:rPr>
          <w:rFonts w:ascii="Times New Roman" w:eastAsiaTheme="minorHAnsi" w:hAnsi="Times New Roman" w:cs="Times New Roman"/>
          <w:color w:val="4472C4" w:themeColor="accent1"/>
          <w:sz w:val="24"/>
          <w:szCs w:val="24"/>
        </w:rPr>
        <w:t>DA)</w:t>
      </w:r>
      <w:r w:rsidR="00294C71" w:rsidRPr="006D74EF">
        <w:rPr>
          <w:rFonts w:ascii="Times New Roman" w:eastAsiaTheme="minorHAnsi" w:hAnsi="Times New Roman" w:cs="Times New Roman"/>
          <w:color w:val="4472C4" w:themeColor="accent1"/>
          <w:sz w:val="24"/>
          <w:szCs w:val="24"/>
        </w:rPr>
        <w:t>.</w:t>
      </w:r>
      <w:r w:rsidR="00A45B49" w:rsidRPr="006D74EF">
        <w:rPr>
          <w:rFonts w:ascii="Times New Roman" w:eastAsiaTheme="minorHAnsi" w:hAnsi="Times New Roman" w:cs="Times New Roman"/>
          <w:noProof/>
          <w:color w:val="4472C4" w:themeColor="accent1"/>
          <w:sz w:val="24"/>
          <w:szCs w:val="24"/>
        </w:rPr>
        <w:t xml:space="preserve"> </w:t>
      </w:r>
      <w:r w:rsidRPr="006D74EF">
        <w:rPr>
          <w:rFonts w:ascii="Times New Roman" w:eastAsiaTheme="minorHAnsi" w:hAnsi="Times New Roman" w:cs="Times New Roman"/>
          <w:noProof/>
          <w:color w:val="4472C4" w:themeColor="accent1"/>
          <w:sz w:val="24"/>
          <w:szCs w:val="24"/>
        </w:rPr>
        <w:fldChar w:fldCharType="begin">
          <w:fldData xml:space="preserve">PEVuZE5vdGU+PENpdGU+PFJlY051bT4xNTA8L1JlY051bT48RGlzcGxheVRleHQ+PHN0eWxlIGZh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==
</w:fldData>
        </w:fldChar>
      </w:r>
      <w:r w:rsidR="004A7DE3">
        <w:rPr>
          <w:rFonts w:ascii="Times New Roman" w:eastAsiaTheme="minorHAnsi" w:hAnsi="Times New Roman" w:cs="Times New Roman"/>
          <w:noProof/>
          <w:color w:val="4472C4" w:themeColor="accent1"/>
          <w:sz w:val="24"/>
          <w:szCs w:val="24"/>
        </w:rPr>
        <w:instrText xml:space="preserve"> ADDIN EN.CITE </w:instrText>
      </w:r>
      <w:r w:rsidR="004A7DE3">
        <w:rPr>
          <w:rFonts w:ascii="Times New Roman" w:eastAsiaTheme="minorHAnsi" w:hAnsi="Times New Roman" w:cs="Times New Roman"/>
          <w:noProof/>
          <w:color w:val="4472C4" w:themeColor="accent1"/>
          <w:sz w:val="24"/>
          <w:szCs w:val="24"/>
        </w:rPr>
        <w:fldChar w:fldCharType="begin">
          <w:fldData xml:space="preserve">PEVuZE5vdGU+PENpdGU+PFJlY051bT4xNTA8L1JlY051bT48RGlzcGxheVRleHQ+PHN0eWxlIGZh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==
</w:fldData>
        </w:fldChar>
      </w:r>
      <w:r w:rsidR="004A7DE3">
        <w:rPr>
          <w:rFonts w:ascii="Times New Roman" w:eastAsiaTheme="minorHAnsi" w:hAnsi="Times New Roman" w:cs="Times New Roman"/>
          <w:noProof/>
          <w:color w:val="4472C4" w:themeColor="accent1"/>
          <w:sz w:val="24"/>
          <w:szCs w:val="24"/>
        </w:rPr>
        <w:instrText xml:space="preserve"> ADDIN EN.CITE.DATA </w:instrText>
      </w:r>
      <w:r w:rsidR="004A7DE3">
        <w:rPr>
          <w:rFonts w:ascii="Times New Roman" w:eastAsiaTheme="minorHAnsi" w:hAnsi="Times New Roman" w:cs="Times New Roman"/>
          <w:noProof/>
          <w:color w:val="4472C4" w:themeColor="accent1"/>
          <w:sz w:val="24"/>
          <w:szCs w:val="24"/>
        </w:rPr>
      </w:r>
      <w:r w:rsidR="004A7DE3">
        <w:rPr>
          <w:rFonts w:ascii="Times New Roman" w:eastAsiaTheme="minorHAnsi" w:hAnsi="Times New Roman" w:cs="Times New Roman"/>
          <w:noProof/>
          <w:color w:val="4472C4" w:themeColor="accent1"/>
          <w:sz w:val="24"/>
          <w:szCs w:val="24"/>
        </w:rPr>
        <w:fldChar w:fldCharType="end"/>
      </w:r>
      <w:r w:rsidRPr="006D74EF">
        <w:rPr>
          <w:rFonts w:ascii="Times New Roman" w:eastAsiaTheme="minorHAnsi" w:hAnsi="Times New Roman" w:cs="Times New Roman"/>
          <w:noProof/>
          <w:color w:val="4472C4" w:themeColor="accent1"/>
          <w:sz w:val="24"/>
          <w:szCs w:val="24"/>
        </w:rPr>
      </w:r>
      <w:r w:rsidRPr="006D74EF">
        <w:rPr>
          <w:rFonts w:ascii="Times New Roman" w:eastAsiaTheme="minorHAnsi" w:hAnsi="Times New Roman" w:cs="Times New Roman"/>
          <w:noProof/>
          <w:color w:val="4472C4" w:themeColor="accent1"/>
          <w:sz w:val="24"/>
          <w:szCs w:val="24"/>
        </w:rPr>
        <w:fldChar w:fldCharType="separate"/>
      </w:r>
      <w:r w:rsidR="004A7DE3" w:rsidRPr="004A7DE3">
        <w:rPr>
          <w:rFonts w:ascii="Times New Roman" w:eastAsiaTheme="minorHAnsi" w:hAnsi="Times New Roman" w:cs="Times New Roman"/>
          <w:noProof/>
          <w:color w:val="4472C4" w:themeColor="accent1"/>
          <w:sz w:val="24"/>
          <w:szCs w:val="24"/>
          <w:vertAlign w:val="superscript"/>
        </w:rPr>
        <w:t>40, 41</w:t>
      </w:r>
      <w:r w:rsidRPr="006D74EF">
        <w:rPr>
          <w:rFonts w:ascii="Times New Roman" w:eastAsiaTheme="minorHAnsi" w:hAnsi="Times New Roman" w:cs="Times New Roman"/>
          <w:color w:val="4472C4" w:themeColor="accent1"/>
          <w:sz w:val="24"/>
          <w:szCs w:val="24"/>
        </w:rPr>
        <w:fldChar w:fldCharType="end"/>
      </w:r>
      <w:r w:rsidR="00A45B49" w:rsidRPr="006D74EF">
        <w:rPr>
          <w:rFonts w:ascii="Times New Roman" w:eastAsiaTheme="minorHAnsi" w:hAnsi="Times New Roman" w:cs="Times New Roman"/>
          <w:color w:val="4472C4" w:themeColor="accent1"/>
          <w:sz w:val="24"/>
          <w:szCs w:val="24"/>
        </w:rPr>
        <w:t xml:space="preserve"> </w:t>
      </w:r>
      <w:r w:rsidR="0018374D" w:rsidRPr="006D74EF">
        <w:rPr>
          <w:rFonts w:ascii="Times New Roman" w:eastAsiaTheme="minorHAnsi" w:hAnsi="Times New Roman" w:cs="Times New Roman"/>
          <w:color w:val="4472C4" w:themeColor="accent1"/>
          <w:sz w:val="24"/>
          <w:szCs w:val="24"/>
        </w:rPr>
        <w:t xml:space="preserve">Further, </w:t>
      </w:r>
      <w:r w:rsidR="0018374D" w:rsidRPr="006D74EF">
        <w:rPr>
          <w:rFonts w:ascii="Times New Roman" w:hAnsi="Times New Roman" w:cs="Times New Roman"/>
          <w:color w:val="4472C4" w:themeColor="accent1"/>
          <w:sz w:val="24"/>
          <w:szCs w:val="24"/>
        </w:rPr>
        <w:t xml:space="preserve">urinary biomarkers (e.g. </w:t>
      </w:r>
      <w:r w:rsidR="00A4751D">
        <w:rPr>
          <w:rFonts w:ascii="Times New Roman" w:hAnsi="Times New Roman" w:cs="Times New Roman"/>
          <w:color w:val="4472C4" w:themeColor="accent1"/>
          <w:sz w:val="24"/>
          <w:szCs w:val="24"/>
        </w:rPr>
        <w:t>KIM-1</w:t>
      </w:r>
      <w:r w:rsidR="0018374D" w:rsidRPr="006D74EF">
        <w:rPr>
          <w:rFonts w:ascii="Times New Roman" w:hAnsi="Times New Roman" w:cs="Times New Roman"/>
          <w:color w:val="4472C4" w:themeColor="accent1"/>
          <w:sz w:val="24"/>
          <w:szCs w:val="24"/>
        </w:rPr>
        <w:t xml:space="preserve"> and Clusterin) are </w:t>
      </w:r>
      <w:r w:rsidR="006D74EF" w:rsidRPr="006D74EF">
        <w:rPr>
          <w:rFonts w:ascii="Times New Roman" w:hAnsi="Times New Roman" w:cs="Times New Roman"/>
          <w:color w:val="4472C4" w:themeColor="accent1"/>
          <w:sz w:val="24"/>
          <w:szCs w:val="24"/>
        </w:rPr>
        <w:t xml:space="preserve">already </w:t>
      </w:r>
      <w:r w:rsidR="0018374D" w:rsidRPr="006D74EF">
        <w:rPr>
          <w:rFonts w:ascii="Times New Roman" w:hAnsi="Times New Roman" w:cs="Times New Roman"/>
          <w:color w:val="4472C4" w:themeColor="accent1"/>
          <w:sz w:val="24"/>
          <w:szCs w:val="24"/>
        </w:rPr>
        <w:t>qualified for rat</w:t>
      </w:r>
      <w:r w:rsidR="00FE5AA7">
        <w:rPr>
          <w:rFonts w:ascii="Times New Roman" w:hAnsi="Times New Roman" w:cs="Times New Roman"/>
          <w:color w:val="4472C4" w:themeColor="accent1"/>
          <w:sz w:val="24"/>
          <w:szCs w:val="24"/>
        </w:rPr>
        <w:t xml:space="preserve"> </w:t>
      </w:r>
      <w:r w:rsidR="00FE5AA7">
        <w:rPr>
          <w:rFonts w:ascii="Times New Roman" w:hAnsi="Times New Roman" w:cs="Times New Roman"/>
          <w:color w:val="4472C4" w:themeColor="accent1"/>
          <w:sz w:val="24"/>
          <w:szCs w:val="24"/>
        </w:rPr>
        <w:fldChar w:fldCharType="begin"/>
      </w:r>
      <w:r w:rsidR="004A7DE3">
        <w:rPr>
          <w:rFonts w:ascii="Times New Roman" w:hAnsi="Times New Roman" w:cs="Times New Roman"/>
          <w:color w:val="4472C4" w:themeColor="accent1"/>
          <w:sz w:val="24"/>
          <w:szCs w:val="24"/>
        </w:rPr>
        <w:instrText xml:space="preserve"> ADDIN EN.CITE &lt;EndNote&gt;&lt;Cite&gt;&lt;RecNum&gt;250&lt;/RecNum&gt;&lt;DisplayText&gt;&lt;style face="superscript"&gt;42&lt;/style&gt;&lt;/DisplayText&gt;&lt;record&gt;&lt;rec-number&gt;250&lt;/rec-number&gt;&lt;foreign-keys&gt;&lt;key app="EN" db-id="r0s5vvwwmrwafsee20pvt5d5erzza5zapf2d" timestamp="1551388914"&gt;250&lt;/key&gt;&lt;/foreign-keys&gt;&lt;ref-type name="Journal Article"&gt;17&lt;/ref-type&gt;&lt;contributors&gt;&lt;/contributors&gt;&lt;titles&gt;&lt;title&gt;US Food and Drug Administration.  Critical Path Institute&amp;apos;s Predictive Safety Testing Consortium Nephrotoxicity Working Group (CPATH PSTC-NWG), and Foundation for the National Institutes of Health’s Biomarker Consortium Kidney Safety Biomarker Project Team (FNIH BC-KSP).  Urinary nephrotoxicity biomarker panel as assessed by immunoassays. Safety biomarker to be used with traditional indicators to indicate renal injury in rat. Available at https://www.fda.gov/Drugs/DevelopmentApprovalProcess/DrugDevelopmentToolsQualificationProgram/BiomarkerQualificationProgram/ucm535383.htm.&lt;/title&gt;&lt;/titles&gt;&lt;dates&gt;&lt;/dates&gt;&lt;urls&gt;&lt;related-urls&gt;&lt;url&gt;https://www.fda.gov/Drugs/DevelopmentApprovalProcess/DrugDevelopmentToolsQualificationProgram/BiomarkerQualificationProgram/ucm535383.htm&lt;/url&gt;&lt;/related-urls&gt;&lt;/urls&gt;&lt;access-date&gt;02/08/19&lt;/access-date&gt;&lt;/record&gt;&lt;/Cite&gt;&lt;/EndNote&gt;</w:instrText>
      </w:r>
      <w:r w:rsidR="00FE5AA7">
        <w:rPr>
          <w:rFonts w:ascii="Times New Roman" w:hAnsi="Times New Roman" w:cs="Times New Roman"/>
          <w:color w:val="4472C4" w:themeColor="accent1"/>
          <w:sz w:val="24"/>
          <w:szCs w:val="24"/>
        </w:rPr>
        <w:fldChar w:fldCharType="separate"/>
      </w:r>
      <w:r w:rsidR="004A7DE3" w:rsidRPr="004A7DE3">
        <w:rPr>
          <w:rFonts w:ascii="Times New Roman" w:hAnsi="Times New Roman" w:cs="Times New Roman"/>
          <w:noProof/>
          <w:color w:val="4472C4" w:themeColor="accent1"/>
          <w:sz w:val="24"/>
          <w:szCs w:val="24"/>
          <w:vertAlign w:val="superscript"/>
        </w:rPr>
        <w:t>42</w:t>
      </w:r>
      <w:r w:rsidR="00FE5AA7">
        <w:rPr>
          <w:rFonts w:ascii="Times New Roman" w:hAnsi="Times New Roman" w:cs="Times New Roman"/>
          <w:color w:val="4472C4" w:themeColor="accent1"/>
          <w:sz w:val="24"/>
          <w:szCs w:val="24"/>
        </w:rPr>
        <w:fldChar w:fldCharType="end"/>
      </w:r>
      <w:r w:rsidR="0018374D" w:rsidRPr="006D74EF">
        <w:rPr>
          <w:rFonts w:ascii="Times New Roman" w:hAnsi="Times New Roman" w:cs="Times New Roman"/>
          <w:color w:val="4472C4" w:themeColor="accent1"/>
          <w:sz w:val="24"/>
          <w:szCs w:val="24"/>
        </w:rPr>
        <w:t xml:space="preserve"> and human</w:t>
      </w:r>
      <w:r w:rsidR="00FE5AA7">
        <w:rPr>
          <w:rFonts w:ascii="Times New Roman" w:hAnsi="Times New Roman" w:cs="Times New Roman"/>
          <w:color w:val="4472C4" w:themeColor="accent1"/>
          <w:sz w:val="24"/>
          <w:szCs w:val="24"/>
        </w:rPr>
        <w:fldChar w:fldCharType="begin"/>
      </w:r>
      <w:r w:rsidR="004A7DE3">
        <w:rPr>
          <w:rFonts w:ascii="Times New Roman" w:hAnsi="Times New Roman" w:cs="Times New Roman"/>
          <w:color w:val="4472C4" w:themeColor="accent1"/>
          <w:sz w:val="24"/>
          <w:szCs w:val="24"/>
        </w:rPr>
        <w:instrText xml:space="preserve"> ADDIN EN.CITE &lt;EndNote&gt;&lt;Cite&gt;&lt;RecNum&gt;251&lt;/RecNum&gt;&lt;DisplayText&gt;&lt;style face="superscript"&gt;43&lt;/style&gt;&lt;/DisplayText&gt;&lt;record&gt;&lt;rec-number&gt;251&lt;/rec-number&gt;&lt;foreign-keys&gt;&lt;key app="EN" db-id="r0s5vvwwmrwafsee20pvt5d5erzza5zapf2d" timestamp="1551389626"&gt;251&lt;/key&gt;&lt;/foreign-keys&gt;&lt;ref-type name="Journal Article"&gt;17&lt;/ref-type&gt;&lt;contributors&gt;&lt;/contributors&gt;&lt;titles&gt;&lt;title&gt;US Food and Drug Administration.  Critical Path Institute&amp;apos;s Predictive Safety Testing Consortium Nephrotoxicity Working Group (CPATH PSTC-NWG), and Foundation for the National Institutes of Health’s Biomarker Consortium Kidney Safety Biomarker Project Team (FNIH BC-KSP).  Urinary nephrotoxicity biomarker panel as assessed by immunoassays.  Safety biomarker panel to aid in the detection of kidney tubular injury in phase 1 trials in healthy volunteers. Available at https://www.fda.gov/Drugs/DevelopmentApprovalProcess/DrugDevelopmentToolsQualificationProgram/BiomarkerQualificationProgram/ucm535383.htm. &lt;/title&gt;&lt;/titles&gt;&lt;dates&gt;&lt;/dates&gt;&lt;urls&gt;&lt;/urls&gt;&lt;/record&gt;&lt;/Cite&gt;&lt;/EndNote&gt;</w:instrText>
      </w:r>
      <w:r w:rsidR="00FE5AA7">
        <w:rPr>
          <w:rFonts w:ascii="Times New Roman" w:hAnsi="Times New Roman" w:cs="Times New Roman"/>
          <w:color w:val="4472C4" w:themeColor="accent1"/>
          <w:sz w:val="24"/>
          <w:szCs w:val="24"/>
        </w:rPr>
        <w:fldChar w:fldCharType="separate"/>
      </w:r>
      <w:r w:rsidR="004A7DE3" w:rsidRPr="004A7DE3">
        <w:rPr>
          <w:rFonts w:ascii="Times New Roman" w:hAnsi="Times New Roman" w:cs="Times New Roman"/>
          <w:noProof/>
          <w:color w:val="4472C4" w:themeColor="accent1"/>
          <w:sz w:val="24"/>
          <w:szCs w:val="24"/>
          <w:vertAlign w:val="superscript"/>
        </w:rPr>
        <w:t>43</w:t>
      </w:r>
      <w:r w:rsidR="00FE5AA7">
        <w:rPr>
          <w:rFonts w:ascii="Times New Roman" w:hAnsi="Times New Roman" w:cs="Times New Roman"/>
          <w:color w:val="4472C4" w:themeColor="accent1"/>
          <w:sz w:val="24"/>
          <w:szCs w:val="24"/>
        </w:rPr>
        <w:fldChar w:fldCharType="end"/>
      </w:r>
      <w:r w:rsidR="0018374D" w:rsidRPr="006D74EF">
        <w:rPr>
          <w:rFonts w:ascii="Times New Roman" w:hAnsi="Times New Roman" w:cs="Times New Roman"/>
          <w:color w:val="4472C4" w:themeColor="accent1"/>
          <w:sz w:val="24"/>
          <w:szCs w:val="24"/>
        </w:rPr>
        <w:t xml:space="preserve"> drug trials  by the FDA (i.e. for drug induced AKI).</w:t>
      </w:r>
      <w:r w:rsidR="00860555" w:rsidRPr="006D74EF">
        <w:rPr>
          <w:rFonts w:ascii="Times New Roman" w:eastAsiaTheme="minorHAnsi" w:hAnsi="Times New Roman" w:cs="Times New Roman"/>
          <w:color w:val="4472C4" w:themeColor="accent1"/>
          <w:sz w:val="24"/>
          <w:szCs w:val="24"/>
        </w:rPr>
        <w:t xml:space="preserve"> </w:t>
      </w:r>
      <w:r w:rsidR="008A062B" w:rsidRPr="00E96038">
        <w:rPr>
          <w:rFonts w:ascii="Times New Roman" w:eastAsiaTheme="minorHAnsi" w:hAnsi="Times New Roman" w:cs="Times New Roman"/>
          <w:color w:val="auto"/>
          <w:sz w:val="24"/>
          <w:szCs w:val="24"/>
        </w:rPr>
        <w:t>Thus, o</w:t>
      </w:r>
      <w:r w:rsidR="00860555" w:rsidRPr="00E96038">
        <w:rPr>
          <w:rFonts w:ascii="Times New Roman" w:eastAsiaTheme="minorHAnsi" w:hAnsi="Times New Roman" w:cs="Times New Roman"/>
          <w:color w:val="auto"/>
          <w:sz w:val="24"/>
          <w:szCs w:val="24"/>
        </w:rPr>
        <w:t>ur results</w:t>
      </w:r>
      <w:r w:rsidR="008A062B" w:rsidRPr="00E96038">
        <w:rPr>
          <w:rFonts w:ascii="Times New Roman" w:eastAsiaTheme="minorHAnsi" w:hAnsi="Times New Roman" w:cs="Times New Roman"/>
          <w:color w:val="auto"/>
          <w:sz w:val="24"/>
          <w:szCs w:val="24"/>
        </w:rPr>
        <w:t xml:space="preserve"> and agreement with </w:t>
      </w:r>
      <w:r w:rsidR="00795E0F" w:rsidRPr="00E96038">
        <w:rPr>
          <w:rFonts w:ascii="Times New Roman" w:eastAsiaTheme="minorHAnsi" w:hAnsi="Times New Roman" w:cs="Times New Roman"/>
          <w:color w:val="auto"/>
          <w:sz w:val="24"/>
          <w:szCs w:val="24"/>
        </w:rPr>
        <w:t xml:space="preserve">robust </w:t>
      </w:r>
      <w:r w:rsidR="008A062B" w:rsidRPr="00E96038">
        <w:rPr>
          <w:rFonts w:ascii="Times New Roman" w:eastAsiaTheme="minorHAnsi" w:hAnsi="Times New Roman" w:cs="Times New Roman"/>
          <w:color w:val="auto"/>
          <w:sz w:val="24"/>
          <w:szCs w:val="24"/>
        </w:rPr>
        <w:t>clinical data</w:t>
      </w:r>
      <w:r w:rsidR="00795E0F" w:rsidRPr="00E96038">
        <w:rPr>
          <w:rFonts w:ascii="Times New Roman" w:eastAsiaTheme="minorHAnsi" w:hAnsi="Times New Roman" w:cs="Times New Roman"/>
          <w:color w:val="auto"/>
          <w:sz w:val="24"/>
          <w:szCs w:val="24"/>
        </w:rPr>
        <w:t xml:space="preserve"> </w:t>
      </w:r>
      <w:r w:rsidR="0078001A" w:rsidRPr="00E96038">
        <w:rPr>
          <w:rFonts w:ascii="Times New Roman" w:eastAsiaTheme="minorHAnsi" w:hAnsi="Times New Roman" w:cs="Times New Roman"/>
          <w:color w:val="auto"/>
          <w:sz w:val="24"/>
          <w:szCs w:val="24"/>
        </w:rPr>
        <w:t xml:space="preserve">indicate that </w:t>
      </w:r>
      <w:r w:rsidR="00A4751D">
        <w:rPr>
          <w:rFonts w:ascii="Times New Roman" w:eastAsiaTheme="minorHAnsi" w:hAnsi="Times New Roman" w:cs="Times New Roman"/>
          <w:color w:val="auto"/>
          <w:sz w:val="24"/>
          <w:szCs w:val="24"/>
        </w:rPr>
        <w:t>KIM-1</w:t>
      </w:r>
      <w:r w:rsidR="00860555" w:rsidRPr="00E96038">
        <w:rPr>
          <w:rFonts w:ascii="Times New Roman" w:eastAsiaTheme="minorHAnsi" w:hAnsi="Times New Roman" w:cs="Times New Roman"/>
          <w:color w:val="auto"/>
          <w:sz w:val="24"/>
          <w:szCs w:val="24"/>
        </w:rPr>
        <w:t xml:space="preserve"> </w:t>
      </w:r>
      <w:r w:rsidR="00BD455A" w:rsidRPr="00E96038">
        <w:rPr>
          <w:rFonts w:ascii="Times New Roman" w:eastAsiaTheme="minorHAnsi" w:hAnsi="Times New Roman" w:cs="Times New Roman"/>
          <w:color w:val="auto"/>
          <w:sz w:val="24"/>
          <w:szCs w:val="24"/>
        </w:rPr>
        <w:t xml:space="preserve">can serve as an early surrogate for realized </w:t>
      </w:r>
      <w:r w:rsidR="00860555" w:rsidRPr="00E96038">
        <w:rPr>
          <w:rFonts w:ascii="Times New Roman" w:eastAsiaTheme="minorHAnsi" w:hAnsi="Times New Roman" w:cs="Times New Roman"/>
          <w:color w:val="auto"/>
          <w:sz w:val="24"/>
          <w:szCs w:val="24"/>
        </w:rPr>
        <w:t>kidney injury</w:t>
      </w:r>
      <w:r w:rsidR="00795E0F" w:rsidRPr="00E96038">
        <w:rPr>
          <w:rFonts w:ascii="Times New Roman" w:eastAsiaTheme="minorHAnsi" w:hAnsi="Times New Roman" w:cs="Times New Roman"/>
          <w:color w:val="auto"/>
          <w:sz w:val="24"/>
          <w:szCs w:val="24"/>
        </w:rPr>
        <w:t xml:space="preserve">.  </w:t>
      </w:r>
      <w:r w:rsidR="00E54315">
        <w:rPr>
          <w:rFonts w:ascii="Times New Roman" w:eastAsiaTheme="minorHAnsi" w:hAnsi="Times New Roman" w:cs="Times New Roman"/>
          <w:color w:val="auto"/>
          <w:sz w:val="24"/>
          <w:szCs w:val="24"/>
        </w:rPr>
        <w:t xml:space="preserve"> </w:t>
      </w:r>
    </w:p>
    <w:p w14:paraId="1E884200" w14:textId="4BDE48C6" w:rsidR="00E54315" w:rsidRPr="00E96038" w:rsidRDefault="002C27B7" w:rsidP="00E54315">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t xml:space="preserve">We acknowledge several limitations </w:t>
      </w:r>
      <w:r w:rsidRPr="007206A5">
        <w:rPr>
          <w:rFonts w:ascii="Times New Roman" w:eastAsiaTheme="minorHAnsi" w:hAnsi="Times New Roman" w:cs="Times New Roman"/>
          <w:noProof/>
          <w:color w:val="auto"/>
          <w:sz w:val="24"/>
          <w:szCs w:val="24"/>
        </w:rPr>
        <w:t>in</w:t>
      </w:r>
      <w:r w:rsidRPr="00E96038">
        <w:rPr>
          <w:rFonts w:ascii="Times New Roman" w:eastAsiaTheme="minorHAnsi" w:hAnsi="Times New Roman" w:cs="Times New Roman"/>
          <w:color w:val="auto"/>
          <w:sz w:val="24"/>
          <w:szCs w:val="24"/>
        </w:rPr>
        <w:t xml:space="preserve"> our study. First, our study was limited to </w:t>
      </w:r>
      <w:r w:rsidRPr="007206A5">
        <w:rPr>
          <w:rFonts w:ascii="Times New Roman" w:eastAsiaTheme="minorHAnsi" w:hAnsi="Times New Roman" w:cs="Times New Roman"/>
          <w:noProof/>
          <w:color w:val="auto"/>
          <w:sz w:val="24"/>
          <w:szCs w:val="24"/>
        </w:rPr>
        <w:t>24 hour</w:t>
      </w:r>
      <w:r w:rsidRPr="00E96038">
        <w:rPr>
          <w:rFonts w:ascii="Times New Roman" w:eastAsiaTheme="minorHAnsi" w:hAnsi="Times New Roman" w:cs="Times New Roman"/>
          <w:color w:val="auto"/>
          <w:sz w:val="24"/>
          <w:szCs w:val="24"/>
        </w:rPr>
        <w:t xml:space="preserve"> dosing. However as previously noted, </w:t>
      </w:r>
      <w:r w:rsidRPr="0025602B">
        <w:rPr>
          <w:rFonts w:ascii="Times New Roman" w:eastAsiaTheme="minorHAnsi" w:hAnsi="Times New Roman" w:cs="Times New Roman"/>
          <w:color w:val="4472C4" w:themeColor="accent1"/>
          <w:sz w:val="24"/>
          <w:szCs w:val="24"/>
        </w:rPr>
        <w:t xml:space="preserve">elevations in biomarkers have already been linked to histopathologic damage within this </w:t>
      </w:r>
      <w:r w:rsidRPr="0025602B">
        <w:rPr>
          <w:rFonts w:ascii="Times New Roman" w:eastAsiaTheme="minorHAnsi" w:hAnsi="Times New Roman" w:cs="Times New Roman"/>
          <w:noProof/>
          <w:color w:val="4472C4" w:themeColor="accent1"/>
          <w:sz w:val="24"/>
          <w:szCs w:val="24"/>
        </w:rPr>
        <w:t>time period</w:t>
      </w:r>
      <w:r w:rsidR="00A45B49" w:rsidRPr="0025602B">
        <w:rPr>
          <w:rFonts w:ascii="Times New Roman" w:eastAsiaTheme="minorHAnsi" w:hAnsi="Times New Roman" w:cs="Times New Roman"/>
          <w:noProof/>
          <w:color w:val="4472C4" w:themeColor="accent1"/>
          <w:sz w:val="24"/>
          <w:szCs w:val="24"/>
        </w:rPr>
        <w:t xml:space="preserve"> </w:t>
      </w:r>
      <w:r w:rsidRPr="0025602B">
        <w:rPr>
          <w:rFonts w:ascii="Times New Roman" w:eastAsiaTheme="minorHAnsi" w:hAnsi="Times New Roman" w:cs="Times New Roman"/>
          <w:noProof/>
          <w:color w:val="4472C4" w:themeColor="accent1"/>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sidRPr="0025602B">
        <w:rPr>
          <w:rFonts w:ascii="Times New Roman" w:eastAsiaTheme="minorHAnsi" w:hAnsi="Times New Roman" w:cs="Times New Roman"/>
          <w:noProof/>
          <w:color w:val="4472C4" w:themeColor="accent1"/>
          <w:sz w:val="24"/>
          <w:szCs w:val="24"/>
        </w:rPr>
        <w:instrText xml:space="preserve"> ADDIN EN.CITE </w:instrText>
      </w:r>
      <w:r w:rsidR="008F6A8E" w:rsidRPr="0025602B">
        <w:rPr>
          <w:rFonts w:ascii="Times New Roman" w:eastAsiaTheme="minorHAnsi" w:hAnsi="Times New Roman" w:cs="Times New Roman"/>
          <w:noProof/>
          <w:color w:val="4472C4" w:themeColor="accent1"/>
          <w:sz w:val="24"/>
          <w:szCs w:val="24"/>
        </w:rPr>
        <w:fldChar w:fldCharType="begin">
          <w:fldData xml:space="preserve">PEVuZE5vdGU+PENpdGU+PEF1dGhvcj5WYWlkeWE8L0F1dGhvcj48WWVhcj4yMDEwPC9ZZWFyPjxS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</w:fldData>
        </w:fldChar>
      </w:r>
      <w:r w:rsidR="008F6A8E" w:rsidRPr="0025602B">
        <w:rPr>
          <w:rFonts w:ascii="Times New Roman" w:eastAsiaTheme="minorHAnsi" w:hAnsi="Times New Roman" w:cs="Times New Roman"/>
          <w:noProof/>
          <w:color w:val="4472C4" w:themeColor="accent1"/>
          <w:sz w:val="24"/>
          <w:szCs w:val="24"/>
        </w:rPr>
        <w:instrText xml:space="preserve"> ADDIN EN.CITE.DATA </w:instrText>
      </w:r>
      <w:r w:rsidR="008F6A8E" w:rsidRPr="0025602B">
        <w:rPr>
          <w:rFonts w:ascii="Times New Roman" w:eastAsiaTheme="minorHAnsi" w:hAnsi="Times New Roman" w:cs="Times New Roman"/>
          <w:noProof/>
          <w:color w:val="4472C4" w:themeColor="accent1"/>
          <w:sz w:val="24"/>
          <w:szCs w:val="24"/>
        </w:rPr>
      </w:r>
      <w:r w:rsidR="008F6A8E" w:rsidRPr="0025602B">
        <w:rPr>
          <w:rFonts w:ascii="Times New Roman" w:eastAsiaTheme="minorHAnsi" w:hAnsi="Times New Roman" w:cs="Times New Roman"/>
          <w:noProof/>
          <w:color w:val="4472C4" w:themeColor="accent1"/>
          <w:sz w:val="24"/>
          <w:szCs w:val="24"/>
        </w:rPr>
        <w:fldChar w:fldCharType="end"/>
      </w:r>
      <w:r w:rsidRPr="0025602B">
        <w:rPr>
          <w:rFonts w:ascii="Times New Roman" w:eastAsiaTheme="minorHAnsi" w:hAnsi="Times New Roman" w:cs="Times New Roman"/>
          <w:noProof/>
          <w:color w:val="4472C4" w:themeColor="accent1"/>
          <w:sz w:val="24"/>
          <w:szCs w:val="24"/>
        </w:rPr>
      </w:r>
      <w:r w:rsidRPr="0025602B">
        <w:rPr>
          <w:rFonts w:ascii="Times New Roman" w:eastAsiaTheme="minorHAnsi" w:hAnsi="Times New Roman" w:cs="Times New Roman"/>
          <w:noProof/>
          <w:color w:val="4472C4" w:themeColor="accent1"/>
          <w:sz w:val="24"/>
          <w:szCs w:val="24"/>
        </w:rPr>
        <w:fldChar w:fldCharType="separate"/>
      </w:r>
      <w:r w:rsidR="000065FE" w:rsidRPr="0025602B">
        <w:rPr>
          <w:rFonts w:ascii="Times New Roman" w:eastAsiaTheme="minorHAnsi" w:hAnsi="Times New Roman" w:cs="Times New Roman"/>
          <w:noProof/>
          <w:color w:val="4472C4" w:themeColor="accent1"/>
          <w:sz w:val="24"/>
          <w:szCs w:val="24"/>
          <w:vertAlign w:val="superscript"/>
        </w:rPr>
        <w:t>19</w:t>
      </w:r>
      <w:r w:rsidRPr="0025602B">
        <w:rPr>
          <w:rFonts w:ascii="Times New Roman" w:eastAsiaTheme="minorHAnsi" w:hAnsi="Times New Roman" w:cs="Times New Roman"/>
          <w:color w:val="4472C4" w:themeColor="accent1"/>
          <w:sz w:val="24"/>
          <w:szCs w:val="24"/>
        </w:rPr>
        <w:fldChar w:fldCharType="end"/>
      </w:r>
      <w:r w:rsidR="002E6571">
        <w:rPr>
          <w:rFonts w:ascii="Times New Roman" w:eastAsiaTheme="minorHAnsi" w:hAnsi="Times New Roman" w:cs="Times New Roman"/>
          <w:color w:val="4472C4" w:themeColor="accent1"/>
          <w:sz w:val="24"/>
          <w:szCs w:val="24"/>
        </w:rPr>
        <w:t xml:space="preserve">.  Despite the one day nature of our study, we have demonstrated similar </w:t>
      </w:r>
      <w:r w:rsidR="00E54315" w:rsidRPr="0025602B">
        <w:rPr>
          <w:rFonts w:ascii="Times New Roman" w:eastAsiaTheme="minorHAnsi" w:hAnsi="Times New Roman" w:cs="Times New Roman"/>
          <w:color w:val="4472C4" w:themeColor="accent1"/>
          <w:sz w:val="24"/>
          <w:szCs w:val="24"/>
        </w:rPr>
        <w:t>AUC thresholds to those identified in humans</w:t>
      </w:r>
      <w:r w:rsidR="00A45B49" w:rsidRPr="0025602B">
        <w:rPr>
          <w:rFonts w:ascii="Times New Roman" w:eastAsiaTheme="minorHAnsi" w:hAnsi="Times New Roman" w:cs="Times New Roman"/>
          <w:color w:val="4472C4" w:themeColor="accent1"/>
          <w:sz w:val="24"/>
          <w:szCs w:val="24"/>
        </w:rPr>
        <w:t>.</w:t>
      </w:r>
      <w:r w:rsidR="00D710F6" w:rsidRPr="0025602B">
        <w:rPr>
          <w:rFonts w:ascii="Times New Roman" w:eastAsiaTheme="minorHAnsi" w:hAnsi="Times New Roman" w:cs="Times New Roman"/>
          <w:color w:val="4472C4" w:themeColor="accent1"/>
          <w:sz w:val="24"/>
          <w:szCs w:val="24"/>
        </w:rPr>
        <w:fldChar w:fldCharType="begin"/>
      </w:r>
      <w:r w:rsidR="00C138B9" w:rsidRPr="0025602B">
        <w:rPr>
          <w:rFonts w:ascii="Times New Roman" w:eastAsiaTheme="minorHAnsi" w:hAnsi="Times New Roman" w:cs="Times New Roman"/>
          <w:color w:val="4472C4" w:themeColor="accent1"/>
          <w:sz w:val="24"/>
          <w:szCs w:val="24"/>
        </w:rPr>
        <w:instrText xml:space="preserve"> ADDIN EN.CITE &lt;EndNote&gt;&lt;Cite&gt;&lt;Author&gt;Lodise TP&lt;/Author&gt;&lt;Year&gt;2017&lt;/Year&gt;&lt;RecNum&gt;118&lt;/RecNum&gt;&lt;DisplayText&gt;&lt;style face="superscript"&gt;35&lt;/style&gt;&lt;/DisplayText&gt;&lt;record&gt;&lt;rec-number&gt;118&lt;/rec-number&gt;&lt;foreign-keys&gt;&lt;key app="EN" db-id="r0s5vvwwmrwafsee20pvt5d5erzza5zapf2d" timestamp="1533659095"&gt;118&lt;/key&gt;&lt;/foreign-keys&gt;&lt;ref-type name="Journal Article"&gt;17&lt;/ref-type&gt;&lt;contributors&gt;&lt;authors&gt;&lt;author&gt;&lt;style face="normal" font="default" size="100%"&gt;Lodise TP, Rosenkranz SL, Finnemeyer M, Huvane J, Pereira A, Scheetz MH, &lt;/style&gt;&lt;style face="italic" font="default" size="100%"&gt;et al&lt;/style&gt;&lt;/author&gt;&lt;/authors&gt;&lt;/contributors&gt;&lt;titles&gt;&lt;title&gt;The Emperor’s New Clothes: Prospective Observational Evaluation of the Association between the Day 2 Vancomycin Exposure and Failure Rates among Adult Hospitalized Patients with MRSA Bloodstream Infections (PROVIDE). Oral Presentation 985.  ID Week.  San Diego, CA.  2017&lt;/title&gt;&lt;/titles&gt;&lt;dates&gt;&lt;year&gt;2017&lt;/year&gt;&lt;/dates&gt;&lt;urls&gt;&lt;/urls&gt;&lt;/record&gt;&lt;/Cite&gt;&lt;/EndNote&gt;</w:instrText>
      </w:r>
      <w:r w:rsidR="00D710F6" w:rsidRPr="0025602B">
        <w:rPr>
          <w:rFonts w:ascii="Times New Roman" w:eastAsiaTheme="minorHAnsi" w:hAnsi="Times New Roman" w:cs="Times New Roman"/>
          <w:color w:val="4472C4" w:themeColor="accent1"/>
          <w:sz w:val="24"/>
          <w:szCs w:val="24"/>
        </w:rPr>
        <w:fldChar w:fldCharType="separate"/>
      </w:r>
      <w:r w:rsidR="004A7DE3" w:rsidRPr="0025602B">
        <w:rPr>
          <w:rFonts w:ascii="Times New Roman" w:eastAsiaTheme="minorHAnsi" w:hAnsi="Times New Roman" w:cs="Times New Roman"/>
          <w:noProof/>
          <w:color w:val="4472C4" w:themeColor="accent1"/>
          <w:sz w:val="24"/>
          <w:szCs w:val="24"/>
          <w:vertAlign w:val="superscript"/>
        </w:rPr>
        <w:t>35</w:t>
      </w:r>
      <w:r w:rsidR="00D710F6" w:rsidRPr="0025602B">
        <w:rPr>
          <w:rFonts w:ascii="Times New Roman" w:eastAsiaTheme="minorHAnsi" w:hAnsi="Times New Roman" w:cs="Times New Roman"/>
          <w:color w:val="4472C4" w:themeColor="accent1"/>
          <w:sz w:val="24"/>
          <w:szCs w:val="24"/>
        </w:rPr>
        <w:fldChar w:fldCharType="end"/>
      </w:r>
      <w:r w:rsidR="002E6571">
        <w:rPr>
          <w:rFonts w:ascii="Times New Roman" w:eastAsiaTheme="minorHAnsi" w:hAnsi="Times New Roman" w:cs="Times New Roman"/>
          <w:color w:val="4472C4" w:themeColor="accent1"/>
          <w:sz w:val="24"/>
          <w:szCs w:val="24"/>
        </w:rPr>
        <w:t xml:space="preserve">  Thus we suggest that this model is a surrogate for clinical human outcomes.</w:t>
      </w:r>
      <w:r w:rsidR="00A45B49" w:rsidRPr="0025602B">
        <w:rPr>
          <w:rFonts w:ascii="Times New Roman" w:eastAsiaTheme="minorHAnsi" w:hAnsi="Times New Roman" w:cs="Times New Roman"/>
          <w:color w:val="4472C4" w:themeColor="accent1"/>
          <w:sz w:val="24"/>
          <w:szCs w:val="24"/>
        </w:rPr>
        <w:t xml:space="preserve"> </w:t>
      </w:r>
      <w:r w:rsidRPr="00E96038">
        <w:rPr>
          <w:rFonts w:ascii="Times New Roman" w:eastAsiaTheme="minorHAnsi" w:hAnsi="Times New Roman" w:cs="Times New Roman"/>
          <w:color w:val="auto"/>
          <w:sz w:val="24"/>
          <w:szCs w:val="24"/>
        </w:rPr>
        <w:t xml:space="preserve"> Second, this study does not </w:t>
      </w:r>
      <w:r w:rsidRPr="007206A5">
        <w:rPr>
          <w:rFonts w:ascii="Times New Roman" w:eastAsiaTheme="minorHAnsi" w:hAnsi="Times New Roman" w:cs="Times New Roman"/>
          <w:noProof/>
          <w:color w:val="auto"/>
          <w:sz w:val="24"/>
          <w:szCs w:val="24"/>
        </w:rPr>
        <w:t>effectively</w:t>
      </w:r>
      <w:r w:rsidRPr="00E96038">
        <w:rPr>
          <w:rFonts w:ascii="Times New Roman" w:eastAsiaTheme="minorHAnsi" w:hAnsi="Times New Roman" w:cs="Times New Roman"/>
          <w:color w:val="auto"/>
          <w:sz w:val="24"/>
          <w:szCs w:val="24"/>
        </w:rPr>
        <w:t xml:space="preserve"> separate CMAX and AUC, and additional studies will be needed to understand which is the primary driver of toxicity. </w:t>
      </w:r>
      <w:r w:rsidR="00251C2A" w:rsidRPr="00E96038">
        <w:rPr>
          <w:rFonts w:ascii="Times New Roman" w:eastAsiaTheme="minorHAnsi" w:hAnsi="Times New Roman" w:cs="Times New Roman"/>
          <w:color w:val="auto"/>
          <w:sz w:val="24"/>
          <w:szCs w:val="24"/>
        </w:rPr>
        <w:t xml:space="preserve">These future studies will have implications for dosing administration </w:t>
      </w:r>
      <w:r w:rsidR="00251C2A" w:rsidRPr="00E96038">
        <w:rPr>
          <w:rFonts w:ascii="Times New Roman" w:eastAsiaTheme="minorHAnsi" w:hAnsi="Times New Roman" w:cs="Times New Roman"/>
          <w:color w:val="auto"/>
          <w:sz w:val="24"/>
          <w:szCs w:val="24"/>
        </w:rPr>
        <w:lastRenderedPageBreak/>
        <w:t>time (</w:t>
      </w:r>
      <w:r w:rsidR="00251C2A" w:rsidRPr="00E96038">
        <w:rPr>
          <w:rFonts w:ascii="Times New Roman" w:eastAsiaTheme="minorHAnsi" w:hAnsi="Times New Roman" w:cs="Times New Roman"/>
          <w:noProof/>
          <w:color w:val="auto"/>
          <w:sz w:val="24"/>
          <w:szCs w:val="24"/>
        </w:rPr>
        <w:t>e.g.</w:t>
      </w:r>
      <w:r w:rsidR="00734270" w:rsidRPr="00E96038">
        <w:rPr>
          <w:rFonts w:ascii="Times New Roman" w:eastAsiaTheme="minorHAnsi" w:hAnsi="Times New Roman" w:cs="Times New Roman"/>
          <w:noProof/>
          <w:color w:val="auto"/>
          <w:sz w:val="24"/>
          <w:szCs w:val="24"/>
        </w:rPr>
        <w:t>,</w:t>
      </w:r>
      <w:r w:rsidR="00251C2A" w:rsidRPr="00E96038">
        <w:rPr>
          <w:rFonts w:ascii="Times New Roman" w:eastAsiaTheme="minorHAnsi" w:hAnsi="Times New Roman" w:cs="Times New Roman"/>
          <w:color w:val="auto"/>
          <w:sz w:val="24"/>
          <w:szCs w:val="24"/>
        </w:rPr>
        <w:t xml:space="preserve"> continuous infusion </w:t>
      </w:r>
      <w:r w:rsidR="00C34EC1">
        <w:rPr>
          <w:rFonts w:ascii="Times New Roman" w:eastAsiaTheme="minorHAnsi" w:hAnsi="Times New Roman" w:cs="Times New Roman"/>
          <w:color w:val="auto"/>
          <w:sz w:val="24"/>
          <w:szCs w:val="24"/>
        </w:rPr>
        <w:t>versus</w:t>
      </w:r>
      <w:r w:rsidR="00251C2A" w:rsidRPr="00E96038">
        <w:rPr>
          <w:rFonts w:ascii="Times New Roman" w:eastAsiaTheme="minorHAnsi" w:hAnsi="Times New Roman" w:cs="Times New Roman"/>
          <w:color w:val="auto"/>
          <w:sz w:val="24"/>
          <w:szCs w:val="24"/>
        </w:rPr>
        <w:t xml:space="preserve"> intermittent infusion). </w:t>
      </w:r>
      <w:r w:rsidR="00484F20" w:rsidRPr="007206A5">
        <w:rPr>
          <w:rFonts w:ascii="Times New Roman" w:eastAsiaTheme="minorHAnsi" w:hAnsi="Times New Roman" w:cs="Times New Roman"/>
          <w:noProof/>
          <w:color w:val="auto"/>
          <w:sz w:val="24"/>
          <w:szCs w:val="24"/>
        </w:rPr>
        <w:t>Notably</w:t>
      </w:r>
      <w:r w:rsidR="00484F20" w:rsidRPr="00E96038">
        <w:rPr>
          <w:rFonts w:ascii="Times New Roman" w:eastAsiaTheme="minorHAnsi" w:hAnsi="Times New Roman" w:cs="Times New Roman"/>
          <w:color w:val="auto"/>
          <w:sz w:val="24"/>
          <w:szCs w:val="24"/>
        </w:rPr>
        <w:t xml:space="preserve"> this study employed allometric scaled doses which </w:t>
      </w:r>
      <w:r w:rsidR="00484F20" w:rsidRPr="007206A5">
        <w:rPr>
          <w:rFonts w:ascii="Times New Roman" w:eastAsiaTheme="minorHAnsi" w:hAnsi="Times New Roman" w:cs="Times New Roman"/>
          <w:noProof/>
          <w:color w:val="auto"/>
          <w:sz w:val="24"/>
          <w:szCs w:val="24"/>
        </w:rPr>
        <w:t>is</w:t>
      </w:r>
      <w:r w:rsidR="00484F20" w:rsidRPr="00E96038">
        <w:rPr>
          <w:rFonts w:ascii="Times New Roman" w:eastAsiaTheme="minorHAnsi" w:hAnsi="Times New Roman" w:cs="Times New Roman"/>
          <w:color w:val="auto"/>
          <w:sz w:val="24"/>
          <w:szCs w:val="24"/>
        </w:rPr>
        <w:t xml:space="preserve"> different than parameter </w:t>
      </w:r>
      <w:r w:rsidR="00484F20" w:rsidRPr="000A0757">
        <w:rPr>
          <w:rFonts w:ascii="Times New Roman" w:eastAsiaTheme="minorHAnsi" w:hAnsi="Times New Roman" w:cs="Times New Roman"/>
          <w:noProof/>
          <w:color w:val="auto"/>
          <w:sz w:val="24"/>
          <w:szCs w:val="24"/>
        </w:rPr>
        <w:t>scaling</w:t>
      </w:r>
      <w:r w:rsidR="00484F20" w:rsidRPr="00E96038">
        <w:rPr>
          <w:rFonts w:ascii="Times New Roman" w:eastAsiaTheme="minorHAnsi" w:hAnsi="Times New Roman" w:cs="Times New Roman"/>
          <w:color w:val="auto"/>
          <w:sz w:val="24"/>
          <w:szCs w:val="24"/>
        </w:rPr>
        <w:t xml:space="preserve"> (matching Cmax in the rat to the human Cmax)</w:t>
      </w:r>
      <w:r w:rsidR="00294C71" w:rsidRPr="00E96038">
        <w:rPr>
          <w:rFonts w:ascii="Times New Roman" w:eastAsiaTheme="minorHAnsi" w:hAnsi="Times New Roman" w:cs="Times New Roman"/>
          <w:color w:val="auto"/>
          <w:sz w:val="24"/>
          <w:szCs w:val="24"/>
        </w:rPr>
        <w:t>.</w:t>
      </w:r>
      <w:r w:rsidR="003815FA" w:rsidRPr="00E96038">
        <w:rPr>
          <w:rFonts w:ascii="Times New Roman" w:eastAsiaTheme="minorHAnsi" w:hAnsi="Times New Roman" w:cs="Times New Roman"/>
          <w:color w:val="auto"/>
          <w:sz w:val="24"/>
          <w:szCs w:val="24"/>
        </w:rPr>
        <w:t xml:space="preserve"> </w:t>
      </w:r>
      <w:r w:rsidR="003B371E" w:rsidRPr="00E96038">
        <w:rPr>
          <w:rFonts w:ascii="Times New Roman" w:eastAsiaTheme="minorHAnsi" w:hAnsi="Times New Roman" w:cs="Times New Roman"/>
          <w:color w:val="auto"/>
          <w:sz w:val="24"/>
          <w:szCs w:val="24"/>
        </w:rPr>
        <w:fldChar w:fldCharType="begin"/>
      </w:r>
      <w:r w:rsidR="004A7DE3">
        <w:rPr>
          <w:rFonts w:ascii="Times New Roman" w:eastAsiaTheme="minorHAnsi" w:hAnsi="Times New Roman" w:cs="Times New Roman"/>
          <w:color w:val="auto"/>
          <w:sz w:val="24"/>
          <w:szCs w:val="24"/>
        </w:rPr>
        <w:instrText xml:space="preserve"> ADDIN EN.CITE &lt;EndNote&gt;&lt;Cite&gt;&lt;Author&gt;Reisfeld&lt;/Author&gt;&lt;Year&gt;2012&lt;/Year&gt;&lt;RecNum&gt;230&lt;/RecNum&gt;&lt;DisplayText&gt;&lt;style face="superscript"&gt;44&lt;/style&gt;&lt;/DisplayText&gt;&lt;record&gt;&lt;rec-number&gt;230&lt;/rec-number&gt;&lt;foreign-keys&gt;&lt;key app="EN" db-id="r0s5vvwwmrwafsee20pvt5d5erzza5zapf2d" timestamp="1537379998"&gt;230&lt;/key&gt;&lt;/foreign-keys&gt;&lt;ref-type name="Book"&gt;6&lt;/ref-type&gt;&lt;contributors&gt;&lt;authors&gt;&lt;author&gt;Reisfeld, Brad&lt;/author&gt;&lt;author&gt;Mayeno, Arthur N.&lt;/author&gt;&lt;/authors&gt;&lt;/contributors&gt;&lt;titles&gt;&lt;title&gt;Computational toxicology&lt;/title&gt;&lt;secondary-title&gt;Methods in molecular biology,&lt;/secondary-title&gt;&lt;/titles&gt;&lt;number&gt;929-930&lt;/number&gt;&lt;num-vols&gt;2&lt;/num-vols&gt;&lt;keywords&gt;&lt;keyword&gt;Toxicology Data processing.&lt;/keyword&gt;&lt;keyword&gt;Computational Biology Laboratory Manuals.&lt;/keyword&gt;&lt;keyword&gt;Toxicology Laboratory Manuals.&lt;/keyword&gt;&lt;keyword&gt;Biological Markers Laboratory Manuals.&lt;/keyword&gt;&lt;keyword&gt;Models, Theoretical Laboratory Manuals.&lt;/keyword&gt;&lt;/keywords&gt;&lt;dates&gt;&lt;year&gt;2012&lt;/year&gt;&lt;/dates&gt;&lt;pub-location&gt;New York&lt;/pub-location&gt;&lt;publisher&gt;Humana Press ; Springer&lt;/publisher&gt;&lt;isbn&gt;9781627030496 (v. 1 alk. paper)&amp;#xD;1627030492 (v. 1 alk. paper)&amp;#xD;9781627030588 (v. 2 alk. paper)&amp;#xD;1627030581 (v. 2 alk. paper)&amp;#xD;1064-3745 ;&lt;/isbn&gt;&lt;accession-num&gt;17429409&lt;/accession-num&gt;&lt;call-num&gt;RA1193.4 .C66 2012&lt;/call-num&gt;&lt;urls&gt;&lt;/urls&gt;&lt;/record&gt;&lt;/Cite&gt;&lt;/EndNote&gt;</w:instrText>
      </w:r>
      <w:r w:rsidR="003B371E" w:rsidRPr="00E96038">
        <w:rPr>
          <w:rFonts w:ascii="Times New Roman" w:eastAsiaTheme="minorHAnsi" w:hAnsi="Times New Roman" w:cs="Times New Roman"/>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44</w:t>
      </w:r>
      <w:r w:rsidR="003B371E" w:rsidRPr="00E96038">
        <w:rPr>
          <w:rFonts w:ascii="Times New Roman" w:eastAsiaTheme="minorHAnsi" w:hAnsi="Times New Roman" w:cs="Times New Roman"/>
          <w:color w:val="auto"/>
          <w:sz w:val="24"/>
          <w:szCs w:val="24"/>
        </w:rPr>
        <w:fldChar w:fldCharType="end"/>
      </w:r>
      <w:r w:rsidR="00484F20" w:rsidRPr="00E96038">
        <w:rPr>
          <w:rFonts w:ascii="Times New Roman" w:eastAsiaTheme="minorHAnsi" w:hAnsi="Times New Roman" w:cs="Times New Roman"/>
          <w:color w:val="auto"/>
          <w:sz w:val="24"/>
          <w:szCs w:val="24"/>
        </w:rPr>
        <w:t xml:space="preserve"> FDA guidance suggests allometrically scaled </w:t>
      </w:r>
      <w:r w:rsidR="00484F20" w:rsidRPr="000A0757">
        <w:rPr>
          <w:rFonts w:ascii="Times New Roman" w:eastAsiaTheme="minorHAnsi" w:hAnsi="Times New Roman" w:cs="Times New Roman"/>
          <w:noProof/>
          <w:color w:val="auto"/>
          <w:sz w:val="24"/>
          <w:szCs w:val="24"/>
        </w:rPr>
        <w:t>doses</w:t>
      </w:r>
      <w:r w:rsidR="00484F20" w:rsidRPr="00E96038">
        <w:rPr>
          <w:rFonts w:ascii="Times New Roman" w:eastAsiaTheme="minorHAnsi" w:hAnsi="Times New Roman" w:cs="Times New Roman"/>
          <w:color w:val="auto"/>
          <w:sz w:val="24"/>
          <w:szCs w:val="24"/>
        </w:rPr>
        <w:t xml:space="preserve"> for toxicological analysis</w:t>
      </w:r>
      <w:r w:rsidR="00294C71" w:rsidRPr="00E96038">
        <w:rPr>
          <w:rFonts w:ascii="Times New Roman" w:eastAsiaTheme="minorHAnsi" w:hAnsi="Times New Roman" w:cs="Times New Roman"/>
          <w:color w:val="auto"/>
          <w:sz w:val="24"/>
          <w:szCs w:val="24"/>
        </w:rPr>
        <w:t>.</w:t>
      </w:r>
      <w:r w:rsidR="003815FA" w:rsidRPr="00E96038">
        <w:rPr>
          <w:rFonts w:ascii="Times New Roman" w:eastAsiaTheme="minorHAnsi" w:hAnsi="Times New Roman" w:cs="Times New Roman"/>
          <w:color w:val="auto"/>
          <w:sz w:val="24"/>
          <w:szCs w:val="24"/>
        </w:rPr>
        <w:t xml:space="preserve"> </w:t>
      </w:r>
      <w:r w:rsidR="004F079F" w:rsidRPr="00E96038">
        <w:rPr>
          <w:rFonts w:ascii="Times New Roman" w:eastAsiaTheme="minorHAnsi" w:hAnsi="Times New Roman" w:cs="Times New Roman"/>
          <w:color w:val="auto"/>
          <w:sz w:val="24"/>
          <w:szCs w:val="24"/>
        </w:rPr>
        <w:fldChar w:fldCharType="begin">
          <w:fldData xml:space="preserve">PEVuZE5vdGU+PENpdGU+PEF1dGhvcj5NZWxsZW48L0F1dGhvcj48WWVhcj4yMDE3PC9ZZWFyPjxS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</w:fldData>
        </w:fldChar>
      </w:r>
      <w:r w:rsidR="004A7DE3">
        <w:rPr>
          <w:rFonts w:ascii="Times New Roman" w:eastAsiaTheme="minorHAnsi" w:hAnsi="Times New Roman" w:cs="Times New Roman"/>
          <w:color w:val="auto"/>
          <w:sz w:val="24"/>
          <w:szCs w:val="24"/>
        </w:rPr>
        <w:instrText xml:space="preserve"> ADDIN EN.CITE </w:instrText>
      </w:r>
      <w:r w:rsidR="004A7DE3">
        <w:rPr>
          <w:rFonts w:ascii="Times New Roman" w:eastAsiaTheme="minorHAnsi" w:hAnsi="Times New Roman" w:cs="Times New Roman"/>
          <w:color w:val="auto"/>
          <w:sz w:val="24"/>
          <w:szCs w:val="24"/>
        </w:rPr>
        <w:fldChar w:fldCharType="begin">
          <w:fldData xml:space="preserve">PEVuZE5vdGU+PENpdGU+PEF1dGhvcj5NZWxsZW48L0F1dGhvcj48WWVhcj4yMDE3PC9ZZWFyPjxS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</w:fldData>
        </w:fldChar>
      </w:r>
      <w:r w:rsidR="004A7DE3">
        <w:rPr>
          <w:rFonts w:ascii="Times New Roman" w:eastAsiaTheme="minorHAnsi" w:hAnsi="Times New Roman" w:cs="Times New Roman"/>
          <w:color w:val="auto"/>
          <w:sz w:val="24"/>
          <w:szCs w:val="24"/>
        </w:rPr>
        <w:instrText xml:space="preserve"> ADDIN EN.CITE.DATA </w:instrText>
      </w:r>
      <w:r w:rsidR="004A7DE3">
        <w:rPr>
          <w:rFonts w:ascii="Times New Roman" w:eastAsiaTheme="minorHAnsi" w:hAnsi="Times New Roman" w:cs="Times New Roman"/>
          <w:color w:val="auto"/>
          <w:sz w:val="24"/>
          <w:szCs w:val="24"/>
        </w:rPr>
      </w:r>
      <w:r w:rsidR="004A7DE3">
        <w:rPr>
          <w:rFonts w:ascii="Times New Roman" w:eastAsiaTheme="minorHAnsi" w:hAnsi="Times New Roman" w:cs="Times New Roman"/>
          <w:color w:val="auto"/>
          <w:sz w:val="24"/>
          <w:szCs w:val="24"/>
        </w:rPr>
        <w:fldChar w:fldCharType="end"/>
      </w:r>
      <w:r w:rsidR="004F079F" w:rsidRPr="00E96038">
        <w:rPr>
          <w:rFonts w:ascii="Times New Roman" w:eastAsiaTheme="minorHAnsi" w:hAnsi="Times New Roman" w:cs="Times New Roman"/>
          <w:color w:val="auto"/>
          <w:sz w:val="24"/>
          <w:szCs w:val="24"/>
        </w:rPr>
      </w:r>
      <w:r w:rsidR="004F079F" w:rsidRPr="00E96038">
        <w:rPr>
          <w:rFonts w:ascii="Times New Roman" w:eastAsiaTheme="minorHAnsi" w:hAnsi="Times New Roman" w:cs="Times New Roman"/>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45</w:t>
      </w:r>
      <w:r w:rsidR="004F079F" w:rsidRPr="00E96038">
        <w:rPr>
          <w:rFonts w:ascii="Times New Roman" w:eastAsiaTheme="minorHAnsi" w:hAnsi="Times New Roman" w:cs="Times New Roman"/>
          <w:color w:val="auto"/>
          <w:sz w:val="24"/>
          <w:szCs w:val="24"/>
        </w:rPr>
        <w:fldChar w:fldCharType="end"/>
      </w:r>
      <w:r w:rsidR="00294C71" w:rsidRPr="00E96038">
        <w:rPr>
          <w:rFonts w:ascii="Times New Roman" w:eastAsiaTheme="minorHAnsi" w:hAnsi="Times New Roman" w:cs="Times New Roman"/>
          <w:color w:val="auto"/>
          <w:sz w:val="24"/>
          <w:szCs w:val="24"/>
        </w:rPr>
        <w:t xml:space="preserve"> </w:t>
      </w:r>
      <w:r w:rsidR="00484F20" w:rsidRPr="00E96038">
        <w:rPr>
          <w:rFonts w:ascii="Times New Roman" w:eastAsiaTheme="minorHAnsi" w:hAnsi="Times New Roman" w:cs="Times New Roman"/>
          <w:color w:val="auto"/>
          <w:sz w:val="24"/>
          <w:szCs w:val="24"/>
        </w:rPr>
        <w:t xml:space="preserve">Tethered animal models employing continuous infusion </w:t>
      </w:r>
      <w:r w:rsidR="00484F20" w:rsidRPr="000A0757">
        <w:rPr>
          <w:rFonts w:ascii="Times New Roman" w:eastAsiaTheme="minorHAnsi" w:hAnsi="Times New Roman" w:cs="Times New Roman"/>
          <w:noProof/>
          <w:color w:val="auto"/>
          <w:sz w:val="24"/>
          <w:szCs w:val="24"/>
        </w:rPr>
        <w:t>are needed</w:t>
      </w:r>
      <w:r w:rsidR="00C46197" w:rsidRPr="00E96038">
        <w:rPr>
          <w:rFonts w:ascii="Times New Roman" w:eastAsiaTheme="minorHAnsi" w:hAnsi="Times New Roman" w:cs="Times New Roman"/>
          <w:color w:val="auto"/>
          <w:sz w:val="24"/>
          <w:szCs w:val="24"/>
        </w:rPr>
        <w:t xml:space="preserve"> for parameter scaling,</w:t>
      </w:r>
      <w:r w:rsidR="00484F20" w:rsidRPr="00E96038">
        <w:rPr>
          <w:rFonts w:ascii="Times New Roman" w:eastAsiaTheme="minorHAnsi" w:hAnsi="Times New Roman" w:cs="Times New Roman"/>
          <w:color w:val="auto"/>
          <w:sz w:val="24"/>
          <w:szCs w:val="24"/>
        </w:rPr>
        <w:t xml:space="preserve"> and it is not clear if these results will be more translational the current studies</w:t>
      </w:r>
      <w:r w:rsidR="00484F20" w:rsidRPr="00140BCD">
        <w:rPr>
          <w:rFonts w:ascii="Times New Roman" w:eastAsiaTheme="minorHAnsi" w:hAnsi="Times New Roman" w:cs="Times New Roman"/>
          <w:color w:val="4472C4" w:themeColor="accent1"/>
          <w:sz w:val="24"/>
          <w:szCs w:val="24"/>
        </w:rPr>
        <w:t>.</w:t>
      </w:r>
      <w:r w:rsidR="004F079F" w:rsidRPr="00140BCD">
        <w:rPr>
          <w:rFonts w:ascii="Times New Roman" w:eastAsiaTheme="minorHAnsi" w:hAnsi="Times New Roman" w:cs="Times New Roman"/>
          <w:color w:val="4472C4" w:themeColor="accent1"/>
          <w:sz w:val="24"/>
          <w:szCs w:val="24"/>
        </w:rPr>
        <w:t xml:space="preserve"> </w:t>
      </w:r>
      <w:r w:rsidR="005E70D3" w:rsidRPr="00140BCD">
        <w:rPr>
          <w:rFonts w:ascii="Times New Roman" w:eastAsiaTheme="minorHAnsi" w:hAnsi="Times New Roman" w:cs="Times New Roman"/>
          <w:color w:val="4472C4" w:themeColor="accent1"/>
          <w:sz w:val="24"/>
          <w:szCs w:val="24"/>
        </w:rPr>
        <w:t xml:space="preserve">  Third when fitting the data to the TD model, some mathematic relationships were not sufficient for defining the 95% CI </w:t>
      </w:r>
      <w:r w:rsidR="00B90206" w:rsidRPr="00140BCD">
        <w:rPr>
          <w:rFonts w:ascii="Times New Roman" w:eastAsiaTheme="minorHAnsi" w:hAnsi="Times New Roman" w:cs="Times New Roman"/>
          <w:color w:val="4472C4" w:themeColor="accent1"/>
          <w:sz w:val="24"/>
          <w:szCs w:val="24"/>
        </w:rPr>
        <w:t>of the EC</w:t>
      </w:r>
      <w:r w:rsidR="00B90206" w:rsidRPr="00140BCD">
        <w:rPr>
          <w:rFonts w:ascii="Times New Roman" w:eastAsiaTheme="minorHAnsi" w:hAnsi="Times New Roman" w:cs="Times New Roman"/>
          <w:color w:val="4472C4" w:themeColor="accent1"/>
          <w:sz w:val="24"/>
          <w:szCs w:val="24"/>
          <w:vertAlign w:val="subscript"/>
        </w:rPr>
        <w:t>90</w:t>
      </w:r>
      <w:r w:rsidR="00B90206" w:rsidRPr="00140BCD">
        <w:rPr>
          <w:rFonts w:ascii="Times New Roman" w:eastAsiaTheme="minorHAnsi" w:hAnsi="Times New Roman" w:cs="Times New Roman"/>
          <w:color w:val="4472C4" w:themeColor="accent1"/>
          <w:sz w:val="24"/>
          <w:szCs w:val="24"/>
        </w:rPr>
        <w:t xml:space="preserve">.  For CMIN, this is due to overall poor model fit.  It will be necessary to design studies to formally compare AUC to CMAX to fully define the PK/TD link; however for standard intermittent infusions, our AUC data are presently the most translational.  </w:t>
      </w:r>
      <w:r w:rsidR="005E70D3" w:rsidRPr="00140BCD">
        <w:rPr>
          <w:rFonts w:ascii="Times New Roman" w:eastAsiaTheme="minorHAnsi" w:hAnsi="Times New Roman" w:cs="Times New Roman"/>
          <w:color w:val="4472C4" w:themeColor="accent1"/>
          <w:sz w:val="24"/>
          <w:szCs w:val="24"/>
        </w:rPr>
        <w:t>Fourth</w:t>
      </w:r>
      <w:r w:rsidR="00E54315" w:rsidRPr="00140BCD">
        <w:rPr>
          <w:rFonts w:ascii="Times New Roman" w:eastAsiaTheme="minorHAnsi" w:hAnsi="Times New Roman" w:cs="Times New Roman"/>
          <w:color w:val="4472C4" w:themeColor="accent1"/>
          <w:sz w:val="24"/>
          <w:szCs w:val="24"/>
        </w:rPr>
        <w:t>, clinical studies have not identified single urinary biomarkers that are highly specific of drug induced kidney injury where multi-factorial processes are the rule rather than the exception .</w:t>
      </w:r>
      <w:r w:rsidR="00D710F6" w:rsidRPr="00140BCD">
        <w:rPr>
          <w:rFonts w:ascii="Times New Roman" w:eastAsiaTheme="minorHAnsi" w:hAnsi="Times New Roman" w:cs="Times New Roman"/>
          <w:color w:val="4472C4" w:themeColor="accent1"/>
          <w:sz w:val="24"/>
          <w:szCs w:val="24"/>
        </w:rPr>
        <w:fldChar w:fldCharType="begin"/>
      </w:r>
      <w:r w:rsidR="004A7DE3" w:rsidRPr="00140BCD">
        <w:rPr>
          <w:rFonts w:ascii="Times New Roman" w:eastAsiaTheme="minorHAnsi" w:hAnsi="Times New Roman" w:cs="Times New Roman"/>
          <w:color w:val="4472C4" w:themeColor="accent1"/>
          <w:sz w:val="24"/>
          <w:szCs w:val="24"/>
        </w:rPr>
        <w:instrText xml:space="preserve"> ADDIN EN.CITE &lt;EndNote&gt;&lt;Cite&gt;&lt;Author&gt;Ostermann&lt;/Author&gt;&lt;Year&gt;2007&lt;/Year&gt;&lt;RecNum&gt;105&lt;/RecNum&gt;&lt;DisplayText&gt;&lt;style face="superscript"&gt;46&lt;/style&gt;&lt;/DisplayText&gt;&lt;record&gt;&lt;rec-number&gt;105&lt;/rec-number&gt;&lt;foreign-keys&gt;&lt;key app="EN" db-id="r0s5vvwwmrwafsee20pvt5d5erzza5zapf2d" timestamp="1527093594"&gt;105&lt;/key&gt;&lt;/foreign-keys&gt;&lt;ref-type name="Journal Article"&gt;17&lt;/ref-type&gt;&lt;contributors&gt;&lt;authors&gt;&lt;author&gt;Ostermann, M.&lt;/author&gt;&lt;author&gt;Chang, R. W.&lt;/author&gt;&lt;/authors&gt;&lt;/contributors&gt;&lt;auth-address&gt;Department of Intensive Care, Guy&amp;apos;s and St Thomas&amp;apos; Hospital, London, UK. marlies@ostermann.freeserve.co.uk&lt;/auth-address&gt;&lt;titles&gt;&lt;title&gt;Acute kidney injury in the intensive care unit according to RIFLE&lt;/title&gt;&lt;secondary-title&gt;Crit Care Med&lt;/secondary-title&gt;&lt;/titles&gt;&lt;periodical&gt;&lt;full-title&gt;Crit Care Med&lt;/full-title&gt;&lt;/periodical&gt;&lt;pages&gt;1837-43; quiz 1852&lt;/pages&gt;&lt;volume&gt;35&lt;/volume&gt;&lt;number&gt;8&lt;/number&gt;&lt;keywords&gt;&lt;keyword&gt;Acute Kidney Injury/classification/*diagnosis/mortality&lt;/keyword&gt;&lt;keyword&gt;Adolescent&lt;/keyword&gt;&lt;keyword&gt;Adult&lt;/keyword&gt;&lt;keyword&gt;Aged&lt;/keyword&gt;&lt;keyword&gt;Aged, 80 and over&lt;/keyword&gt;&lt;keyword&gt;Female&lt;/keyword&gt;&lt;keyword&gt;Germany/epidemiology&lt;/keyword&gt;&lt;keyword&gt;Hospital Mortality&lt;/keyword&gt;&lt;keyword&gt;Humans&lt;/keyword&gt;&lt;keyword&gt;Intensive Care Units&lt;/keyword&gt;&lt;keyword&gt;Logistic Models&lt;/keyword&gt;&lt;keyword&gt;Male&lt;/keyword&gt;&lt;keyword&gt;Middle Aged&lt;/keyword&gt;&lt;keyword&gt;Multivariate Analysis&lt;/keyword&gt;&lt;keyword&gt;Prognosis&lt;/keyword&gt;&lt;keyword&gt;ROC Curve&lt;/keyword&gt;&lt;keyword&gt;Reproducibility of Results&lt;/keyword&gt;&lt;keyword&gt;Retrospective Studies&lt;/keyword&gt;&lt;keyword&gt;Risk Factors&lt;/keyword&gt;&lt;keyword&gt;*Severity of Illness Index&lt;/keyword&gt;&lt;keyword&gt;United Kingdom/epidemiology&lt;/keyword&gt;&lt;/keywords&gt;&lt;dates&gt;&lt;year&gt;2007&lt;/year&gt;&lt;pub-dates&gt;&lt;date&gt;Aug&lt;/date&gt;&lt;/pub-dates&gt;&lt;/dates&gt;&lt;isbn&gt;0090-3493 (Print)&amp;#xD;0090-3493 (Linking)&lt;/isbn&gt;&lt;accession-num&gt;17581483&lt;/accession-num&gt;&lt;urls&gt;&lt;related-urls&gt;&lt;url&gt;https://www.ncbi.nlm.nih.gov/pubmed/17581483&lt;/url&gt;&lt;/related-urls&gt;&lt;/urls&gt;&lt;electronic-resource-num&gt;10.1097/01.CCM.0000277041.13090.0A&lt;/electronic-resource-num&gt;&lt;/record&gt;&lt;/Cite&gt;&lt;/EndNote&gt;</w:instrText>
      </w:r>
      <w:r w:rsidR="00D710F6" w:rsidRPr="00140BCD">
        <w:rPr>
          <w:rFonts w:ascii="Times New Roman" w:eastAsiaTheme="minorHAnsi" w:hAnsi="Times New Roman" w:cs="Times New Roman"/>
          <w:color w:val="4472C4" w:themeColor="accent1"/>
          <w:sz w:val="24"/>
          <w:szCs w:val="24"/>
        </w:rPr>
        <w:fldChar w:fldCharType="separate"/>
      </w:r>
      <w:r w:rsidR="004A7DE3" w:rsidRPr="00140BCD">
        <w:rPr>
          <w:rFonts w:ascii="Times New Roman" w:eastAsiaTheme="minorHAnsi" w:hAnsi="Times New Roman" w:cs="Times New Roman"/>
          <w:noProof/>
          <w:color w:val="4472C4" w:themeColor="accent1"/>
          <w:sz w:val="24"/>
          <w:szCs w:val="24"/>
          <w:vertAlign w:val="superscript"/>
        </w:rPr>
        <w:t>46</w:t>
      </w:r>
      <w:r w:rsidR="00D710F6" w:rsidRPr="00140BCD">
        <w:rPr>
          <w:rFonts w:ascii="Times New Roman" w:eastAsiaTheme="minorHAnsi" w:hAnsi="Times New Roman" w:cs="Times New Roman"/>
          <w:color w:val="4472C4" w:themeColor="accent1"/>
          <w:sz w:val="24"/>
          <w:szCs w:val="24"/>
        </w:rPr>
        <w:fldChar w:fldCharType="end"/>
      </w:r>
      <w:r w:rsidR="00E54315" w:rsidRPr="00140BCD">
        <w:rPr>
          <w:rFonts w:ascii="Times New Roman" w:eastAsiaTheme="minorHAnsi" w:hAnsi="Times New Roman" w:cs="Times New Roman"/>
          <w:color w:val="4472C4" w:themeColor="accent1"/>
          <w:sz w:val="24"/>
          <w:szCs w:val="24"/>
        </w:rPr>
        <w:t xml:space="preserve">  Clinical studies may benefit from </w:t>
      </w:r>
      <w:r w:rsidR="0044763C" w:rsidRPr="00140BCD">
        <w:rPr>
          <w:rFonts w:ascii="Times New Roman" w:eastAsiaTheme="minorHAnsi" w:hAnsi="Times New Roman" w:cs="Times New Roman"/>
          <w:color w:val="4472C4" w:themeColor="accent1"/>
          <w:sz w:val="24"/>
          <w:szCs w:val="24"/>
        </w:rPr>
        <w:t xml:space="preserve">employing </w:t>
      </w:r>
      <w:r w:rsidR="00E54315" w:rsidRPr="00140BCD">
        <w:rPr>
          <w:rFonts w:ascii="Times New Roman" w:eastAsiaTheme="minorHAnsi" w:hAnsi="Times New Roman" w:cs="Times New Roman"/>
          <w:color w:val="4472C4" w:themeColor="accent1"/>
          <w:sz w:val="24"/>
          <w:szCs w:val="24"/>
        </w:rPr>
        <w:t>blood biomarkers where dilution is less of a</w:t>
      </w:r>
      <w:r w:rsidR="0044763C" w:rsidRPr="00140BCD">
        <w:rPr>
          <w:rFonts w:ascii="Times New Roman" w:eastAsiaTheme="minorHAnsi" w:hAnsi="Times New Roman" w:cs="Times New Roman"/>
          <w:color w:val="4472C4" w:themeColor="accent1"/>
          <w:sz w:val="24"/>
          <w:szCs w:val="24"/>
        </w:rPr>
        <w:t xml:space="preserve"> concern</w:t>
      </w:r>
      <w:r w:rsidR="00F720E1">
        <w:rPr>
          <w:rFonts w:ascii="Times New Roman" w:eastAsiaTheme="minorHAnsi" w:hAnsi="Times New Roman" w:cs="Times New Roman"/>
          <w:color w:val="4472C4" w:themeColor="accent1"/>
          <w:sz w:val="24"/>
          <w:szCs w:val="24"/>
        </w:rPr>
        <w:t xml:space="preserve"> than with urinary markers</w:t>
      </w:r>
      <w:r w:rsidR="00D710F6" w:rsidRPr="00140BCD">
        <w:rPr>
          <w:rFonts w:ascii="Times New Roman" w:eastAsiaTheme="minorHAnsi" w:hAnsi="Times New Roman" w:cs="Times New Roman"/>
          <w:color w:val="4472C4" w:themeColor="accent1"/>
          <w:sz w:val="24"/>
          <w:szCs w:val="24"/>
        </w:rPr>
        <w:fldChar w:fldCharType="begin">
          <w:fldData xml:space="preserve">PEVuZE5vdGU+PENpdGU+PEF1dGhvcj5TY2hsZXk8L0F1dGhvcj48WWVhcj4yMDE1PC9ZZWFyPjxS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</w:fldData>
        </w:fldChar>
      </w:r>
      <w:r w:rsidR="004A7DE3" w:rsidRPr="00140BCD">
        <w:rPr>
          <w:rFonts w:ascii="Times New Roman" w:eastAsiaTheme="minorHAnsi" w:hAnsi="Times New Roman" w:cs="Times New Roman"/>
          <w:color w:val="4472C4" w:themeColor="accent1"/>
          <w:sz w:val="24"/>
          <w:szCs w:val="24"/>
        </w:rPr>
        <w:instrText xml:space="preserve"> ADDIN EN.CITE </w:instrText>
      </w:r>
      <w:r w:rsidR="004A7DE3" w:rsidRPr="00140BCD">
        <w:rPr>
          <w:rFonts w:ascii="Times New Roman" w:eastAsiaTheme="minorHAnsi" w:hAnsi="Times New Roman" w:cs="Times New Roman"/>
          <w:color w:val="4472C4" w:themeColor="accent1"/>
          <w:sz w:val="24"/>
          <w:szCs w:val="24"/>
        </w:rPr>
        <w:fldChar w:fldCharType="begin">
          <w:fldData xml:space="preserve">PEVuZE5vdGU+PENpdGU+PEF1dGhvcj5TY2hsZXk8L0F1dGhvcj48WWVhcj4yMDE1PC9ZZWFyPjxS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</w:fldData>
        </w:fldChar>
      </w:r>
      <w:r w:rsidR="004A7DE3" w:rsidRPr="00140BCD">
        <w:rPr>
          <w:rFonts w:ascii="Times New Roman" w:eastAsiaTheme="minorHAnsi" w:hAnsi="Times New Roman" w:cs="Times New Roman"/>
          <w:color w:val="4472C4" w:themeColor="accent1"/>
          <w:sz w:val="24"/>
          <w:szCs w:val="24"/>
        </w:rPr>
        <w:instrText xml:space="preserve"> ADDIN EN.CITE.DATA </w:instrText>
      </w:r>
      <w:r w:rsidR="004A7DE3" w:rsidRPr="00140BCD">
        <w:rPr>
          <w:rFonts w:ascii="Times New Roman" w:eastAsiaTheme="minorHAnsi" w:hAnsi="Times New Roman" w:cs="Times New Roman"/>
          <w:color w:val="4472C4" w:themeColor="accent1"/>
          <w:sz w:val="24"/>
          <w:szCs w:val="24"/>
        </w:rPr>
      </w:r>
      <w:r w:rsidR="004A7DE3" w:rsidRPr="00140BCD">
        <w:rPr>
          <w:rFonts w:ascii="Times New Roman" w:eastAsiaTheme="minorHAnsi" w:hAnsi="Times New Roman" w:cs="Times New Roman"/>
          <w:color w:val="4472C4" w:themeColor="accent1"/>
          <w:sz w:val="24"/>
          <w:szCs w:val="24"/>
        </w:rPr>
        <w:fldChar w:fldCharType="end"/>
      </w:r>
      <w:r w:rsidR="00D710F6" w:rsidRPr="00140BCD">
        <w:rPr>
          <w:rFonts w:ascii="Times New Roman" w:eastAsiaTheme="minorHAnsi" w:hAnsi="Times New Roman" w:cs="Times New Roman"/>
          <w:color w:val="4472C4" w:themeColor="accent1"/>
          <w:sz w:val="24"/>
          <w:szCs w:val="24"/>
        </w:rPr>
      </w:r>
      <w:r w:rsidR="00D710F6" w:rsidRPr="00140BCD">
        <w:rPr>
          <w:rFonts w:ascii="Times New Roman" w:eastAsiaTheme="minorHAnsi" w:hAnsi="Times New Roman" w:cs="Times New Roman"/>
          <w:color w:val="4472C4" w:themeColor="accent1"/>
          <w:sz w:val="24"/>
          <w:szCs w:val="24"/>
        </w:rPr>
        <w:fldChar w:fldCharType="separate"/>
      </w:r>
      <w:r w:rsidR="004A7DE3" w:rsidRPr="00140BCD">
        <w:rPr>
          <w:rFonts w:ascii="Times New Roman" w:eastAsiaTheme="minorHAnsi" w:hAnsi="Times New Roman" w:cs="Times New Roman"/>
          <w:noProof/>
          <w:color w:val="4472C4" w:themeColor="accent1"/>
          <w:sz w:val="24"/>
          <w:szCs w:val="24"/>
          <w:vertAlign w:val="superscript"/>
        </w:rPr>
        <w:t>47</w:t>
      </w:r>
      <w:r w:rsidR="00D710F6" w:rsidRPr="00140BCD">
        <w:rPr>
          <w:rFonts w:ascii="Times New Roman" w:eastAsiaTheme="minorHAnsi" w:hAnsi="Times New Roman" w:cs="Times New Roman"/>
          <w:color w:val="4472C4" w:themeColor="accent1"/>
          <w:sz w:val="24"/>
          <w:szCs w:val="24"/>
        </w:rPr>
        <w:fldChar w:fldCharType="end"/>
      </w:r>
      <w:r w:rsidR="0044763C" w:rsidRPr="00140BCD">
        <w:rPr>
          <w:rFonts w:ascii="Times New Roman" w:eastAsiaTheme="minorHAnsi" w:hAnsi="Times New Roman" w:cs="Times New Roman"/>
          <w:color w:val="4472C4" w:themeColor="accent1"/>
          <w:sz w:val="24"/>
          <w:szCs w:val="24"/>
        </w:rPr>
        <w:t xml:space="preserve"> </w:t>
      </w:r>
      <w:r w:rsidR="005E70D3" w:rsidRPr="00140BCD">
        <w:rPr>
          <w:rFonts w:ascii="Times New Roman" w:eastAsiaTheme="minorHAnsi" w:hAnsi="Times New Roman" w:cs="Times New Roman"/>
          <w:color w:val="4472C4" w:themeColor="accent1"/>
          <w:sz w:val="24"/>
          <w:szCs w:val="24"/>
        </w:rPr>
        <w:t>, and</w:t>
      </w:r>
      <w:r w:rsidR="00E54315" w:rsidRPr="00140BCD">
        <w:rPr>
          <w:rFonts w:ascii="Times New Roman" w:eastAsiaTheme="minorHAnsi" w:hAnsi="Times New Roman" w:cs="Times New Roman"/>
          <w:color w:val="4472C4" w:themeColor="accent1"/>
          <w:sz w:val="24"/>
          <w:szCs w:val="24"/>
        </w:rPr>
        <w:t xml:space="preserve"> one biomarker alone may not be sufficient to identify </w:t>
      </w:r>
      <w:r w:rsidR="00E54315" w:rsidRPr="00140BCD">
        <w:rPr>
          <w:rFonts w:ascii="Times New Roman" w:eastAsiaTheme="minorHAnsi" w:hAnsi="Times New Roman" w:cs="Times New Roman"/>
          <w:noProof/>
          <w:color w:val="4472C4" w:themeColor="accent1"/>
          <w:sz w:val="24"/>
          <w:szCs w:val="24"/>
        </w:rPr>
        <w:t>vancomycin-induced</w:t>
      </w:r>
      <w:r w:rsidR="0044763C" w:rsidRPr="00140BCD">
        <w:rPr>
          <w:rFonts w:ascii="Times New Roman" w:eastAsiaTheme="minorHAnsi" w:hAnsi="Times New Roman" w:cs="Times New Roman"/>
          <w:color w:val="4472C4" w:themeColor="accent1"/>
          <w:sz w:val="24"/>
          <w:szCs w:val="24"/>
        </w:rPr>
        <w:t xml:space="preserve"> kidney damage</w:t>
      </w:r>
      <w:r w:rsidR="00E54315" w:rsidRPr="00140BCD">
        <w:rPr>
          <w:rFonts w:ascii="Times New Roman" w:eastAsiaTheme="minorHAnsi" w:hAnsi="Times New Roman" w:cs="Times New Roman"/>
          <w:color w:val="4472C4" w:themeColor="accent1"/>
          <w:sz w:val="24"/>
          <w:szCs w:val="24"/>
        </w:rPr>
        <w:t xml:space="preserve">.  Despite these concerns, it is notable that </w:t>
      </w:r>
      <w:r w:rsidR="00A4751D">
        <w:rPr>
          <w:rFonts w:ascii="Times New Roman" w:eastAsiaTheme="minorHAnsi" w:hAnsi="Times New Roman" w:cs="Times New Roman"/>
          <w:color w:val="4472C4" w:themeColor="accent1"/>
          <w:sz w:val="24"/>
          <w:szCs w:val="24"/>
        </w:rPr>
        <w:t>KIM-1</w:t>
      </w:r>
      <w:r w:rsidR="00E54315" w:rsidRPr="00140BCD">
        <w:rPr>
          <w:rFonts w:ascii="Times New Roman" w:eastAsiaTheme="minorHAnsi" w:hAnsi="Times New Roman" w:cs="Times New Roman"/>
          <w:color w:val="4472C4" w:themeColor="accent1"/>
          <w:sz w:val="24"/>
          <w:szCs w:val="24"/>
        </w:rPr>
        <w:t xml:space="preserve"> in the rat is a homolog of </w:t>
      </w:r>
      <w:r w:rsidR="00A4751D">
        <w:rPr>
          <w:rFonts w:ascii="Times New Roman" w:eastAsiaTheme="minorHAnsi" w:hAnsi="Times New Roman" w:cs="Times New Roman"/>
          <w:color w:val="4472C4" w:themeColor="accent1"/>
          <w:sz w:val="24"/>
          <w:szCs w:val="24"/>
        </w:rPr>
        <w:t>KIM-1</w:t>
      </w:r>
      <w:r w:rsidR="00E54315" w:rsidRPr="00140BCD">
        <w:rPr>
          <w:rFonts w:ascii="Times New Roman" w:eastAsiaTheme="minorHAnsi" w:hAnsi="Times New Roman" w:cs="Times New Roman"/>
          <w:color w:val="4472C4" w:themeColor="accent1"/>
          <w:sz w:val="24"/>
          <w:szCs w:val="24"/>
        </w:rPr>
        <w:t>b in humans, thus further enhancing future translation</w:t>
      </w:r>
      <w:r w:rsidR="00E54315" w:rsidRPr="00E96038">
        <w:rPr>
          <w:rFonts w:ascii="Times New Roman" w:eastAsiaTheme="minorHAnsi" w:hAnsi="Times New Roman" w:cs="Times New Roman"/>
          <w:color w:val="auto"/>
          <w:sz w:val="24"/>
          <w:szCs w:val="24"/>
        </w:rPr>
        <w:t xml:space="preserve">. </w:t>
      </w:r>
      <w:r w:rsidR="00E54315" w:rsidRPr="00E96038">
        <w:rPr>
          <w:rFonts w:ascii="Times New Roman" w:eastAsiaTheme="minorHAnsi" w:hAnsi="Times New Roman" w:cs="Times New Roman"/>
          <w:color w:val="auto"/>
          <w:sz w:val="24"/>
          <w:szCs w:val="24"/>
        </w:rPr>
        <w:fldChar w:fldCharType="begin">
          <w:fldData xml:space="preserve">PEVuZE5vdGU+PENpdGU+PEF1dGhvcj5aaGFuZzwvQXV0aG9yPjxZZWFyPjIwMDc8L1llYXI+PFJl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</w:fldData>
        </w:fldChar>
      </w:r>
      <w:r w:rsidR="004A7DE3">
        <w:rPr>
          <w:rFonts w:ascii="Times New Roman" w:eastAsiaTheme="minorHAnsi" w:hAnsi="Times New Roman" w:cs="Times New Roman"/>
          <w:color w:val="auto"/>
          <w:sz w:val="24"/>
          <w:szCs w:val="24"/>
        </w:rPr>
        <w:instrText xml:space="preserve"> ADDIN EN.CITE </w:instrText>
      </w:r>
      <w:r w:rsidR="004A7DE3">
        <w:rPr>
          <w:rFonts w:ascii="Times New Roman" w:eastAsiaTheme="minorHAnsi" w:hAnsi="Times New Roman" w:cs="Times New Roman"/>
          <w:color w:val="auto"/>
          <w:sz w:val="24"/>
          <w:szCs w:val="24"/>
        </w:rPr>
        <w:fldChar w:fldCharType="begin">
          <w:fldData xml:space="preserve">PEVuZE5vdGU+PENpdGU+PEF1dGhvcj5aaGFuZzwvQXV0aG9yPjxZZWFyPjIwMDc8L1llYXI+PFJl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</w:fldData>
        </w:fldChar>
      </w:r>
      <w:r w:rsidR="004A7DE3">
        <w:rPr>
          <w:rFonts w:ascii="Times New Roman" w:eastAsiaTheme="minorHAnsi" w:hAnsi="Times New Roman" w:cs="Times New Roman"/>
          <w:color w:val="auto"/>
          <w:sz w:val="24"/>
          <w:szCs w:val="24"/>
        </w:rPr>
        <w:instrText xml:space="preserve"> ADDIN EN.CITE.DATA </w:instrText>
      </w:r>
      <w:r w:rsidR="004A7DE3">
        <w:rPr>
          <w:rFonts w:ascii="Times New Roman" w:eastAsiaTheme="minorHAnsi" w:hAnsi="Times New Roman" w:cs="Times New Roman"/>
          <w:color w:val="auto"/>
          <w:sz w:val="24"/>
          <w:szCs w:val="24"/>
        </w:rPr>
      </w:r>
      <w:r w:rsidR="004A7DE3">
        <w:rPr>
          <w:rFonts w:ascii="Times New Roman" w:eastAsiaTheme="minorHAnsi" w:hAnsi="Times New Roman" w:cs="Times New Roman"/>
          <w:color w:val="auto"/>
          <w:sz w:val="24"/>
          <w:szCs w:val="24"/>
        </w:rPr>
        <w:fldChar w:fldCharType="end"/>
      </w:r>
      <w:r w:rsidR="00E54315" w:rsidRPr="00E96038">
        <w:rPr>
          <w:rFonts w:ascii="Times New Roman" w:eastAsiaTheme="minorHAnsi" w:hAnsi="Times New Roman" w:cs="Times New Roman"/>
          <w:color w:val="auto"/>
          <w:sz w:val="24"/>
          <w:szCs w:val="24"/>
        </w:rPr>
      </w:r>
      <w:r w:rsidR="00E54315" w:rsidRPr="00E96038">
        <w:rPr>
          <w:rFonts w:ascii="Times New Roman" w:eastAsiaTheme="minorHAnsi" w:hAnsi="Times New Roman" w:cs="Times New Roman"/>
          <w:color w:val="auto"/>
          <w:sz w:val="24"/>
          <w:szCs w:val="24"/>
        </w:rPr>
        <w:fldChar w:fldCharType="separate"/>
      </w:r>
      <w:r w:rsidR="004A7DE3" w:rsidRPr="004A7DE3">
        <w:rPr>
          <w:rFonts w:ascii="Times New Roman" w:eastAsiaTheme="minorHAnsi" w:hAnsi="Times New Roman" w:cs="Times New Roman"/>
          <w:noProof/>
          <w:color w:val="auto"/>
          <w:sz w:val="24"/>
          <w:szCs w:val="24"/>
          <w:vertAlign w:val="superscript"/>
        </w:rPr>
        <w:t>48</w:t>
      </w:r>
      <w:r w:rsidR="00E54315" w:rsidRPr="00E96038">
        <w:rPr>
          <w:rFonts w:ascii="Times New Roman" w:eastAsiaTheme="minorHAnsi" w:hAnsi="Times New Roman" w:cs="Times New Roman"/>
          <w:color w:val="auto"/>
          <w:sz w:val="24"/>
          <w:szCs w:val="24"/>
        </w:rPr>
        <w:fldChar w:fldCharType="end"/>
      </w:r>
      <w:r w:rsidR="00E54315">
        <w:rPr>
          <w:rFonts w:ascii="Times New Roman" w:eastAsiaTheme="minorHAnsi" w:hAnsi="Times New Roman" w:cs="Times New Roman"/>
          <w:color w:val="auto"/>
          <w:sz w:val="24"/>
          <w:szCs w:val="24"/>
        </w:rPr>
        <w:t xml:space="preserve">  </w:t>
      </w:r>
      <w:r w:rsidR="00E54315" w:rsidRPr="00E96038">
        <w:rPr>
          <w:rFonts w:ascii="Times New Roman" w:eastAsiaTheme="minorHAnsi" w:hAnsi="Times New Roman" w:cs="Times New Roman"/>
          <w:color w:val="auto"/>
          <w:sz w:val="24"/>
          <w:szCs w:val="24"/>
        </w:rPr>
        <w:t>These quantitative relationships require further exploration</w:t>
      </w:r>
      <w:r w:rsidR="00E55A3B">
        <w:rPr>
          <w:rFonts w:ascii="Times New Roman" w:eastAsiaTheme="minorHAnsi" w:hAnsi="Times New Roman" w:cs="Times New Roman"/>
          <w:color w:val="auto"/>
          <w:sz w:val="24"/>
          <w:szCs w:val="24"/>
        </w:rPr>
        <w:t xml:space="preserve"> and clinical trials.</w:t>
      </w:r>
      <w:r w:rsidR="00E54315">
        <w:rPr>
          <w:rFonts w:ascii="Times New Roman" w:eastAsiaTheme="minorHAnsi" w:hAnsi="Times New Roman" w:cs="Times New Roman"/>
          <w:color w:val="auto"/>
          <w:sz w:val="24"/>
          <w:szCs w:val="24"/>
        </w:rPr>
        <w:t xml:space="preserve"> </w:t>
      </w:r>
    </w:p>
    <w:p w14:paraId="6C58BA10" w14:textId="77777777" w:rsidR="0032268C" w:rsidRPr="00E96038" w:rsidRDefault="002C27B7" w:rsidP="006E7F6A">
      <w:pPr>
        <w:autoSpaceDE w:val="0"/>
        <w:autoSpaceDN w:val="0"/>
        <w:adjustRightInd w:val="0"/>
        <w:spacing w:after="0" w:line="480" w:lineRule="auto"/>
        <w:ind w:left="0" w:firstLine="720"/>
        <w:rPr>
          <w:rFonts w:ascii="Times New Roman" w:eastAsiaTheme="minorHAnsi" w:hAnsi="Times New Roman" w:cs="Times New Roman"/>
          <w:color w:val="auto"/>
          <w:sz w:val="24"/>
          <w:szCs w:val="24"/>
        </w:rPr>
      </w:pPr>
      <w:r w:rsidRPr="00E96038">
        <w:rPr>
          <w:rFonts w:ascii="Times New Roman" w:eastAsiaTheme="minorHAnsi" w:hAnsi="Times New Roman" w:cs="Times New Roman"/>
          <w:color w:val="auto"/>
          <w:sz w:val="24"/>
          <w:szCs w:val="24"/>
        </w:rPr>
        <w:t>In summary, these data demonstrate that VIKI is caused by either elevated peak plasma concentrations (</w:t>
      </w:r>
      <w:r w:rsidRPr="00E96038">
        <w:rPr>
          <w:rFonts w:ascii="Times New Roman" w:hAnsi="Times New Roman" w:cs="Times New Roman"/>
          <w:sz w:val="24"/>
          <w:szCs w:val="24"/>
        </w:rPr>
        <w:t>CMAX</w:t>
      </w:r>
      <w:r w:rsidRPr="00E96038">
        <w:rPr>
          <w:rFonts w:ascii="Times New Roman" w:hAnsi="Times New Roman" w:cs="Times New Roman"/>
          <w:sz w:val="24"/>
          <w:szCs w:val="24"/>
          <w:vertAlign w:val="subscript"/>
        </w:rPr>
        <w:t>0-24</w:t>
      </w:r>
      <w:r w:rsidRPr="00E96038">
        <w:rPr>
          <w:rFonts w:ascii="Times New Roman" w:eastAsiaTheme="minorHAnsi" w:hAnsi="Times New Roman" w:cs="Times New Roman"/>
          <w:color w:val="auto"/>
          <w:sz w:val="24"/>
          <w:szCs w:val="24"/>
        </w:rPr>
        <w:t>) or total plasma exposure (</w:t>
      </w:r>
      <w:r w:rsidRPr="00E96038">
        <w:rPr>
          <w:rFonts w:ascii="Times New Roman" w:hAnsi="Times New Roman" w:cs="Times New Roman"/>
          <w:sz w:val="24"/>
          <w:szCs w:val="24"/>
        </w:rPr>
        <w:t>AUC</w:t>
      </w:r>
      <w:r w:rsidRPr="00E96038">
        <w:rPr>
          <w:rFonts w:ascii="Times New Roman" w:hAnsi="Times New Roman" w:cs="Times New Roman"/>
          <w:sz w:val="24"/>
          <w:szCs w:val="24"/>
          <w:vertAlign w:val="subscript"/>
        </w:rPr>
        <w:t>0-24</w:t>
      </w:r>
      <w:r w:rsidRPr="00E96038">
        <w:rPr>
          <w:rFonts w:ascii="Times New Roman" w:eastAsiaTheme="minorHAnsi" w:hAnsi="Times New Roman" w:cs="Times New Roman"/>
          <w:color w:val="auto"/>
          <w:sz w:val="24"/>
          <w:szCs w:val="24"/>
        </w:rPr>
        <w:t>) of vancomycin rather than with troughs (</w:t>
      </w:r>
      <w:r w:rsidRPr="00E96038">
        <w:rPr>
          <w:rFonts w:ascii="Times New Roman" w:hAnsi="Times New Roman" w:cs="Times New Roman"/>
          <w:sz w:val="24"/>
          <w:szCs w:val="24"/>
        </w:rPr>
        <w:t>CMIN</w:t>
      </w:r>
      <w:r w:rsidRPr="00E96038">
        <w:rPr>
          <w:rFonts w:ascii="Times New Roman" w:hAnsi="Times New Roman" w:cs="Times New Roman"/>
          <w:sz w:val="24"/>
          <w:szCs w:val="24"/>
          <w:vertAlign w:val="subscript"/>
        </w:rPr>
        <w:t>0-24</w:t>
      </w:r>
      <w:r w:rsidRPr="00E96038">
        <w:rPr>
          <w:rFonts w:ascii="Times New Roman" w:eastAsiaTheme="minorHAnsi" w:hAnsi="Times New Roman" w:cs="Times New Roman"/>
          <w:color w:val="auto"/>
          <w:sz w:val="24"/>
          <w:szCs w:val="24"/>
        </w:rPr>
        <w:t xml:space="preserve">).  These findings may have clinical implications for vancomycin monitoring schemes.   Further clarification of the drivers of VIKI </w:t>
      </w:r>
      <w:r w:rsidRPr="00E96038">
        <w:rPr>
          <w:rFonts w:ascii="Times New Roman" w:eastAsiaTheme="minorHAnsi" w:hAnsi="Times New Roman" w:cs="Times New Roman"/>
          <w:noProof/>
          <w:color w:val="auto"/>
          <w:sz w:val="24"/>
          <w:szCs w:val="24"/>
        </w:rPr>
        <w:t>are</w:t>
      </w:r>
      <w:r w:rsidRPr="00E96038">
        <w:rPr>
          <w:rFonts w:ascii="Times New Roman" w:eastAsiaTheme="minorHAnsi" w:hAnsi="Times New Roman" w:cs="Times New Roman"/>
          <w:color w:val="auto"/>
          <w:sz w:val="24"/>
          <w:szCs w:val="24"/>
        </w:rPr>
        <w:t xml:space="preserve"> needed to improve dosing regimens that maximize efficacy while minimizing toxicity. Finally, our study demonstrates the utility of the rat model for understanding PK/TD for vancomycin. </w:t>
      </w:r>
      <w:r w:rsidR="0032268C" w:rsidRPr="00E96038">
        <w:rPr>
          <w:rFonts w:ascii="Times New Roman" w:hAnsi="Times New Roman" w:cs="Times New Roman"/>
          <w:b/>
          <w:sz w:val="24"/>
          <w:szCs w:val="24"/>
        </w:rPr>
        <w:br w:type="page"/>
      </w:r>
    </w:p>
    <w:p w14:paraId="22E6DD44" w14:textId="77777777" w:rsidR="00182468" w:rsidRPr="00E96038" w:rsidRDefault="00EE28A4" w:rsidP="00B01897">
      <w:pPr>
        <w:autoSpaceDE w:val="0"/>
        <w:autoSpaceDN w:val="0"/>
        <w:adjustRightInd w:val="0"/>
        <w:spacing w:after="0" w:line="480" w:lineRule="auto"/>
        <w:ind w:left="0" w:firstLine="0"/>
        <w:rPr>
          <w:rFonts w:ascii="Times New Roman" w:hAnsi="Times New Roman" w:cs="Times New Roman"/>
          <w:sz w:val="24"/>
          <w:szCs w:val="24"/>
        </w:rPr>
      </w:pPr>
      <w:r w:rsidRPr="00E96038">
        <w:rPr>
          <w:rFonts w:ascii="Times New Roman" w:hAnsi="Times New Roman" w:cs="Times New Roman"/>
          <w:b/>
          <w:noProof/>
          <w:sz w:val="24"/>
          <w:szCs w:val="24"/>
        </w:rPr>
        <w:lastRenderedPageBreak/>
        <w:t>A</w:t>
      </w:r>
      <w:r w:rsidR="00593FCD" w:rsidRPr="00E96038">
        <w:rPr>
          <w:rFonts w:ascii="Times New Roman" w:hAnsi="Times New Roman" w:cs="Times New Roman"/>
          <w:b/>
          <w:noProof/>
          <w:sz w:val="24"/>
          <w:szCs w:val="24"/>
        </w:rPr>
        <w:t>c</w:t>
      </w:r>
      <w:r w:rsidRPr="00E96038">
        <w:rPr>
          <w:rFonts w:ascii="Times New Roman" w:hAnsi="Times New Roman" w:cs="Times New Roman"/>
          <w:b/>
          <w:noProof/>
          <w:sz w:val="24"/>
          <w:szCs w:val="24"/>
        </w:rPr>
        <w:t>knowledgment</w:t>
      </w:r>
      <w:r w:rsidR="007C4707" w:rsidRPr="00E96038">
        <w:rPr>
          <w:rFonts w:ascii="Times New Roman" w:hAnsi="Times New Roman" w:cs="Times New Roman"/>
          <w:b/>
          <w:noProof/>
          <w:sz w:val="24"/>
          <w:szCs w:val="24"/>
        </w:rPr>
        <w:t>s</w:t>
      </w:r>
      <w:r w:rsidRPr="00E96038">
        <w:rPr>
          <w:rFonts w:ascii="Times New Roman" w:hAnsi="Times New Roman" w:cs="Times New Roman"/>
          <w:b/>
          <w:sz w:val="24"/>
          <w:szCs w:val="24"/>
        </w:rPr>
        <w:t>:</w:t>
      </w:r>
      <w:r w:rsidR="00B01897" w:rsidRPr="00E96038">
        <w:rPr>
          <w:rFonts w:ascii="Times New Roman" w:hAnsi="Times New Roman" w:cs="Times New Roman"/>
          <w:b/>
          <w:sz w:val="24"/>
          <w:szCs w:val="24"/>
        </w:rPr>
        <w:t xml:space="preserve"> </w:t>
      </w:r>
      <w:r w:rsidR="00062C21" w:rsidRPr="00E96038">
        <w:rPr>
          <w:rFonts w:ascii="Times New Roman" w:hAnsi="Times New Roman" w:cs="Times New Roman"/>
          <w:sz w:val="24"/>
          <w:szCs w:val="24"/>
        </w:rPr>
        <w:t>We kindly acknowledge the Core Facility at Midwestern University for access to the LCMS-MS.</w:t>
      </w:r>
      <w:r w:rsidR="00B01897" w:rsidRPr="00E96038">
        <w:rPr>
          <w:rFonts w:ascii="Times New Roman" w:hAnsi="Times New Roman" w:cs="Times New Roman"/>
          <w:sz w:val="24"/>
          <w:szCs w:val="24"/>
        </w:rPr>
        <w:t xml:space="preserve"> </w:t>
      </w:r>
    </w:p>
    <w:p w14:paraId="0DC35173" w14:textId="77777777" w:rsidR="00182468" w:rsidRPr="00E96038" w:rsidRDefault="00182468" w:rsidP="00182468">
      <w:pPr>
        <w:ind w:left="0" w:firstLine="0"/>
        <w:rPr>
          <w:rFonts w:ascii="Times New Roman" w:hAnsi="Times New Roman" w:cs="Times New Roman"/>
          <w:b/>
          <w:noProof/>
          <w:sz w:val="24"/>
          <w:szCs w:val="24"/>
        </w:rPr>
      </w:pPr>
    </w:p>
    <w:p w14:paraId="191850CB" w14:textId="77777777" w:rsidR="00182468" w:rsidRPr="00E96038" w:rsidRDefault="00182468" w:rsidP="00182468">
      <w:pPr>
        <w:ind w:left="0" w:firstLine="0"/>
        <w:rPr>
          <w:rFonts w:ascii="Times New Roman" w:hAnsi="Times New Roman" w:cs="Times New Roman"/>
          <w:noProof/>
          <w:sz w:val="24"/>
          <w:szCs w:val="24"/>
        </w:rPr>
      </w:pPr>
      <w:r w:rsidRPr="00E96038">
        <w:rPr>
          <w:rFonts w:ascii="Times New Roman" w:hAnsi="Times New Roman" w:cs="Times New Roman"/>
          <w:b/>
          <w:noProof/>
          <w:sz w:val="24"/>
          <w:szCs w:val="24"/>
        </w:rPr>
        <w:t xml:space="preserve">Funding: </w:t>
      </w:r>
      <w:r w:rsidRPr="00E96038">
        <w:rPr>
          <w:rFonts w:ascii="Times New Roman" w:hAnsi="Times New Roman" w:cs="Times New Roman"/>
          <w:noProof/>
          <w:sz w:val="24"/>
          <w:szCs w:val="24"/>
        </w:rPr>
        <w:t>Research reported in this publication was supported by</w:t>
      </w:r>
      <w:r w:rsidRPr="00E96038">
        <w:rPr>
          <w:rFonts w:ascii="Times New Roman" w:hAnsi="Times New Roman" w:cs="Times New Roman"/>
          <w:sz w:val="24"/>
          <w:szCs w:val="24"/>
        </w:rPr>
        <w:t xml:space="preserve"> </w:t>
      </w:r>
      <w:r w:rsidRPr="007206A5">
        <w:rPr>
          <w:rFonts w:ascii="Times New Roman" w:hAnsi="Times New Roman" w:cs="Times New Roman"/>
          <w:noProof/>
          <w:sz w:val="24"/>
          <w:szCs w:val="24"/>
        </w:rPr>
        <w:t>National</w:t>
      </w:r>
      <w:r w:rsidRPr="00E96038">
        <w:rPr>
          <w:rFonts w:ascii="Times New Roman" w:hAnsi="Times New Roman" w:cs="Times New Roman"/>
          <w:sz w:val="24"/>
          <w:szCs w:val="24"/>
        </w:rPr>
        <w:t xml:space="preserve"> Institute of Allergy and Infectious Diseases under award number R15-AI105742. </w:t>
      </w:r>
      <w:r w:rsidRPr="00E96038">
        <w:rPr>
          <w:rFonts w:ascii="Times New Roman" w:hAnsi="Times New Roman" w:cs="Times New Roman"/>
          <w:noProof/>
          <w:sz w:val="24"/>
          <w:szCs w:val="24"/>
        </w:rPr>
        <w:t>The content is solely the responsibility of the authors and does not necessarily represent the official views of the National Institutes of Health</w:t>
      </w:r>
    </w:p>
    <w:p w14:paraId="54E02F12" w14:textId="77777777" w:rsidR="00182468" w:rsidRPr="00E96038" w:rsidRDefault="00182468" w:rsidP="00182468">
      <w:pPr>
        <w:ind w:left="0" w:firstLine="0"/>
        <w:rPr>
          <w:rFonts w:ascii="Times New Roman" w:hAnsi="Times New Roman" w:cs="Times New Roman"/>
          <w:b/>
          <w:sz w:val="24"/>
          <w:szCs w:val="24"/>
        </w:rPr>
      </w:pPr>
      <w:bookmarkStart w:id="8" w:name="_Hlk522971244"/>
    </w:p>
    <w:p w14:paraId="377AAFA3" w14:textId="77777777" w:rsidR="007529F3"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b/>
          <w:sz w:val="24"/>
          <w:szCs w:val="24"/>
        </w:rPr>
        <w:t>Transparency Declaration:</w:t>
      </w:r>
      <w:r w:rsidRPr="00E96038">
        <w:rPr>
          <w:rFonts w:ascii="Times New Roman" w:hAnsi="Times New Roman" w:cs="Times New Roman"/>
          <w:sz w:val="24"/>
          <w:szCs w:val="24"/>
        </w:rPr>
        <w:t xml:space="preserve"> All authors, no relevant conflicts</w:t>
      </w:r>
      <w:bookmarkEnd w:id="8"/>
      <w:r w:rsidRPr="00E96038">
        <w:rPr>
          <w:rFonts w:ascii="Times New Roman" w:hAnsi="Times New Roman" w:cs="Times New Roman"/>
          <w:sz w:val="24"/>
          <w:szCs w:val="24"/>
        </w:rPr>
        <w:t>.</w:t>
      </w:r>
      <w:r w:rsidR="007529F3" w:rsidRPr="00E96038">
        <w:rPr>
          <w:rFonts w:ascii="Times New Roman" w:hAnsi="Times New Roman" w:cs="Times New Roman"/>
          <w:b/>
          <w:sz w:val="24"/>
          <w:szCs w:val="24"/>
        </w:rPr>
        <w:br w:type="page"/>
      </w:r>
    </w:p>
    <w:p w14:paraId="78B0E1D8" w14:textId="77777777" w:rsidR="00800838" w:rsidRPr="00534BAC" w:rsidRDefault="009506E7" w:rsidP="00534BAC">
      <w:pPr>
        <w:spacing w:line="480" w:lineRule="auto"/>
        <w:ind w:left="0" w:firstLine="0"/>
        <w:jc w:val="center"/>
        <w:rPr>
          <w:rFonts w:ascii="Times New Roman" w:hAnsi="Times New Roman" w:cs="Times New Roman"/>
          <w:sz w:val="24"/>
          <w:szCs w:val="24"/>
        </w:rPr>
      </w:pPr>
      <w:r w:rsidRPr="00534BAC">
        <w:rPr>
          <w:rFonts w:ascii="Times New Roman" w:hAnsi="Times New Roman" w:cs="Times New Roman"/>
          <w:sz w:val="24"/>
          <w:szCs w:val="24"/>
        </w:rPr>
        <w:lastRenderedPageBreak/>
        <w:t>References</w:t>
      </w:r>
    </w:p>
    <w:p w14:paraId="7F92564D" w14:textId="77777777" w:rsidR="00C138B9" w:rsidRPr="008A774A" w:rsidRDefault="00800838"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fldChar w:fldCharType="begin"/>
      </w:r>
      <w:r w:rsidRPr="008A774A">
        <w:rPr>
          <w:rFonts w:ascii="Times New Roman" w:hAnsi="Times New Roman" w:cs="Times New Roman"/>
          <w:sz w:val="24"/>
          <w:szCs w:val="24"/>
        </w:rPr>
        <w:instrText xml:space="preserve"> ADDIN EN.REFLIST </w:instrText>
      </w:r>
      <w:r w:rsidRPr="008A774A">
        <w:rPr>
          <w:rFonts w:ascii="Times New Roman" w:hAnsi="Times New Roman" w:cs="Times New Roman"/>
          <w:sz w:val="24"/>
          <w:szCs w:val="24"/>
        </w:rPr>
        <w:fldChar w:fldCharType="separate"/>
      </w:r>
      <w:r w:rsidR="00C138B9" w:rsidRPr="008A774A">
        <w:rPr>
          <w:rFonts w:ascii="Times New Roman" w:hAnsi="Times New Roman" w:cs="Times New Roman"/>
          <w:sz w:val="24"/>
          <w:szCs w:val="24"/>
        </w:rPr>
        <w:t>1.</w:t>
      </w:r>
      <w:r w:rsidR="00C138B9" w:rsidRPr="008A774A">
        <w:rPr>
          <w:rFonts w:ascii="Times New Roman" w:hAnsi="Times New Roman" w:cs="Times New Roman"/>
          <w:sz w:val="24"/>
          <w:szCs w:val="24"/>
        </w:rPr>
        <w:tab/>
        <w:t>Pakyz AL, MacDougall C, Oinonen M</w:t>
      </w:r>
      <w:r w:rsidR="00C138B9" w:rsidRPr="008A774A">
        <w:rPr>
          <w:rFonts w:ascii="Times New Roman" w:hAnsi="Times New Roman" w:cs="Times New Roman"/>
          <w:i/>
          <w:sz w:val="24"/>
          <w:szCs w:val="24"/>
        </w:rPr>
        <w:t xml:space="preserve"> et al.</w:t>
      </w:r>
      <w:r w:rsidR="00C138B9" w:rsidRPr="008A774A">
        <w:rPr>
          <w:rFonts w:ascii="Times New Roman" w:hAnsi="Times New Roman" w:cs="Times New Roman"/>
          <w:sz w:val="24"/>
          <w:szCs w:val="24"/>
        </w:rPr>
        <w:t xml:space="preserve"> Trends in antibacterial use in US academic health centers: 2002 to 2006. </w:t>
      </w:r>
      <w:r w:rsidR="00C138B9" w:rsidRPr="008A774A">
        <w:rPr>
          <w:rFonts w:ascii="Times New Roman" w:hAnsi="Times New Roman" w:cs="Times New Roman"/>
          <w:i/>
          <w:sz w:val="24"/>
          <w:szCs w:val="24"/>
        </w:rPr>
        <w:t xml:space="preserve">Archives of Internal Medicine </w:t>
      </w:r>
      <w:r w:rsidR="00C138B9" w:rsidRPr="008A774A">
        <w:rPr>
          <w:rFonts w:ascii="Times New Roman" w:hAnsi="Times New Roman" w:cs="Times New Roman"/>
          <w:sz w:val="24"/>
          <w:szCs w:val="24"/>
        </w:rPr>
        <w:t xml:space="preserve">2008; </w:t>
      </w:r>
      <w:r w:rsidR="00C138B9" w:rsidRPr="008A774A">
        <w:rPr>
          <w:rFonts w:ascii="Times New Roman" w:hAnsi="Times New Roman" w:cs="Times New Roman"/>
          <w:b/>
          <w:sz w:val="24"/>
          <w:szCs w:val="24"/>
        </w:rPr>
        <w:t>168</w:t>
      </w:r>
      <w:r w:rsidR="00C138B9" w:rsidRPr="008A774A">
        <w:rPr>
          <w:rFonts w:ascii="Times New Roman" w:hAnsi="Times New Roman" w:cs="Times New Roman"/>
          <w:sz w:val="24"/>
          <w:szCs w:val="24"/>
        </w:rPr>
        <w:t>: 2254-60.</w:t>
      </w:r>
    </w:p>
    <w:p w14:paraId="3093EE9F"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w:t>
      </w:r>
      <w:r w:rsidRPr="008A774A">
        <w:rPr>
          <w:rFonts w:ascii="Times New Roman" w:hAnsi="Times New Roman" w:cs="Times New Roman"/>
          <w:sz w:val="24"/>
          <w:szCs w:val="24"/>
        </w:rPr>
        <w:tab/>
        <w:t>Polk RE, Hohmann SF, Medvedev S</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Benchmarking risk-adjusted adult antibacterial drug use in 70 US academic medical center hospitals. </w:t>
      </w:r>
      <w:r w:rsidRPr="008A774A">
        <w:rPr>
          <w:rFonts w:ascii="Times New Roman" w:hAnsi="Times New Roman" w:cs="Times New Roman"/>
          <w:i/>
          <w:sz w:val="24"/>
          <w:szCs w:val="24"/>
        </w:rPr>
        <w:t xml:space="preserve">Clinical infectious diseases : an official publication of the Infectious Diseases Society of America </w:t>
      </w:r>
      <w:r w:rsidRPr="008A774A">
        <w:rPr>
          <w:rFonts w:ascii="Times New Roman" w:hAnsi="Times New Roman" w:cs="Times New Roman"/>
          <w:sz w:val="24"/>
          <w:szCs w:val="24"/>
        </w:rPr>
        <w:t xml:space="preserve">2011; </w:t>
      </w:r>
      <w:r w:rsidRPr="008A774A">
        <w:rPr>
          <w:rFonts w:ascii="Times New Roman" w:hAnsi="Times New Roman" w:cs="Times New Roman"/>
          <w:b/>
          <w:sz w:val="24"/>
          <w:szCs w:val="24"/>
        </w:rPr>
        <w:t>53</w:t>
      </w:r>
      <w:r w:rsidRPr="008A774A">
        <w:rPr>
          <w:rFonts w:ascii="Times New Roman" w:hAnsi="Times New Roman" w:cs="Times New Roman"/>
          <w:sz w:val="24"/>
          <w:szCs w:val="24"/>
        </w:rPr>
        <w:t>: 1100-10.</w:t>
      </w:r>
    </w:p>
    <w:p w14:paraId="1C4E9DE8"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w:t>
      </w:r>
      <w:r w:rsidRPr="008A774A">
        <w:rPr>
          <w:rFonts w:ascii="Times New Roman" w:hAnsi="Times New Roman" w:cs="Times New Roman"/>
          <w:sz w:val="24"/>
          <w:szCs w:val="24"/>
        </w:rPr>
        <w:tab/>
        <w:t>Kelesidis T, Braykov N, Uslan DZ</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Indications and Types of Antibiotic Agents Used in 6 Acute Care Hospitals, 2009-2010: A Pragmatic Retrospective Observational Study. </w:t>
      </w:r>
      <w:r w:rsidRPr="008A774A">
        <w:rPr>
          <w:rFonts w:ascii="Times New Roman" w:hAnsi="Times New Roman" w:cs="Times New Roman"/>
          <w:i/>
          <w:sz w:val="24"/>
          <w:szCs w:val="24"/>
        </w:rPr>
        <w:t xml:space="preserve">Infect Control Hosp Epidemiol </w:t>
      </w:r>
      <w:r w:rsidRPr="008A774A">
        <w:rPr>
          <w:rFonts w:ascii="Times New Roman" w:hAnsi="Times New Roman" w:cs="Times New Roman"/>
          <w:sz w:val="24"/>
          <w:szCs w:val="24"/>
        </w:rPr>
        <w:t xml:space="preserve">2016; </w:t>
      </w:r>
      <w:r w:rsidRPr="008A774A">
        <w:rPr>
          <w:rFonts w:ascii="Times New Roman" w:hAnsi="Times New Roman" w:cs="Times New Roman"/>
          <w:b/>
          <w:sz w:val="24"/>
          <w:szCs w:val="24"/>
        </w:rPr>
        <w:t>37</w:t>
      </w:r>
      <w:r w:rsidRPr="008A774A">
        <w:rPr>
          <w:rFonts w:ascii="Times New Roman" w:hAnsi="Times New Roman" w:cs="Times New Roman"/>
          <w:sz w:val="24"/>
          <w:szCs w:val="24"/>
        </w:rPr>
        <w:t>: 70-9.</w:t>
      </w:r>
    </w:p>
    <w:p w14:paraId="793B31C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w:t>
      </w:r>
      <w:r w:rsidRPr="008A774A">
        <w:rPr>
          <w:rFonts w:ascii="Times New Roman" w:hAnsi="Times New Roman" w:cs="Times New Roman"/>
          <w:sz w:val="24"/>
          <w:szCs w:val="24"/>
        </w:rPr>
        <w:tab/>
        <w:t>Baggs J, Fridkin SK, Pollack LA</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Estimating National Trends in Inpatient Antibiotic Use Among US Hospitals From 2006 to 2012. </w:t>
      </w:r>
      <w:r w:rsidRPr="008A774A">
        <w:rPr>
          <w:rFonts w:ascii="Times New Roman" w:hAnsi="Times New Roman" w:cs="Times New Roman"/>
          <w:i/>
          <w:sz w:val="24"/>
          <w:szCs w:val="24"/>
        </w:rPr>
        <w:t xml:space="preserve">JAMA Intern Med </w:t>
      </w:r>
      <w:r w:rsidRPr="008A774A">
        <w:rPr>
          <w:rFonts w:ascii="Times New Roman" w:hAnsi="Times New Roman" w:cs="Times New Roman"/>
          <w:sz w:val="24"/>
          <w:szCs w:val="24"/>
        </w:rPr>
        <w:t xml:space="preserve">2016; </w:t>
      </w:r>
      <w:r w:rsidRPr="008A774A">
        <w:rPr>
          <w:rFonts w:ascii="Times New Roman" w:hAnsi="Times New Roman" w:cs="Times New Roman"/>
          <w:b/>
          <w:sz w:val="24"/>
          <w:szCs w:val="24"/>
        </w:rPr>
        <w:t>176</w:t>
      </w:r>
      <w:r w:rsidRPr="008A774A">
        <w:rPr>
          <w:rFonts w:ascii="Times New Roman" w:hAnsi="Times New Roman" w:cs="Times New Roman"/>
          <w:sz w:val="24"/>
          <w:szCs w:val="24"/>
        </w:rPr>
        <w:t>: 1639-48.</w:t>
      </w:r>
    </w:p>
    <w:p w14:paraId="4133D9ED"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5.</w:t>
      </w:r>
      <w:r w:rsidRPr="008A774A">
        <w:rPr>
          <w:rFonts w:ascii="Times New Roman" w:hAnsi="Times New Roman" w:cs="Times New Roman"/>
          <w:sz w:val="24"/>
          <w:szCs w:val="24"/>
        </w:rPr>
        <w:tab/>
        <w:t xml:space="preserve">Weiss AJ, Elixhauser A. Overview of Hospital Stays in the United States, 2012: Statistical Brief #180. </w:t>
      </w:r>
      <w:r w:rsidRPr="008A774A">
        <w:rPr>
          <w:rFonts w:ascii="Times New Roman" w:hAnsi="Times New Roman" w:cs="Times New Roman"/>
          <w:i/>
          <w:sz w:val="24"/>
          <w:szCs w:val="24"/>
        </w:rPr>
        <w:t>Healthcare Cost and Utilization Project (HCUP) Statistical Briefs</w:t>
      </w:r>
      <w:r w:rsidRPr="008A774A">
        <w:rPr>
          <w:rFonts w:ascii="Times New Roman" w:hAnsi="Times New Roman" w:cs="Times New Roman"/>
          <w:sz w:val="24"/>
          <w:szCs w:val="24"/>
        </w:rPr>
        <w:t>. Rockville (MD), 2006.</w:t>
      </w:r>
    </w:p>
    <w:p w14:paraId="3B29427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6.</w:t>
      </w:r>
      <w:r w:rsidRPr="008A774A">
        <w:rPr>
          <w:rFonts w:ascii="Times New Roman" w:hAnsi="Times New Roman" w:cs="Times New Roman"/>
          <w:sz w:val="24"/>
          <w:szCs w:val="24"/>
        </w:rPr>
        <w:tab/>
        <w:t xml:space="preserve">Gelfand MS, Cleveland KO. Vancomycin-induced nephrotoxicity. </w:t>
      </w:r>
      <w:r w:rsidRPr="008A774A">
        <w:rPr>
          <w:rFonts w:ascii="Times New Roman" w:hAnsi="Times New Roman" w:cs="Times New Roman"/>
          <w:i/>
          <w:sz w:val="24"/>
          <w:szCs w:val="24"/>
        </w:rPr>
        <w:t xml:space="preserve">Antimicrob Agents Chemother </w:t>
      </w:r>
      <w:r w:rsidRPr="008A774A">
        <w:rPr>
          <w:rFonts w:ascii="Times New Roman" w:hAnsi="Times New Roman" w:cs="Times New Roman"/>
          <w:sz w:val="24"/>
          <w:szCs w:val="24"/>
        </w:rPr>
        <w:t xml:space="preserve">2013; </w:t>
      </w:r>
      <w:r w:rsidRPr="008A774A">
        <w:rPr>
          <w:rFonts w:ascii="Times New Roman" w:hAnsi="Times New Roman" w:cs="Times New Roman"/>
          <w:b/>
          <w:sz w:val="24"/>
          <w:szCs w:val="24"/>
        </w:rPr>
        <w:t>57</w:t>
      </w:r>
      <w:r w:rsidRPr="008A774A">
        <w:rPr>
          <w:rFonts w:ascii="Times New Roman" w:hAnsi="Times New Roman" w:cs="Times New Roman"/>
          <w:sz w:val="24"/>
          <w:szCs w:val="24"/>
        </w:rPr>
        <w:t>: 2435.</w:t>
      </w:r>
    </w:p>
    <w:p w14:paraId="7FA74395"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7.</w:t>
      </w:r>
      <w:r w:rsidRPr="008A774A">
        <w:rPr>
          <w:rFonts w:ascii="Times New Roman" w:hAnsi="Times New Roman" w:cs="Times New Roman"/>
          <w:sz w:val="24"/>
          <w:szCs w:val="24"/>
        </w:rPr>
        <w:tab/>
        <w:t>Elyasi S, Khalili H, Dashti-Khavidaki S</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Vancomycin-induced nephrotoxicity: mechanism, incidence, risk factors and special populations. A literature review. </w:t>
      </w:r>
      <w:r w:rsidRPr="008A774A">
        <w:rPr>
          <w:rFonts w:ascii="Times New Roman" w:hAnsi="Times New Roman" w:cs="Times New Roman"/>
          <w:i/>
          <w:sz w:val="24"/>
          <w:szCs w:val="24"/>
        </w:rPr>
        <w:t xml:space="preserve">Eur J Clin Pharmacol </w:t>
      </w:r>
      <w:r w:rsidRPr="008A774A">
        <w:rPr>
          <w:rFonts w:ascii="Times New Roman" w:hAnsi="Times New Roman" w:cs="Times New Roman"/>
          <w:sz w:val="24"/>
          <w:szCs w:val="24"/>
        </w:rPr>
        <w:t xml:space="preserve">2012; </w:t>
      </w:r>
      <w:r w:rsidRPr="008A774A">
        <w:rPr>
          <w:rFonts w:ascii="Times New Roman" w:hAnsi="Times New Roman" w:cs="Times New Roman"/>
          <w:b/>
          <w:sz w:val="24"/>
          <w:szCs w:val="24"/>
        </w:rPr>
        <w:t>68</w:t>
      </w:r>
      <w:r w:rsidRPr="008A774A">
        <w:rPr>
          <w:rFonts w:ascii="Times New Roman" w:hAnsi="Times New Roman" w:cs="Times New Roman"/>
          <w:sz w:val="24"/>
          <w:szCs w:val="24"/>
        </w:rPr>
        <w:t>: 1243-55.</w:t>
      </w:r>
    </w:p>
    <w:p w14:paraId="6879B5E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8.</w:t>
      </w:r>
      <w:r w:rsidRPr="008A774A">
        <w:rPr>
          <w:rFonts w:ascii="Times New Roman" w:hAnsi="Times New Roman" w:cs="Times New Roman"/>
          <w:sz w:val="24"/>
          <w:szCs w:val="24"/>
        </w:rPr>
        <w:tab/>
        <w:t>Lodise TP, Patel N, Lomaestro BM</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Relationship between initial vancomycin concentration-time profile and nephrotoxicity among hospitalized patients. </w:t>
      </w:r>
      <w:r w:rsidRPr="008A774A">
        <w:rPr>
          <w:rFonts w:ascii="Times New Roman" w:hAnsi="Times New Roman" w:cs="Times New Roman"/>
          <w:i/>
          <w:sz w:val="24"/>
          <w:szCs w:val="24"/>
        </w:rPr>
        <w:t xml:space="preserve">Clin Infect Dis </w:t>
      </w:r>
      <w:r w:rsidRPr="008A774A">
        <w:rPr>
          <w:rFonts w:ascii="Times New Roman" w:hAnsi="Times New Roman" w:cs="Times New Roman"/>
          <w:sz w:val="24"/>
          <w:szCs w:val="24"/>
        </w:rPr>
        <w:t xml:space="preserve">2009; </w:t>
      </w:r>
      <w:r w:rsidRPr="008A774A">
        <w:rPr>
          <w:rFonts w:ascii="Times New Roman" w:hAnsi="Times New Roman" w:cs="Times New Roman"/>
          <w:b/>
          <w:sz w:val="24"/>
          <w:szCs w:val="24"/>
        </w:rPr>
        <w:t>49</w:t>
      </w:r>
      <w:r w:rsidRPr="008A774A">
        <w:rPr>
          <w:rFonts w:ascii="Times New Roman" w:hAnsi="Times New Roman" w:cs="Times New Roman"/>
          <w:sz w:val="24"/>
          <w:szCs w:val="24"/>
        </w:rPr>
        <w:t>: 507-14.</w:t>
      </w:r>
    </w:p>
    <w:p w14:paraId="145DDAAF"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9.</w:t>
      </w:r>
      <w:r w:rsidRPr="008A774A">
        <w:rPr>
          <w:rFonts w:ascii="Times New Roman" w:hAnsi="Times New Roman" w:cs="Times New Roman"/>
          <w:sz w:val="24"/>
          <w:szCs w:val="24"/>
        </w:rPr>
        <w:tab/>
        <w:t>Bosso JA, Nappi J, Rudisill C</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Relationship between vancomycin trough concentrations and nephrotoxicity: a prospective multicenter trial. </w:t>
      </w:r>
      <w:r w:rsidRPr="008A774A">
        <w:rPr>
          <w:rFonts w:ascii="Times New Roman" w:hAnsi="Times New Roman" w:cs="Times New Roman"/>
          <w:i/>
          <w:sz w:val="24"/>
          <w:szCs w:val="24"/>
        </w:rPr>
        <w:t xml:space="preserve">Antimicrob Agents Chemother </w:t>
      </w:r>
      <w:r w:rsidRPr="008A774A">
        <w:rPr>
          <w:rFonts w:ascii="Times New Roman" w:hAnsi="Times New Roman" w:cs="Times New Roman"/>
          <w:sz w:val="24"/>
          <w:szCs w:val="24"/>
        </w:rPr>
        <w:t xml:space="preserve">2011; </w:t>
      </w:r>
      <w:r w:rsidRPr="008A774A">
        <w:rPr>
          <w:rFonts w:ascii="Times New Roman" w:hAnsi="Times New Roman" w:cs="Times New Roman"/>
          <w:b/>
          <w:sz w:val="24"/>
          <w:szCs w:val="24"/>
        </w:rPr>
        <w:t>55</w:t>
      </w:r>
      <w:r w:rsidRPr="008A774A">
        <w:rPr>
          <w:rFonts w:ascii="Times New Roman" w:hAnsi="Times New Roman" w:cs="Times New Roman"/>
          <w:sz w:val="24"/>
          <w:szCs w:val="24"/>
        </w:rPr>
        <w:t>: 5475-9.</w:t>
      </w:r>
    </w:p>
    <w:p w14:paraId="6447367C"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10.</w:t>
      </w:r>
      <w:r w:rsidRPr="008A774A">
        <w:rPr>
          <w:rFonts w:ascii="Times New Roman" w:hAnsi="Times New Roman" w:cs="Times New Roman"/>
          <w:sz w:val="24"/>
          <w:szCs w:val="24"/>
        </w:rPr>
        <w:tab/>
        <w:t>Rybak MJ, Lomaestro BM, Rotschafer JC</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Vancomycin therapeutic guidelines: a summary of consensus recommendations from the infectious diseases Society of America, the American Society of Health-System Pharmacists, and the Society of Infectious Diseases Pharmacists. </w:t>
      </w:r>
      <w:r w:rsidRPr="008A774A">
        <w:rPr>
          <w:rFonts w:ascii="Times New Roman" w:hAnsi="Times New Roman" w:cs="Times New Roman"/>
          <w:i/>
          <w:sz w:val="24"/>
          <w:szCs w:val="24"/>
        </w:rPr>
        <w:t xml:space="preserve">Clinical infectious diseases : an official publication of the Infectious Diseases Society of America </w:t>
      </w:r>
      <w:r w:rsidRPr="008A774A">
        <w:rPr>
          <w:rFonts w:ascii="Times New Roman" w:hAnsi="Times New Roman" w:cs="Times New Roman"/>
          <w:sz w:val="24"/>
          <w:szCs w:val="24"/>
        </w:rPr>
        <w:t xml:space="preserve">2009; </w:t>
      </w:r>
      <w:r w:rsidRPr="008A774A">
        <w:rPr>
          <w:rFonts w:ascii="Times New Roman" w:hAnsi="Times New Roman" w:cs="Times New Roman"/>
          <w:b/>
          <w:sz w:val="24"/>
          <w:szCs w:val="24"/>
        </w:rPr>
        <w:t>49</w:t>
      </w:r>
      <w:r w:rsidRPr="008A774A">
        <w:rPr>
          <w:rFonts w:ascii="Times New Roman" w:hAnsi="Times New Roman" w:cs="Times New Roman"/>
          <w:sz w:val="24"/>
          <w:szCs w:val="24"/>
        </w:rPr>
        <w:t>: 325-7.</w:t>
      </w:r>
    </w:p>
    <w:p w14:paraId="6AF84913"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11.</w:t>
      </w:r>
      <w:r w:rsidRPr="008A774A">
        <w:rPr>
          <w:rFonts w:ascii="Times New Roman" w:hAnsi="Times New Roman" w:cs="Times New Roman"/>
          <w:sz w:val="24"/>
          <w:szCs w:val="24"/>
        </w:rPr>
        <w:tab/>
        <w:t>Cano EL, Haque NZ, Welch VL</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Incidence of nephrotoxicity and association with vancomycin use in intensive care unit patients with pneumonia: retrospective analysis of the IMPACT-HAP Database. </w:t>
      </w:r>
      <w:r w:rsidRPr="008A774A">
        <w:rPr>
          <w:rFonts w:ascii="Times New Roman" w:hAnsi="Times New Roman" w:cs="Times New Roman"/>
          <w:i/>
          <w:sz w:val="24"/>
          <w:szCs w:val="24"/>
        </w:rPr>
        <w:t xml:space="preserve">Clin Ther </w:t>
      </w:r>
      <w:r w:rsidRPr="008A774A">
        <w:rPr>
          <w:rFonts w:ascii="Times New Roman" w:hAnsi="Times New Roman" w:cs="Times New Roman"/>
          <w:sz w:val="24"/>
          <w:szCs w:val="24"/>
        </w:rPr>
        <w:t xml:space="preserve">2012; </w:t>
      </w:r>
      <w:r w:rsidRPr="008A774A">
        <w:rPr>
          <w:rFonts w:ascii="Times New Roman" w:hAnsi="Times New Roman" w:cs="Times New Roman"/>
          <w:b/>
          <w:sz w:val="24"/>
          <w:szCs w:val="24"/>
        </w:rPr>
        <w:t>34</w:t>
      </w:r>
      <w:r w:rsidRPr="008A774A">
        <w:rPr>
          <w:rFonts w:ascii="Times New Roman" w:hAnsi="Times New Roman" w:cs="Times New Roman"/>
          <w:sz w:val="24"/>
          <w:szCs w:val="24"/>
        </w:rPr>
        <w:t>: 149-57.</w:t>
      </w:r>
    </w:p>
    <w:p w14:paraId="47685C98"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12.</w:t>
      </w:r>
      <w:r w:rsidRPr="008A774A">
        <w:rPr>
          <w:rFonts w:ascii="Times New Roman" w:hAnsi="Times New Roman" w:cs="Times New Roman"/>
          <w:sz w:val="24"/>
          <w:szCs w:val="24"/>
        </w:rPr>
        <w:tab/>
        <w:t>Minejima E, Choi J, Beringer P</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Applying New Diagnostic Criteria for Acute Kidney Injury To Facilitate Early Identification of Nephrotoxicity in Vancomycin-Treated Patients. </w:t>
      </w:r>
      <w:r w:rsidRPr="008A774A">
        <w:rPr>
          <w:rFonts w:ascii="Times New Roman" w:hAnsi="Times New Roman" w:cs="Times New Roman"/>
          <w:i/>
          <w:sz w:val="24"/>
          <w:szCs w:val="24"/>
        </w:rPr>
        <w:t xml:space="preserve">Antimicrob Agents Ch </w:t>
      </w:r>
      <w:r w:rsidRPr="008A774A">
        <w:rPr>
          <w:rFonts w:ascii="Times New Roman" w:hAnsi="Times New Roman" w:cs="Times New Roman"/>
          <w:sz w:val="24"/>
          <w:szCs w:val="24"/>
        </w:rPr>
        <w:t xml:space="preserve">2011; </w:t>
      </w:r>
      <w:r w:rsidRPr="008A774A">
        <w:rPr>
          <w:rFonts w:ascii="Times New Roman" w:hAnsi="Times New Roman" w:cs="Times New Roman"/>
          <w:b/>
          <w:sz w:val="24"/>
          <w:szCs w:val="24"/>
        </w:rPr>
        <w:t>55</w:t>
      </w:r>
      <w:r w:rsidRPr="008A774A">
        <w:rPr>
          <w:rFonts w:ascii="Times New Roman" w:hAnsi="Times New Roman" w:cs="Times New Roman"/>
          <w:sz w:val="24"/>
          <w:szCs w:val="24"/>
        </w:rPr>
        <w:t>: 3278-83.</w:t>
      </w:r>
    </w:p>
    <w:p w14:paraId="02FEFBE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13.</w:t>
      </w:r>
      <w:r w:rsidRPr="008A774A">
        <w:rPr>
          <w:rFonts w:ascii="Times New Roman" w:hAnsi="Times New Roman" w:cs="Times New Roman"/>
          <w:sz w:val="24"/>
          <w:szCs w:val="24"/>
        </w:rPr>
        <w:tab/>
        <w:t>Wunderink RG, Niederman MS, Kollef MH</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Linezolid in methicillin-resistant Staphylococcus aureus nosocomial pneumonia: a randomized, controlled study. </w:t>
      </w:r>
      <w:r w:rsidRPr="008A774A">
        <w:rPr>
          <w:rFonts w:ascii="Times New Roman" w:hAnsi="Times New Roman" w:cs="Times New Roman"/>
          <w:i/>
          <w:sz w:val="24"/>
          <w:szCs w:val="24"/>
        </w:rPr>
        <w:t xml:space="preserve">Clin Infect Dis </w:t>
      </w:r>
      <w:r w:rsidRPr="008A774A">
        <w:rPr>
          <w:rFonts w:ascii="Times New Roman" w:hAnsi="Times New Roman" w:cs="Times New Roman"/>
          <w:sz w:val="24"/>
          <w:szCs w:val="24"/>
        </w:rPr>
        <w:t xml:space="preserve">2012; </w:t>
      </w:r>
      <w:r w:rsidRPr="008A774A">
        <w:rPr>
          <w:rFonts w:ascii="Times New Roman" w:hAnsi="Times New Roman" w:cs="Times New Roman"/>
          <w:b/>
          <w:sz w:val="24"/>
          <w:szCs w:val="24"/>
        </w:rPr>
        <w:t>54</w:t>
      </w:r>
      <w:r w:rsidRPr="008A774A">
        <w:rPr>
          <w:rFonts w:ascii="Times New Roman" w:hAnsi="Times New Roman" w:cs="Times New Roman"/>
          <w:sz w:val="24"/>
          <w:szCs w:val="24"/>
        </w:rPr>
        <w:t>: 621-9.</w:t>
      </w:r>
    </w:p>
    <w:p w14:paraId="4FE1A287"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14.</w:t>
      </w:r>
      <w:r w:rsidRPr="008A774A">
        <w:rPr>
          <w:rFonts w:ascii="Times New Roman" w:hAnsi="Times New Roman" w:cs="Times New Roman"/>
          <w:sz w:val="24"/>
          <w:szCs w:val="24"/>
        </w:rPr>
        <w:tab/>
        <w:t>Lodise TP, Lomaestro B, Graves J</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Larger vancomycin doses (at least four grams per day) are associated with an increased incidence of nephrotoxicity. </w:t>
      </w:r>
      <w:r w:rsidRPr="008A774A">
        <w:rPr>
          <w:rFonts w:ascii="Times New Roman" w:hAnsi="Times New Roman" w:cs="Times New Roman"/>
          <w:i/>
          <w:sz w:val="24"/>
          <w:szCs w:val="24"/>
        </w:rPr>
        <w:t xml:space="preserve">Antimicrob Agents Chemother </w:t>
      </w:r>
      <w:r w:rsidRPr="008A774A">
        <w:rPr>
          <w:rFonts w:ascii="Times New Roman" w:hAnsi="Times New Roman" w:cs="Times New Roman"/>
          <w:sz w:val="24"/>
          <w:szCs w:val="24"/>
        </w:rPr>
        <w:t xml:space="preserve">2008; </w:t>
      </w:r>
      <w:r w:rsidRPr="008A774A">
        <w:rPr>
          <w:rFonts w:ascii="Times New Roman" w:hAnsi="Times New Roman" w:cs="Times New Roman"/>
          <w:b/>
          <w:sz w:val="24"/>
          <w:szCs w:val="24"/>
        </w:rPr>
        <w:t>52</w:t>
      </w:r>
      <w:r w:rsidRPr="008A774A">
        <w:rPr>
          <w:rFonts w:ascii="Times New Roman" w:hAnsi="Times New Roman" w:cs="Times New Roman"/>
          <w:sz w:val="24"/>
          <w:szCs w:val="24"/>
        </w:rPr>
        <w:t>: 1330-6.</w:t>
      </w:r>
    </w:p>
    <w:p w14:paraId="2ECE6AB2"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15.</w:t>
      </w:r>
      <w:r w:rsidRPr="008A774A">
        <w:rPr>
          <w:rFonts w:ascii="Times New Roman" w:hAnsi="Times New Roman" w:cs="Times New Roman"/>
          <w:sz w:val="24"/>
          <w:szCs w:val="24"/>
        </w:rPr>
        <w:tab/>
        <w:t>Bosch K, McLaughlin MM, Esterly JS</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Impact of vancomycin treatment duration and dose on kidney injury. </w:t>
      </w:r>
      <w:r w:rsidRPr="008A774A">
        <w:rPr>
          <w:rFonts w:ascii="Times New Roman" w:hAnsi="Times New Roman" w:cs="Times New Roman"/>
          <w:i/>
          <w:sz w:val="24"/>
          <w:szCs w:val="24"/>
        </w:rPr>
        <w:t xml:space="preserve">Int J Antimicrob Agents </w:t>
      </w:r>
      <w:r w:rsidRPr="008A774A">
        <w:rPr>
          <w:rFonts w:ascii="Times New Roman" w:hAnsi="Times New Roman" w:cs="Times New Roman"/>
          <w:sz w:val="24"/>
          <w:szCs w:val="24"/>
        </w:rPr>
        <w:t xml:space="preserve">2014; </w:t>
      </w:r>
      <w:r w:rsidRPr="008A774A">
        <w:rPr>
          <w:rFonts w:ascii="Times New Roman" w:hAnsi="Times New Roman" w:cs="Times New Roman"/>
          <w:b/>
          <w:sz w:val="24"/>
          <w:szCs w:val="24"/>
        </w:rPr>
        <w:t>43</w:t>
      </w:r>
      <w:r w:rsidRPr="008A774A">
        <w:rPr>
          <w:rFonts w:ascii="Times New Roman" w:hAnsi="Times New Roman" w:cs="Times New Roman"/>
          <w:sz w:val="24"/>
          <w:szCs w:val="24"/>
        </w:rPr>
        <w:t>: 297-8.</w:t>
      </w:r>
    </w:p>
    <w:p w14:paraId="0CB69C73"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16.</w:t>
      </w:r>
      <w:r w:rsidRPr="008A774A">
        <w:rPr>
          <w:rFonts w:ascii="Times New Roman" w:hAnsi="Times New Roman" w:cs="Times New Roman"/>
          <w:sz w:val="24"/>
          <w:szCs w:val="24"/>
        </w:rPr>
        <w:tab/>
        <w:t xml:space="preserve">Gupta A, Biyani M, Khaira A. Vancomycin nephrotoxicity: myths and facts. </w:t>
      </w:r>
      <w:r w:rsidRPr="008A774A">
        <w:rPr>
          <w:rFonts w:ascii="Times New Roman" w:hAnsi="Times New Roman" w:cs="Times New Roman"/>
          <w:i/>
          <w:sz w:val="24"/>
          <w:szCs w:val="24"/>
        </w:rPr>
        <w:t xml:space="preserve">Neth J Med </w:t>
      </w:r>
      <w:r w:rsidRPr="008A774A">
        <w:rPr>
          <w:rFonts w:ascii="Times New Roman" w:hAnsi="Times New Roman" w:cs="Times New Roman"/>
          <w:sz w:val="24"/>
          <w:szCs w:val="24"/>
        </w:rPr>
        <w:t xml:space="preserve">2011; </w:t>
      </w:r>
      <w:r w:rsidRPr="008A774A">
        <w:rPr>
          <w:rFonts w:ascii="Times New Roman" w:hAnsi="Times New Roman" w:cs="Times New Roman"/>
          <w:b/>
          <w:sz w:val="24"/>
          <w:szCs w:val="24"/>
        </w:rPr>
        <w:t>69</w:t>
      </w:r>
      <w:r w:rsidRPr="008A774A">
        <w:rPr>
          <w:rFonts w:ascii="Times New Roman" w:hAnsi="Times New Roman" w:cs="Times New Roman"/>
          <w:sz w:val="24"/>
          <w:szCs w:val="24"/>
        </w:rPr>
        <w:t>: 379-83.</w:t>
      </w:r>
    </w:p>
    <w:p w14:paraId="213C7F0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17.</w:t>
      </w:r>
      <w:r w:rsidRPr="008A774A">
        <w:rPr>
          <w:rFonts w:ascii="Times New Roman" w:hAnsi="Times New Roman" w:cs="Times New Roman"/>
          <w:sz w:val="24"/>
          <w:szCs w:val="24"/>
        </w:rPr>
        <w:tab/>
        <w:t>O'Donnell JN, Rhodes NJ, Lodise TP</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24-Hour Pharmacokinetic Relationships for Vancomycin and Novel Urinary Biomarkers of Acute Kidney Injury. </w:t>
      </w:r>
      <w:r w:rsidRPr="008A774A">
        <w:rPr>
          <w:rFonts w:ascii="Times New Roman" w:hAnsi="Times New Roman" w:cs="Times New Roman"/>
          <w:i/>
          <w:sz w:val="24"/>
          <w:szCs w:val="24"/>
        </w:rPr>
        <w:t xml:space="preserve">Antimicrob Agents Chemother </w:t>
      </w:r>
      <w:r w:rsidRPr="008A774A">
        <w:rPr>
          <w:rFonts w:ascii="Times New Roman" w:hAnsi="Times New Roman" w:cs="Times New Roman"/>
          <w:sz w:val="24"/>
          <w:szCs w:val="24"/>
        </w:rPr>
        <w:t xml:space="preserve">2017; </w:t>
      </w:r>
      <w:r w:rsidRPr="008A774A">
        <w:rPr>
          <w:rFonts w:ascii="Times New Roman" w:hAnsi="Times New Roman" w:cs="Times New Roman"/>
          <w:b/>
          <w:sz w:val="24"/>
          <w:szCs w:val="24"/>
        </w:rPr>
        <w:t>61</w:t>
      </w:r>
      <w:r w:rsidRPr="008A774A">
        <w:rPr>
          <w:rFonts w:ascii="Times New Roman" w:hAnsi="Times New Roman" w:cs="Times New Roman"/>
          <w:sz w:val="24"/>
          <w:szCs w:val="24"/>
        </w:rPr>
        <w:t>: e00416-17.</w:t>
      </w:r>
    </w:p>
    <w:p w14:paraId="0CB3E34A"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18.</w:t>
      </w:r>
      <w:r w:rsidRPr="008A774A">
        <w:rPr>
          <w:rFonts w:ascii="Times New Roman" w:hAnsi="Times New Roman" w:cs="Times New Roman"/>
          <w:sz w:val="24"/>
          <w:szCs w:val="24"/>
        </w:rPr>
        <w:tab/>
        <w:t>Rhodes NJ, Prozialeck WC, Lodise TP</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Evaluation of Vancomycin Exposures Associated with Elevations in Novel Urinary Biomarkers of Acute Kidney Injury in Vancomycin-Treated Rats. </w:t>
      </w:r>
      <w:r w:rsidRPr="008A774A">
        <w:rPr>
          <w:rFonts w:ascii="Times New Roman" w:hAnsi="Times New Roman" w:cs="Times New Roman"/>
          <w:i/>
          <w:sz w:val="24"/>
          <w:szCs w:val="24"/>
        </w:rPr>
        <w:t xml:space="preserve">Antimicrob Agents Chemother </w:t>
      </w:r>
      <w:r w:rsidRPr="008A774A">
        <w:rPr>
          <w:rFonts w:ascii="Times New Roman" w:hAnsi="Times New Roman" w:cs="Times New Roman"/>
          <w:sz w:val="24"/>
          <w:szCs w:val="24"/>
        </w:rPr>
        <w:t xml:space="preserve">2016; </w:t>
      </w:r>
      <w:r w:rsidRPr="008A774A">
        <w:rPr>
          <w:rFonts w:ascii="Times New Roman" w:hAnsi="Times New Roman" w:cs="Times New Roman"/>
          <w:b/>
          <w:sz w:val="24"/>
          <w:szCs w:val="24"/>
        </w:rPr>
        <w:t>60</w:t>
      </w:r>
      <w:r w:rsidRPr="008A774A">
        <w:rPr>
          <w:rFonts w:ascii="Times New Roman" w:hAnsi="Times New Roman" w:cs="Times New Roman"/>
          <w:sz w:val="24"/>
          <w:szCs w:val="24"/>
        </w:rPr>
        <w:t>: 5742-51.</w:t>
      </w:r>
    </w:p>
    <w:p w14:paraId="0D43377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19.</w:t>
      </w:r>
      <w:r w:rsidRPr="008A774A">
        <w:rPr>
          <w:rFonts w:ascii="Times New Roman" w:hAnsi="Times New Roman" w:cs="Times New Roman"/>
          <w:sz w:val="24"/>
          <w:szCs w:val="24"/>
        </w:rPr>
        <w:tab/>
        <w:t>Vaidya VS, Ozer JS, Dieterle F</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Kidney injury molecule-1 outperforms traditional biomarkers of kidney injury in preclinical biomarker qualification studies. </w:t>
      </w:r>
      <w:r w:rsidRPr="008A774A">
        <w:rPr>
          <w:rFonts w:ascii="Times New Roman" w:hAnsi="Times New Roman" w:cs="Times New Roman"/>
          <w:i/>
          <w:sz w:val="24"/>
          <w:szCs w:val="24"/>
        </w:rPr>
        <w:t xml:space="preserve">Nat Biotechnol </w:t>
      </w:r>
      <w:r w:rsidRPr="008A774A">
        <w:rPr>
          <w:rFonts w:ascii="Times New Roman" w:hAnsi="Times New Roman" w:cs="Times New Roman"/>
          <w:sz w:val="24"/>
          <w:szCs w:val="24"/>
        </w:rPr>
        <w:t xml:space="preserve">2010; </w:t>
      </w:r>
      <w:r w:rsidRPr="008A774A">
        <w:rPr>
          <w:rFonts w:ascii="Times New Roman" w:hAnsi="Times New Roman" w:cs="Times New Roman"/>
          <w:b/>
          <w:sz w:val="24"/>
          <w:szCs w:val="24"/>
        </w:rPr>
        <w:t>28</w:t>
      </w:r>
      <w:r w:rsidRPr="008A774A">
        <w:rPr>
          <w:rFonts w:ascii="Times New Roman" w:hAnsi="Times New Roman" w:cs="Times New Roman"/>
          <w:sz w:val="24"/>
          <w:szCs w:val="24"/>
        </w:rPr>
        <w:t>: 478-85.</w:t>
      </w:r>
    </w:p>
    <w:p w14:paraId="0A196A42" w14:textId="40D9F68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20.</w:t>
      </w:r>
      <w:r w:rsidRPr="008A774A">
        <w:rPr>
          <w:rFonts w:ascii="Times New Roman" w:hAnsi="Times New Roman" w:cs="Times New Roman"/>
          <w:sz w:val="24"/>
          <w:szCs w:val="24"/>
        </w:rPr>
        <w:tab/>
      </w:r>
      <w:r w:rsidRPr="00486DFE">
        <w:rPr>
          <w:rFonts w:ascii="Times New Roman" w:hAnsi="Times New Roman" w:cs="Times New Roman"/>
          <w:sz w:val="24"/>
          <w:szCs w:val="24"/>
        </w:rPr>
        <w:t>Guide for the Care and Use of Laboratory Animals</w:t>
      </w:r>
      <w:r w:rsidR="00486DFE">
        <w:rPr>
          <w:rFonts w:ascii="Times New Roman" w:hAnsi="Times New Roman" w:cs="Times New Roman"/>
          <w:sz w:val="24"/>
          <w:szCs w:val="24"/>
        </w:rPr>
        <w:t>, 8</w:t>
      </w:r>
      <w:r w:rsidR="00486DFE" w:rsidRPr="00486DFE">
        <w:rPr>
          <w:rFonts w:ascii="Times New Roman" w:hAnsi="Times New Roman" w:cs="Times New Roman"/>
          <w:sz w:val="24"/>
          <w:szCs w:val="24"/>
          <w:vertAlign w:val="superscript"/>
        </w:rPr>
        <w:t>th</w:t>
      </w:r>
      <w:r w:rsidR="00486DFE">
        <w:rPr>
          <w:rFonts w:ascii="Times New Roman" w:hAnsi="Times New Roman" w:cs="Times New Roman"/>
          <w:sz w:val="24"/>
          <w:szCs w:val="24"/>
        </w:rPr>
        <w:t xml:space="preserve"> edition</w:t>
      </w:r>
      <w:r w:rsidRPr="008A774A">
        <w:rPr>
          <w:rFonts w:ascii="Times New Roman" w:hAnsi="Times New Roman" w:cs="Times New Roman"/>
          <w:sz w:val="24"/>
          <w:szCs w:val="24"/>
        </w:rPr>
        <w:t>.</w:t>
      </w:r>
      <w:r w:rsidR="00486DFE">
        <w:rPr>
          <w:rFonts w:ascii="Times New Roman" w:hAnsi="Times New Roman" w:cs="Times New Roman"/>
          <w:sz w:val="24"/>
          <w:szCs w:val="24"/>
        </w:rPr>
        <w:t xml:space="preserve"> National Academy of Science. </w:t>
      </w:r>
      <w:r w:rsidRPr="008A774A">
        <w:rPr>
          <w:rFonts w:ascii="Times New Roman" w:hAnsi="Times New Roman" w:cs="Times New Roman"/>
          <w:sz w:val="24"/>
          <w:szCs w:val="24"/>
        </w:rPr>
        <w:t>Washington (DC), 2011.</w:t>
      </w:r>
      <w:r w:rsidR="00486DFE">
        <w:rPr>
          <w:rFonts w:ascii="Times New Roman" w:hAnsi="Times New Roman" w:cs="Times New Roman"/>
          <w:sz w:val="24"/>
          <w:szCs w:val="24"/>
        </w:rPr>
        <w:t xml:space="preserve"> Available at </w:t>
      </w:r>
      <w:hyperlink r:id="rId9" w:history="1">
        <w:r w:rsidR="00486DFE" w:rsidRPr="00486DFE">
          <w:rPr>
            <w:rStyle w:val="Hyperlink"/>
            <w:rFonts w:ascii="Times New Roman" w:hAnsi="Times New Roman" w:cs="Times New Roman"/>
            <w:sz w:val="24"/>
            <w:szCs w:val="24"/>
          </w:rPr>
          <w:t>https://www.ncbi.nlm.nih.gov/books/NBK54050/</w:t>
        </w:r>
      </w:hyperlink>
    </w:p>
    <w:p w14:paraId="4E3471A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21.</w:t>
      </w:r>
      <w:r w:rsidRPr="008A774A">
        <w:rPr>
          <w:rFonts w:ascii="Times New Roman" w:hAnsi="Times New Roman" w:cs="Times New Roman"/>
          <w:sz w:val="24"/>
          <w:szCs w:val="24"/>
        </w:rPr>
        <w:tab/>
        <w:t>Fuchs TC, Frick K, Emde B</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Evaluation of novel acute urinary rat kidney toxicity biomarker for subacute toxicity studies in preclinical trials. </w:t>
      </w:r>
      <w:r w:rsidRPr="008A774A">
        <w:rPr>
          <w:rFonts w:ascii="Times New Roman" w:hAnsi="Times New Roman" w:cs="Times New Roman"/>
          <w:i/>
          <w:sz w:val="24"/>
          <w:szCs w:val="24"/>
        </w:rPr>
        <w:t xml:space="preserve">Toxicologic pathology </w:t>
      </w:r>
      <w:r w:rsidRPr="008A774A">
        <w:rPr>
          <w:rFonts w:ascii="Times New Roman" w:hAnsi="Times New Roman" w:cs="Times New Roman"/>
          <w:sz w:val="24"/>
          <w:szCs w:val="24"/>
        </w:rPr>
        <w:t xml:space="preserve">2012; </w:t>
      </w:r>
      <w:r w:rsidRPr="008A774A">
        <w:rPr>
          <w:rFonts w:ascii="Times New Roman" w:hAnsi="Times New Roman" w:cs="Times New Roman"/>
          <w:b/>
          <w:sz w:val="24"/>
          <w:szCs w:val="24"/>
        </w:rPr>
        <w:t>40</w:t>
      </w:r>
      <w:r w:rsidRPr="008A774A">
        <w:rPr>
          <w:rFonts w:ascii="Times New Roman" w:hAnsi="Times New Roman" w:cs="Times New Roman"/>
          <w:sz w:val="24"/>
          <w:szCs w:val="24"/>
        </w:rPr>
        <w:t>: 1031-48.</w:t>
      </w:r>
    </w:p>
    <w:p w14:paraId="45A40465" w14:textId="223819A1"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22.</w:t>
      </w:r>
      <w:r w:rsidRPr="008A774A">
        <w:rPr>
          <w:rFonts w:ascii="Times New Roman" w:hAnsi="Times New Roman" w:cs="Times New Roman"/>
          <w:sz w:val="24"/>
          <w:szCs w:val="24"/>
        </w:rPr>
        <w:tab/>
        <w:t xml:space="preserve">Guidance for Industry. Estimating the Maximum Safe Starting Dose in Initial  Clinical Trials for Therapeutics in Adult Healthy Volunteers. U.S. Department of Health and Human Services. Food and Drug Administration. Center for Drug Evaluation and Research (CDER). 2005. Available at </w:t>
      </w:r>
      <w:hyperlink r:id="rId10" w:history="1">
        <w:r w:rsidRPr="008A774A">
          <w:rPr>
            <w:rStyle w:val="Hyperlink"/>
            <w:rFonts w:ascii="Times New Roman" w:hAnsi="Times New Roman" w:cs="Times New Roman"/>
            <w:sz w:val="24"/>
            <w:szCs w:val="24"/>
          </w:rPr>
          <w:t>https://www.fda.gov/downloads/Drugs/Guidances/UCM078932.pdf%23search=%27guidekines+for+industry+sfe+starting%27</w:t>
        </w:r>
      </w:hyperlink>
      <w:r w:rsidRPr="008A774A">
        <w:rPr>
          <w:rFonts w:ascii="Times New Roman" w:hAnsi="Times New Roman" w:cs="Times New Roman"/>
          <w:sz w:val="24"/>
          <w:szCs w:val="24"/>
        </w:rPr>
        <w:t>.</w:t>
      </w:r>
    </w:p>
    <w:p w14:paraId="75EF90D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23.</w:t>
      </w:r>
      <w:r w:rsidRPr="008A774A">
        <w:rPr>
          <w:rFonts w:ascii="Times New Roman" w:hAnsi="Times New Roman" w:cs="Times New Roman"/>
          <w:sz w:val="24"/>
          <w:szCs w:val="24"/>
        </w:rPr>
        <w:tab/>
        <w:t>Joshi MD, O'Donnell JN, Venkatesan N</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High-Performance Liquid Chromatography Method for Rich Pharmacokinetic Sampling Schemes in Translational Rat Toxicity Models With Vancomycin. </w:t>
      </w:r>
      <w:r w:rsidRPr="008A774A">
        <w:rPr>
          <w:rFonts w:ascii="Times New Roman" w:hAnsi="Times New Roman" w:cs="Times New Roman"/>
          <w:i/>
          <w:sz w:val="24"/>
          <w:szCs w:val="24"/>
        </w:rPr>
        <w:t xml:space="preserve">Clin Transl Sci </w:t>
      </w:r>
      <w:r w:rsidRPr="008A774A">
        <w:rPr>
          <w:rFonts w:ascii="Times New Roman" w:hAnsi="Times New Roman" w:cs="Times New Roman"/>
          <w:sz w:val="24"/>
          <w:szCs w:val="24"/>
        </w:rPr>
        <w:t xml:space="preserve">2017; </w:t>
      </w:r>
      <w:r w:rsidRPr="008A774A">
        <w:rPr>
          <w:rFonts w:ascii="Times New Roman" w:hAnsi="Times New Roman" w:cs="Times New Roman"/>
          <w:b/>
          <w:sz w:val="24"/>
          <w:szCs w:val="24"/>
        </w:rPr>
        <w:t>10</w:t>
      </w:r>
      <w:r w:rsidRPr="008A774A">
        <w:rPr>
          <w:rFonts w:ascii="Times New Roman" w:hAnsi="Times New Roman" w:cs="Times New Roman"/>
          <w:sz w:val="24"/>
          <w:szCs w:val="24"/>
        </w:rPr>
        <w:t>: 496-502.</w:t>
      </w:r>
    </w:p>
    <w:p w14:paraId="12DF0EC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24.</w:t>
      </w:r>
      <w:r w:rsidRPr="008A774A">
        <w:rPr>
          <w:rFonts w:ascii="Times New Roman" w:hAnsi="Times New Roman" w:cs="Times New Roman"/>
          <w:sz w:val="24"/>
          <w:szCs w:val="24"/>
        </w:rPr>
        <w:tab/>
        <w:t>Prozialeck WC, Edwards JR, Lamar PC</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Expression of kidney injury molecule-1 (Kim-1) in relation to necrosis and apoptosis during the early stages of Cd-induced proximal tubule injury. </w:t>
      </w:r>
      <w:r w:rsidRPr="008A774A">
        <w:rPr>
          <w:rFonts w:ascii="Times New Roman" w:hAnsi="Times New Roman" w:cs="Times New Roman"/>
          <w:i/>
          <w:sz w:val="24"/>
          <w:szCs w:val="24"/>
        </w:rPr>
        <w:t xml:space="preserve">Toxicol Appl Pharmacol </w:t>
      </w:r>
      <w:r w:rsidRPr="008A774A">
        <w:rPr>
          <w:rFonts w:ascii="Times New Roman" w:hAnsi="Times New Roman" w:cs="Times New Roman"/>
          <w:sz w:val="24"/>
          <w:szCs w:val="24"/>
        </w:rPr>
        <w:t xml:space="preserve">2009; </w:t>
      </w:r>
      <w:r w:rsidRPr="008A774A">
        <w:rPr>
          <w:rFonts w:ascii="Times New Roman" w:hAnsi="Times New Roman" w:cs="Times New Roman"/>
          <w:b/>
          <w:sz w:val="24"/>
          <w:szCs w:val="24"/>
        </w:rPr>
        <w:t>238</w:t>
      </w:r>
      <w:r w:rsidRPr="008A774A">
        <w:rPr>
          <w:rFonts w:ascii="Times New Roman" w:hAnsi="Times New Roman" w:cs="Times New Roman"/>
          <w:sz w:val="24"/>
          <w:szCs w:val="24"/>
        </w:rPr>
        <w:t>: 306-14.</w:t>
      </w:r>
    </w:p>
    <w:p w14:paraId="2A6ADF60"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25.</w:t>
      </w:r>
      <w:r w:rsidRPr="008A774A">
        <w:rPr>
          <w:rFonts w:ascii="Times New Roman" w:hAnsi="Times New Roman" w:cs="Times New Roman"/>
          <w:sz w:val="24"/>
          <w:szCs w:val="24"/>
        </w:rPr>
        <w:tab/>
        <w:t>Prozialeck WC, Edwards JR, Vaidya VS</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Preclinical evaluation of novel urinary biomarkers of cadmium nephrotoxicity. </w:t>
      </w:r>
      <w:r w:rsidRPr="008A774A">
        <w:rPr>
          <w:rFonts w:ascii="Times New Roman" w:hAnsi="Times New Roman" w:cs="Times New Roman"/>
          <w:i/>
          <w:sz w:val="24"/>
          <w:szCs w:val="24"/>
        </w:rPr>
        <w:t xml:space="preserve">Toxicol Appl Pharmacol </w:t>
      </w:r>
      <w:r w:rsidRPr="008A774A">
        <w:rPr>
          <w:rFonts w:ascii="Times New Roman" w:hAnsi="Times New Roman" w:cs="Times New Roman"/>
          <w:sz w:val="24"/>
          <w:szCs w:val="24"/>
        </w:rPr>
        <w:t xml:space="preserve">2009; </w:t>
      </w:r>
      <w:r w:rsidRPr="008A774A">
        <w:rPr>
          <w:rFonts w:ascii="Times New Roman" w:hAnsi="Times New Roman" w:cs="Times New Roman"/>
          <w:b/>
          <w:sz w:val="24"/>
          <w:szCs w:val="24"/>
        </w:rPr>
        <w:t>238</w:t>
      </w:r>
      <w:r w:rsidRPr="008A774A">
        <w:rPr>
          <w:rFonts w:ascii="Times New Roman" w:hAnsi="Times New Roman" w:cs="Times New Roman"/>
          <w:sz w:val="24"/>
          <w:szCs w:val="24"/>
        </w:rPr>
        <w:t>: 301-5.</w:t>
      </w:r>
    </w:p>
    <w:p w14:paraId="6EE83CA2" w14:textId="524E2F9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26.</w:t>
      </w:r>
      <w:r w:rsidRPr="008A774A">
        <w:rPr>
          <w:rFonts w:ascii="Times New Roman" w:hAnsi="Times New Roman" w:cs="Times New Roman"/>
          <w:sz w:val="24"/>
          <w:szCs w:val="24"/>
        </w:rPr>
        <w:tab/>
        <w:t xml:space="preserve">Laboratory of Applied Pharmacokinetics and Bioinformatics Optimizing drug therapy for populations and individuals. Pmetrics Model Files. Available at </w:t>
      </w:r>
      <w:hyperlink r:id="rId11" w:history="1">
        <w:r w:rsidRPr="008A774A">
          <w:rPr>
            <w:rStyle w:val="Hyperlink"/>
            <w:rFonts w:ascii="Times New Roman" w:hAnsi="Times New Roman" w:cs="Times New Roman"/>
            <w:sz w:val="24"/>
            <w:szCs w:val="24"/>
          </w:rPr>
          <w:t>http://www.lapk.org/ModelLib.php</w:t>
        </w:r>
      </w:hyperlink>
      <w:r w:rsidRPr="008A774A">
        <w:rPr>
          <w:rFonts w:ascii="Times New Roman" w:hAnsi="Times New Roman" w:cs="Times New Roman"/>
          <w:sz w:val="24"/>
          <w:szCs w:val="24"/>
        </w:rPr>
        <w:t>.</w:t>
      </w:r>
    </w:p>
    <w:p w14:paraId="4851A540"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27.</w:t>
      </w:r>
      <w:r w:rsidRPr="008A774A">
        <w:rPr>
          <w:rFonts w:ascii="Times New Roman" w:hAnsi="Times New Roman" w:cs="Times New Roman"/>
          <w:sz w:val="24"/>
          <w:szCs w:val="24"/>
        </w:rPr>
        <w:tab/>
        <w:t>Neely MN, van Guilder MG, Yamada WM</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Accurate detection of outliers and subpopulations with Pmetrics, a nonparametric and parametric pharmacometric modeling and simulation package for R. </w:t>
      </w:r>
      <w:r w:rsidRPr="008A774A">
        <w:rPr>
          <w:rFonts w:ascii="Times New Roman" w:hAnsi="Times New Roman" w:cs="Times New Roman"/>
          <w:i/>
          <w:sz w:val="24"/>
          <w:szCs w:val="24"/>
        </w:rPr>
        <w:t xml:space="preserve">Ther Drug Monit </w:t>
      </w:r>
      <w:r w:rsidRPr="008A774A">
        <w:rPr>
          <w:rFonts w:ascii="Times New Roman" w:hAnsi="Times New Roman" w:cs="Times New Roman"/>
          <w:sz w:val="24"/>
          <w:szCs w:val="24"/>
        </w:rPr>
        <w:t xml:space="preserve">2012; </w:t>
      </w:r>
      <w:r w:rsidRPr="008A774A">
        <w:rPr>
          <w:rFonts w:ascii="Times New Roman" w:hAnsi="Times New Roman" w:cs="Times New Roman"/>
          <w:b/>
          <w:sz w:val="24"/>
          <w:szCs w:val="24"/>
        </w:rPr>
        <w:t>34</w:t>
      </w:r>
      <w:r w:rsidRPr="008A774A">
        <w:rPr>
          <w:rFonts w:ascii="Times New Roman" w:hAnsi="Times New Roman" w:cs="Times New Roman"/>
          <w:sz w:val="24"/>
          <w:szCs w:val="24"/>
        </w:rPr>
        <w:t>: 467-76.</w:t>
      </w:r>
    </w:p>
    <w:p w14:paraId="4254221E"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28.</w:t>
      </w:r>
      <w:r w:rsidRPr="008A774A">
        <w:rPr>
          <w:rFonts w:ascii="Times New Roman" w:hAnsi="Times New Roman" w:cs="Times New Roman"/>
          <w:sz w:val="24"/>
          <w:szCs w:val="24"/>
        </w:rPr>
        <w:tab/>
        <w:t>Tatarinova T, Neely M, Bartroff J</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Two general methods for population pharmacokinetic modeling: non-parametric adaptive grid and non-parametric Bayesian. </w:t>
      </w:r>
      <w:r w:rsidRPr="008A774A">
        <w:rPr>
          <w:rFonts w:ascii="Times New Roman" w:hAnsi="Times New Roman" w:cs="Times New Roman"/>
          <w:i/>
          <w:sz w:val="24"/>
          <w:szCs w:val="24"/>
        </w:rPr>
        <w:t xml:space="preserve">J Pharmacokinet Pharmacodyn </w:t>
      </w:r>
      <w:r w:rsidRPr="008A774A">
        <w:rPr>
          <w:rFonts w:ascii="Times New Roman" w:hAnsi="Times New Roman" w:cs="Times New Roman"/>
          <w:sz w:val="24"/>
          <w:szCs w:val="24"/>
        </w:rPr>
        <w:t xml:space="preserve">2013; </w:t>
      </w:r>
      <w:r w:rsidRPr="008A774A">
        <w:rPr>
          <w:rFonts w:ascii="Times New Roman" w:hAnsi="Times New Roman" w:cs="Times New Roman"/>
          <w:b/>
          <w:sz w:val="24"/>
          <w:szCs w:val="24"/>
        </w:rPr>
        <w:t>40</w:t>
      </w:r>
      <w:r w:rsidRPr="008A774A">
        <w:rPr>
          <w:rFonts w:ascii="Times New Roman" w:hAnsi="Times New Roman" w:cs="Times New Roman"/>
          <w:sz w:val="24"/>
          <w:szCs w:val="24"/>
        </w:rPr>
        <w:t>: 189-99.</w:t>
      </w:r>
    </w:p>
    <w:p w14:paraId="69071F7B"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29.</w:t>
      </w:r>
      <w:r w:rsidRPr="008A774A">
        <w:rPr>
          <w:rFonts w:ascii="Times New Roman" w:hAnsi="Times New Roman" w:cs="Times New Roman"/>
          <w:sz w:val="24"/>
          <w:szCs w:val="24"/>
        </w:rPr>
        <w:tab/>
        <w:t>O'Donnell JN, O'Donnell EP, Kumar EJ</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Pharmacokinetics of centhaquin citrate in a dog model. </w:t>
      </w:r>
      <w:r w:rsidRPr="008A774A">
        <w:rPr>
          <w:rFonts w:ascii="Times New Roman" w:hAnsi="Times New Roman" w:cs="Times New Roman"/>
          <w:i/>
          <w:sz w:val="24"/>
          <w:szCs w:val="24"/>
        </w:rPr>
        <w:t xml:space="preserve">J Pharm Pharmacol </w:t>
      </w:r>
      <w:r w:rsidRPr="008A774A">
        <w:rPr>
          <w:rFonts w:ascii="Times New Roman" w:hAnsi="Times New Roman" w:cs="Times New Roman"/>
          <w:sz w:val="24"/>
          <w:szCs w:val="24"/>
        </w:rPr>
        <w:t xml:space="preserve">2016; </w:t>
      </w:r>
      <w:r w:rsidRPr="008A774A">
        <w:rPr>
          <w:rFonts w:ascii="Times New Roman" w:hAnsi="Times New Roman" w:cs="Times New Roman"/>
          <w:b/>
          <w:sz w:val="24"/>
          <w:szCs w:val="24"/>
        </w:rPr>
        <w:t>68</w:t>
      </w:r>
      <w:r w:rsidRPr="008A774A">
        <w:rPr>
          <w:rFonts w:ascii="Times New Roman" w:hAnsi="Times New Roman" w:cs="Times New Roman"/>
          <w:sz w:val="24"/>
          <w:szCs w:val="24"/>
        </w:rPr>
        <w:t>: 803-9.</w:t>
      </w:r>
    </w:p>
    <w:p w14:paraId="79B5BFA4"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30.</w:t>
      </w:r>
      <w:r w:rsidRPr="008A774A">
        <w:rPr>
          <w:rFonts w:ascii="Times New Roman" w:hAnsi="Times New Roman" w:cs="Times New Roman"/>
          <w:sz w:val="24"/>
          <w:szCs w:val="24"/>
        </w:rPr>
        <w:tab/>
        <w:t>Morales-Buenrostro LE, Salas-Nolasco OI, Barrera-Chimal J</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Hsp72 is a novel biomarker to predict acute kidney injury in critically ill patients. </w:t>
      </w:r>
      <w:r w:rsidRPr="008A774A">
        <w:rPr>
          <w:rFonts w:ascii="Times New Roman" w:hAnsi="Times New Roman" w:cs="Times New Roman"/>
          <w:i/>
          <w:sz w:val="24"/>
          <w:szCs w:val="24"/>
        </w:rPr>
        <w:t xml:space="preserve">PLoS One </w:t>
      </w:r>
      <w:r w:rsidRPr="008A774A">
        <w:rPr>
          <w:rFonts w:ascii="Times New Roman" w:hAnsi="Times New Roman" w:cs="Times New Roman"/>
          <w:sz w:val="24"/>
          <w:szCs w:val="24"/>
        </w:rPr>
        <w:t xml:space="preserve">2014; </w:t>
      </w:r>
      <w:r w:rsidRPr="008A774A">
        <w:rPr>
          <w:rFonts w:ascii="Times New Roman" w:hAnsi="Times New Roman" w:cs="Times New Roman"/>
          <w:b/>
          <w:sz w:val="24"/>
          <w:szCs w:val="24"/>
        </w:rPr>
        <w:t>9</w:t>
      </w:r>
      <w:r w:rsidRPr="008A774A">
        <w:rPr>
          <w:rFonts w:ascii="Times New Roman" w:hAnsi="Times New Roman" w:cs="Times New Roman"/>
          <w:sz w:val="24"/>
          <w:szCs w:val="24"/>
        </w:rPr>
        <w:t>: e109407.</w:t>
      </w:r>
    </w:p>
    <w:p w14:paraId="3BCD94FC"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31.</w:t>
      </w:r>
      <w:r w:rsidRPr="008A774A">
        <w:rPr>
          <w:rFonts w:ascii="Times New Roman" w:hAnsi="Times New Roman" w:cs="Times New Roman"/>
          <w:sz w:val="24"/>
          <w:szCs w:val="24"/>
        </w:rPr>
        <w:tab/>
        <w:t>Wong-Beringer A, Joo J, Tse E</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Vancomycin-associated nephrotoxicity: a critical appraisal of risk with high-dose therapy. </w:t>
      </w:r>
      <w:r w:rsidRPr="008A774A">
        <w:rPr>
          <w:rFonts w:ascii="Times New Roman" w:hAnsi="Times New Roman" w:cs="Times New Roman"/>
          <w:i/>
          <w:sz w:val="24"/>
          <w:szCs w:val="24"/>
        </w:rPr>
        <w:t xml:space="preserve">Int J Antimicrob Agents </w:t>
      </w:r>
      <w:r w:rsidRPr="008A774A">
        <w:rPr>
          <w:rFonts w:ascii="Times New Roman" w:hAnsi="Times New Roman" w:cs="Times New Roman"/>
          <w:sz w:val="24"/>
          <w:szCs w:val="24"/>
        </w:rPr>
        <w:t xml:space="preserve">2011; </w:t>
      </w:r>
      <w:r w:rsidRPr="008A774A">
        <w:rPr>
          <w:rFonts w:ascii="Times New Roman" w:hAnsi="Times New Roman" w:cs="Times New Roman"/>
          <w:b/>
          <w:sz w:val="24"/>
          <w:szCs w:val="24"/>
        </w:rPr>
        <w:t>37</w:t>
      </w:r>
      <w:r w:rsidRPr="008A774A">
        <w:rPr>
          <w:rFonts w:ascii="Times New Roman" w:hAnsi="Times New Roman" w:cs="Times New Roman"/>
          <w:sz w:val="24"/>
          <w:szCs w:val="24"/>
        </w:rPr>
        <w:t>: 95-101.</w:t>
      </w:r>
    </w:p>
    <w:p w14:paraId="54860EF3"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32.</w:t>
      </w:r>
      <w:r w:rsidRPr="008A774A">
        <w:rPr>
          <w:rFonts w:ascii="Times New Roman" w:hAnsi="Times New Roman" w:cs="Times New Roman"/>
          <w:sz w:val="24"/>
          <w:szCs w:val="24"/>
        </w:rPr>
        <w:tab/>
        <w:t xml:space="preserve">King DW, Smith MA. Proliferative responses observed following vancomycin treatment in renal proximal tubule epithelial cells. </w:t>
      </w:r>
      <w:r w:rsidRPr="008A774A">
        <w:rPr>
          <w:rFonts w:ascii="Times New Roman" w:hAnsi="Times New Roman" w:cs="Times New Roman"/>
          <w:i/>
          <w:sz w:val="24"/>
          <w:szCs w:val="24"/>
        </w:rPr>
        <w:t xml:space="preserve">Toxicol In Vitro </w:t>
      </w:r>
      <w:r w:rsidRPr="008A774A">
        <w:rPr>
          <w:rFonts w:ascii="Times New Roman" w:hAnsi="Times New Roman" w:cs="Times New Roman"/>
          <w:sz w:val="24"/>
          <w:szCs w:val="24"/>
        </w:rPr>
        <w:t xml:space="preserve">2004; </w:t>
      </w:r>
      <w:r w:rsidRPr="008A774A">
        <w:rPr>
          <w:rFonts w:ascii="Times New Roman" w:hAnsi="Times New Roman" w:cs="Times New Roman"/>
          <w:b/>
          <w:sz w:val="24"/>
          <w:szCs w:val="24"/>
        </w:rPr>
        <w:t>18</w:t>
      </w:r>
      <w:r w:rsidRPr="008A774A">
        <w:rPr>
          <w:rFonts w:ascii="Times New Roman" w:hAnsi="Times New Roman" w:cs="Times New Roman"/>
          <w:sz w:val="24"/>
          <w:szCs w:val="24"/>
        </w:rPr>
        <w:t>: 797-803.</w:t>
      </w:r>
    </w:p>
    <w:p w14:paraId="15D6895B"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33.</w:t>
      </w:r>
      <w:r w:rsidRPr="008A774A">
        <w:rPr>
          <w:rFonts w:ascii="Times New Roman" w:hAnsi="Times New Roman" w:cs="Times New Roman"/>
          <w:sz w:val="24"/>
          <w:szCs w:val="24"/>
        </w:rPr>
        <w:tab/>
        <w:t>Han WK, Bailly V, Abichandani R</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Kidney Injury Molecule-1 (KIM-1): a novel biomarker for human renal proximal tubule injury. </w:t>
      </w:r>
      <w:r w:rsidRPr="008A774A">
        <w:rPr>
          <w:rFonts w:ascii="Times New Roman" w:hAnsi="Times New Roman" w:cs="Times New Roman"/>
          <w:i/>
          <w:sz w:val="24"/>
          <w:szCs w:val="24"/>
        </w:rPr>
        <w:t xml:space="preserve">Kidney Int </w:t>
      </w:r>
      <w:r w:rsidRPr="008A774A">
        <w:rPr>
          <w:rFonts w:ascii="Times New Roman" w:hAnsi="Times New Roman" w:cs="Times New Roman"/>
          <w:sz w:val="24"/>
          <w:szCs w:val="24"/>
        </w:rPr>
        <w:t xml:space="preserve">2002; </w:t>
      </w:r>
      <w:r w:rsidRPr="008A774A">
        <w:rPr>
          <w:rFonts w:ascii="Times New Roman" w:hAnsi="Times New Roman" w:cs="Times New Roman"/>
          <w:b/>
          <w:sz w:val="24"/>
          <w:szCs w:val="24"/>
        </w:rPr>
        <w:t>62</w:t>
      </w:r>
      <w:r w:rsidRPr="008A774A">
        <w:rPr>
          <w:rFonts w:ascii="Times New Roman" w:hAnsi="Times New Roman" w:cs="Times New Roman"/>
          <w:sz w:val="24"/>
          <w:szCs w:val="24"/>
        </w:rPr>
        <w:t>: 237-44.</w:t>
      </w:r>
    </w:p>
    <w:p w14:paraId="4B9C0025"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34.</w:t>
      </w:r>
      <w:r w:rsidRPr="008A774A">
        <w:rPr>
          <w:rFonts w:ascii="Times New Roman" w:hAnsi="Times New Roman" w:cs="Times New Roman"/>
          <w:sz w:val="24"/>
          <w:szCs w:val="24"/>
        </w:rPr>
        <w:tab/>
        <w:t>Bonventre JV, Vaidya VS, Schmouder R</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Next-generation biomarkers for detecting kidney toxicity. </w:t>
      </w:r>
      <w:r w:rsidRPr="008A774A">
        <w:rPr>
          <w:rFonts w:ascii="Times New Roman" w:hAnsi="Times New Roman" w:cs="Times New Roman"/>
          <w:i/>
          <w:sz w:val="24"/>
          <w:szCs w:val="24"/>
        </w:rPr>
        <w:t xml:space="preserve">Nat Biotechnol </w:t>
      </w:r>
      <w:r w:rsidRPr="008A774A">
        <w:rPr>
          <w:rFonts w:ascii="Times New Roman" w:hAnsi="Times New Roman" w:cs="Times New Roman"/>
          <w:sz w:val="24"/>
          <w:szCs w:val="24"/>
        </w:rPr>
        <w:t xml:space="preserve">2010; </w:t>
      </w:r>
      <w:r w:rsidRPr="008A774A">
        <w:rPr>
          <w:rFonts w:ascii="Times New Roman" w:hAnsi="Times New Roman" w:cs="Times New Roman"/>
          <w:b/>
          <w:sz w:val="24"/>
          <w:szCs w:val="24"/>
        </w:rPr>
        <w:t>28</w:t>
      </w:r>
      <w:r w:rsidRPr="008A774A">
        <w:rPr>
          <w:rFonts w:ascii="Times New Roman" w:hAnsi="Times New Roman" w:cs="Times New Roman"/>
          <w:sz w:val="24"/>
          <w:szCs w:val="24"/>
        </w:rPr>
        <w:t>: 436-40.</w:t>
      </w:r>
    </w:p>
    <w:p w14:paraId="750F8BDE"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35.</w:t>
      </w:r>
      <w:r w:rsidRPr="008A774A">
        <w:rPr>
          <w:rFonts w:ascii="Times New Roman" w:hAnsi="Times New Roman" w:cs="Times New Roman"/>
          <w:sz w:val="24"/>
          <w:szCs w:val="24"/>
        </w:rPr>
        <w:tab/>
        <w:t xml:space="preserve">Lodise TP RS, Finnemeyer M, Huvane J, Pereira A, Scheetz MH, </w:t>
      </w:r>
      <w:r w:rsidRPr="008A774A">
        <w:rPr>
          <w:rFonts w:ascii="Times New Roman" w:hAnsi="Times New Roman" w:cs="Times New Roman"/>
          <w:i/>
          <w:sz w:val="24"/>
          <w:szCs w:val="24"/>
        </w:rPr>
        <w:t>et al</w:t>
      </w:r>
      <w:r w:rsidRPr="008A774A">
        <w:rPr>
          <w:rFonts w:ascii="Times New Roman" w:hAnsi="Times New Roman" w:cs="Times New Roman"/>
          <w:sz w:val="24"/>
          <w:szCs w:val="24"/>
        </w:rPr>
        <w:t>. The Emperor’s New Clothes: Prospective Observational Evaluation of the Association between the Day 2 Vancomycin Exposure and Failure Rates among Adult Hospitalized Patients with MRSA Bloodstream Infections (PROVIDE). Oral Presentation 985.  ID Week.  San Diego, CA.  2017. 2017.</w:t>
      </w:r>
    </w:p>
    <w:p w14:paraId="6B9F9847"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36.</w:t>
      </w:r>
      <w:r w:rsidRPr="008A774A">
        <w:rPr>
          <w:rFonts w:ascii="Times New Roman" w:hAnsi="Times New Roman" w:cs="Times New Roman"/>
          <w:sz w:val="24"/>
          <w:szCs w:val="24"/>
        </w:rPr>
        <w:tab/>
        <w:t>Rybak M, Lomaestro B, Rotschafer JC</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Therapeutic monitoring of vancomycin in adult patients: a consensus review of the American Society of Health-System Pharmacists, the Infectious Diseases Society of America, and the Society of Infectious Diseases Pharmacists. </w:t>
      </w:r>
      <w:r w:rsidRPr="008A774A">
        <w:rPr>
          <w:rFonts w:ascii="Times New Roman" w:hAnsi="Times New Roman" w:cs="Times New Roman"/>
          <w:i/>
          <w:sz w:val="24"/>
          <w:szCs w:val="24"/>
        </w:rPr>
        <w:t xml:space="preserve">Am J Health Syst Pharm </w:t>
      </w:r>
      <w:r w:rsidRPr="008A774A">
        <w:rPr>
          <w:rFonts w:ascii="Times New Roman" w:hAnsi="Times New Roman" w:cs="Times New Roman"/>
          <w:sz w:val="24"/>
          <w:szCs w:val="24"/>
        </w:rPr>
        <w:t xml:space="preserve">2009; </w:t>
      </w:r>
      <w:r w:rsidRPr="008A774A">
        <w:rPr>
          <w:rFonts w:ascii="Times New Roman" w:hAnsi="Times New Roman" w:cs="Times New Roman"/>
          <w:b/>
          <w:sz w:val="24"/>
          <w:szCs w:val="24"/>
        </w:rPr>
        <w:t>66</w:t>
      </w:r>
      <w:r w:rsidRPr="008A774A">
        <w:rPr>
          <w:rFonts w:ascii="Times New Roman" w:hAnsi="Times New Roman" w:cs="Times New Roman"/>
          <w:sz w:val="24"/>
          <w:szCs w:val="24"/>
        </w:rPr>
        <w:t>: 82-98.</w:t>
      </w:r>
    </w:p>
    <w:p w14:paraId="2FF4BDCC"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37.</w:t>
      </w:r>
      <w:r w:rsidRPr="008A774A">
        <w:rPr>
          <w:rFonts w:ascii="Times New Roman" w:hAnsi="Times New Roman" w:cs="Times New Roman"/>
          <w:sz w:val="24"/>
          <w:szCs w:val="24"/>
        </w:rPr>
        <w:tab/>
        <w:t xml:space="preserve">Duarte CG, Preuss HG. Assessment of renal function--glomerular and tubular. </w:t>
      </w:r>
      <w:r w:rsidRPr="008A774A">
        <w:rPr>
          <w:rFonts w:ascii="Times New Roman" w:hAnsi="Times New Roman" w:cs="Times New Roman"/>
          <w:i/>
          <w:sz w:val="24"/>
          <w:szCs w:val="24"/>
        </w:rPr>
        <w:t xml:space="preserve">Clin Lab Med </w:t>
      </w:r>
      <w:r w:rsidRPr="008A774A">
        <w:rPr>
          <w:rFonts w:ascii="Times New Roman" w:hAnsi="Times New Roman" w:cs="Times New Roman"/>
          <w:sz w:val="24"/>
          <w:szCs w:val="24"/>
        </w:rPr>
        <w:t xml:space="preserve">1993; </w:t>
      </w:r>
      <w:r w:rsidRPr="008A774A">
        <w:rPr>
          <w:rFonts w:ascii="Times New Roman" w:hAnsi="Times New Roman" w:cs="Times New Roman"/>
          <w:b/>
          <w:sz w:val="24"/>
          <w:szCs w:val="24"/>
        </w:rPr>
        <w:t>13</w:t>
      </w:r>
      <w:r w:rsidRPr="008A774A">
        <w:rPr>
          <w:rFonts w:ascii="Times New Roman" w:hAnsi="Times New Roman" w:cs="Times New Roman"/>
          <w:sz w:val="24"/>
          <w:szCs w:val="24"/>
        </w:rPr>
        <w:t>: 33-52.</w:t>
      </w:r>
    </w:p>
    <w:p w14:paraId="112BEA3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38.</w:t>
      </w:r>
      <w:r w:rsidRPr="008A774A">
        <w:rPr>
          <w:rFonts w:ascii="Times New Roman" w:hAnsi="Times New Roman" w:cs="Times New Roman"/>
          <w:sz w:val="24"/>
          <w:szCs w:val="24"/>
        </w:rPr>
        <w:tab/>
        <w:t>Dieterle F, Sistare F, Goodsaid F</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Renal biomarker qualification submission: a dialog between the FDA-EMEA and Predictive Safety Testing Consortium. </w:t>
      </w:r>
      <w:r w:rsidRPr="008A774A">
        <w:rPr>
          <w:rFonts w:ascii="Times New Roman" w:hAnsi="Times New Roman" w:cs="Times New Roman"/>
          <w:i/>
          <w:sz w:val="24"/>
          <w:szCs w:val="24"/>
        </w:rPr>
        <w:t xml:space="preserve">Nat Biotechnol </w:t>
      </w:r>
      <w:r w:rsidRPr="008A774A">
        <w:rPr>
          <w:rFonts w:ascii="Times New Roman" w:hAnsi="Times New Roman" w:cs="Times New Roman"/>
          <w:sz w:val="24"/>
          <w:szCs w:val="24"/>
        </w:rPr>
        <w:t xml:space="preserve">2010; </w:t>
      </w:r>
      <w:r w:rsidRPr="008A774A">
        <w:rPr>
          <w:rFonts w:ascii="Times New Roman" w:hAnsi="Times New Roman" w:cs="Times New Roman"/>
          <w:b/>
          <w:sz w:val="24"/>
          <w:szCs w:val="24"/>
        </w:rPr>
        <w:t>28</w:t>
      </w:r>
      <w:r w:rsidRPr="008A774A">
        <w:rPr>
          <w:rFonts w:ascii="Times New Roman" w:hAnsi="Times New Roman" w:cs="Times New Roman"/>
          <w:sz w:val="24"/>
          <w:szCs w:val="24"/>
        </w:rPr>
        <w:t>: 455-62.</w:t>
      </w:r>
    </w:p>
    <w:p w14:paraId="7CC45166"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39.</w:t>
      </w:r>
      <w:r w:rsidRPr="008A774A">
        <w:rPr>
          <w:rFonts w:ascii="Times New Roman" w:hAnsi="Times New Roman" w:cs="Times New Roman"/>
          <w:sz w:val="24"/>
          <w:szCs w:val="24"/>
        </w:rPr>
        <w:tab/>
        <w:t xml:space="preserve">Weiss AJ, Elixhauser A, Steiner C. Readmissions to U.S. Hospitals by Procedure, 2010: Statistical Brief #154. </w:t>
      </w:r>
      <w:r w:rsidRPr="008A774A">
        <w:rPr>
          <w:rFonts w:ascii="Times New Roman" w:hAnsi="Times New Roman" w:cs="Times New Roman"/>
          <w:i/>
          <w:sz w:val="24"/>
          <w:szCs w:val="24"/>
        </w:rPr>
        <w:t>Healthcare Cost and Utilization Project (HCUP) Statistical Briefs</w:t>
      </w:r>
      <w:r w:rsidRPr="008A774A">
        <w:rPr>
          <w:rFonts w:ascii="Times New Roman" w:hAnsi="Times New Roman" w:cs="Times New Roman"/>
          <w:sz w:val="24"/>
          <w:szCs w:val="24"/>
        </w:rPr>
        <w:t>. Rockville (MD), 2006.</w:t>
      </w:r>
    </w:p>
    <w:p w14:paraId="79A2D07C"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40.</w:t>
      </w:r>
      <w:r w:rsidRPr="008A774A">
        <w:rPr>
          <w:rFonts w:ascii="Times New Roman" w:hAnsi="Times New Roman" w:cs="Times New Roman"/>
          <w:sz w:val="24"/>
          <w:szCs w:val="24"/>
        </w:rPr>
        <w:tab/>
        <w:t xml:space="preserve">Weiss AJ, Elixhauser A. Obesity-Related Hospitalizations, 2004 versus 2009: Statistical Brief #137. </w:t>
      </w:r>
      <w:r w:rsidRPr="008A774A">
        <w:rPr>
          <w:rFonts w:ascii="Times New Roman" w:hAnsi="Times New Roman" w:cs="Times New Roman"/>
          <w:i/>
          <w:sz w:val="24"/>
          <w:szCs w:val="24"/>
        </w:rPr>
        <w:t>Healthcare Cost and Utilization Project (HCUP) Statistical Briefs</w:t>
      </w:r>
      <w:r w:rsidRPr="008A774A">
        <w:rPr>
          <w:rFonts w:ascii="Times New Roman" w:hAnsi="Times New Roman" w:cs="Times New Roman"/>
          <w:sz w:val="24"/>
          <w:szCs w:val="24"/>
        </w:rPr>
        <w:t>. Rockville (MD), 2006.</w:t>
      </w:r>
    </w:p>
    <w:p w14:paraId="124ACD1D"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41.</w:t>
      </w:r>
      <w:r w:rsidRPr="008A774A">
        <w:rPr>
          <w:rFonts w:ascii="Times New Roman" w:hAnsi="Times New Roman" w:cs="Times New Roman"/>
          <w:sz w:val="24"/>
          <w:szCs w:val="24"/>
        </w:rPr>
        <w:tab/>
        <w:t xml:space="preserve">Prozialeck WC, Lamar PC, Lynch SM. Cadmium alters the localization of N-cadherin, E-cadherin, and beta-catenin in the proximal tubule epithelium. </w:t>
      </w:r>
      <w:r w:rsidRPr="008A774A">
        <w:rPr>
          <w:rFonts w:ascii="Times New Roman" w:hAnsi="Times New Roman" w:cs="Times New Roman"/>
          <w:i/>
          <w:sz w:val="24"/>
          <w:szCs w:val="24"/>
        </w:rPr>
        <w:t xml:space="preserve">Toxicol Appl Pharmacol </w:t>
      </w:r>
      <w:r w:rsidRPr="008A774A">
        <w:rPr>
          <w:rFonts w:ascii="Times New Roman" w:hAnsi="Times New Roman" w:cs="Times New Roman"/>
          <w:sz w:val="24"/>
          <w:szCs w:val="24"/>
        </w:rPr>
        <w:t xml:space="preserve">2003; </w:t>
      </w:r>
      <w:r w:rsidRPr="008A774A">
        <w:rPr>
          <w:rFonts w:ascii="Times New Roman" w:hAnsi="Times New Roman" w:cs="Times New Roman"/>
          <w:b/>
          <w:sz w:val="24"/>
          <w:szCs w:val="24"/>
        </w:rPr>
        <w:t>189</w:t>
      </w:r>
      <w:r w:rsidRPr="008A774A">
        <w:rPr>
          <w:rFonts w:ascii="Times New Roman" w:hAnsi="Times New Roman" w:cs="Times New Roman"/>
          <w:sz w:val="24"/>
          <w:szCs w:val="24"/>
        </w:rPr>
        <w:t>: 180-95.</w:t>
      </w:r>
    </w:p>
    <w:p w14:paraId="640B4433" w14:textId="6816E07A"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42.</w:t>
      </w:r>
      <w:r w:rsidRPr="008A774A">
        <w:rPr>
          <w:rFonts w:ascii="Times New Roman" w:hAnsi="Times New Roman" w:cs="Times New Roman"/>
          <w:sz w:val="24"/>
          <w:szCs w:val="24"/>
        </w:rPr>
        <w:tab/>
        <w:t xml:space="preserve">US Food and Drug Administration.  Critical Path Institute's Predictive Safety Testing Consortium Nephrotoxicity Working Group (CPATH PSTC-NWG), and Foundation for the National Institutes of Health’s Biomarker Consortium Kidney Safety Biomarker Project Team (FNIH BC-KSP).  Urinary nephrotoxicity biomarker panel as assessed by immunoassays. Safety biomarker to be used with traditional indicators to indicate renal injury in </w:t>
      </w:r>
      <w:r w:rsidRPr="00A5297E">
        <w:rPr>
          <w:rFonts w:ascii="Times New Roman" w:hAnsi="Times New Roman" w:cs="Times New Roman"/>
          <w:sz w:val="24"/>
          <w:szCs w:val="24"/>
        </w:rPr>
        <w:t>rat</w:t>
      </w:r>
      <w:r w:rsidRPr="008A774A">
        <w:rPr>
          <w:rFonts w:ascii="Times New Roman" w:hAnsi="Times New Roman" w:cs="Times New Roman"/>
          <w:sz w:val="24"/>
          <w:szCs w:val="24"/>
        </w:rPr>
        <w:t xml:space="preserve">. </w:t>
      </w:r>
    </w:p>
    <w:p w14:paraId="48D4442B" w14:textId="4EFD8680"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43.</w:t>
      </w:r>
      <w:r w:rsidRPr="008A774A">
        <w:rPr>
          <w:rFonts w:ascii="Times New Roman" w:hAnsi="Times New Roman" w:cs="Times New Roman"/>
          <w:sz w:val="24"/>
          <w:szCs w:val="24"/>
        </w:rPr>
        <w:tab/>
        <w:t xml:space="preserve">US Food and Drug Administration.  Critical Path Institute's Predictive Safety Testing Consortium Nephrotoxicity Working Group (CPATH PSTC-NWG), and Foundation for the National Institutes of Health’s Biomarker Consortium Kidney Safety Biomarker Project Team (FNIH BC-KSP).  Urinary nephrotoxicity biomarker panel as assessed by immunoassays.  Safety biomarker panel to aid in the detection of kidney tubular injury in phase 1 trials in healthy volunteers. </w:t>
      </w:r>
    </w:p>
    <w:p w14:paraId="7105EDAE"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44.</w:t>
      </w:r>
      <w:r w:rsidRPr="008A774A">
        <w:rPr>
          <w:rFonts w:ascii="Times New Roman" w:hAnsi="Times New Roman" w:cs="Times New Roman"/>
          <w:sz w:val="24"/>
          <w:szCs w:val="24"/>
        </w:rPr>
        <w:tab/>
        <w:t xml:space="preserve">Reisfeld B, Mayeno AN. </w:t>
      </w:r>
      <w:r w:rsidRPr="008A774A">
        <w:rPr>
          <w:rFonts w:ascii="Times New Roman" w:hAnsi="Times New Roman" w:cs="Times New Roman"/>
          <w:i/>
          <w:sz w:val="24"/>
          <w:szCs w:val="24"/>
        </w:rPr>
        <w:t>Computational toxicology</w:t>
      </w:r>
      <w:r w:rsidRPr="008A774A">
        <w:rPr>
          <w:rFonts w:ascii="Times New Roman" w:hAnsi="Times New Roman" w:cs="Times New Roman"/>
          <w:sz w:val="24"/>
          <w:szCs w:val="24"/>
        </w:rPr>
        <w:t xml:space="preserve">. New York: Humana </w:t>
      </w:r>
      <w:r w:rsidRPr="00A5297E">
        <w:rPr>
          <w:rFonts w:ascii="Times New Roman" w:hAnsi="Times New Roman" w:cs="Times New Roman"/>
          <w:sz w:val="24"/>
          <w:szCs w:val="24"/>
        </w:rPr>
        <w:t>Press ;</w:t>
      </w:r>
      <w:r w:rsidRPr="008A774A">
        <w:rPr>
          <w:rFonts w:ascii="Times New Roman" w:hAnsi="Times New Roman" w:cs="Times New Roman"/>
          <w:sz w:val="24"/>
          <w:szCs w:val="24"/>
        </w:rPr>
        <w:t xml:space="preserve"> Springer, 2012.</w:t>
      </w:r>
    </w:p>
    <w:p w14:paraId="1ED84523"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45.</w:t>
      </w:r>
      <w:r w:rsidRPr="008A774A">
        <w:rPr>
          <w:rFonts w:ascii="Times New Roman" w:hAnsi="Times New Roman" w:cs="Times New Roman"/>
          <w:sz w:val="24"/>
          <w:szCs w:val="24"/>
        </w:rPr>
        <w:tab/>
        <w:t xml:space="preserve">Mellen CK, Ryba JE, Rindone JP. Does Piperacillin-Tazobactam Increase the Risk of Nephrotoxicity when Used with Vancomycin: A Meta-Analysis of Observational Trials. </w:t>
      </w:r>
      <w:r w:rsidRPr="008A774A">
        <w:rPr>
          <w:rFonts w:ascii="Times New Roman" w:hAnsi="Times New Roman" w:cs="Times New Roman"/>
          <w:i/>
          <w:sz w:val="24"/>
          <w:szCs w:val="24"/>
        </w:rPr>
        <w:t xml:space="preserve">Current drug safety </w:t>
      </w:r>
      <w:r w:rsidRPr="008A774A">
        <w:rPr>
          <w:rFonts w:ascii="Times New Roman" w:hAnsi="Times New Roman" w:cs="Times New Roman"/>
          <w:sz w:val="24"/>
          <w:szCs w:val="24"/>
        </w:rPr>
        <w:t xml:space="preserve">2017; </w:t>
      </w:r>
      <w:r w:rsidRPr="008A774A">
        <w:rPr>
          <w:rFonts w:ascii="Times New Roman" w:hAnsi="Times New Roman" w:cs="Times New Roman"/>
          <w:b/>
          <w:sz w:val="24"/>
          <w:szCs w:val="24"/>
        </w:rPr>
        <w:t>12</w:t>
      </w:r>
      <w:r w:rsidRPr="008A774A">
        <w:rPr>
          <w:rFonts w:ascii="Times New Roman" w:hAnsi="Times New Roman" w:cs="Times New Roman"/>
          <w:sz w:val="24"/>
          <w:szCs w:val="24"/>
        </w:rPr>
        <w:t>: 62-6.</w:t>
      </w:r>
    </w:p>
    <w:p w14:paraId="4D4862D4"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lastRenderedPageBreak/>
        <w:t>46.</w:t>
      </w:r>
      <w:r w:rsidRPr="008A774A">
        <w:rPr>
          <w:rFonts w:ascii="Times New Roman" w:hAnsi="Times New Roman" w:cs="Times New Roman"/>
          <w:sz w:val="24"/>
          <w:szCs w:val="24"/>
        </w:rPr>
        <w:tab/>
        <w:t xml:space="preserve">Ostermann M, Chang RW. Acute kidney injury in the intensive care unit according to RIFLE. </w:t>
      </w:r>
      <w:r w:rsidRPr="008A774A">
        <w:rPr>
          <w:rFonts w:ascii="Times New Roman" w:hAnsi="Times New Roman" w:cs="Times New Roman"/>
          <w:i/>
          <w:sz w:val="24"/>
          <w:szCs w:val="24"/>
        </w:rPr>
        <w:t xml:space="preserve">Crit Care Med </w:t>
      </w:r>
      <w:r w:rsidRPr="008A774A">
        <w:rPr>
          <w:rFonts w:ascii="Times New Roman" w:hAnsi="Times New Roman" w:cs="Times New Roman"/>
          <w:sz w:val="24"/>
          <w:szCs w:val="24"/>
        </w:rPr>
        <w:t xml:space="preserve">2007; </w:t>
      </w:r>
      <w:r w:rsidRPr="008A774A">
        <w:rPr>
          <w:rFonts w:ascii="Times New Roman" w:hAnsi="Times New Roman" w:cs="Times New Roman"/>
          <w:b/>
          <w:sz w:val="24"/>
          <w:szCs w:val="24"/>
        </w:rPr>
        <w:t>35</w:t>
      </w:r>
      <w:r w:rsidRPr="008A774A">
        <w:rPr>
          <w:rFonts w:ascii="Times New Roman" w:hAnsi="Times New Roman" w:cs="Times New Roman"/>
          <w:sz w:val="24"/>
          <w:szCs w:val="24"/>
        </w:rPr>
        <w:t>: 1837-43; quiz 52.</w:t>
      </w:r>
    </w:p>
    <w:p w14:paraId="55CC7DD1" w14:textId="77777777" w:rsidR="00C138B9" w:rsidRPr="008A774A" w:rsidRDefault="00C138B9" w:rsidP="008A774A">
      <w:pPr>
        <w:pStyle w:val="EndNoteBibliography"/>
        <w:spacing w:after="0"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47.</w:t>
      </w:r>
      <w:r w:rsidRPr="008A774A">
        <w:rPr>
          <w:rFonts w:ascii="Times New Roman" w:hAnsi="Times New Roman" w:cs="Times New Roman"/>
          <w:sz w:val="24"/>
          <w:szCs w:val="24"/>
        </w:rPr>
        <w:tab/>
        <w:t>Schley G, Koberle C, Manuilova E</w:t>
      </w:r>
      <w:r w:rsidRPr="008A774A">
        <w:rPr>
          <w:rFonts w:ascii="Times New Roman" w:hAnsi="Times New Roman" w:cs="Times New Roman"/>
          <w:i/>
          <w:sz w:val="24"/>
          <w:szCs w:val="24"/>
        </w:rPr>
        <w:t xml:space="preserve"> et al.</w:t>
      </w:r>
      <w:r w:rsidRPr="008A774A">
        <w:rPr>
          <w:rFonts w:ascii="Times New Roman" w:hAnsi="Times New Roman" w:cs="Times New Roman"/>
          <w:sz w:val="24"/>
          <w:szCs w:val="24"/>
        </w:rPr>
        <w:t xml:space="preserve"> Comparison of Plasma and Urine Biomarker Performance in Acute Kidney Injury. </w:t>
      </w:r>
      <w:r w:rsidRPr="008A774A">
        <w:rPr>
          <w:rFonts w:ascii="Times New Roman" w:hAnsi="Times New Roman" w:cs="Times New Roman"/>
          <w:i/>
          <w:sz w:val="24"/>
          <w:szCs w:val="24"/>
        </w:rPr>
        <w:t xml:space="preserve">PLoS One </w:t>
      </w:r>
      <w:r w:rsidRPr="008A774A">
        <w:rPr>
          <w:rFonts w:ascii="Times New Roman" w:hAnsi="Times New Roman" w:cs="Times New Roman"/>
          <w:sz w:val="24"/>
          <w:szCs w:val="24"/>
        </w:rPr>
        <w:t xml:space="preserve">2015; </w:t>
      </w:r>
      <w:r w:rsidRPr="008A774A">
        <w:rPr>
          <w:rFonts w:ascii="Times New Roman" w:hAnsi="Times New Roman" w:cs="Times New Roman"/>
          <w:b/>
          <w:sz w:val="24"/>
          <w:szCs w:val="24"/>
        </w:rPr>
        <w:t>10</w:t>
      </w:r>
      <w:r w:rsidRPr="008A774A">
        <w:rPr>
          <w:rFonts w:ascii="Times New Roman" w:hAnsi="Times New Roman" w:cs="Times New Roman"/>
          <w:sz w:val="24"/>
          <w:szCs w:val="24"/>
        </w:rPr>
        <w:t>: e0145042.</w:t>
      </w:r>
    </w:p>
    <w:p w14:paraId="3C82D6E5" w14:textId="77777777" w:rsidR="00C138B9" w:rsidRPr="008A774A" w:rsidRDefault="00C138B9" w:rsidP="008A774A">
      <w:pPr>
        <w:pStyle w:val="EndNoteBibliography"/>
        <w:spacing w:line="480" w:lineRule="auto"/>
        <w:ind w:left="0" w:firstLine="0"/>
        <w:rPr>
          <w:rFonts w:ascii="Times New Roman" w:hAnsi="Times New Roman" w:cs="Times New Roman"/>
          <w:sz w:val="24"/>
          <w:szCs w:val="24"/>
        </w:rPr>
      </w:pPr>
      <w:r w:rsidRPr="008A774A">
        <w:rPr>
          <w:rFonts w:ascii="Times New Roman" w:hAnsi="Times New Roman" w:cs="Times New Roman"/>
          <w:sz w:val="24"/>
          <w:szCs w:val="24"/>
        </w:rPr>
        <w:t>48.</w:t>
      </w:r>
      <w:r w:rsidRPr="008A774A">
        <w:rPr>
          <w:rFonts w:ascii="Times New Roman" w:hAnsi="Times New Roman" w:cs="Times New Roman"/>
          <w:sz w:val="24"/>
          <w:szCs w:val="24"/>
        </w:rPr>
        <w:tab/>
        <w:t xml:space="preserve">Zhang Z, Humphreys BD, Bonventre JV. Shedding of the urinary biomarker kidney injury molecule-1 (KIM-1) is regulated by MAP kinases and juxtamembrane region. </w:t>
      </w:r>
      <w:r w:rsidRPr="008A774A">
        <w:rPr>
          <w:rFonts w:ascii="Times New Roman" w:hAnsi="Times New Roman" w:cs="Times New Roman"/>
          <w:i/>
          <w:sz w:val="24"/>
          <w:szCs w:val="24"/>
        </w:rPr>
        <w:t xml:space="preserve">J Am Soc Nephrol </w:t>
      </w:r>
      <w:r w:rsidRPr="008A774A">
        <w:rPr>
          <w:rFonts w:ascii="Times New Roman" w:hAnsi="Times New Roman" w:cs="Times New Roman"/>
          <w:sz w:val="24"/>
          <w:szCs w:val="24"/>
        </w:rPr>
        <w:t xml:space="preserve">2007; </w:t>
      </w:r>
      <w:r w:rsidRPr="008A774A">
        <w:rPr>
          <w:rFonts w:ascii="Times New Roman" w:hAnsi="Times New Roman" w:cs="Times New Roman"/>
          <w:b/>
          <w:sz w:val="24"/>
          <w:szCs w:val="24"/>
        </w:rPr>
        <w:t>18</w:t>
      </w:r>
      <w:r w:rsidRPr="008A774A">
        <w:rPr>
          <w:rFonts w:ascii="Times New Roman" w:hAnsi="Times New Roman" w:cs="Times New Roman"/>
          <w:sz w:val="24"/>
          <w:szCs w:val="24"/>
        </w:rPr>
        <w:t>: 2704-14.</w:t>
      </w:r>
    </w:p>
    <w:p w14:paraId="7D4460F4" w14:textId="223DEB91" w:rsidR="00182468" w:rsidRPr="008A774A" w:rsidRDefault="00800838" w:rsidP="008A774A">
      <w:pPr>
        <w:spacing w:line="480" w:lineRule="auto"/>
        <w:ind w:left="0" w:firstLine="0"/>
        <w:rPr>
          <w:rFonts w:ascii="Times New Roman" w:hAnsi="Times New Roman" w:cs="Times New Roman"/>
          <w:sz w:val="24"/>
          <w:szCs w:val="24"/>
        </w:rPr>
        <w:sectPr w:rsidR="00182468" w:rsidRPr="008A774A" w:rsidSect="00BC4FE0">
          <w:pgSz w:w="12240" w:h="15840"/>
          <w:pgMar w:top="1440" w:right="1440" w:bottom="1440" w:left="1440" w:header="720" w:footer="720" w:gutter="0"/>
          <w:lnNumType w:countBy="1" w:restart="continuous"/>
          <w:cols w:space="720"/>
          <w:docGrid w:linePitch="360"/>
        </w:sectPr>
      </w:pPr>
      <w:r w:rsidRPr="008A774A">
        <w:rPr>
          <w:rFonts w:ascii="Times New Roman" w:hAnsi="Times New Roman" w:cs="Times New Roman"/>
          <w:sz w:val="24"/>
          <w:szCs w:val="24"/>
        </w:rPr>
        <w:fldChar w:fldCharType="end"/>
      </w:r>
    </w:p>
    <w:p w14:paraId="4348593E" w14:textId="77777777" w:rsidR="00182468"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sz w:val="24"/>
          <w:szCs w:val="24"/>
        </w:rPr>
        <w:lastRenderedPageBreak/>
        <w:t xml:space="preserve">Figure 1. Randomization and animal dosing flow chart </w:t>
      </w:r>
    </w:p>
    <w:p w14:paraId="499468E1" w14:textId="77777777" w:rsidR="00182468"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noProof/>
          <w:sz w:val="24"/>
          <w:szCs w:val="24"/>
        </w:rPr>
        <w:drawing>
          <wp:inline distT="0" distB="0" distL="0" distR="0" wp14:anchorId="08536DF6" wp14:editId="03AE19F6">
            <wp:extent cx="6661150" cy="3771900"/>
            <wp:effectExtent l="0" t="0" r="0" b="19050"/>
            <wp:docPr id="2" name="Diagram 2">
              <a:extLst xmlns:a="http://schemas.openxmlformats.org/drawingml/2006/main">
                <a:ext uri="{FF2B5EF4-FFF2-40B4-BE49-F238E27FC236}">
                  <a16:creationId xmlns:a16="http://schemas.microsoft.com/office/drawing/2014/main" id="{055D0941-2F2C-4AD5-AA7B-33EB8762247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8852E8" w14:textId="77777777" w:rsidR="00182468" w:rsidRPr="00E96038" w:rsidRDefault="00182468" w:rsidP="00182468">
      <w:pPr>
        <w:ind w:left="0" w:firstLine="0"/>
        <w:rPr>
          <w:rFonts w:ascii="Times New Roman" w:hAnsi="Times New Roman" w:cs="Times New Roman"/>
          <w:sz w:val="24"/>
          <w:szCs w:val="24"/>
        </w:rPr>
      </w:pPr>
    </w:p>
    <w:p w14:paraId="51E17FF2" w14:textId="77777777" w:rsidR="00182468"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sz w:val="24"/>
          <w:szCs w:val="24"/>
        </w:rPr>
        <w:t xml:space="preserve">Abbreviations: IV= intravenous, TDD= total daily dose, x1= once daily dose, </w:t>
      </w:r>
      <w:r w:rsidR="003B7847">
        <w:rPr>
          <w:rFonts w:ascii="Times New Roman" w:hAnsi="Times New Roman" w:cs="Times New Roman"/>
          <w:sz w:val="24"/>
          <w:szCs w:val="24"/>
        </w:rPr>
        <w:t>q12h</w:t>
      </w:r>
      <w:r w:rsidRPr="00E96038">
        <w:rPr>
          <w:rFonts w:ascii="Times New Roman" w:hAnsi="Times New Roman" w:cs="Times New Roman"/>
          <w:sz w:val="24"/>
          <w:szCs w:val="24"/>
        </w:rPr>
        <w:t xml:space="preserve"> twice </w:t>
      </w:r>
    </w:p>
    <w:p w14:paraId="52F655CF" w14:textId="77777777" w:rsidR="00182468"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sz w:val="24"/>
          <w:szCs w:val="24"/>
        </w:rPr>
        <w:t>daily dose</w:t>
      </w:r>
      <w:r w:rsidRPr="00E96038">
        <w:rPr>
          <w:rFonts w:ascii="Times New Roman" w:hAnsi="Times New Roman" w:cs="Times New Roman"/>
          <w:sz w:val="24"/>
          <w:szCs w:val="24"/>
        </w:rPr>
        <w:br w:type="page"/>
      </w:r>
    </w:p>
    <w:p w14:paraId="4F46B972" w14:textId="77777777" w:rsidR="00997D86" w:rsidRDefault="00182468" w:rsidP="00182468">
      <w:pPr>
        <w:ind w:left="0" w:firstLine="0"/>
        <w:rPr>
          <w:rFonts w:ascii="Times New Roman" w:hAnsi="Times New Roman" w:cs="Times New Roman"/>
          <w:sz w:val="24"/>
          <w:szCs w:val="24"/>
        </w:rPr>
      </w:pPr>
      <w:r w:rsidRPr="00E96038">
        <w:rPr>
          <w:rFonts w:ascii="Times New Roman" w:hAnsi="Times New Roman" w:cs="Times New Roman"/>
          <w:sz w:val="24"/>
          <w:szCs w:val="24"/>
        </w:rPr>
        <w:lastRenderedPageBreak/>
        <w:t xml:space="preserve">Figure 2. </w:t>
      </w:r>
      <w:r w:rsidRPr="00A5297E">
        <w:rPr>
          <w:rFonts w:ascii="Times New Roman" w:hAnsi="Times New Roman" w:cs="Times New Roman"/>
          <w:noProof/>
          <w:sz w:val="24"/>
          <w:szCs w:val="24"/>
        </w:rPr>
        <w:t>Best</w:t>
      </w:r>
      <w:r w:rsidRPr="00E96038">
        <w:rPr>
          <w:rFonts w:ascii="Times New Roman" w:hAnsi="Times New Roman" w:cs="Times New Roman"/>
          <w:sz w:val="24"/>
          <w:szCs w:val="24"/>
        </w:rPr>
        <w:t xml:space="preserve"> fit plot for Bayesian observed </w:t>
      </w:r>
      <w:r w:rsidR="00C34EC1">
        <w:rPr>
          <w:rFonts w:ascii="Times New Roman" w:hAnsi="Times New Roman" w:cs="Times New Roman"/>
          <w:sz w:val="24"/>
          <w:szCs w:val="24"/>
        </w:rPr>
        <w:t>versus</w:t>
      </w:r>
      <w:r w:rsidRPr="00E96038">
        <w:rPr>
          <w:rFonts w:ascii="Times New Roman" w:hAnsi="Times New Roman" w:cs="Times New Roman"/>
          <w:sz w:val="24"/>
          <w:szCs w:val="24"/>
        </w:rPr>
        <w:t xml:space="preserve"> predicted plasma vancomycin concentrations utilizing the final 2-compartmental model </w:t>
      </w:r>
    </w:p>
    <w:p w14:paraId="67451CAF" w14:textId="77777777" w:rsidR="00182468" w:rsidRPr="00E96038" w:rsidRDefault="00182468" w:rsidP="00182468">
      <w:pPr>
        <w:ind w:left="0" w:firstLine="0"/>
        <w:rPr>
          <w:rFonts w:ascii="Times New Roman" w:hAnsi="Times New Roman" w:cs="Times New Roman"/>
          <w:sz w:val="24"/>
          <w:szCs w:val="24"/>
        </w:rPr>
      </w:pPr>
      <w:r w:rsidRPr="00997D86">
        <w:rPr>
          <w:rFonts w:ascii="Times New Roman" w:hAnsi="Times New Roman" w:cs="Times New Roman"/>
          <w:noProof/>
          <w:color w:val="0070C0"/>
          <w:sz w:val="24"/>
          <w:szCs w:val="24"/>
        </w:rPr>
        <w:drawing>
          <wp:inline distT="0" distB="0" distL="0" distR="0" wp14:anchorId="4926B08F" wp14:editId="6C502EA5">
            <wp:extent cx="5943600" cy="580855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08555"/>
                    </a:xfrm>
                    <a:prstGeom prst="rect">
                      <a:avLst/>
                    </a:prstGeom>
                    <a:noFill/>
                    <a:ln>
                      <a:noFill/>
                    </a:ln>
                  </pic:spPr>
                </pic:pic>
              </a:graphicData>
            </a:graphic>
          </wp:inline>
        </w:drawing>
      </w:r>
      <w:r w:rsidRPr="00E96038">
        <w:rPr>
          <w:rFonts w:ascii="Times New Roman" w:hAnsi="Times New Roman" w:cs="Times New Roman"/>
          <w:sz w:val="24"/>
          <w:szCs w:val="24"/>
        </w:rPr>
        <w:br w:type="page"/>
      </w:r>
    </w:p>
    <w:p w14:paraId="616A5058" w14:textId="4FFBB449" w:rsidR="00182468" w:rsidRDefault="00182468" w:rsidP="00182468">
      <w:pPr>
        <w:spacing w:line="240" w:lineRule="auto"/>
        <w:ind w:left="0" w:firstLine="0"/>
        <w:rPr>
          <w:rFonts w:ascii="Times New Roman" w:hAnsi="Times New Roman" w:cs="Times New Roman"/>
          <w:b/>
          <w:bCs/>
          <w:sz w:val="24"/>
          <w:szCs w:val="24"/>
        </w:rPr>
      </w:pPr>
      <w:r w:rsidRPr="00E96038">
        <w:rPr>
          <w:rFonts w:ascii="Times New Roman" w:hAnsi="Times New Roman" w:cs="Times New Roman"/>
          <w:sz w:val="24"/>
          <w:szCs w:val="24"/>
        </w:rPr>
        <w:lastRenderedPageBreak/>
        <w:t xml:space="preserve">Figure 3.  </w:t>
      </w:r>
      <w:r w:rsidRPr="00E96038">
        <w:rPr>
          <w:rFonts w:ascii="Times New Roman" w:hAnsi="Times New Roman" w:cs="Times New Roman"/>
          <w:bCs/>
          <w:sz w:val="24"/>
          <w:szCs w:val="24"/>
        </w:rPr>
        <w:t>AUC</w:t>
      </w:r>
      <w:r w:rsidRPr="00E96038">
        <w:rPr>
          <w:rFonts w:ascii="Times New Roman" w:hAnsi="Times New Roman" w:cs="Times New Roman"/>
          <w:bCs/>
          <w:sz w:val="24"/>
          <w:szCs w:val="24"/>
          <w:vertAlign w:val="subscript"/>
        </w:rPr>
        <w:t xml:space="preserve">0-24 </w:t>
      </w:r>
      <w:r w:rsidRPr="00E96038">
        <w:rPr>
          <w:rFonts w:ascii="Times New Roman" w:hAnsi="Times New Roman" w:cs="Times New Roman"/>
          <w:bCs/>
          <w:sz w:val="24"/>
          <w:szCs w:val="24"/>
        </w:rPr>
        <w:t>(</w:t>
      </w:r>
      <w:r w:rsidRPr="00E96038">
        <w:rPr>
          <w:rFonts w:ascii="Times New Roman" w:hAnsi="Times New Roman" w:cs="Times New Roman"/>
          <w:color w:val="222222"/>
          <w:sz w:val="24"/>
          <w:szCs w:val="24"/>
          <w:shd w:val="clear" w:color="auto" w:fill="FFFFFF"/>
        </w:rPr>
        <w:t>mg</w:t>
      </w:r>
      <w:r w:rsidR="0011193C">
        <w:rPr>
          <w:rFonts w:ascii="Times New Roman" w:hAnsi="Times New Roman" w:cs="Times New Roman"/>
          <w:color w:val="222222"/>
          <w:sz w:val="24"/>
          <w:szCs w:val="24"/>
          <w:shd w:val="clear" w:color="auto" w:fill="FFFFFF"/>
        </w:rPr>
        <w:t>*</w:t>
      </w:r>
      <w:r w:rsidRPr="00E96038">
        <w:rPr>
          <w:rFonts w:ascii="Times New Roman" w:hAnsi="Times New Roman" w:cs="Times New Roman"/>
          <w:color w:val="222222"/>
          <w:sz w:val="24"/>
          <w:szCs w:val="24"/>
          <w:shd w:val="clear" w:color="auto" w:fill="FFFFFF"/>
        </w:rPr>
        <w:t>h/L)</w:t>
      </w:r>
      <w:r w:rsidRPr="00E96038">
        <w:rPr>
          <w:rFonts w:ascii="Times New Roman" w:hAnsi="Times New Roman" w:cs="Times New Roman"/>
          <w:bCs/>
          <w:sz w:val="24"/>
          <w:szCs w:val="24"/>
          <w:vertAlign w:val="subscript"/>
        </w:rPr>
        <w:t>,</w:t>
      </w:r>
      <w:r w:rsidRPr="00E96038">
        <w:rPr>
          <w:rFonts w:ascii="Times New Roman" w:hAnsi="Times New Roman" w:cs="Times New Roman"/>
          <w:bCs/>
          <w:sz w:val="24"/>
          <w:szCs w:val="24"/>
        </w:rPr>
        <w:t xml:space="preserve"> CMAX</w:t>
      </w:r>
      <w:r w:rsidRPr="00E96038">
        <w:rPr>
          <w:rFonts w:ascii="Times New Roman" w:hAnsi="Times New Roman" w:cs="Times New Roman"/>
          <w:bCs/>
          <w:sz w:val="24"/>
          <w:szCs w:val="24"/>
          <w:vertAlign w:val="subscript"/>
        </w:rPr>
        <w:t xml:space="preserve">0-24 </w:t>
      </w:r>
      <w:r w:rsidRPr="00E96038">
        <w:rPr>
          <w:rFonts w:ascii="Times New Roman" w:hAnsi="Times New Roman" w:cs="Times New Roman"/>
          <w:bCs/>
          <w:sz w:val="24"/>
          <w:szCs w:val="24"/>
        </w:rPr>
        <w:t>(mg/L),</w:t>
      </w:r>
      <w:r w:rsidRPr="00E96038" w:rsidDel="008346F7">
        <w:rPr>
          <w:rFonts w:ascii="Times New Roman" w:hAnsi="Times New Roman" w:cs="Times New Roman"/>
          <w:bCs/>
          <w:sz w:val="24"/>
          <w:szCs w:val="24"/>
        </w:rPr>
        <w:t xml:space="preserve"> </w:t>
      </w:r>
      <w:r w:rsidRPr="00E96038">
        <w:rPr>
          <w:rFonts w:ascii="Times New Roman" w:hAnsi="Times New Roman" w:cs="Times New Roman"/>
          <w:bCs/>
          <w:sz w:val="24"/>
          <w:szCs w:val="24"/>
        </w:rPr>
        <w:t>and CMIN</w:t>
      </w:r>
      <w:r w:rsidRPr="00E96038">
        <w:rPr>
          <w:rFonts w:ascii="Times New Roman" w:hAnsi="Times New Roman" w:cs="Times New Roman"/>
          <w:bCs/>
          <w:sz w:val="24"/>
          <w:szCs w:val="24"/>
          <w:vertAlign w:val="subscript"/>
        </w:rPr>
        <w:t xml:space="preserve">0-24 </w:t>
      </w:r>
      <w:r w:rsidRPr="00E96038">
        <w:rPr>
          <w:rFonts w:ascii="Times New Roman" w:hAnsi="Times New Roman" w:cs="Times New Roman"/>
          <w:bCs/>
          <w:sz w:val="24"/>
          <w:szCs w:val="24"/>
        </w:rPr>
        <w:t xml:space="preserve">(mg/L) </w:t>
      </w:r>
      <w:r w:rsidR="00C34EC1">
        <w:rPr>
          <w:rFonts w:ascii="Times New Roman" w:hAnsi="Times New Roman" w:cs="Times New Roman"/>
          <w:bCs/>
          <w:sz w:val="24"/>
          <w:szCs w:val="24"/>
        </w:rPr>
        <w:t>versus</w:t>
      </w:r>
      <w:r w:rsidRPr="00E96038">
        <w:rPr>
          <w:rFonts w:ascii="Times New Roman" w:hAnsi="Times New Roman" w:cs="Times New Roman"/>
          <w:bCs/>
          <w:sz w:val="24"/>
          <w:szCs w:val="24"/>
        </w:rPr>
        <w:t xml:space="preserve"> urinary biomarkers </w:t>
      </w:r>
      <w:r w:rsidR="00C13D5F">
        <w:rPr>
          <w:rFonts w:ascii="Times New Roman" w:hAnsi="Times New Roman" w:cs="Times New Roman"/>
          <w:bCs/>
          <w:sz w:val="24"/>
          <w:szCs w:val="24"/>
        </w:rPr>
        <w:t>KIM</w:t>
      </w:r>
      <w:r w:rsidRPr="00E96038">
        <w:rPr>
          <w:rFonts w:ascii="Times New Roman" w:hAnsi="Times New Roman" w:cs="Times New Roman"/>
          <w:bCs/>
          <w:sz w:val="24"/>
          <w:szCs w:val="24"/>
        </w:rPr>
        <w:t>-1</w:t>
      </w:r>
      <w:r w:rsidR="0011193C" w:rsidRPr="0011193C">
        <w:rPr>
          <w:rFonts w:ascii="Times New Roman" w:hAnsi="Times New Roman" w:cs="Times New Roman"/>
          <w:bCs/>
          <w:sz w:val="24"/>
          <w:szCs w:val="24"/>
          <w:vertAlign w:val="superscript"/>
        </w:rPr>
        <w:t>#</w:t>
      </w:r>
      <w:r w:rsidRPr="00E96038">
        <w:rPr>
          <w:rFonts w:ascii="Times New Roman" w:hAnsi="Times New Roman" w:cs="Times New Roman"/>
          <w:bCs/>
          <w:sz w:val="24"/>
          <w:szCs w:val="24"/>
        </w:rPr>
        <w:t xml:space="preserve"> (A, B, C) and OPN* (D, E, F) relationship by </w:t>
      </w:r>
      <w:bookmarkStart w:id="9" w:name="_Hlk1375010"/>
      <w:r w:rsidRPr="00E96038">
        <w:rPr>
          <w:rFonts w:ascii="Times New Roman" w:hAnsi="Times New Roman" w:cs="Times New Roman"/>
          <w:bCs/>
          <w:sz w:val="24"/>
          <w:szCs w:val="24"/>
        </w:rPr>
        <w:t xml:space="preserve">4-Parameter Hill model </w:t>
      </w:r>
      <w:bookmarkEnd w:id="9"/>
      <w:r w:rsidRPr="00E96038">
        <w:rPr>
          <w:rFonts w:ascii="Times New Roman" w:hAnsi="Times New Roman" w:cs="Times New Roman"/>
          <w:bCs/>
          <w:sz w:val="24"/>
          <w:szCs w:val="24"/>
        </w:rPr>
        <w:t>fit</w:t>
      </w:r>
      <w:r w:rsidRPr="00E96038">
        <w:rPr>
          <w:rFonts w:ascii="Times New Roman" w:hAnsi="Times New Roman" w:cs="Times New Roman"/>
          <w:b/>
          <w:bCs/>
          <w:sz w:val="24"/>
          <w:szCs w:val="24"/>
        </w:rPr>
        <w:t xml:space="preserve"> </w:t>
      </w:r>
    </w:p>
    <w:p w14:paraId="469939F4" w14:textId="4AE16A93" w:rsidR="00182468" w:rsidRPr="00262B68" w:rsidRDefault="00AF2796" w:rsidP="00262B68">
      <w:pPr>
        <w:spacing w:line="240" w:lineRule="auto"/>
        <w:ind w:left="0" w:firstLine="0"/>
        <w:rPr>
          <w:rFonts w:ascii="Times New Roman" w:hAnsi="Times New Roman" w:cs="Times New Roman"/>
          <w:b/>
          <w:bCs/>
          <w:sz w:val="24"/>
          <w:szCs w:val="24"/>
        </w:rPr>
      </w:pPr>
      <w:r>
        <w:rPr>
          <w:noProof/>
        </w:rPr>
        <w:object w:dxaOrig="12086" w:dyaOrig="6585" w14:anchorId="5B1A6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65pt;height:252pt;mso-width-percent:0;mso-height-percent:0;mso-width-percent:0;mso-height-percent:0" o:ole="">
            <v:imagedata r:id="rId18" o:title=""/>
          </v:shape>
          <o:OLEObject Type="Embed" ProgID="Prism7.Document" ShapeID="_x0000_i1025" DrawAspect="Content" ObjectID="_1647261448" r:id="rId19"/>
        </w:object>
      </w:r>
    </w:p>
    <w:p w14:paraId="7F511463" w14:textId="77777777" w:rsidR="00AD3A67" w:rsidRPr="001813FB" w:rsidRDefault="00091F5B" w:rsidP="00182468">
      <w:pPr>
        <w:ind w:left="0" w:firstLine="0"/>
        <w:rPr>
          <w:rFonts w:ascii="Times New Roman" w:hAnsi="Times New Roman" w:cs="Times New Roman"/>
          <w:bCs/>
          <w:color w:val="4472C4" w:themeColor="accent1"/>
          <w:sz w:val="24"/>
          <w:szCs w:val="24"/>
        </w:rPr>
      </w:pPr>
      <w:r w:rsidRPr="001813FB">
        <w:rPr>
          <w:rFonts w:ascii="Times New Roman" w:hAnsi="Times New Roman" w:cs="Times New Roman"/>
          <w:bCs/>
          <w:color w:val="4472C4" w:themeColor="accent1"/>
          <w:sz w:val="24"/>
          <w:szCs w:val="24"/>
        </w:rPr>
        <w:t xml:space="preserve">TD:  </w:t>
      </w:r>
      <w:r w:rsidR="0011193C" w:rsidRPr="001813FB">
        <w:rPr>
          <w:rFonts w:ascii="Times New Roman" w:hAnsi="Times New Roman" w:cs="Times New Roman"/>
          <w:bCs/>
          <w:color w:val="4472C4" w:themeColor="accent1"/>
          <w:sz w:val="24"/>
          <w:szCs w:val="24"/>
        </w:rPr>
        <w:t xml:space="preserve">4-Parameter Hill model equation: </w:t>
      </w:r>
      <w:r w:rsidR="0011193C" w:rsidRPr="001813FB">
        <w:rPr>
          <w:rStyle w:val="fcodeexample"/>
          <w:rFonts w:ascii="Times New Roman" w:hAnsi="Times New Roman" w:cs="Times New Roman"/>
          <w:color w:val="4472C4" w:themeColor="accent1"/>
          <w:sz w:val="24"/>
          <w:szCs w:val="24"/>
        </w:rPr>
        <w:t>Y=Bottom + (Top-Bottom)/(1+10^((LogEC</w:t>
      </w:r>
      <w:r w:rsidR="0011193C" w:rsidRPr="002E6571">
        <w:rPr>
          <w:rStyle w:val="fcodeexample"/>
          <w:rFonts w:ascii="Times New Roman" w:hAnsi="Times New Roman" w:cs="Times New Roman"/>
          <w:color w:val="4472C4" w:themeColor="accent1"/>
          <w:sz w:val="24"/>
          <w:szCs w:val="24"/>
          <w:vertAlign w:val="subscript"/>
        </w:rPr>
        <w:t>50</w:t>
      </w:r>
      <w:r w:rsidR="0011193C" w:rsidRPr="001813FB">
        <w:rPr>
          <w:rStyle w:val="fcodeexample"/>
          <w:rFonts w:ascii="Times New Roman" w:hAnsi="Times New Roman" w:cs="Times New Roman"/>
          <w:color w:val="4472C4" w:themeColor="accent1"/>
          <w:sz w:val="24"/>
          <w:szCs w:val="24"/>
        </w:rPr>
        <w:t>-X)*Hill</w:t>
      </w:r>
      <w:r w:rsidR="006C2E14" w:rsidRPr="001813FB">
        <w:rPr>
          <w:rStyle w:val="fcodeexample"/>
          <w:rFonts w:ascii="Times New Roman" w:hAnsi="Times New Roman" w:cs="Times New Roman"/>
          <w:color w:val="4472C4" w:themeColor="accent1"/>
          <w:sz w:val="24"/>
          <w:szCs w:val="24"/>
        </w:rPr>
        <w:t xml:space="preserve"> </w:t>
      </w:r>
      <w:r w:rsidR="0011193C" w:rsidRPr="001813FB">
        <w:rPr>
          <w:rStyle w:val="fcodeexample"/>
          <w:rFonts w:ascii="Times New Roman" w:hAnsi="Times New Roman" w:cs="Times New Roman"/>
          <w:color w:val="4472C4" w:themeColor="accent1"/>
          <w:sz w:val="24"/>
          <w:szCs w:val="24"/>
        </w:rPr>
        <w:t>Slope))</w:t>
      </w:r>
    </w:p>
    <w:p w14:paraId="6488167E" w14:textId="77777777" w:rsidR="00F76445" w:rsidRDefault="00F76445" w:rsidP="00182468">
      <w:pPr>
        <w:ind w:left="10"/>
        <w:rPr>
          <w:rFonts w:ascii="Times New Roman" w:hAnsi="Times New Roman" w:cs="Times New Roman"/>
          <w:sz w:val="24"/>
          <w:szCs w:val="24"/>
        </w:rPr>
      </w:pPr>
    </w:p>
    <w:p w14:paraId="53D3DBC7" w14:textId="77777777" w:rsidR="00182468" w:rsidRPr="00E96038" w:rsidRDefault="00182468" w:rsidP="00182468">
      <w:pPr>
        <w:ind w:left="10"/>
        <w:rPr>
          <w:rFonts w:ascii="Times New Roman" w:hAnsi="Times New Roman" w:cs="Times New Roman"/>
          <w:sz w:val="24"/>
          <w:szCs w:val="24"/>
        </w:rPr>
      </w:pPr>
      <w:r w:rsidRPr="00E96038">
        <w:rPr>
          <w:rFonts w:ascii="Times New Roman" w:hAnsi="Times New Roman" w:cs="Times New Roman"/>
          <w:sz w:val="24"/>
          <w:szCs w:val="24"/>
        </w:rPr>
        <w:t xml:space="preserve">Note: Data for clusterin not shown as did not show </w:t>
      </w:r>
      <w:r w:rsidRPr="00A5297E">
        <w:rPr>
          <w:rFonts w:ascii="Times New Roman" w:hAnsi="Times New Roman" w:cs="Times New Roman"/>
          <w:noProof/>
          <w:sz w:val="24"/>
          <w:szCs w:val="24"/>
        </w:rPr>
        <w:t>strong</w:t>
      </w:r>
      <w:r w:rsidRPr="00E96038">
        <w:rPr>
          <w:rFonts w:ascii="Times New Roman" w:hAnsi="Times New Roman" w:cs="Times New Roman"/>
          <w:sz w:val="24"/>
          <w:szCs w:val="24"/>
        </w:rPr>
        <w:t xml:space="preserve"> relationship or correlation. </w:t>
      </w:r>
    </w:p>
    <w:p w14:paraId="01A352BD" w14:textId="77777777" w:rsidR="00182468" w:rsidRPr="00F76445" w:rsidRDefault="0011193C" w:rsidP="00182468">
      <w:pPr>
        <w:ind w:left="10"/>
        <w:rPr>
          <w:rFonts w:ascii="Times New Roman" w:hAnsi="Times New Roman" w:cs="Times New Roman"/>
          <w:sz w:val="24"/>
          <w:szCs w:val="24"/>
        </w:rPr>
      </w:pPr>
      <w:r w:rsidRPr="0011193C">
        <w:rPr>
          <w:rFonts w:ascii="Times New Roman" w:hAnsi="Times New Roman" w:cs="Times New Roman"/>
          <w:sz w:val="24"/>
          <w:szCs w:val="24"/>
          <w:vertAlign w:val="superscript"/>
        </w:rPr>
        <w:t>#</w:t>
      </w:r>
      <w:r w:rsidR="00182468" w:rsidRPr="00E96038">
        <w:rPr>
          <w:rFonts w:ascii="Times New Roman" w:hAnsi="Times New Roman" w:cs="Times New Roman"/>
          <w:sz w:val="24"/>
          <w:szCs w:val="24"/>
        </w:rPr>
        <w:t>units for biomarker in ng/mL</w:t>
      </w:r>
      <w:r w:rsidR="00F76445">
        <w:rPr>
          <w:rFonts w:ascii="Times New Roman" w:hAnsi="Times New Roman" w:cs="Times New Roman"/>
          <w:sz w:val="24"/>
          <w:szCs w:val="24"/>
        </w:rPr>
        <w:t>.</w:t>
      </w:r>
      <w:r w:rsidR="00F76445" w:rsidRPr="00F76445">
        <w:rPr>
          <w:rFonts w:ascii="Times New Roman" w:hAnsi="Times New Roman" w:cs="Times New Roman"/>
          <w:color w:val="FF0000"/>
          <w:sz w:val="24"/>
          <w:szCs w:val="24"/>
        </w:rPr>
        <w:t xml:space="preserve"> </w:t>
      </w:r>
      <w:r w:rsidR="00F76445" w:rsidRPr="001813FB">
        <w:rPr>
          <w:rFonts w:ascii="Times New Roman" w:hAnsi="Times New Roman" w:cs="Times New Roman"/>
          <w:color w:val="4472C4" w:themeColor="accent1"/>
          <w:sz w:val="24"/>
          <w:szCs w:val="24"/>
        </w:rPr>
        <w:t>Biomarker values were Log</w:t>
      </w:r>
      <w:r w:rsidR="00F76445" w:rsidRPr="001813FB">
        <w:rPr>
          <w:rFonts w:ascii="Times New Roman" w:hAnsi="Times New Roman" w:cs="Times New Roman"/>
          <w:color w:val="4472C4" w:themeColor="accent1"/>
          <w:sz w:val="24"/>
          <w:szCs w:val="24"/>
          <w:vertAlign w:val="subscript"/>
        </w:rPr>
        <w:t xml:space="preserve">2 </w:t>
      </w:r>
      <w:r w:rsidR="00F76445" w:rsidRPr="001813FB">
        <w:rPr>
          <w:rFonts w:ascii="Times New Roman" w:hAnsi="Times New Roman" w:cs="Times New Roman"/>
          <w:color w:val="4472C4" w:themeColor="accent1"/>
          <w:sz w:val="24"/>
          <w:szCs w:val="24"/>
        </w:rPr>
        <w:t xml:space="preserve">transformed </w:t>
      </w:r>
      <w:r w:rsidR="00F76445" w:rsidRPr="00A5297E">
        <w:rPr>
          <w:rFonts w:ascii="Times New Roman" w:hAnsi="Times New Roman" w:cs="Times New Roman"/>
          <w:noProof/>
          <w:color w:val="4472C4" w:themeColor="accent1"/>
          <w:sz w:val="24"/>
          <w:szCs w:val="24"/>
        </w:rPr>
        <w:t>and</w:t>
      </w:r>
      <w:r w:rsidR="00F76445" w:rsidRPr="001813FB">
        <w:rPr>
          <w:rFonts w:ascii="Times New Roman" w:hAnsi="Times New Roman" w:cs="Times New Roman"/>
          <w:color w:val="4472C4" w:themeColor="accent1"/>
          <w:sz w:val="24"/>
          <w:szCs w:val="24"/>
        </w:rPr>
        <w:t xml:space="preserve"> exposure values were Log</w:t>
      </w:r>
      <w:r w:rsidR="00F76445" w:rsidRPr="001813FB">
        <w:rPr>
          <w:rFonts w:ascii="Times New Roman" w:hAnsi="Times New Roman" w:cs="Times New Roman"/>
          <w:color w:val="4472C4" w:themeColor="accent1"/>
          <w:sz w:val="24"/>
          <w:szCs w:val="24"/>
          <w:vertAlign w:val="subscript"/>
        </w:rPr>
        <w:t xml:space="preserve">10 </w:t>
      </w:r>
      <w:r w:rsidR="00F76445" w:rsidRPr="001813FB">
        <w:rPr>
          <w:rFonts w:ascii="Times New Roman" w:hAnsi="Times New Roman" w:cs="Times New Roman"/>
          <w:color w:val="4472C4" w:themeColor="accent1"/>
          <w:sz w:val="24"/>
          <w:szCs w:val="24"/>
        </w:rPr>
        <w:t xml:space="preserve">transformed. </w:t>
      </w:r>
    </w:p>
    <w:p w14:paraId="71A9D048" w14:textId="77777777" w:rsidR="00F76445" w:rsidRDefault="00F76445" w:rsidP="00182468">
      <w:pPr>
        <w:spacing w:after="160" w:line="259" w:lineRule="auto"/>
        <w:ind w:left="0" w:firstLine="0"/>
        <w:rPr>
          <w:rFonts w:ascii="Times New Roman" w:hAnsi="Times New Roman" w:cs="Times New Roman"/>
          <w:sz w:val="24"/>
          <w:szCs w:val="24"/>
        </w:rPr>
      </w:pPr>
    </w:p>
    <w:p w14:paraId="1AA86022" w14:textId="04C412D8"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Abbreviations: AUC= area under the curve, CMAX= maximum concentration, CMIN= minimum concentration, K</w:t>
      </w:r>
      <w:r w:rsidR="00C13D5F">
        <w:rPr>
          <w:rFonts w:ascii="Times New Roman" w:hAnsi="Times New Roman" w:cs="Times New Roman"/>
          <w:sz w:val="24"/>
          <w:szCs w:val="24"/>
        </w:rPr>
        <w:t>IM</w:t>
      </w:r>
      <w:r w:rsidRPr="00E96038">
        <w:rPr>
          <w:rFonts w:ascii="Times New Roman" w:hAnsi="Times New Roman" w:cs="Times New Roman"/>
          <w:sz w:val="24"/>
          <w:szCs w:val="24"/>
        </w:rPr>
        <w:t>-1= kidney injury molecule-1, OPN= osteopontin</w:t>
      </w:r>
      <w:r w:rsidR="0011193C">
        <w:rPr>
          <w:rFonts w:ascii="Times New Roman" w:hAnsi="Times New Roman" w:cs="Times New Roman"/>
          <w:sz w:val="24"/>
          <w:szCs w:val="24"/>
        </w:rPr>
        <w:t xml:space="preserve">, </w:t>
      </w:r>
      <w:r w:rsidR="0011193C" w:rsidRPr="00D710F6">
        <w:rPr>
          <w:rFonts w:ascii="Times New Roman" w:hAnsi="Times New Roman" w:cs="Times New Roman"/>
          <w:color w:val="4472C4" w:themeColor="accent1"/>
          <w:sz w:val="24"/>
          <w:szCs w:val="24"/>
        </w:rPr>
        <w:t>EC</w:t>
      </w:r>
      <w:r w:rsidR="0011193C" w:rsidRPr="001F3941">
        <w:rPr>
          <w:rFonts w:ascii="Times New Roman" w:hAnsi="Times New Roman" w:cs="Times New Roman"/>
          <w:color w:val="4472C4" w:themeColor="accent1"/>
          <w:sz w:val="24"/>
          <w:szCs w:val="24"/>
          <w:vertAlign w:val="subscript"/>
        </w:rPr>
        <w:t>50</w:t>
      </w:r>
      <w:r w:rsidR="0011193C" w:rsidRPr="00D710F6">
        <w:rPr>
          <w:rFonts w:ascii="Times New Roman" w:hAnsi="Times New Roman" w:cs="Times New Roman"/>
          <w:color w:val="4472C4" w:themeColor="accent1"/>
          <w:sz w:val="24"/>
          <w:szCs w:val="24"/>
        </w:rPr>
        <w:t xml:space="preserve">= concentration </w:t>
      </w:r>
      <w:r w:rsidR="001F3941">
        <w:rPr>
          <w:rFonts w:ascii="Times New Roman" w:hAnsi="Times New Roman" w:cs="Times New Roman"/>
          <w:color w:val="4472C4" w:themeColor="accent1"/>
          <w:sz w:val="24"/>
          <w:szCs w:val="24"/>
        </w:rPr>
        <w:t>at 50% of total biomarker rise</w:t>
      </w:r>
      <w:r w:rsidRPr="00E96038">
        <w:rPr>
          <w:rFonts w:ascii="Times New Roman" w:hAnsi="Times New Roman" w:cs="Times New Roman"/>
          <w:sz w:val="24"/>
          <w:szCs w:val="24"/>
        </w:rPr>
        <w:br w:type="page"/>
      </w:r>
    </w:p>
    <w:p w14:paraId="487CAEAD" w14:textId="77777777" w:rsidR="00182468" w:rsidRPr="00E96038" w:rsidRDefault="00182468" w:rsidP="00182468">
      <w:pPr>
        <w:ind w:left="0" w:firstLine="0"/>
        <w:rPr>
          <w:rFonts w:ascii="Times New Roman" w:hAnsi="Times New Roman" w:cs="Times New Roman"/>
          <w:sz w:val="24"/>
          <w:szCs w:val="24"/>
        </w:rPr>
      </w:pPr>
      <w:r w:rsidRPr="00E96038">
        <w:rPr>
          <w:rFonts w:ascii="Times New Roman" w:hAnsi="Times New Roman" w:cs="Times New Roman"/>
          <w:sz w:val="24"/>
          <w:szCs w:val="24"/>
        </w:rPr>
        <w:lastRenderedPageBreak/>
        <w:t xml:space="preserve"> Table 1: Summary of weight loss, urinary output, and urinary biomarkers </w:t>
      </w:r>
    </w:p>
    <w:tbl>
      <w:tblPr>
        <w:tblStyle w:val="TableGrid"/>
        <w:tblW w:w="10319" w:type="dxa"/>
        <w:tblInd w:w="-90" w:type="dxa"/>
        <w:tblCellMar>
          <w:top w:w="9" w:type="dxa"/>
          <w:left w:w="90" w:type="dxa"/>
          <w:right w:w="79" w:type="dxa"/>
        </w:tblCellMar>
        <w:tblLook w:val="04A0" w:firstRow="1" w:lastRow="0" w:firstColumn="1" w:lastColumn="0" w:noHBand="0" w:noVBand="1"/>
      </w:tblPr>
      <w:tblGrid>
        <w:gridCol w:w="3776"/>
        <w:gridCol w:w="2340"/>
        <w:gridCol w:w="2250"/>
        <w:gridCol w:w="1953"/>
      </w:tblGrid>
      <w:tr w:rsidR="00182468" w:rsidRPr="00E96038" w14:paraId="52831EFE" w14:textId="77777777" w:rsidTr="00FB5951">
        <w:trPr>
          <w:trHeight w:val="220"/>
        </w:trPr>
        <w:tc>
          <w:tcPr>
            <w:tcW w:w="3776" w:type="dxa"/>
            <w:tcBorders>
              <w:top w:val="single" w:sz="3" w:space="0" w:color="000000"/>
              <w:left w:val="single" w:sz="3" w:space="0" w:color="000000"/>
              <w:bottom w:val="single" w:sz="3" w:space="0" w:color="000000"/>
              <w:right w:val="single" w:sz="3" w:space="0" w:color="000000"/>
            </w:tcBorders>
          </w:tcPr>
          <w:p w14:paraId="7245F0C5" w14:textId="77777777" w:rsidR="00182468" w:rsidRPr="00E96038" w:rsidRDefault="00182468" w:rsidP="00FB5951">
            <w:pPr>
              <w:spacing w:after="0" w:line="259" w:lineRule="auto"/>
              <w:ind w:left="0" w:firstLine="0"/>
              <w:rPr>
                <w:rFonts w:ascii="Times New Roman" w:hAnsi="Times New Roman" w:cs="Times New Roman"/>
                <w:sz w:val="24"/>
                <w:szCs w:val="24"/>
              </w:rPr>
            </w:pPr>
          </w:p>
        </w:tc>
        <w:tc>
          <w:tcPr>
            <w:tcW w:w="2340" w:type="dxa"/>
            <w:tcBorders>
              <w:top w:val="single" w:sz="3" w:space="0" w:color="000000"/>
              <w:left w:val="single" w:sz="3" w:space="0" w:color="000000"/>
              <w:bottom w:val="single" w:sz="3" w:space="0" w:color="000000"/>
              <w:right w:val="single" w:sz="3" w:space="0" w:color="000000"/>
            </w:tcBorders>
          </w:tcPr>
          <w:p w14:paraId="0032B22D" w14:textId="77777777" w:rsidR="00182468" w:rsidRPr="00E96038" w:rsidRDefault="00182468" w:rsidP="00FB5951">
            <w:pPr>
              <w:spacing w:after="0" w:line="259" w:lineRule="auto"/>
              <w:ind w:left="0" w:right="14" w:firstLine="0"/>
              <w:jc w:val="center"/>
              <w:rPr>
                <w:rFonts w:ascii="Times New Roman" w:hAnsi="Times New Roman" w:cs="Times New Roman"/>
                <w:sz w:val="24"/>
                <w:szCs w:val="24"/>
              </w:rPr>
            </w:pPr>
            <w:r w:rsidRPr="00E96038">
              <w:rPr>
                <w:rFonts w:ascii="Times New Roman" w:hAnsi="Times New Roman" w:cs="Times New Roman"/>
                <w:b/>
                <w:sz w:val="24"/>
                <w:szCs w:val="24"/>
              </w:rPr>
              <w:t xml:space="preserve">Control </w:t>
            </w:r>
          </w:p>
        </w:tc>
        <w:tc>
          <w:tcPr>
            <w:tcW w:w="2250" w:type="dxa"/>
            <w:tcBorders>
              <w:top w:val="single" w:sz="3" w:space="0" w:color="000000"/>
              <w:left w:val="single" w:sz="3" w:space="0" w:color="000000"/>
              <w:bottom w:val="single" w:sz="3" w:space="0" w:color="000000"/>
              <w:right w:val="single" w:sz="3" w:space="0" w:color="000000"/>
            </w:tcBorders>
          </w:tcPr>
          <w:p w14:paraId="33EA1E86" w14:textId="77777777"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b/>
                <w:sz w:val="24"/>
                <w:szCs w:val="24"/>
              </w:rPr>
              <w:t xml:space="preserve">Vancomycin </w:t>
            </w:r>
          </w:p>
        </w:tc>
        <w:tc>
          <w:tcPr>
            <w:tcW w:w="1953" w:type="dxa"/>
            <w:tcBorders>
              <w:top w:val="single" w:sz="3" w:space="0" w:color="000000"/>
              <w:left w:val="single" w:sz="3" w:space="0" w:color="000000"/>
              <w:bottom w:val="single" w:sz="3" w:space="0" w:color="000000"/>
              <w:right w:val="single" w:sz="3" w:space="0" w:color="000000"/>
            </w:tcBorders>
          </w:tcPr>
          <w:p w14:paraId="37A1BAAC" w14:textId="77777777" w:rsidR="00182468" w:rsidRPr="00E9603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b/>
                <w:sz w:val="24"/>
                <w:szCs w:val="24"/>
              </w:rPr>
              <w:t xml:space="preserve">P-value </w:t>
            </w:r>
          </w:p>
        </w:tc>
      </w:tr>
      <w:tr w:rsidR="00182468" w:rsidRPr="00E96038" w14:paraId="6A2128FC" w14:textId="77777777" w:rsidTr="00FB5951">
        <w:trPr>
          <w:trHeight w:val="64"/>
        </w:trPr>
        <w:tc>
          <w:tcPr>
            <w:tcW w:w="3776" w:type="dxa"/>
            <w:tcBorders>
              <w:top w:val="single" w:sz="3" w:space="0" w:color="000000"/>
              <w:left w:val="single" w:sz="3" w:space="0" w:color="000000"/>
              <w:bottom w:val="single" w:sz="3" w:space="0" w:color="000000"/>
              <w:right w:val="single" w:sz="3" w:space="0" w:color="000000"/>
            </w:tcBorders>
          </w:tcPr>
          <w:p w14:paraId="0B48CD32" w14:textId="77777777"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sz w:val="24"/>
                <w:szCs w:val="24"/>
              </w:rPr>
              <w:t xml:space="preserve">Number of animals (n) </w:t>
            </w:r>
          </w:p>
        </w:tc>
        <w:tc>
          <w:tcPr>
            <w:tcW w:w="2340" w:type="dxa"/>
            <w:tcBorders>
              <w:top w:val="single" w:sz="3" w:space="0" w:color="000000"/>
              <w:left w:val="single" w:sz="3" w:space="0" w:color="000000"/>
              <w:bottom w:val="single" w:sz="3" w:space="0" w:color="000000"/>
              <w:right w:val="single" w:sz="3" w:space="0" w:color="000000"/>
            </w:tcBorders>
            <w:vAlign w:val="center"/>
          </w:tcPr>
          <w:p w14:paraId="02F49F41" w14:textId="77777777" w:rsidR="00182468" w:rsidRPr="00E9603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5</w:t>
            </w:r>
          </w:p>
        </w:tc>
        <w:tc>
          <w:tcPr>
            <w:tcW w:w="2250" w:type="dxa"/>
            <w:tcBorders>
              <w:top w:val="single" w:sz="3" w:space="0" w:color="000000"/>
              <w:left w:val="single" w:sz="3" w:space="0" w:color="000000"/>
              <w:bottom w:val="single" w:sz="3" w:space="0" w:color="000000"/>
              <w:right w:val="single" w:sz="3" w:space="0" w:color="000000"/>
            </w:tcBorders>
            <w:vAlign w:val="center"/>
          </w:tcPr>
          <w:p w14:paraId="7D8E3AE7" w14:textId="77777777"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45</w:t>
            </w:r>
          </w:p>
        </w:tc>
        <w:tc>
          <w:tcPr>
            <w:tcW w:w="1953" w:type="dxa"/>
            <w:tcBorders>
              <w:top w:val="single" w:sz="3" w:space="0" w:color="000000"/>
              <w:left w:val="single" w:sz="3" w:space="0" w:color="000000"/>
              <w:bottom w:val="single" w:sz="3" w:space="0" w:color="000000"/>
              <w:right w:val="single" w:sz="3" w:space="0" w:color="000000"/>
            </w:tcBorders>
            <w:vAlign w:val="center"/>
          </w:tcPr>
          <w:p w14:paraId="5476BC43" w14:textId="77777777" w:rsidR="00182468" w:rsidRPr="00E96038" w:rsidRDefault="00182468" w:rsidP="00FB5951">
            <w:pPr>
              <w:spacing w:after="0" w:line="259" w:lineRule="auto"/>
              <w:ind w:left="38" w:firstLine="0"/>
              <w:jc w:val="center"/>
              <w:rPr>
                <w:rFonts w:ascii="Times New Roman" w:hAnsi="Times New Roman" w:cs="Times New Roman"/>
                <w:sz w:val="24"/>
                <w:szCs w:val="24"/>
              </w:rPr>
            </w:pPr>
            <w:r w:rsidRPr="00E96038">
              <w:rPr>
                <w:rFonts w:ascii="Times New Roman" w:hAnsi="Times New Roman" w:cs="Times New Roman"/>
                <w:sz w:val="24"/>
                <w:szCs w:val="24"/>
              </w:rPr>
              <w:t>-</w:t>
            </w:r>
          </w:p>
        </w:tc>
      </w:tr>
      <w:tr w:rsidR="00182468" w:rsidRPr="00E96038" w14:paraId="446240A6" w14:textId="77777777" w:rsidTr="00FB5951">
        <w:trPr>
          <w:trHeight w:val="101"/>
        </w:trPr>
        <w:tc>
          <w:tcPr>
            <w:tcW w:w="3776" w:type="dxa"/>
            <w:tcBorders>
              <w:top w:val="single" w:sz="3" w:space="0" w:color="000000"/>
              <w:left w:val="single" w:sz="3" w:space="0" w:color="000000"/>
              <w:bottom w:val="single" w:sz="3" w:space="0" w:color="000000"/>
              <w:right w:val="single" w:sz="3" w:space="0" w:color="000000"/>
            </w:tcBorders>
          </w:tcPr>
          <w:p w14:paraId="152E32CD" w14:textId="77777777" w:rsidR="00182468" w:rsidRPr="00E96038" w:rsidRDefault="00182468" w:rsidP="00FB5951">
            <w:pPr>
              <w:spacing w:after="0" w:line="259"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t xml:space="preserve">Baseline Weight (g), mean ± SD </w:t>
            </w:r>
          </w:p>
        </w:tc>
        <w:tc>
          <w:tcPr>
            <w:tcW w:w="2340" w:type="dxa"/>
            <w:tcBorders>
              <w:top w:val="single" w:sz="3" w:space="0" w:color="000000"/>
              <w:left w:val="single" w:sz="3" w:space="0" w:color="000000"/>
              <w:bottom w:val="single" w:sz="3" w:space="0" w:color="000000"/>
              <w:right w:val="single" w:sz="3" w:space="0" w:color="000000"/>
            </w:tcBorders>
            <w:vAlign w:val="center"/>
          </w:tcPr>
          <w:p w14:paraId="285FA17D" w14:textId="77777777" w:rsidR="00182468" w:rsidRPr="00E9603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323.8 ±</w:t>
            </w:r>
            <w:r w:rsidRPr="00E96038">
              <w:rPr>
                <w:rFonts w:ascii="Times New Roman" w:hAnsi="Times New Roman" w:cs="Times New Roman"/>
                <w:b/>
                <w:sz w:val="24"/>
                <w:szCs w:val="24"/>
              </w:rPr>
              <w:t xml:space="preserve"> </w:t>
            </w:r>
            <w:r w:rsidRPr="00E96038">
              <w:rPr>
                <w:rFonts w:ascii="Times New Roman" w:hAnsi="Times New Roman" w:cs="Times New Roman"/>
                <w:sz w:val="24"/>
                <w:szCs w:val="24"/>
              </w:rPr>
              <w:t>22.42</w:t>
            </w:r>
          </w:p>
        </w:tc>
        <w:tc>
          <w:tcPr>
            <w:tcW w:w="2250" w:type="dxa"/>
            <w:tcBorders>
              <w:top w:val="single" w:sz="3" w:space="0" w:color="000000"/>
              <w:left w:val="single" w:sz="3" w:space="0" w:color="000000"/>
              <w:bottom w:val="single" w:sz="3" w:space="0" w:color="000000"/>
              <w:right w:val="single" w:sz="3" w:space="0" w:color="000000"/>
            </w:tcBorders>
            <w:vAlign w:val="center"/>
          </w:tcPr>
          <w:p w14:paraId="77C30908" w14:textId="0F0E4B7D"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3</w:t>
            </w:r>
            <w:r w:rsidR="00ED1673">
              <w:rPr>
                <w:rFonts w:ascii="Times New Roman" w:hAnsi="Times New Roman" w:cs="Times New Roman"/>
                <w:sz w:val="24"/>
                <w:szCs w:val="24"/>
              </w:rPr>
              <w:t>12.87</w:t>
            </w:r>
            <w:r w:rsidRPr="00E96038">
              <w:rPr>
                <w:rFonts w:ascii="Times New Roman" w:hAnsi="Times New Roman" w:cs="Times New Roman"/>
                <w:sz w:val="24"/>
                <w:szCs w:val="24"/>
              </w:rPr>
              <w:t xml:space="preserve"> ±</w:t>
            </w:r>
            <w:r w:rsidRPr="00E96038">
              <w:rPr>
                <w:rFonts w:ascii="Times New Roman" w:hAnsi="Times New Roman" w:cs="Times New Roman"/>
                <w:b/>
                <w:sz w:val="24"/>
                <w:szCs w:val="24"/>
              </w:rPr>
              <w:t xml:space="preserve"> </w:t>
            </w:r>
            <w:r w:rsidRPr="00E96038">
              <w:rPr>
                <w:rFonts w:ascii="Times New Roman" w:hAnsi="Times New Roman" w:cs="Times New Roman"/>
                <w:sz w:val="24"/>
                <w:szCs w:val="24"/>
              </w:rPr>
              <w:t>15.</w:t>
            </w:r>
            <w:r w:rsidR="00ED1673">
              <w:rPr>
                <w:rFonts w:ascii="Times New Roman" w:hAnsi="Times New Roman" w:cs="Times New Roman"/>
                <w:sz w:val="24"/>
                <w:szCs w:val="24"/>
              </w:rPr>
              <w:t>37</w:t>
            </w:r>
          </w:p>
        </w:tc>
        <w:tc>
          <w:tcPr>
            <w:tcW w:w="1953" w:type="dxa"/>
            <w:tcBorders>
              <w:top w:val="single" w:sz="3" w:space="0" w:color="000000"/>
              <w:left w:val="single" w:sz="3" w:space="0" w:color="000000"/>
              <w:bottom w:val="single" w:sz="3" w:space="0" w:color="000000"/>
              <w:right w:val="single" w:sz="3" w:space="0" w:color="000000"/>
            </w:tcBorders>
            <w:vAlign w:val="center"/>
          </w:tcPr>
          <w:p w14:paraId="103E62D5" w14:textId="77777777" w:rsidR="00182468" w:rsidRPr="00E96038" w:rsidRDefault="00182468" w:rsidP="003D4FD9">
            <w:pPr>
              <w:spacing w:after="0" w:line="259" w:lineRule="auto"/>
              <w:ind w:left="202" w:right="12" w:firstLine="0"/>
              <w:jc w:val="center"/>
              <w:rPr>
                <w:rFonts w:ascii="Times New Roman" w:hAnsi="Times New Roman" w:cs="Times New Roman"/>
                <w:sz w:val="24"/>
                <w:szCs w:val="24"/>
              </w:rPr>
            </w:pPr>
            <w:r w:rsidRPr="00E96038">
              <w:rPr>
                <w:rFonts w:ascii="Times New Roman" w:hAnsi="Times New Roman" w:cs="Times New Roman"/>
                <w:sz w:val="24"/>
                <w:szCs w:val="24"/>
              </w:rPr>
              <w:t>0.16</w:t>
            </w:r>
          </w:p>
        </w:tc>
      </w:tr>
      <w:tr w:rsidR="00182468" w:rsidRPr="00E96038" w14:paraId="77709A04" w14:textId="77777777" w:rsidTr="00FB5951">
        <w:trPr>
          <w:trHeight w:val="101"/>
        </w:trPr>
        <w:tc>
          <w:tcPr>
            <w:tcW w:w="3776" w:type="dxa"/>
            <w:tcBorders>
              <w:top w:val="single" w:sz="3" w:space="0" w:color="000000"/>
              <w:left w:val="single" w:sz="3" w:space="0" w:color="000000"/>
              <w:bottom w:val="single" w:sz="3" w:space="0" w:color="000000"/>
              <w:right w:val="single" w:sz="3" w:space="0" w:color="000000"/>
            </w:tcBorders>
          </w:tcPr>
          <w:p w14:paraId="0856EDC9" w14:textId="743C539D"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sz w:val="24"/>
                <w:szCs w:val="24"/>
              </w:rPr>
              <w:t xml:space="preserve">Weight loss (g), mean ± SD </w:t>
            </w:r>
          </w:p>
        </w:tc>
        <w:tc>
          <w:tcPr>
            <w:tcW w:w="2340" w:type="dxa"/>
            <w:tcBorders>
              <w:top w:val="single" w:sz="3" w:space="0" w:color="000000"/>
              <w:left w:val="single" w:sz="3" w:space="0" w:color="000000"/>
              <w:bottom w:val="single" w:sz="3" w:space="0" w:color="000000"/>
              <w:right w:val="single" w:sz="3" w:space="0" w:color="000000"/>
            </w:tcBorders>
            <w:vAlign w:val="center"/>
          </w:tcPr>
          <w:p w14:paraId="09ECE475" w14:textId="77777777" w:rsidR="00182468" w:rsidRPr="00E9603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4.8 ± 2.28</w:t>
            </w:r>
          </w:p>
        </w:tc>
        <w:tc>
          <w:tcPr>
            <w:tcW w:w="2250" w:type="dxa"/>
            <w:tcBorders>
              <w:top w:val="single" w:sz="3" w:space="0" w:color="000000"/>
              <w:left w:val="single" w:sz="3" w:space="0" w:color="000000"/>
              <w:bottom w:val="single" w:sz="3" w:space="0" w:color="000000"/>
              <w:right w:val="single" w:sz="3" w:space="0" w:color="000000"/>
            </w:tcBorders>
            <w:vAlign w:val="center"/>
          </w:tcPr>
          <w:p w14:paraId="5ED0A0D9" w14:textId="77777777" w:rsidR="0018246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8.6 ± 8.95</w:t>
            </w:r>
          </w:p>
          <w:p w14:paraId="600504F7" w14:textId="2401CDAE" w:rsidR="00390E11" w:rsidRPr="00E96038" w:rsidRDefault="00390E11" w:rsidP="00FB5951">
            <w:pPr>
              <w:spacing w:after="0" w:line="259" w:lineRule="auto"/>
              <w:ind w:left="0" w:right="12" w:firstLine="0"/>
              <w:jc w:val="center"/>
              <w:rPr>
                <w:rFonts w:ascii="Times New Roman" w:hAnsi="Times New Roman" w:cs="Times New Roman"/>
                <w:sz w:val="24"/>
                <w:szCs w:val="24"/>
              </w:rPr>
            </w:pPr>
            <w:r w:rsidRPr="00B54883">
              <w:rPr>
                <w:rFonts w:ascii="Times New Roman" w:hAnsi="Times New Roman" w:cs="Times New Roman"/>
                <w:color w:val="4472C4" w:themeColor="accent1"/>
                <w:sz w:val="24"/>
                <w:szCs w:val="24"/>
              </w:rPr>
              <w:t>(n=40)</w:t>
            </w:r>
            <w:r w:rsidR="00846D48">
              <w:rPr>
                <w:rFonts w:ascii="Times New Roman" w:hAnsi="Times New Roman" w:cs="Times New Roman"/>
                <w:color w:val="4472C4" w:themeColor="accent1"/>
                <w:sz w:val="24"/>
                <w:szCs w:val="24"/>
              </w:rPr>
              <w:t>*</w:t>
            </w:r>
          </w:p>
        </w:tc>
        <w:tc>
          <w:tcPr>
            <w:tcW w:w="1953" w:type="dxa"/>
            <w:tcBorders>
              <w:top w:val="single" w:sz="3" w:space="0" w:color="000000"/>
              <w:left w:val="single" w:sz="3" w:space="0" w:color="000000"/>
              <w:bottom w:val="single" w:sz="3" w:space="0" w:color="000000"/>
              <w:right w:val="single" w:sz="3" w:space="0" w:color="000000"/>
            </w:tcBorders>
            <w:vAlign w:val="center"/>
          </w:tcPr>
          <w:p w14:paraId="3B9C54DE" w14:textId="28C2B9A5" w:rsidR="00182468" w:rsidRPr="00E96038" w:rsidRDefault="003D4FD9" w:rsidP="003D4FD9">
            <w:pPr>
              <w:spacing w:after="0" w:line="259" w:lineRule="auto"/>
              <w:ind w:left="0" w:right="12"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182468" w:rsidRPr="00E96038">
              <w:rPr>
                <w:rFonts w:ascii="Times New Roman" w:hAnsi="Times New Roman" w:cs="Times New Roman"/>
                <w:sz w:val="24"/>
                <w:szCs w:val="24"/>
              </w:rPr>
              <w:t>0.35</w:t>
            </w:r>
          </w:p>
        </w:tc>
      </w:tr>
      <w:tr w:rsidR="00182468" w:rsidRPr="00E96038" w14:paraId="6414F693" w14:textId="77777777" w:rsidTr="00FB5951">
        <w:trPr>
          <w:trHeight w:val="281"/>
        </w:trPr>
        <w:tc>
          <w:tcPr>
            <w:tcW w:w="3776" w:type="dxa"/>
            <w:tcBorders>
              <w:top w:val="single" w:sz="3" w:space="0" w:color="000000"/>
              <w:left w:val="single" w:sz="3" w:space="0" w:color="000000"/>
              <w:bottom w:val="single" w:sz="3" w:space="0" w:color="000000"/>
              <w:right w:val="single" w:sz="3" w:space="0" w:color="000000"/>
            </w:tcBorders>
          </w:tcPr>
          <w:p w14:paraId="3A41A916" w14:textId="4960B235" w:rsidR="00182468" w:rsidRDefault="00182468" w:rsidP="00FB5951">
            <w:pPr>
              <w:spacing w:after="0" w:line="259"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t xml:space="preserve">Urine output (mL), mean ± SD </w:t>
            </w:r>
          </w:p>
          <w:p w14:paraId="35D195B2" w14:textId="3B41798D" w:rsidR="00A63672" w:rsidRPr="00E96038" w:rsidRDefault="00A63672" w:rsidP="00FB5951">
            <w:pPr>
              <w:spacing w:after="0" w:line="259" w:lineRule="auto"/>
              <w:ind w:left="0" w:firstLine="0"/>
              <w:rPr>
                <w:rFonts w:ascii="Times New Roman" w:hAnsi="Times New Roman" w:cs="Times New Roman"/>
                <w:sz w:val="24"/>
                <w:szCs w:val="24"/>
              </w:rPr>
            </w:pPr>
          </w:p>
        </w:tc>
        <w:tc>
          <w:tcPr>
            <w:tcW w:w="2340" w:type="dxa"/>
            <w:tcBorders>
              <w:top w:val="single" w:sz="3" w:space="0" w:color="000000"/>
              <w:left w:val="single" w:sz="3" w:space="0" w:color="000000"/>
              <w:bottom w:val="single" w:sz="3" w:space="0" w:color="000000"/>
              <w:right w:val="single" w:sz="3" w:space="0" w:color="000000"/>
            </w:tcBorders>
            <w:vAlign w:val="center"/>
          </w:tcPr>
          <w:p w14:paraId="4468AC73" w14:textId="77777777" w:rsidR="00182468" w:rsidRPr="00E9603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16.86 ± 3.07</w:t>
            </w:r>
          </w:p>
        </w:tc>
        <w:tc>
          <w:tcPr>
            <w:tcW w:w="2250" w:type="dxa"/>
            <w:tcBorders>
              <w:top w:val="single" w:sz="3" w:space="0" w:color="000000"/>
              <w:left w:val="single" w:sz="3" w:space="0" w:color="000000"/>
              <w:bottom w:val="single" w:sz="3" w:space="0" w:color="000000"/>
              <w:right w:val="single" w:sz="3" w:space="0" w:color="000000"/>
            </w:tcBorders>
            <w:vAlign w:val="center"/>
          </w:tcPr>
          <w:p w14:paraId="572F0F8B" w14:textId="77777777" w:rsidR="00A63672" w:rsidRDefault="00182468" w:rsidP="00A63672">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15.74 ± 4.48</w:t>
            </w:r>
          </w:p>
          <w:p w14:paraId="7EAC88FF" w14:textId="1DA184FB" w:rsidR="00A63672" w:rsidRPr="00E96038" w:rsidRDefault="00A63672" w:rsidP="00A63672">
            <w:pPr>
              <w:spacing w:after="0" w:line="259" w:lineRule="auto"/>
              <w:ind w:left="0" w:right="12" w:firstLine="0"/>
              <w:rPr>
                <w:rFonts w:ascii="Times New Roman" w:hAnsi="Times New Roman" w:cs="Times New Roman"/>
                <w:sz w:val="24"/>
                <w:szCs w:val="24"/>
              </w:rPr>
            </w:pPr>
            <w:r w:rsidRPr="00A63672">
              <w:rPr>
                <w:rFonts w:ascii="Times New Roman" w:hAnsi="Times New Roman" w:cs="Times New Roman"/>
                <w:color w:val="4472C4" w:themeColor="accent1"/>
                <w:sz w:val="24"/>
                <w:szCs w:val="24"/>
              </w:rPr>
              <w:t xml:space="preserve">            (n=41)</w:t>
            </w:r>
            <w:r w:rsidR="00846D48">
              <w:rPr>
                <w:rFonts w:ascii="Times New Roman" w:hAnsi="Times New Roman" w:cs="Times New Roman"/>
                <w:color w:val="4472C4" w:themeColor="accent1"/>
                <w:sz w:val="24"/>
                <w:szCs w:val="24"/>
              </w:rPr>
              <w:t>*</w:t>
            </w:r>
          </w:p>
        </w:tc>
        <w:tc>
          <w:tcPr>
            <w:tcW w:w="1953" w:type="dxa"/>
            <w:tcBorders>
              <w:top w:val="single" w:sz="3" w:space="0" w:color="000000"/>
              <w:left w:val="single" w:sz="3" w:space="0" w:color="000000"/>
              <w:bottom w:val="single" w:sz="3" w:space="0" w:color="000000"/>
              <w:right w:val="single" w:sz="3" w:space="0" w:color="000000"/>
            </w:tcBorders>
            <w:vAlign w:val="center"/>
          </w:tcPr>
          <w:p w14:paraId="3C109AF1" w14:textId="6E1714D0" w:rsidR="00182468" w:rsidRPr="00E96038" w:rsidRDefault="003D4FD9" w:rsidP="003D4FD9">
            <w:pPr>
              <w:spacing w:after="0" w:line="259" w:lineRule="auto"/>
              <w:ind w:left="38"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182468" w:rsidRPr="00E96038">
              <w:rPr>
                <w:rFonts w:ascii="Times New Roman" w:hAnsi="Times New Roman" w:cs="Times New Roman"/>
                <w:sz w:val="24"/>
                <w:szCs w:val="24"/>
              </w:rPr>
              <w:t>0.59</w:t>
            </w:r>
          </w:p>
        </w:tc>
      </w:tr>
      <w:tr w:rsidR="00182468" w:rsidRPr="00E96038" w14:paraId="7EBA0E10" w14:textId="77777777" w:rsidTr="00FB5951">
        <w:trPr>
          <w:trHeight w:val="191"/>
        </w:trPr>
        <w:tc>
          <w:tcPr>
            <w:tcW w:w="3776" w:type="dxa"/>
            <w:tcBorders>
              <w:top w:val="single" w:sz="3" w:space="0" w:color="000000"/>
              <w:left w:val="single" w:sz="3" w:space="0" w:color="000000"/>
              <w:bottom w:val="single" w:sz="3" w:space="0" w:color="000000"/>
              <w:right w:val="single" w:sz="3" w:space="0" w:color="000000"/>
            </w:tcBorders>
          </w:tcPr>
          <w:p w14:paraId="13445C3E" w14:textId="5A414EE9" w:rsidR="00182468" w:rsidRDefault="00182468" w:rsidP="00FB5951">
            <w:pPr>
              <w:spacing w:after="0" w:line="259"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t>K</w:t>
            </w:r>
            <w:r w:rsidR="00C13D5F">
              <w:rPr>
                <w:rFonts w:ascii="Times New Roman" w:hAnsi="Times New Roman" w:cs="Times New Roman"/>
                <w:b/>
                <w:sz w:val="24"/>
                <w:szCs w:val="24"/>
              </w:rPr>
              <w:t>IM</w:t>
            </w:r>
            <w:r w:rsidRPr="00E96038">
              <w:rPr>
                <w:rFonts w:ascii="Times New Roman" w:hAnsi="Times New Roman" w:cs="Times New Roman"/>
                <w:b/>
                <w:sz w:val="24"/>
                <w:szCs w:val="24"/>
              </w:rPr>
              <w:t xml:space="preserve">-1 (ng/mL), median (IQR) </w:t>
            </w:r>
          </w:p>
          <w:p w14:paraId="40936D25" w14:textId="53E85D6B" w:rsidR="00AD3A67" w:rsidRPr="00E96038" w:rsidRDefault="00AD3A67" w:rsidP="00AD3A67">
            <w:pPr>
              <w:spacing w:after="0" w:line="259" w:lineRule="auto"/>
              <w:ind w:left="0" w:firstLine="0"/>
              <w:jc w:val="center"/>
              <w:rPr>
                <w:rFonts w:ascii="Times New Roman" w:hAnsi="Times New Roman" w:cs="Times New Roman"/>
                <w:sz w:val="24"/>
                <w:szCs w:val="24"/>
              </w:rPr>
            </w:pPr>
          </w:p>
        </w:tc>
        <w:tc>
          <w:tcPr>
            <w:tcW w:w="2340" w:type="dxa"/>
            <w:tcBorders>
              <w:top w:val="single" w:sz="3" w:space="0" w:color="000000"/>
              <w:left w:val="single" w:sz="3" w:space="0" w:color="000000"/>
              <w:bottom w:val="single" w:sz="3" w:space="0" w:color="000000"/>
              <w:right w:val="single" w:sz="3" w:space="0" w:color="000000"/>
            </w:tcBorders>
            <w:vAlign w:val="center"/>
          </w:tcPr>
          <w:p w14:paraId="72CF0E3D" w14:textId="2670B3FB"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1.02 (0.</w:t>
            </w:r>
            <w:r w:rsidR="005A3202">
              <w:rPr>
                <w:rFonts w:ascii="Times New Roman" w:hAnsi="Times New Roman" w:cs="Times New Roman"/>
                <w:sz w:val="24"/>
                <w:szCs w:val="24"/>
              </w:rPr>
              <w:t>88</w:t>
            </w:r>
            <w:r w:rsidRPr="00E96038">
              <w:rPr>
                <w:rFonts w:ascii="Times New Roman" w:hAnsi="Times New Roman" w:cs="Times New Roman"/>
                <w:sz w:val="24"/>
                <w:szCs w:val="24"/>
              </w:rPr>
              <w:t>-1.</w:t>
            </w:r>
            <w:r w:rsidR="00884D98">
              <w:rPr>
                <w:rFonts w:ascii="Times New Roman" w:hAnsi="Times New Roman" w:cs="Times New Roman"/>
                <w:sz w:val="24"/>
                <w:szCs w:val="24"/>
              </w:rPr>
              <w:t>05</w:t>
            </w:r>
            <w:r w:rsidRPr="00E96038">
              <w:rPr>
                <w:rFonts w:ascii="Times New Roman" w:hAnsi="Times New Roman" w:cs="Times New Roman"/>
                <w:sz w:val="24"/>
                <w:szCs w:val="24"/>
              </w:rPr>
              <w:t>)</w:t>
            </w:r>
          </w:p>
        </w:tc>
        <w:tc>
          <w:tcPr>
            <w:tcW w:w="2250" w:type="dxa"/>
            <w:tcBorders>
              <w:top w:val="single" w:sz="3" w:space="0" w:color="000000"/>
              <w:left w:val="single" w:sz="3" w:space="0" w:color="000000"/>
              <w:bottom w:val="single" w:sz="3" w:space="0" w:color="000000"/>
              <w:right w:val="single" w:sz="3" w:space="0" w:color="000000"/>
            </w:tcBorders>
            <w:vAlign w:val="center"/>
          </w:tcPr>
          <w:p w14:paraId="1255C3C6" w14:textId="77777777" w:rsidR="0018246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12.3 (5.6-13.9)</w:t>
            </w:r>
          </w:p>
          <w:p w14:paraId="0C622649" w14:textId="7443E589" w:rsidR="00A63672" w:rsidRPr="00E96038" w:rsidRDefault="00A63672" w:rsidP="00FB5951">
            <w:pPr>
              <w:spacing w:after="0" w:line="259" w:lineRule="auto"/>
              <w:ind w:left="0" w:right="13" w:firstLine="0"/>
              <w:jc w:val="center"/>
              <w:rPr>
                <w:rFonts w:ascii="Times New Roman" w:hAnsi="Times New Roman" w:cs="Times New Roman"/>
                <w:sz w:val="24"/>
                <w:szCs w:val="24"/>
              </w:rPr>
            </w:pPr>
            <w:r w:rsidRPr="00D710F6">
              <w:rPr>
                <w:rFonts w:ascii="Times New Roman" w:hAnsi="Times New Roman" w:cs="Times New Roman"/>
                <w:color w:val="4472C4" w:themeColor="accent1"/>
                <w:sz w:val="24"/>
                <w:szCs w:val="24"/>
              </w:rPr>
              <w:t>(n=43)</w:t>
            </w:r>
            <w:r w:rsidR="00846D48">
              <w:rPr>
                <w:rFonts w:ascii="Times New Roman" w:hAnsi="Times New Roman" w:cs="Times New Roman"/>
                <w:color w:val="4472C4" w:themeColor="accent1"/>
                <w:sz w:val="24"/>
                <w:szCs w:val="24"/>
              </w:rPr>
              <w:t>**</w:t>
            </w:r>
          </w:p>
        </w:tc>
        <w:tc>
          <w:tcPr>
            <w:tcW w:w="1953" w:type="dxa"/>
            <w:tcBorders>
              <w:top w:val="single" w:sz="3" w:space="0" w:color="000000"/>
              <w:left w:val="single" w:sz="3" w:space="0" w:color="000000"/>
              <w:bottom w:val="single" w:sz="3" w:space="0" w:color="000000"/>
              <w:right w:val="single" w:sz="3" w:space="0" w:color="000000"/>
            </w:tcBorders>
            <w:vAlign w:val="center"/>
          </w:tcPr>
          <w:p w14:paraId="2C637631" w14:textId="3851BFEF" w:rsidR="00182468" w:rsidRPr="00E96038" w:rsidRDefault="003D4FD9" w:rsidP="003D4FD9">
            <w:pPr>
              <w:spacing w:after="0" w:line="259" w:lineRule="auto"/>
              <w:ind w:left="0" w:right="12"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182468" w:rsidRPr="00E96038">
              <w:rPr>
                <w:rFonts w:ascii="Times New Roman" w:hAnsi="Times New Roman" w:cs="Times New Roman"/>
                <w:sz w:val="24"/>
                <w:szCs w:val="24"/>
              </w:rPr>
              <w:t>&lt;0.001</w:t>
            </w:r>
          </w:p>
        </w:tc>
      </w:tr>
      <w:tr w:rsidR="00182468" w:rsidRPr="00E96038" w14:paraId="76D7C354" w14:textId="77777777" w:rsidTr="00FB5951">
        <w:trPr>
          <w:trHeight w:val="64"/>
        </w:trPr>
        <w:tc>
          <w:tcPr>
            <w:tcW w:w="3776" w:type="dxa"/>
            <w:tcBorders>
              <w:top w:val="single" w:sz="3" w:space="0" w:color="000000"/>
              <w:left w:val="single" w:sz="3" w:space="0" w:color="000000"/>
              <w:bottom w:val="single" w:sz="3" w:space="0" w:color="000000"/>
              <w:right w:val="single" w:sz="3" w:space="0" w:color="000000"/>
            </w:tcBorders>
          </w:tcPr>
          <w:p w14:paraId="42BA7AF7" w14:textId="6B5A8BCC" w:rsidR="00AD3A67" w:rsidRDefault="00182468" w:rsidP="00FB5951">
            <w:pPr>
              <w:spacing w:after="0" w:line="259" w:lineRule="auto"/>
              <w:ind w:left="0" w:right="1" w:firstLine="0"/>
              <w:rPr>
                <w:rFonts w:ascii="Times New Roman" w:hAnsi="Times New Roman" w:cs="Times New Roman"/>
                <w:b/>
                <w:sz w:val="24"/>
                <w:szCs w:val="24"/>
              </w:rPr>
            </w:pPr>
            <w:r w:rsidRPr="00E96038">
              <w:rPr>
                <w:rFonts w:ascii="Times New Roman" w:hAnsi="Times New Roman" w:cs="Times New Roman"/>
                <w:b/>
                <w:sz w:val="24"/>
                <w:szCs w:val="24"/>
              </w:rPr>
              <w:t>Clusterin (ng/mL), median (IQR)</w:t>
            </w:r>
          </w:p>
          <w:p w14:paraId="070C3904" w14:textId="67AE8EB8" w:rsidR="00182468" w:rsidRPr="00E96038" w:rsidRDefault="00182468" w:rsidP="00AD3A67">
            <w:pPr>
              <w:spacing w:after="0" w:line="259" w:lineRule="auto"/>
              <w:ind w:left="0" w:right="1" w:firstLine="0"/>
              <w:jc w:val="center"/>
              <w:rPr>
                <w:rFonts w:ascii="Times New Roman" w:hAnsi="Times New Roman" w:cs="Times New Roman"/>
                <w:sz w:val="24"/>
                <w:szCs w:val="24"/>
              </w:rPr>
            </w:pPr>
          </w:p>
        </w:tc>
        <w:tc>
          <w:tcPr>
            <w:tcW w:w="2340" w:type="dxa"/>
            <w:tcBorders>
              <w:top w:val="single" w:sz="3" w:space="0" w:color="000000"/>
              <w:left w:val="single" w:sz="3" w:space="0" w:color="000000"/>
              <w:bottom w:val="single" w:sz="3" w:space="0" w:color="000000"/>
              <w:right w:val="single" w:sz="3" w:space="0" w:color="000000"/>
            </w:tcBorders>
            <w:vAlign w:val="center"/>
          </w:tcPr>
          <w:p w14:paraId="7AF3F56A" w14:textId="584EBC89"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319.5 (</w:t>
            </w:r>
            <w:r w:rsidR="00884D98">
              <w:rPr>
                <w:rFonts w:ascii="Times New Roman" w:hAnsi="Times New Roman" w:cs="Times New Roman"/>
                <w:sz w:val="24"/>
                <w:szCs w:val="24"/>
              </w:rPr>
              <w:t>308.9</w:t>
            </w:r>
            <w:r w:rsidRPr="00E96038">
              <w:rPr>
                <w:rFonts w:ascii="Times New Roman" w:hAnsi="Times New Roman" w:cs="Times New Roman"/>
                <w:sz w:val="24"/>
                <w:szCs w:val="24"/>
              </w:rPr>
              <w:t>-</w:t>
            </w:r>
            <w:r w:rsidR="00884D98">
              <w:rPr>
                <w:rFonts w:ascii="Times New Roman" w:hAnsi="Times New Roman" w:cs="Times New Roman"/>
                <w:sz w:val="24"/>
                <w:szCs w:val="24"/>
              </w:rPr>
              <w:t>332.2</w:t>
            </w:r>
            <w:r w:rsidRPr="00E96038">
              <w:rPr>
                <w:rFonts w:ascii="Times New Roman" w:hAnsi="Times New Roman" w:cs="Times New Roman"/>
                <w:sz w:val="24"/>
                <w:szCs w:val="24"/>
              </w:rPr>
              <w:t>)</w:t>
            </w:r>
          </w:p>
        </w:tc>
        <w:tc>
          <w:tcPr>
            <w:tcW w:w="2250" w:type="dxa"/>
            <w:tcBorders>
              <w:top w:val="single" w:sz="3" w:space="0" w:color="000000"/>
              <w:left w:val="single" w:sz="3" w:space="0" w:color="000000"/>
              <w:bottom w:val="single" w:sz="3" w:space="0" w:color="000000"/>
              <w:right w:val="single" w:sz="3" w:space="0" w:color="000000"/>
            </w:tcBorders>
            <w:vAlign w:val="center"/>
          </w:tcPr>
          <w:p w14:paraId="323A7FD1" w14:textId="77777777" w:rsidR="0018246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879.4 (617.6-1362)</w:t>
            </w:r>
          </w:p>
          <w:p w14:paraId="7C1ACEBA" w14:textId="3373E985" w:rsidR="00A63672" w:rsidRPr="00E96038" w:rsidRDefault="00A63672" w:rsidP="00FB5951">
            <w:pPr>
              <w:spacing w:after="0" w:line="259" w:lineRule="auto"/>
              <w:ind w:left="0" w:right="13" w:firstLine="0"/>
              <w:jc w:val="center"/>
              <w:rPr>
                <w:rFonts w:ascii="Times New Roman" w:hAnsi="Times New Roman" w:cs="Times New Roman"/>
                <w:sz w:val="24"/>
                <w:szCs w:val="24"/>
              </w:rPr>
            </w:pPr>
            <w:r w:rsidRPr="00D710F6">
              <w:rPr>
                <w:rFonts w:ascii="Times New Roman" w:hAnsi="Times New Roman" w:cs="Times New Roman"/>
                <w:color w:val="4472C4" w:themeColor="accent1"/>
                <w:sz w:val="24"/>
                <w:szCs w:val="24"/>
              </w:rPr>
              <w:t>(n=43)</w:t>
            </w:r>
            <w:r w:rsidR="00846D48">
              <w:rPr>
                <w:rFonts w:ascii="Times New Roman" w:hAnsi="Times New Roman" w:cs="Times New Roman"/>
                <w:color w:val="4472C4" w:themeColor="accent1"/>
                <w:sz w:val="24"/>
                <w:szCs w:val="24"/>
              </w:rPr>
              <w:t>**</w:t>
            </w:r>
          </w:p>
        </w:tc>
        <w:tc>
          <w:tcPr>
            <w:tcW w:w="1953" w:type="dxa"/>
            <w:tcBorders>
              <w:top w:val="single" w:sz="3" w:space="0" w:color="000000"/>
              <w:left w:val="single" w:sz="3" w:space="0" w:color="000000"/>
              <w:bottom w:val="single" w:sz="3" w:space="0" w:color="000000"/>
              <w:right w:val="single" w:sz="3" w:space="0" w:color="000000"/>
            </w:tcBorders>
            <w:vAlign w:val="center"/>
          </w:tcPr>
          <w:p w14:paraId="2B79B314" w14:textId="2AB02683" w:rsidR="00182468" w:rsidRPr="00E96038" w:rsidRDefault="00182468" w:rsidP="003D4FD9">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0.00</w:t>
            </w:r>
            <w:r w:rsidR="00F80615">
              <w:rPr>
                <w:rFonts w:ascii="Times New Roman" w:hAnsi="Times New Roman" w:cs="Times New Roman"/>
                <w:sz w:val="24"/>
                <w:szCs w:val="24"/>
              </w:rPr>
              <w:t>43</w:t>
            </w:r>
          </w:p>
        </w:tc>
      </w:tr>
      <w:tr w:rsidR="00182468" w:rsidRPr="00E96038" w14:paraId="0D264E50" w14:textId="77777777" w:rsidTr="00FB5951">
        <w:trPr>
          <w:trHeight w:val="119"/>
        </w:trPr>
        <w:tc>
          <w:tcPr>
            <w:tcW w:w="3776" w:type="dxa"/>
            <w:tcBorders>
              <w:top w:val="single" w:sz="3" w:space="0" w:color="000000"/>
              <w:left w:val="single" w:sz="3" w:space="0" w:color="000000"/>
              <w:bottom w:val="single" w:sz="3" w:space="0" w:color="000000"/>
              <w:right w:val="single" w:sz="3" w:space="0" w:color="000000"/>
            </w:tcBorders>
          </w:tcPr>
          <w:p w14:paraId="574D9B35" w14:textId="1C77E76E" w:rsidR="00AD3A67" w:rsidRPr="00A63672" w:rsidRDefault="00182468" w:rsidP="00A63672">
            <w:pPr>
              <w:spacing w:after="0" w:line="259" w:lineRule="auto"/>
              <w:ind w:left="0" w:right="1" w:firstLine="0"/>
              <w:rPr>
                <w:rFonts w:ascii="Times New Roman" w:hAnsi="Times New Roman" w:cs="Times New Roman"/>
                <w:b/>
                <w:sz w:val="24"/>
                <w:szCs w:val="24"/>
              </w:rPr>
            </w:pPr>
            <w:r w:rsidRPr="00E96038">
              <w:rPr>
                <w:rFonts w:ascii="Times New Roman" w:hAnsi="Times New Roman" w:cs="Times New Roman"/>
                <w:b/>
                <w:sz w:val="24"/>
                <w:szCs w:val="24"/>
              </w:rPr>
              <w:t xml:space="preserve">OPN (ng/mL), median (IQR) </w:t>
            </w:r>
          </w:p>
        </w:tc>
        <w:tc>
          <w:tcPr>
            <w:tcW w:w="2340" w:type="dxa"/>
            <w:tcBorders>
              <w:top w:val="single" w:sz="3" w:space="0" w:color="000000"/>
              <w:left w:val="single" w:sz="3" w:space="0" w:color="000000"/>
              <w:bottom w:val="single" w:sz="3" w:space="0" w:color="000000"/>
              <w:right w:val="single" w:sz="3" w:space="0" w:color="000000"/>
            </w:tcBorders>
            <w:vAlign w:val="center"/>
          </w:tcPr>
          <w:p w14:paraId="57482601" w14:textId="77777777" w:rsidR="00182468" w:rsidRPr="00E96038" w:rsidRDefault="00182468" w:rsidP="00FB5951">
            <w:pPr>
              <w:spacing w:after="0" w:line="259" w:lineRule="auto"/>
              <w:ind w:left="0" w:right="12" w:firstLine="0"/>
              <w:jc w:val="center"/>
              <w:rPr>
                <w:rFonts w:ascii="Times New Roman" w:hAnsi="Times New Roman" w:cs="Times New Roman"/>
                <w:sz w:val="24"/>
                <w:szCs w:val="24"/>
              </w:rPr>
            </w:pPr>
            <w:r w:rsidRPr="00E96038">
              <w:rPr>
                <w:rFonts w:ascii="Times New Roman" w:hAnsi="Times New Roman" w:cs="Times New Roman"/>
                <w:sz w:val="24"/>
                <w:szCs w:val="24"/>
              </w:rPr>
              <w:t>0.02 (0.01-0.03)</w:t>
            </w:r>
          </w:p>
        </w:tc>
        <w:tc>
          <w:tcPr>
            <w:tcW w:w="2250" w:type="dxa"/>
            <w:tcBorders>
              <w:top w:val="single" w:sz="3" w:space="0" w:color="000000"/>
              <w:left w:val="single" w:sz="3" w:space="0" w:color="000000"/>
              <w:bottom w:val="single" w:sz="3" w:space="0" w:color="000000"/>
              <w:right w:val="single" w:sz="3" w:space="0" w:color="000000"/>
            </w:tcBorders>
            <w:vAlign w:val="center"/>
          </w:tcPr>
          <w:p w14:paraId="75CACFFD" w14:textId="77777777" w:rsidR="00182468" w:rsidRDefault="00182468" w:rsidP="00FB5951">
            <w:pPr>
              <w:spacing w:after="0" w:line="259" w:lineRule="auto"/>
              <w:ind w:left="0" w:right="13" w:firstLine="0"/>
              <w:jc w:val="center"/>
              <w:rPr>
                <w:rFonts w:ascii="Times New Roman" w:hAnsi="Times New Roman" w:cs="Times New Roman"/>
                <w:sz w:val="24"/>
                <w:szCs w:val="24"/>
              </w:rPr>
            </w:pPr>
            <w:r w:rsidRPr="00E96038">
              <w:rPr>
                <w:rFonts w:ascii="Times New Roman" w:hAnsi="Times New Roman" w:cs="Times New Roman"/>
                <w:sz w:val="24"/>
                <w:szCs w:val="24"/>
              </w:rPr>
              <w:t>0.218 (0.11-0.39)</w:t>
            </w:r>
          </w:p>
          <w:p w14:paraId="05E6E7D5" w14:textId="1692CDF8" w:rsidR="00A63672" w:rsidRPr="00E96038" w:rsidRDefault="00A63672" w:rsidP="00FB5951">
            <w:pPr>
              <w:spacing w:after="0" w:line="259" w:lineRule="auto"/>
              <w:ind w:left="0" w:right="13" w:firstLine="0"/>
              <w:jc w:val="center"/>
              <w:rPr>
                <w:rFonts w:ascii="Times New Roman" w:hAnsi="Times New Roman" w:cs="Times New Roman"/>
                <w:sz w:val="24"/>
                <w:szCs w:val="24"/>
              </w:rPr>
            </w:pPr>
            <w:r w:rsidRPr="00D710F6">
              <w:rPr>
                <w:rFonts w:ascii="Times New Roman" w:hAnsi="Times New Roman" w:cs="Times New Roman"/>
                <w:color w:val="4472C4" w:themeColor="accent1"/>
                <w:sz w:val="24"/>
                <w:szCs w:val="24"/>
              </w:rPr>
              <w:t>(n=43)</w:t>
            </w:r>
            <w:r w:rsidR="00846D48">
              <w:rPr>
                <w:rFonts w:ascii="Times New Roman" w:hAnsi="Times New Roman" w:cs="Times New Roman"/>
                <w:color w:val="4472C4" w:themeColor="accent1"/>
                <w:sz w:val="24"/>
                <w:szCs w:val="24"/>
              </w:rPr>
              <w:t>**</w:t>
            </w:r>
          </w:p>
        </w:tc>
        <w:tc>
          <w:tcPr>
            <w:tcW w:w="1953" w:type="dxa"/>
            <w:tcBorders>
              <w:top w:val="single" w:sz="3" w:space="0" w:color="000000"/>
              <w:left w:val="single" w:sz="3" w:space="0" w:color="000000"/>
              <w:bottom w:val="single" w:sz="3" w:space="0" w:color="000000"/>
              <w:right w:val="single" w:sz="3" w:space="0" w:color="000000"/>
            </w:tcBorders>
            <w:vAlign w:val="center"/>
          </w:tcPr>
          <w:p w14:paraId="06588656" w14:textId="333CFE61" w:rsidR="00182468" w:rsidRPr="00E96038" w:rsidRDefault="003D4FD9" w:rsidP="003D4FD9">
            <w:pPr>
              <w:spacing w:after="0" w:line="259" w:lineRule="auto"/>
              <w:ind w:left="0" w:right="12"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182468" w:rsidRPr="00E96038">
              <w:rPr>
                <w:rFonts w:ascii="Times New Roman" w:hAnsi="Times New Roman" w:cs="Times New Roman"/>
                <w:sz w:val="24"/>
                <w:szCs w:val="24"/>
              </w:rPr>
              <w:t>&lt;0.001</w:t>
            </w:r>
          </w:p>
        </w:tc>
      </w:tr>
    </w:tbl>
    <w:p w14:paraId="0F8FC834" w14:textId="4400E5FE" w:rsidR="001B4108" w:rsidRPr="00A63672" w:rsidRDefault="001B4108" w:rsidP="001B4108">
      <w:pPr>
        <w:spacing w:after="160" w:line="259" w:lineRule="auto"/>
        <w:ind w:left="0" w:firstLine="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*Some values inadvertently not recorded</w:t>
      </w:r>
    </w:p>
    <w:p w14:paraId="69943FA0" w14:textId="6B7702A2" w:rsidR="00A63672" w:rsidRDefault="00A63672" w:rsidP="00182468">
      <w:pPr>
        <w:spacing w:after="160" w:line="259" w:lineRule="auto"/>
        <w:ind w:left="0" w:firstLine="0"/>
        <w:rPr>
          <w:rFonts w:ascii="Times New Roman" w:hAnsi="Times New Roman" w:cs="Times New Roman"/>
          <w:color w:val="4472C4" w:themeColor="accent1"/>
          <w:sz w:val="24"/>
          <w:szCs w:val="24"/>
        </w:rPr>
      </w:pPr>
      <w:r w:rsidRPr="00A63672">
        <w:rPr>
          <w:rFonts w:ascii="Times New Roman" w:hAnsi="Times New Roman" w:cs="Times New Roman"/>
          <w:color w:val="4472C4" w:themeColor="accent1"/>
          <w:sz w:val="24"/>
          <w:szCs w:val="24"/>
        </w:rPr>
        <w:t>*</w:t>
      </w:r>
      <w:r w:rsidR="001B4108">
        <w:rPr>
          <w:rFonts w:ascii="Times New Roman" w:hAnsi="Times New Roman" w:cs="Times New Roman"/>
          <w:color w:val="4472C4" w:themeColor="accent1"/>
          <w:sz w:val="24"/>
          <w:szCs w:val="24"/>
        </w:rPr>
        <w:t>*</w:t>
      </w:r>
      <w:r w:rsidR="002C1352">
        <w:rPr>
          <w:rFonts w:ascii="Times New Roman" w:hAnsi="Times New Roman" w:cs="Times New Roman"/>
          <w:color w:val="4472C4" w:themeColor="accent1"/>
          <w:sz w:val="24"/>
          <w:szCs w:val="24"/>
        </w:rPr>
        <w:t xml:space="preserve">For animals </w:t>
      </w:r>
      <w:r w:rsidR="001B4108">
        <w:rPr>
          <w:rFonts w:ascii="Times New Roman" w:hAnsi="Times New Roman" w:cs="Times New Roman"/>
          <w:color w:val="4472C4" w:themeColor="accent1"/>
          <w:sz w:val="24"/>
          <w:szCs w:val="24"/>
        </w:rPr>
        <w:t>completing urine endpoint</w:t>
      </w:r>
      <w:r w:rsidR="00ED1673">
        <w:rPr>
          <w:rFonts w:ascii="Times New Roman" w:hAnsi="Times New Roman" w:cs="Times New Roman"/>
          <w:color w:val="4472C4" w:themeColor="accent1"/>
          <w:sz w:val="24"/>
          <w:szCs w:val="24"/>
        </w:rPr>
        <w:t xml:space="preserve"> </w:t>
      </w:r>
    </w:p>
    <w:p w14:paraId="119707F7" w14:textId="6A1CAFE1"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Abbreviations: SD= standard deviation, K</w:t>
      </w:r>
      <w:r w:rsidR="00C13D5F">
        <w:rPr>
          <w:rFonts w:ascii="Times New Roman" w:hAnsi="Times New Roman" w:cs="Times New Roman"/>
          <w:sz w:val="24"/>
          <w:szCs w:val="24"/>
        </w:rPr>
        <w:t>IM</w:t>
      </w:r>
      <w:r w:rsidRPr="00E96038">
        <w:rPr>
          <w:rFonts w:ascii="Times New Roman" w:hAnsi="Times New Roman" w:cs="Times New Roman"/>
          <w:sz w:val="24"/>
          <w:szCs w:val="24"/>
        </w:rPr>
        <w:t>-1= kidney injury molecule-1, OPN= osteopontin, IQR= interquartile range</w:t>
      </w:r>
      <w:r w:rsidRPr="00E96038">
        <w:rPr>
          <w:rFonts w:ascii="Times New Roman" w:hAnsi="Times New Roman" w:cs="Times New Roman"/>
          <w:sz w:val="24"/>
          <w:szCs w:val="24"/>
        </w:rPr>
        <w:br w:type="page"/>
      </w:r>
    </w:p>
    <w:p w14:paraId="6A194B58" w14:textId="77777777"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lastRenderedPageBreak/>
        <w:t xml:space="preserve">Table 2:  PK exposure summary </w:t>
      </w:r>
      <w:r w:rsidR="00FB3315">
        <w:rPr>
          <w:rFonts w:ascii="Times New Roman" w:hAnsi="Times New Roman" w:cs="Times New Roman"/>
          <w:sz w:val="24"/>
          <w:szCs w:val="24"/>
        </w:rPr>
        <w:t xml:space="preserve">for vancomycin treatment animals </w:t>
      </w:r>
    </w:p>
    <w:p w14:paraId="676C6D25" w14:textId="77777777" w:rsidR="00182468" w:rsidRPr="00E96038" w:rsidRDefault="00182468" w:rsidP="00182468">
      <w:pPr>
        <w:spacing w:after="160" w:line="259" w:lineRule="auto"/>
        <w:ind w:left="0" w:firstLine="0"/>
        <w:rPr>
          <w:rFonts w:ascii="Times New Roman" w:hAnsi="Times New Roman" w:cs="Times New Roman"/>
          <w:sz w:val="24"/>
          <w:szCs w:val="24"/>
        </w:rPr>
      </w:pP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15"/>
        <w:gridCol w:w="3150"/>
      </w:tblGrid>
      <w:tr w:rsidR="00182468" w:rsidRPr="00E96038" w14:paraId="6A5D51FC" w14:textId="77777777" w:rsidTr="00FB5951">
        <w:trPr>
          <w:trHeight w:val="261"/>
        </w:trPr>
        <w:tc>
          <w:tcPr>
            <w:tcW w:w="4315" w:type="dxa"/>
            <w:shd w:val="clear" w:color="auto" w:fill="auto"/>
            <w:tcMar>
              <w:top w:w="72" w:type="dxa"/>
              <w:left w:w="144" w:type="dxa"/>
              <w:bottom w:w="72" w:type="dxa"/>
              <w:right w:w="144" w:type="dxa"/>
            </w:tcMar>
            <w:hideMark/>
          </w:tcPr>
          <w:p w14:paraId="45A42026"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 xml:space="preserve">PK Exposure </w:t>
            </w:r>
          </w:p>
        </w:tc>
        <w:tc>
          <w:tcPr>
            <w:tcW w:w="3150" w:type="dxa"/>
            <w:shd w:val="clear" w:color="auto" w:fill="auto"/>
            <w:tcMar>
              <w:top w:w="72" w:type="dxa"/>
              <w:left w:w="144" w:type="dxa"/>
              <w:bottom w:w="72" w:type="dxa"/>
              <w:right w:w="144" w:type="dxa"/>
            </w:tcMar>
            <w:hideMark/>
          </w:tcPr>
          <w:p w14:paraId="4472275F" w14:textId="77777777" w:rsidR="00182468" w:rsidRPr="00E96038" w:rsidRDefault="00182468" w:rsidP="00FB5951">
            <w:pPr>
              <w:spacing w:after="0" w:line="240" w:lineRule="auto"/>
              <w:ind w:left="0" w:firstLine="0"/>
              <w:jc w:val="center"/>
              <w:rPr>
                <w:rFonts w:ascii="Times New Roman" w:hAnsi="Times New Roman" w:cs="Times New Roman"/>
                <w:sz w:val="24"/>
                <w:szCs w:val="24"/>
              </w:rPr>
            </w:pPr>
            <w:r w:rsidRPr="00E96038">
              <w:rPr>
                <w:rFonts w:ascii="Times New Roman" w:hAnsi="Times New Roman" w:cs="Times New Roman"/>
                <w:b/>
                <w:bCs/>
                <w:sz w:val="24"/>
                <w:szCs w:val="24"/>
              </w:rPr>
              <w:t>Vancomycin *(n=45)</w:t>
            </w:r>
          </w:p>
        </w:tc>
      </w:tr>
      <w:tr w:rsidR="00182468" w:rsidRPr="00E96038" w14:paraId="36695F5F" w14:textId="77777777" w:rsidTr="00FB5951">
        <w:trPr>
          <w:trHeight w:val="13"/>
        </w:trPr>
        <w:tc>
          <w:tcPr>
            <w:tcW w:w="4315" w:type="dxa"/>
            <w:shd w:val="clear" w:color="auto" w:fill="auto"/>
            <w:tcMar>
              <w:top w:w="72" w:type="dxa"/>
              <w:left w:w="144" w:type="dxa"/>
              <w:bottom w:w="72" w:type="dxa"/>
              <w:right w:w="144" w:type="dxa"/>
            </w:tcMar>
            <w:hideMark/>
          </w:tcPr>
          <w:p w14:paraId="191F0EA9"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AUC</w:t>
            </w:r>
            <w:r w:rsidRPr="00E96038">
              <w:rPr>
                <w:rFonts w:ascii="Times New Roman" w:hAnsi="Times New Roman" w:cs="Times New Roman"/>
                <w:b/>
                <w:bCs/>
                <w:sz w:val="24"/>
                <w:szCs w:val="24"/>
                <w:vertAlign w:val="subscript"/>
              </w:rPr>
              <w:t xml:space="preserve">0-24 </w:t>
            </w:r>
            <w:r w:rsidRPr="00E96038">
              <w:rPr>
                <w:rFonts w:ascii="Times New Roman" w:hAnsi="Times New Roman" w:cs="Times New Roman"/>
                <w:b/>
                <w:bCs/>
                <w:sz w:val="24"/>
                <w:szCs w:val="24"/>
              </w:rPr>
              <w:t>(</w:t>
            </w:r>
            <w:r w:rsidRPr="00E96038">
              <w:rPr>
                <w:rFonts w:ascii="Times New Roman" w:hAnsi="Times New Roman" w:cs="Times New Roman"/>
                <w:b/>
                <w:color w:val="222222"/>
                <w:sz w:val="24"/>
                <w:szCs w:val="24"/>
                <w:shd w:val="clear" w:color="auto" w:fill="FFFFFF"/>
              </w:rPr>
              <w:t>mg*h/L)</w:t>
            </w:r>
            <w:r w:rsidRPr="00E96038">
              <w:rPr>
                <w:rFonts w:ascii="Times New Roman" w:hAnsi="Times New Roman" w:cs="Times New Roman"/>
                <w:b/>
                <w:bCs/>
                <w:sz w:val="24"/>
                <w:szCs w:val="24"/>
              </w:rPr>
              <w:t>,</w:t>
            </w:r>
            <w:r w:rsidRPr="00E96038">
              <w:rPr>
                <w:rFonts w:ascii="Times New Roman" w:hAnsi="Times New Roman" w:cs="Times New Roman"/>
                <w:b/>
                <w:bCs/>
                <w:sz w:val="24"/>
                <w:szCs w:val="24"/>
                <w:vertAlign w:val="subscript"/>
              </w:rPr>
              <w:t xml:space="preserve"> </w:t>
            </w:r>
            <w:r w:rsidRPr="00E96038">
              <w:rPr>
                <w:rFonts w:ascii="Times New Roman" w:hAnsi="Times New Roman" w:cs="Times New Roman"/>
                <w:b/>
                <w:bCs/>
                <w:sz w:val="24"/>
                <w:szCs w:val="24"/>
              </w:rPr>
              <w:t>median (IQR)</w:t>
            </w:r>
          </w:p>
        </w:tc>
        <w:tc>
          <w:tcPr>
            <w:tcW w:w="3150" w:type="dxa"/>
            <w:shd w:val="clear" w:color="auto" w:fill="auto"/>
            <w:tcMar>
              <w:top w:w="15" w:type="dxa"/>
              <w:left w:w="108" w:type="dxa"/>
              <w:bottom w:w="0" w:type="dxa"/>
              <w:right w:w="108" w:type="dxa"/>
            </w:tcMar>
            <w:vAlign w:val="center"/>
            <w:hideMark/>
          </w:tcPr>
          <w:p w14:paraId="57822244" w14:textId="07BEA2D9" w:rsidR="00182468" w:rsidRPr="00E96038" w:rsidRDefault="00EF35A8" w:rsidP="00FB5951">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643.1</w:t>
            </w:r>
            <w:r w:rsidR="00182468" w:rsidRPr="00E96038">
              <w:rPr>
                <w:rFonts w:ascii="Times New Roman" w:hAnsi="Times New Roman" w:cs="Times New Roman"/>
                <w:sz w:val="24"/>
                <w:szCs w:val="24"/>
              </w:rPr>
              <w:t xml:space="preserve"> (</w:t>
            </w:r>
            <w:r w:rsidR="00A26F77">
              <w:rPr>
                <w:rFonts w:ascii="Times New Roman" w:hAnsi="Times New Roman" w:cs="Times New Roman"/>
                <w:sz w:val="24"/>
                <w:szCs w:val="24"/>
              </w:rPr>
              <w:t>427.7</w:t>
            </w:r>
            <w:r w:rsidR="00182468" w:rsidRPr="00E96038">
              <w:rPr>
                <w:rFonts w:ascii="Times New Roman" w:hAnsi="Times New Roman" w:cs="Times New Roman"/>
                <w:sz w:val="24"/>
                <w:szCs w:val="24"/>
              </w:rPr>
              <w:t>-27</w:t>
            </w:r>
            <w:r w:rsidR="00A26F77">
              <w:rPr>
                <w:rFonts w:ascii="Times New Roman" w:hAnsi="Times New Roman" w:cs="Times New Roman"/>
                <w:sz w:val="24"/>
                <w:szCs w:val="24"/>
              </w:rPr>
              <w:t>69.4</w:t>
            </w:r>
            <w:r w:rsidR="00182468" w:rsidRPr="00E96038">
              <w:rPr>
                <w:rFonts w:ascii="Times New Roman" w:hAnsi="Times New Roman" w:cs="Times New Roman"/>
                <w:sz w:val="24"/>
                <w:szCs w:val="24"/>
              </w:rPr>
              <w:t>)</w:t>
            </w:r>
          </w:p>
        </w:tc>
      </w:tr>
      <w:tr w:rsidR="00182468" w:rsidRPr="00E96038" w14:paraId="3BC82C53" w14:textId="77777777" w:rsidTr="00FB5951">
        <w:trPr>
          <w:trHeight w:val="13"/>
        </w:trPr>
        <w:tc>
          <w:tcPr>
            <w:tcW w:w="4315" w:type="dxa"/>
            <w:shd w:val="clear" w:color="auto" w:fill="auto"/>
            <w:tcMar>
              <w:top w:w="72" w:type="dxa"/>
              <w:left w:w="144" w:type="dxa"/>
              <w:bottom w:w="72" w:type="dxa"/>
              <w:right w:w="144" w:type="dxa"/>
            </w:tcMar>
            <w:hideMark/>
          </w:tcPr>
          <w:p w14:paraId="037CA318"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CMAX</w:t>
            </w:r>
            <w:r w:rsidRPr="00E96038">
              <w:rPr>
                <w:rFonts w:ascii="Times New Roman" w:hAnsi="Times New Roman" w:cs="Times New Roman"/>
                <w:b/>
                <w:bCs/>
                <w:sz w:val="24"/>
                <w:szCs w:val="24"/>
                <w:vertAlign w:val="subscript"/>
              </w:rPr>
              <w:t xml:space="preserve">0-24 </w:t>
            </w:r>
            <w:r w:rsidRPr="00E96038">
              <w:rPr>
                <w:rFonts w:ascii="Times New Roman" w:hAnsi="Times New Roman" w:cs="Times New Roman"/>
                <w:b/>
                <w:bCs/>
                <w:sz w:val="24"/>
                <w:szCs w:val="24"/>
              </w:rPr>
              <w:t>(</w:t>
            </w:r>
            <w:r w:rsidRPr="00E96038">
              <w:rPr>
                <w:rFonts w:ascii="Times New Roman" w:hAnsi="Times New Roman" w:cs="Times New Roman"/>
                <w:b/>
                <w:sz w:val="24"/>
                <w:szCs w:val="24"/>
              </w:rPr>
              <w:t>mg/L)</w:t>
            </w:r>
            <w:r w:rsidRPr="00E96038">
              <w:rPr>
                <w:rFonts w:ascii="Times New Roman" w:hAnsi="Times New Roman" w:cs="Times New Roman"/>
                <w:b/>
                <w:bCs/>
                <w:sz w:val="24"/>
                <w:szCs w:val="24"/>
              </w:rPr>
              <w:t>, median (IQR)</w:t>
            </w:r>
          </w:p>
        </w:tc>
        <w:tc>
          <w:tcPr>
            <w:tcW w:w="3150" w:type="dxa"/>
            <w:shd w:val="clear" w:color="auto" w:fill="auto"/>
            <w:tcMar>
              <w:top w:w="15" w:type="dxa"/>
              <w:left w:w="108" w:type="dxa"/>
              <w:bottom w:w="0" w:type="dxa"/>
              <w:right w:w="108" w:type="dxa"/>
            </w:tcMar>
            <w:vAlign w:val="center"/>
            <w:hideMark/>
          </w:tcPr>
          <w:p w14:paraId="5F89928E" w14:textId="1601BE81" w:rsidR="00182468" w:rsidRPr="00E96038" w:rsidRDefault="00A26F77" w:rsidP="00FB5951">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350.9</w:t>
            </w:r>
            <w:r w:rsidR="00182468" w:rsidRPr="00E96038">
              <w:rPr>
                <w:rFonts w:ascii="Times New Roman" w:hAnsi="Times New Roman" w:cs="Times New Roman"/>
                <w:sz w:val="24"/>
                <w:szCs w:val="24"/>
              </w:rPr>
              <w:t xml:space="preserve"> (</w:t>
            </w:r>
            <w:r>
              <w:rPr>
                <w:rFonts w:ascii="Times New Roman" w:hAnsi="Times New Roman" w:cs="Times New Roman"/>
                <w:sz w:val="24"/>
                <w:szCs w:val="24"/>
              </w:rPr>
              <w:t>209.7</w:t>
            </w:r>
            <w:r w:rsidR="00182468" w:rsidRPr="00E96038">
              <w:rPr>
                <w:rFonts w:ascii="Times New Roman" w:hAnsi="Times New Roman" w:cs="Times New Roman"/>
                <w:sz w:val="24"/>
                <w:szCs w:val="24"/>
              </w:rPr>
              <w:t>-9</w:t>
            </w:r>
            <w:r>
              <w:rPr>
                <w:rFonts w:ascii="Times New Roman" w:hAnsi="Times New Roman" w:cs="Times New Roman"/>
                <w:sz w:val="24"/>
                <w:szCs w:val="24"/>
              </w:rPr>
              <w:t>17.9</w:t>
            </w:r>
            <w:r w:rsidR="00182468" w:rsidRPr="00E96038">
              <w:rPr>
                <w:rFonts w:ascii="Times New Roman" w:hAnsi="Times New Roman" w:cs="Times New Roman"/>
                <w:sz w:val="24"/>
                <w:szCs w:val="24"/>
              </w:rPr>
              <w:t>)</w:t>
            </w:r>
          </w:p>
        </w:tc>
      </w:tr>
      <w:tr w:rsidR="00182468" w:rsidRPr="00E96038" w14:paraId="716DFF29" w14:textId="77777777" w:rsidTr="00FB5951">
        <w:trPr>
          <w:trHeight w:val="13"/>
        </w:trPr>
        <w:tc>
          <w:tcPr>
            <w:tcW w:w="4315" w:type="dxa"/>
            <w:shd w:val="clear" w:color="auto" w:fill="auto"/>
            <w:tcMar>
              <w:top w:w="72" w:type="dxa"/>
              <w:left w:w="144" w:type="dxa"/>
              <w:bottom w:w="72" w:type="dxa"/>
              <w:right w:w="144" w:type="dxa"/>
            </w:tcMar>
            <w:hideMark/>
          </w:tcPr>
          <w:p w14:paraId="095944B9"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CMIN</w:t>
            </w:r>
            <w:r w:rsidRPr="00E96038">
              <w:rPr>
                <w:rFonts w:ascii="Times New Roman" w:hAnsi="Times New Roman" w:cs="Times New Roman"/>
                <w:b/>
                <w:bCs/>
                <w:sz w:val="24"/>
                <w:szCs w:val="24"/>
                <w:vertAlign w:val="subscript"/>
              </w:rPr>
              <w:t xml:space="preserve">0-24 </w:t>
            </w:r>
            <w:r w:rsidRPr="00E96038">
              <w:rPr>
                <w:rFonts w:ascii="Times New Roman" w:hAnsi="Times New Roman" w:cs="Times New Roman"/>
                <w:b/>
                <w:bCs/>
                <w:sz w:val="24"/>
                <w:szCs w:val="24"/>
              </w:rPr>
              <w:t>(</w:t>
            </w:r>
            <w:r w:rsidRPr="00E96038">
              <w:rPr>
                <w:rFonts w:ascii="Times New Roman" w:hAnsi="Times New Roman" w:cs="Times New Roman"/>
                <w:b/>
                <w:sz w:val="24"/>
                <w:szCs w:val="24"/>
              </w:rPr>
              <w:t>mg/L)</w:t>
            </w:r>
            <w:r w:rsidRPr="00E96038">
              <w:rPr>
                <w:rFonts w:ascii="Times New Roman" w:hAnsi="Times New Roman" w:cs="Times New Roman"/>
                <w:b/>
                <w:bCs/>
                <w:sz w:val="24"/>
                <w:szCs w:val="24"/>
              </w:rPr>
              <w:t>, median (IQR)</w:t>
            </w:r>
          </w:p>
        </w:tc>
        <w:tc>
          <w:tcPr>
            <w:tcW w:w="3150" w:type="dxa"/>
            <w:shd w:val="clear" w:color="auto" w:fill="auto"/>
            <w:tcMar>
              <w:top w:w="15" w:type="dxa"/>
              <w:left w:w="108" w:type="dxa"/>
              <w:bottom w:w="0" w:type="dxa"/>
              <w:right w:w="108" w:type="dxa"/>
            </w:tcMar>
            <w:vAlign w:val="center"/>
            <w:hideMark/>
          </w:tcPr>
          <w:p w14:paraId="40AE1525" w14:textId="381B36FA" w:rsidR="00182468" w:rsidRPr="00E96038" w:rsidRDefault="00182468" w:rsidP="00FB5951">
            <w:pPr>
              <w:spacing w:after="0" w:line="240" w:lineRule="auto"/>
              <w:ind w:left="0" w:firstLine="0"/>
              <w:jc w:val="center"/>
              <w:rPr>
                <w:rFonts w:ascii="Times New Roman" w:hAnsi="Times New Roman" w:cs="Times New Roman"/>
                <w:sz w:val="24"/>
                <w:szCs w:val="24"/>
              </w:rPr>
            </w:pPr>
            <w:r w:rsidRPr="00E96038">
              <w:rPr>
                <w:rFonts w:ascii="Times New Roman" w:hAnsi="Times New Roman" w:cs="Times New Roman"/>
                <w:sz w:val="24"/>
                <w:szCs w:val="24"/>
              </w:rPr>
              <w:t>2.</w:t>
            </w:r>
            <w:r w:rsidR="00A26F77">
              <w:rPr>
                <w:rFonts w:ascii="Times New Roman" w:hAnsi="Times New Roman" w:cs="Times New Roman"/>
                <w:sz w:val="24"/>
                <w:szCs w:val="24"/>
              </w:rPr>
              <w:t>9</w:t>
            </w:r>
            <w:r w:rsidRPr="00E96038">
              <w:rPr>
                <w:rFonts w:ascii="Times New Roman" w:hAnsi="Times New Roman" w:cs="Times New Roman"/>
                <w:sz w:val="24"/>
                <w:szCs w:val="24"/>
              </w:rPr>
              <w:t xml:space="preserve"> (0.</w:t>
            </w:r>
            <w:r w:rsidR="00A26F77">
              <w:rPr>
                <w:rFonts w:ascii="Times New Roman" w:hAnsi="Times New Roman" w:cs="Times New Roman"/>
                <w:sz w:val="24"/>
                <w:szCs w:val="24"/>
              </w:rPr>
              <w:t>8</w:t>
            </w:r>
            <w:r w:rsidRPr="00E96038">
              <w:rPr>
                <w:rFonts w:ascii="Times New Roman" w:hAnsi="Times New Roman" w:cs="Times New Roman"/>
                <w:sz w:val="24"/>
                <w:szCs w:val="24"/>
              </w:rPr>
              <w:t>-3</w:t>
            </w:r>
            <w:r w:rsidR="00A26F77">
              <w:rPr>
                <w:rFonts w:ascii="Times New Roman" w:hAnsi="Times New Roman" w:cs="Times New Roman"/>
                <w:sz w:val="24"/>
                <w:szCs w:val="24"/>
              </w:rPr>
              <w:t>6</w:t>
            </w:r>
            <w:r w:rsidRPr="00E96038">
              <w:rPr>
                <w:rFonts w:ascii="Times New Roman" w:hAnsi="Times New Roman" w:cs="Times New Roman"/>
                <w:sz w:val="24"/>
                <w:szCs w:val="24"/>
              </w:rPr>
              <w:t>)</w:t>
            </w:r>
          </w:p>
        </w:tc>
      </w:tr>
    </w:tbl>
    <w:p w14:paraId="23E2B61E" w14:textId="77777777" w:rsidR="00312429" w:rsidRPr="00E96038" w:rsidRDefault="00312429" w:rsidP="00312429">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 Controls were exclud</w:t>
      </w:r>
      <w:r>
        <w:rPr>
          <w:rFonts w:ascii="Times New Roman" w:hAnsi="Times New Roman" w:cs="Times New Roman"/>
          <w:sz w:val="24"/>
          <w:szCs w:val="24"/>
        </w:rPr>
        <w:t>ed</w:t>
      </w:r>
      <w:r w:rsidRPr="00E96038">
        <w:rPr>
          <w:rFonts w:ascii="Times New Roman" w:hAnsi="Times New Roman" w:cs="Times New Roman"/>
          <w:sz w:val="24"/>
          <w:szCs w:val="24"/>
        </w:rPr>
        <w:t xml:space="preserve"> given they did not receive vancomycin </w:t>
      </w:r>
    </w:p>
    <w:p w14:paraId="4B7157DE" w14:textId="77777777" w:rsidR="00312429" w:rsidRDefault="00312429">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Abbreviations: PK=pharmacokinetics, AUC= area under the curve, CMAX= maximum concentration, CMIN= minimum concentration</w:t>
      </w:r>
      <w:r>
        <w:rPr>
          <w:rFonts w:ascii="Times New Roman" w:hAnsi="Times New Roman" w:cs="Times New Roman"/>
          <w:sz w:val="24"/>
          <w:szCs w:val="24"/>
        </w:rPr>
        <w:br w:type="page"/>
      </w:r>
    </w:p>
    <w:p w14:paraId="5644B79D" w14:textId="368C4A3D" w:rsidR="00312429" w:rsidRPr="001813FB" w:rsidRDefault="00312429" w:rsidP="00312429">
      <w:pPr>
        <w:spacing w:after="160" w:line="259" w:lineRule="auto"/>
        <w:ind w:left="0" w:firstLine="0"/>
        <w:rPr>
          <w:rFonts w:ascii="Times New Roman" w:hAnsi="Times New Roman" w:cs="Times New Roman"/>
          <w:color w:val="4472C4" w:themeColor="accent1"/>
          <w:sz w:val="24"/>
          <w:szCs w:val="24"/>
        </w:rPr>
      </w:pPr>
      <w:r w:rsidRPr="001813FB">
        <w:rPr>
          <w:rFonts w:ascii="Times New Roman" w:hAnsi="Times New Roman" w:cs="Times New Roman"/>
          <w:color w:val="4472C4" w:themeColor="accent1"/>
          <w:sz w:val="24"/>
          <w:szCs w:val="24"/>
        </w:rPr>
        <w:lastRenderedPageBreak/>
        <w:t xml:space="preserve">Table </w:t>
      </w:r>
      <w:r w:rsidR="00FB3315" w:rsidRPr="001813FB">
        <w:rPr>
          <w:rFonts w:ascii="Times New Roman" w:hAnsi="Times New Roman" w:cs="Times New Roman"/>
          <w:color w:val="4472C4" w:themeColor="accent1"/>
          <w:sz w:val="24"/>
          <w:szCs w:val="24"/>
        </w:rPr>
        <w:t>3</w:t>
      </w:r>
      <w:r w:rsidRPr="001813FB">
        <w:rPr>
          <w:rFonts w:ascii="Times New Roman" w:hAnsi="Times New Roman" w:cs="Times New Roman"/>
          <w:color w:val="4472C4" w:themeColor="accent1"/>
          <w:sz w:val="24"/>
          <w:szCs w:val="24"/>
        </w:rPr>
        <w:t xml:space="preserve">:  Spearman correlation between </w:t>
      </w:r>
      <w:r w:rsidR="00B21B7F">
        <w:rPr>
          <w:rFonts w:ascii="Times New Roman" w:hAnsi="Times New Roman" w:cs="Times New Roman"/>
          <w:color w:val="4472C4" w:themeColor="accent1"/>
          <w:sz w:val="24"/>
          <w:szCs w:val="24"/>
        </w:rPr>
        <w:t xml:space="preserve">untransformed </w:t>
      </w:r>
      <w:r w:rsidRPr="001813FB">
        <w:rPr>
          <w:rFonts w:ascii="Times New Roman" w:hAnsi="Times New Roman" w:cs="Times New Roman"/>
          <w:color w:val="4472C4" w:themeColor="accent1"/>
          <w:sz w:val="24"/>
          <w:szCs w:val="24"/>
        </w:rPr>
        <w:t xml:space="preserve">PK exposure parameters </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95"/>
        <w:gridCol w:w="1530"/>
        <w:gridCol w:w="1710"/>
        <w:gridCol w:w="1800"/>
      </w:tblGrid>
      <w:tr w:rsidR="00182468" w:rsidRPr="00E96038" w14:paraId="067726D4" w14:textId="77777777" w:rsidTr="00FB5951">
        <w:trPr>
          <w:trHeight w:val="251"/>
        </w:trPr>
        <w:tc>
          <w:tcPr>
            <w:tcW w:w="1795" w:type="dxa"/>
            <w:shd w:val="clear" w:color="auto" w:fill="auto"/>
            <w:tcMar>
              <w:top w:w="72" w:type="dxa"/>
              <w:left w:w="144" w:type="dxa"/>
              <w:bottom w:w="72" w:type="dxa"/>
              <w:right w:w="144" w:type="dxa"/>
            </w:tcMar>
            <w:hideMark/>
          </w:tcPr>
          <w:p w14:paraId="2544E551" w14:textId="77777777" w:rsidR="00182468" w:rsidRPr="00E96038" w:rsidRDefault="00182468" w:rsidP="00FB5951">
            <w:pPr>
              <w:spacing w:after="0" w:line="240" w:lineRule="auto"/>
              <w:ind w:left="0" w:firstLine="0"/>
              <w:rPr>
                <w:rFonts w:ascii="Times New Roman" w:hAnsi="Times New Roman" w:cs="Times New Roman"/>
                <w:b/>
                <w:bCs/>
                <w:sz w:val="24"/>
                <w:szCs w:val="24"/>
              </w:rPr>
            </w:pPr>
            <w:r w:rsidRPr="00E96038">
              <w:rPr>
                <w:rFonts w:ascii="Times New Roman" w:hAnsi="Times New Roman" w:cs="Times New Roman"/>
                <w:b/>
                <w:bCs/>
                <w:sz w:val="24"/>
                <w:szCs w:val="24"/>
              </w:rPr>
              <w:t xml:space="preserve">PK Exposure </w:t>
            </w:r>
          </w:p>
          <w:p w14:paraId="5F1E21C0" w14:textId="77777777" w:rsidR="00182468" w:rsidRPr="00E96038" w:rsidRDefault="00182468" w:rsidP="00FB5951">
            <w:pPr>
              <w:spacing w:after="0" w:line="240" w:lineRule="auto"/>
              <w:ind w:left="0" w:firstLine="0"/>
              <w:rPr>
                <w:rFonts w:ascii="Times New Roman" w:hAnsi="Times New Roman" w:cs="Times New Roman"/>
                <w:b/>
                <w:sz w:val="24"/>
                <w:szCs w:val="24"/>
              </w:rPr>
            </w:pPr>
            <w:r w:rsidRPr="00E96038">
              <w:rPr>
                <w:rFonts w:ascii="Times New Roman" w:hAnsi="Times New Roman" w:cs="Times New Roman"/>
                <w:b/>
                <w:sz w:val="24"/>
                <w:szCs w:val="24"/>
              </w:rPr>
              <w:t>*(n=45)</w:t>
            </w:r>
          </w:p>
        </w:tc>
        <w:tc>
          <w:tcPr>
            <w:tcW w:w="1530" w:type="dxa"/>
            <w:shd w:val="clear" w:color="auto" w:fill="auto"/>
            <w:tcMar>
              <w:top w:w="72" w:type="dxa"/>
              <w:left w:w="144" w:type="dxa"/>
              <w:bottom w:w="72" w:type="dxa"/>
              <w:right w:w="144" w:type="dxa"/>
            </w:tcMar>
            <w:hideMark/>
          </w:tcPr>
          <w:p w14:paraId="2201ADF9" w14:textId="77777777" w:rsidR="00182468" w:rsidRPr="00E96038" w:rsidRDefault="00182468" w:rsidP="00FB5951">
            <w:pPr>
              <w:spacing w:after="0" w:line="240"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AUC</w:t>
            </w:r>
            <w:r w:rsidRPr="00E96038">
              <w:rPr>
                <w:rFonts w:ascii="Times New Roman" w:hAnsi="Times New Roman" w:cs="Times New Roman"/>
                <w:b/>
                <w:bCs/>
                <w:sz w:val="24"/>
                <w:szCs w:val="24"/>
                <w:vertAlign w:val="subscript"/>
              </w:rPr>
              <w:t>0-24h</w:t>
            </w:r>
          </w:p>
          <w:p w14:paraId="357C0086" w14:textId="77777777" w:rsidR="00182468" w:rsidRPr="00E96038" w:rsidRDefault="00182468" w:rsidP="00FB5951">
            <w:pPr>
              <w:spacing w:after="0" w:line="240" w:lineRule="auto"/>
              <w:ind w:left="0" w:firstLine="0"/>
              <w:jc w:val="center"/>
              <w:rPr>
                <w:rFonts w:ascii="Times New Roman" w:hAnsi="Times New Roman" w:cs="Times New Roman"/>
                <w:b/>
                <w:sz w:val="24"/>
                <w:szCs w:val="24"/>
                <w:vertAlign w:val="subscript"/>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c>
          <w:tcPr>
            <w:tcW w:w="1710" w:type="dxa"/>
            <w:shd w:val="clear" w:color="auto" w:fill="auto"/>
            <w:tcMar>
              <w:top w:w="72" w:type="dxa"/>
              <w:left w:w="144" w:type="dxa"/>
              <w:bottom w:w="72" w:type="dxa"/>
              <w:right w:w="144" w:type="dxa"/>
            </w:tcMar>
            <w:hideMark/>
          </w:tcPr>
          <w:p w14:paraId="712CF110" w14:textId="77777777" w:rsidR="00182468" w:rsidRPr="00E96038" w:rsidRDefault="00182468" w:rsidP="00FB5951">
            <w:pPr>
              <w:spacing w:after="0" w:line="240"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CMAX</w:t>
            </w:r>
            <w:r w:rsidRPr="00E96038">
              <w:rPr>
                <w:rFonts w:ascii="Times New Roman" w:hAnsi="Times New Roman" w:cs="Times New Roman"/>
                <w:b/>
                <w:bCs/>
                <w:sz w:val="24"/>
                <w:szCs w:val="24"/>
                <w:vertAlign w:val="subscript"/>
              </w:rPr>
              <w:t>0-24h</w:t>
            </w:r>
          </w:p>
          <w:p w14:paraId="6428F197" w14:textId="77777777" w:rsidR="00182468" w:rsidRPr="00E96038" w:rsidRDefault="00182468" w:rsidP="00FB5951">
            <w:pPr>
              <w:spacing w:after="0" w:line="240" w:lineRule="auto"/>
              <w:ind w:left="0" w:firstLine="0"/>
              <w:jc w:val="center"/>
              <w:rPr>
                <w:rFonts w:ascii="Times New Roman" w:hAnsi="Times New Roman" w:cs="Times New Roman"/>
                <w:b/>
                <w:sz w:val="24"/>
                <w:szCs w:val="24"/>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c>
          <w:tcPr>
            <w:tcW w:w="1800" w:type="dxa"/>
            <w:shd w:val="clear" w:color="auto" w:fill="auto"/>
            <w:tcMar>
              <w:top w:w="72" w:type="dxa"/>
              <w:left w:w="144" w:type="dxa"/>
              <w:bottom w:w="72" w:type="dxa"/>
              <w:right w:w="144" w:type="dxa"/>
            </w:tcMar>
            <w:hideMark/>
          </w:tcPr>
          <w:p w14:paraId="11C91496" w14:textId="77777777" w:rsidR="00182468" w:rsidRPr="00E96038" w:rsidRDefault="00182468" w:rsidP="00FB5951">
            <w:pPr>
              <w:spacing w:after="0" w:line="240"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CMIN</w:t>
            </w:r>
            <w:r w:rsidRPr="00E96038">
              <w:rPr>
                <w:rFonts w:ascii="Times New Roman" w:hAnsi="Times New Roman" w:cs="Times New Roman"/>
                <w:b/>
                <w:bCs/>
                <w:sz w:val="24"/>
                <w:szCs w:val="24"/>
                <w:vertAlign w:val="subscript"/>
              </w:rPr>
              <w:t>0-24h</w:t>
            </w:r>
          </w:p>
          <w:p w14:paraId="6A277317" w14:textId="77777777" w:rsidR="00182468" w:rsidRPr="00E96038" w:rsidRDefault="00182468" w:rsidP="00FB5951">
            <w:pPr>
              <w:spacing w:after="0" w:line="240" w:lineRule="auto"/>
              <w:ind w:left="0" w:firstLine="0"/>
              <w:jc w:val="center"/>
              <w:rPr>
                <w:rFonts w:ascii="Times New Roman" w:hAnsi="Times New Roman" w:cs="Times New Roman"/>
                <w:b/>
                <w:sz w:val="24"/>
                <w:szCs w:val="24"/>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r>
      <w:tr w:rsidR="00182468" w:rsidRPr="00E96038" w14:paraId="225BAB86" w14:textId="77777777" w:rsidTr="00FB5951">
        <w:trPr>
          <w:trHeight w:val="13"/>
        </w:trPr>
        <w:tc>
          <w:tcPr>
            <w:tcW w:w="1795" w:type="dxa"/>
            <w:shd w:val="clear" w:color="auto" w:fill="auto"/>
            <w:tcMar>
              <w:top w:w="72" w:type="dxa"/>
              <w:left w:w="144" w:type="dxa"/>
              <w:bottom w:w="72" w:type="dxa"/>
              <w:right w:w="144" w:type="dxa"/>
            </w:tcMar>
            <w:hideMark/>
          </w:tcPr>
          <w:p w14:paraId="241954F4"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AUC</w:t>
            </w:r>
            <w:r w:rsidRPr="00E96038">
              <w:rPr>
                <w:rFonts w:ascii="Times New Roman" w:hAnsi="Times New Roman" w:cs="Times New Roman"/>
                <w:b/>
                <w:bCs/>
                <w:sz w:val="24"/>
                <w:szCs w:val="24"/>
                <w:vertAlign w:val="subscript"/>
              </w:rPr>
              <w:t>0-24h</w:t>
            </w:r>
          </w:p>
        </w:tc>
        <w:tc>
          <w:tcPr>
            <w:tcW w:w="1530" w:type="dxa"/>
            <w:shd w:val="clear" w:color="auto" w:fill="auto"/>
            <w:tcMar>
              <w:top w:w="15" w:type="dxa"/>
              <w:left w:w="108" w:type="dxa"/>
              <w:bottom w:w="0" w:type="dxa"/>
              <w:right w:w="108" w:type="dxa"/>
            </w:tcMar>
            <w:vAlign w:val="center"/>
            <w:hideMark/>
          </w:tcPr>
          <w:p w14:paraId="7ADCE87B" w14:textId="77777777" w:rsidR="00182468" w:rsidRPr="00E96038" w:rsidRDefault="00182468" w:rsidP="00FB5951">
            <w:pPr>
              <w:spacing w:after="0" w:line="240" w:lineRule="auto"/>
              <w:ind w:left="0" w:firstLine="0"/>
              <w:jc w:val="center"/>
              <w:rPr>
                <w:rFonts w:ascii="Times New Roman" w:hAnsi="Times New Roman" w:cs="Times New Roman"/>
                <w:b/>
                <w:sz w:val="24"/>
                <w:szCs w:val="24"/>
              </w:rPr>
            </w:pPr>
            <w:r w:rsidRPr="00E96038">
              <w:rPr>
                <w:rFonts w:ascii="Times New Roman" w:hAnsi="Times New Roman" w:cs="Times New Roman"/>
                <w:b/>
                <w:sz w:val="24"/>
                <w:szCs w:val="24"/>
              </w:rPr>
              <w:t>1</w:t>
            </w:r>
          </w:p>
        </w:tc>
        <w:tc>
          <w:tcPr>
            <w:tcW w:w="1710" w:type="dxa"/>
            <w:shd w:val="clear" w:color="auto" w:fill="auto"/>
            <w:tcMar>
              <w:top w:w="15" w:type="dxa"/>
              <w:left w:w="108" w:type="dxa"/>
              <w:bottom w:w="0" w:type="dxa"/>
              <w:right w:w="108" w:type="dxa"/>
            </w:tcMar>
            <w:vAlign w:val="center"/>
          </w:tcPr>
          <w:p w14:paraId="07CFC0B5" w14:textId="77777777" w:rsidR="00182468" w:rsidRPr="00E96038" w:rsidRDefault="00182468" w:rsidP="00FB5951">
            <w:pPr>
              <w:spacing w:after="0" w:line="240" w:lineRule="auto"/>
              <w:ind w:left="0" w:firstLine="0"/>
              <w:jc w:val="center"/>
              <w:rPr>
                <w:rFonts w:ascii="Times New Roman" w:hAnsi="Times New Roman" w:cs="Times New Roman"/>
                <w:color w:val="auto"/>
                <w:sz w:val="24"/>
                <w:szCs w:val="24"/>
              </w:rPr>
            </w:pPr>
            <w:r w:rsidRPr="00E96038">
              <w:rPr>
                <w:rFonts w:ascii="Times New Roman" w:hAnsi="Times New Roman" w:cs="Times New Roman"/>
                <w:color w:val="auto"/>
                <w:sz w:val="24"/>
                <w:szCs w:val="24"/>
              </w:rPr>
              <w:t>-</w:t>
            </w:r>
          </w:p>
        </w:tc>
        <w:tc>
          <w:tcPr>
            <w:tcW w:w="1800" w:type="dxa"/>
            <w:shd w:val="clear" w:color="auto" w:fill="auto"/>
            <w:tcMar>
              <w:top w:w="15" w:type="dxa"/>
              <w:left w:w="108" w:type="dxa"/>
              <w:bottom w:w="0" w:type="dxa"/>
              <w:right w:w="108" w:type="dxa"/>
            </w:tcMar>
            <w:vAlign w:val="center"/>
          </w:tcPr>
          <w:p w14:paraId="48208358" w14:textId="77777777" w:rsidR="00182468" w:rsidRPr="00E96038" w:rsidRDefault="00182468" w:rsidP="00FB5951">
            <w:pPr>
              <w:spacing w:after="0" w:line="240" w:lineRule="auto"/>
              <w:ind w:left="0" w:firstLine="0"/>
              <w:jc w:val="center"/>
              <w:rPr>
                <w:rFonts w:ascii="Times New Roman" w:hAnsi="Times New Roman" w:cs="Times New Roman"/>
                <w:color w:val="auto"/>
                <w:sz w:val="24"/>
                <w:szCs w:val="24"/>
              </w:rPr>
            </w:pPr>
            <w:r w:rsidRPr="00E96038">
              <w:rPr>
                <w:rFonts w:ascii="Times New Roman" w:hAnsi="Times New Roman" w:cs="Times New Roman"/>
                <w:color w:val="auto"/>
                <w:sz w:val="24"/>
                <w:szCs w:val="24"/>
              </w:rPr>
              <w:t>-</w:t>
            </w:r>
          </w:p>
        </w:tc>
      </w:tr>
      <w:tr w:rsidR="00182468" w:rsidRPr="00E96038" w14:paraId="43193843" w14:textId="77777777" w:rsidTr="00FB5951">
        <w:trPr>
          <w:trHeight w:val="13"/>
        </w:trPr>
        <w:tc>
          <w:tcPr>
            <w:tcW w:w="1795" w:type="dxa"/>
            <w:shd w:val="clear" w:color="auto" w:fill="auto"/>
            <w:tcMar>
              <w:top w:w="72" w:type="dxa"/>
              <w:left w:w="144" w:type="dxa"/>
              <w:bottom w:w="72" w:type="dxa"/>
              <w:right w:w="144" w:type="dxa"/>
            </w:tcMar>
            <w:hideMark/>
          </w:tcPr>
          <w:p w14:paraId="31D00461"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CMAX</w:t>
            </w:r>
            <w:r w:rsidRPr="00E96038">
              <w:rPr>
                <w:rFonts w:ascii="Times New Roman" w:hAnsi="Times New Roman" w:cs="Times New Roman"/>
                <w:b/>
                <w:bCs/>
                <w:sz w:val="24"/>
                <w:szCs w:val="24"/>
                <w:vertAlign w:val="subscript"/>
              </w:rPr>
              <w:t>0-24h</w:t>
            </w:r>
          </w:p>
        </w:tc>
        <w:tc>
          <w:tcPr>
            <w:tcW w:w="1530" w:type="dxa"/>
            <w:shd w:val="clear" w:color="auto" w:fill="auto"/>
            <w:tcMar>
              <w:top w:w="15" w:type="dxa"/>
              <w:left w:w="108" w:type="dxa"/>
              <w:bottom w:w="0" w:type="dxa"/>
              <w:right w:w="108" w:type="dxa"/>
            </w:tcMar>
            <w:vAlign w:val="center"/>
            <w:hideMark/>
          </w:tcPr>
          <w:p w14:paraId="1444C8C5" w14:textId="579CA963" w:rsidR="00182468" w:rsidRPr="00B21B7F" w:rsidRDefault="00182468" w:rsidP="00FB5951">
            <w:pPr>
              <w:spacing w:after="0" w:line="240" w:lineRule="auto"/>
              <w:ind w:left="0" w:firstLine="0"/>
              <w:jc w:val="center"/>
              <w:rPr>
                <w:rFonts w:ascii="Times New Roman" w:hAnsi="Times New Roman" w:cs="Times New Roman"/>
                <w:b/>
                <w:color w:val="4472C4" w:themeColor="accent1"/>
                <w:sz w:val="24"/>
                <w:szCs w:val="24"/>
              </w:rPr>
            </w:pPr>
            <w:r w:rsidRPr="00B21B7F">
              <w:rPr>
                <w:rFonts w:ascii="Times New Roman" w:hAnsi="Times New Roman" w:cs="Times New Roman"/>
                <w:b/>
                <w:color w:val="4472C4" w:themeColor="accent1"/>
                <w:sz w:val="24"/>
                <w:szCs w:val="24"/>
              </w:rPr>
              <w:t>0.</w:t>
            </w:r>
            <w:r w:rsidR="00B21B7F" w:rsidRPr="00B21B7F">
              <w:rPr>
                <w:rFonts w:ascii="Times New Roman" w:hAnsi="Times New Roman" w:cs="Times New Roman"/>
                <w:b/>
                <w:color w:val="4472C4" w:themeColor="accent1"/>
                <w:sz w:val="24"/>
                <w:szCs w:val="24"/>
              </w:rPr>
              <w:t>92</w:t>
            </w:r>
            <w:r w:rsidRPr="00B21B7F">
              <w:rPr>
                <w:rFonts w:ascii="Times New Roman" w:hAnsi="Times New Roman" w:cs="Times New Roman"/>
                <w:b/>
                <w:color w:val="4472C4" w:themeColor="accent1"/>
                <w:sz w:val="24"/>
                <w:szCs w:val="24"/>
              </w:rPr>
              <w:t xml:space="preserve"> (p&lt;0.</w:t>
            </w:r>
            <w:r w:rsidR="00B21B7F" w:rsidRPr="00B21B7F">
              <w:rPr>
                <w:rFonts w:ascii="Times New Roman" w:hAnsi="Times New Roman" w:cs="Times New Roman"/>
                <w:b/>
                <w:color w:val="4472C4" w:themeColor="accent1"/>
                <w:sz w:val="24"/>
                <w:szCs w:val="24"/>
              </w:rPr>
              <w:t>0</w:t>
            </w:r>
            <w:r w:rsidRPr="00B21B7F">
              <w:rPr>
                <w:rFonts w:ascii="Times New Roman" w:hAnsi="Times New Roman" w:cs="Times New Roman"/>
                <w:b/>
                <w:color w:val="4472C4" w:themeColor="accent1"/>
                <w:sz w:val="24"/>
                <w:szCs w:val="24"/>
              </w:rPr>
              <w:t>01)</w:t>
            </w:r>
          </w:p>
        </w:tc>
        <w:tc>
          <w:tcPr>
            <w:tcW w:w="1710" w:type="dxa"/>
            <w:shd w:val="clear" w:color="auto" w:fill="auto"/>
            <w:tcMar>
              <w:top w:w="15" w:type="dxa"/>
              <w:left w:w="108" w:type="dxa"/>
              <w:bottom w:w="0" w:type="dxa"/>
              <w:right w:w="108" w:type="dxa"/>
            </w:tcMar>
            <w:vAlign w:val="center"/>
            <w:hideMark/>
          </w:tcPr>
          <w:p w14:paraId="2DD6E4A4" w14:textId="77777777" w:rsidR="00182468" w:rsidRPr="00E96038" w:rsidRDefault="00182468" w:rsidP="00FB5951">
            <w:pPr>
              <w:spacing w:after="0" w:line="240" w:lineRule="auto"/>
              <w:ind w:left="0" w:firstLine="0"/>
              <w:jc w:val="center"/>
              <w:rPr>
                <w:rFonts w:ascii="Times New Roman" w:hAnsi="Times New Roman" w:cs="Times New Roman"/>
                <w:b/>
                <w:color w:val="auto"/>
                <w:sz w:val="24"/>
                <w:szCs w:val="24"/>
              </w:rPr>
            </w:pPr>
            <w:r w:rsidRPr="00E96038">
              <w:rPr>
                <w:rFonts w:ascii="Times New Roman" w:hAnsi="Times New Roman" w:cs="Times New Roman"/>
                <w:b/>
                <w:color w:val="auto"/>
                <w:sz w:val="24"/>
                <w:szCs w:val="24"/>
              </w:rPr>
              <w:t>1</w:t>
            </w:r>
          </w:p>
        </w:tc>
        <w:tc>
          <w:tcPr>
            <w:tcW w:w="1800" w:type="dxa"/>
            <w:shd w:val="clear" w:color="auto" w:fill="auto"/>
            <w:tcMar>
              <w:top w:w="15" w:type="dxa"/>
              <w:left w:w="108" w:type="dxa"/>
              <w:bottom w:w="0" w:type="dxa"/>
              <w:right w:w="108" w:type="dxa"/>
            </w:tcMar>
            <w:vAlign w:val="center"/>
            <w:hideMark/>
          </w:tcPr>
          <w:p w14:paraId="280E2E76" w14:textId="77777777" w:rsidR="00182468" w:rsidRPr="00E96038" w:rsidRDefault="00182468" w:rsidP="00FB5951">
            <w:pPr>
              <w:spacing w:after="0" w:line="240" w:lineRule="auto"/>
              <w:ind w:left="0" w:firstLine="0"/>
              <w:jc w:val="center"/>
              <w:rPr>
                <w:rFonts w:ascii="Times New Roman" w:hAnsi="Times New Roman" w:cs="Times New Roman"/>
                <w:color w:val="auto"/>
                <w:sz w:val="24"/>
                <w:szCs w:val="24"/>
              </w:rPr>
            </w:pPr>
            <w:r w:rsidRPr="00E96038">
              <w:rPr>
                <w:rFonts w:ascii="Times New Roman" w:hAnsi="Times New Roman" w:cs="Times New Roman"/>
                <w:color w:val="auto"/>
                <w:sz w:val="24"/>
                <w:szCs w:val="24"/>
              </w:rPr>
              <w:t>-</w:t>
            </w:r>
          </w:p>
        </w:tc>
      </w:tr>
      <w:tr w:rsidR="00182468" w:rsidRPr="00E96038" w14:paraId="0FDD5E5E" w14:textId="77777777" w:rsidTr="00FB5951">
        <w:trPr>
          <w:trHeight w:val="13"/>
        </w:trPr>
        <w:tc>
          <w:tcPr>
            <w:tcW w:w="1795" w:type="dxa"/>
            <w:shd w:val="clear" w:color="auto" w:fill="auto"/>
            <w:tcMar>
              <w:top w:w="72" w:type="dxa"/>
              <w:left w:w="144" w:type="dxa"/>
              <w:bottom w:w="72" w:type="dxa"/>
              <w:right w:w="144" w:type="dxa"/>
            </w:tcMar>
            <w:hideMark/>
          </w:tcPr>
          <w:p w14:paraId="3990428C" w14:textId="77777777" w:rsidR="00182468" w:rsidRPr="00E96038" w:rsidRDefault="00182468" w:rsidP="00FB5951">
            <w:pPr>
              <w:spacing w:after="0" w:line="240"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CMIN</w:t>
            </w:r>
            <w:r w:rsidRPr="00E96038">
              <w:rPr>
                <w:rFonts w:ascii="Times New Roman" w:hAnsi="Times New Roman" w:cs="Times New Roman"/>
                <w:b/>
                <w:bCs/>
                <w:sz w:val="24"/>
                <w:szCs w:val="24"/>
                <w:vertAlign w:val="subscript"/>
              </w:rPr>
              <w:t>0-24h</w:t>
            </w:r>
          </w:p>
        </w:tc>
        <w:tc>
          <w:tcPr>
            <w:tcW w:w="1530" w:type="dxa"/>
            <w:shd w:val="clear" w:color="auto" w:fill="auto"/>
            <w:tcMar>
              <w:top w:w="15" w:type="dxa"/>
              <w:left w:w="108" w:type="dxa"/>
              <w:bottom w:w="0" w:type="dxa"/>
              <w:right w:w="108" w:type="dxa"/>
            </w:tcMar>
            <w:vAlign w:val="center"/>
            <w:hideMark/>
          </w:tcPr>
          <w:p w14:paraId="42560922" w14:textId="77777777" w:rsidR="00B21B7F" w:rsidRPr="00B21B7F" w:rsidRDefault="00182468" w:rsidP="00FB5951">
            <w:pPr>
              <w:spacing w:after="0" w:line="240" w:lineRule="auto"/>
              <w:ind w:left="0" w:firstLine="0"/>
              <w:jc w:val="center"/>
              <w:rPr>
                <w:rFonts w:ascii="Times New Roman" w:hAnsi="Times New Roman" w:cs="Times New Roman"/>
                <w:b/>
                <w:color w:val="4472C4" w:themeColor="accent1"/>
                <w:sz w:val="24"/>
                <w:szCs w:val="24"/>
              </w:rPr>
            </w:pPr>
            <w:r w:rsidRPr="00B21B7F">
              <w:rPr>
                <w:rFonts w:ascii="Times New Roman" w:hAnsi="Times New Roman" w:cs="Times New Roman"/>
                <w:b/>
                <w:color w:val="4472C4" w:themeColor="accent1"/>
                <w:sz w:val="24"/>
                <w:szCs w:val="24"/>
              </w:rPr>
              <w:t>0.</w:t>
            </w:r>
            <w:r w:rsidR="00B21B7F" w:rsidRPr="00B21B7F">
              <w:rPr>
                <w:rFonts w:ascii="Times New Roman" w:hAnsi="Times New Roman" w:cs="Times New Roman"/>
                <w:b/>
                <w:color w:val="4472C4" w:themeColor="accent1"/>
                <w:sz w:val="24"/>
                <w:szCs w:val="24"/>
              </w:rPr>
              <w:t>76</w:t>
            </w:r>
          </w:p>
          <w:p w14:paraId="6E55D763" w14:textId="301B1C4C" w:rsidR="00182468" w:rsidRPr="00B21B7F" w:rsidRDefault="00182468" w:rsidP="00FB5951">
            <w:pPr>
              <w:spacing w:after="0" w:line="240" w:lineRule="auto"/>
              <w:ind w:left="0" w:firstLine="0"/>
              <w:jc w:val="center"/>
              <w:rPr>
                <w:rFonts w:ascii="Times New Roman" w:hAnsi="Times New Roman" w:cs="Times New Roman"/>
                <w:b/>
                <w:color w:val="4472C4" w:themeColor="accent1"/>
                <w:sz w:val="24"/>
                <w:szCs w:val="24"/>
              </w:rPr>
            </w:pPr>
            <w:r w:rsidRPr="00B21B7F">
              <w:rPr>
                <w:rFonts w:ascii="Times New Roman" w:hAnsi="Times New Roman" w:cs="Times New Roman"/>
                <w:b/>
                <w:color w:val="4472C4" w:themeColor="accent1"/>
                <w:sz w:val="24"/>
                <w:szCs w:val="24"/>
              </w:rPr>
              <w:t>(p&lt;0.</w:t>
            </w:r>
            <w:r w:rsidR="00B21B7F" w:rsidRPr="00B21B7F">
              <w:rPr>
                <w:rFonts w:ascii="Times New Roman" w:hAnsi="Times New Roman" w:cs="Times New Roman"/>
                <w:b/>
                <w:color w:val="4472C4" w:themeColor="accent1"/>
                <w:sz w:val="24"/>
                <w:szCs w:val="24"/>
              </w:rPr>
              <w:t>0</w:t>
            </w:r>
            <w:r w:rsidRPr="00B21B7F">
              <w:rPr>
                <w:rFonts w:ascii="Times New Roman" w:hAnsi="Times New Roman" w:cs="Times New Roman"/>
                <w:b/>
                <w:color w:val="4472C4" w:themeColor="accent1"/>
                <w:sz w:val="24"/>
                <w:szCs w:val="24"/>
              </w:rPr>
              <w:t>01)</w:t>
            </w:r>
          </w:p>
        </w:tc>
        <w:tc>
          <w:tcPr>
            <w:tcW w:w="1710" w:type="dxa"/>
            <w:shd w:val="clear" w:color="auto" w:fill="auto"/>
            <w:tcMar>
              <w:top w:w="15" w:type="dxa"/>
              <w:left w:w="108" w:type="dxa"/>
              <w:bottom w:w="0" w:type="dxa"/>
              <w:right w:w="108" w:type="dxa"/>
            </w:tcMar>
            <w:vAlign w:val="center"/>
            <w:hideMark/>
          </w:tcPr>
          <w:p w14:paraId="6E34EBB2" w14:textId="33634DC7" w:rsidR="00182468" w:rsidRPr="00B21B7F" w:rsidRDefault="00182468" w:rsidP="00FB5951">
            <w:pPr>
              <w:spacing w:after="0" w:line="240" w:lineRule="auto"/>
              <w:ind w:left="0" w:firstLine="0"/>
              <w:jc w:val="center"/>
              <w:rPr>
                <w:rFonts w:ascii="Times New Roman" w:hAnsi="Times New Roman" w:cs="Times New Roman"/>
                <w:b/>
                <w:color w:val="4472C4" w:themeColor="accent1"/>
                <w:sz w:val="24"/>
                <w:szCs w:val="24"/>
              </w:rPr>
            </w:pPr>
            <w:r w:rsidRPr="00B21B7F">
              <w:rPr>
                <w:rFonts w:ascii="Times New Roman" w:hAnsi="Times New Roman" w:cs="Times New Roman"/>
                <w:b/>
                <w:color w:val="4472C4" w:themeColor="accent1"/>
                <w:sz w:val="24"/>
                <w:szCs w:val="24"/>
              </w:rPr>
              <w:t>0.</w:t>
            </w:r>
            <w:r w:rsidR="00B21B7F" w:rsidRPr="00B21B7F">
              <w:rPr>
                <w:rFonts w:ascii="Times New Roman" w:hAnsi="Times New Roman" w:cs="Times New Roman"/>
                <w:b/>
                <w:color w:val="4472C4" w:themeColor="accent1"/>
                <w:sz w:val="24"/>
                <w:szCs w:val="24"/>
              </w:rPr>
              <w:t>62</w:t>
            </w:r>
          </w:p>
          <w:p w14:paraId="7F42F9E1" w14:textId="03ABA25D" w:rsidR="00182468" w:rsidRPr="00B21B7F" w:rsidRDefault="00182468" w:rsidP="00FB5951">
            <w:pPr>
              <w:spacing w:after="0" w:line="240" w:lineRule="auto"/>
              <w:ind w:left="0" w:firstLine="0"/>
              <w:jc w:val="center"/>
              <w:rPr>
                <w:rFonts w:ascii="Times New Roman" w:hAnsi="Times New Roman" w:cs="Times New Roman"/>
                <w:b/>
                <w:color w:val="4472C4" w:themeColor="accent1"/>
                <w:sz w:val="24"/>
                <w:szCs w:val="24"/>
              </w:rPr>
            </w:pPr>
            <w:r w:rsidRPr="00B21B7F">
              <w:rPr>
                <w:rFonts w:ascii="Times New Roman" w:hAnsi="Times New Roman" w:cs="Times New Roman"/>
                <w:b/>
                <w:color w:val="4472C4" w:themeColor="accent1"/>
                <w:sz w:val="24"/>
                <w:szCs w:val="24"/>
              </w:rPr>
              <w:t>(p&lt;0.</w:t>
            </w:r>
            <w:r w:rsidR="00B21B7F" w:rsidRPr="00B21B7F">
              <w:rPr>
                <w:rFonts w:ascii="Times New Roman" w:hAnsi="Times New Roman" w:cs="Times New Roman"/>
                <w:b/>
                <w:color w:val="4472C4" w:themeColor="accent1"/>
                <w:sz w:val="24"/>
                <w:szCs w:val="24"/>
              </w:rPr>
              <w:t>0</w:t>
            </w:r>
            <w:r w:rsidRPr="00B21B7F">
              <w:rPr>
                <w:rFonts w:ascii="Times New Roman" w:hAnsi="Times New Roman" w:cs="Times New Roman"/>
                <w:b/>
                <w:color w:val="4472C4" w:themeColor="accent1"/>
                <w:sz w:val="24"/>
                <w:szCs w:val="24"/>
              </w:rPr>
              <w:t>01)</w:t>
            </w:r>
          </w:p>
        </w:tc>
        <w:tc>
          <w:tcPr>
            <w:tcW w:w="1800" w:type="dxa"/>
            <w:shd w:val="clear" w:color="auto" w:fill="auto"/>
            <w:tcMar>
              <w:top w:w="15" w:type="dxa"/>
              <w:left w:w="108" w:type="dxa"/>
              <w:bottom w:w="0" w:type="dxa"/>
              <w:right w:w="108" w:type="dxa"/>
            </w:tcMar>
            <w:vAlign w:val="center"/>
            <w:hideMark/>
          </w:tcPr>
          <w:p w14:paraId="4779346F" w14:textId="77777777" w:rsidR="00182468" w:rsidRPr="00E96038" w:rsidRDefault="00182468" w:rsidP="00FB5951">
            <w:pPr>
              <w:spacing w:after="0" w:line="240" w:lineRule="auto"/>
              <w:ind w:left="0" w:firstLine="0"/>
              <w:jc w:val="center"/>
              <w:rPr>
                <w:rFonts w:ascii="Times New Roman" w:hAnsi="Times New Roman" w:cs="Times New Roman"/>
                <w:b/>
                <w:sz w:val="24"/>
                <w:szCs w:val="24"/>
              </w:rPr>
            </w:pPr>
            <w:r w:rsidRPr="00E96038">
              <w:rPr>
                <w:rFonts w:ascii="Times New Roman" w:hAnsi="Times New Roman" w:cs="Times New Roman"/>
                <w:b/>
                <w:sz w:val="24"/>
                <w:szCs w:val="24"/>
              </w:rPr>
              <w:t>1</w:t>
            </w:r>
          </w:p>
        </w:tc>
      </w:tr>
    </w:tbl>
    <w:p w14:paraId="3A7A0009" w14:textId="77777777"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 Controls were exclud</w:t>
      </w:r>
      <w:r w:rsidR="00312429">
        <w:rPr>
          <w:rFonts w:ascii="Times New Roman" w:hAnsi="Times New Roman" w:cs="Times New Roman"/>
          <w:sz w:val="24"/>
          <w:szCs w:val="24"/>
        </w:rPr>
        <w:t>e</w:t>
      </w:r>
      <w:r w:rsidR="00FB3315">
        <w:rPr>
          <w:rFonts w:ascii="Times New Roman" w:hAnsi="Times New Roman" w:cs="Times New Roman"/>
          <w:sz w:val="24"/>
          <w:szCs w:val="24"/>
        </w:rPr>
        <w:t>d</w:t>
      </w:r>
      <w:r w:rsidRPr="00E96038">
        <w:rPr>
          <w:rFonts w:ascii="Times New Roman" w:hAnsi="Times New Roman" w:cs="Times New Roman"/>
          <w:sz w:val="24"/>
          <w:szCs w:val="24"/>
        </w:rPr>
        <w:t xml:space="preserve"> given they did not receive vancomycin </w:t>
      </w:r>
    </w:p>
    <w:p w14:paraId="75602279" w14:textId="77777777"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Abbreviations: PK=pharmacokinetics, AUC= area under the curve, CMAX= maximum concentration, CMIN= minimum concentration, 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 Spearman correlation coefficient</w:t>
      </w:r>
    </w:p>
    <w:p w14:paraId="0417678F" w14:textId="3A1D913A" w:rsidR="00182468"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br w:type="page"/>
      </w:r>
      <w:r w:rsidRPr="006E5B6C">
        <w:rPr>
          <w:rFonts w:ascii="Times New Roman" w:hAnsi="Times New Roman" w:cs="Times New Roman"/>
          <w:color w:val="4472C4" w:themeColor="accent1"/>
          <w:sz w:val="24"/>
          <w:szCs w:val="24"/>
        </w:rPr>
        <w:lastRenderedPageBreak/>
        <w:t xml:space="preserve">Table </w:t>
      </w:r>
      <w:r w:rsidR="00FB3315" w:rsidRPr="006E5B6C">
        <w:rPr>
          <w:rFonts w:ascii="Times New Roman" w:hAnsi="Times New Roman" w:cs="Times New Roman"/>
          <w:color w:val="4472C4" w:themeColor="accent1"/>
          <w:sz w:val="24"/>
          <w:szCs w:val="24"/>
        </w:rPr>
        <w:t>4</w:t>
      </w:r>
      <w:r w:rsidRPr="006E5B6C">
        <w:rPr>
          <w:rFonts w:ascii="Times New Roman" w:hAnsi="Times New Roman" w:cs="Times New Roman"/>
          <w:color w:val="4472C4" w:themeColor="accent1"/>
          <w:sz w:val="24"/>
          <w:szCs w:val="24"/>
        </w:rPr>
        <w:t xml:space="preserve">: Spearman Correlation for </w:t>
      </w:r>
      <w:r w:rsidR="003B5506">
        <w:rPr>
          <w:rFonts w:ascii="Times New Roman" w:hAnsi="Times New Roman" w:cs="Times New Roman"/>
          <w:color w:val="4472C4" w:themeColor="accent1"/>
          <w:sz w:val="24"/>
          <w:szCs w:val="24"/>
        </w:rPr>
        <w:t xml:space="preserve">untransformed </w:t>
      </w:r>
      <w:r w:rsidRPr="006E5B6C">
        <w:rPr>
          <w:rFonts w:ascii="Times New Roman" w:hAnsi="Times New Roman" w:cs="Times New Roman"/>
          <w:color w:val="4472C4" w:themeColor="accent1"/>
          <w:sz w:val="24"/>
          <w:szCs w:val="24"/>
        </w:rPr>
        <w:t>PK exposure parameters and urinary biomarkers</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42"/>
        <w:gridCol w:w="1603"/>
        <w:gridCol w:w="1710"/>
        <w:gridCol w:w="1620"/>
      </w:tblGrid>
      <w:tr w:rsidR="00182468" w:rsidRPr="00E96038" w14:paraId="470E578C" w14:textId="77777777" w:rsidTr="00FB5951">
        <w:trPr>
          <w:trHeight w:val="13"/>
        </w:trPr>
        <w:tc>
          <w:tcPr>
            <w:tcW w:w="1542" w:type="dxa"/>
            <w:shd w:val="clear" w:color="auto" w:fill="auto"/>
            <w:tcMar>
              <w:top w:w="72" w:type="dxa"/>
              <w:left w:w="144" w:type="dxa"/>
              <w:bottom w:w="72" w:type="dxa"/>
              <w:right w:w="144" w:type="dxa"/>
            </w:tcMar>
            <w:hideMark/>
          </w:tcPr>
          <w:p w14:paraId="10EC8622" w14:textId="77777777"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 xml:space="preserve">Biomarker </w:t>
            </w:r>
          </w:p>
        </w:tc>
        <w:tc>
          <w:tcPr>
            <w:tcW w:w="1603" w:type="dxa"/>
            <w:shd w:val="clear" w:color="auto" w:fill="auto"/>
            <w:tcMar>
              <w:top w:w="72" w:type="dxa"/>
              <w:left w:w="144" w:type="dxa"/>
              <w:bottom w:w="72" w:type="dxa"/>
              <w:right w:w="144" w:type="dxa"/>
            </w:tcMar>
            <w:hideMark/>
          </w:tcPr>
          <w:p w14:paraId="5CE28E22" w14:textId="77777777" w:rsidR="00182468" w:rsidRPr="00E96038" w:rsidRDefault="00182468" w:rsidP="00FB5951">
            <w:pPr>
              <w:spacing w:after="0" w:line="259"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AUC</w:t>
            </w:r>
            <w:r w:rsidRPr="00E96038">
              <w:rPr>
                <w:rFonts w:ascii="Times New Roman" w:hAnsi="Times New Roman" w:cs="Times New Roman"/>
                <w:b/>
                <w:bCs/>
                <w:sz w:val="24"/>
                <w:szCs w:val="24"/>
                <w:vertAlign w:val="subscript"/>
              </w:rPr>
              <w:t>0-24</w:t>
            </w:r>
          </w:p>
          <w:p w14:paraId="7A7388A3" w14:textId="77777777" w:rsidR="00182468" w:rsidRPr="00E96038" w:rsidRDefault="00182468" w:rsidP="00FB5951">
            <w:pPr>
              <w:spacing w:after="0" w:line="259" w:lineRule="auto"/>
              <w:ind w:left="0" w:firstLine="0"/>
              <w:jc w:val="center"/>
              <w:rPr>
                <w:rFonts w:ascii="Times New Roman" w:hAnsi="Times New Roman" w:cs="Times New Roman"/>
                <w:b/>
                <w:sz w:val="24"/>
                <w:szCs w:val="24"/>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c>
          <w:tcPr>
            <w:tcW w:w="1710" w:type="dxa"/>
            <w:shd w:val="clear" w:color="auto" w:fill="auto"/>
            <w:tcMar>
              <w:top w:w="72" w:type="dxa"/>
              <w:left w:w="144" w:type="dxa"/>
              <w:bottom w:w="72" w:type="dxa"/>
              <w:right w:w="144" w:type="dxa"/>
            </w:tcMar>
            <w:hideMark/>
          </w:tcPr>
          <w:p w14:paraId="3D4DD0B2" w14:textId="77777777" w:rsidR="00182468" w:rsidRPr="00E96038" w:rsidRDefault="00182468" w:rsidP="00FB5951">
            <w:pPr>
              <w:spacing w:after="0" w:line="259"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CMAX</w:t>
            </w:r>
            <w:r w:rsidRPr="00E96038">
              <w:rPr>
                <w:rFonts w:ascii="Times New Roman" w:hAnsi="Times New Roman" w:cs="Times New Roman"/>
                <w:b/>
                <w:bCs/>
                <w:sz w:val="24"/>
                <w:szCs w:val="24"/>
                <w:vertAlign w:val="subscript"/>
              </w:rPr>
              <w:t>0-24</w:t>
            </w:r>
          </w:p>
          <w:p w14:paraId="6D4C23B0" w14:textId="77777777" w:rsidR="00182468" w:rsidRPr="00E96038" w:rsidRDefault="00182468" w:rsidP="00FB5951">
            <w:pPr>
              <w:spacing w:after="0" w:line="259" w:lineRule="auto"/>
              <w:ind w:left="0" w:firstLine="0"/>
              <w:jc w:val="center"/>
              <w:rPr>
                <w:rFonts w:ascii="Times New Roman" w:hAnsi="Times New Roman" w:cs="Times New Roman"/>
                <w:sz w:val="24"/>
                <w:szCs w:val="24"/>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c>
          <w:tcPr>
            <w:tcW w:w="1620" w:type="dxa"/>
            <w:shd w:val="clear" w:color="auto" w:fill="auto"/>
            <w:tcMar>
              <w:top w:w="72" w:type="dxa"/>
              <w:left w:w="144" w:type="dxa"/>
              <w:bottom w:w="72" w:type="dxa"/>
              <w:right w:w="144" w:type="dxa"/>
            </w:tcMar>
            <w:hideMark/>
          </w:tcPr>
          <w:p w14:paraId="1D020DC7" w14:textId="77777777" w:rsidR="00182468" w:rsidRPr="00E96038" w:rsidRDefault="00182468" w:rsidP="00FB5951">
            <w:pPr>
              <w:spacing w:after="0" w:line="259" w:lineRule="auto"/>
              <w:ind w:left="0" w:firstLine="0"/>
              <w:jc w:val="center"/>
              <w:rPr>
                <w:rFonts w:ascii="Times New Roman" w:hAnsi="Times New Roman" w:cs="Times New Roman"/>
                <w:b/>
                <w:bCs/>
                <w:sz w:val="24"/>
                <w:szCs w:val="24"/>
                <w:vertAlign w:val="subscript"/>
              </w:rPr>
            </w:pPr>
            <w:r w:rsidRPr="00E96038">
              <w:rPr>
                <w:rFonts w:ascii="Times New Roman" w:hAnsi="Times New Roman" w:cs="Times New Roman"/>
                <w:b/>
                <w:bCs/>
                <w:sz w:val="24"/>
                <w:szCs w:val="24"/>
              </w:rPr>
              <w:t>CMIN</w:t>
            </w:r>
            <w:r w:rsidRPr="00E96038">
              <w:rPr>
                <w:rFonts w:ascii="Times New Roman" w:hAnsi="Times New Roman" w:cs="Times New Roman"/>
                <w:b/>
                <w:bCs/>
                <w:sz w:val="24"/>
                <w:szCs w:val="24"/>
                <w:vertAlign w:val="subscript"/>
              </w:rPr>
              <w:t>0-24</w:t>
            </w:r>
          </w:p>
          <w:p w14:paraId="72D74210" w14:textId="77777777" w:rsidR="00182468" w:rsidRPr="00E96038" w:rsidRDefault="00182468" w:rsidP="00FB5951">
            <w:pPr>
              <w:spacing w:after="0" w:line="259" w:lineRule="auto"/>
              <w:ind w:left="0" w:firstLine="0"/>
              <w:jc w:val="center"/>
              <w:rPr>
                <w:rFonts w:ascii="Times New Roman" w:hAnsi="Times New Roman" w:cs="Times New Roman"/>
                <w:sz w:val="24"/>
                <w:szCs w:val="24"/>
              </w:rPr>
            </w:pPr>
            <w:r w:rsidRPr="00E96038">
              <w:rPr>
                <w:rFonts w:ascii="Times New Roman" w:hAnsi="Times New Roman" w:cs="Times New Roman"/>
                <w:b/>
                <w:sz w:val="24"/>
                <w:szCs w:val="24"/>
              </w:rPr>
              <w:t>(r</w:t>
            </w:r>
            <w:r w:rsidRPr="00E96038">
              <w:rPr>
                <w:rFonts w:ascii="Times New Roman" w:hAnsi="Times New Roman" w:cs="Times New Roman"/>
                <w:b/>
                <w:sz w:val="24"/>
                <w:szCs w:val="24"/>
                <w:vertAlign w:val="subscript"/>
              </w:rPr>
              <w:t>s</w:t>
            </w:r>
            <w:r w:rsidRPr="00E96038">
              <w:rPr>
                <w:rFonts w:ascii="Times New Roman" w:hAnsi="Times New Roman" w:cs="Times New Roman"/>
                <w:b/>
                <w:sz w:val="24"/>
                <w:szCs w:val="24"/>
              </w:rPr>
              <w:t>)</w:t>
            </w:r>
          </w:p>
        </w:tc>
      </w:tr>
      <w:tr w:rsidR="00182468" w:rsidRPr="00E96038" w14:paraId="18F55D00" w14:textId="77777777" w:rsidTr="00FB5951">
        <w:trPr>
          <w:trHeight w:val="13"/>
        </w:trPr>
        <w:tc>
          <w:tcPr>
            <w:tcW w:w="1542" w:type="dxa"/>
            <w:shd w:val="clear" w:color="auto" w:fill="auto"/>
            <w:tcMar>
              <w:top w:w="72" w:type="dxa"/>
              <w:left w:w="144" w:type="dxa"/>
              <w:bottom w:w="72" w:type="dxa"/>
              <w:right w:w="144" w:type="dxa"/>
            </w:tcMar>
            <w:hideMark/>
          </w:tcPr>
          <w:p w14:paraId="0C4179E4" w14:textId="1B150641"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K</w:t>
            </w:r>
            <w:r w:rsidR="00C13D5F">
              <w:rPr>
                <w:rFonts w:ascii="Times New Roman" w:hAnsi="Times New Roman" w:cs="Times New Roman"/>
                <w:b/>
                <w:bCs/>
                <w:sz w:val="24"/>
                <w:szCs w:val="24"/>
              </w:rPr>
              <w:t>IM</w:t>
            </w:r>
            <w:r w:rsidRPr="00E96038">
              <w:rPr>
                <w:rFonts w:ascii="Times New Roman" w:hAnsi="Times New Roman" w:cs="Times New Roman"/>
                <w:b/>
                <w:bCs/>
                <w:sz w:val="24"/>
                <w:szCs w:val="24"/>
              </w:rPr>
              <w:t>-1</w:t>
            </w:r>
          </w:p>
        </w:tc>
        <w:tc>
          <w:tcPr>
            <w:tcW w:w="1603" w:type="dxa"/>
            <w:shd w:val="clear" w:color="auto" w:fill="auto"/>
            <w:tcMar>
              <w:top w:w="15" w:type="dxa"/>
              <w:left w:w="108" w:type="dxa"/>
              <w:bottom w:w="0" w:type="dxa"/>
              <w:right w:w="108" w:type="dxa"/>
            </w:tcMar>
            <w:vAlign w:val="center"/>
            <w:hideMark/>
          </w:tcPr>
          <w:p w14:paraId="66B76843" w14:textId="77777777"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0.53</w:t>
            </w:r>
          </w:p>
          <w:p w14:paraId="46EDE61C" w14:textId="3BAD775D"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 xml:space="preserve"> (p&lt;0.0</w:t>
            </w:r>
            <w:r w:rsidR="003B5506" w:rsidRPr="003B5506">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1)</w:t>
            </w:r>
          </w:p>
        </w:tc>
        <w:tc>
          <w:tcPr>
            <w:tcW w:w="1710" w:type="dxa"/>
            <w:shd w:val="clear" w:color="auto" w:fill="auto"/>
            <w:tcMar>
              <w:top w:w="15" w:type="dxa"/>
              <w:left w:w="108" w:type="dxa"/>
              <w:bottom w:w="0" w:type="dxa"/>
              <w:right w:w="108" w:type="dxa"/>
            </w:tcMar>
            <w:vAlign w:val="center"/>
            <w:hideMark/>
          </w:tcPr>
          <w:p w14:paraId="2FA1A88C" w14:textId="6CA010D3"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0.4</w:t>
            </w:r>
            <w:r w:rsidR="003B5506" w:rsidRPr="003B5506">
              <w:rPr>
                <w:rFonts w:ascii="Times New Roman" w:hAnsi="Times New Roman" w:cs="Times New Roman"/>
                <w:color w:val="4472C4" w:themeColor="accent1"/>
                <w:sz w:val="24"/>
                <w:szCs w:val="24"/>
              </w:rPr>
              <w:t>0</w:t>
            </w:r>
          </w:p>
          <w:p w14:paraId="67CBDDAC" w14:textId="53B2621E"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(p&lt;0.0</w:t>
            </w:r>
            <w:r w:rsidR="003B5506" w:rsidRPr="003B5506">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1)</w:t>
            </w:r>
          </w:p>
        </w:tc>
        <w:tc>
          <w:tcPr>
            <w:tcW w:w="1620" w:type="dxa"/>
            <w:shd w:val="clear" w:color="auto" w:fill="auto"/>
            <w:tcMar>
              <w:top w:w="15" w:type="dxa"/>
              <w:left w:w="108" w:type="dxa"/>
              <w:bottom w:w="0" w:type="dxa"/>
              <w:right w:w="108" w:type="dxa"/>
            </w:tcMar>
            <w:vAlign w:val="center"/>
            <w:hideMark/>
          </w:tcPr>
          <w:p w14:paraId="79BE7BBE" w14:textId="0A6AD449"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0.4</w:t>
            </w:r>
            <w:r w:rsidR="003B5506" w:rsidRPr="003B5506">
              <w:rPr>
                <w:rFonts w:ascii="Times New Roman" w:hAnsi="Times New Roman" w:cs="Times New Roman"/>
                <w:color w:val="4472C4" w:themeColor="accent1"/>
                <w:sz w:val="24"/>
                <w:szCs w:val="24"/>
              </w:rPr>
              <w:t>9</w:t>
            </w:r>
            <w:r w:rsidRPr="003B5506">
              <w:rPr>
                <w:rFonts w:ascii="Times New Roman" w:hAnsi="Times New Roman" w:cs="Times New Roman"/>
                <w:color w:val="4472C4" w:themeColor="accent1"/>
                <w:sz w:val="24"/>
                <w:szCs w:val="24"/>
              </w:rPr>
              <w:t xml:space="preserve"> </w:t>
            </w:r>
          </w:p>
          <w:p w14:paraId="1303EF05" w14:textId="3F5EA54C"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(p&lt;0.0</w:t>
            </w:r>
            <w:r w:rsidR="003B5506" w:rsidRPr="003B5506">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1)</w:t>
            </w:r>
          </w:p>
        </w:tc>
      </w:tr>
      <w:tr w:rsidR="00182468" w:rsidRPr="00E96038" w14:paraId="49B0AE69" w14:textId="77777777" w:rsidTr="00FB5951">
        <w:trPr>
          <w:trHeight w:val="13"/>
        </w:trPr>
        <w:tc>
          <w:tcPr>
            <w:tcW w:w="1542" w:type="dxa"/>
            <w:shd w:val="clear" w:color="auto" w:fill="auto"/>
            <w:tcMar>
              <w:top w:w="72" w:type="dxa"/>
              <w:left w:w="144" w:type="dxa"/>
              <w:bottom w:w="72" w:type="dxa"/>
              <w:right w:w="144" w:type="dxa"/>
            </w:tcMar>
            <w:hideMark/>
          </w:tcPr>
          <w:p w14:paraId="17FD75BC" w14:textId="77777777"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Clusterin</w:t>
            </w:r>
          </w:p>
        </w:tc>
        <w:tc>
          <w:tcPr>
            <w:tcW w:w="1603" w:type="dxa"/>
            <w:shd w:val="clear" w:color="auto" w:fill="auto"/>
            <w:tcMar>
              <w:top w:w="15" w:type="dxa"/>
              <w:left w:w="108" w:type="dxa"/>
              <w:bottom w:w="0" w:type="dxa"/>
              <w:right w:w="108" w:type="dxa"/>
            </w:tcMar>
            <w:vAlign w:val="center"/>
            <w:hideMark/>
          </w:tcPr>
          <w:p w14:paraId="77621DA8" w14:textId="77777777"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 xml:space="preserve">0.27 </w:t>
            </w:r>
          </w:p>
          <w:p w14:paraId="719A71A1" w14:textId="7505B79E"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(p=0.06)</w:t>
            </w:r>
          </w:p>
        </w:tc>
        <w:tc>
          <w:tcPr>
            <w:tcW w:w="1710" w:type="dxa"/>
            <w:shd w:val="clear" w:color="auto" w:fill="auto"/>
            <w:tcMar>
              <w:top w:w="15" w:type="dxa"/>
              <w:left w:w="108" w:type="dxa"/>
              <w:bottom w:w="0" w:type="dxa"/>
              <w:right w:w="108" w:type="dxa"/>
            </w:tcMar>
            <w:vAlign w:val="center"/>
            <w:hideMark/>
          </w:tcPr>
          <w:p w14:paraId="4D062081" w14:textId="77777777"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0.18</w:t>
            </w:r>
          </w:p>
          <w:p w14:paraId="7F19C7CE" w14:textId="42C3683D"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(p=0.2</w:t>
            </w:r>
            <w:r w:rsidR="00D97453" w:rsidRPr="003B5506">
              <w:rPr>
                <w:rFonts w:ascii="Times New Roman" w:hAnsi="Times New Roman" w:cs="Times New Roman"/>
                <w:color w:val="4472C4" w:themeColor="accent1"/>
                <w:sz w:val="24"/>
                <w:szCs w:val="24"/>
              </w:rPr>
              <w:t>2</w:t>
            </w:r>
            <w:r w:rsidRPr="003B5506">
              <w:rPr>
                <w:rFonts w:ascii="Times New Roman" w:hAnsi="Times New Roman" w:cs="Times New Roman"/>
                <w:color w:val="4472C4" w:themeColor="accent1"/>
                <w:sz w:val="24"/>
                <w:szCs w:val="24"/>
              </w:rPr>
              <w:t>)</w:t>
            </w:r>
          </w:p>
        </w:tc>
        <w:tc>
          <w:tcPr>
            <w:tcW w:w="1620" w:type="dxa"/>
            <w:shd w:val="clear" w:color="auto" w:fill="auto"/>
            <w:tcMar>
              <w:top w:w="15" w:type="dxa"/>
              <w:left w:w="108" w:type="dxa"/>
              <w:bottom w:w="0" w:type="dxa"/>
              <w:right w:w="108" w:type="dxa"/>
            </w:tcMar>
            <w:vAlign w:val="center"/>
            <w:hideMark/>
          </w:tcPr>
          <w:p w14:paraId="2D02D1C0" w14:textId="77777777"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 xml:space="preserve">0.19 </w:t>
            </w:r>
          </w:p>
          <w:p w14:paraId="1B132CF7" w14:textId="18025851"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(p=0.19)</w:t>
            </w:r>
          </w:p>
        </w:tc>
      </w:tr>
      <w:tr w:rsidR="00182468" w:rsidRPr="00E96038" w14:paraId="01088E8A" w14:textId="77777777" w:rsidTr="00FB5951">
        <w:trPr>
          <w:trHeight w:val="13"/>
        </w:trPr>
        <w:tc>
          <w:tcPr>
            <w:tcW w:w="1542" w:type="dxa"/>
            <w:shd w:val="clear" w:color="auto" w:fill="auto"/>
            <w:tcMar>
              <w:top w:w="72" w:type="dxa"/>
              <w:left w:w="144" w:type="dxa"/>
              <w:bottom w:w="72" w:type="dxa"/>
              <w:right w:w="144" w:type="dxa"/>
            </w:tcMar>
            <w:hideMark/>
          </w:tcPr>
          <w:p w14:paraId="1A1FD235" w14:textId="77777777" w:rsidR="00182468" w:rsidRPr="00E96038" w:rsidRDefault="00182468" w:rsidP="00FB5951">
            <w:pPr>
              <w:spacing w:after="0" w:line="259" w:lineRule="auto"/>
              <w:ind w:left="0" w:firstLine="0"/>
              <w:rPr>
                <w:rFonts w:ascii="Times New Roman" w:hAnsi="Times New Roman" w:cs="Times New Roman"/>
                <w:sz w:val="24"/>
                <w:szCs w:val="24"/>
              </w:rPr>
            </w:pPr>
            <w:r w:rsidRPr="00E96038">
              <w:rPr>
                <w:rFonts w:ascii="Times New Roman" w:hAnsi="Times New Roman" w:cs="Times New Roman"/>
                <w:b/>
                <w:bCs/>
                <w:sz w:val="24"/>
                <w:szCs w:val="24"/>
              </w:rPr>
              <w:t>OPN</w:t>
            </w:r>
          </w:p>
        </w:tc>
        <w:tc>
          <w:tcPr>
            <w:tcW w:w="1603" w:type="dxa"/>
            <w:shd w:val="clear" w:color="auto" w:fill="auto"/>
            <w:tcMar>
              <w:top w:w="15" w:type="dxa"/>
              <w:left w:w="108" w:type="dxa"/>
              <w:bottom w:w="0" w:type="dxa"/>
              <w:right w:w="108" w:type="dxa"/>
            </w:tcMar>
            <w:vAlign w:val="center"/>
            <w:hideMark/>
          </w:tcPr>
          <w:p w14:paraId="0FE550A6" w14:textId="77777777"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 xml:space="preserve">0.75 </w:t>
            </w:r>
          </w:p>
          <w:p w14:paraId="51CFE97C" w14:textId="2F7CD18F"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(p&lt;0.0</w:t>
            </w:r>
            <w:r w:rsidR="00576FC5">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1)</w:t>
            </w:r>
          </w:p>
        </w:tc>
        <w:tc>
          <w:tcPr>
            <w:tcW w:w="1710" w:type="dxa"/>
            <w:shd w:val="clear" w:color="auto" w:fill="auto"/>
            <w:tcMar>
              <w:top w:w="15" w:type="dxa"/>
              <w:left w:w="108" w:type="dxa"/>
              <w:bottom w:w="0" w:type="dxa"/>
              <w:right w:w="108" w:type="dxa"/>
            </w:tcMar>
            <w:vAlign w:val="center"/>
            <w:hideMark/>
          </w:tcPr>
          <w:p w14:paraId="303D16A9" w14:textId="77777777"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0.68</w:t>
            </w:r>
          </w:p>
          <w:p w14:paraId="329B185A" w14:textId="628038AF"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(p&lt;0.</w:t>
            </w:r>
            <w:r w:rsidR="00576FC5">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01)</w:t>
            </w:r>
          </w:p>
        </w:tc>
        <w:tc>
          <w:tcPr>
            <w:tcW w:w="1620" w:type="dxa"/>
            <w:shd w:val="clear" w:color="auto" w:fill="auto"/>
            <w:tcMar>
              <w:top w:w="15" w:type="dxa"/>
              <w:left w:w="108" w:type="dxa"/>
              <w:bottom w:w="0" w:type="dxa"/>
              <w:right w:w="108" w:type="dxa"/>
            </w:tcMar>
            <w:vAlign w:val="center"/>
            <w:hideMark/>
          </w:tcPr>
          <w:p w14:paraId="751E2275" w14:textId="56E0350A" w:rsidR="001F098C"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0.</w:t>
            </w:r>
            <w:r w:rsidR="007E45E4" w:rsidRPr="003B5506">
              <w:rPr>
                <w:rFonts w:ascii="Times New Roman" w:hAnsi="Times New Roman" w:cs="Times New Roman"/>
                <w:color w:val="4472C4" w:themeColor="accent1"/>
                <w:sz w:val="24"/>
                <w:szCs w:val="24"/>
              </w:rPr>
              <w:t>68</w:t>
            </w:r>
          </w:p>
          <w:p w14:paraId="03020F10" w14:textId="6C0B7454" w:rsidR="00182468" w:rsidRPr="003B5506" w:rsidRDefault="00182468" w:rsidP="00FB5951">
            <w:pPr>
              <w:spacing w:after="0" w:line="259" w:lineRule="auto"/>
              <w:ind w:left="0" w:firstLine="0"/>
              <w:jc w:val="center"/>
              <w:rPr>
                <w:rFonts w:ascii="Times New Roman" w:hAnsi="Times New Roman" w:cs="Times New Roman"/>
                <w:color w:val="4472C4" w:themeColor="accent1"/>
                <w:sz w:val="24"/>
                <w:szCs w:val="24"/>
              </w:rPr>
            </w:pPr>
            <w:r w:rsidRPr="003B5506">
              <w:rPr>
                <w:rFonts w:ascii="Times New Roman" w:hAnsi="Times New Roman" w:cs="Times New Roman"/>
                <w:color w:val="4472C4" w:themeColor="accent1"/>
                <w:sz w:val="24"/>
                <w:szCs w:val="24"/>
              </w:rPr>
              <w:t>(p&lt;0.0</w:t>
            </w:r>
            <w:r w:rsidR="00576FC5">
              <w:rPr>
                <w:rFonts w:ascii="Times New Roman" w:hAnsi="Times New Roman" w:cs="Times New Roman"/>
                <w:color w:val="4472C4" w:themeColor="accent1"/>
                <w:sz w:val="24"/>
                <w:szCs w:val="24"/>
              </w:rPr>
              <w:t>0</w:t>
            </w:r>
            <w:r w:rsidRPr="003B5506">
              <w:rPr>
                <w:rFonts w:ascii="Times New Roman" w:hAnsi="Times New Roman" w:cs="Times New Roman"/>
                <w:color w:val="4472C4" w:themeColor="accent1"/>
                <w:sz w:val="24"/>
                <w:szCs w:val="24"/>
              </w:rPr>
              <w:t>1)</w:t>
            </w:r>
          </w:p>
        </w:tc>
      </w:tr>
    </w:tbl>
    <w:p w14:paraId="405100AD" w14:textId="77777777" w:rsidR="00182468" w:rsidRPr="00E96038" w:rsidRDefault="00182468" w:rsidP="00182468">
      <w:pPr>
        <w:spacing w:after="160" w:line="259" w:lineRule="auto"/>
        <w:ind w:left="0" w:firstLine="0"/>
        <w:rPr>
          <w:rFonts w:ascii="Times New Roman" w:hAnsi="Times New Roman" w:cs="Times New Roman"/>
          <w:sz w:val="24"/>
          <w:szCs w:val="24"/>
        </w:rPr>
      </w:pPr>
    </w:p>
    <w:p w14:paraId="7E93D4B0" w14:textId="34EC81BA" w:rsidR="00DE67F4" w:rsidRPr="00E96038" w:rsidRDefault="00182468" w:rsidP="00182468">
      <w:pPr>
        <w:spacing w:after="160" w:line="259" w:lineRule="auto"/>
        <w:ind w:left="0" w:firstLine="0"/>
        <w:rPr>
          <w:rFonts w:ascii="Times New Roman" w:hAnsi="Times New Roman" w:cs="Times New Roman"/>
          <w:sz w:val="24"/>
          <w:szCs w:val="24"/>
        </w:rPr>
      </w:pPr>
      <w:r w:rsidRPr="00E96038">
        <w:rPr>
          <w:rFonts w:ascii="Times New Roman" w:hAnsi="Times New Roman" w:cs="Times New Roman"/>
          <w:sz w:val="24"/>
          <w:szCs w:val="24"/>
        </w:rPr>
        <w:t>Abbreviations: PK=pharmacokinetics, AUC= area under the curve, CMAX= maximum concentration, CMIN= minimum concentration, K</w:t>
      </w:r>
      <w:r w:rsidR="00C13D5F">
        <w:rPr>
          <w:rFonts w:ascii="Times New Roman" w:hAnsi="Times New Roman" w:cs="Times New Roman"/>
          <w:sz w:val="24"/>
          <w:szCs w:val="24"/>
        </w:rPr>
        <w:t>IM</w:t>
      </w:r>
      <w:r w:rsidRPr="00E96038">
        <w:rPr>
          <w:rFonts w:ascii="Times New Roman" w:hAnsi="Times New Roman" w:cs="Times New Roman"/>
          <w:sz w:val="24"/>
          <w:szCs w:val="24"/>
        </w:rPr>
        <w:t>-1= kidney injury molecule-1, OPN= osteopontin, r</w:t>
      </w:r>
      <w:r w:rsidRPr="00E96038">
        <w:rPr>
          <w:rFonts w:ascii="Times New Roman" w:hAnsi="Times New Roman" w:cs="Times New Roman"/>
          <w:sz w:val="24"/>
          <w:szCs w:val="24"/>
          <w:vertAlign w:val="subscript"/>
        </w:rPr>
        <w:t>s</w:t>
      </w:r>
      <w:r w:rsidRPr="00E96038">
        <w:rPr>
          <w:rFonts w:ascii="Times New Roman" w:hAnsi="Times New Roman" w:cs="Times New Roman"/>
          <w:sz w:val="24"/>
          <w:szCs w:val="24"/>
        </w:rPr>
        <w:t>= Spearman correlation coefficient</w:t>
      </w:r>
      <w:r w:rsidR="00566B43" w:rsidRPr="00E96038">
        <w:rPr>
          <w:rFonts w:ascii="Times New Roman" w:hAnsi="Times New Roman" w:cs="Times New Roman"/>
          <w:sz w:val="24"/>
          <w:szCs w:val="24"/>
        </w:rPr>
        <w:fldChar w:fldCharType="begin"/>
      </w:r>
      <w:r w:rsidR="00566B43" w:rsidRPr="00E96038">
        <w:rPr>
          <w:rFonts w:ascii="Times New Roman" w:hAnsi="Times New Roman" w:cs="Times New Roman"/>
          <w:sz w:val="24"/>
          <w:szCs w:val="24"/>
        </w:rPr>
        <w:instrText xml:space="preserve"> ADDIN </w:instrText>
      </w:r>
      <w:r w:rsidR="00566B43" w:rsidRPr="00E96038">
        <w:rPr>
          <w:rFonts w:ascii="Times New Roman" w:hAnsi="Times New Roman" w:cs="Times New Roman"/>
          <w:sz w:val="24"/>
          <w:szCs w:val="24"/>
        </w:rPr>
        <w:fldChar w:fldCharType="end"/>
      </w:r>
    </w:p>
    <w:sectPr w:rsidR="00DE67F4" w:rsidRPr="00E96038" w:rsidSect="00BC4FE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EFFE6" w14:textId="77777777" w:rsidR="00AF2796" w:rsidRDefault="00AF2796" w:rsidP="00ED0A38">
      <w:pPr>
        <w:spacing w:after="0" w:line="240" w:lineRule="auto"/>
      </w:pPr>
      <w:r>
        <w:separator/>
      </w:r>
    </w:p>
  </w:endnote>
  <w:endnote w:type="continuationSeparator" w:id="0">
    <w:p w14:paraId="20476EDE" w14:textId="77777777" w:rsidR="00AF2796" w:rsidRDefault="00AF2796" w:rsidP="00ED0A38">
      <w:pPr>
        <w:spacing w:after="0" w:line="240" w:lineRule="auto"/>
      </w:pPr>
      <w:r>
        <w:continuationSeparator/>
      </w:r>
    </w:p>
  </w:endnote>
  <w:endnote w:type="continuationNotice" w:id="1">
    <w:p w14:paraId="77C8664A" w14:textId="77777777" w:rsidR="00AF2796" w:rsidRDefault="00AF2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5438C" w14:textId="77777777" w:rsidR="00AF2796" w:rsidRDefault="00AF2796" w:rsidP="00ED0A38">
      <w:pPr>
        <w:spacing w:after="0" w:line="240" w:lineRule="auto"/>
      </w:pPr>
      <w:r>
        <w:separator/>
      </w:r>
    </w:p>
  </w:footnote>
  <w:footnote w:type="continuationSeparator" w:id="0">
    <w:p w14:paraId="61CBA001" w14:textId="77777777" w:rsidR="00AF2796" w:rsidRDefault="00AF2796" w:rsidP="00ED0A38">
      <w:pPr>
        <w:spacing w:after="0" w:line="240" w:lineRule="auto"/>
      </w:pPr>
      <w:r>
        <w:continuationSeparator/>
      </w:r>
    </w:p>
  </w:footnote>
  <w:footnote w:type="continuationNotice" w:id="1">
    <w:p w14:paraId="5CC2660F" w14:textId="77777777" w:rsidR="00AF2796" w:rsidRDefault="00AF27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091B"/>
    <w:multiLevelType w:val="hybridMultilevel"/>
    <w:tmpl w:val="F88CD834"/>
    <w:lvl w:ilvl="0" w:tplc="E68C125C">
      <w:start w:val="1"/>
      <w:numFmt w:val="lowerLetter"/>
      <w:lvlText w:val="%1."/>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16AB96">
      <w:start w:val="1"/>
      <w:numFmt w:val="lowerLetter"/>
      <w:lvlText w:val="%2"/>
      <w:lvlJc w:val="left"/>
      <w:pPr>
        <w:ind w:left="2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1C5AFA">
      <w:start w:val="1"/>
      <w:numFmt w:val="lowerRoman"/>
      <w:lvlText w:val="%3"/>
      <w:lvlJc w:val="left"/>
      <w:pPr>
        <w:ind w:left="3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7614A4">
      <w:start w:val="1"/>
      <w:numFmt w:val="decimal"/>
      <w:lvlText w:val="%4"/>
      <w:lvlJc w:val="left"/>
      <w:pPr>
        <w:ind w:left="3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7E5BA8">
      <w:start w:val="1"/>
      <w:numFmt w:val="lowerLetter"/>
      <w:lvlText w:val="%5"/>
      <w:lvlJc w:val="left"/>
      <w:pPr>
        <w:ind w:left="4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E625AA">
      <w:start w:val="1"/>
      <w:numFmt w:val="lowerRoman"/>
      <w:lvlText w:val="%6"/>
      <w:lvlJc w:val="left"/>
      <w:pPr>
        <w:ind w:left="54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569596">
      <w:start w:val="1"/>
      <w:numFmt w:val="decimal"/>
      <w:lvlText w:val="%7"/>
      <w:lvlJc w:val="left"/>
      <w:pPr>
        <w:ind w:left="6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D8CA20">
      <w:start w:val="1"/>
      <w:numFmt w:val="lowerLetter"/>
      <w:lvlText w:val="%8"/>
      <w:lvlJc w:val="left"/>
      <w:pPr>
        <w:ind w:left="6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1E07D8">
      <w:start w:val="1"/>
      <w:numFmt w:val="lowerRoman"/>
      <w:lvlText w:val="%9"/>
      <w:lvlJc w:val="left"/>
      <w:pPr>
        <w:ind w:left="7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6AD2BA7"/>
    <w:multiLevelType w:val="hybridMultilevel"/>
    <w:tmpl w:val="B782AB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F04334E"/>
    <w:multiLevelType w:val="hybridMultilevel"/>
    <w:tmpl w:val="B9E4ED6A"/>
    <w:lvl w:ilvl="0" w:tplc="74AA08E6">
      <w:start w:val="63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E85EA9"/>
    <w:multiLevelType w:val="hybridMultilevel"/>
    <w:tmpl w:val="3A9E3956"/>
    <w:lvl w:ilvl="0" w:tplc="2BD4A840">
      <w:start w:val="1"/>
      <w:numFmt w:val="decimal"/>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QwNjcxNDA1NTcyNDFS0lEKTi0uzszPAykwNq0FADQY4aItAAAA"/>
    <w:docVar w:name="EN.InstantFormat" w:val="&lt;ENInstantFormat&gt;&lt;Enabled&gt;1&lt;/Enabled&gt;&lt;ScanUnformatted&gt;1&lt;/ScanUnformatted&gt;&lt;ScanChanges&gt;1&lt;/ScanChanges&gt;&lt;Suspended&gt;1&lt;/Suspended&gt;&lt;/ENInstantFormat&gt;"/>
    <w:docVar w:name="EN.Layout" w:val="&lt;ENLayout&gt;&lt;Style&gt;J Antimicrobial Chemo et al italiz&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s5vvwwmrwafsee20pvt5d5erzza5zapf2d&quot;&gt;R15VancoRatExposure&lt;record-ids&gt;&lt;item&gt;1&lt;/item&gt;&lt;item&gt;3&lt;/item&gt;&lt;item&gt;4&lt;/item&gt;&lt;item&gt;6&lt;/item&gt;&lt;item&gt;7&lt;/item&gt;&lt;item&gt;10&lt;/item&gt;&lt;item&gt;11&lt;/item&gt;&lt;item&gt;12&lt;/item&gt;&lt;item&gt;14&lt;/item&gt;&lt;item&gt;15&lt;/item&gt;&lt;item&gt;27&lt;/item&gt;&lt;item&gt;43&lt;/item&gt;&lt;item&gt;84&lt;/item&gt;&lt;item&gt;85&lt;/item&gt;&lt;item&gt;86&lt;/item&gt;&lt;item&gt;88&lt;/item&gt;&lt;item&gt;103&lt;/item&gt;&lt;item&gt;104&lt;/item&gt;&lt;item&gt;105&lt;/item&gt;&lt;item&gt;111&lt;/item&gt;&lt;item&gt;112&lt;/item&gt;&lt;item&gt;113&lt;/item&gt;&lt;item&gt;116&lt;/item&gt;&lt;item&gt;118&lt;/item&gt;&lt;item&gt;119&lt;/item&gt;&lt;item&gt;140&lt;/item&gt;&lt;item&gt;149&lt;/item&gt;&lt;item&gt;150&lt;/item&gt;&lt;item&gt;230&lt;/item&gt;&lt;item&gt;231&lt;/item&gt;&lt;item&gt;236&lt;/item&gt;&lt;item&gt;247&lt;/item&gt;&lt;item&gt;249&lt;/item&gt;&lt;item&gt;250&lt;/item&gt;&lt;item&gt;251&lt;/item&gt;&lt;/record-ids&gt;&lt;/item&gt;&lt;/Libraries&gt;"/>
  </w:docVars>
  <w:rsids>
    <w:rsidRoot w:val="000867E1"/>
    <w:rsid w:val="00001A94"/>
    <w:rsid w:val="0000417A"/>
    <w:rsid w:val="000065FE"/>
    <w:rsid w:val="0001125C"/>
    <w:rsid w:val="00011E6B"/>
    <w:rsid w:val="00011FC4"/>
    <w:rsid w:val="00012F83"/>
    <w:rsid w:val="00017505"/>
    <w:rsid w:val="000200B2"/>
    <w:rsid w:val="00020495"/>
    <w:rsid w:val="0002085D"/>
    <w:rsid w:val="0002477D"/>
    <w:rsid w:val="000266C2"/>
    <w:rsid w:val="00026972"/>
    <w:rsid w:val="00031DA9"/>
    <w:rsid w:val="000324A4"/>
    <w:rsid w:val="00032AD8"/>
    <w:rsid w:val="00034EDD"/>
    <w:rsid w:val="00035637"/>
    <w:rsid w:val="00037118"/>
    <w:rsid w:val="000374CF"/>
    <w:rsid w:val="00040896"/>
    <w:rsid w:val="00042710"/>
    <w:rsid w:val="00042AFF"/>
    <w:rsid w:val="00045736"/>
    <w:rsid w:val="0005157D"/>
    <w:rsid w:val="00053EF9"/>
    <w:rsid w:val="00055A2C"/>
    <w:rsid w:val="00055F0D"/>
    <w:rsid w:val="00056C03"/>
    <w:rsid w:val="000628F3"/>
    <w:rsid w:val="00062962"/>
    <w:rsid w:val="00062C21"/>
    <w:rsid w:val="000661EB"/>
    <w:rsid w:val="0006794E"/>
    <w:rsid w:val="00070A9F"/>
    <w:rsid w:val="00070CB8"/>
    <w:rsid w:val="0007274D"/>
    <w:rsid w:val="00084899"/>
    <w:rsid w:val="0008564B"/>
    <w:rsid w:val="000867E1"/>
    <w:rsid w:val="00086EC7"/>
    <w:rsid w:val="00087072"/>
    <w:rsid w:val="0009096F"/>
    <w:rsid w:val="00091DD9"/>
    <w:rsid w:val="00091F5B"/>
    <w:rsid w:val="00092D16"/>
    <w:rsid w:val="000942D9"/>
    <w:rsid w:val="000954AB"/>
    <w:rsid w:val="000975D0"/>
    <w:rsid w:val="000A0757"/>
    <w:rsid w:val="000A3F0D"/>
    <w:rsid w:val="000A74D8"/>
    <w:rsid w:val="000B1E47"/>
    <w:rsid w:val="000B2313"/>
    <w:rsid w:val="000B2E3E"/>
    <w:rsid w:val="000B2FC9"/>
    <w:rsid w:val="000B317C"/>
    <w:rsid w:val="000C0C39"/>
    <w:rsid w:val="000C2604"/>
    <w:rsid w:val="000C2DC1"/>
    <w:rsid w:val="000C38E4"/>
    <w:rsid w:val="000C5849"/>
    <w:rsid w:val="000D05DB"/>
    <w:rsid w:val="000D44CC"/>
    <w:rsid w:val="000D4995"/>
    <w:rsid w:val="000D4F8F"/>
    <w:rsid w:val="000E0D76"/>
    <w:rsid w:val="000E4F80"/>
    <w:rsid w:val="000E6A78"/>
    <w:rsid w:val="000E7F05"/>
    <w:rsid w:val="000F0D33"/>
    <w:rsid w:val="000F15ED"/>
    <w:rsid w:val="000F2A53"/>
    <w:rsid w:val="000F6506"/>
    <w:rsid w:val="000F687B"/>
    <w:rsid w:val="0010120C"/>
    <w:rsid w:val="00101C05"/>
    <w:rsid w:val="00102914"/>
    <w:rsid w:val="00104054"/>
    <w:rsid w:val="001042A6"/>
    <w:rsid w:val="00106CFA"/>
    <w:rsid w:val="00106E22"/>
    <w:rsid w:val="0011193C"/>
    <w:rsid w:val="00113BFF"/>
    <w:rsid w:val="00117E45"/>
    <w:rsid w:val="00122EC4"/>
    <w:rsid w:val="00126660"/>
    <w:rsid w:val="001342A4"/>
    <w:rsid w:val="001347DC"/>
    <w:rsid w:val="001364E0"/>
    <w:rsid w:val="0013690F"/>
    <w:rsid w:val="001372EB"/>
    <w:rsid w:val="00137507"/>
    <w:rsid w:val="00140BCD"/>
    <w:rsid w:val="00140E0F"/>
    <w:rsid w:val="0014322A"/>
    <w:rsid w:val="001433D9"/>
    <w:rsid w:val="00146EC1"/>
    <w:rsid w:val="0015012F"/>
    <w:rsid w:val="00150B20"/>
    <w:rsid w:val="00151F09"/>
    <w:rsid w:val="00154465"/>
    <w:rsid w:val="00154C57"/>
    <w:rsid w:val="00157CFD"/>
    <w:rsid w:val="00166169"/>
    <w:rsid w:val="001750A5"/>
    <w:rsid w:val="001753CF"/>
    <w:rsid w:val="001813FB"/>
    <w:rsid w:val="00182468"/>
    <w:rsid w:val="00182632"/>
    <w:rsid w:val="0018374D"/>
    <w:rsid w:val="001852E1"/>
    <w:rsid w:val="00194253"/>
    <w:rsid w:val="001950AA"/>
    <w:rsid w:val="001A07E7"/>
    <w:rsid w:val="001A0A56"/>
    <w:rsid w:val="001A0AB7"/>
    <w:rsid w:val="001A28C7"/>
    <w:rsid w:val="001B0B90"/>
    <w:rsid w:val="001B2B5D"/>
    <w:rsid w:val="001B3CC2"/>
    <w:rsid w:val="001B4108"/>
    <w:rsid w:val="001B43E9"/>
    <w:rsid w:val="001C0005"/>
    <w:rsid w:val="001C38F0"/>
    <w:rsid w:val="001C7AE5"/>
    <w:rsid w:val="001D0ADB"/>
    <w:rsid w:val="001D1429"/>
    <w:rsid w:val="001D3A39"/>
    <w:rsid w:val="001D4C6A"/>
    <w:rsid w:val="001E2266"/>
    <w:rsid w:val="001E3791"/>
    <w:rsid w:val="001E5B97"/>
    <w:rsid w:val="001F098C"/>
    <w:rsid w:val="001F1CD5"/>
    <w:rsid w:val="001F29AB"/>
    <w:rsid w:val="001F3941"/>
    <w:rsid w:val="001F504B"/>
    <w:rsid w:val="00202BF9"/>
    <w:rsid w:val="00206A22"/>
    <w:rsid w:val="00207281"/>
    <w:rsid w:val="00213300"/>
    <w:rsid w:val="002148B7"/>
    <w:rsid w:val="0021528C"/>
    <w:rsid w:val="0021765D"/>
    <w:rsid w:val="002251CD"/>
    <w:rsid w:val="0022758A"/>
    <w:rsid w:val="0024061C"/>
    <w:rsid w:val="00244C7E"/>
    <w:rsid w:val="00245F82"/>
    <w:rsid w:val="00246690"/>
    <w:rsid w:val="002506DE"/>
    <w:rsid w:val="00250708"/>
    <w:rsid w:val="00251C2A"/>
    <w:rsid w:val="0025602B"/>
    <w:rsid w:val="00257FA3"/>
    <w:rsid w:val="00260836"/>
    <w:rsid w:val="00261DE8"/>
    <w:rsid w:val="00262B68"/>
    <w:rsid w:val="00263703"/>
    <w:rsid w:val="00264217"/>
    <w:rsid w:val="002717A7"/>
    <w:rsid w:val="002745D5"/>
    <w:rsid w:val="0027723D"/>
    <w:rsid w:val="00280138"/>
    <w:rsid w:val="00287650"/>
    <w:rsid w:val="00290AA4"/>
    <w:rsid w:val="00291133"/>
    <w:rsid w:val="00294C71"/>
    <w:rsid w:val="00297448"/>
    <w:rsid w:val="002A25DA"/>
    <w:rsid w:val="002A2961"/>
    <w:rsid w:val="002A4D19"/>
    <w:rsid w:val="002A5F57"/>
    <w:rsid w:val="002A6DF0"/>
    <w:rsid w:val="002A7735"/>
    <w:rsid w:val="002B0BF3"/>
    <w:rsid w:val="002B0DEB"/>
    <w:rsid w:val="002B107E"/>
    <w:rsid w:val="002B3E67"/>
    <w:rsid w:val="002B4A03"/>
    <w:rsid w:val="002B57B6"/>
    <w:rsid w:val="002B731C"/>
    <w:rsid w:val="002B73A4"/>
    <w:rsid w:val="002B77B7"/>
    <w:rsid w:val="002C1352"/>
    <w:rsid w:val="002C27B7"/>
    <w:rsid w:val="002C3158"/>
    <w:rsid w:val="002C7A69"/>
    <w:rsid w:val="002C7B8B"/>
    <w:rsid w:val="002D0150"/>
    <w:rsid w:val="002D0CED"/>
    <w:rsid w:val="002D273E"/>
    <w:rsid w:val="002D5960"/>
    <w:rsid w:val="002D6143"/>
    <w:rsid w:val="002E0C3F"/>
    <w:rsid w:val="002E17B9"/>
    <w:rsid w:val="002E3702"/>
    <w:rsid w:val="002E4812"/>
    <w:rsid w:val="002E56BB"/>
    <w:rsid w:val="002E6077"/>
    <w:rsid w:val="002E6571"/>
    <w:rsid w:val="002F0CF7"/>
    <w:rsid w:val="002F0D2E"/>
    <w:rsid w:val="002F2D93"/>
    <w:rsid w:val="002F60D6"/>
    <w:rsid w:val="0030191E"/>
    <w:rsid w:val="00302293"/>
    <w:rsid w:val="00304AD0"/>
    <w:rsid w:val="00305AFD"/>
    <w:rsid w:val="00306699"/>
    <w:rsid w:val="00310159"/>
    <w:rsid w:val="00312429"/>
    <w:rsid w:val="00312ED4"/>
    <w:rsid w:val="00312F92"/>
    <w:rsid w:val="00314538"/>
    <w:rsid w:val="00315D07"/>
    <w:rsid w:val="00317168"/>
    <w:rsid w:val="00320612"/>
    <w:rsid w:val="00320733"/>
    <w:rsid w:val="0032268C"/>
    <w:rsid w:val="00323C3B"/>
    <w:rsid w:val="003271BC"/>
    <w:rsid w:val="0032773D"/>
    <w:rsid w:val="003341C2"/>
    <w:rsid w:val="003370DF"/>
    <w:rsid w:val="0033771F"/>
    <w:rsid w:val="00341D91"/>
    <w:rsid w:val="00341E97"/>
    <w:rsid w:val="00342491"/>
    <w:rsid w:val="0034326A"/>
    <w:rsid w:val="0034655F"/>
    <w:rsid w:val="003527E8"/>
    <w:rsid w:val="00353E05"/>
    <w:rsid w:val="0035453D"/>
    <w:rsid w:val="0035537B"/>
    <w:rsid w:val="00355A95"/>
    <w:rsid w:val="00355E22"/>
    <w:rsid w:val="003562D7"/>
    <w:rsid w:val="00363EDC"/>
    <w:rsid w:val="00371646"/>
    <w:rsid w:val="0037423B"/>
    <w:rsid w:val="003768B5"/>
    <w:rsid w:val="00377DA3"/>
    <w:rsid w:val="00377E18"/>
    <w:rsid w:val="0038033D"/>
    <w:rsid w:val="00380601"/>
    <w:rsid w:val="00381071"/>
    <w:rsid w:val="003811CF"/>
    <w:rsid w:val="003815FA"/>
    <w:rsid w:val="003817A2"/>
    <w:rsid w:val="00387E6A"/>
    <w:rsid w:val="00390E11"/>
    <w:rsid w:val="00391303"/>
    <w:rsid w:val="003914B2"/>
    <w:rsid w:val="00392A08"/>
    <w:rsid w:val="00396F3E"/>
    <w:rsid w:val="003979AA"/>
    <w:rsid w:val="003A3AD3"/>
    <w:rsid w:val="003A7C09"/>
    <w:rsid w:val="003B371E"/>
    <w:rsid w:val="003B51FE"/>
    <w:rsid w:val="003B5506"/>
    <w:rsid w:val="003B7847"/>
    <w:rsid w:val="003C0FBC"/>
    <w:rsid w:val="003C237E"/>
    <w:rsid w:val="003D2E70"/>
    <w:rsid w:val="003D329B"/>
    <w:rsid w:val="003D3BB1"/>
    <w:rsid w:val="003D4FD9"/>
    <w:rsid w:val="003D5E71"/>
    <w:rsid w:val="003D7CAC"/>
    <w:rsid w:val="003D7EC7"/>
    <w:rsid w:val="003E4EBD"/>
    <w:rsid w:val="003E5C1F"/>
    <w:rsid w:val="003F48C0"/>
    <w:rsid w:val="003F5D31"/>
    <w:rsid w:val="003F627A"/>
    <w:rsid w:val="003F6AFA"/>
    <w:rsid w:val="003F7550"/>
    <w:rsid w:val="00400185"/>
    <w:rsid w:val="004044A9"/>
    <w:rsid w:val="004049B6"/>
    <w:rsid w:val="00410148"/>
    <w:rsid w:val="004117B7"/>
    <w:rsid w:val="00417E82"/>
    <w:rsid w:val="00421E18"/>
    <w:rsid w:val="0042475A"/>
    <w:rsid w:val="004254F8"/>
    <w:rsid w:val="0043583C"/>
    <w:rsid w:val="00442327"/>
    <w:rsid w:val="00442686"/>
    <w:rsid w:val="004463CC"/>
    <w:rsid w:val="0044763C"/>
    <w:rsid w:val="00450F50"/>
    <w:rsid w:val="00454C1D"/>
    <w:rsid w:val="004607B6"/>
    <w:rsid w:val="00462D45"/>
    <w:rsid w:val="00467DA7"/>
    <w:rsid w:val="004702D2"/>
    <w:rsid w:val="0047247E"/>
    <w:rsid w:val="00472A8F"/>
    <w:rsid w:val="004745A0"/>
    <w:rsid w:val="00475777"/>
    <w:rsid w:val="004828B6"/>
    <w:rsid w:val="00482FA6"/>
    <w:rsid w:val="00484965"/>
    <w:rsid w:val="00484DE4"/>
    <w:rsid w:val="00484F20"/>
    <w:rsid w:val="004859D3"/>
    <w:rsid w:val="00485AE8"/>
    <w:rsid w:val="00486DFE"/>
    <w:rsid w:val="00487D62"/>
    <w:rsid w:val="00493BE8"/>
    <w:rsid w:val="004961AA"/>
    <w:rsid w:val="004A06CF"/>
    <w:rsid w:val="004A2200"/>
    <w:rsid w:val="004A5908"/>
    <w:rsid w:val="004A6274"/>
    <w:rsid w:val="004A7823"/>
    <w:rsid w:val="004A7DE3"/>
    <w:rsid w:val="004B2B55"/>
    <w:rsid w:val="004B725F"/>
    <w:rsid w:val="004C25FC"/>
    <w:rsid w:val="004C6E6D"/>
    <w:rsid w:val="004C7856"/>
    <w:rsid w:val="004D2181"/>
    <w:rsid w:val="004D2F99"/>
    <w:rsid w:val="004D3BE7"/>
    <w:rsid w:val="004D4351"/>
    <w:rsid w:val="004D4481"/>
    <w:rsid w:val="004D7DCF"/>
    <w:rsid w:val="004E07D9"/>
    <w:rsid w:val="004E2105"/>
    <w:rsid w:val="004E3D78"/>
    <w:rsid w:val="004E47E1"/>
    <w:rsid w:val="004E68C6"/>
    <w:rsid w:val="004F079F"/>
    <w:rsid w:val="004F0EFF"/>
    <w:rsid w:val="004F76A5"/>
    <w:rsid w:val="005006CB"/>
    <w:rsid w:val="00504568"/>
    <w:rsid w:val="005054E6"/>
    <w:rsid w:val="005055AB"/>
    <w:rsid w:val="00513B7C"/>
    <w:rsid w:val="0051461F"/>
    <w:rsid w:val="00515457"/>
    <w:rsid w:val="00516D60"/>
    <w:rsid w:val="00517D5B"/>
    <w:rsid w:val="0052113D"/>
    <w:rsid w:val="005229D3"/>
    <w:rsid w:val="00524EEA"/>
    <w:rsid w:val="00527418"/>
    <w:rsid w:val="00530F1D"/>
    <w:rsid w:val="00534BAC"/>
    <w:rsid w:val="00540BAC"/>
    <w:rsid w:val="0054427F"/>
    <w:rsid w:val="0054617A"/>
    <w:rsid w:val="00552C42"/>
    <w:rsid w:val="00555B85"/>
    <w:rsid w:val="00556250"/>
    <w:rsid w:val="005564AD"/>
    <w:rsid w:val="00557A02"/>
    <w:rsid w:val="00557A11"/>
    <w:rsid w:val="005634F3"/>
    <w:rsid w:val="005645A0"/>
    <w:rsid w:val="00564FF3"/>
    <w:rsid w:val="005658C5"/>
    <w:rsid w:val="00566B43"/>
    <w:rsid w:val="00574467"/>
    <w:rsid w:val="00575951"/>
    <w:rsid w:val="00576FC5"/>
    <w:rsid w:val="00580186"/>
    <w:rsid w:val="00580C0B"/>
    <w:rsid w:val="005822B0"/>
    <w:rsid w:val="005836A8"/>
    <w:rsid w:val="005852C6"/>
    <w:rsid w:val="00587502"/>
    <w:rsid w:val="005903EA"/>
    <w:rsid w:val="005919B6"/>
    <w:rsid w:val="00592C7A"/>
    <w:rsid w:val="00593FCD"/>
    <w:rsid w:val="0059503F"/>
    <w:rsid w:val="00597398"/>
    <w:rsid w:val="005A2411"/>
    <w:rsid w:val="005A3202"/>
    <w:rsid w:val="005A7D37"/>
    <w:rsid w:val="005B0236"/>
    <w:rsid w:val="005B0C21"/>
    <w:rsid w:val="005B2A45"/>
    <w:rsid w:val="005B4975"/>
    <w:rsid w:val="005C216D"/>
    <w:rsid w:val="005C31E4"/>
    <w:rsid w:val="005D5300"/>
    <w:rsid w:val="005D60AD"/>
    <w:rsid w:val="005E1832"/>
    <w:rsid w:val="005E5057"/>
    <w:rsid w:val="005E5515"/>
    <w:rsid w:val="005E5C75"/>
    <w:rsid w:val="005E70AA"/>
    <w:rsid w:val="005E70D3"/>
    <w:rsid w:val="005F0092"/>
    <w:rsid w:val="005F1063"/>
    <w:rsid w:val="005F341A"/>
    <w:rsid w:val="005F6843"/>
    <w:rsid w:val="00600EDA"/>
    <w:rsid w:val="00602115"/>
    <w:rsid w:val="00602C9D"/>
    <w:rsid w:val="00603662"/>
    <w:rsid w:val="00603742"/>
    <w:rsid w:val="00603DC2"/>
    <w:rsid w:val="00604919"/>
    <w:rsid w:val="00605C9C"/>
    <w:rsid w:val="006073FB"/>
    <w:rsid w:val="00607976"/>
    <w:rsid w:val="00611E17"/>
    <w:rsid w:val="006139A4"/>
    <w:rsid w:val="00620BD3"/>
    <w:rsid w:val="00624CF0"/>
    <w:rsid w:val="0062610E"/>
    <w:rsid w:val="00632F45"/>
    <w:rsid w:val="00641577"/>
    <w:rsid w:val="006415DA"/>
    <w:rsid w:val="00643086"/>
    <w:rsid w:val="0065030E"/>
    <w:rsid w:val="00655DE8"/>
    <w:rsid w:val="00664238"/>
    <w:rsid w:val="006644E5"/>
    <w:rsid w:val="00667C7B"/>
    <w:rsid w:val="0067347F"/>
    <w:rsid w:val="00677191"/>
    <w:rsid w:val="006772C2"/>
    <w:rsid w:val="00680C48"/>
    <w:rsid w:val="0068416C"/>
    <w:rsid w:val="006907E9"/>
    <w:rsid w:val="00694EAF"/>
    <w:rsid w:val="006962FC"/>
    <w:rsid w:val="006A058A"/>
    <w:rsid w:val="006A105B"/>
    <w:rsid w:val="006A10EC"/>
    <w:rsid w:val="006A2032"/>
    <w:rsid w:val="006A41E7"/>
    <w:rsid w:val="006A635D"/>
    <w:rsid w:val="006A7D89"/>
    <w:rsid w:val="006B0080"/>
    <w:rsid w:val="006B0EDB"/>
    <w:rsid w:val="006B291A"/>
    <w:rsid w:val="006B498A"/>
    <w:rsid w:val="006B57AE"/>
    <w:rsid w:val="006C175A"/>
    <w:rsid w:val="006C17A3"/>
    <w:rsid w:val="006C2E14"/>
    <w:rsid w:val="006C6AAC"/>
    <w:rsid w:val="006D4208"/>
    <w:rsid w:val="006D74EF"/>
    <w:rsid w:val="006E0AC5"/>
    <w:rsid w:val="006E1886"/>
    <w:rsid w:val="006E2DE9"/>
    <w:rsid w:val="006E5B6C"/>
    <w:rsid w:val="006E7ADE"/>
    <w:rsid w:val="006E7F6A"/>
    <w:rsid w:val="006F1F37"/>
    <w:rsid w:val="006F2CE0"/>
    <w:rsid w:val="006F35EC"/>
    <w:rsid w:val="006F6DD3"/>
    <w:rsid w:val="00700FB4"/>
    <w:rsid w:val="00702F10"/>
    <w:rsid w:val="007036B3"/>
    <w:rsid w:val="00703CFA"/>
    <w:rsid w:val="00704FD8"/>
    <w:rsid w:val="00711992"/>
    <w:rsid w:val="00716DCE"/>
    <w:rsid w:val="00717FD1"/>
    <w:rsid w:val="007206A5"/>
    <w:rsid w:val="00720984"/>
    <w:rsid w:val="0072111B"/>
    <w:rsid w:val="007215BD"/>
    <w:rsid w:val="0072294A"/>
    <w:rsid w:val="0072401D"/>
    <w:rsid w:val="00731B92"/>
    <w:rsid w:val="00733BA1"/>
    <w:rsid w:val="00734270"/>
    <w:rsid w:val="0073626F"/>
    <w:rsid w:val="00737D39"/>
    <w:rsid w:val="007422B9"/>
    <w:rsid w:val="00746C20"/>
    <w:rsid w:val="00750CD0"/>
    <w:rsid w:val="0075258E"/>
    <w:rsid w:val="007529F3"/>
    <w:rsid w:val="00753E42"/>
    <w:rsid w:val="00754767"/>
    <w:rsid w:val="00756BBB"/>
    <w:rsid w:val="007607D6"/>
    <w:rsid w:val="00760B42"/>
    <w:rsid w:val="00760F5C"/>
    <w:rsid w:val="00761333"/>
    <w:rsid w:val="00762663"/>
    <w:rsid w:val="00764198"/>
    <w:rsid w:val="00765E0A"/>
    <w:rsid w:val="00766147"/>
    <w:rsid w:val="00770CB0"/>
    <w:rsid w:val="007729CF"/>
    <w:rsid w:val="0077433A"/>
    <w:rsid w:val="00776B7C"/>
    <w:rsid w:val="0078001A"/>
    <w:rsid w:val="007807B7"/>
    <w:rsid w:val="00783F25"/>
    <w:rsid w:val="007850AC"/>
    <w:rsid w:val="007909AA"/>
    <w:rsid w:val="00790BE7"/>
    <w:rsid w:val="00795E0F"/>
    <w:rsid w:val="007965C8"/>
    <w:rsid w:val="007A3C13"/>
    <w:rsid w:val="007A4AA8"/>
    <w:rsid w:val="007B2CE6"/>
    <w:rsid w:val="007B2D97"/>
    <w:rsid w:val="007C4707"/>
    <w:rsid w:val="007C4CCE"/>
    <w:rsid w:val="007C7D2A"/>
    <w:rsid w:val="007D1453"/>
    <w:rsid w:val="007D586F"/>
    <w:rsid w:val="007D7744"/>
    <w:rsid w:val="007E45E4"/>
    <w:rsid w:val="007E6ACA"/>
    <w:rsid w:val="007F155D"/>
    <w:rsid w:val="007F1745"/>
    <w:rsid w:val="007F5434"/>
    <w:rsid w:val="00800838"/>
    <w:rsid w:val="008016ED"/>
    <w:rsid w:val="0080452B"/>
    <w:rsid w:val="00805EFF"/>
    <w:rsid w:val="008101B2"/>
    <w:rsid w:val="008120B0"/>
    <w:rsid w:val="00820993"/>
    <w:rsid w:val="00820E04"/>
    <w:rsid w:val="00821176"/>
    <w:rsid w:val="00821847"/>
    <w:rsid w:val="00822F58"/>
    <w:rsid w:val="0082332A"/>
    <w:rsid w:val="008240B5"/>
    <w:rsid w:val="0082497E"/>
    <w:rsid w:val="0083402F"/>
    <w:rsid w:val="008346F7"/>
    <w:rsid w:val="0083574D"/>
    <w:rsid w:val="00835E0F"/>
    <w:rsid w:val="008364CC"/>
    <w:rsid w:val="00836A37"/>
    <w:rsid w:val="00836F0C"/>
    <w:rsid w:val="008401FA"/>
    <w:rsid w:val="00840EFD"/>
    <w:rsid w:val="008446E7"/>
    <w:rsid w:val="00846D48"/>
    <w:rsid w:val="00852BC7"/>
    <w:rsid w:val="008543CD"/>
    <w:rsid w:val="008545EE"/>
    <w:rsid w:val="008567CA"/>
    <w:rsid w:val="00860555"/>
    <w:rsid w:val="00861E2F"/>
    <w:rsid w:val="0086316A"/>
    <w:rsid w:val="0086589F"/>
    <w:rsid w:val="00865C29"/>
    <w:rsid w:val="008662ED"/>
    <w:rsid w:val="00866553"/>
    <w:rsid w:val="00870CA7"/>
    <w:rsid w:val="008727CD"/>
    <w:rsid w:val="00872D7F"/>
    <w:rsid w:val="0087307D"/>
    <w:rsid w:val="00873899"/>
    <w:rsid w:val="0088012F"/>
    <w:rsid w:val="00880802"/>
    <w:rsid w:val="008839BB"/>
    <w:rsid w:val="00884D98"/>
    <w:rsid w:val="008945D4"/>
    <w:rsid w:val="008962F8"/>
    <w:rsid w:val="00896B37"/>
    <w:rsid w:val="00897244"/>
    <w:rsid w:val="008A062B"/>
    <w:rsid w:val="008A072E"/>
    <w:rsid w:val="008A0740"/>
    <w:rsid w:val="008A282B"/>
    <w:rsid w:val="008A774A"/>
    <w:rsid w:val="008B3CD7"/>
    <w:rsid w:val="008B5D1B"/>
    <w:rsid w:val="008B7C3A"/>
    <w:rsid w:val="008C04AA"/>
    <w:rsid w:val="008C1741"/>
    <w:rsid w:val="008C1FAB"/>
    <w:rsid w:val="008C4268"/>
    <w:rsid w:val="008C4363"/>
    <w:rsid w:val="008D08F4"/>
    <w:rsid w:val="008D37C3"/>
    <w:rsid w:val="008D76B3"/>
    <w:rsid w:val="008E116D"/>
    <w:rsid w:val="008E25B3"/>
    <w:rsid w:val="008E3E5B"/>
    <w:rsid w:val="008F5EFD"/>
    <w:rsid w:val="008F6A8E"/>
    <w:rsid w:val="008F733D"/>
    <w:rsid w:val="009027F4"/>
    <w:rsid w:val="009031E0"/>
    <w:rsid w:val="00903FEF"/>
    <w:rsid w:val="00906080"/>
    <w:rsid w:val="009123A2"/>
    <w:rsid w:val="00915E8E"/>
    <w:rsid w:val="00915EB1"/>
    <w:rsid w:val="00917AE4"/>
    <w:rsid w:val="00924DAA"/>
    <w:rsid w:val="009251C5"/>
    <w:rsid w:val="00927341"/>
    <w:rsid w:val="00932D47"/>
    <w:rsid w:val="009411D7"/>
    <w:rsid w:val="00943BF0"/>
    <w:rsid w:val="00944E5D"/>
    <w:rsid w:val="00945A41"/>
    <w:rsid w:val="00945F12"/>
    <w:rsid w:val="009461EE"/>
    <w:rsid w:val="009506E7"/>
    <w:rsid w:val="0095215B"/>
    <w:rsid w:val="0096191C"/>
    <w:rsid w:val="009714B8"/>
    <w:rsid w:val="00974112"/>
    <w:rsid w:val="0097528E"/>
    <w:rsid w:val="009842AB"/>
    <w:rsid w:val="00986E04"/>
    <w:rsid w:val="00993420"/>
    <w:rsid w:val="009954FD"/>
    <w:rsid w:val="0099671A"/>
    <w:rsid w:val="00996CE9"/>
    <w:rsid w:val="00997D86"/>
    <w:rsid w:val="009A1349"/>
    <w:rsid w:val="009A2175"/>
    <w:rsid w:val="009A2782"/>
    <w:rsid w:val="009A63C7"/>
    <w:rsid w:val="009B1D91"/>
    <w:rsid w:val="009B1FCE"/>
    <w:rsid w:val="009B4DBA"/>
    <w:rsid w:val="009C500B"/>
    <w:rsid w:val="009D20AF"/>
    <w:rsid w:val="009D3625"/>
    <w:rsid w:val="009D5930"/>
    <w:rsid w:val="009D6EB8"/>
    <w:rsid w:val="009E13CD"/>
    <w:rsid w:val="009F1A22"/>
    <w:rsid w:val="009F295C"/>
    <w:rsid w:val="009F3C36"/>
    <w:rsid w:val="009F4571"/>
    <w:rsid w:val="009F4D90"/>
    <w:rsid w:val="009F6281"/>
    <w:rsid w:val="00A02191"/>
    <w:rsid w:val="00A06235"/>
    <w:rsid w:val="00A06330"/>
    <w:rsid w:val="00A07072"/>
    <w:rsid w:val="00A07A55"/>
    <w:rsid w:val="00A12764"/>
    <w:rsid w:val="00A13F67"/>
    <w:rsid w:val="00A15F04"/>
    <w:rsid w:val="00A16DA3"/>
    <w:rsid w:val="00A16E01"/>
    <w:rsid w:val="00A17CBD"/>
    <w:rsid w:val="00A2404D"/>
    <w:rsid w:val="00A25CF7"/>
    <w:rsid w:val="00A25E8C"/>
    <w:rsid w:val="00A26F77"/>
    <w:rsid w:val="00A278D9"/>
    <w:rsid w:val="00A31F68"/>
    <w:rsid w:val="00A3252C"/>
    <w:rsid w:val="00A33B9C"/>
    <w:rsid w:val="00A41526"/>
    <w:rsid w:val="00A42D1F"/>
    <w:rsid w:val="00A44406"/>
    <w:rsid w:val="00A44E79"/>
    <w:rsid w:val="00A45B49"/>
    <w:rsid w:val="00A4751D"/>
    <w:rsid w:val="00A5297E"/>
    <w:rsid w:val="00A55615"/>
    <w:rsid w:val="00A61C9D"/>
    <w:rsid w:val="00A633FE"/>
    <w:rsid w:val="00A63672"/>
    <w:rsid w:val="00A64600"/>
    <w:rsid w:val="00A64649"/>
    <w:rsid w:val="00A65AB7"/>
    <w:rsid w:val="00A673BF"/>
    <w:rsid w:val="00A67482"/>
    <w:rsid w:val="00A73624"/>
    <w:rsid w:val="00A74411"/>
    <w:rsid w:val="00A75CCD"/>
    <w:rsid w:val="00A76731"/>
    <w:rsid w:val="00A80772"/>
    <w:rsid w:val="00A807F0"/>
    <w:rsid w:val="00A865FF"/>
    <w:rsid w:val="00A87A85"/>
    <w:rsid w:val="00A905E2"/>
    <w:rsid w:val="00A91150"/>
    <w:rsid w:val="00A917A1"/>
    <w:rsid w:val="00A92CCA"/>
    <w:rsid w:val="00A9637F"/>
    <w:rsid w:val="00A9710D"/>
    <w:rsid w:val="00AA4886"/>
    <w:rsid w:val="00AB0245"/>
    <w:rsid w:val="00AB0D13"/>
    <w:rsid w:val="00AB4024"/>
    <w:rsid w:val="00AB6BB8"/>
    <w:rsid w:val="00AC4139"/>
    <w:rsid w:val="00AC5002"/>
    <w:rsid w:val="00AC63A2"/>
    <w:rsid w:val="00AD0BE9"/>
    <w:rsid w:val="00AD3A67"/>
    <w:rsid w:val="00AD6243"/>
    <w:rsid w:val="00AD6326"/>
    <w:rsid w:val="00AE0A8C"/>
    <w:rsid w:val="00AE2CDF"/>
    <w:rsid w:val="00AE35AC"/>
    <w:rsid w:val="00AE7078"/>
    <w:rsid w:val="00AF2796"/>
    <w:rsid w:val="00AF27FB"/>
    <w:rsid w:val="00AF3826"/>
    <w:rsid w:val="00B00A69"/>
    <w:rsid w:val="00B01897"/>
    <w:rsid w:val="00B10AE3"/>
    <w:rsid w:val="00B151DA"/>
    <w:rsid w:val="00B15B00"/>
    <w:rsid w:val="00B20282"/>
    <w:rsid w:val="00B205C1"/>
    <w:rsid w:val="00B20D12"/>
    <w:rsid w:val="00B21B7F"/>
    <w:rsid w:val="00B22025"/>
    <w:rsid w:val="00B264AC"/>
    <w:rsid w:val="00B266FA"/>
    <w:rsid w:val="00B329E2"/>
    <w:rsid w:val="00B32C16"/>
    <w:rsid w:val="00B3446F"/>
    <w:rsid w:val="00B3462B"/>
    <w:rsid w:val="00B40808"/>
    <w:rsid w:val="00B415FA"/>
    <w:rsid w:val="00B4222A"/>
    <w:rsid w:val="00B43453"/>
    <w:rsid w:val="00B505CD"/>
    <w:rsid w:val="00B53829"/>
    <w:rsid w:val="00B54883"/>
    <w:rsid w:val="00B56BE8"/>
    <w:rsid w:val="00B57717"/>
    <w:rsid w:val="00B60078"/>
    <w:rsid w:val="00B6342B"/>
    <w:rsid w:val="00B64CF9"/>
    <w:rsid w:val="00B6735C"/>
    <w:rsid w:val="00B704C5"/>
    <w:rsid w:val="00B705B0"/>
    <w:rsid w:val="00B729DE"/>
    <w:rsid w:val="00B746E5"/>
    <w:rsid w:val="00B74FAC"/>
    <w:rsid w:val="00B76512"/>
    <w:rsid w:val="00B80DF4"/>
    <w:rsid w:val="00B8290F"/>
    <w:rsid w:val="00B82E77"/>
    <w:rsid w:val="00B838B4"/>
    <w:rsid w:val="00B83A16"/>
    <w:rsid w:val="00B83CAE"/>
    <w:rsid w:val="00B90206"/>
    <w:rsid w:val="00B91DCF"/>
    <w:rsid w:val="00B92691"/>
    <w:rsid w:val="00B952D9"/>
    <w:rsid w:val="00BA1A87"/>
    <w:rsid w:val="00BA2A93"/>
    <w:rsid w:val="00BB4652"/>
    <w:rsid w:val="00BC4FE0"/>
    <w:rsid w:val="00BC7E8F"/>
    <w:rsid w:val="00BD00C8"/>
    <w:rsid w:val="00BD2E5C"/>
    <w:rsid w:val="00BD42E7"/>
    <w:rsid w:val="00BD455A"/>
    <w:rsid w:val="00BD45CC"/>
    <w:rsid w:val="00BD5103"/>
    <w:rsid w:val="00BD59B9"/>
    <w:rsid w:val="00BE25D8"/>
    <w:rsid w:val="00BE4455"/>
    <w:rsid w:val="00BE6A6C"/>
    <w:rsid w:val="00BF265D"/>
    <w:rsid w:val="00BF385F"/>
    <w:rsid w:val="00BF3EF7"/>
    <w:rsid w:val="00BF4E0F"/>
    <w:rsid w:val="00BF5774"/>
    <w:rsid w:val="00BF69B4"/>
    <w:rsid w:val="00BF7537"/>
    <w:rsid w:val="00BF772D"/>
    <w:rsid w:val="00C01ED1"/>
    <w:rsid w:val="00C0580A"/>
    <w:rsid w:val="00C12091"/>
    <w:rsid w:val="00C1258C"/>
    <w:rsid w:val="00C138B9"/>
    <w:rsid w:val="00C13D5F"/>
    <w:rsid w:val="00C164CA"/>
    <w:rsid w:val="00C16604"/>
    <w:rsid w:val="00C16D9E"/>
    <w:rsid w:val="00C20230"/>
    <w:rsid w:val="00C2279E"/>
    <w:rsid w:val="00C23B88"/>
    <w:rsid w:val="00C24DD1"/>
    <w:rsid w:val="00C26334"/>
    <w:rsid w:val="00C34EC1"/>
    <w:rsid w:val="00C36146"/>
    <w:rsid w:val="00C376BA"/>
    <w:rsid w:val="00C40055"/>
    <w:rsid w:val="00C4128B"/>
    <w:rsid w:val="00C42A1C"/>
    <w:rsid w:val="00C43334"/>
    <w:rsid w:val="00C46197"/>
    <w:rsid w:val="00C50A85"/>
    <w:rsid w:val="00C57349"/>
    <w:rsid w:val="00C62DF1"/>
    <w:rsid w:val="00C6384B"/>
    <w:rsid w:val="00C6413A"/>
    <w:rsid w:val="00C65478"/>
    <w:rsid w:val="00C65C54"/>
    <w:rsid w:val="00C6721D"/>
    <w:rsid w:val="00C67E55"/>
    <w:rsid w:val="00C754D3"/>
    <w:rsid w:val="00C82785"/>
    <w:rsid w:val="00C82F46"/>
    <w:rsid w:val="00C84AF2"/>
    <w:rsid w:val="00C85B70"/>
    <w:rsid w:val="00C85FF8"/>
    <w:rsid w:val="00C92AF6"/>
    <w:rsid w:val="00CA1296"/>
    <w:rsid w:val="00CA1A67"/>
    <w:rsid w:val="00CA37EC"/>
    <w:rsid w:val="00CA572C"/>
    <w:rsid w:val="00CA77F9"/>
    <w:rsid w:val="00CB0180"/>
    <w:rsid w:val="00CB0EC0"/>
    <w:rsid w:val="00CB13A9"/>
    <w:rsid w:val="00CB684A"/>
    <w:rsid w:val="00CC20F9"/>
    <w:rsid w:val="00CC2718"/>
    <w:rsid w:val="00CC3860"/>
    <w:rsid w:val="00CD4EEF"/>
    <w:rsid w:val="00CD53E7"/>
    <w:rsid w:val="00CE222B"/>
    <w:rsid w:val="00CE26E8"/>
    <w:rsid w:val="00CE37D1"/>
    <w:rsid w:val="00CE417D"/>
    <w:rsid w:val="00D003FD"/>
    <w:rsid w:val="00D00897"/>
    <w:rsid w:val="00D049A3"/>
    <w:rsid w:val="00D07614"/>
    <w:rsid w:val="00D10EB6"/>
    <w:rsid w:val="00D17733"/>
    <w:rsid w:val="00D20E23"/>
    <w:rsid w:val="00D21CEE"/>
    <w:rsid w:val="00D21E9A"/>
    <w:rsid w:val="00D24CD7"/>
    <w:rsid w:val="00D30EF7"/>
    <w:rsid w:val="00D31409"/>
    <w:rsid w:val="00D332E8"/>
    <w:rsid w:val="00D344BC"/>
    <w:rsid w:val="00D35823"/>
    <w:rsid w:val="00D35D09"/>
    <w:rsid w:val="00D36FA3"/>
    <w:rsid w:val="00D3722C"/>
    <w:rsid w:val="00D4038D"/>
    <w:rsid w:val="00D407B4"/>
    <w:rsid w:val="00D4262D"/>
    <w:rsid w:val="00D4555A"/>
    <w:rsid w:val="00D45569"/>
    <w:rsid w:val="00D53C10"/>
    <w:rsid w:val="00D54B0A"/>
    <w:rsid w:val="00D54E4E"/>
    <w:rsid w:val="00D575BB"/>
    <w:rsid w:val="00D57C8F"/>
    <w:rsid w:val="00D57EAF"/>
    <w:rsid w:val="00D60CEB"/>
    <w:rsid w:val="00D624A9"/>
    <w:rsid w:val="00D63D97"/>
    <w:rsid w:val="00D63DF4"/>
    <w:rsid w:val="00D646C2"/>
    <w:rsid w:val="00D66553"/>
    <w:rsid w:val="00D66F33"/>
    <w:rsid w:val="00D700B5"/>
    <w:rsid w:val="00D710F6"/>
    <w:rsid w:val="00D71B3D"/>
    <w:rsid w:val="00D72E23"/>
    <w:rsid w:val="00D72F38"/>
    <w:rsid w:val="00D73015"/>
    <w:rsid w:val="00D744B3"/>
    <w:rsid w:val="00D8088F"/>
    <w:rsid w:val="00D8220E"/>
    <w:rsid w:val="00D91DBF"/>
    <w:rsid w:val="00D92BC5"/>
    <w:rsid w:val="00D960D3"/>
    <w:rsid w:val="00D97453"/>
    <w:rsid w:val="00D97E62"/>
    <w:rsid w:val="00DA0E96"/>
    <w:rsid w:val="00DA107C"/>
    <w:rsid w:val="00DA3720"/>
    <w:rsid w:val="00DA5484"/>
    <w:rsid w:val="00DA6C19"/>
    <w:rsid w:val="00DA6CFC"/>
    <w:rsid w:val="00DA71D3"/>
    <w:rsid w:val="00DB018A"/>
    <w:rsid w:val="00DB0E9F"/>
    <w:rsid w:val="00DB1FC5"/>
    <w:rsid w:val="00DB54CA"/>
    <w:rsid w:val="00DB7B6A"/>
    <w:rsid w:val="00DC192C"/>
    <w:rsid w:val="00DD20A9"/>
    <w:rsid w:val="00DD3AD1"/>
    <w:rsid w:val="00DE2116"/>
    <w:rsid w:val="00DE631A"/>
    <w:rsid w:val="00DE667F"/>
    <w:rsid w:val="00DE6716"/>
    <w:rsid w:val="00DE67F4"/>
    <w:rsid w:val="00DE7182"/>
    <w:rsid w:val="00DE753D"/>
    <w:rsid w:val="00DF15CE"/>
    <w:rsid w:val="00DF48F9"/>
    <w:rsid w:val="00DF595F"/>
    <w:rsid w:val="00DF5E9B"/>
    <w:rsid w:val="00DF77EA"/>
    <w:rsid w:val="00E052A3"/>
    <w:rsid w:val="00E05CDB"/>
    <w:rsid w:val="00E069C4"/>
    <w:rsid w:val="00E07561"/>
    <w:rsid w:val="00E117DD"/>
    <w:rsid w:val="00E15086"/>
    <w:rsid w:val="00E33229"/>
    <w:rsid w:val="00E333DD"/>
    <w:rsid w:val="00E42384"/>
    <w:rsid w:val="00E43120"/>
    <w:rsid w:val="00E43760"/>
    <w:rsid w:val="00E46180"/>
    <w:rsid w:val="00E46960"/>
    <w:rsid w:val="00E477F7"/>
    <w:rsid w:val="00E47CF6"/>
    <w:rsid w:val="00E50DA2"/>
    <w:rsid w:val="00E54315"/>
    <w:rsid w:val="00E55A3B"/>
    <w:rsid w:val="00E57F14"/>
    <w:rsid w:val="00E61683"/>
    <w:rsid w:val="00E61BE3"/>
    <w:rsid w:val="00E64ACE"/>
    <w:rsid w:val="00E656CB"/>
    <w:rsid w:val="00E70954"/>
    <w:rsid w:val="00E742AE"/>
    <w:rsid w:val="00E7502C"/>
    <w:rsid w:val="00E7524B"/>
    <w:rsid w:val="00E755A4"/>
    <w:rsid w:val="00E7760B"/>
    <w:rsid w:val="00E81D84"/>
    <w:rsid w:val="00E860C8"/>
    <w:rsid w:val="00E93985"/>
    <w:rsid w:val="00E96038"/>
    <w:rsid w:val="00EA148B"/>
    <w:rsid w:val="00EA3B29"/>
    <w:rsid w:val="00EA4027"/>
    <w:rsid w:val="00EA4A5F"/>
    <w:rsid w:val="00EA4E44"/>
    <w:rsid w:val="00EA6460"/>
    <w:rsid w:val="00EA773C"/>
    <w:rsid w:val="00EB1569"/>
    <w:rsid w:val="00EB1740"/>
    <w:rsid w:val="00EB421B"/>
    <w:rsid w:val="00EB52BB"/>
    <w:rsid w:val="00EC0630"/>
    <w:rsid w:val="00EC4EDC"/>
    <w:rsid w:val="00EC6573"/>
    <w:rsid w:val="00ED0A38"/>
    <w:rsid w:val="00ED1673"/>
    <w:rsid w:val="00ED17BA"/>
    <w:rsid w:val="00ED237A"/>
    <w:rsid w:val="00ED54C4"/>
    <w:rsid w:val="00ED614E"/>
    <w:rsid w:val="00EE010A"/>
    <w:rsid w:val="00EE1E48"/>
    <w:rsid w:val="00EE28A4"/>
    <w:rsid w:val="00EE538C"/>
    <w:rsid w:val="00EE5569"/>
    <w:rsid w:val="00EE607F"/>
    <w:rsid w:val="00EE6E87"/>
    <w:rsid w:val="00EF35A8"/>
    <w:rsid w:val="00EF389B"/>
    <w:rsid w:val="00EF4287"/>
    <w:rsid w:val="00EF61B7"/>
    <w:rsid w:val="00EF69AD"/>
    <w:rsid w:val="00EF75FA"/>
    <w:rsid w:val="00F02088"/>
    <w:rsid w:val="00F02836"/>
    <w:rsid w:val="00F064D7"/>
    <w:rsid w:val="00F07161"/>
    <w:rsid w:val="00F10203"/>
    <w:rsid w:val="00F20EA0"/>
    <w:rsid w:val="00F228CD"/>
    <w:rsid w:val="00F257AD"/>
    <w:rsid w:val="00F26922"/>
    <w:rsid w:val="00F27EAC"/>
    <w:rsid w:val="00F3599B"/>
    <w:rsid w:val="00F37850"/>
    <w:rsid w:val="00F442AD"/>
    <w:rsid w:val="00F44A00"/>
    <w:rsid w:val="00F4580B"/>
    <w:rsid w:val="00F47717"/>
    <w:rsid w:val="00F4793C"/>
    <w:rsid w:val="00F52E0C"/>
    <w:rsid w:val="00F530E3"/>
    <w:rsid w:val="00F547D3"/>
    <w:rsid w:val="00F57BAA"/>
    <w:rsid w:val="00F60B65"/>
    <w:rsid w:val="00F6146D"/>
    <w:rsid w:val="00F64E76"/>
    <w:rsid w:val="00F663DF"/>
    <w:rsid w:val="00F66C43"/>
    <w:rsid w:val="00F70FCE"/>
    <w:rsid w:val="00F720E1"/>
    <w:rsid w:val="00F72DCF"/>
    <w:rsid w:val="00F73C40"/>
    <w:rsid w:val="00F74583"/>
    <w:rsid w:val="00F761F1"/>
    <w:rsid w:val="00F76445"/>
    <w:rsid w:val="00F765EE"/>
    <w:rsid w:val="00F80615"/>
    <w:rsid w:val="00F80F91"/>
    <w:rsid w:val="00F81DA5"/>
    <w:rsid w:val="00F86373"/>
    <w:rsid w:val="00F87C85"/>
    <w:rsid w:val="00F90F18"/>
    <w:rsid w:val="00F9102E"/>
    <w:rsid w:val="00F93696"/>
    <w:rsid w:val="00F96386"/>
    <w:rsid w:val="00FA08AD"/>
    <w:rsid w:val="00FA2A00"/>
    <w:rsid w:val="00FA43FC"/>
    <w:rsid w:val="00FB0208"/>
    <w:rsid w:val="00FB05EB"/>
    <w:rsid w:val="00FB3315"/>
    <w:rsid w:val="00FB5951"/>
    <w:rsid w:val="00FB7B2B"/>
    <w:rsid w:val="00FC00F3"/>
    <w:rsid w:val="00FC0AB3"/>
    <w:rsid w:val="00FC16D9"/>
    <w:rsid w:val="00FC4281"/>
    <w:rsid w:val="00FC5DEC"/>
    <w:rsid w:val="00FC5ED3"/>
    <w:rsid w:val="00FD4054"/>
    <w:rsid w:val="00FD7CD4"/>
    <w:rsid w:val="00FE0518"/>
    <w:rsid w:val="00FE412B"/>
    <w:rsid w:val="00FE5AA7"/>
    <w:rsid w:val="00FE7E05"/>
    <w:rsid w:val="00FF2516"/>
    <w:rsid w:val="00FF6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4DA4"/>
  <w15:chartTrackingRefBased/>
  <w15:docId w15:val="{201FE5B8-FE11-4AAD-B78A-6A644777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7E1"/>
    <w:pPr>
      <w:spacing w:after="4" w:line="484" w:lineRule="auto"/>
      <w:ind w:left="1086" w:hanging="10"/>
    </w:pPr>
    <w:rPr>
      <w:rFonts w:ascii="Arial" w:eastAsia="Arial" w:hAnsi="Arial" w:cs="Arial"/>
      <w:color w:val="000000"/>
      <w:sz w:val="18"/>
    </w:rPr>
  </w:style>
  <w:style w:type="paragraph" w:styleId="Heading1">
    <w:name w:val="heading 1"/>
    <w:next w:val="Normal"/>
    <w:link w:val="Heading1Char"/>
    <w:uiPriority w:val="9"/>
    <w:unhideWhenUsed/>
    <w:qFormat/>
    <w:rsid w:val="000867E1"/>
    <w:pPr>
      <w:keepNext/>
      <w:keepLines/>
      <w:spacing w:after="196"/>
      <w:ind w:left="10" w:right="5" w:hanging="10"/>
      <w:outlineLvl w:val="0"/>
    </w:pPr>
    <w:rPr>
      <w:rFonts w:ascii="Arial" w:eastAsia="Arial" w:hAnsi="Arial" w:cs="Arial"/>
      <w:b/>
      <w:color w:val="000000"/>
      <w:sz w:val="18"/>
    </w:rPr>
  </w:style>
  <w:style w:type="paragraph" w:styleId="Heading2">
    <w:name w:val="heading 2"/>
    <w:basedOn w:val="Normal"/>
    <w:next w:val="Normal"/>
    <w:link w:val="Heading2Char"/>
    <w:uiPriority w:val="9"/>
    <w:semiHidden/>
    <w:unhideWhenUsed/>
    <w:qFormat/>
    <w:rsid w:val="00D624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7E1"/>
    <w:rPr>
      <w:rFonts w:ascii="Arial" w:eastAsia="Arial" w:hAnsi="Arial" w:cs="Arial"/>
      <w:b/>
      <w:color w:val="000000"/>
      <w:sz w:val="18"/>
    </w:rPr>
  </w:style>
  <w:style w:type="character" w:styleId="CommentReference">
    <w:name w:val="annotation reference"/>
    <w:basedOn w:val="DefaultParagraphFont"/>
    <w:uiPriority w:val="99"/>
    <w:semiHidden/>
    <w:unhideWhenUsed/>
    <w:rsid w:val="00F07161"/>
    <w:rPr>
      <w:sz w:val="16"/>
      <w:szCs w:val="16"/>
    </w:rPr>
  </w:style>
  <w:style w:type="paragraph" w:styleId="CommentText">
    <w:name w:val="annotation text"/>
    <w:basedOn w:val="Normal"/>
    <w:link w:val="CommentTextChar"/>
    <w:uiPriority w:val="99"/>
    <w:unhideWhenUsed/>
    <w:rsid w:val="00F07161"/>
    <w:pPr>
      <w:spacing w:line="240" w:lineRule="auto"/>
    </w:pPr>
    <w:rPr>
      <w:sz w:val="20"/>
      <w:szCs w:val="20"/>
    </w:rPr>
  </w:style>
  <w:style w:type="character" w:customStyle="1" w:styleId="CommentTextChar">
    <w:name w:val="Comment Text Char"/>
    <w:basedOn w:val="DefaultParagraphFont"/>
    <w:link w:val="CommentText"/>
    <w:uiPriority w:val="99"/>
    <w:rsid w:val="00F0716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07161"/>
    <w:rPr>
      <w:b/>
      <w:bCs/>
    </w:rPr>
  </w:style>
  <w:style w:type="character" w:customStyle="1" w:styleId="CommentSubjectChar">
    <w:name w:val="Comment Subject Char"/>
    <w:basedOn w:val="CommentTextChar"/>
    <w:link w:val="CommentSubject"/>
    <w:uiPriority w:val="99"/>
    <w:semiHidden/>
    <w:rsid w:val="00F0716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0716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07161"/>
    <w:rPr>
      <w:rFonts w:ascii="Segoe UI" w:eastAsia="Arial" w:hAnsi="Segoe UI" w:cs="Segoe UI"/>
      <w:color w:val="000000"/>
      <w:sz w:val="18"/>
      <w:szCs w:val="18"/>
    </w:rPr>
  </w:style>
  <w:style w:type="character" w:styleId="Hyperlink">
    <w:name w:val="Hyperlink"/>
    <w:basedOn w:val="DefaultParagraphFont"/>
    <w:uiPriority w:val="99"/>
    <w:unhideWhenUsed/>
    <w:rsid w:val="00F07161"/>
    <w:rPr>
      <w:color w:val="0563C1" w:themeColor="hyperlink"/>
      <w:u w:val="single"/>
    </w:rPr>
  </w:style>
  <w:style w:type="character" w:customStyle="1" w:styleId="UnresolvedMention1">
    <w:name w:val="Unresolved Mention1"/>
    <w:basedOn w:val="DefaultParagraphFont"/>
    <w:uiPriority w:val="99"/>
    <w:semiHidden/>
    <w:unhideWhenUsed/>
    <w:rsid w:val="00F07161"/>
    <w:rPr>
      <w:color w:val="808080"/>
      <w:shd w:val="clear" w:color="auto" w:fill="E6E6E6"/>
    </w:rPr>
  </w:style>
  <w:style w:type="character" w:customStyle="1" w:styleId="Heading2Char">
    <w:name w:val="Heading 2 Char"/>
    <w:basedOn w:val="DefaultParagraphFont"/>
    <w:link w:val="Heading2"/>
    <w:uiPriority w:val="9"/>
    <w:semiHidden/>
    <w:rsid w:val="00D624A9"/>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800838"/>
    <w:pPr>
      <w:spacing w:after="0"/>
      <w:jc w:val="center"/>
    </w:pPr>
    <w:rPr>
      <w:noProof/>
    </w:rPr>
  </w:style>
  <w:style w:type="character" w:customStyle="1" w:styleId="EndNoteBibliographyTitleChar">
    <w:name w:val="EndNote Bibliography Title Char"/>
    <w:basedOn w:val="DefaultParagraphFont"/>
    <w:link w:val="EndNoteBibliographyTitle"/>
    <w:rsid w:val="00800838"/>
    <w:rPr>
      <w:rFonts w:ascii="Arial" w:eastAsia="Arial" w:hAnsi="Arial" w:cs="Arial"/>
      <w:noProof/>
      <w:color w:val="000000"/>
      <w:sz w:val="18"/>
    </w:rPr>
  </w:style>
  <w:style w:type="paragraph" w:customStyle="1" w:styleId="EndNoteBibliography">
    <w:name w:val="EndNote Bibliography"/>
    <w:basedOn w:val="Normal"/>
    <w:link w:val="EndNoteBibliographyChar"/>
    <w:rsid w:val="00800838"/>
    <w:pPr>
      <w:spacing w:line="240" w:lineRule="auto"/>
    </w:pPr>
    <w:rPr>
      <w:noProof/>
    </w:rPr>
  </w:style>
  <w:style w:type="character" w:customStyle="1" w:styleId="EndNoteBibliographyChar">
    <w:name w:val="EndNote Bibliography Char"/>
    <w:basedOn w:val="DefaultParagraphFont"/>
    <w:link w:val="EndNoteBibliography"/>
    <w:rsid w:val="00800838"/>
    <w:rPr>
      <w:rFonts w:ascii="Arial" w:eastAsia="Arial" w:hAnsi="Arial" w:cs="Arial"/>
      <w:noProof/>
      <w:color w:val="000000"/>
      <w:sz w:val="18"/>
    </w:rPr>
  </w:style>
  <w:style w:type="table" w:customStyle="1" w:styleId="TableGrid">
    <w:name w:val="TableGrid"/>
    <w:rsid w:val="0058750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FA2A00"/>
    <w:pPr>
      <w:ind w:left="720"/>
      <w:contextualSpacing/>
    </w:pPr>
  </w:style>
  <w:style w:type="paragraph" w:styleId="Header">
    <w:name w:val="header"/>
    <w:basedOn w:val="Normal"/>
    <w:link w:val="HeaderChar"/>
    <w:uiPriority w:val="99"/>
    <w:unhideWhenUsed/>
    <w:rsid w:val="00ED0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A38"/>
    <w:rPr>
      <w:rFonts w:ascii="Arial" w:eastAsia="Arial" w:hAnsi="Arial" w:cs="Arial"/>
      <w:color w:val="000000"/>
      <w:sz w:val="18"/>
    </w:rPr>
  </w:style>
  <w:style w:type="paragraph" w:styleId="Footer">
    <w:name w:val="footer"/>
    <w:basedOn w:val="Normal"/>
    <w:link w:val="FooterChar"/>
    <w:uiPriority w:val="99"/>
    <w:unhideWhenUsed/>
    <w:rsid w:val="00ED0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A38"/>
    <w:rPr>
      <w:rFonts w:ascii="Arial" w:eastAsia="Arial" w:hAnsi="Arial" w:cs="Arial"/>
      <w:color w:val="000000"/>
      <w:sz w:val="18"/>
    </w:rPr>
  </w:style>
  <w:style w:type="paragraph" w:styleId="NormalWeb">
    <w:name w:val="Normal (Web)"/>
    <w:basedOn w:val="Normal"/>
    <w:uiPriority w:val="99"/>
    <w:semiHidden/>
    <w:unhideWhenUsed/>
    <w:rsid w:val="00BF5774"/>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Revision">
    <w:name w:val="Revision"/>
    <w:hidden/>
    <w:uiPriority w:val="99"/>
    <w:semiHidden/>
    <w:rsid w:val="008962F8"/>
    <w:pPr>
      <w:spacing w:after="0" w:line="240" w:lineRule="auto"/>
    </w:pPr>
    <w:rPr>
      <w:rFonts w:ascii="Arial" w:eastAsia="Arial" w:hAnsi="Arial" w:cs="Arial"/>
      <w:color w:val="000000"/>
      <w:sz w:val="18"/>
    </w:rPr>
  </w:style>
  <w:style w:type="character" w:customStyle="1" w:styleId="UnresolvedMention2">
    <w:name w:val="Unresolved Mention2"/>
    <w:basedOn w:val="DefaultParagraphFont"/>
    <w:uiPriority w:val="99"/>
    <w:semiHidden/>
    <w:unhideWhenUsed/>
    <w:rsid w:val="0002477D"/>
    <w:rPr>
      <w:color w:val="808080"/>
      <w:shd w:val="clear" w:color="auto" w:fill="E6E6E6"/>
    </w:rPr>
  </w:style>
  <w:style w:type="character" w:customStyle="1" w:styleId="UnresolvedMention3">
    <w:name w:val="Unresolved Mention3"/>
    <w:basedOn w:val="DefaultParagraphFont"/>
    <w:uiPriority w:val="99"/>
    <w:semiHidden/>
    <w:unhideWhenUsed/>
    <w:rsid w:val="00140E0F"/>
    <w:rPr>
      <w:color w:val="605E5C"/>
      <w:shd w:val="clear" w:color="auto" w:fill="E1DFDD"/>
    </w:rPr>
  </w:style>
  <w:style w:type="table" w:styleId="TableGrid0">
    <w:name w:val="Table Grid"/>
    <w:basedOn w:val="TableNormal"/>
    <w:uiPriority w:val="39"/>
    <w:rsid w:val="003D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F70FCE"/>
    <w:rPr>
      <w:color w:val="808080"/>
      <w:shd w:val="clear" w:color="auto" w:fill="E6E6E6"/>
    </w:rPr>
  </w:style>
  <w:style w:type="character" w:styleId="Emphasis">
    <w:name w:val="Emphasis"/>
    <w:basedOn w:val="DefaultParagraphFont"/>
    <w:uiPriority w:val="20"/>
    <w:qFormat/>
    <w:rsid w:val="006E0AC5"/>
    <w:rPr>
      <w:i/>
      <w:iCs/>
    </w:rPr>
  </w:style>
  <w:style w:type="character" w:styleId="FollowedHyperlink">
    <w:name w:val="FollowedHyperlink"/>
    <w:basedOn w:val="DefaultParagraphFont"/>
    <w:uiPriority w:val="99"/>
    <w:semiHidden/>
    <w:unhideWhenUsed/>
    <w:rsid w:val="00B00A69"/>
    <w:rPr>
      <w:color w:val="954F72" w:themeColor="followedHyperlink"/>
      <w:u w:val="single"/>
    </w:rPr>
  </w:style>
  <w:style w:type="character" w:customStyle="1" w:styleId="UnresolvedMention5">
    <w:name w:val="Unresolved Mention5"/>
    <w:basedOn w:val="DefaultParagraphFont"/>
    <w:uiPriority w:val="99"/>
    <w:semiHidden/>
    <w:unhideWhenUsed/>
    <w:rsid w:val="00B00A69"/>
    <w:rPr>
      <w:color w:val="808080"/>
      <w:shd w:val="clear" w:color="auto" w:fill="E6E6E6"/>
    </w:rPr>
  </w:style>
  <w:style w:type="character" w:customStyle="1" w:styleId="UnresolvedMention6">
    <w:name w:val="Unresolved Mention6"/>
    <w:basedOn w:val="DefaultParagraphFont"/>
    <w:uiPriority w:val="99"/>
    <w:semiHidden/>
    <w:unhideWhenUsed/>
    <w:rsid w:val="00D30EF7"/>
    <w:rPr>
      <w:color w:val="605E5C"/>
      <w:shd w:val="clear" w:color="auto" w:fill="E1DFDD"/>
    </w:rPr>
  </w:style>
  <w:style w:type="character" w:styleId="LineNumber">
    <w:name w:val="line number"/>
    <w:basedOn w:val="DefaultParagraphFont"/>
    <w:uiPriority w:val="99"/>
    <w:semiHidden/>
    <w:unhideWhenUsed/>
    <w:rsid w:val="00BC4FE0"/>
  </w:style>
  <w:style w:type="character" w:customStyle="1" w:styleId="UnresolvedMention7">
    <w:name w:val="Unresolved Mention7"/>
    <w:basedOn w:val="DefaultParagraphFont"/>
    <w:uiPriority w:val="99"/>
    <w:semiHidden/>
    <w:unhideWhenUsed/>
    <w:rsid w:val="00580C0B"/>
    <w:rPr>
      <w:color w:val="605E5C"/>
      <w:shd w:val="clear" w:color="auto" w:fill="E1DFDD"/>
    </w:rPr>
  </w:style>
  <w:style w:type="character" w:customStyle="1" w:styleId="UnresolvedMention8">
    <w:name w:val="Unresolved Mention8"/>
    <w:basedOn w:val="DefaultParagraphFont"/>
    <w:uiPriority w:val="99"/>
    <w:semiHidden/>
    <w:unhideWhenUsed/>
    <w:rsid w:val="00761333"/>
    <w:rPr>
      <w:color w:val="605E5C"/>
      <w:shd w:val="clear" w:color="auto" w:fill="E1DFDD"/>
    </w:rPr>
  </w:style>
  <w:style w:type="character" w:customStyle="1" w:styleId="UnresolvedMention9">
    <w:name w:val="Unresolved Mention9"/>
    <w:basedOn w:val="DefaultParagraphFont"/>
    <w:uiPriority w:val="99"/>
    <w:semiHidden/>
    <w:unhideWhenUsed/>
    <w:rsid w:val="00FB5951"/>
    <w:rPr>
      <w:color w:val="605E5C"/>
      <w:shd w:val="clear" w:color="auto" w:fill="E1DFDD"/>
    </w:rPr>
  </w:style>
  <w:style w:type="character" w:customStyle="1" w:styleId="fcodeexample">
    <w:name w:val="f_codeexample"/>
    <w:basedOn w:val="DefaultParagraphFont"/>
    <w:rsid w:val="0011193C"/>
  </w:style>
  <w:style w:type="character" w:customStyle="1" w:styleId="UnresolvedMention10">
    <w:name w:val="Unresolved Mention10"/>
    <w:basedOn w:val="DefaultParagraphFont"/>
    <w:uiPriority w:val="99"/>
    <w:semiHidden/>
    <w:unhideWhenUsed/>
    <w:rsid w:val="00C6721D"/>
    <w:rPr>
      <w:color w:val="605E5C"/>
      <w:shd w:val="clear" w:color="auto" w:fill="E1DFDD"/>
    </w:rPr>
  </w:style>
  <w:style w:type="character" w:styleId="UnresolvedMention">
    <w:name w:val="Unresolved Mention"/>
    <w:basedOn w:val="DefaultParagraphFont"/>
    <w:uiPriority w:val="99"/>
    <w:semiHidden/>
    <w:unhideWhenUsed/>
    <w:rsid w:val="00181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61798">
      <w:bodyDiv w:val="1"/>
      <w:marLeft w:val="0"/>
      <w:marRight w:val="0"/>
      <w:marTop w:val="0"/>
      <w:marBottom w:val="0"/>
      <w:divBdr>
        <w:top w:val="none" w:sz="0" w:space="0" w:color="auto"/>
        <w:left w:val="none" w:sz="0" w:space="0" w:color="auto"/>
        <w:bottom w:val="none" w:sz="0" w:space="0" w:color="auto"/>
        <w:right w:val="none" w:sz="0" w:space="0" w:color="auto"/>
      </w:divBdr>
    </w:div>
    <w:div w:id="1017124990">
      <w:bodyDiv w:val="1"/>
      <w:marLeft w:val="0"/>
      <w:marRight w:val="0"/>
      <w:marTop w:val="0"/>
      <w:marBottom w:val="0"/>
      <w:divBdr>
        <w:top w:val="none" w:sz="0" w:space="0" w:color="auto"/>
        <w:left w:val="none" w:sz="0" w:space="0" w:color="auto"/>
        <w:bottom w:val="none" w:sz="0" w:space="0" w:color="auto"/>
        <w:right w:val="none" w:sz="0" w:space="0" w:color="auto"/>
      </w:divBdr>
    </w:div>
    <w:div w:id="1735276292">
      <w:bodyDiv w:val="1"/>
      <w:marLeft w:val="0"/>
      <w:marRight w:val="0"/>
      <w:marTop w:val="0"/>
      <w:marBottom w:val="0"/>
      <w:divBdr>
        <w:top w:val="none" w:sz="0" w:space="0" w:color="auto"/>
        <w:left w:val="none" w:sz="0" w:space="0" w:color="auto"/>
        <w:bottom w:val="none" w:sz="0" w:space="0" w:color="auto"/>
        <w:right w:val="none" w:sz="0" w:space="0" w:color="auto"/>
      </w:divBdr>
    </w:div>
    <w:div w:id="1767656308">
      <w:bodyDiv w:val="1"/>
      <w:marLeft w:val="0"/>
      <w:marRight w:val="0"/>
      <w:marTop w:val="0"/>
      <w:marBottom w:val="0"/>
      <w:divBdr>
        <w:top w:val="none" w:sz="0" w:space="0" w:color="auto"/>
        <w:left w:val="none" w:sz="0" w:space="0" w:color="auto"/>
        <w:bottom w:val="none" w:sz="0" w:space="0" w:color="auto"/>
        <w:right w:val="none" w:sz="0" w:space="0" w:color="auto"/>
      </w:divBdr>
    </w:div>
    <w:div w:id="1925531474">
      <w:bodyDiv w:val="1"/>
      <w:marLeft w:val="0"/>
      <w:marRight w:val="0"/>
      <w:marTop w:val="0"/>
      <w:marBottom w:val="0"/>
      <w:divBdr>
        <w:top w:val="none" w:sz="0" w:space="0" w:color="auto"/>
        <w:left w:val="none" w:sz="0" w:space="0" w:color="auto"/>
        <w:bottom w:val="none" w:sz="0" w:space="0" w:color="auto"/>
        <w:right w:val="none" w:sz="0" w:space="0" w:color="auto"/>
      </w:divBdr>
    </w:div>
    <w:div w:id="199644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ee@midwestern.edu" TargetMode="External"/><Relationship Id="rId13" Type="http://schemas.openxmlformats.org/officeDocument/2006/relationships/diagramLayout" Target="diagrams/layout1.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pk.org/ModelLib.php"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www.fda.gov/downloads/Drugs/Guidances/UCM078932.pdf%23search=%27guidekines+for+industry+sfe+starting%27"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www.ncbi.nlm.nih.gov/books/NBK54050/"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0B2F1D-3037-4FE6-BF3A-E2F90EC7715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7849737-BA68-42BC-9122-018602A106EC}">
      <dgm:prSet phldrT="[Text]" custT="1"/>
      <dgm:spPr/>
      <dgm:t>
        <a:bodyPr/>
        <a:lstStyle/>
        <a:p>
          <a:r>
            <a:rPr lang="en-US" sz="700" b="1" dirty="0">
              <a:latin typeface="Times New Roman" panose="02020603050405020304" pitchFamily="18" charset="0"/>
              <a:cs typeface="Times New Roman" panose="02020603050405020304" pitchFamily="18" charset="0"/>
            </a:rPr>
            <a:t>Animals in 24 hours  IV protocol </a:t>
          </a:r>
        </a:p>
        <a:p>
          <a:r>
            <a:rPr lang="en-US" sz="700" b="1" dirty="0">
              <a:latin typeface="Times New Roman" panose="02020603050405020304" pitchFamily="18" charset="0"/>
              <a:cs typeface="Times New Roman" panose="02020603050405020304" pitchFamily="18" charset="0"/>
            </a:rPr>
            <a:t>N=50</a:t>
          </a:r>
        </a:p>
      </dgm:t>
    </dgm:pt>
    <dgm:pt modelId="{BACC0DAC-44F2-4ADA-A691-661F9091B8A0}" type="parTrans" cxnId="{9F8AC235-C686-418D-A56D-BE5B56C64F07}">
      <dgm:prSet/>
      <dgm:spPr/>
      <dgm:t>
        <a:bodyPr/>
        <a:lstStyle/>
        <a:p>
          <a:endParaRPr lang="en-US" sz="700" b="1">
            <a:latin typeface="Times New Roman" panose="02020603050405020304" pitchFamily="18" charset="0"/>
            <a:cs typeface="Times New Roman" panose="02020603050405020304" pitchFamily="18" charset="0"/>
          </a:endParaRPr>
        </a:p>
      </dgm:t>
    </dgm:pt>
    <dgm:pt modelId="{196E7FFD-B8AD-4196-9D32-58F62D39021A}" type="sibTrans" cxnId="{9F8AC235-C686-418D-A56D-BE5B56C64F07}">
      <dgm:prSet/>
      <dgm:spPr/>
      <dgm:t>
        <a:bodyPr/>
        <a:lstStyle/>
        <a:p>
          <a:endParaRPr lang="en-US" sz="700" b="1">
            <a:latin typeface="Times New Roman" panose="02020603050405020304" pitchFamily="18" charset="0"/>
            <a:cs typeface="Times New Roman" panose="02020603050405020304" pitchFamily="18" charset="0"/>
          </a:endParaRPr>
        </a:p>
      </dgm:t>
    </dgm:pt>
    <dgm:pt modelId="{7DD21B63-9D35-4F4D-BDD7-6CD8EFCC96BF}">
      <dgm:prSet phldrT="[Text]" custT="1"/>
      <dgm:spPr/>
      <dgm:t>
        <a:bodyPr/>
        <a:lstStyle/>
        <a:p>
          <a:r>
            <a:rPr lang="en-US" sz="700" b="1" dirty="0">
              <a:latin typeface="Times New Roman" panose="02020603050405020304" pitchFamily="18" charset="0"/>
              <a:cs typeface="Times New Roman" panose="02020603050405020304" pitchFamily="18" charset="0"/>
            </a:rPr>
            <a:t>Control </a:t>
          </a:r>
        </a:p>
        <a:p>
          <a:r>
            <a:rPr lang="en-US" sz="700" b="1" dirty="0">
              <a:latin typeface="Times New Roman" panose="02020603050405020304" pitchFamily="18" charset="0"/>
              <a:cs typeface="Times New Roman" panose="02020603050405020304" pitchFamily="18" charset="0"/>
            </a:rPr>
            <a:t>(normal saline)</a:t>
          </a:r>
        </a:p>
        <a:p>
          <a:r>
            <a:rPr lang="en-US" sz="700" b="1" dirty="0">
              <a:latin typeface="Times New Roman" panose="02020603050405020304" pitchFamily="18" charset="0"/>
              <a:cs typeface="Times New Roman" panose="02020603050405020304" pitchFamily="18" charset="0"/>
            </a:rPr>
            <a:t>n=5</a:t>
          </a:r>
        </a:p>
      </dgm:t>
    </dgm:pt>
    <dgm:pt modelId="{7ACD4341-523D-48AA-9281-7463ECF9CD80}" type="parTrans" cxnId="{9C856914-7872-43ED-A2FF-3F03B165A31E}">
      <dgm:prSet/>
      <dgm:spPr/>
      <dgm:t>
        <a:bodyPr/>
        <a:lstStyle/>
        <a:p>
          <a:endParaRPr lang="en-US" sz="700" b="1">
            <a:latin typeface="Times New Roman" panose="02020603050405020304" pitchFamily="18" charset="0"/>
            <a:cs typeface="Times New Roman" panose="02020603050405020304" pitchFamily="18" charset="0"/>
          </a:endParaRPr>
        </a:p>
      </dgm:t>
    </dgm:pt>
    <dgm:pt modelId="{41F37832-8E78-4E97-88EE-00C7680AE3AE}" type="sibTrans" cxnId="{9C856914-7872-43ED-A2FF-3F03B165A31E}">
      <dgm:prSet/>
      <dgm:spPr/>
      <dgm:t>
        <a:bodyPr/>
        <a:lstStyle/>
        <a:p>
          <a:endParaRPr lang="en-US" sz="700" b="1">
            <a:latin typeface="Times New Roman" panose="02020603050405020304" pitchFamily="18" charset="0"/>
            <a:cs typeface="Times New Roman" panose="02020603050405020304" pitchFamily="18" charset="0"/>
          </a:endParaRPr>
        </a:p>
      </dgm:t>
    </dgm:pt>
    <dgm:pt modelId="{9C513966-9962-4A58-ABB6-EBB505240211}">
      <dgm:prSet custT="1"/>
      <dgm:spPr/>
      <dgm:t>
        <a:bodyPr/>
        <a:lstStyle/>
        <a:p>
          <a:r>
            <a:rPr lang="en-US" sz="700" b="1" dirty="0">
              <a:latin typeface="Times New Roman" panose="02020603050405020304" pitchFamily="18" charset="0"/>
              <a:cs typeface="Times New Roman" panose="02020603050405020304" pitchFamily="18" charset="0"/>
            </a:rPr>
            <a:t>TDD=150 mg/kg</a:t>
          </a:r>
        </a:p>
        <a:p>
          <a:r>
            <a:rPr lang="en-US" sz="700" b="1" dirty="0">
              <a:latin typeface="Times New Roman" panose="02020603050405020304" pitchFamily="18" charset="0"/>
              <a:cs typeface="Times New Roman" panose="02020603050405020304" pitchFamily="18" charset="0"/>
            </a:rPr>
            <a:t>n=12  </a:t>
          </a:r>
        </a:p>
      </dgm:t>
    </dgm:pt>
    <dgm:pt modelId="{95BA9FE7-A7E0-414F-AB8B-900E9096A8B1}" type="parTrans" cxnId="{EF0B165C-8635-4623-90ED-67D005ECB66E}">
      <dgm:prSet/>
      <dgm:spPr/>
      <dgm:t>
        <a:bodyPr/>
        <a:lstStyle/>
        <a:p>
          <a:endParaRPr lang="en-US" sz="700" b="1">
            <a:latin typeface="Times New Roman" panose="02020603050405020304" pitchFamily="18" charset="0"/>
            <a:cs typeface="Times New Roman" panose="02020603050405020304" pitchFamily="18" charset="0"/>
          </a:endParaRPr>
        </a:p>
      </dgm:t>
    </dgm:pt>
    <dgm:pt modelId="{504AEDC3-4A4D-48BE-BCB4-E59828425414}" type="sibTrans" cxnId="{EF0B165C-8635-4623-90ED-67D005ECB66E}">
      <dgm:prSet/>
      <dgm:spPr/>
      <dgm:t>
        <a:bodyPr/>
        <a:lstStyle/>
        <a:p>
          <a:endParaRPr lang="en-US" sz="700" b="1">
            <a:latin typeface="Times New Roman" panose="02020603050405020304" pitchFamily="18" charset="0"/>
            <a:cs typeface="Times New Roman" panose="02020603050405020304" pitchFamily="18" charset="0"/>
          </a:endParaRPr>
        </a:p>
      </dgm:t>
    </dgm:pt>
    <dgm:pt modelId="{FC103076-6BC5-4675-9C66-D649EA1E6D23}">
      <dgm:prSet custT="1"/>
      <dgm:spPr/>
      <dgm:t>
        <a:bodyPr/>
        <a:lstStyle/>
        <a:p>
          <a:r>
            <a:rPr lang="en-US" sz="700" b="1" dirty="0">
              <a:latin typeface="Times New Roman" panose="02020603050405020304" pitchFamily="18" charset="0"/>
              <a:cs typeface="Times New Roman" panose="02020603050405020304" pitchFamily="18" charset="0"/>
            </a:rPr>
            <a:t>TDD=200 mg/kg</a:t>
          </a:r>
        </a:p>
        <a:p>
          <a:r>
            <a:rPr lang="en-US" sz="700" b="1" dirty="0">
              <a:latin typeface="Times New Roman" panose="02020603050405020304" pitchFamily="18" charset="0"/>
              <a:cs typeface="Times New Roman" panose="02020603050405020304" pitchFamily="18" charset="0"/>
            </a:rPr>
            <a:t>n=12</a:t>
          </a:r>
        </a:p>
      </dgm:t>
    </dgm:pt>
    <dgm:pt modelId="{16A7FD04-4B34-4344-AC83-BC12281D0791}" type="parTrans" cxnId="{4521B17D-49B4-4AB4-8C7C-5E00D0BEC591}">
      <dgm:prSet/>
      <dgm:spPr/>
      <dgm:t>
        <a:bodyPr/>
        <a:lstStyle/>
        <a:p>
          <a:endParaRPr lang="en-US" sz="700" b="1">
            <a:latin typeface="Times New Roman" panose="02020603050405020304" pitchFamily="18" charset="0"/>
            <a:cs typeface="Times New Roman" panose="02020603050405020304" pitchFamily="18" charset="0"/>
          </a:endParaRPr>
        </a:p>
      </dgm:t>
    </dgm:pt>
    <dgm:pt modelId="{15424714-E72D-4345-AAC5-D60AEE7D8A6A}" type="sibTrans" cxnId="{4521B17D-49B4-4AB4-8C7C-5E00D0BEC591}">
      <dgm:prSet/>
      <dgm:spPr/>
      <dgm:t>
        <a:bodyPr/>
        <a:lstStyle/>
        <a:p>
          <a:endParaRPr lang="en-US" sz="700" b="1">
            <a:latin typeface="Times New Roman" panose="02020603050405020304" pitchFamily="18" charset="0"/>
            <a:cs typeface="Times New Roman" panose="02020603050405020304" pitchFamily="18" charset="0"/>
          </a:endParaRPr>
        </a:p>
      </dgm:t>
    </dgm:pt>
    <dgm:pt modelId="{59DD636A-B512-4FF9-AE1F-2B8537335C56}">
      <dgm:prSet custT="1"/>
      <dgm:spPr/>
      <dgm:t>
        <a:bodyPr/>
        <a:lstStyle/>
        <a:p>
          <a:r>
            <a:rPr lang="en-US" sz="700" b="1" dirty="0">
              <a:latin typeface="Times New Roman" panose="02020603050405020304" pitchFamily="18" charset="0"/>
              <a:cs typeface="Times New Roman" panose="02020603050405020304" pitchFamily="18" charset="0"/>
            </a:rPr>
            <a:t>TDD=300 mg/kg </a:t>
          </a:r>
        </a:p>
        <a:p>
          <a:r>
            <a:rPr lang="en-US" sz="700" b="1" dirty="0">
              <a:latin typeface="Times New Roman" panose="02020603050405020304" pitchFamily="18" charset="0"/>
              <a:cs typeface="Times New Roman" panose="02020603050405020304" pitchFamily="18" charset="0"/>
            </a:rPr>
            <a:t>n=11</a:t>
          </a:r>
        </a:p>
      </dgm:t>
    </dgm:pt>
    <dgm:pt modelId="{29A5C585-8D44-42D1-AA62-663F1F877249}" type="parTrans" cxnId="{3293A1F9-A3B6-44E2-AEAE-52F004103827}">
      <dgm:prSet/>
      <dgm:spPr/>
      <dgm:t>
        <a:bodyPr/>
        <a:lstStyle/>
        <a:p>
          <a:endParaRPr lang="en-US" sz="700" b="1">
            <a:latin typeface="Times New Roman" panose="02020603050405020304" pitchFamily="18" charset="0"/>
            <a:cs typeface="Times New Roman" panose="02020603050405020304" pitchFamily="18" charset="0"/>
          </a:endParaRPr>
        </a:p>
      </dgm:t>
    </dgm:pt>
    <dgm:pt modelId="{54C103CC-77D7-4FD1-9FF6-520B11328D7C}" type="sibTrans" cxnId="{3293A1F9-A3B6-44E2-AEAE-52F004103827}">
      <dgm:prSet/>
      <dgm:spPr/>
      <dgm:t>
        <a:bodyPr/>
        <a:lstStyle/>
        <a:p>
          <a:endParaRPr lang="en-US" sz="700" b="1">
            <a:latin typeface="Times New Roman" panose="02020603050405020304" pitchFamily="18" charset="0"/>
            <a:cs typeface="Times New Roman" panose="02020603050405020304" pitchFamily="18" charset="0"/>
          </a:endParaRPr>
        </a:p>
      </dgm:t>
    </dgm:pt>
    <dgm:pt modelId="{512B51D8-4F3F-4A1A-AD64-AB324D3E530C}">
      <dgm:prSet custT="1"/>
      <dgm:spPr/>
      <dgm:t>
        <a:bodyPr/>
        <a:lstStyle/>
        <a:p>
          <a:r>
            <a:rPr lang="en-US" sz="700" b="1" dirty="0">
              <a:latin typeface="Times New Roman" panose="02020603050405020304" pitchFamily="18" charset="0"/>
              <a:cs typeface="Times New Roman" panose="02020603050405020304" pitchFamily="18" charset="0"/>
            </a:rPr>
            <a:t>TDD=400 mg/kg</a:t>
          </a:r>
        </a:p>
        <a:p>
          <a:r>
            <a:rPr lang="en-US" sz="700" b="1" dirty="0">
              <a:latin typeface="Times New Roman" panose="02020603050405020304" pitchFamily="18" charset="0"/>
              <a:cs typeface="Times New Roman" panose="02020603050405020304" pitchFamily="18" charset="0"/>
            </a:rPr>
            <a:t>n=10 </a:t>
          </a:r>
        </a:p>
      </dgm:t>
    </dgm:pt>
    <dgm:pt modelId="{B7F9FD90-961A-4ED1-8B18-5D4033CB96D0}" type="parTrans" cxnId="{277122BA-0D6F-4A9E-B981-C3C3C49498F3}">
      <dgm:prSet/>
      <dgm:spPr/>
      <dgm:t>
        <a:bodyPr/>
        <a:lstStyle/>
        <a:p>
          <a:endParaRPr lang="en-US" sz="700" b="1">
            <a:latin typeface="Times New Roman" panose="02020603050405020304" pitchFamily="18" charset="0"/>
            <a:cs typeface="Times New Roman" panose="02020603050405020304" pitchFamily="18" charset="0"/>
          </a:endParaRPr>
        </a:p>
      </dgm:t>
    </dgm:pt>
    <dgm:pt modelId="{0A63D743-F01F-456D-9DB1-1B673D2ABDBE}" type="sibTrans" cxnId="{277122BA-0D6F-4A9E-B981-C3C3C49498F3}">
      <dgm:prSet/>
      <dgm:spPr/>
      <dgm:t>
        <a:bodyPr/>
        <a:lstStyle/>
        <a:p>
          <a:endParaRPr lang="en-US" sz="700" b="1">
            <a:latin typeface="Times New Roman" panose="02020603050405020304" pitchFamily="18" charset="0"/>
            <a:cs typeface="Times New Roman" panose="02020603050405020304" pitchFamily="18" charset="0"/>
          </a:endParaRPr>
        </a:p>
      </dgm:t>
    </dgm:pt>
    <dgm:pt modelId="{AD40B10E-C7EA-426B-B11E-ABE85DD401D4}">
      <dgm:prSet custT="1"/>
      <dgm:spPr/>
      <dgm:t>
        <a:bodyPr/>
        <a:lstStyle/>
        <a:p>
          <a:r>
            <a:rPr lang="en-US" sz="700" b="1" dirty="0">
              <a:latin typeface="Times New Roman" panose="02020603050405020304" pitchFamily="18" charset="0"/>
              <a:cs typeface="Times New Roman" panose="02020603050405020304" pitchFamily="18" charset="0"/>
            </a:rPr>
            <a:t>400 mg/kg x1</a:t>
          </a:r>
        </a:p>
        <a:p>
          <a:r>
            <a:rPr lang="en-US" sz="700" b="1" dirty="0">
              <a:latin typeface="Times New Roman" panose="02020603050405020304" pitchFamily="18" charset="0"/>
              <a:cs typeface="Times New Roman" panose="02020603050405020304" pitchFamily="18" charset="0"/>
            </a:rPr>
            <a:t>n=5 </a:t>
          </a:r>
        </a:p>
      </dgm:t>
    </dgm:pt>
    <dgm:pt modelId="{ABC59492-E3D3-43BC-A55F-165384C3D547}" type="parTrans" cxnId="{085C9BCD-AC7F-4CC2-9A95-981793330827}">
      <dgm:prSet/>
      <dgm:spPr/>
      <dgm:t>
        <a:bodyPr/>
        <a:lstStyle/>
        <a:p>
          <a:endParaRPr lang="en-US" sz="700" b="1">
            <a:latin typeface="Times New Roman" panose="02020603050405020304" pitchFamily="18" charset="0"/>
            <a:cs typeface="Times New Roman" panose="02020603050405020304" pitchFamily="18" charset="0"/>
          </a:endParaRPr>
        </a:p>
      </dgm:t>
    </dgm:pt>
    <dgm:pt modelId="{8A630EC5-0919-4E98-9CEC-53128896CA93}" type="sibTrans" cxnId="{085C9BCD-AC7F-4CC2-9A95-981793330827}">
      <dgm:prSet/>
      <dgm:spPr/>
      <dgm:t>
        <a:bodyPr/>
        <a:lstStyle/>
        <a:p>
          <a:endParaRPr lang="en-US" sz="700" b="1">
            <a:latin typeface="Times New Roman" panose="02020603050405020304" pitchFamily="18" charset="0"/>
            <a:cs typeface="Times New Roman" panose="02020603050405020304" pitchFamily="18" charset="0"/>
          </a:endParaRPr>
        </a:p>
      </dgm:t>
    </dgm:pt>
    <dgm:pt modelId="{CCECF3E9-4050-406E-BF99-8A96E1228E53}">
      <dgm:prSet custT="1"/>
      <dgm:spPr/>
      <dgm:t>
        <a:bodyPr/>
        <a:lstStyle/>
        <a:p>
          <a:r>
            <a:rPr lang="en-US" sz="700" b="1" dirty="0">
              <a:latin typeface="Times New Roman" panose="02020603050405020304" pitchFamily="18" charset="0"/>
              <a:cs typeface="Times New Roman" panose="02020603050405020304" pitchFamily="18" charset="0"/>
            </a:rPr>
            <a:t>200 mg/kg </a:t>
          </a:r>
          <a:r>
            <a:rPr lang="en-US" sz="700" b="1">
              <a:latin typeface="Times New Roman" panose="02020603050405020304" pitchFamily="18" charset="0"/>
              <a:cs typeface="Times New Roman" panose="02020603050405020304" pitchFamily="18" charset="0"/>
            </a:rPr>
            <a:t>q12h</a:t>
          </a:r>
        </a:p>
        <a:p>
          <a:r>
            <a:rPr lang="en-US" sz="700" b="1" dirty="0">
              <a:latin typeface="Times New Roman" panose="02020603050405020304" pitchFamily="18" charset="0"/>
              <a:cs typeface="Times New Roman" panose="02020603050405020304" pitchFamily="18" charset="0"/>
            </a:rPr>
            <a:t>n=5</a:t>
          </a:r>
        </a:p>
      </dgm:t>
    </dgm:pt>
    <dgm:pt modelId="{A75BFD36-3526-475D-B89D-F7012E255AD0}" type="parTrans" cxnId="{C47054B1-30F1-4C6C-AC8F-1588A3A77980}">
      <dgm:prSet/>
      <dgm:spPr/>
      <dgm:t>
        <a:bodyPr/>
        <a:lstStyle/>
        <a:p>
          <a:endParaRPr lang="en-US" sz="700" b="1">
            <a:latin typeface="Times New Roman" panose="02020603050405020304" pitchFamily="18" charset="0"/>
            <a:cs typeface="Times New Roman" panose="02020603050405020304" pitchFamily="18" charset="0"/>
          </a:endParaRPr>
        </a:p>
      </dgm:t>
    </dgm:pt>
    <dgm:pt modelId="{6835D2AE-4FB1-4B60-989C-202B9837B7F2}" type="sibTrans" cxnId="{C47054B1-30F1-4C6C-AC8F-1588A3A77980}">
      <dgm:prSet/>
      <dgm:spPr/>
      <dgm:t>
        <a:bodyPr/>
        <a:lstStyle/>
        <a:p>
          <a:endParaRPr lang="en-US" sz="700" b="1">
            <a:latin typeface="Times New Roman" panose="02020603050405020304" pitchFamily="18" charset="0"/>
            <a:cs typeface="Times New Roman" panose="02020603050405020304" pitchFamily="18" charset="0"/>
          </a:endParaRPr>
        </a:p>
      </dgm:t>
    </dgm:pt>
    <dgm:pt modelId="{9EF49BF6-F24B-4B0A-A873-3460C1CBE02A}">
      <dgm:prSet custT="1"/>
      <dgm:spPr/>
      <dgm:t>
        <a:bodyPr/>
        <a:lstStyle/>
        <a:p>
          <a:r>
            <a:rPr lang="en-US" sz="700" b="1" dirty="0">
              <a:latin typeface="Times New Roman" panose="02020603050405020304" pitchFamily="18" charset="0"/>
              <a:cs typeface="Times New Roman" panose="02020603050405020304" pitchFamily="18" charset="0"/>
            </a:rPr>
            <a:t>300 mg/kg x1</a:t>
          </a:r>
        </a:p>
        <a:p>
          <a:r>
            <a:rPr lang="en-US" sz="700" b="1" dirty="0">
              <a:latin typeface="Times New Roman" panose="02020603050405020304" pitchFamily="18" charset="0"/>
              <a:cs typeface="Times New Roman" panose="02020603050405020304" pitchFamily="18" charset="0"/>
            </a:rPr>
            <a:t>n=5 </a:t>
          </a:r>
        </a:p>
      </dgm:t>
    </dgm:pt>
    <dgm:pt modelId="{DE300029-C089-4FE2-AFF9-78E4F3F71B31}" type="parTrans" cxnId="{A773B88D-58D3-4D8B-8285-DB161CFF2FD7}">
      <dgm:prSet/>
      <dgm:spPr/>
      <dgm:t>
        <a:bodyPr/>
        <a:lstStyle/>
        <a:p>
          <a:endParaRPr lang="en-US" sz="700" b="1">
            <a:latin typeface="Times New Roman" panose="02020603050405020304" pitchFamily="18" charset="0"/>
            <a:cs typeface="Times New Roman" panose="02020603050405020304" pitchFamily="18" charset="0"/>
          </a:endParaRPr>
        </a:p>
      </dgm:t>
    </dgm:pt>
    <dgm:pt modelId="{D669F69E-F914-4A65-8108-302BC32D7DF7}" type="sibTrans" cxnId="{A773B88D-58D3-4D8B-8285-DB161CFF2FD7}">
      <dgm:prSet/>
      <dgm:spPr/>
      <dgm:t>
        <a:bodyPr/>
        <a:lstStyle/>
        <a:p>
          <a:endParaRPr lang="en-US" sz="700" b="1">
            <a:latin typeface="Times New Roman" panose="02020603050405020304" pitchFamily="18" charset="0"/>
            <a:cs typeface="Times New Roman" panose="02020603050405020304" pitchFamily="18" charset="0"/>
          </a:endParaRPr>
        </a:p>
      </dgm:t>
    </dgm:pt>
    <dgm:pt modelId="{47B5F0A2-FDC0-439A-8BDB-20E57C6577DD}">
      <dgm:prSet custT="1"/>
      <dgm:spPr/>
      <dgm:t>
        <a:bodyPr/>
        <a:lstStyle/>
        <a:p>
          <a:r>
            <a:rPr lang="en-US" sz="700" b="1" dirty="0">
              <a:latin typeface="Times New Roman" panose="02020603050405020304" pitchFamily="18" charset="0"/>
              <a:cs typeface="Times New Roman" panose="02020603050405020304" pitchFamily="18" charset="0"/>
            </a:rPr>
            <a:t>150 mg/kg </a:t>
          </a:r>
          <a:r>
            <a:rPr lang="en-US" sz="700" b="1">
              <a:latin typeface="Times New Roman" panose="02020603050405020304" pitchFamily="18" charset="0"/>
              <a:cs typeface="Times New Roman" panose="02020603050405020304" pitchFamily="18" charset="0"/>
            </a:rPr>
            <a:t>q12h</a:t>
          </a:r>
        </a:p>
        <a:p>
          <a:r>
            <a:rPr lang="en-US" sz="700" b="1" dirty="0">
              <a:latin typeface="Times New Roman" panose="02020603050405020304" pitchFamily="18" charset="0"/>
              <a:cs typeface="Times New Roman" panose="02020603050405020304" pitchFamily="18" charset="0"/>
            </a:rPr>
            <a:t>n=6</a:t>
          </a:r>
        </a:p>
      </dgm:t>
    </dgm:pt>
    <dgm:pt modelId="{183624AF-9AF9-4177-A75A-3F1FA4CF81FF}" type="parTrans" cxnId="{E1132076-4BDC-401B-BD5D-25F0FD4D48B8}">
      <dgm:prSet/>
      <dgm:spPr/>
      <dgm:t>
        <a:bodyPr/>
        <a:lstStyle/>
        <a:p>
          <a:endParaRPr lang="en-US" sz="700" b="1">
            <a:latin typeface="Times New Roman" panose="02020603050405020304" pitchFamily="18" charset="0"/>
            <a:cs typeface="Times New Roman" panose="02020603050405020304" pitchFamily="18" charset="0"/>
          </a:endParaRPr>
        </a:p>
      </dgm:t>
    </dgm:pt>
    <dgm:pt modelId="{3C78476A-5058-4987-90A2-EC32991C899B}" type="sibTrans" cxnId="{E1132076-4BDC-401B-BD5D-25F0FD4D48B8}">
      <dgm:prSet/>
      <dgm:spPr/>
      <dgm:t>
        <a:bodyPr/>
        <a:lstStyle/>
        <a:p>
          <a:endParaRPr lang="en-US" sz="700" b="1">
            <a:latin typeface="Times New Roman" panose="02020603050405020304" pitchFamily="18" charset="0"/>
            <a:cs typeface="Times New Roman" panose="02020603050405020304" pitchFamily="18" charset="0"/>
          </a:endParaRPr>
        </a:p>
      </dgm:t>
    </dgm:pt>
    <dgm:pt modelId="{B754308F-8559-4F7E-9020-72F67857D703}">
      <dgm:prSet custT="1"/>
      <dgm:spPr/>
      <dgm:t>
        <a:bodyPr/>
        <a:lstStyle/>
        <a:p>
          <a:r>
            <a:rPr lang="en-US" sz="700" b="1" dirty="0">
              <a:latin typeface="Times New Roman" panose="02020603050405020304" pitchFamily="18" charset="0"/>
              <a:cs typeface="Times New Roman" panose="02020603050405020304" pitchFamily="18" charset="0"/>
            </a:rPr>
            <a:t>200 mg/kg x1</a:t>
          </a:r>
        </a:p>
        <a:p>
          <a:r>
            <a:rPr lang="en-US" sz="700" b="1" dirty="0">
              <a:latin typeface="Times New Roman" panose="02020603050405020304" pitchFamily="18" charset="0"/>
              <a:cs typeface="Times New Roman" panose="02020603050405020304" pitchFamily="18" charset="0"/>
            </a:rPr>
            <a:t>n=6 </a:t>
          </a:r>
        </a:p>
      </dgm:t>
    </dgm:pt>
    <dgm:pt modelId="{3467351A-D856-4729-AF49-0688D3880205}" type="parTrans" cxnId="{A65F3980-1A07-4850-B1BD-683691F47B66}">
      <dgm:prSet/>
      <dgm:spPr/>
      <dgm:t>
        <a:bodyPr/>
        <a:lstStyle/>
        <a:p>
          <a:endParaRPr lang="en-US" sz="700" b="1">
            <a:latin typeface="Times New Roman" panose="02020603050405020304" pitchFamily="18" charset="0"/>
            <a:cs typeface="Times New Roman" panose="02020603050405020304" pitchFamily="18" charset="0"/>
          </a:endParaRPr>
        </a:p>
      </dgm:t>
    </dgm:pt>
    <dgm:pt modelId="{A6927950-5C45-40B3-A664-58D87DFEB5E2}" type="sibTrans" cxnId="{A65F3980-1A07-4850-B1BD-683691F47B66}">
      <dgm:prSet/>
      <dgm:spPr/>
      <dgm:t>
        <a:bodyPr/>
        <a:lstStyle/>
        <a:p>
          <a:endParaRPr lang="en-US" sz="700" b="1">
            <a:latin typeface="Times New Roman" panose="02020603050405020304" pitchFamily="18" charset="0"/>
            <a:cs typeface="Times New Roman" panose="02020603050405020304" pitchFamily="18" charset="0"/>
          </a:endParaRPr>
        </a:p>
      </dgm:t>
    </dgm:pt>
    <dgm:pt modelId="{FC5EB0E9-4161-4597-BB8B-6FC627072534}">
      <dgm:prSet custT="1"/>
      <dgm:spPr/>
      <dgm:t>
        <a:bodyPr/>
        <a:lstStyle/>
        <a:p>
          <a:r>
            <a:rPr lang="en-US" sz="700" b="1" dirty="0">
              <a:latin typeface="Times New Roman" panose="02020603050405020304" pitchFamily="18" charset="0"/>
              <a:cs typeface="Times New Roman" panose="02020603050405020304" pitchFamily="18" charset="0"/>
            </a:rPr>
            <a:t>100 mg/kg </a:t>
          </a:r>
          <a:r>
            <a:rPr lang="en-US" sz="700" b="1">
              <a:latin typeface="Times New Roman" panose="02020603050405020304" pitchFamily="18" charset="0"/>
              <a:cs typeface="Times New Roman" panose="02020603050405020304" pitchFamily="18" charset="0"/>
            </a:rPr>
            <a:t>q12h</a:t>
          </a:r>
        </a:p>
        <a:p>
          <a:r>
            <a:rPr lang="en-US" sz="700" b="1" dirty="0">
              <a:latin typeface="Times New Roman" panose="02020603050405020304" pitchFamily="18" charset="0"/>
              <a:cs typeface="Times New Roman" panose="02020603050405020304" pitchFamily="18" charset="0"/>
            </a:rPr>
            <a:t>n=6 </a:t>
          </a:r>
        </a:p>
      </dgm:t>
    </dgm:pt>
    <dgm:pt modelId="{3D3708A7-6F99-4D96-81C2-8C257BA2F44B}" type="parTrans" cxnId="{F61B0536-2A6F-40AF-9BC9-4B2E244A7F07}">
      <dgm:prSet/>
      <dgm:spPr/>
      <dgm:t>
        <a:bodyPr/>
        <a:lstStyle/>
        <a:p>
          <a:endParaRPr lang="en-US" sz="700" b="1">
            <a:latin typeface="Times New Roman" panose="02020603050405020304" pitchFamily="18" charset="0"/>
            <a:cs typeface="Times New Roman" panose="02020603050405020304" pitchFamily="18" charset="0"/>
          </a:endParaRPr>
        </a:p>
      </dgm:t>
    </dgm:pt>
    <dgm:pt modelId="{D9300B69-4814-44DE-93B9-3758C8C521E8}" type="sibTrans" cxnId="{F61B0536-2A6F-40AF-9BC9-4B2E244A7F07}">
      <dgm:prSet/>
      <dgm:spPr/>
      <dgm:t>
        <a:bodyPr/>
        <a:lstStyle/>
        <a:p>
          <a:endParaRPr lang="en-US" sz="700" b="1">
            <a:latin typeface="Times New Roman" panose="02020603050405020304" pitchFamily="18" charset="0"/>
            <a:cs typeface="Times New Roman" panose="02020603050405020304" pitchFamily="18" charset="0"/>
          </a:endParaRPr>
        </a:p>
      </dgm:t>
    </dgm:pt>
    <dgm:pt modelId="{52498AFB-09E6-4F91-B7BE-40F2A1D2985A}">
      <dgm:prSet custT="1"/>
      <dgm:spPr/>
      <dgm:t>
        <a:bodyPr/>
        <a:lstStyle/>
        <a:p>
          <a:r>
            <a:rPr lang="en-US" sz="700" b="1" dirty="0">
              <a:latin typeface="Times New Roman" panose="02020603050405020304" pitchFamily="18" charset="0"/>
              <a:cs typeface="Times New Roman" panose="02020603050405020304" pitchFamily="18" charset="0"/>
            </a:rPr>
            <a:t>150 mg/kg x1 </a:t>
          </a:r>
        </a:p>
        <a:p>
          <a:r>
            <a:rPr lang="en-US" sz="700" b="1" dirty="0">
              <a:latin typeface="Times New Roman" panose="02020603050405020304" pitchFamily="18" charset="0"/>
              <a:cs typeface="Times New Roman" panose="02020603050405020304" pitchFamily="18" charset="0"/>
            </a:rPr>
            <a:t>n=6 </a:t>
          </a:r>
        </a:p>
      </dgm:t>
    </dgm:pt>
    <dgm:pt modelId="{8C1296DE-8514-4B9F-8FB9-2E7A984D7028}" type="parTrans" cxnId="{42FED240-B5B2-4FAA-B66C-C8A4C86EFD5B}">
      <dgm:prSet/>
      <dgm:spPr/>
      <dgm:t>
        <a:bodyPr/>
        <a:lstStyle/>
        <a:p>
          <a:endParaRPr lang="en-US" sz="700" b="1">
            <a:latin typeface="Times New Roman" panose="02020603050405020304" pitchFamily="18" charset="0"/>
            <a:cs typeface="Times New Roman" panose="02020603050405020304" pitchFamily="18" charset="0"/>
          </a:endParaRPr>
        </a:p>
      </dgm:t>
    </dgm:pt>
    <dgm:pt modelId="{D7BAC137-D8D4-409D-BB27-DC4D90D41F7A}" type="sibTrans" cxnId="{42FED240-B5B2-4FAA-B66C-C8A4C86EFD5B}">
      <dgm:prSet/>
      <dgm:spPr/>
      <dgm:t>
        <a:bodyPr/>
        <a:lstStyle/>
        <a:p>
          <a:endParaRPr lang="en-US" sz="700" b="1">
            <a:latin typeface="Times New Roman" panose="02020603050405020304" pitchFamily="18" charset="0"/>
            <a:cs typeface="Times New Roman" panose="02020603050405020304" pitchFamily="18" charset="0"/>
          </a:endParaRPr>
        </a:p>
      </dgm:t>
    </dgm:pt>
    <dgm:pt modelId="{88FC5B4C-B3AC-4A3D-96C2-9784C3D6C040}">
      <dgm:prSet custT="1"/>
      <dgm:spPr/>
      <dgm:t>
        <a:bodyPr/>
        <a:lstStyle/>
        <a:p>
          <a:r>
            <a:rPr lang="en-US" sz="700" b="1" dirty="0">
              <a:latin typeface="Times New Roman" panose="02020603050405020304" pitchFamily="18" charset="0"/>
              <a:cs typeface="Times New Roman" panose="02020603050405020304" pitchFamily="18" charset="0"/>
            </a:rPr>
            <a:t>75 mg/kg </a:t>
          </a:r>
          <a:r>
            <a:rPr lang="en-US" sz="700" b="1">
              <a:latin typeface="Times New Roman" panose="02020603050405020304" pitchFamily="18" charset="0"/>
              <a:cs typeface="Times New Roman" panose="02020603050405020304" pitchFamily="18" charset="0"/>
            </a:rPr>
            <a:t>q12h</a:t>
          </a:r>
        </a:p>
        <a:p>
          <a:r>
            <a:rPr lang="en-US" sz="700" b="1" dirty="0">
              <a:latin typeface="Times New Roman" panose="02020603050405020304" pitchFamily="18" charset="0"/>
              <a:cs typeface="Times New Roman" panose="02020603050405020304" pitchFamily="18" charset="0"/>
            </a:rPr>
            <a:t>n=6 </a:t>
          </a:r>
        </a:p>
      </dgm:t>
    </dgm:pt>
    <dgm:pt modelId="{9B4E5D5B-7955-4715-A21B-55D4FBB94D51}" type="parTrans" cxnId="{266544DF-50A0-476A-B6C0-4211CC227F23}">
      <dgm:prSet/>
      <dgm:spPr/>
      <dgm:t>
        <a:bodyPr/>
        <a:lstStyle/>
        <a:p>
          <a:endParaRPr lang="en-US" sz="700" b="1">
            <a:latin typeface="Times New Roman" panose="02020603050405020304" pitchFamily="18" charset="0"/>
            <a:cs typeface="Times New Roman" panose="02020603050405020304" pitchFamily="18" charset="0"/>
          </a:endParaRPr>
        </a:p>
      </dgm:t>
    </dgm:pt>
    <dgm:pt modelId="{21DEB45E-DA95-41C8-8F14-01D795803C30}" type="sibTrans" cxnId="{266544DF-50A0-476A-B6C0-4211CC227F23}">
      <dgm:prSet/>
      <dgm:spPr/>
      <dgm:t>
        <a:bodyPr/>
        <a:lstStyle/>
        <a:p>
          <a:endParaRPr lang="en-US" sz="700" b="1">
            <a:latin typeface="Times New Roman" panose="02020603050405020304" pitchFamily="18" charset="0"/>
            <a:cs typeface="Times New Roman" panose="02020603050405020304" pitchFamily="18" charset="0"/>
          </a:endParaRPr>
        </a:p>
      </dgm:t>
    </dgm:pt>
    <dgm:pt modelId="{EF351BD1-45F1-45AA-AE09-9216C9E8C1E0}">
      <dgm:prSet phldrT="[Text]" custT="1"/>
      <dgm:spPr/>
      <dgm:t>
        <a:bodyPr/>
        <a:lstStyle/>
        <a:p>
          <a:r>
            <a:rPr lang="en-US" sz="700" b="1" dirty="0">
              <a:latin typeface="Times New Roman" panose="02020603050405020304" pitchFamily="18" charset="0"/>
              <a:cs typeface="Times New Roman" panose="02020603050405020304" pitchFamily="18" charset="0"/>
            </a:rPr>
            <a:t>Treatment</a:t>
          </a:r>
        </a:p>
        <a:p>
          <a:r>
            <a:rPr lang="en-US" sz="700" b="1" dirty="0">
              <a:latin typeface="Times New Roman" panose="02020603050405020304" pitchFamily="18" charset="0"/>
              <a:cs typeface="Times New Roman" panose="02020603050405020304" pitchFamily="18" charset="0"/>
            </a:rPr>
            <a:t>(vancomycin) </a:t>
          </a:r>
        </a:p>
        <a:p>
          <a:r>
            <a:rPr lang="en-US" sz="700" b="1" dirty="0">
              <a:latin typeface="Times New Roman" panose="02020603050405020304" pitchFamily="18" charset="0"/>
              <a:cs typeface="Times New Roman" panose="02020603050405020304" pitchFamily="18" charset="0"/>
            </a:rPr>
            <a:t>n=45</a:t>
          </a:r>
        </a:p>
      </dgm:t>
    </dgm:pt>
    <dgm:pt modelId="{0A55F406-BD89-4942-806A-BF568F3AC70A}" type="sibTrans" cxnId="{8740CB74-0621-4A9A-8BC8-AAE27DB80400}">
      <dgm:prSet/>
      <dgm:spPr/>
      <dgm:t>
        <a:bodyPr/>
        <a:lstStyle/>
        <a:p>
          <a:endParaRPr lang="en-US" sz="700" b="1">
            <a:latin typeface="Times New Roman" panose="02020603050405020304" pitchFamily="18" charset="0"/>
            <a:cs typeface="Times New Roman" panose="02020603050405020304" pitchFamily="18" charset="0"/>
          </a:endParaRPr>
        </a:p>
      </dgm:t>
    </dgm:pt>
    <dgm:pt modelId="{3D9DE849-BBF0-40E5-90CC-08DB22346177}" type="parTrans" cxnId="{8740CB74-0621-4A9A-8BC8-AAE27DB80400}">
      <dgm:prSet/>
      <dgm:spPr/>
      <dgm:t>
        <a:bodyPr/>
        <a:lstStyle/>
        <a:p>
          <a:endParaRPr lang="en-US" sz="700" b="1">
            <a:latin typeface="Times New Roman" panose="02020603050405020304" pitchFamily="18" charset="0"/>
            <a:cs typeface="Times New Roman" panose="02020603050405020304" pitchFamily="18" charset="0"/>
          </a:endParaRPr>
        </a:p>
      </dgm:t>
    </dgm:pt>
    <dgm:pt modelId="{2C9D59B0-8B93-4ED0-886D-52CF4BFD5FB1}">
      <dgm:prSet custT="1"/>
      <dgm:spPr/>
      <dgm:t>
        <a:bodyPr/>
        <a:lstStyle/>
        <a:p>
          <a:r>
            <a:rPr lang="en-US" sz="700" b="1" dirty="0">
              <a:latin typeface="Times New Roman" panose="02020603050405020304" pitchFamily="18" charset="0"/>
              <a:cs typeface="Times New Roman" panose="02020603050405020304" pitchFamily="18" charset="0"/>
            </a:rPr>
            <a:t>400 mg/kg x1</a:t>
          </a:r>
        </a:p>
        <a:p>
          <a:r>
            <a:rPr lang="en-US" sz="700" b="1" dirty="0">
              <a:latin typeface="Times New Roman" panose="02020603050405020304" pitchFamily="18" charset="0"/>
              <a:cs typeface="Times New Roman" panose="02020603050405020304" pitchFamily="18" charset="0"/>
            </a:rPr>
            <a:t>n=4 completed </a:t>
          </a:r>
          <a:endParaRPr lang="en-US" sz="700">
            <a:latin typeface="Times New Roman" panose="02020603050405020304" pitchFamily="18" charset="0"/>
            <a:cs typeface="Times New Roman" panose="02020603050405020304" pitchFamily="18" charset="0"/>
          </a:endParaRPr>
        </a:p>
      </dgm:t>
    </dgm:pt>
    <dgm:pt modelId="{22CB0FC1-EA06-4FD9-B84C-6DD09306F0BF}" type="parTrans" cxnId="{42619F20-0D10-49EB-9CAA-48C19990FF7F}">
      <dgm:prSet/>
      <dgm:spPr/>
      <dgm:t>
        <a:bodyPr/>
        <a:lstStyle/>
        <a:p>
          <a:endParaRPr lang="en-US">
            <a:latin typeface="Times New Roman" panose="02020603050405020304" pitchFamily="18" charset="0"/>
            <a:cs typeface="Times New Roman" panose="02020603050405020304" pitchFamily="18" charset="0"/>
          </a:endParaRPr>
        </a:p>
      </dgm:t>
    </dgm:pt>
    <dgm:pt modelId="{66688B1D-0673-460C-AC91-92F74BA34AFC}" type="sibTrans" cxnId="{42619F20-0D10-49EB-9CAA-48C19990FF7F}">
      <dgm:prSet/>
      <dgm:spPr/>
      <dgm:t>
        <a:bodyPr/>
        <a:lstStyle/>
        <a:p>
          <a:endParaRPr lang="en-US">
            <a:latin typeface="Times New Roman" panose="02020603050405020304" pitchFamily="18" charset="0"/>
            <a:cs typeface="Times New Roman" panose="02020603050405020304" pitchFamily="18" charset="0"/>
          </a:endParaRPr>
        </a:p>
      </dgm:t>
    </dgm:pt>
    <dgm:pt modelId="{0A1A1E19-22EB-4215-8133-65D1B19FF4C9}" type="asst">
      <dgm:prSet custT="1"/>
      <dgm:spPr/>
      <dgm:t>
        <a:bodyPr/>
        <a:lstStyle/>
        <a:p>
          <a:r>
            <a:rPr lang="en-US" sz="700" b="1">
              <a:latin typeface="Times New Roman" panose="02020603050405020304" pitchFamily="18" charset="0"/>
              <a:cs typeface="Times New Roman" panose="02020603050405020304" pitchFamily="18" charset="0"/>
            </a:rPr>
            <a:t>n=1 completed partial PK data only </a:t>
          </a:r>
        </a:p>
      </dgm:t>
    </dgm:pt>
    <dgm:pt modelId="{C14A0A16-5250-4FD3-9512-D7A67FCF1643}" type="parTrans" cxnId="{75258EA8-1E4A-47B6-B582-E6AB79E1AC47}">
      <dgm:prSet/>
      <dgm:spPr/>
      <dgm:t>
        <a:bodyPr/>
        <a:lstStyle/>
        <a:p>
          <a:endParaRPr lang="en-US">
            <a:latin typeface="Times New Roman" panose="02020603050405020304" pitchFamily="18" charset="0"/>
            <a:cs typeface="Times New Roman" panose="02020603050405020304" pitchFamily="18" charset="0"/>
          </a:endParaRPr>
        </a:p>
      </dgm:t>
    </dgm:pt>
    <dgm:pt modelId="{3D37DF15-8046-4D6F-820B-EBF6ECA1354C}" type="sibTrans" cxnId="{75258EA8-1E4A-47B6-B582-E6AB79E1AC47}">
      <dgm:prSet/>
      <dgm:spPr/>
      <dgm:t>
        <a:bodyPr/>
        <a:lstStyle/>
        <a:p>
          <a:endParaRPr lang="en-US">
            <a:latin typeface="Times New Roman" panose="02020603050405020304" pitchFamily="18" charset="0"/>
            <a:cs typeface="Times New Roman" panose="02020603050405020304" pitchFamily="18" charset="0"/>
          </a:endParaRPr>
        </a:p>
      </dgm:t>
    </dgm:pt>
    <dgm:pt modelId="{7CD0346F-4439-444F-8AD2-70E8FF7C10C1}">
      <dgm:prSet custT="1"/>
      <dgm:spPr/>
      <dgm:t>
        <a:bodyPr/>
        <a:lstStyle/>
        <a:p>
          <a:r>
            <a:rPr lang="en-US" sz="700" b="1">
              <a:latin typeface="Times New Roman" panose="02020603050405020304" pitchFamily="18" charset="0"/>
              <a:cs typeface="Times New Roman" panose="02020603050405020304" pitchFamily="18" charset="0"/>
            </a:rPr>
            <a:t>150 mg/kg q12h n=4 completed</a:t>
          </a:r>
        </a:p>
      </dgm:t>
    </dgm:pt>
    <dgm:pt modelId="{70844611-6E0B-45E0-8619-16B875410507}" type="parTrans" cxnId="{A499C868-8C06-4A07-AD22-9EEA29F3CAEB}">
      <dgm:prSet/>
      <dgm:spPr/>
      <dgm:t>
        <a:bodyPr/>
        <a:lstStyle/>
        <a:p>
          <a:endParaRPr lang="en-US">
            <a:latin typeface="Times New Roman" panose="02020603050405020304" pitchFamily="18" charset="0"/>
            <a:cs typeface="Times New Roman" panose="02020603050405020304" pitchFamily="18" charset="0"/>
          </a:endParaRPr>
        </a:p>
      </dgm:t>
    </dgm:pt>
    <dgm:pt modelId="{71398743-3341-4F8D-A983-A4C9E305F11C}" type="sibTrans" cxnId="{A499C868-8C06-4A07-AD22-9EEA29F3CAEB}">
      <dgm:prSet/>
      <dgm:spPr/>
      <dgm:t>
        <a:bodyPr/>
        <a:lstStyle/>
        <a:p>
          <a:endParaRPr lang="en-US">
            <a:latin typeface="Times New Roman" panose="02020603050405020304" pitchFamily="18" charset="0"/>
            <a:cs typeface="Times New Roman" panose="02020603050405020304" pitchFamily="18" charset="0"/>
          </a:endParaRPr>
        </a:p>
      </dgm:t>
    </dgm:pt>
    <dgm:pt modelId="{8AE3BF0E-039A-478F-A0F1-E9826F7B01C6}" type="asst">
      <dgm:prSet custT="1"/>
      <dgm:spPr/>
      <dgm:t>
        <a:bodyPr/>
        <a:lstStyle/>
        <a:p>
          <a:r>
            <a:rPr lang="en-US" sz="700" b="1">
              <a:latin typeface="Times New Roman" panose="02020603050405020304" pitchFamily="18" charset="0"/>
              <a:cs typeface="Times New Roman" panose="02020603050405020304" pitchFamily="18" charset="0"/>
            </a:rPr>
            <a:t>n=1 contributed partial PK data only</a:t>
          </a:r>
        </a:p>
        <a:p>
          <a:r>
            <a:rPr lang="en-US" sz="700" b="1">
              <a:latin typeface="Times New Roman" panose="02020603050405020304" pitchFamily="18" charset="0"/>
              <a:cs typeface="Times New Roman" panose="02020603050405020304" pitchFamily="18" charset="0"/>
            </a:rPr>
            <a:t>n=1 contributed partial PK and full TD data</a:t>
          </a:r>
        </a:p>
        <a:p>
          <a:endParaRPr lang="en-US" sz="700" b="1">
            <a:latin typeface="Times New Roman" panose="02020603050405020304" pitchFamily="18" charset="0"/>
            <a:cs typeface="Times New Roman" panose="02020603050405020304" pitchFamily="18" charset="0"/>
          </a:endParaRPr>
        </a:p>
      </dgm:t>
    </dgm:pt>
    <dgm:pt modelId="{460BE228-D521-4138-A841-161BD03660CE}" type="parTrans" cxnId="{7CB14615-AAD7-4F6C-9561-AEAC800CBD1E}">
      <dgm:prSet/>
      <dgm:spPr/>
      <dgm:t>
        <a:bodyPr/>
        <a:lstStyle/>
        <a:p>
          <a:endParaRPr lang="en-US"/>
        </a:p>
      </dgm:t>
    </dgm:pt>
    <dgm:pt modelId="{3A1FF7D5-56AC-4305-B693-D63179628372}" type="sibTrans" cxnId="{7CB14615-AAD7-4F6C-9561-AEAC800CBD1E}">
      <dgm:prSet/>
      <dgm:spPr/>
      <dgm:t>
        <a:bodyPr/>
        <a:lstStyle/>
        <a:p>
          <a:endParaRPr lang="en-US"/>
        </a:p>
      </dgm:t>
    </dgm:pt>
    <dgm:pt modelId="{3C87BC26-C029-4A59-A611-F8E9DB9DA7D7}" type="pres">
      <dgm:prSet presAssocID="{380B2F1D-3037-4FE6-BF3A-E2F90EC7715E}" presName="hierChild1" presStyleCnt="0">
        <dgm:presLayoutVars>
          <dgm:orgChart val="1"/>
          <dgm:chPref val="1"/>
          <dgm:dir/>
          <dgm:animOne val="branch"/>
          <dgm:animLvl val="lvl"/>
          <dgm:resizeHandles/>
        </dgm:presLayoutVars>
      </dgm:prSet>
      <dgm:spPr/>
    </dgm:pt>
    <dgm:pt modelId="{5D153351-24DC-4ED3-A562-341DD071C519}" type="pres">
      <dgm:prSet presAssocID="{27849737-BA68-42BC-9122-018602A106EC}" presName="hierRoot1" presStyleCnt="0">
        <dgm:presLayoutVars>
          <dgm:hierBranch val="init"/>
        </dgm:presLayoutVars>
      </dgm:prSet>
      <dgm:spPr/>
    </dgm:pt>
    <dgm:pt modelId="{31DA05D7-CC58-4123-89FF-AF0B626BB593}" type="pres">
      <dgm:prSet presAssocID="{27849737-BA68-42BC-9122-018602A106EC}" presName="rootComposite1" presStyleCnt="0"/>
      <dgm:spPr/>
    </dgm:pt>
    <dgm:pt modelId="{6C1BB03A-1E64-41F2-B423-51DDFB838365}" type="pres">
      <dgm:prSet presAssocID="{27849737-BA68-42BC-9122-018602A106EC}" presName="rootText1" presStyleLbl="node0" presStyleIdx="0" presStyleCnt="1" custLinFactNeighborX="74048">
        <dgm:presLayoutVars>
          <dgm:chPref val="3"/>
        </dgm:presLayoutVars>
      </dgm:prSet>
      <dgm:spPr/>
    </dgm:pt>
    <dgm:pt modelId="{7335BECC-7C2A-4215-925C-AF3695A0CAC4}" type="pres">
      <dgm:prSet presAssocID="{27849737-BA68-42BC-9122-018602A106EC}" presName="rootConnector1" presStyleLbl="node1" presStyleIdx="0" presStyleCnt="0"/>
      <dgm:spPr/>
    </dgm:pt>
    <dgm:pt modelId="{FF8F0F99-BCDB-4876-A301-8449BC0518F3}" type="pres">
      <dgm:prSet presAssocID="{27849737-BA68-42BC-9122-018602A106EC}" presName="hierChild2" presStyleCnt="0"/>
      <dgm:spPr/>
    </dgm:pt>
    <dgm:pt modelId="{5FFC9EE2-D592-4E42-A6A1-CB4B60806DB2}" type="pres">
      <dgm:prSet presAssocID="{7ACD4341-523D-48AA-9281-7463ECF9CD80}" presName="Name37" presStyleLbl="parChTrans1D2" presStyleIdx="0" presStyleCnt="2"/>
      <dgm:spPr/>
    </dgm:pt>
    <dgm:pt modelId="{7308295F-BF08-4CD6-BD6A-B2B3BE48250C}" type="pres">
      <dgm:prSet presAssocID="{7DD21B63-9D35-4F4D-BDD7-6CD8EFCC96BF}" presName="hierRoot2" presStyleCnt="0">
        <dgm:presLayoutVars>
          <dgm:hierBranch val="init"/>
        </dgm:presLayoutVars>
      </dgm:prSet>
      <dgm:spPr/>
    </dgm:pt>
    <dgm:pt modelId="{87D2579A-87BA-4499-A982-ED5164328B33}" type="pres">
      <dgm:prSet presAssocID="{7DD21B63-9D35-4F4D-BDD7-6CD8EFCC96BF}" presName="rootComposite" presStyleCnt="0"/>
      <dgm:spPr/>
    </dgm:pt>
    <dgm:pt modelId="{5625503A-EB73-4902-96CE-9B25ACF52AEB}" type="pres">
      <dgm:prSet presAssocID="{7DD21B63-9D35-4F4D-BDD7-6CD8EFCC96BF}" presName="rootText" presStyleLbl="node2" presStyleIdx="0" presStyleCnt="2" custLinFactNeighborX="15753" custLinFactNeighborY="-6656">
        <dgm:presLayoutVars>
          <dgm:chPref val="3"/>
        </dgm:presLayoutVars>
      </dgm:prSet>
      <dgm:spPr/>
    </dgm:pt>
    <dgm:pt modelId="{01A90F91-9581-4A7E-ADA0-4436D0E8F70C}" type="pres">
      <dgm:prSet presAssocID="{7DD21B63-9D35-4F4D-BDD7-6CD8EFCC96BF}" presName="rootConnector" presStyleLbl="node2" presStyleIdx="0" presStyleCnt="2"/>
      <dgm:spPr/>
    </dgm:pt>
    <dgm:pt modelId="{7997602F-4FDA-4AC3-9EFF-CFAD28F16FE2}" type="pres">
      <dgm:prSet presAssocID="{7DD21B63-9D35-4F4D-BDD7-6CD8EFCC96BF}" presName="hierChild4" presStyleCnt="0"/>
      <dgm:spPr/>
    </dgm:pt>
    <dgm:pt modelId="{40D9FCB0-2BCE-4514-83D6-EDAFE4A4FEF2}" type="pres">
      <dgm:prSet presAssocID="{7DD21B63-9D35-4F4D-BDD7-6CD8EFCC96BF}" presName="hierChild5" presStyleCnt="0"/>
      <dgm:spPr/>
    </dgm:pt>
    <dgm:pt modelId="{B263FB81-289C-45FF-98FE-1E0F11C2E25D}" type="pres">
      <dgm:prSet presAssocID="{3D9DE849-BBF0-40E5-90CC-08DB22346177}" presName="Name37" presStyleLbl="parChTrans1D2" presStyleIdx="1" presStyleCnt="2"/>
      <dgm:spPr/>
    </dgm:pt>
    <dgm:pt modelId="{9176D11E-772D-4D2D-B750-67E7CB45CB23}" type="pres">
      <dgm:prSet presAssocID="{EF351BD1-45F1-45AA-AE09-9216C9E8C1E0}" presName="hierRoot2" presStyleCnt="0">
        <dgm:presLayoutVars>
          <dgm:hierBranch/>
        </dgm:presLayoutVars>
      </dgm:prSet>
      <dgm:spPr/>
    </dgm:pt>
    <dgm:pt modelId="{DD3D3972-05E6-44CD-ADB1-62AE4CA1E328}" type="pres">
      <dgm:prSet presAssocID="{EF351BD1-45F1-45AA-AE09-9216C9E8C1E0}" presName="rootComposite" presStyleCnt="0"/>
      <dgm:spPr/>
    </dgm:pt>
    <dgm:pt modelId="{AC70B7E4-52AB-4A2E-A28F-7E9851B24A67}" type="pres">
      <dgm:prSet presAssocID="{EF351BD1-45F1-45AA-AE09-9216C9E8C1E0}" presName="rootText" presStyleLbl="node2" presStyleIdx="1" presStyleCnt="2" custLinFactNeighborX="13829" custLinFactNeighborY="-6656">
        <dgm:presLayoutVars>
          <dgm:chPref val="3"/>
        </dgm:presLayoutVars>
      </dgm:prSet>
      <dgm:spPr/>
    </dgm:pt>
    <dgm:pt modelId="{5A37DE2F-E793-4D0C-8C54-7C79ABDC8746}" type="pres">
      <dgm:prSet presAssocID="{EF351BD1-45F1-45AA-AE09-9216C9E8C1E0}" presName="rootConnector" presStyleLbl="node2" presStyleIdx="1" presStyleCnt="2"/>
      <dgm:spPr/>
    </dgm:pt>
    <dgm:pt modelId="{7F18367D-9A6C-4BCD-85C3-7756E00376C1}" type="pres">
      <dgm:prSet presAssocID="{EF351BD1-45F1-45AA-AE09-9216C9E8C1E0}" presName="hierChild4" presStyleCnt="0"/>
      <dgm:spPr/>
    </dgm:pt>
    <dgm:pt modelId="{00B9ACAA-48A3-4438-ABEC-74A0488BAE88}" type="pres">
      <dgm:prSet presAssocID="{95BA9FE7-A7E0-414F-AB8B-900E9096A8B1}" presName="Name35" presStyleLbl="parChTrans1D3" presStyleIdx="0" presStyleCnt="4"/>
      <dgm:spPr/>
    </dgm:pt>
    <dgm:pt modelId="{3FC0EB20-CB5D-42CE-9060-77020FD9AE39}" type="pres">
      <dgm:prSet presAssocID="{9C513966-9962-4A58-ABB6-EBB505240211}" presName="hierRoot2" presStyleCnt="0">
        <dgm:presLayoutVars>
          <dgm:hierBranch val="init"/>
        </dgm:presLayoutVars>
      </dgm:prSet>
      <dgm:spPr/>
    </dgm:pt>
    <dgm:pt modelId="{04CDB893-E631-4AFE-9A69-6D303BA70322}" type="pres">
      <dgm:prSet presAssocID="{9C513966-9962-4A58-ABB6-EBB505240211}" presName="rootComposite" presStyleCnt="0"/>
      <dgm:spPr/>
    </dgm:pt>
    <dgm:pt modelId="{B09BE9FC-9BFD-42C8-B2E9-9148F9417BBC}" type="pres">
      <dgm:prSet presAssocID="{9C513966-9962-4A58-ABB6-EBB505240211}" presName="rootText" presStyleLbl="node3" presStyleIdx="0" presStyleCnt="4">
        <dgm:presLayoutVars>
          <dgm:chPref val="3"/>
        </dgm:presLayoutVars>
      </dgm:prSet>
      <dgm:spPr/>
    </dgm:pt>
    <dgm:pt modelId="{EF735A1D-AA70-423F-84CB-CF056FBA4FC2}" type="pres">
      <dgm:prSet presAssocID="{9C513966-9962-4A58-ABB6-EBB505240211}" presName="rootConnector" presStyleLbl="node3" presStyleIdx="0" presStyleCnt="4"/>
      <dgm:spPr/>
    </dgm:pt>
    <dgm:pt modelId="{6EDE8AF2-7226-492E-8AA8-7DBD29AB019F}" type="pres">
      <dgm:prSet presAssocID="{9C513966-9962-4A58-ABB6-EBB505240211}" presName="hierChild4" presStyleCnt="0"/>
      <dgm:spPr/>
    </dgm:pt>
    <dgm:pt modelId="{6BA95D09-7EBD-481C-9041-E22789D01630}" type="pres">
      <dgm:prSet presAssocID="{8C1296DE-8514-4B9F-8FB9-2E7A984D7028}" presName="Name37" presStyleLbl="parChTrans1D4" presStyleIdx="0" presStyleCnt="12"/>
      <dgm:spPr/>
    </dgm:pt>
    <dgm:pt modelId="{26A6D1B3-E58B-4535-A25E-849D3D83F920}" type="pres">
      <dgm:prSet presAssocID="{52498AFB-09E6-4F91-B7BE-40F2A1D2985A}" presName="hierRoot2" presStyleCnt="0">
        <dgm:presLayoutVars>
          <dgm:hierBranch/>
        </dgm:presLayoutVars>
      </dgm:prSet>
      <dgm:spPr/>
    </dgm:pt>
    <dgm:pt modelId="{8B247B28-A889-4027-A1DF-DE351AB1E80E}" type="pres">
      <dgm:prSet presAssocID="{52498AFB-09E6-4F91-B7BE-40F2A1D2985A}" presName="rootComposite" presStyleCnt="0"/>
      <dgm:spPr/>
    </dgm:pt>
    <dgm:pt modelId="{42936F59-742E-47E6-AF34-BE76206CA782}" type="pres">
      <dgm:prSet presAssocID="{52498AFB-09E6-4F91-B7BE-40F2A1D2985A}" presName="rootText" presStyleLbl="node4" presStyleIdx="0" presStyleCnt="10">
        <dgm:presLayoutVars>
          <dgm:chPref val="3"/>
        </dgm:presLayoutVars>
      </dgm:prSet>
      <dgm:spPr/>
    </dgm:pt>
    <dgm:pt modelId="{865E7166-381B-4590-8542-1237A2FD6980}" type="pres">
      <dgm:prSet presAssocID="{52498AFB-09E6-4F91-B7BE-40F2A1D2985A}" presName="rootConnector" presStyleLbl="node4" presStyleIdx="0" presStyleCnt="10"/>
      <dgm:spPr/>
    </dgm:pt>
    <dgm:pt modelId="{5BBB15E6-C32D-49B4-820F-F4039479A170}" type="pres">
      <dgm:prSet presAssocID="{52498AFB-09E6-4F91-B7BE-40F2A1D2985A}" presName="hierChild4" presStyleCnt="0"/>
      <dgm:spPr/>
    </dgm:pt>
    <dgm:pt modelId="{80A7FE1B-A496-4952-A637-6BDD87AAF534}" type="pres">
      <dgm:prSet presAssocID="{52498AFB-09E6-4F91-B7BE-40F2A1D2985A}" presName="hierChild5" presStyleCnt="0"/>
      <dgm:spPr/>
    </dgm:pt>
    <dgm:pt modelId="{5C633D10-34E1-472B-B62C-EE0178A9739A}" type="pres">
      <dgm:prSet presAssocID="{9B4E5D5B-7955-4715-A21B-55D4FBB94D51}" presName="Name37" presStyleLbl="parChTrans1D4" presStyleIdx="1" presStyleCnt="12"/>
      <dgm:spPr/>
    </dgm:pt>
    <dgm:pt modelId="{D036FF00-F23F-41CE-B8D2-7580C8457B14}" type="pres">
      <dgm:prSet presAssocID="{88FC5B4C-B3AC-4A3D-96C2-9784C3D6C040}" presName="hierRoot2" presStyleCnt="0">
        <dgm:presLayoutVars>
          <dgm:hierBranch val="init"/>
        </dgm:presLayoutVars>
      </dgm:prSet>
      <dgm:spPr/>
    </dgm:pt>
    <dgm:pt modelId="{161DDC58-43D1-4C18-B158-C5967721E5D7}" type="pres">
      <dgm:prSet presAssocID="{88FC5B4C-B3AC-4A3D-96C2-9784C3D6C040}" presName="rootComposite" presStyleCnt="0"/>
      <dgm:spPr/>
    </dgm:pt>
    <dgm:pt modelId="{B29B2D77-0231-44DF-9DB8-5C356AA68B95}" type="pres">
      <dgm:prSet presAssocID="{88FC5B4C-B3AC-4A3D-96C2-9784C3D6C040}" presName="rootText" presStyleLbl="node4" presStyleIdx="1" presStyleCnt="10">
        <dgm:presLayoutVars>
          <dgm:chPref val="3"/>
        </dgm:presLayoutVars>
      </dgm:prSet>
      <dgm:spPr/>
    </dgm:pt>
    <dgm:pt modelId="{BBEDE479-E69A-4C19-915D-3570A2B53F35}" type="pres">
      <dgm:prSet presAssocID="{88FC5B4C-B3AC-4A3D-96C2-9784C3D6C040}" presName="rootConnector" presStyleLbl="node4" presStyleIdx="1" presStyleCnt="10"/>
      <dgm:spPr/>
    </dgm:pt>
    <dgm:pt modelId="{6CA4F488-F767-4FC7-9A11-795F6CDB7C70}" type="pres">
      <dgm:prSet presAssocID="{88FC5B4C-B3AC-4A3D-96C2-9784C3D6C040}" presName="hierChild4" presStyleCnt="0"/>
      <dgm:spPr/>
    </dgm:pt>
    <dgm:pt modelId="{F304A320-147E-4478-8F24-34414AF545EB}" type="pres">
      <dgm:prSet presAssocID="{88FC5B4C-B3AC-4A3D-96C2-9784C3D6C040}" presName="hierChild5" presStyleCnt="0"/>
      <dgm:spPr/>
    </dgm:pt>
    <dgm:pt modelId="{AFF19CC9-5D4C-4B65-9D45-C93DE53FEC7A}" type="pres">
      <dgm:prSet presAssocID="{9C513966-9962-4A58-ABB6-EBB505240211}" presName="hierChild5" presStyleCnt="0"/>
      <dgm:spPr/>
    </dgm:pt>
    <dgm:pt modelId="{A333232D-7A71-46F9-8132-B90EFC25AEC6}" type="pres">
      <dgm:prSet presAssocID="{16A7FD04-4B34-4344-AC83-BC12281D0791}" presName="Name35" presStyleLbl="parChTrans1D3" presStyleIdx="1" presStyleCnt="4"/>
      <dgm:spPr/>
    </dgm:pt>
    <dgm:pt modelId="{E7B25948-A474-4110-8E45-8BFBAE7C5F57}" type="pres">
      <dgm:prSet presAssocID="{FC103076-6BC5-4675-9C66-D649EA1E6D23}" presName="hierRoot2" presStyleCnt="0">
        <dgm:presLayoutVars>
          <dgm:hierBranch val="init"/>
        </dgm:presLayoutVars>
      </dgm:prSet>
      <dgm:spPr/>
    </dgm:pt>
    <dgm:pt modelId="{96FE0883-4E8E-46D9-92BF-F9DA90202E6D}" type="pres">
      <dgm:prSet presAssocID="{FC103076-6BC5-4675-9C66-D649EA1E6D23}" presName="rootComposite" presStyleCnt="0"/>
      <dgm:spPr/>
    </dgm:pt>
    <dgm:pt modelId="{D229DCF3-8AA2-4495-8E18-4F01049DEFC3}" type="pres">
      <dgm:prSet presAssocID="{FC103076-6BC5-4675-9C66-D649EA1E6D23}" presName="rootText" presStyleLbl="node3" presStyleIdx="1" presStyleCnt="4" custLinFactNeighborY="0">
        <dgm:presLayoutVars>
          <dgm:chPref val="3"/>
        </dgm:presLayoutVars>
      </dgm:prSet>
      <dgm:spPr/>
    </dgm:pt>
    <dgm:pt modelId="{BBFFBF57-8D15-4B15-9AED-AAF0BBE71E8F}" type="pres">
      <dgm:prSet presAssocID="{FC103076-6BC5-4675-9C66-D649EA1E6D23}" presName="rootConnector" presStyleLbl="node3" presStyleIdx="1" presStyleCnt="4"/>
      <dgm:spPr/>
    </dgm:pt>
    <dgm:pt modelId="{CC41B353-7C0E-47B6-8061-ABB55022F4DE}" type="pres">
      <dgm:prSet presAssocID="{FC103076-6BC5-4675-9C66-D649EA1E6D23}" presName="hierChild4" presStyleCnt="0"/>
      <dgm:spPr/>
    </dgm:pt>
    <dgm:pt modelId="{A85A451F-90EC-493E-A845-126377B6D0EA}" type="pres">
      <dgm:prSet presAssocID="{3467351A-D856-4729-AF49-0688D3880205}" presName="Name37" presStyleLbl="parChTrans1D4" presStyleIdx="2" presStyleCnt="12"/>
      <dgm:spPr/>
    </dgm:pt>
    <dgm:pt modelId="{10920D2A-28E2-473C-A0FC-4ECBE68D7776}" type="pres">
      <dgm:prSet presAssocID="{B754308F-8559-4F7E-9020-72F67857D703}" presName="hierRoot2" presStyleCnt="0">
        <dgm:presLayoutVars>
          <dgm:hierBranch val="init"/>
        </dgm:presLayoutVars>
      </dgm:prSet>
      <dgm:spPr/>
    </dgm:pt>
    <dgm:pt modelId="{F1AF03AA-3A5B-40D6-AFE9-FA680709EF9A}" type="pres">
      <dgm:prSet presAssocID="{B754308F-8559-4F7E-9020-72F67857D703}" presName="rootComposite" presStyleCnt="0"/>
      <dgm:spPr/>
    </dgm:pt>
    <dgm:pt modelId="{AA16AE47-7D2E-4D4A-AE8E-2BEAFD977585}" type="pres">
      <dgm:prSet presAssocID="{B754308F-8559-4F7E-9020-72F67857D703}" presName="rootText" presStyleLbl="node4" presStyleIdx="2" presStyleCnt="10">
        <dgm:presLayoutVars>
          <dgm:chPref val="3"/>
        </dgm:presLayoutVars>
      </dgm:prSet>
      <dgm:spPr/>
    </dgm:pt>
    <dgm:pt modelId="{DAEAC563-74E5-4CD1-A92C-6067A07ACBD3}" type="pres">
      <dgm:prSet presAssocID="{B754308F-8559-4F7E-9020-72F67857D703}" presName="rootConnector" presStyleLbl="node4" presStyleIdx="2" presStyleCnt="10"/>
      <dgm:spPr/>
    </dgm:pt>
    <dgm:pt modelId="{9F57F6F0-A75A-4BA3-A466-B032B50EF467}" type="pres">
      <dgm:prSet presAssocID="{B754308F-8559-4F7E-9020-72F67857D703}" presName="hierChild4" presStyleCnt="0"/>
      <dgm:spPr/>
    </dgm:pt>
    <dgm:pt modelId="{6EE5CB2B-45E8-441D-9B46-A13D2019EE14}" type="pres">
      <dgm:prSet presAssocID="{B754308F-8559-4F7E-9020-72F67857D703}" presName="hierChild5" presStyleCnt="0"/>
      <dgm:spPr/>
    </dgm:pt>
    <dgm:pt modelId="{5D8DB654-F964-4DFB-B645-9ACFF1B08D63}" type="pres">
      <dgm:prSet presAssocID="{3D3708A7-6F99-4D96-81C2-8C257BA2F44B}" presName="Name37" presStyleLbl="parChTrans1D4" presStyleIdx="3" presStyleCnt="12"/>
      <dgm:spPr/>
    </dgm:pt>
    <dgm:pt modelId="{ABE0749C-B084-48CE-A985-54EA88AA91E1}" type="pres">
      <dgm:prSet presAssocID="{FC5EB0E9-4161-4597-BB8B-6FC627072534}" presName="hierRoot2" presStyleCnt="0">
        <dgm:presLayoutVars>
          <dgm:hierBranch val="init"/>
        </dgm:presLayoutVars>
      </dgm:prSet>
      <dgm:spPr/>
    </dgm:pt>
    <dgm:pt modelId="{848B8A32-3033-413C-992F-D9F1E3DC8894}" type="pres">
      <dgm:prSet presAssocID="{FC5EB0E9-4161-4597-BB8B-6FC627072534}" presName="rootComposite" presStyleCnt="0"/>
      <dgm:spPr/>
    </dgm:pt>
    <dgm:pt modelId="{80674BDD-C7E9-4029-880A-6B53C3F2DA04}" type="pres">
      <dgm:prSet presAssocID="{FC5EB0E9-4161-4597-BB8B-6FC627072534}" presName="rootText" presStyleLbl="node4" presStyleIdx="3" presStyleCnt="10">
        <dgm:presLayoutVars>
          <dgm:chPref val="3"/>
        </dgm:presLayoutVars>
      </dgm:prSet>
      <dgm:spPr/>
    </dgm:pt>
    <dgm:pt modelId="{DB776BF6-A59F-4601-A992-E5522C5BA3D0}" type="pres">
      <dgm:prSet presAssocID="{FC5EB0E9-4161-4597-BB8B-6FC627072534}" presName="rootConnector" presStyleLbl="node4" presStyleIdx="3" presStyleCnt="10"/>
      <dgm:spPr/>
    </dgm:pt>
    <dgm:pt modelId="{6C79E719-A607-4596-B61D-1AD22E8C6830}" type="pres">
      <dgm:prSet presAssocID="{FC5EB0E9-4161-4597-BB8B-6FC627072534}" presName="hierChild4" presStyleCnt="0"/>
      <dgm:spPr/>
    </dgm:pt>
    <dgm:pt modelId="{95964CD7-0388-4246-AFB9-4EDDB1F46A05}" type="pres">
      <dgm:prSet presAssocID="{FC5EB0E9-4161-4597-BB8B-6FC627072534}" presName="hierChild5" presStyleCnt="0"/>
      <dgm:spPr/>
    </dgm:pt>
    <dgm:pt modelId="{C7782B93-4DAE-4519-BBE4-CE3F75FF17DB}" type="pres">
      <dgm:prSet presAssocID="{FC103076-6BC5-4675-9C66-D649EA1E6D23}" presName="hierChild5" presStyleCnt="0"/>
      <dgm:spPr/>
    </dgm:pt>
    <dgm:pt modelId="{A11EF99B-87F9-4898-9733-020259574155}" type="pres">
      <dgm:prSet presAssocID="{29A5C585-8D44-42D1-AA62-663F1F877249}" presName="Name35" presStyleLbl="parChTrans1D3" presStyleIdx="2" presStyleCnt="4"/>
      <dgm:spPr/>
    </dgm:pt>
    <dgm:pt modelId="{8F02BE41-BE15-4676-91E0-41407DEF921F}" type="pres">
      <dgm:prSet presAssocID="{59DD636A-B512-4FF9-AE1F-2B8537335C56}" presName="hierRoot2" presStyleCnt="0">
        <dgm:presLayoutVars>
          <dgm:hierBranch val="l"/>
        </dgm:presLayoutVars>
      </dgm:prSet>
      <dgm:spPr/>
    </dgm:pt>
    <dgm:pt modelId="{A4FC40C9-2DBE-45E2-A218-B68F7CD9ABEB}" type="pres">
      <dgm:prSet presAssocID="{59DD636A-B512-4FF9-AE1F-2B8537335C56}" presName="rootComposite" presStyleCnt="0"/>
      <dgm:spPr/>
    </dgm:pt>
    <dgm:pt modelId="{AE1C5F3E-BAC4-4F75-A2EE-BB28BC196DEA}" type="pres">
      <dgm:prSet presAssocID="{59DD636A-B512-4FF9-AE1F-2B8537335C56}" presName="rootText" presStyleLbl="node3" presStyleIdx="2" presStyleCnt="4" custLinFactNeighborX="23068" custLinFactNeighborY="-670">
        <dgm:presLayoutVars>
          <dgm:chPref val="3"/>
        </dgm:presLayoutVars>
      </dgm:prSet>
      <dgm:spPr/>
    </dgm:pt>
    <dgm:pt modelId="{FB16B985-91F0-48CD-A15E-037E82837AA0}" type="pres">
      <dgm:prSet presAssocID="{59DD636A-B512-4FF9-AE1F-2B8537335C56}" presName="rootConnector" presStyleLbl="node3" presStyleIdx="2" presStyleCnt="4"/>
      <dgm:spPr/>
    </dgm:pt>
    <dgm:pt modelId="{EFA3D5B6-70B5-44B8-8138-5867B6C22973}" type="pres">
      <dgm:prSet presAssocID="{59DD636A-B512-4FF9-AE1F-2B8537335C56}" presName="hierChild4" presStyleCnt="0"/>
      <dgm:spPr/>
    </dgm:pt>
    <dgm:pt modelId="{FE73F1B6-EE83-4AD4-AFFB-F64083C57986}" type="pres">
      <dgm:prSet presAssocID="{DE300029-C089-4FE2-AFF9-78E4F3F71B31}" presName="Name50" presStyleLbl="parChTrans1D4" presStyleIdx="4" presStyleCnt="12"/>
      <dgm:spPr/>
    </dgm:pt>
    <dgm:pt modelId="{C7954E8E-87F6-49BB-9B16-728A2217705C}" type="pres">
      <dgm:prSet presAssocID="{9EF49BF6-F24B-4B0A-A873-3460C1CBE02A}" presName="hierRoot2" presStyleCnt="0">
        <dgm:presLayoutVars>
          <dgm:hierBranch val="l"/>
        </dgm:presLayoutVars>
      </dgm:prSet>
      <dgm:spPr/>
    </dgm:pt>
    <dgm:pt modelId="{98977819-AC56-417F-BE87-5475B75718DB}" type="pres">
      <dgm:prSet presAssocID="{9EF49BF6-F24B-4B0A-A873-3460C1CBE02A}" presName="rootComposite" presStyleCnt="0"/>
      <dgm:spPr/>
    </dgm:pt>
    <dgm:pt modelId="{BB4ED6D3-C1F4-46C0-9A36-969B711A4C1A}" type="pres">
      <dgm:prSet presAssocID="{9EF49BF6-F24B-4B0A-A873-3460C1CBE02A}" presName="rootText" presStyleLbl="node4" presStyleIdx="4" presStyleCnt="10" custLinFactNeighborX="21636" custLinFactNeighborY="0">
        <dgm:presLayoutVars>
          <dgm:chPref val="3"/>
        </dgm:presLayoutVars>
      </dgm:prSet>
      <dgm:spPr/>
    </dgm:pt>
    <dgm:pt modelId="{F11D110A-9D48-423F-882D-6BE6B15CBAE6}" type="pres">
      <dgm:prSet presAssocID="{9EF49BF6-F24B-4B0A-A873-3460C1CBE02A}" presName="rootConnector" presStyleLbl="node4" presStyleIdx="4" presStyleCnt="10"/>
      <dgm:spPr/>
    </dgm:pt>
    <dgm:pt modelId="{B1F2319C-F641-41A5-BBF6-25F2152A6C3D}" type="pres">
      <dgm:prSet presAssocID="{9EF49BF6-F24B-4B0A-A873-3460C1CBE02A}" presName="hierChild4" presStyleCnt="0"/>
      <dgm:spPr/>
    </dgm:pt>
    <dgm:pt modelId="{6821D968-A6DE-4334-8F19-9EEA936718BF}" type="pres">
      <dgm:prSet presAssocID="{9EF49BF6-F24B-4B0A-A873-3460C1CBE02A}" presName="hierChild5" presStyleCnt="0"/>
      <dgm:spPr/>
    </dgm:pt>
    <dgm:pt modelId="{B0C0759B-043B-45A1-ACA6-F0193E9785B3}" type="pres">
      <dgm:prSet presAssocID="{183624AF-9AF9-4177-A75A-3F1FA4CF81FF}" presName="Name50" presStyleLbl="parChTrans1D4" presStyleIdx="5" presStyleCnt="12"/>
      <dgm:spPr/>
    </dgm:pt>
    <dgm:pt modelId="{A4FE98B7-8BAD-43D3-B360-55F75895A0F5}" type="pres">
      <dgm:prSet presAssocID="{47B5F0A2-FDC0-439A-8BDB-20E57C6577DD}" presName="hierRoot2" presStyleCnt="0">
        <dgm:presLayoutVars>
          <dgm:hierBranch val="l"/>
        </dgm:presLayoutVars>
      </dgm:prSet>
      <dgm:spPr/>
    </dgm:pt>
    <dgm:pt modelId="{A069EBE5-3368-494A-B9C5-6FFEEC484B25}" type="pres">
      <dgm:prSet presAssocID="{47B5F0A2-FDC0-439A-8BDB-20E57C6577DD}" presName="rootComposite" presStyleCnt="0"/>
      <dgm:spPr/>
    </dgm:pt>
    <dgm:pt modelId="{3240A1DE-966D-4EB2-B23A-DF11D5E24886}" type="pres">
      <dgm:prSet presAssocID="{47B5F0A2-FDC0-439A-8BDB-20E57C6577DD}" presName="rootText" presStyleLbl="node4" presStyleIdx="5" presStyleCnt="10" custLinFactNeighborX="24845" custLinFactNeighborY="-3123">
        <dgm:presLayoutVars>
          <dgm:chPref val="3"/>
        </dgm:presLayoutVars>
      </dgm:prSet>
      <dgm:spPr/>
    </dgm:pt>
    <dgm:pt modelId="{9F4F68EC-F875-4B4F-AD77-CADC61D6BC04}" type="pres">
      <dgm:prSet presAssocID="{47B5F0A2-FDC0-439A-8BDB-20E57C6577DD}" presName="rootConnector" presStyleLbl="node4" presStyleIdx="5" presStyleCnt="10"/>
      <dgm:spPr/>
    </dgm:pt>
    <dgm:pt modelId="{98F2021C-8ADA-4036-8D56-C88C8D28162A}" type="pres">
      <dgm:prSet presAssocID="{47B5F0A2-FDC0-439A-8BDB-20E57C6577DD}" presName="hierChild4" presStyleCnt="0"/>
      <dgm:spPr/>
    </dgm:pt>
    <dgm:pt modelId="{AA181B87-A15C-4C90-ABD2-036C2BAB3495}" type="pres">
      <dgm:prSet presAssocID="{70844611-6E0B-45E0-8619-16B875410507}" presName="Name50" presStyleLbl="parChTrans1D4" presStyleIdx="6" presStyleCnt="12"/>
      <dgm:spPr/>
    </dgm:pt>
    <dgm:pt modelId="{D6C0C0CE-DEA6-4123-8BAB-54F30D373285}" type="pres">
      <dgm:prSet presAssocID="{7CD0346F-4439-444F-8AD2-70E8FF7C10C1}" presName="hierRoot2" presStyleCnt="0">
        <dgm:presLayoutVars>
          <dgm:hierBranch val="init"/>
        </dgm:presLayoutVars>
      </dgm:prSet>
      <dgm:spPr/>
    </dgm:pt>
    <dgm:pt modelId="{CD185E8A-EB13-4E5D-B711-828ED6EC5A07}" type="pres">
      <dgm:prSet presAssocID="{7CD0346F-4439-444F-8AD2-70E8FF7C10C1}" presName="rootComposite" presStyleCnt="0"/>
      <dgm:spPr/>
    </dgm:pt>
    <dgm:pt modelId="{04AF2B14-7025-4DDC-B167-E4BE8F6F8A1D}" type="pres">
      <dgm:prSet presAssocID="{7CD0346F-4439-444F-8AD2-70E8FF7C10C1}" presName="rootText" presStyleLbl="node4" presStyleIdx="6" presStyleCnt="10" custLinFactNeighborX="25780" custLinFactNeighborY="54013">
        <dgm:presLayoutVars>
          <dgm:chPref val="3"/>
        </dgm:presLayoutVars>
      </dgm:prSet>
      <dgm:spPr/>
    </dgm:pt>
    <dgm:pt modelId="{F572931F-4345-4F3C-8626-EF6A64A06F79}" type="pres">
      <dgm:prSet presAssocID="{7CD0346F-4439-444F-8AD2-70E8FF7C10C1}" presName="rootConnector" presStyleLbl="node4" presStyleIdx="6" presStyleCnt="10"/>
      <dgm:spPr/>
    </dgm:pt>
    <dgm:pt modelId="{42D71752-B831-4C24-A631-70F7AC151E5C}" type="pres">
      <dgm:prSet presAssocID="{7CD0346F-4439-444F-8AD2-70E8FF7C10C1}" presName="hierChild4" presStyleCnt="0"/>
      <dgm:spPr/>
    </dgm:pt>
    <dgm:pt modelId="{02C4F0EA-15C7-433A-B55F-9F0B23F5DD9D}" type="pres">
      <dgm:prSet presAssocID="{7CD0346F-4439-444F-8AD2-70E8FF7C10C1}" presName="hierChild5" presStyleCnt="0"/>
      <dgm:spPr/>
    </dgm:pt>
    <dgm:pt modelId="{76E97AB7-664D-4D00-8E78-71B4F101D8A8}" type="pres">
      <dgm:prSet presAssocID="{47B5F0A2-FDC0-439A-8BDB-20E57C6577DD}" presName="hierChild5" presStyleCnt="0"/>
      <dgm:spPr/>
    </dgm:pt>
    <dgm:pt modelId="{35C3883D-FA7A-466E-BF98-E4FA0BD8A2EC}" type="pres">
      <dgm:prSet presAssocID="{460BE228-D521-4138-A841-161BD03660CE}" presName="Name111" presStyleLbl="parChTrans1D4" presStyleIdx="7" presStyleCnt="12"/>
      <dgm:spPr/>
    </dgm:pt>
    <dgm:pt modelId="{8396E8A8-DBCA-45BC-B72C-CEC48F5BCC9F}" type="pres">
      <dgm:prSet presAssocID="{8AE3BF0E-039A-478F-A0F1-E9826F7B01C6}" presName="hierRoot3" presStyleCnt="0">
        <dgm:presLayoutVars>
          <dgm:hierBranch val="init"/>
        </dgm:presLayoutVars>
      </dgm:prSet>
      <dgm:spPr/>
    </dgm:pt>
    <dgm:pt modelId="{2E4B2BA0-3041-4676-AD84-BDEBE0D00172}" type="pres">
      <dgm:prSet presAssocID="{8AE3BF0E-039A-478F-A0F1-E9826F7B01C6}" presName="rootComposite3" presStyleCnt="0"/>
      <dgm:spPr/>
    </dgm:pt>
    <dgm:pt modelId="{121F0F29-B59E-4820-B2E7-80222B4F834D}" type="pres">
      <dgm:prSet presAssocID="{8AE3BF0E-039A-478F-A0F1-E9826F7B01C6}" presName="rootText3" presStyleLbl="asst4" presStyleIdx="0" presStyleCnt="2" custScaleX="125677" custScaleY="155275">
        <dgm:presLayoutVars>
          <dgm:chPref val="3"/>
        </dgm:presLayoutVars>
      </dgm:prSet>
      <dgm:spPr/>
    </dgm:pt>
    <dgm:pt modelId="{8154D7DE-2F28-4A0A-A907-8F8F5F7AC1B8}" type="pres">
      <dgm:prSet presAssocID="{8AE3BF0E-039A-478F-A0F1-E9826F7B01C6}" presName="rootConnector3" presStyleLbl="asst4" presStyleIdx="0" presStyleCnt="2"/>
      <dgm:spPr/>
    </dgm:pt>
    <dgm:pt modelId="{C43E22D2-272D-4604-AE77-EAFCA23F9764}" type="pres">
      <dgm:prSet presAssocID="{8AE3BF0E-039A-478F-A0F1-E9826F7B01C6}" presName="hierChild6" presStyleCnt="0"/>
      <dgm:spPr/>
    </dgm:pt>
    <dgm:pt modelId="{63C9EBD9-A27C-4AD6-97B5-427B9D57DEB9}" type="pres">
      <dgm:prSet presAssocID="{8AE3BF0E-039A-478F-A0F1-E9826F7B01C6}" presName="hierChild7" presStyleCnt="0"/>
      <dgm:spPr/>
    </dgm:pt>
    <dgm:pt modelId="{A995BCF1-F952-43A9-BA1B-D5140F1D8B3B}" type="pres">
      <dgm:prSet presAssocID="{59DD636A-B512-4FF9-AE1F-2B8537335C56}" presName="hierChild5" presStyleCnt="0"/>
      <dgm:spPr/>
    </dgm:pt>
    <dgm:pt modelId="{A4DB15E6-8C3C-4FCC-B6B8-715325405E01}" type="pres">
      <dgm:prSet presAssocID="{B7F9FD90-961A-4ED1-8B18-5D4033CB96D0}" presName="Name35" presStyleLbl="parChTrans1D3" presStyleIdx="3" presStyleCnt="4"/>
      <dgm:spPr/>
    </dgm:pt>
    <dgm:pt modelId="{47B8DDCC-32C3-482D-8169-C5402EEF7E91}" type="pres">
      <dgm:prSet presAssocID="{512B51D8-4F3F-4A1A-AD64-AB324D3E530C}" presName="hierRoot2" presStyleCnt="0">
        <dgm:presLayoutVars>
          <dgm:hierBranch val="l"/>
        </dgm:presLayoutVars>
      </dgm:prSet>
      <dgm:spPr/>
    </dgm:pt>
    <dgm:pt modelId="{9A75EB5F-5A1B-4CD1-9C08-AED97B99EF4E}" type="pres">
      <dgm:prSet presAssocID="{512B51D8-4F3F-4A1A-AD64-AB324D3E530C}" presName="rootComposite" presStyleCnt="0"/>
      <dgm:spPr/>
    </dgm:pt>
    <dgm:pt modelId="{4BB70D4D-CC1A-4ECA-A5E6-4F0BCB2A2BF6}" type="pres">
      <dgm:prSet presAssocID="{512B51D8-4F3F-4A1A-AD64-AB324D3E530C}" presName="rootText" presStyleLbl="node3" presStyleIdx="3" presStyleCnt="4" custLinFactNeighborX="24126" custLinFactNeighborY="-670">
        <dgm:presLayoutVars>
          <dgm:chPref val="3"/>
        </dgm:presLayoutVars>
      </dgm:prSet>
      <dgm:spPr/>
    </dgm:pt>
    <dgm:pt modelId="{D5C6FDDB-EBCF-4651-92ED-25E8FDA5CF2F}" type="pres">
      <dgm:prSet presAssocID="{512B51D8-4F3F-4A1A-AD64-AB324D3E530C}" presName="rootConnector" presStyleLbl="node3" presStyleIdx="3" presStyleCnt="4"/>
      <dgm:spPr/>
    </dgm:pt>
    <dgm:pt modelId="{8BDB05E0-3835-4225-9B74-3BABDF0A4ECD}" type="pres">
      <dgm:prSet presAssocID="{512B51D8-4F3F-4A1A-AD64-AB324D3E530C}" presName="hierChild4" presStyleCnt="0"/>
      <dgm:spPr/>
    </dgm:pt>
    <dgm:pt modelId="{89BFC472-01C3-4EFF-A715-296F7E1BFCEC}" type="pres">
      <dgm:prSet presAssocID="{ABC59492-E3D3-43BC-A55F-165384C3D547}" presName="Name50" presStyleLbl="parChTrans1D4" presStyleIdx="8" presStyleCnt="12"/>
      <dgm:spPr/>
    </dgm:pt>
    <dgm:pt modelId="{FCDB5E05-3E2B-416D-844B-1F5FF18EB839}" type="pres">
      <dgm:prSet presAssocID="{AD40B10E-C7EA-426B-B11E-ABE85DD401D4}" presName="hierRoot2" presStyleCnt="0">
        <dgm:presLayoutVars>
          <dgm:hierBranch val="l"/>
        </dgm:presLayoutVars>
      </dgm:prSet>
      <dgm:spPr/>
    </dgm:pt>
    <dgm:pt modelId="{63149E85-4D85-4406-95A5-2FECC64E733A}" type="pres">
      <dgm:prSet presAssocID="{AD40B10E-C7EA-426B-B11E-ABE85DD401D4}" presName="rootComposite" presStyleCnt="0"/>
      <dgm:spPr/>
    </dgm:pt>
    <dgm:pt modelId="{7EB86B0F-3828-4741-83EE-5391275566B1}" type="pres">
      <dgm:prSet presAssocID="{AD40B10E-C7EA-426B-B11E-ABE85DD401D4}" presName="rootText" presStyleLbl="node4" presStyleIdx="7" presStyleCnt="10" custLinFactNeighborX="26811">
        <dgm:presLayoutVars>
          <dgm:chPref val="3"/>
        </dgm:presLayoutVars>
      </dgm:prSet>
      <dgm:spPr/>
    </dgm:pt>
    <dgm:pt modelId="{2C36727E-FA4E-4B10-B510-567FD3A3DE8C}" type="pres">
      <dgm:prSet presAssocID="{AD40B10E-C7EA-426B-B11E-ABE85DD401D4}" presName="rootConnector" presStyleLbl="node4" presStyleIdx="7" presStyleCnt="10"/>
      <dgm:spPr/>
    </dgm:pt>
    <dgm:pt modelId="{92483793-14B1-4703-ABA4-6023ACA6D055}" type="pres">
      <dgm:prSet presAssocID="{AD40B10E-C7EA-426B-B11E-ABE85DD401D4}" presName="hierChild4" presStyleCnt="0"/>
      <dgm:spPr/>
    </dgm:pt>
    <dgm:pt modelId="{9BAF0996-C59A-4AD5-B6D7-0FA885F45A7F}" type="pres">
      <dgm:prSet presAssocID="{22CB0FC1-EA06-4FD9-B84C-6DD09306F0BF}" presName="Name50" presStyleLbl="parChTrans1D4" presStyleIdx="9" presStyleCnt="12"/>
      <dgm:spPr/>
    </dgm:pt>
    <dgm:pt modelId="{8E4AF083-2A98-4F45-988B-0EE7D690886B}" type="pres">
      <dgm:prSet presAssocID="{2C9D59B0-8B93-4ED0-886D-52CF4BFD5FB1}" presName="hierRoot2" presStyleCnt="0">
        <dgm:presLayoutVars>
          <dgm:hierBranch val="init"/>
        </dgm:presLayoutVars>
      </dgm:prSet>
      <dgm:spPr/>
    </dgm:pt>
    <dgm:pt modelId="{E97320F3-DBEE-4D6C-BFBA-AE2A2986DC8A}" type="pres">
      <dgm:prSet presAssocID="{2C9D59B0-8B93-4ED0-886D-52CF4BFD5FB1}" presName="rootComposite" presStyleCnt="0"/>
      <dgm:spPr/>
    </dgm:pt>
    <dgm:pt modelId="{E0A212FA-65E5-4C64-9AA5-9433C5B77FF4}" type="pres">
      <dgm:prSet presAssocID="{2C9D59B0-8B93-4ED0-886D-52CF4BFD5FB1}" presName="rootText" presStyleLbl="node4" presStyleIdx="8" presStyleCnt="10" custLinFactNeighborX="38193" custLinFactNeighborY="-11739">
        <dgm:presLayoutVars>
          <dgm:chPref val="3"/>
        </dgm:presLayoutVars>
      </dgm:prSet>
      <dgm:spPr/>
    </dgm:pt>
    <dgm:pt modelId="{22668DA1-7D3A-41F3-B70F-C1DB3001E980}" type="pres">
      <dgm:prSet presAssocID="{2C9D59B0-8B93-4ED0-886D-52CF4BFD5FB1}" presName="rootConnector" presStyleLbl="node4" presStyleIdx="8" presStyleCnt="10"/>
      <dgm:spPr/>
    </dgm:pt>
    <dgm:pt modelId="{6E771EAF-4A77-45E2-ABCE-54721680C276}" type="pres">
      <dgm:prSet presAssocID="{2C9D59B0-8B93-4ED0-886D-52CF4BFD5FB1}" presName="hierChild4" presStyleCnt="0"/>
      <dgm:spPr/>
    </dgm:pt>
    <dgm:pt modelId="{05E4B775-52D7-4626-8921-659A5125860C}" type="pres">
      <dgm:prSet presAssocID="{2C9D59B0-8B93-4ED0-886D-52CF4BFD5FB1}" presName="hierChild5" presStyleCnt="0"/>
      <dgm:spPr/>
    </dgm:pt>
    <dgm:pt modelId="{EB962EAA-F870-4C13-A1D1-2554E8ED8C1B}" type="pres">
      <dgm:prSet presAssocID="{AD40B10E-C7EA-426B-B11E-ABE85DD401D4}" presName="hierChild5" presStyleCnt="0"/>
      <dgm:spPr/>
    </dgm:pt>
    <dgm:pt modelId="{0E522365-675B-489B-BAC7-01C1D7283D7A}" type="pres">
      <dgm:prSet presAssocID="{C14A0A16-5250-4FD3-9512-D7A67FCF1643}" presName="Name111" presStyleLbl="parChTrans1D4" presStyleIdx="10" presStyleCnt="12"/>
      <dgm:spPr/>
    </dgm:pt>
    <dgm:pt modelId="{9B101BAD-9D47-4BD7-B93A-22BD3A1FD8A2}" type="pres">
      <dgm:prSet presAssocID="{0A1A1E19-22EB-4215-8133-65D1B19FF4C9}" presName="hierRoot3" presStyleCnt="0">
        <dgm:presLayoutVars>
          <dgm:hierBranch val="init"/>
        </dgm:presLayoutVars>
      </dgm:prSet>
      <dgm:spPr/>
    </dgm:pt>
    <dgm:pt modelId="{807DA7C5-8DAA-4390-A67D-75FDBD6681F9}" type="pres">
      <dgm:prSet presAssocID="{0A1A1E19-22EB-4215-8133-65D1B19FF4C9}" presName="rootComposite3" presStyleCnt="0"/>
      <dgm:spPr/>
    </dgm:pt>
    <dgm:pt modelId="{62773D07-BAF7-492C-A148-348A6C9B9C36}" type="pres">
      <dgm:prSet presAssocID="{0A1A1E19-22EB-4215-8133-65D1B19FF4C9}" presName="rootText3" presStyleLbl="asst4" presStyleIdx="1" presStyleCnt="2" custScaleX="75057" custScaleY="116294" custLinFactNeighborX="20999" custLinFactNeighborY="-9817">
        <dgm:presLayoutVars>
          <dgm:chPref val="3"/>
        </dgm:presLayoutVars>
      </dgm:prSet>
      <dgm:spPr/>
    </dgm:pt>
    <dgm:pt modelId="{FEEE4950-4112-4955-8EC3-FC5C0EBE71DB}" type="pres">
      <dgm:prSet presAssocID="{0A1A1E19-22EB-4215-8133-65D1B19FF4C9}" presName="rootConnector3" presStyleLbl="asst4" presStyleIdx="1" presStyleCnt="2"/>
      <dgm:spPr/>
    </dgm:pt>
    <dgm:pt modelId="{6F959027-1AF4-4766-8D73-A0C5F112269D}" type="pres">
      <dgm:prSet presAssocID="{0A1A1E19-22EB-4215-8133-65D1B19FF4C9}" presName="hierChild6" presStyleCnt="0"/>
      <dgm:spPr/>
    </dgm:pt>
    <dgm:pt modelId="{801B1E29-63E8-400E-A64C-23919B0A4EBE}" type="pres">
      <dgm:prSet presAssocID="{0A1A1E19-22EB-4215-8133-65D1B19FF4C9}" presName="hierChild7" presStyleCnt="0"/>
      <dgm:spPr/>
    </dgm:pt>
    <dgm:pt modelId="{CDFFE98A-DCA0-46B5-B73F-DE3CFCC2C0A3}" type="pres">
      <dgm:prSet presAssocID="{A75BFD36-3526-475D-B89D-F7012E255AD0}" presName="Name50" presStyleLbl="parChTrans1D4" presStyleIdx="11" presStyleCnt="12"/>
      <dgm:spPr/>
    </dgm:pt>
    <dgm:pt modelId="{3E97C720-2C0E-4650-9090-D986F63FF381}" type="pres">
      <dgm:prSet presAssocID="{CCECF3E9-4050-406E-BF99-8A96E1228E53}" presName="hierRoot2" presStyleCnt="0">
        <dgm:presLayoutVars>
          <dgm:hierBranch val="l"/>
        </dgm:presLayoutVars>
      </dgm:prSet>
      <dgm:spPr/>
    </dgm:pt>
    <dgm:pt modelId="{806F6F92-1B58-4A95-85DA-D9B15EB20415}" type="pres">
      <dgm:prSet presAssocID="{CCECF3E9-4050-406E-BF99-8A96E1228E53}" presName="rootComposite" presStyleCnt="0"/>
      <dgm:spPr/>
    </dgm:pt>
    <dgm:pt modelId="{1F4226D4-9DEE-4692-9BFA-03FFBB479C78}" type="pres">
      <dgm:prSet presAssocID="{CCECF3E9-4050-406E-BF99-8A96E1228E53}" presName="rootText" presStyleLbl="node4" presStyleIdx="9" presStyleCnt="10" custLinFactX="40542" custLinFactY="-100000" custLinFactNeighborX="100000" custLinFactNeighborY="-167436">
        <dgm:presLayoutVars>
          <dgm:chPref val="3"/>
        </dgm:presLayoutVars>
      </dgm:prSet>
      <dgm:spPr/>
    </dgm:pt>
    <dgm:pt modelId="{F7E80672-18E8-4306-AB68-D30239F524C2}" type="pres">
      <dgm:prSet presAssocID="{CCECF3E9-4050-406E-BF99-8A96E1228E53}" presName="rootConnector" presStyleLbl="node4" presStyleIdx="9" presStyleCnt="10"/>
      <dgm:spPr/>
    </dgm:pt>
    <dgm:pt modelId="{2F466A88-E6D8-4B23-ABDC-83FD0EA005FA}" type="pres">
      <dgm:prSet presAssocID="{CCECF3E9-4050-406E-BF99-8A96E1228E53}" presName="hierChild4" presStyleCnt="0"/>
      <dgm:spPr/>
    </dgm:pt>
    <dgm:pt modelId="{1655585A-47C2-4C31-A2B8-558025938D0B}" type="pres">
      <dgm:prSet presAssocID="{CCECF3E9-4050-406E-BF99-8A96E1228E53}" presName="hierChild5" presStyleCnt="0"/>
      <dgm:spPr/>
    </dgm:pt>
    <dgm:pt modelId="{D4F8FCB9-20B1-4308-BC0B-9F03B974DBEA}" type="pres">
      <dgm:prSet presAssocID="{512B51D8-4F3F-4A1A-AD64-AB324D3E530C}" presName="hierChild5" presStyleCnt="0"/>
      <dgm:spPr/>
    </dgm:pt>
    <dgm:pt modelId="{4D7BAA7E-E83E-440B-95A1-C8E525BEFCDA}" type="pres">
      <dgm:prSet presAssocID="{EF351BD1-45F1-45AA-AE09-9216C9E8C1E0}" presName="hierChild5" presStyleCnt="0"/>
      <dgm:spPr/>
    </dgm:pt>
    <dgm:pt modelId="{804F6029-AA7B-4FA8-A96B-1AC4B70B5EBB}" type="pres">
      <dgm:prSet presAssocID="{27849737-BA68-42BC-9122-018602A106EC}" presName="hierChild3" presStyleCnt="0"/>
      <dgm:spPr/>
    </dgm:pt>
  </dgm:ptLst>
  <dgm:cxnLst>
    <dgm:cxn modelId="{60980804-8578-44C5-B8CC-BB7A74994FA9}" type="presOf" srcId="{AD40B10E-C7EA-426B-B11E-ABE85DD401D4}" destId="{7EB86B0F-3828-4741-83EE-5391275566B1}" srcOrd="0" destOrd="0" presId="urn:microsoft.com/office/officeart/2005/8/layout/orgChart1"/>
    <dgm:cxn modelId="{43B3AA10-B05A-4952-8038-A5059D7B8548}" type="presOf" srcId="{0A1A1E19-22EB-4215-8133-65D1B19FF4C9}" destId="{62773D07-BAF7-492C-A148-348A6C9B9C36}" srcOrd="0" destOrd="0" presId="urn:microsoft.com/office/officeart/2005/8/layout/orgChart1"/>
    <dgm:cxn modelId="{D8DEFC13-3A55-4408-B66E-7A25A22148C8}" type="presOf" srcId="{FC5EB0E9-4161-4597-BB8B-6FC627072534}" destId="{DB776BF6-A59F-4601-A992-E5522C5BA3D0}" srcOrd="1" destOrd="0" presId="urn:microsoft.com/office/officeart/2005/8/layout/orgChart1"/>
    <dgm:cxn modelId="{9C856914-7872-43ED-A2FF-3F03B165A31E}" srcId="{27849737-BA68-42BC-9122-018602A106EC}" destId="{7DD21B63-9D35-4F4D-BDD7-6CD8EFCC96BF}" srcOrd="0" destOrd="0" parTransId="{7ACD4341-523D-48AA-9281-7463ECF9CD80}" sibTransId="{41F37832-8E78-4E97-88EE-00C7680AE3AE}"/>
    <dgm:cxn modelId="{7CB14615-AAD7-4F6C-9561-AEAC800CBD1E}" srcId="{47B5F0A2-FDC0-439A-8BDB-20E57C6577DD}" destId="{8AE3BF0E-039A-478F-A0F1-E9826F7B01C6}" srcOrd="1" destOrd="0" parTransId="{460BE228-D521-4138-A841-161BD03660CE}" sibTransId="{3A1FF7D5-56AC-4305-B693-D63179628372}"/>
    <dgm:cxn modelId="{0BFF7E17-ED03-42BF-957A-CCC0B6E488F9}" type="presOf" srcId="{EF351BD1-45F1-45AA-AE09-9216C9E8C1E0}" destId="{AC70B7E4-52AB-4A2E-A28F-7E9851B24A67}" srcOrd="0" destOrd="0" presId="urn:microsoft.com/office/officeart/2005/8/layout/orgChart1"/>
    <dgm:cxn modelId="{D1EDA917-1D11-4261-B2A7-4CB79F173E38}" type="presOf" srcId="{B754308F-8559-4F7E-9020-72F67857D703}" destId="{DAEAC563-74E5-4CD1-A92C-6067A07ACBD3}" srcOrd="1" destOrd="0" presId="urn:microsoft.com/office/officeart/2005/8/layout/orgChart1"/>
    <dgm:cxn modelId="{3167191A-12A6-46B0-BB7A-2D813EA8C299}" type="presOf" srcId="{512B51D8-4F3F-4A1A-AD64-AB324D3E530C}" destId="{D5C6FDDB-EBCF-4651-92ED-25E8FDA5CF2F}" srcOrd="1" destOrd="0" presId="urn:microsoft.com/office/officeart/2005/8/layout/orgChart1"/>
    <dgm:cxn modelId="{7EED3D1D-BF8D-4E25-BF1D-F81F3FE42C10}" type="presOf" srcId="{2C9D59B0-8B93-4ED0-886D-52CF4BFD5FB1}" destId="{E0A212FA-65E5-4C64-9AA5-9433C5B77FF4}" srcOrd="0" destOrd="0" presId="urn:microsoft.com/office/officeart/2005/8/layout/orgChart1"/>
    <dgm:cxn modelId="{5F34891D-44A5-47F7-A358-89C86F082275}" type="presOf" srcId="{0A1A1E19-22EB-4215-8133-65D1B19FF4C9}" destId="{FEEE4950-4112-4955-8EC3-FC5C0EBE71DB}" srcOrd="1" destOrd="0" presId="urn:microsoft.com/office/officeart/2005/8/layout/orgChart1"/>
    <dgm:cxn modelId="{42619F20-0D10-49EB-9CAA-48C19990FF7F}" srcId="{AD40B10E-C7EA-426B-B11E-ABE85DD401D4}" destId="{2C9D59B0-8B93-4ED0-886D-52CF4BFD5FB1}" srcOrd="0" destOrd="0" parTransId="{22CB0FC1-EA06-4FD9-B84C-6DD09306F0BF}" sibTransId="{66688B1D-0673-460C-AC91-92F74BA34AFC}"/>
    <dgm:cxn modelId="{6DBB5F22-37B0-4B99-885B-F442BB7FEB03}" type="presOf" srcId="{95BA9FE7-A7E0-414F-AB8B-900E9096A8B1}" destId="{00B9ACAA-48A3-4438-ABEC-74A0488BAE88}" srcOrd="0" destOrd="0" presId="urn:microsoft.com/office/officeart/2005/8/layout/orgChart1"/>
    <dgm:cxn modelId="{2F71262D-F740-40DB-8E1D-A1DE393B3C3F}" type="presOf" srcId="{27849737-BA68-42BC-9122-018602A106EC}" destId="{6C1BB03A-1E64-41F2-B423-51DDFB838365}" srcOrd="0" destOrd="0" presId="urn:microsoft.com/office/officeart/2005/8/layout/orgChart1"/>
    <dgm:cxn modelId="{F9628C30-27D4-450B-B853-709FE705CC7B}" type="presOf" srcId="{FC103076-6BC5-4675-9C66-D649EA1E6D23}" destId="{BBFFBF57-8D15-4B15-9AED-AAF0BBE71E8F}" srcOrd="1" destOrd="0" presId="urn:microsoft.com/office/officeart/2005/8/layout/orgChart1"/>
    <dgm:cxn modelId="{1903BD32-AD59-4D45-8D0C-6E05C6E8E540}" type="presOf" srcId="{FC103076-6BC5-4675-9C66-D649EA1E6D23}" destId="{D229DCF3-8AA2-4495-8E18-4F01049DEFC3}" srcOrd="0" destOrd="0" presId="urn:microsoft.com/office/officeart/2005/8/layout/orgChart1"/>
    <dgm:cxn modelId="{9F8AC235-C686-418D-A56D-BE5B56C64F07}" srcId="{380B2F1D-3037-4FE6-BF3A-E2F90EC7715E}" destId="{27849737-BA68-42BC-9122-018602A106EC}" srcOrd="0" destOrd="0" parTransId="{BACC0DAC-44F2-4ADA-A691-661F9091B8A0}" sibTransId="{196E7FFD-B8AD-4196-9D32-58F62D39021A}"/>
    <dgm:cxn modelId="{F61B0536-2A6F-40AF-9BC9-4B2E244A7F07}" srcId="{FC103076-6BC5-4675-9C66-D649EA1E6D23}" destId="{FC5EB0E9-4161-4597-BB8B-6FC627072534}" srcOrd="1" destOrd="0" parTransId="{3D3708A7-6F99-4D96-81C2-8C257BA2F44B}" sibTransId="{D9300B69-4814-44DE-93B9-3758C8C521E8}"/>
    <dgm:cxn modelId="{845D1D39-B2B1-4D92-9578-3E392393D611}" type="presOf" srcId="{AD40B10E-C7EA-426B-B11E-ABE85DD401D4}" destId="{2C36727E-FA4E-4B10-B510-567FD3A3DE8C}" srcOrd="1" destOrd="0" presId="urn:microsoft.com/office/officeart/2005/8/layout/orgChart1"/>
    <dgm:cxn modelId="{42FED240-B5B2-4FAA-B66C-C8A4C86EFD5B}" srcId="{9C513966-9962-4A58-ABB6-EBB505240211}" destId="{52498AFB-09E6-4F91-B7BE-40F2A1D2985A}" srcOrd="0" destOrd="0" parTransId="{8C1296DE-8514-4B9F-8FB9-2E7A984D7028}" sibTransId="{D7BAC137-D8D4-409D-BB27-DC4D90D41F7A}"/>
    <dgm:cxn modelId="{CEDAE740-9CD6-4A26-9CF8-8188CABD104A}" type="presOf" srcId="{27849737-BA68-42BC-9122-018602A106EC}" destId="{7335BECC-7C2A-4215-925C-AF3695A0CAC4}" srcOrd="1" destOrd="0" presId="urn:microsoft.com/office/officeart/2005/8/layout/orgChart1"/>
    <dgm:cxn modelId="{B2342541-4541-4174-AF14-54B5CC69B0D7}" type="presOf" srcId="{59DD636A-B512-4FF9-AE1F-2B8537335C56}" destId="{FB16B985-91F0-48CD-A15E-037E82837AA0}" srcOrd="1" destOrd="0" presId="urn:microsoft.com/office/officeart/2005/8/layout/orgChart1"/>
    <dgm:cxn modelId="{0C0D5841-BF53-4AB6-8952-249240DD536C}" type="presOf" srcId="{B7F9FD90-961A-4ED1-8B18-5D4033CB96D0}" destId="{A4DB15E6-8C3C-4FCC-B6B8-715325405E01}" srcOrd="0" destOrd="0" presId="urn:microsoft.com/office/officeart/2005/8/layout/orgChart1"/>
    <dgm:cxn modelId="{A3A38B41-DB7B-470F-B35F-824EC8220D6F}" type="presOf" srcId="{9C513966-9962-4A58-ABB6-EBB505240211}" destId="{B09BE9FC-9BFD-42C8-B2E9-9148F9417BBC}" srcOrd="0" destOrd="0" presId="urn:microsoft.com/office/officeart/2005/8/layout/orgChart1"/>
    <dgm:cxn modelId="{FF3F5B45-BFF0-4996-B6C6-7F7940254357}" type="presOf" srcId="{380B2F1D-3037-4FE6-BF3A-E2F90EC7715E}" destId="{3C87BC26-C029-4A59-A611-F8E9DB9DA7D7}" srcOrd="0" destOrd="0" presId="urn:microsoft.com/office/officeart/2005/8/layout/orgChart1"/>
    <dgm:cxn modelId="{50AAD046-4AC0-4E51-9548-F9D8B22A74C1}" type="presOf" srcId="{CCECF3E9-4050-406E-BF99-8A96E1228E53}" destId="{1F4226D4-9DEE-4692-9BFA-03FFBB479C78}" srcOrd="0" destOrd="0" presId="urn:microsoft.com/office/officeart/2005/8/layout/orgChart1"/>
    <dgm:cxn modelId="{44ED7A4A-47D1-466C-A1E9-4ECAF1E483CB}" type="presOf" srcId="{9C513966-9962-4A58-ABB6-EBB505240211}" destId="{EF735A1D-AA70-423F-84CB-CF056FBA4FC2}" srcOrd="1" destOrd="0" presId="urn:microsoft.com/office/officeart/2005/8/layout/orgChart1"/>
    <dgm:cxn modelId="{1488474B-131B-4621-93D6-73ACB8E45AD3}" type="presOf" srcId="{29A5C585-8D44-42D1-AA62-663F1F877249}" destId="{A11EF99B-87F9-4898-9733-020259574155}" srcOrd="0" destOrd="0" presId="urn:microsoft.com/office/officeart/2005/8/layout/orgChart1"/>
    <dgm:cxn modelId="{8A0AB54D-724A-442A-8CEC-3F7BD4AC5131}" type="presOf" srcId="{70844611-6E0B-45E0-8619-16B875410507}" destId="{AA181B87-A15C-4C90-ABD2-036C2BAB3495}" srcOrd="0" destOrd="0" presId="urn:microsoft.com/office/officeart/2005/8/layout/orgChart1"/>
    <dgm:cxn modelId="{A2B3F24D-6555-4190-8064-6A3A1BE72040}" type="presOf" srcId="{8AE3BF0E-039A-478F-A0F1-E9826F7B01C6}" destId="{121F0F29-B59E-4820-B2E7-80222B4F834D}" srcOrd="0" destOrd="0" presId="urn:microsoft.com/office/officeart/2005/8/layout/orgChart1"/>
    <dgm:cxn modelId="{0350884E-50E8-4189-95C0-AD3DE7D609BE}" type="presOf" srcId="{FC5EB0E9-4161-4597-BB8B-6FC627072534}" destId="{80674BDD-C7E9-4029-880A-6B53C3F2DA04}" srcOrd="0" destOrd="0" presId="urn:microsoft.com/office/officeart/2005/8/layout/orgChart1"/>
    <dgm:cxn modelId="{53EE5656-DE1B-424F-8E02-02628428154D}" type="presOf" srcId="{9EF49BF6-F24B-4B0A-A873-3460C1CBE02A}" destId="{F11D110A-9D48-423F-882D-6BE6B15CBAE6}" srcOrd="1" destOrd="0" presId="urn:microsoft.com/office/officeart/2005/8/layout/orgChart1"/>
    <dgm:cxn modelId="{1C81C558-2FB2-42BA-8082-7BA02592FD86}" type="presOf" srcId="{47B5F0A2-FDC0-439A-8BDB-20E57C6577DD}" destId="{9F4F68EC-F875-4B4F-AD77-CADC61D6BC04}" srcOrd="1" destOrd="0" presId="urn:microsoft.com/office/officeart/2005/8/layout/orgChart1"/>
    <dgm:cxn modelId="{CCE51059-DB59-4537-9539-89342566FDFC}" type="presOf" srcId="{3467351A-D856-4729-AF49-0688D3880205}" destId="{A85A451F-90EC-493E-A845-126377B6D0EA}" srcOrd="0" destOrd="0" presId="urn:microsoft.com/office/officeart/2005/8/layout/orgChart1"/>
    <dgm:cxn modelId="{0176675A-98E8-42EF-B7E5-C58DDB37206A}" type="presOf" srcId="{59DD636A-B512-4FF9-AE1F-2B8537335C56}" destId="{AE1C5F3E-BAC4-4F75-A2EE-BB28BC196DEA}" srcOrd="0" destOrd="0" presId="urn:microsoft.com/office/officeart/2005/8/layout/orgChart1"/>
    <dgm:cxn modelId="{EF0B165C-8635-4623-90ED-67D005ECB66E}" srcId="{EF351BD1-45F1-45AA-AE09-9216C9E8C1E0}" destId="{9C513966-9962-4A58-ABB6-EBB505240211}" srcOrd="0" destOrd="0" parTransId="{95BA9FE7-A7E0-414F-AB8B-900E9096A8B1}" sibTransId="{504AEDC3-4A4D-48BE-BCB4-E59828425414}"/>
    <dgm:cxn modelId="{97D42E5E-BF67-432F-BD1C-642F9F2E41CB}" type="presOf" srcId="{9B4E5D5B-7955-4715-A21B-55D4FBB94D51}" destId="{5C633D10-34E1-472B-B62C-EE0178A9739A}" srcOrd="0" destOrd="0" presId="urn:microsoft.com/office/officeart/2005/8/layout/orgChart1"/>
    <dgm:cxn modelId="{2DDF2F60-3198-4B35-B819-62E58756A6A6}" type="presOf" srcId="{9EF49BF6-F24B-4B0A-A873-3460C1CBE02A}" destId="{BB4ED6D3-C1F4-46C0-9A36-969B711A4C1A}" srcOrd="0" destOrd="0" presId="urn:microsoft.com/office/officeart/2005/8/layout/orgChart1"/>
    <dgm:cxn modelId="{A499C868-8C06-4A07-AD22-9EEA29F3CAEB}" srcId="{47B5F0A2-FDC0-439A-8BDB-20E57C6577DD}" destId="{7CD0346F-4439-444F-8AD2-70E8FF7C10C1}" srcOrd="0" destOrd="0" parTransId="{70844611-6E0B-45E0-8619-16B875410507}" sibTransId="{71398743-3341-4F8D-A983-A4C9E305F11C}"/>
    <dgm:cxn modelId="{931CB470-39F1-4DB9-974D-E08E00C707D4}" type="presOf" srcId="{52498AFB-09E6-4F91-B7BE-40F2A1D2985A}" destId="{865E7166-381B-4590-8542-1237A2FD6980}" srcOrd="1" destOrd="0" presId="urn:microsoft.com/office/officeart/2005/8/layout/orgChart1"/>
    <dgm:cxn modelId="{8740CB74-0621-4A9A-8BC8-AAE27DB80400}" srcId="{27849737-BA68-42BC-9122-018602A106EC}" destId="{EF351BD1-45F1-45AA-AE09-9216C9E8C1E0}" srcOrd="1" destOrd="0" parTransId="{3D9DE849-BBF0-40E5-90CC-08DB22346177}" sibTransId="{0A55F406-BD89-4942-806A-BF568F3AC70A}"/>
    <dgm:cxn modelId="{E1132076-4BDC-401B-BD5D-25F0FD4D48B8}" srcId="{59DD636A-B512-4FF9-AE1F-2B8537335C56}" destId="{47B5F0A2-FDC0-439A-8BDB-20E57C6577DD}" srcOrd="1" destOrd="0" parTransId="{183624AF-9AF9-4177-A75A-3F1FA4CF81FF}" sibTransId="{3C78476A-5058-4987-90A2-EC32991C899B}"/>
    <dgm:cxn modelId="{4A73D77B-AA7F-4576-AFC4-C6BDBCDA9972}" type="presOf" srcId="{CCECF3E9-4050-406E-BF99-8A96E1228E53}" destId="{F7E80672-18E8-4306-AB68-D30239F524C2}" srcOrd="1" destOrd="0" presId="urn:microsoft.com/office/officeart/2005/8/layout/orgChart1"/>
    <dgm:cxn modelId="{4521B17D-49B4-4AB4-8C7C-5E00D0BEC591}" srcId="{EF351BD1-45F1-45AA-AE09-9216C9E8C1E0}" destId="{FC103076-6BC5-4675-9C66-D649EA1E6D23}" srcOrd="1" destOrd="0" parTransId="{16A7FD04-4B34-4344-AC83-BC12281D0791}" sibTransId="{15424714-E72D-4345-AAC5-D60AEE7D8A6A}"/>
    <dgm:cxn modelId="{A65F3980-1A07-4850-B1BD-683691F47B66}" srcId="{FC103076-6BC5-4675-9C66-D649EA1E6D23}" destId="{B754308F-8559-4F7E-9020-72F67857D703}" srcOrd="0" destOrd="0" parTransId="{3467351A-D856-4729-AF49-0688D3880205}" sibTransId="{A6927950-5C45-40B3-A664-58D87DFEB5E2}"/>
    <dgm:cxn modelId="{BC5FC080-0034-4AA9-90B8-64372F168BBC}" type="presOf" srcId="{C14A0A16-5250-4FD3-9512-D7A67FCF1643}" destId="{0E522365-675B-489B-BAC7-01C1D7283D7A}" srcOrd="0" destOrd="0" presId="urn:microsoft.com/office/officeart/2005/8/layout/orgChart1"/>
    <dgm:cxn modelId="{4EF26581-2CB8-4E6B-A519-E276FC4FC629}" type="presOf" srcId="{8C1296DE-8514-4B9F-8FB9-2E7A984D7028}" destId="{6BA95D09-7EBD-481C-9041-E22789D01630}" srcOrd="0" destOrd="0" presId="urn:microsoft.com/office/officeart/2005/8/layout/orgChart1"/>
    <dgm:cxn modelId="{FCB6E486-ACB3-41F6-B6B9-A0D7CC142A5F}" type="presOf" srcId="{A75BFD36-3526-475D-B89D-F7012E255AD0}" destId="{CDFFE98A-DCA0-46B5-B73F-DE3CFCC2C0A3}" srcOrd="0" destOrd="0" presId="urn:microsoft.com/office/officeart/2005/8/layout/orgChart1"/>
    <dgm:cxn modelId="{53300189-C286-4258-B843-1F7F5EF56203}" type="presOf" srcId="{3D3708A7-6F99-4D96-81C2-8C257BA2F44B}" destId="{5D8DB654-F964-4DFB-B645-9ACFF1B08D63}" srcOrd="0" destOrd="0" presId="urn:microsoft.com/office/officeart/2005/8/layout/orgChart1"/>
    <dgm:cxn modelId="{A773B88D-58D3-4D8B-8285-DB161CFF2FD7}" srcId="{59DD636A-B512-4FF9-AE1F-2B8537335C56}" destId="{9EF49BF6-F24B-4B0A-A873-3460C1CBE02A}" srcOrd="0" destOrd="0" parTransId="{DE300029-C089-4FE2-AFF9-78E4F3F71B31}" sibTransId="{D669F69E-F914-4A65-8108-302BC32D7DF7}"/>
    <dgm:cxn modelId="{92E8BD92-DFE0-4BD9-8972-E8BA60E8309C}" type="presOf" srcId="{DE300029-C089-4FE2-AFF9-78E4F3F71B31}" destId="{FE73F1B6-EE83-4AD4-AFFB-F64083C57986}" srcOrd="0" destOrd="0" presId="urn:microsoft.com/office/officeart/2005/8/layout/orgChart1"/>
    <dgm:cxn modelId="{377B7993-6F7B-48B3-8363-6C442BB15274}" type="presOf" srcId="{7CD0346F-4439-444F-8AD2-70E8FF7C10C1}" destId="{F572931F-4345-4F3C-8626-EF6A64A06F79}" srcOrd="1" destOrd="0" presId="urn:microsoft.com/office/officeart/2005/8/layout/orgChart1"/>
    <dgm:cxn modelId="{8893AAA0-7CB5-408A-967B-E19FF34C271C}" type="presOf" srcId="{88FC5B4C-B3AC-4A3D-96C2-9784C3D6C040}" destId="{B29B2D77-0231-44DF-9DB8-5C356AA68B95}" srcOrd="0" destOrd="0" presId="urn:microsoft.com/office/officeart/2005/8/layout/orgChart1"/>
    <dgm:cxn modelId="{26BBCBA5-DF93-45B6-90F4-DD4D1D2C8F24}" type="presOf" srcId="{460BE228-D521-4138-A841-161BD03660CE}" destId="{35C3883D-FA7A-466E-BF98-E4FA0BD8A2EC}" srcOrd="0" destOrd="0" presId="urn:microsoft.com/office/officeart/2005/8/layout/orgChart1"/>
    <dgm:cxn modelId="{75258EA8-1E4A-47B6-B582-E6AB79E1AC47}" srcId="{AD40B10E-C7EA-426B-B11E-ABE85DD401D4}" destId="{0A1A1E19-22EB-4215-8133-65D1B19FF4C9}" srcOrd="1" destOrd="0" parTransId="{C14A0A16-5250-4FD3-9512-D7A67FCF1643}" sibTransId="{3D37DF15-8046-4D6F-820B-EBF6ECA1354C}"/>
    <dgm:cxn modelId="{E1329FAD-D6AA-487E-8E02-F7DEE84ADAEB}" type="presOf" srcId="{88FC5B4C-B3AC-4A3D-96C2-9784C3D6C040}" destId="{BBEDE479-E69A-4C19-915D-3570A2B53F35}" srcOrd="1" destOrd="0" presId="urn:microsoft.com/office/officeart/2005/8/layout/orgChart1"/>
    <dgm:cxn modelId="{C47054B1-30F1-4C6C-AC8F-1588A3A77980}" srcId="{512B51D8-4F3F-4A1A-AD64-AB324D3E530C}" destId="{CCECF3E9-4050-406E-BF99-8A96E1228E53}" srcOrd="1" destOrd="0" parTransId="{A75BFD36-3526-475D-B89D-F7012E255AD0}" sibTransId="{6835D2AE-4FB1-4B60-989C-202B9837B7F2}"/>
    <dgm:cxn modelId="{7FD77FB1-5D0B-4A84-8B8F-4ED0E8B11D34}" type="presOf" srcId="{B754308F-8559-4F7E-9020-72F67857D703}" destId="{AA16AE47-7D2E-4D4A-AE8E-2BEAFD977585}" srcOrd="0" destOrd="0" presId="urn:microsoft.com/office/officeart/2005/8/layout/orgChart1"/>
    <dgm:cxn modelId="{277122BA-0D6F-4A9E-B981-C3C3C49498F3}" srcId="{EF351BD1-45F1-45AA-AE09-9216C9E8C1E0}" destId="{512B51D8-4F3F-4A1A-AD64-AB324D3E530C}" srcOrd="3" destOrd="0" parTransId="{B7F9FD90-961A-4ED1-8B18-5D4033CB96D0}" sibTransId="{0A63D743-F01F-456D-9DB1-1B673D2ABDBE}"/>
    <dgm:cxn modelId="{BD2498BF-CF8E-44AB-A83D-B53011AAF636}" type="presOf" srcId="{7DD21B63-9D35-4F4D-BDD7-6CD8EFCC96BF}" destId="{5625503A-EB73-4902-96CE-9B25ACF52AEB}" srcOrd="0" destOrd="0" presId="urn:microsoft.com/office/officeart/2005/8/layout/orgChart1"/>
    <dgm:cxn modelId="{4A4781CC-857A-4B73-AA57-18DFA2B37C06}" type="presOf" srcId="{16A7FD04-4B34-4344-AC83-BC12281D0791}" destId="{A333232D-7A71-46F9-8132-B90EFC25AEC6}" srcOrd="0" destOrd="0" presId="urn:microsoft.com/office/officeart/2005/8/layout/orgChart1"/>
    <dgm:cxn modelId="{085C9BCD-AC7F-4CC2-9A95-981793330827}" srcId="{512B51D8-4F3F-4A1A-AD64-AB324D3E530C}" destId="{AD40B10E-C7EA-426B-B11E-ABE85DD401D4}" srcOrd="0" destOrd="0" parTransId="{ABC59492-E3D3-43BC-A55F-165384C3D547}" sibTransId="{8A630EC5-0919-4E98-9CEC-53128896CA93}"/>
    <dgm:cxn modelId="{7FC021D0-BF9B-46C6-83BF-B8A6891F21F7}" type="presOf" srcId="{3D9DE849-BBF0-40E5-90CC-08DB22346177}" destId="{B263FB81-289C-45FF-98FE-1E0F11C2E25D}" srcOrd="0" destOrd="0" presId="urn:microsoft.com/office/officeart/2005/8/layout/orgChart1"/>
    <dgm:cxn modelId="{41D129D2-3C2A-43E4-8558-44ED32918C84}" type="presOf" srcId="{8AE3BF0E-039A-478F-A0F1-E9826F7B01C6}" destId="{8154D7DE-2F28-4A0A-A907-8F8F5F7AC1B8}" srcOrd="1" destOrd="0" presId="urn:microsoft.com/office/officeart/2005/8/layout/orgChart1"/>
    <dgm:cxn modelId="{433C27D5-2658-4749-A14D-AC448D0E050E}" type="presOf" srcId="{7DD21B63-9D35-4F4D-BDD7-6CD8EFCC96BF}" destId="{01A90F91-9581-4A7E-ADA0-4436D0E8F70C}" srcOrd="1" destOrd="0" presId="urn:microsoft.com/office/officeart/2005/8/layout/orgChart1"/>
    <dgm:cxn modelId="{5FC605D6-D816-4000-A359-B3C1A44A00C3}" type="presOf" srcId="{2C9D59B0-8B93-4ED0-886D-52CF4BFD5FB1}" destId="{22668DA1-7D3A-41F3-B70F-C1DB3001E980}" srcOrd="1" destOrd="0" presId="urn:microsoft.com/office/officeart/2005/8/layout/orgChart1"/>
    <dgm:cxn modelId="{313842D9-7FB8-462F-BEA8-B61D36736EFE}" type="presOf" srcId="{ABC59492-E3D3-43BC-A55F-165384C3D547}" destId="{89BFC472-01C3-4EFF-A715-296F7E1BFCEC}" srcOrd="0" destOrd="0" presId="urn:microsoft.com/office/officeart/2005/8/layout/orgChart1"/>
    <dgm:cxn modelId="{81CD9ADB-37C1-4E9E-ADD5-06714C7A459E}" type="presOf" srcId="{7CD0346F-4439-444F-8AD2-70E8FF7C10C1}" destId="{04AF2B14-7025-4DDC-B167-E4BE8F6F8A1D}" srcOrd="0" destOrd="0" presId="urn:microsoft.com/office/officeart/2005/8/layout/orgChart1"/>
    <dgm:cxn modelId="{266544DF-50A0-476A-B6C0-4211CC227F23}" srcId="{9C513966-9962-4A58-ABB6-EBB505240211}" destId="{88FC5B4C-B3AC-4A3D-96C2-9784C3D6C040}" srcOrd="1" destOrd="0" parTransId="{9B4E5D5B-7955-4715-A21B-55D4FBB94D51}" sibTransId="{21DEB45E-DA95-41C8-8F14-01D795803C30}"/>
    <dgm:cxn modelId="{728D17E8-3777-4C50-B7A4-3ABA33F74641}" type="presOf" srcId="{EF351BD1-45F1-45AA-AE09-9216C9E8C1E0}" destId="{5A37DE2F-E793-4D0C-8C54-7C79ABDC8746}" srcOrd="1" destOrd="0" presId="urn:microsoft.com/office/officeart/2005/8/layout/orgChart1"/>
    <dgm:cxn modelId="{B1F18BEF-58D6-48CA-9414-F3A07FF47327}" type="presOf" srcId="{22CB0FC1-EA06-4FD9-B84C-6DD09306F0BF}" destId="{9BAF0996-C59A-4AD5-B6D7-0FA885F45A7F}" srcOrd="0" destOrd="0" presId="urn:microsoft.com/office/officeart/2005/8/layout/orgChart1"/>
    <dgm:cxn modelId="{FAA9E7F1-DDAC-4771-BBF5-7201F162F18B}" type="presOf" srcId="{47B5F0A2-FDC0-439A-8BDB-20E57C6577DD}" destId="{3240A1DE-966D-4EB2-B23A-DF11D5E24886}" srcOrd="0" destOrd="0" presId="urn:microsoft.com/office/officeart/2005/8/layout/orgChart1"/>
    <dgm:cxn modelId="{AC60F5F4-7FDA-48C2-8D4F-72BC0904BA45}" type="presOf" srcId="{52498AFB-09E6-4F91-B7BE-40F2A1D2985A}" destId="{42936F59-742E-47E6-AF34-BE76206CA782}" srcOrd="0" destOrd="0" presId="urn:microsoft.com/office/officeart/2005/8/layout/orgChart1"/>
    <dgm:cxn modelId="{657534F8-A0EA-40A2-BD9E-89AAAEE4742C}" type="presOf" srcId="{183624AF-9AF9-4177-A75A-3F1FA4CF81FF}" destId="{B0C0759B-043B-45A1-ACA6-F0193E9785B3}" srcOrd="0" destOrd="0" presId="urn:microsoft.com/office/officeart/2005/8/layout/orgChart1"/>
    <dgm:cxn modelId="{3293A1F9-A3B6-44E2-AEAE-52F004103827}" srcId="{EF351BD1-45F1-45AA-AE09-9216C9E8C1E0}" destId="{59DD636A-B512-4FF9-AE1F-2B8537335C56}" srcOrd="2" destOrd="0" parTransId="{29A5C585-8D44-42D1-AA62-663F1F877249}" sibTransId="{54C103CC-77D7-4FD1-9FF6-520B11328D7C}"/>
    <dgm:cxn modelId="{CC8B02FA-F994-4A5D-A189-1E2963C1F2A1}" type="presOf" srcId="{7ACD4341-523D-48AA-9281-7463ECF9CD80}" destId="{5FFC9EE2-D592-4E42-A6A1-CB4B60806DB2}" srcOrd="0" destOrd="0" presId="urn:microsoft.com/office/officeart/2005/8/layout/orgChart1"/>
    <dgm:cxn modelId="{C544B4FC-C428-44C4-B769-292C0FE8C391}" type="presOf" srcId="{512B51D8-4F3F-4A1A-AD64-AB324D3E530C}" destId="{4BB70D4D-CC1A-4ECA-A5E6-4F0BCB2A2BF6}" srcOrd="0" destOrd="0" presId="urn:microsoft.com/office/officeart/2005/8/layout/orgChart1"/>
    <dgm:cxn modelId="{1DC9AFEC-B181-414C-ACEC-5C41C193DFE0}" type="presParOf" srcId="{3C87BC26-C029-4A59-A611-F8E9DB9DA7D7}" destId="{5D153351-24DC-4ED3-A562-341DD071C519}" srcOrd="0" destOrd="0" presId="urn:microsoft.com/office/officeart/2005/8/layout/orgChart1"/>
    <dgm:cxn modelId="{BEBE38D9-C214-41D7-94EB-7AE7B96592A6}" type="presParOf" srcId="{5D153351-24DC-4ED3-A562-341DD071C519}" destId="{31DA05D7-CC58-4123-89FF-AF0B626BB593}" srcOrd="0" destOrd="0" presId="urn:microsoft.com/office/officeart/2005/8/layout/orgChart1"/>
    <dgm:cxn modelId="{DF0400ED-9BF3-4022-80CD-2CAA8B89166D}" type="presParOf" srcId="{31DA05D7-CC58-4123-89FF-AF0B626BB593}" destId="{6C1BB03A-1E64-41F2-B423-51DDFB838365}" srcOrd="0" destOrd="0" presId="urn:microsoft.com/office/officeart/2005/8/layout/orgChart1"/>
    <dgm:cxn modelId="{90695F2A-0ED5-46B3-B087-B9B3CB1E2E3C}" type="presParOf" srcId="{31DA05D7-CC58-4123-89FF-AF0B626BB593}" destId="{7335BECC-7C2A-4215-925C-AF3695A0CAC4}" srcOrd="1" destOrd="0" presId="urn:microsoft.com/office/officeart/2005/8/layout/orgChart1"/>
    <dgm:cxn modelId="{5D6C146D-572A-4001-93B9-100F7248B74C}" type="presParOf" srcId="{5D153351-24DC-4ED3-A562-341DD071C519}" destId="{FF8F0F99-BCDB-4876-A301-8449BC0518F3}" srcOrd="1" destOrd="0" presId="urn:microsoft.com/office/officeart/2005/8/layout/orgChart1"/>
    <dgm:cxn modelId="{6B9D7AE4-893C-48A0-BB14-B12ED1B6CAA7}" type="presParOf" srcId="{FF8F0F99-BCDB-4876-A301-8449BC0518F3}" destId="{5FFC9EE2-D592-4E42-A6A1-CB4B60806DB2}" srcOrd="0" destOrd="0" presId="urn:microsoft.com/office/officeart/2005/8/layout/orgChart1"/>
    <dgm:cxn modelId="{D3409A78-7491-43E7-877E-133F975EFBBE}" type="presParOf" srcId="{FF8F0F99-BCDB-4876-A301-8449BC0518F3}" destId="{7308295F-BF08-4CD6-BD6A-B2B3BE48250C}" srcOrd="1" destOrd="0" presId="urn:microsoft.com/office/officeart/2005/8/layout/orgChart1"/>
    <dgm:cxn modelId="{C1CB40FA-9F1F-4DFC-874B-53FA697AF51F}" type="presParOf" srcId="{7308295F-BF08-4CD6-BD6A-B2B3BE48250C}" destId="{87D2579A-87BA-4499-A982-ED5164328B33}" srcOrd="0" destOrd="0" presId="urn:microsoft.com/office/officeart/2005/8/layout/orgChart1"/>
    <dgm:cxn modelId="{D548DB3F-734C-4A2D-AA89-22717C3A1B8C}" type="presParOf" srcId="{87D2579A-87BA-4499-A982-ED5164328B33}" destId="{5625503A-EB73-4902-96CE-9B25ACF52AEB}" srcOrd="0" destOrd="0" presId="urn:microsoft.com/office/officeart/2005/8/layout/orgChart1"/>
    <dgm:cxn modelId="{F474ED3B-7B6E-476A-B9FB-2869B4772747}" type="presParOf" srcId="{87D2579A-87BA-4499-A982-ED5164328B33}" destId="{01A90F91-9581-4A7E-ADA0-4436D0E8F70C}" srcOrd="1" destOrd="0" presId="urn:microsoft.com/office/officeart/2005/8/layout/orgChart1"/>
    <dgm:cxn modelId="{F9893168-60C8-4FFA-8ABC-0A6048F08A0C}" type="presParOf" srcId="{7308295F-BF08-4CD6-BD6A-B2B3BE48250C}" destId="{7997602F-4FDA-4AC3-9EFF-CFAD28F16FE2}" srcOrd="1" destOrd="0" presId="urn:microsoft.com/office/officeart/2005/8/layout/orgChart1"/>
    <dgm:cxn modelId="{AA77C9E1-BA91-42F7-AA78-BA6E28D0D193}" type="presParOf" srcId="{7308295F-BF08-4CD6-BD6A-B2B3BE48250C}" destId="{40D9FCB0-2BCE-4514-83D6-EDAFE4A4FEF2}" srcOrd="2" destOrd="0" presId="urn:microsoft.com/office/officeart/2005/8/layout/orgChart1"/>
    <dgm:cxn modelId="{DD1C0831-39CC-42A2-9164-CC98052C376A}" type="presParOf" srcId="{FF8F0F99-BCDB-4876-A301-8449BC0518F3}" destId="{B263FB81-289C-45FF-98FE-1E0F11C2E25D}" srcOrd="2" destOrd="0" presId="urn:microsoft.com/office/officeart/2005/8/layout/orgChart1"/>
    <dgm:cxn modelId="{7842DE4E-E02D-4A2C-A245-AAF57956A206}" type="presParOf" srcId="{FF8F0F99-BCDB-4876-A301-8449BC0518F3}" destId="{9176D11E-772D-4D2D-B750-67E7CB45CB23}" srcOrd="3" destOrd="0" presId="urn:microsoft.com/office/officeart/2005/8/layout/orgChart1"/>
    <dgm:cxn modelId="{53053E5A-A91F-42A5-8046-5292CF583967}" type="presParOf" srcId="{9176D11E-772D-4D2D-B750-67E7CB45CB23}" destId="{DD3D3972-05E6-44CD-ADB1-62AE4CA1E328}" srcOrd="0" destOrd="0" presId="urn:microsoft.com/office/officeart/2005/8/layout/orgChart1"/>
    <dgm:cxn modelId="{8D97CB40-6169-48E0-81E6-99B27C89002C}" type="presParOf" srcId="{DD3D3972-05E6-44CD-ADB1-62AE4CA1E328}" destId="{AC70B7E4-52AB-4A2E-A28F-7E9851B24A67}" srcOrd="0" destOrd="0" presId="urn:microsoft.com/office/officeart/2005/8/layout/orgChart1"/>
    <dgm:cxn modelId="{E23B266E-5FF5-40EC-B5BB-E38BDC7368E1}" type="presParOf" srcId="{DD3D3972-05E6-44CD-ADB1-62AE4CA1E328}" destId="{5A37DE2F-E793-4D0C-8C54-7C79ABDC8746}" srcOrd="1" destOrd="0" presId="urn:microsoft.com/office/officeart/2005/8/layout/orgChart1"/>
    <dgm:cxn modelId="{D4B999F7-B09B-4D9F-A072-603F97F5C6AE}" type="presParOf" srcId="{9176D11E-772D-4D2D-B750-67E7CB45CB23}" destId="{7F18367D-9A6C-4BCD-85C3-7756E00376C1}" srcOrd="1" destOrd="0" presId="urn:microsoft.com/office/officeart/2005/8/layout/orgChart1"/>
    <dgm:cxn modelId="{8E90166A-AF68-48D3-B003-BF57DF4A8BB9}" type="presParOf" srcId="{7F18367D-9A6C-4BCD-85C3-7756E00376C1}" destId="{00B9ACAA-48A3-4438-ABEC-74A0488BAE88}" srcOrd="0" destOrd="0" presId="urn:microsoft.com/office/officeart/2005/8/layout/orgChart1"/>
    <dgm:cxn modelId="{F23E615E-0E44-48E1-8006-DE69E3E1AB09}" type="presParOf" srcId="{7F18367D-9A6C-4BCD-85C3-7756E00376C1}" destId="{3FC0EB20-CB5D-42CE-9060-77020FD9AE39}" srcOrd="1" destOrd="0" presId="urn:microsoft.com/office/officeart/2005/8/layout/orgChart1"/>
    <dgm:cxn modelId="{4DD021BA-1C4E-4217-A57A-397081B86187}" type="presParOf" srcId="{3FC0EB20-CB5D-42CE-9060-77020FD9AE39}" destId="{04CDB893-E631-4AFE-9A69-6D303BA70322}" srcOrd="0" destOrd="0" presId="urn:microsoft.com/office/officeart/2005/8/layout/orgChart1"/>
    <dgm:cxn modelId="{3131A3DF-A261-49B7-806B-6E7E2151C738}" type="presParOf" srcId="{04CDB893-E631-4AFE-9A69-6D303BA70322}" destId="{B09BE9FC-9BFD-42C8-B2E9-9148F9417BBC}" srcOrd="0" destOrd="0" presId="urn:microsoft.com/office/officeart/2005/8/layout/orgChart1"/>
    <dgm:cxn modelId="{BA12BAF2-9245-4986-92F8-549E471160B3}" type="presParOf" srcId="{04CDB893-E631-4AFE-9A69-6D303BA70322}" destId="{EF735A1D-AA70-423F-84CB-CF056FBA4FC2}" srcOrd="1" destOrd="0" presId="urn:microsoft.com/office/officeart/2005/8/layout/orgChart1"/>
    <dgm:cxn modelId="{8E0EA85A-EA3C-49B8-A508-0C2056796781}" type="presParOf" srcId="{3FC0EB20-CB5D-42CE-9060-77020FD9AE39}" destId="{6EDE8AF2-7226-492E-8AA8-7DBD29AB019F}" srcOrd="1" destOrd="0" presId="urn:microsoft.com/office/officeart/2005/8/layout/orgChart1"/>
    <dgm:cxn modelId="{4B87886A-6B4D-44DE-AC76-12D612645640}" type="presParOf" srcId="{6EDE8AF2-7226-492E-8AA8-7DBD29AB019F}" destId="{6BA95D09-7EBD-481C-9041-E22789D01630}" srcOrd="0" destOrd="0" presId="urn:microsoft.com/office/officeart/2005/8/layout/orgChart1"/>
    <dgm:cxn modelId="{26FA9DF4-E746-4251-9EE4-97A0C1B0D0A0}" type="presParOf" srcId="{6EDE8AF2-7226-492E-8AA8-7DBD29AB019F}" destId="{26A6D1B3-E58B-4535-A25E-849D3D83F920}" srcOrd="1" destOrd="0" presId="urn:microsoft.com/office/officeart/2005/8/layout/orgChart1"/>
    <dgm:cxn modelId="{BF73E485-8FE5-4691-BA8B-09F596F3535D}" type="presParOf" srcId="{26A6D1B3-E58B-4535-A25E-849D3D83F920}" destId="{8B247B28-A889-4027-A1DF-DE351AB1E80E}" srcOrd="0" destOrd="0" presId="urn:microsoft.com/office/officeart/2005/8/layout/orgChart1"/>
    <dgm:cxn modelId="{22FEB1CE-1DA5-4D81-90D3-421400071C4D}" type="presParOf" srcId="{8B247B28-A889-4027-A1DF-DE351AB1E80E}" destId="{42936F59-742E-47E6-AF34-BE76206CA782}" srcOrd="0" destOrd="0" presId="urn:microsoft.com/office/officeart/2005/8/layout/orgChart1"/>
    <dgm:cxn modelId="{9296E015-590E-4565-9DAB-A4DE86D8DDBC}" type="presParOf" srcId="{8B247B28-A889-4027-A1DF-DE351AB1E80E}" destId="{865E7166-381B-4590-8542-1237A2FD6980}" srcOrd="1" destOrd="0" presId="urn:microsoft.com/office/officeart/2005/8/layout/orgChart1"/>
    <dgm:cxn modelId="{BCC482E3-BA3D-4EB5-B5AD-EB4DF1CD2B35}" type="presParOf" srcId="{26A6D1B3-E58B-4535-A25E-849D3D83F920}" destId="{5BBB15E6-C32D-49B4-820F-F4039479A170}" srcOrd="1" destOrd="0" presId="urn:microsoft.com/office/officeart/2005/8/layout/orgChart1"/>
    <dgm:cxn modelId="{4701EF34-F46B-4132-AA1B-B28B9E69F1CA}" type="presParOf" srcId="{26A6D1B3-E58B-4535-A25E-849D3D83F920}" destId="{80A7FE1B-A496-4952-A637-6BDD87AAF534}" srcOrd="2" destOrd="0" presId="urn:microsoft.com/office/officeart/2005/8/layout/orgChart1"/>
    <dgm:cxn modelId="{D76A3327-548B-4D0E-A573-84E42E9484D9}" type="presParOf" srcId="{6EDE8AF2-7226-492E-8AA8-7DBD29AB019F}" destId="{5C633D10-34E1-472B-B62C-EE0178A9739A}" srcOrd="2" destOrd="0" presId="urn:microsoft.com/office/officeart/2005/8/layout/orgChart1"/>
    <dgm:cxn modelId="{5AB576C3-3151-4E56-918B-FAD0912B3FF7}" type="presParOf" srcId="{6EDE8AF2-7226-492E-8AA8-7DBD29AB019F}" destId="{D036FF00-F23F-41CE-B8D2-7580C8457B14}" srcOrd="3" destOrd="0" presId="urn:microsoft.com/office/officeart/2005/8/layout/orgChart1"/>
    <dgm:cxn modelId="{3ADA8199-14F8-4775-97BF-300D5D62DD42}" type="presParOf" srcId="{D036FF00-F23F-41CE-B8D2-7580C8457B14}" destId="{161DDC58-43D1-4C18-B158-C5967721E5D7}" srcOrd="0" destOrd="0" presId="urn:microsoft.com/office/officeart/2005/8/layout/orgChart1"/>
    <dgm:cxn modelId="{B4EE8C56-A5FE-4277-AA38-2859D76ADEA3}" type="presParOf" srcId="{161DDC58-43D1-4C18-B158-C5967721E5D7}" destId="{B29B2D77-0231-44DF-9DB8-5C356AA68B95}" srcOrd="0" destOrd="0" presId="urn:microsoft.com/office/officeart/2005/8/layout/orgChart1"/>
    <dgm:cxn modelId="{5267E3F4-0817-45B6-8A63-1A9B2E83E195}" type="presParOf" srcId="{161DDC58-43D1-4C18-B158-C5967721E5D7}" destId="{BBEDE479-E69A-4C19-915D-3570A2B53F35}" srcOrd="1" destOrd="0" presId="urn:microsoft.com/office/officeart/2005/8/layout/orgChart1"/>
    <dgm:cxn modelId="{A552BAD5-509F-4DD1-BF6E-5DC515D00137}" type="presParOf" srcId="{D036FF00-F23F-41CE-B8D2-7580C8457B14}" destId="{6CA4F488-F767-4FC7-9A11-795F6CDB7C70}" srcOrd="1" destOrd="0" presId="urn:microsoft.com/office/officeart/2005/8/layout/orgChart1"/>
    <dgm:cxn modelId="{DC0390C6-1B6B-46A2-8AFC-3650D6708519}" type="presParOf" srcId="{D036FF00-F23F-41CE-B8D2-7580C8457B14}" destId="{F304A320-147E-4478-8F24-34414AF545EB}" srcOrd="2" destOrd="0" presId="urn:microsoft.com/office/officeart/2005/8/layout/orgChart1"/>
    <dgm:cxn modelId="{26B5A0BD-4F04-4AB7-B513-1E95E082F0D6}" type="presParOf" srcId="{3FC0EB20-CB5D-42CE-9060-77020FD9AE39}" destId="{AFF19CC9-5D4C-4B65-9D45-C93DE53FEC7A}" srcOrd="2" destOrd="0" presId="urn:microsoft.com/office/officeart/2005/8/layout/orgChart1"/>
    <dgm:cxn modelId="{3669B4AD-1ECB-479B-9500-1F0B6BC7C910}" type="presParOf" srcId="{7F18367D-9A6C-4BCD-85C3-7756E00376C1}" destId="{A333232D-7A71-46F9-8132-B90EFC25AEC6}" srcOrd="2" destOrd="0" presId="urn:microsoft.com/office/officeart/2005/8/layout/orgChart1"/>
    <dgm:cxn modelId="{128B5562-5CF8-4A9F-A22F-5387DF741DF2}" type="presParOf" srcId="{7F18367D-9A6C-4BCD-85C3-7756E00376C1}" destId="{E7B25948-A474-4110-8E45-8BFBAE7C5F57}" srcOrd="3" destOrd="0" presId="urn:microsoft.com/office/officeart/2005/8/layout/orgChart1"/>
    <dgm:cxn modelId="{135A6A41-9355-4A2A-B8EB-8512BD8ED4E3}" type="presParOf" srcId="{E7B25948-A474-4110-8E45-8BFBAE7C5F57}" destId="{96FE0883-4E8E-46D9-92BF-F9DA90202E6D}" srcOrd="0" destOrd="0" presId="urn:microsoft.com/office/officeart/2005/8/layout/orgChart1"/>
    <dgm:cxn modelId="{CC5DBF51-7D41-404E-BA42-77E0AF692531}" type="presParOf" srcId="{96FE0883-4E8E-46D9-92BF-F9DA90202E6D}" destId="{D229DCF3-8AA2-4495-8E18-4F01049DEFC3}" srcOrd="0" destOrd="0" presId="urn:microsoft.com/office/officeart/2005/8/layout/orgChart1"/>
    <dgm:cxn modelId="{9A926973-9606-4137-BCC1-63D870A3BC47}" type="presParOf" srcId="{96FE0883-4E8E-46D9-92BF-F9DA90202E6D}" destId="{BBFFBF57-8D15-4B15-9AED-AAF0BBE71E8F}" srcOrd="1" destOrd="0" presId="urn:microsoft.com/office/officeart/2005/8/layout/orgChart1"/>
    <dgm:cxn modelId="{F97C58E9-48EE-4226-8772-F3E61BC56DA9}" type="presParOf" srcId="{E7B25948-A474-4110-8E45-8BFBAE7C5F57}" destId="{CC41B353-7C0E-47B6-8061-ABB55022F4DE}" srcOrd="1" destOrd="0" presId="urn:microsoft.com/office/officeart/2005/8/layout/orgChart1"/>
    <dgm:cxn modelId="{C65B4513-C5CA-416F-BD9F-D878703C2226}" type="presParOf" srcId="{CC41B353-7C0E-47B6-8061-ABB55022F4DE}" destId="{A85A451F-90EC-493E-A845-126377B6D0EA}" srcOrd="0" destOrd="0" presId="urn:microsoft.com/office/officeart/2005/8/layout/orgChart1"/>
    <dgm:cxn modelId="{473ACF2E-5F93-4442-95CC-10E6FC8E67DA}" type="presParOf" srcId="{CC41B353-7C0E-47B6-8061-ABB55022F4DE}" destId="{10920D2A-28E2-473C-A0FC-4ECBE68D7776}" srcOrd="1" destOrd="0" presId="urn:microsoft.com/office/officeart/2005/8/layout/orgChart1"/>
    <dgm:cxn modelId="{46944B26-7E77-4532-9AAD-DC0ABCB0A9CD}" type="presParOf" srcId="{10920D2A-28E2-473C-A0FC-4ECBE68D7776}" destId="{F1AF03AA-3A5B-40D6-AFE9-FA680709EF9A}" srcOrd="0" destOrd="0" presId="urn:microsoft.com/office/officeart/2005/8/layout/orgChart1"/>
    <dgm:cxn modelId="{6A2A7671-C863-4B70-8425-6AC2A2F65618}" type="presParOf" srcId="{F1AF03AA-3A5B-40D6-AFE9-FA680709EF9A}" destId="{AA16AE47-7D2E-4D4A-AE8E-2BEAFD977585}" srcOrd="0" destOrd="0" presId="urn:microsoft.com/office/officeart/2005/8/layout/orgChart1"/>
    <dgm:cxn modelId="{BB0BC348-1B0C-43EB-ACB8-C4548EAFC05F}" type="presParOf" srcId="{F1AF03AA-3A5B-40D6-AFE9-FA680709EF9A}" destId="{DAEAC563-74E5-4CD1-A92C-6067A07ACBD3}" srcOrd="1" destOrd="0" presId="urn:microsoft.com/office/officeart/2005/8/layout/orgChart1"/>
    <dgm:cxn modelId="{DDA5BE2F-F49E-4FFE-967B-60C24DEAFDEC}" type="presParOf" srcId="{10920D2A-28E2-473C-A0FC-4ECBE68D7776}" destId="{9F57F6F0-A75A-4BA3-A466-B032B50EF467}" srcOrd="1" destOrd="0" presId="urn:microsoft.com/office/officeart/2005/8/layout/orgChart1"/>
    <dgm:cxn modelId="{1C15F5C3-5E9B-41EA-BF69-11AC3F3B015F}" type="presParOf" srcId="{10920D2A-28E2-473C-A0FC-4ECBE68D7776}" destId="{6EE5CB2B-45E8-441D-9B46-A13D2019EE14}" srcOrd="2" destOrd="0" presId="urn:microsoft.com/office/officeart/2005/8/layout/orgChart1"/>
    <dgm:cxn modelId="{748AC3E6-C91C-4D53-BE65-5D066FEBA432}" type="presParOf" srcId="{CC41B353-7C0E-47B6-8061-ABB55022F4DE}" destId="{5D8DB654-F964-4DFB-B645-9ACFF1B08D63}" srcOrd="2" destOrd="0" presId="urn:microsoft.com/office/officeart/2005/8/layout/orgChart1"/>
    <dgm:cxn modelId="{81332279-BF67-4636-91A2-710F7A3F6542}" type="presParOf" srcId="{CC41B353-7C0E-47B6-8061-ABB55022F4DE}" destId="{ABE0749C-B084-48CE-A985-54EA88AA91E1}" srcOrd="3" destOrd="0" presId="urn:microsoft.com/office/officeart/2005/8/layout/orgChart1"/>
    <dgm:cxn modelId="{769AD95A-ADCD-4951-8F19-2524BCFB88F4}" type="presParOf" srcId="{ABE0749C-B084-48CE-A985-54EA88AA91E1}" destId="{848B8A32-3033-413C-992F-D9F1E3DC8894}" srcOrd="0" destOrd="0" presId="urn:microsoft.com/office/officeart/2005/8/layout/orgChart1"/>
    <dgm:cxn modelId="{41BDEA43-1E51-443F-8100-8ADFF8E1106F}" type="presParOf" srcId="{848B8A32-3033-413C-992F-D9F1E3DC8894}" destId="{80674BDD-C7E9-4029-880A-6B53C3F2DA04}" srcOrd="0" destOrd="0" presId="urn:microsoft.com/office/officeart/2005/8/layout/orgChart1"/>
    <dgm:cxn modelId="{81829BBC-DC1A-42C6-9E1D-8D0889DC6BB8}" type="presParOf" srcId="{848B8A32-3033-413C-992F-D9F1E3DC8894}" destId="{DB776BF6-A59F-4601-A992-E5522C5BA3D0}" srcOrd="1" destOrd="0" presId="urn:microsoft.com/office/officeart/2005/8/layout/orgChart1"/>
    <dgm:cxn modelId="{EE4CD190-D02C-4F87-A32A-1FF8DB8E7472}" type="presParOf" srcId="{ABE0749C-B084-48CE-A985-54EA88AA91E1}" destId="{6C79E719-A607-4596-B61D-1AD22E8C6830}" srcOrd="1" destOrd="0" presId="urn:microsoft.com/office/officeart/2005/8/layout/orgChart1"/>
    <dgm:cxn modelId="{8753AD07-103F-4737-BD2C-BC84F57E7444}" type="presParOf" srcId="{ABE0749C-B084-48CE-A985-54EA88AA91E1}" destId="{95964CD7-0388-4246-AFB9-4EDDB1F46A05}" srcOrd="2" destOrd="0" presId="urn:microsoft.com/office/officeart/2005/8/layout/orgChart1"/>
    <dgm:cxn modelId="{AD153930-0432-4938-A179-7259E1333C9F}" type="presParOf" srcId="{E7B25948-A474-4110-8E45-8BFBAE7C5F57}" destId="{C7782B93-4DAE-4519-BBE4-CE3F75FF17DB}" srcOrd="2" destOrd="0" presId="urn:microsoft.com/office/officeart/2005/8/layout/orgChart1"/>
    <dgm:cxn modelId="{9D43B72A-7407-4967-80C7-169567125106}" type="presParOf" srcId="{7F18367D-9A6C-4BCD-85C3-7756E00376C1}" destId="{A11EF99B-87F9-4898-9733-020259574155}" srcOrd="4" destOrd="0" presId="urn:microsoft.com/office/officeart/2005/8/layout/orgChart1"/>
    <dgm:cxn modelId="{945068C3-002E-4FA7-96F5-4376589C96FF}" type="presParOf" srcId="{7F18367D-9A6C-4BCD-85C3-7756E00376C1}" destId="{8F02BE41-BE15-4676-91E0-41407DEF921F}" srcOrd="5" destOrd="0" presId="urn:microsoft.com/office/officeart/2005/8/layout/orgChart1"/>
    <dgm:cxn modelId="{D0B22584-7F4E-4917-92D4-8802DD2BF012}" type="presParOf" srcId="{8F02BE41-BE15-4676-91E0-41407DEF921F}" destId="{A4FC40C9-2DBE-45E2-A218-B68F7CD9ABEB}" srcOrd="0" destOrd="0" presId="urn:microsoft.com/office/officeart/2005/8/layout/orgChart1"/>
    <dgm:cxn modelId="{5955F5FF-E635-438B-B888-BCBCC2FF955B}" type="presParOf" srcId="{A4FC40C9-2DBE-45E2-A218-B68F7CD9ABEB}" destId="{AE1C5F3E-BAC4-4F75-A2EE-BB28BC196DEA}" srcOrd="0" destOrd="0" presId="urn:microsoft.com/office/officeart/2005/8/layout/orgChart1"/>
    <dgm:cxn modelId="{7A5B8AAE-541D-47B6-A2B8-4897607273A9}" type="presParOf" srcId="{A4FC40C9-2DBE-45E2-A218-B68F7CD9ABEB}" destId="{FB16B985-91F0-48CD-A15E-037E82837AA0}" srcOrd="1" destOrd="0" presId="urn:microsoft.com/office/officeart/2005/8/layout/orgChart1"/>
    <dgm:cxn modelId="{4CBCC26C-2A0C-41B4-92E8-21953ECF9425}" type="presParOf" srcId="{8F02BE41-BE15-4676-91E0-41407DEF921F}" destId="{EFA3D5B6-70B5-44B8-8138-5867B6C22973}" srcOrd="1" destOrd="0" presId="urn:microsoft.com/office/officeart/2005/8/layout/orgChart1"/>
    <dgm:cxn modelId="{E081135D-D0DB-4DC3-94BE-4592C5AD479E}" type="presParOf" srcId="{EFA3D5B6-70B5-44B8-8138-5867B6C22973}" destId="{FE73F1B6-EE83-4AD4-AFFB-F64083C57986}" srcOrd="0" destOrd="0" presId="urn:microsoft.com/office/officeart/2005/8/layout/orgChart1"/>
    <dgm:cxn modelId="{97B890F1-A166-4137-B107-12AEEC6BF5BE}" type="presParOf" srcId="{EFA3D5B6-70B5-44B8-8138-5867B6C22973}" destId="{C7954E8E-87F6-49BB-9B16-728A2217705C}" srcOrd="1" destOrd="0" presId="urn:microsoft.com/office/officeart/2005/8/layout/orgChart1"/>
    <dgm:cxn modelId="{83252853-5B22-41BD-9F03-71E726B47758}" type="presParOf" srcId="{C7954E8E-87F6-49BB-9B16-728A2217705C}" destId="{98977819-AC56-417F-BE87-5475B75718DB}" srcOrd="0" destOrd="0" presId="urn:microsoft.com/office/officeart/2005/8/layout/orgChart1"/>
    <dgm:cxn modelId="{32F6F90A-A1B2-4FB8-BD05-20972419F110}" type="presParOf" srcId="{98977819-AC56-417F-BE87-5475B75718DB}" destId="{BB4ED6D3-C1F4-46C0-9A36-969B711A4C1A}" srcOrd="0" destOrd="0" presId="urn:microsoft.com/office/officeart/2005/8/layout/orgChart1"/>
    <dgm:cxn modelId="{E52FA083-C8C6-4B4C-A6F3-212F9713BBC9}" type="presParOf" srcId="{98977819-AC56-417F-BE87-5475B75718DB}" destId="{F11D110A-9D48-423F-882D-6BE6B15CBAE6}" srcOrd="1" destOrd="0" presId="urn:microsoft.com/office/officeart/2005/8/layout/orgChart1"/>
    <dgm:cxn modelId="{C891FD55-BC23-461F-97AA-74C46FE816B3}" type="presParOf" srcId="{C7954E8E-87F6-49BB-9B16-728A2217705C}" destId="{B1F2319C-F641-41A5-BBF6-25F2152A6C3D}" srcOrd="1" destOrd="0" presId="urn:microsoft.com/office/officeart/2005/8/layout/orgChart1"/>
    <dgm:cxn modelId="{8516B19F-7B44-4F56-B7B3-0251CA7A126F}" type="presParOf" srcId="{C7954E8E-87F6-49BB-9B16-728A2217705C}" destId="{6821D968-A6DE-4334-8F19-9EEA936718BF}" srcOrd="2" destOrd="0" presId="urn:microsoft.com/office/officeart/2005/8/layout/orgChart1"/>
    <dgm:cxn modelId="{9AF5B9E1-15BB-4E9C-A3E7-7E9280D74051}" type="presParOf" srcId="{EFA3D5B6-70B5-44B8-8138-5867B6C22973}" destId="{B0C0759B-043B-45A1-ACA6-F0193E9785B3}" srcOrd="2" destOrd="0" presId="urn:microsoft.com/office/officeart/2005/8/layout/orgChart1"/>
    <dgm:cxn modelId="{7BE77E8C-8706-4E8F-A252-7F85880912E1}" type="presParOf" srcId="{EFA3D5B6-70B5-44B8-8138-5867B6C22973}" destId="{A4FE98B7-8BAD-43D3-B360-55F75895A0F5}" srcOrd="3" destOrd="0" presId="urn:microsoft.com/office/officeart/2005/8/layout/orgChart1"/>
    <dgm:cxn modelId="{FAFD134D-80BF-47F1-83A4-35A66E084B57}" type="presParOf" srcId="{A4FE98B7-8BAD-43D3-B360-55F75895A0F5}" destId="{A069EBE5-3368-494A-B9C5-6FFEEC484B25}" srcOrd="0" destOrd="0" presId="urn:microsoft.com/office/officeart/2005/8/layout/orgChart1"/>
    <dgm:cxn modelId="{D95BFF8B-D49B-4B8E-AA06-63BCA00CA2C9}" type="presParOf" srcId="{A069EBE5-3368-494A-B9C5-6FFEEC484B25}" destId="{3240A1DE-966D-4EB2-B23A-DF11D5E24886}" srcOrd="0" destOrd="0" presId="urn:microsoft.com/office/officeart/2005/8/layout/orgChart1"/>
    <dgm:cxn modelId="{319DEDDB-B558-40C0-B3FD-6A4F94080D8C}" type="presParOf" srcId="{A069EBE5-3368-494A-B9C5-6FFEEC484B25}" destId="{9F4F68EC-F875-4B4F-AD77-CADC61D6BC04}" srcOrd="1" destOrd="0" presId="urn:microsoft.com/office/officeart/2005/8/layout/orgChart1"/>
    <dgm:cxn modelId="{7E2C5B90-FED3-41FF-80E9-45C4F1C626A1}" type="presParOf" srcId="{A4FE98B7-8BAD-43D3-B360-55F75895A0F5}" destId="{98F2021C-8ADA-4036-8D56-C88C8D28162A}" srcOrd="1" destOrd="0" presId="urn:microsoft.com/office/officeart/2005/8/layout/orgChart1"/>
    <dgm:cxn modelId="{CE814F97-ADA9-41F4-A7B0-DDFCF3D80977}" type="presParOf" srcId="{98F2021C-8ADA-4036-8D56-C88C8D28162A}" destId="{AA181B87-A15C-4C90-ABD2-036C2BAB3495}" srcOrd="0" destOrd="0" presId="urn:microsoft.com/office/officeart/2005/8/layout/orgChart1"/>
    <dgm:cxn modelId="{67AB736F-2E96-4EAD-A790-59889C38FB6F}" type="presParOf" srcId="{98F2021C-8ADA-4036-8D56-C88C8D28162A}" destId="{D6C0C0CE-DEA6-4123-8BAB-54F30D373285}" srcOrd="1" destOrd="0" presId="urn:microsoft.com/office/officeart/2005/8/layout/orgChart1"/>
    <dgm:cxn modelId="{87836AAF-FBFD-400E-A524-E2A63F42A5AB}" type="presParOf" srcId="{D6C0C0CE-DEA6-4123-8BAB-54F30D373285}" destId="{CD185E8A-EB13-4E5D-B711-828ED6EC5A07}" srcOrd="0" destOrd="0" presId="urn:microsoft.com/office/officeart/2005/8/layout/orgChart1"/>
    <dgm:cxn modelId="{0C0A13FE-394F-4367-B378-B0CF2A445FE4}" type="presParOf" srcId="{CD185E8A-EB13-4E5D-B711-828ED6EC5A07}" destId="{04AF2B14-7025-4DDC-B167-E4BE8F6F8A1D}" srcOrd="0" destOrd="0" presId="urn:microsoft.com/office/officeart/2005/8/layout/orgChart1"/>
    <dgm:cxn modelId="{370A96B2-3FCC-426A-AD42-5E2EC900AD2D}" type="presParOf" srcId="{CD185E8A-EB13-4E5D-B711-828ED6EC5A07}" destId="{F572931F-4345-4F3C-8626-EF6A64A06F79}" srcOrd="1" destOrd="0" presId="urn:microsoft.com/office/officeart/2005/8/layout/orgChart1"/>
    <dgm:cxn modelId="{C9BE2CAD-CE41-4990-AB2B-59182A13F7B6}" type="presParOf" srcId="{D6C0C0CE-DEA6-4123-8BAB-54F30D373285}" destId="{42D71752-B831-4C24-A631-70F7AC151E5C}" srcOrd="1" destOrd="0" presId="urn:microsoft.com/office/officeart/2005/8/layout/orgChart1"/>
    <dgm:cxn modelId="{1AD120CB-DD43-4E82-AB0B-A6EE7BB0ABA7}" type="presParOf" srcId="{D6C0C0CE-DEA6-4123-8BAB-54F30D373285}" destId="{02C4F0EA-15C7-433A-B55F-9F0B23F5DD9D}" srcOrd="2" destOrd="0" presId="urn:microsoft.com/office/officeart/2005/8/layout/orgChart1"/>
    <dgm:cxn modelId="{604620AA-A502-4AB1-A6C3-8A1EB951B76F}" type="presParOf" srcId="{A4FE98B7-8BAD-43D3-B360-55F75895A0F5}" destId="{76E97AB7-664D-4D00-8E78-71B4F101D8A8}" srcOrd="2" destOrd="0" presId="urn:microsoft.com/office/officeart/2005/8/layout/orgChart1"/>
    <dgm:cxn modelId="{D32019F6-6AAE-4C43-AB2F-91EE121687A5}" type="presParOf" srcId="{76E97AB7-664D-4D00-8E78-71B4F101D8A8}" destId="{35C3883D-FA7A-466E-BF98-E4FA0BD8A2EC}" srcOrd="0" destOrd="0" presId="urn:microsoft.com/office/officeart/2005/8/layout/orgChart1"/>
    <dgm:cxn modelId="{B5840008-FA9F-4260-B216-25B04949449E}" type="presParOf" srcId="{76E97AB7-664D-4D00-8E78-71B4F101D8A8}" destId="{8396E8A8-DBCA-45BC-B72C-CEC48F5BCC9F}" srcOrd="1" destOrd="0" presId="urn:microsoft.com/office/officeart/2005/8/layout/orgChart1"/>
    <dgm:cxn modelId="{87C6A24C-FF7E-43E5-948D-CD410D3E12C0}" type="presParOf" srcId="{8396E8A8-DBCA-45BC-B72C-CEC48F5BCC9F}" destId="{2E4B2BA0-3041-4676-AD84-BDEBE0D00172}" srcOrd="0" destOrd="0" presId="urn:microsoft.com/office/officeart/2005/8/layout/orgChart1"/>
    <dgm:cxn modelId="{C8DE1F00-333E-43EE-819D-6AA733CB9579}" type="presParOf" srcId="{2E4B2BA0-3041-4676-AD84-BDEBE0D00172}" destId="{121F0F29-B59E-4820-B2E7-80222B4F834D}" srcOrd="0" destOrd="0" presId="urn:microsoft.com/office/officeart/2005/8/layout/orgChart1"/>
    <dgm:cxn modelId="{92EE6CFC-3425-46C5-B998-48392F01F3D1}" type="presParOf" srcId="{2E4B2BA0-3041-4676-AD84-BDEBE0D00172}" destId="{8154D7DE-2F28-4A0A-A907-8F8F5F7AC1B8}" srcOrd="1" destOrd="0" presId="urn:microsoft.com/office/officeart/2005/8/layout/orgChart1"/>
    <dgm:cxn modelId="{CCC8168F-F11E-498C-9E87-2684C8824DB3}" type="presParOf" srcId="{8396E8A8-DBCA-45BC-B72C-CEC48F5BCC9F}" destId="{C43E22D2-272D-4604-AE77-EAFCA23F9764}" srcOrd="1" destOrd="0" presId="urn:microsoft.com/office/officeart/2005/8/layout/orgChart1"/>
    <dgm:cxn modelId="{EBAB335E-A28C-4D99-B94A-6EEEFCA3463F}" type="presParOf" srcId="{8396E8A8-DBCA-45BC-B72C-CEC48F5BCC9F}" destId="{63C9EBD9-A27C-4AD6-97B5-427B9D57DEB9}" srcOrd="2" destOrd="0" presId="urn:microsoft.com/office/officeart/2005/8/layout/orgChart1"/>
    <dgm:cxn modelId="{6FADCC91-895E-4EE2-A90E-AA9998E8F994}" type="presParOf" srcId="{8F02BE41-BE15-4676-91E0-41407DEF921F}" destId="{A995BCF1-F952-43A9-BA1B-D5140F1D8B3B}" srcOrd="2" destOrd="0" presId="urn:microsoft.com/office/officeart/2005/8/layout/orgChart1"/>
    <dgm:cxn modelId="{3007D778-43C5-41E8-8F9B-8E9D5685ECC7}" type="presParOf" srcId="{7F18367D-9A6C-4BCD-85C3-7756E00376C1}" destId="{A4DB15E6-8C3C-4FCC-B6B8-715325405E01}" srcOrd="6" destOrd="0" presId="urn:microsoft.com/office/officeart/2005/8/layout/orgChart1"/>
    <dgm:cxn modelId="{392A2530-99CB-40E2-A6F3-1FA5754433B2}" type="presParOf" srcId="{7F18367D-9A6C-4BCD-85C3-7756E00376C1}" destId="{47B8DDCC-32C3-482D-8169-C5402EEF7E91}" srcOrd="7" destOrd="0" presId="urn:microsoft.com/office/officeart/2005/8/layout/orgChart1"/>
    <dgm:cxn modelId="{486909B9-6AE7-4AA5-B00D-19B617160962}" type="presParOf" srcId="{47B8DDCC-32C3-482D-8169-C5402EEF7E91}" destId="{9A75EB5F-5A1B-4CD1-9C08-AED97B99EF4E}" srcOrd="0" destOrd="0" presId="urn:microsoft.com/office/officeart/2005/8/layout/orgChart1"/>
    <dgm:cxn modelId="{22EBB763-E14A-4888-A091-E88C235E4531}" type="presParOf" srcId="{9A75EB5F-5A1B-4CD1-9C08-AED97B99EF4E}" destId="{4BB70D4D-CC1A-4ECA-A5E6-4F0BCB2A2BF6}" srcOrd="0" destOrd="0" presId="urn:microsoft.com/office/officeart/2005/8/layout/orgChart1"/>
    <dgm:cxn modelId="{6D155B6F-E021-44C7-BE44-3A506715E67C}" type="presParOf" srcId="{9A75EB5F-5A1B-4CD1-9C08-AED97B99EF4E}" destId="{D5C6FDDB-EBCF-4651-92ED-25E8FDA5CF2F}" srcOrd="1" destOrd="0" presId="urn:microsoft.com/office/officeart/2005/8/layout/orgChart1"/>
    <dgm:cxn modelId="{394220AC-889C-4E9E-9AE7-629402745956}" type="presParOf" srcId="{47B8DDCC-32C3-482D-8169-C5402EEF7E91}" destId="{8BDB05E0-3835-4225-9B74-3BABDF0A4ECD}" srcOrd="1" destOrd="0" presId="urn:microsoft.com/office/officeart/2005/8/layout/orgChart1"/>
    <dgm:cxn modelId="{C14334F5-F7B2-4B3C-9296-9072EA8937B7}" type="presParOf" srcId="{8BDB05E0-3835-4225-9B74-3BABDF0A4ECD}" destId="{89BFC472-01C3-4EFF-A715-296F7E1BFCEC}" srcOrd="0" destOrd="0" presId="urn:microsoft.com/office/officeart/2005/8/layout/orgChart1"/>
    <dgm:cxn modelId="{EBD28FB0-CC5E-481D-90E8-2C76A8E39F6B}" type="presParOf" srcId="{8BDB05E0-3835-4225-9B74-3BABDF0A4ECD}" destId="{FCDB5E05-3E2B-416D-844B-1F5FF18EB839}" srcOrd="1" destOrd="0" presId="urn:microsoft.com/office/officeart/2005/8/layout/orgChart1"/>
    <dgm:cxn modelId="{D5AAEE8D-D013-472A-8971-FF8EA2D610CB}" type="presParOf" srcId="{FCDB5E05-3E2B-416D-844B-1F5FF18EB839}" destId="{63149E85-4D85-4406-95A5-2FECC64E733A}" srcOrd="0" destOrd="0" presId="urn:microsoft.com/office/officeart/2005/8/layout/orgChart1"/>
    <dgm:cxn modelId="{48642F95-2324-4F7B-8D30-DC9372710773}" type="presParOf" srcId="{63149E85-4D85-4406-95A5-2FECC64E733A}" destId="{7EB86B0F-3828-4741-83EE-5391275566B1}" srcOrd="0" destOrd="0" presId="urn:microsoft.com/office/officeart/2005/8/layout/orgChart1"/>
    <dgm:cxn modelId="{32804F8B-6D9A-400A-B77D-7DEA0B60AE49}" type="presParOf" srcId="{63149E85-4D85-4406-95A5-2FECC64E733A}" destId="{2C36727E-FA4E-4B10-B510-567FD3A3DE8C}" srcOrd="1" destOrd="0" presId="urn:microsoft.com/office/officeart/2005/8/layout/orgChart1"/>
    <dgm:cxn modelId="{7D3552A2-8289-4F6D-B424-AD02CF7EFD84}" type="presParOf" srcId="{FCDB5E05-3E2B-416D-844B-1F5FF18EB839}" destId="{92483793-14B1-4703-ABA4-6023ACA6D055}" srcOrd="1" destOrd="0" presId="urn:microsoft.com/office/officeart/2005/8/layout/orgChart1"/>
    <dgm:cxn modelId="{93FE0695-7A0F-47C9-937C-B65BECF0558E}" type="presParOf" srcId="{92483793-14B1-4703-ABA4-6023ACA6D055}" destId="{9BAF0996-C59A-4AD5-B6D7-0FA885F45A7F}" srcOrd="0" destOrd="0" presId="urn:microsoft.com/office/officeart/2005/8/layout/orgChart1"/>
    <dgm:cxn modelId="{2B0EC8B0-991E-4B86-9F9C-0AB6BEEABA7D}" type="presParOf" srcId="{92483793-14B1-4703-ABA4-6023ACA6D055}" destId="{8E4AF083-2A98-4F45-988B-0EE7D690886B}" srcOrd="1" destOrd="0" presId="urn:microsoft.com/office/officeart/2005/8/layout/orgChart1"/>
    <dgm:cxn modelId="{28985145-EB29-4A81-A8B7-2B131405F350}" type="presParOf" srcId="{8E4AF083-2A98-4F45-988B-0EE7D690886B}" destId="{E97320F3-DBEE-4D6C-BFBA-AE2A2986DC8A}" srcOrd="0" destOrd="0" presId="urn:microsoft.com/office/officeart/2005/8/layout/orgChart1"/>
    <dgm:cxn modelId="{E7627398-4E94-4563-8DAA-A5CF2596132A}" type="presParOf" srcId="{E97320F3-DBEE-4D6C-BFBA-AE2A2986DC8A}" destId="{E0A212FA-65E5-4C64-9AA5-9433C5B77FF4}" srcOrd="0" destOrd="0" presId="urn:microsoft.com/office/officeart/2005/8/layout/orgChart1"/>
    <dgm:cxn modelId="{18D22EEE-9B7A-4227-BE94-F7F8371F02D2}" type="presParOf" srcId="{E97320F3-DBEE-4D6C-BFBA-AE2A2986DC8A}" destId="{22668DA1-7D3A-41F3-B70F-C1DB3001E980}" srcOrd="1" destOrd="0" presId="urn:microsoft.com/office/officeart/2005/8/layout/orgChart1"/>
    <dgm:cxn modelId="{7318656E-9AB5-479D-9F93-A028B5C213B7}" type="presParOf" srcId="{8E4AF083-2A98-4F45-988B-0EE7D690886B}" destId="{6E771EAF-4A77-45E2-ABCE-54721680C276}" srcOrd="1" destOrd="0" presId="urn:microsoft.com/office/officeart/2005/8/layout/orgChart1"/>
    <dgm:cxn modelId="{F741E69E-7FE0-4EDF-8AE8-2A2BC964CD56}" type="presParOf" srcId="{8E4AF083-2A98-4F45-988B-0EE7D690886B}" destId="{05E4B775-52D7-4626-8921-659A5125860C}" srcOrd="2" destOrd="0" presId="urn:microsoft.com/office/officeart/2005/8/layout/orgChart1"/>
    <dgm:cxn modelId="{2C6A9FBD-B26B-4C21-B5B2-DDEAF8F5991A}" type="presParOf" srcId="{FCDB5E05-3E2B-416D-844B-1F5FF18EB839}" destId="{EB962EAA-F870-4C13-A1D1-2554E8ED8C1B}" srcOrd="2" destOrd="0" presId="urn:microsoft.com/office/officeart/2005/8/layout/orgChart1"/>
    <dgm:cxn modelId="{A6050674-C4EC-4A98-BE46-E893E8ABCC32}" type="presParOf" srcId="{EB962EAA-F870-4C13-A1D1-2554E8ED8C1B}" destId="{0E522365-675B-489B-BAC7-01C1D7283D7A}" srcOrd="0" destOrd="0" presId="urn:microsoft.com/office/officeart/2005/8/layout/orgChart1"/>
    <dgm:cxn modelId="{D01C59B7-5392-40B0-A0B7-ED78DBC44432}" type="presParOf" srcId="{EB962EAA-F870-4C13-A1D1-2554E8ED8C1B}" destId="{9B101BAD-9D47-4BD7-B93A-22BD3A1FD8A2}" srcOrd="1" destOrd="0" presId="urn:microsoft.com/office/officeart/2005/8/layout/orgChart1"/>
    <dgm:cxn modelId="{F905F0E9-3D89-41AC-992C-700083DD3CC0}" type="presParOf" srcId="{9B101BAD-9D47-4BD7-B93A-22BD3A1FD8A2}" destId="{807DA7C5-8DAA-4390-A67D-75FDBD6681F9}" srcOrd="0" destOrd="0" presId="urn:microsoft.com/office/officeart/2005/8/layout/orgChart1"/>
    <dgm:cxn modelId="{6C6C7CEC-A1F7-422F-93E7-6180CCF4E5E8}" type="presParOf" srcId="{807DA7C5-8DAA-4390-A67D-75FDBD6681F9}" destId="{62773D07-BAF7-492C-A148-348A6C9B9C36}" srcOrd="0" destOrd="0" presId="urn:microsoft.com/office/officeart/2005/8/layout/orgChart1"/>
    <dgm:cxn modelId="{6772311E-35E0-4E66-AC36-A04E5FC04FCD}" type="presParOf" srcId="{807DA7C5-8DAA-4390-A67D-75FDBD6681F9}" destId="{FEEE4950-4112-4955-8EC3-FC5C0EBE71DB}" srcOrd="1" destOrd="0" presId="urn:microsoft.com/office/officeart/2005/8/layout/orgChart1"/>
    <dgm:cxn modelId="{009EECE6-00EF-4EA0-BC7E-70439EEB510B}" type="presParOf" srcId="{9B101BAD-9D47-4BD7-B93A-22BD3A1FD8A2}" destId="{6F959027-1AF4-4766-8D73-A0C5F112269D}" srcOrd="1" destOrd="0" presId="urn:microsoft.com/office/officeart/2005/8/layout/orgChart1"/>
    <dgm:cxn modelId="{E8D77AFC-EA10-4EAB-8C4D-BA56308092D2}" type="presParOf" srcId="{9B101BAD-9D47-4BD7-B93A-22BD3A1FD8A2}" destId="{801B1E29-63E8-400E-A64C-23919B0A4EBE}" srcOrd="2" destOrd="0" presId="urn:microsoft.com/office/officeart/2005/8/layout/orgChart1"/>
    <dgm:cxn modelId="{9027F557-187D-41C5-B227-F86D94672CF8}" type="presParOf" srcId="{8BDB05E0-3835-4225-9B74-3BABDF0A4ECD}" destId="{CDFFE98A-DCA0-46B5-B73F-DE3CFCC2C0A3}" srcOrd="2" destOrd="0" presId="urn:microsoft.com/office/officeart/2005/8/layout/orgChart1"/>
    <dgm:cxn modelId="{0299F8DB-55F2-42F7-93C6-770336811C44}" type="presParOf" srcId="{8BDB05E0-3835-4225-9B74-3BABDF0A4ECD}" destId="{3E97C720-2C0E-4650-9090-D986F63FF381}" srcOrd="3" destOrd="0" presId="urn:microsoft.com/office/officeart/2005/8/layout/orgChart1"/>
    <dgm:cxn modelId="{53B20C83-C4B5-43E5-9D31-1590824A6EA4}" type="presParOf" srcId="{3E97C720-2C0E-4650-9090-D986F63FF381}" destId="{806F6F92-1B58-4A95-85DA-D9B15EB20415}" srcOrd="0" destOrd="0" presId="urn:microsoft.com/office/officeart/2005/8/layout/orgChart1"/>
    <dgm:cxn modelId="{B1ED116F-6383-4F6A-BAC4-50619241301D}" type="presParOf" srcId="{806F6F92-1B58-4A95-85DA-D9B15EB20415}" destId="{1F4226D4-9DEE-4692-9BFA-03FFBB479C78}" srcOrd="0" destOrd="0" presId="urn:microsoft.com/office/officeart/2005/8/layout/orgChart1"/>
    <dgm:cxn modelId="{41D68CDB-08C1-417E-B7AF-E00808212732}" type="presParOf" srcId="{806F6F92-1B58-4A95-85DA-D9B15EB20415}" destId="{F7E80672-18E8-4306-AB68-D30239F524C2}" srcOrd="1" destOrd="0" presId="urn:microsoft.com/office/officeart/2005/8/layout/orgChart1"/>
    <dgm:cxn modelId="{52B11357-B4B2-4F30-A694-8AF2A02BAA09}" type="presParOf" srcId="{3E97C720-2C0E-4650-9090-D986F63FF381}" destId="{2F466A88-E6D8-4B23-ABDC-83FD0EA005FA}" srcOrd="1" destOrd="0" presId="urn:microsoft.com/office/officeart/2005/8/layout/orgChart1"/>
    <dgm:cxn modelId="{8E9E2984-666A-414B-843E-0588A497C257}" type="presParOf" srcId="{3E97C720-2C0E-4650-9090-D986F63FF381}" destId="{1655585A-47C2-4C31-A2B8-558025938D0B}" srcOrd="2" destOrd="0" presId="urn:microsoft.com/office/officeart/2005/8/layout/orgChart1"/>
    <dgm:cxn modelId="{A196AA51-BF7C-41CA-97FF-AFFB5641C8A9}" type="presParOf" srcId="{47B8DDCC-32C3-482D-8169-C5402EEF7E91}" destId="{D4F8FCB9-20B1-4308-BC0B-9F03B974DBEA}" srcOrd="2" destOrd="0" presId="urn:microsoft.com/office/officeart/2005/8/layout/orgChart1"/>
    <dgm:cxn modelId="{32CCA6F3-4CA6-4EE2-81E8-D38A08FEA2D0}" type="presParOf" srcId="{9176D11E-772D-4D2D-B750-67E7CB45CB23}" destId="{4D7BAA7E-E83E-440B-95A1-C8E525BEFCDA}" srcOrd="2" destOrd="0" presId="urn:microsoft.com/office/officeart/2005/8/layout/orgChart1"/>
    <dgm:cxn modelId="{1BE26464-96EC-48D9-96E3-541C12A557CD}" type="presParOf" srcId="{5D153351-24DC-4ED3-A562-341DD071C519}" destId="{804F6029-AA7B-4FA8-A96B-1AC4B70B5EB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FE98A-DCA0-46B5-B73F-DE3CFCC2C0A3}">
      <dsp:nvSpPr>
        <dsp:cNvPr id="0" name=""/>
        <dsp:cNvSpPr/>
      </dsp:nvSpPr>
      <dsp:spPr>
        <a:xfrm>
          <a:off x="5488994" y="1435952"/>
          <a:ext cx="91440" cy="1000659"/>
        </a:xfrm>
        <a:custGeom>
          <a:avLst/>
          <a:gdLst/>
          <a:ahLst/>
          <a:cxnLst/>
          <a:rect l="0" t="0" r="0" b="0"/>
          <a:pathLst>
            <a:path>
              <a:moveTo>
                <a:pt x="45720" y="0"/>
              </a:moveTo>
              <a:lnTo>
                <a:pt x="45720" y="1000659"/>
              </a:lnTo>
              <a:lnTo>
                <a:pt x="56312" y="10006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22365-675B-489B-BAC7-01C1D7283D7A}">
      <dsp:nvSpPr>
        <dsp:cNvPr id="0" name=""/>
        <dsp:cNvSpPr/>
      </dsp:nvSpPr>
      <dsp:spPr>
        <a:xfrm>
          <a:off x="4946523" y="1969594"/>
          <a:ext cx="122026" cy="337869"/>
        </a:xfrm>
        <a:custGeom>
          <a:avLst/>
          <a:gdLst/>
          <a:ahLst/>
          <a:cxnLst/>
          <a:rect l="0" t="0" r="0" b="0"/>
          <a:pathLst>
            <a:path>
              <a:moveTo>
                <a:pt x="122026" y="0"/>
              </a:moveTo>
              <a:lnTo>
                <a:pt x="122026" y="337869"/>
              </a:lnTo>
              <a:lnTo>
                <a:pt x="0" y="3378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F0996-C59A-4AD5-B6D7-0FA885F45A7F}">
      <dsp:nvSpPr>
        <dsp:cNvPr id="0" name=""/>
        <dsp:cNvSpPr/>
      </dsp:nvSpPr>
      <dsp:spPr>
        <a:xfrm>
          <a:off x="4995764" y="1969594"/>
          <a:ext cx="91440" cy="892289"/>
        </a:xfrm>
        <a:custGeom>
          <a:avLst/>
          <a:gdLst/>
          <a:ahLst/>
          <a:cxnLst/>
          <a:rect l="0" t="0" r="0" b="0"/>
          <a:pathLst>
            <a:path>
              <a:moveTo>
                <a:pt x="72785" y="0"/>
              </a:moveTo>
              <a:lnTo>
                <a:pt x="72785" y="892289"/>
              </a:lnTo>
              <a:lnTo>
                <a:pt x="45720" y="8922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BFC472-01C3-4EFF-A715-296F7E1BFCEC}">
      <dsp:nvSpPr>
        <dsp:cNvPr id="0" name=""/>
        <dsp:cNvSpPr/>
      </dsp:nvSpPr>
      <dsp:spPr>
        <a:xfrm>
          <a:off x="5442589" y="1435952"/>
          <a:ext cx="92125" cy="346622"/>
        </a:xfrm>
        <a:custGeom>
          <a:avLst/>
          <a:gdLst/>
          <a:ahLst/>
          <a:cxnLst/>
          <a:rect l="0" t="0" r="0" b="0"/>
          <a:pathLst>
            <a:path>
              <a:moveTo>
                <a:pt x="92125" y="0"/>
              </a:moveTo>
              <a:lnTo>
                <a:pt x="92125" y="346622"/>
              </a:lnTo>
              <a:lnTo>
                <a:pt x="0" y="34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DB15E6-8C3C-4FCC-B6B8-715325405E01}">
      <dsp:nvSpPr>
        <dsp:cNvPr id="0" name=""/>
        <dsp:cNvSpPr/>
      </dsp:nvSpPr>
      <dsp:spPr>
        <a:xfrm>
          <a:off x="3434026" y="882427"/>
          <a:ext cx="1801456" cy="179486"/>
        </a:xfrm>
        <a:custGeom>
          <a:avLst/>
          <a:gdLst/>
          <a:ahLst/>
          <a:cxnLst/>
          <a:rect l="0" t="0" r="0" b="0"/>
          <a:pathLst>
            <a:path>
              <a:moveTo>
                <a:pt x="0" y="0"/>
              </a:moveTo>
              <a:lnTo>
                <a:pt x="0" y="100938"/>
              </a:lnTo>
              <a:lnTo>
                <a:pt x="1801456" y="100938"/>
              </a:lnTo>
              <a:lnTo>
                <a:pt x="1801456" y="17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3883D-FA7A-466E-BF98-E4FA0BD8A2EC}">
      <dsp:nvSpPr>
        <dsp:cNvPr id="0" name=""/>
        <dsp:cNvSpPr/>
      </dsp:nvSpPr>
      <dsp:spPr>
        <a:xfrm>
          <a:off x="3524968" y="2489048"/>
          <a:ext cx="264408" cy="459172"/>
        </a:xfrm>
        <a:custGeom>
          <a:avLst/>
          <a:gdLst/>
          <a:ahLst/>
          <a:cxnLst/>
          <a:rect l="0" t="0" r="0" b="0"/>
          <a:pathLst>
            <a:path>
              <a:moveTo>
                <a:pt x="264408" y="0"/>
              </a:moveTo>
              <a:lnTo>
                <a:pt x="264408" y="459172"/>
              </a:lnTo>
              <a:lnTo>
                <a:pt x="0" y="4591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181B87-A15C-4C90-ABD2-036C2BAB3495}">
      <dsp:nvSpPr>
        <dsp:cNvPr id="0" name=""/>
        <dsp:cNvSpPr/>
      </dsp:nvSpPr>
      <dsp:spPr>
        <a:xfrm>
          <a:off x="3684159" y="2489048"/>
          <a:ext cx="105217" cy="1095831"/>
        </a:xfrm>
        <a:custGeom>
          <a:avLst/>
          <a:gdLst/>
          <a:ahLst/>
          <a:cxnLst/>
          <a:rect l="0" t="0" r="0" b="0"/>
          <a:pathLst>
            <a:path>
              <a:moveTo>
                <a:pt x="105217" y="0"/>
              </a:moveTo>
              <a:lnTo>
                <a:pt x="105217" y="1095831"/>
              </a:lnTo>
              <a:lnTo>
                <a:pt x="0" y="10958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0759B-043B-45A1-ACA6-F0193E9785B3}">
      <dsp:nvSpPr>
        <dsp:cNvPr id="0" name=""/>
        <dsp:cNvSpPr/>
      </dsp:nvSpPr>
      <dsp:spPr>
        <a:xfrm>
          <a:off x="4163416" y="1435952"/>
          <a:ext cx="98918" cy="866076"/>
        </a:xfrm>
        <a:custGeom>
          <a:avLst/>
          <a:gdLst/>
          <a:ahLst/>
          <a:cxnLst/>
          <a:rect l="0" t="0" r="0" b="0"/>
          <a:pathLst>
            <a:path>
              <a:moveTo>
                <a:pt x="98918" y="0"/>
              </a:moveTo>
              <a:lnTo>
                <a:pt x="98918" y="866076"/>
              </a:lnTo>
              <a:lnTo>
                <a:pt x="0" y="8660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73F1B6-EE83-4AD4-AFFB-F64083C57986}">
      <dsp:nvSpPr>
        <dsp:cNvPr id="0" name=""/>
        <dsp:cNvSpPr/>
      </dsp:nvSpPr>
      <dsp:spPr>
        <a:xfrm>
          <a:off x="4139410" y="1435952"/>
          <a:ext cx="122924" cy="346622"/>
        </a:xfrm>
        <a:custGeom>
          <a:avLst/>
          <a:gdLst/>
          <a:ahLst/>
          <a:cxnLst/>
          <a:rect l="0" t="0" r="0" b="0"/>
          <a:pathLst>
            <a:path>
              <a:moveTo>
                <a:pt x="122924" y="0"/>
              </a:moveTo>
              <a:lnTo>
                <a:pt x="122924" y="346622"/>
              </a:lnTo>
              <a:lnTo>
                <a:pt x="0" y="3466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1EF99B-87F9-4898-9733-020259574155}">
      <dsp:nvSpPr>
        <dsp:cNvPr id="0" name=""/>
        <dsp:cNvSpPr/>
      </dsp:nvSpPr>
      <dsp:spPr>
        <a:xfrm>
          <a:off x="3434026" y="882427"/>
          <a:ext cx="529076" cy="179486"/>
        </a:xfrm>
        <a:custGeom>
          <a:avLst/>
          <a:gdLst/>
          <a:ahLst/>
          <a:cxnLst/>
          <a:rect l="0" t="0" r="0" b="0"/>
          <a:pathLst>
            <a:path>
              <a:moveTo>
                <a:pt x="0" y="0"/>
              </a:moveTo>
              <a:lnTo>
                <a:pt x="0" y="100938"/>
              </a:lnTo>
              <a:lnTo>
                <a:pt x="529076" y="100938"/>
              </a:lnTo>
              <a:lnTo>
                <a:pt x="529076" y="17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B654-F964-4DFB-B645-9ACFF1B08D63}">
      <dsp:nvSpPr>
        <dsp:cNvPr id="0" name=""/>
        <dsp:cNvSpPr/>
      </dsp:nvSpPr>
      <dsp:spPr>
        <a:xfrm>
          <a:off x="2212091" y="1438458"/>
          <a:ext cx="112211" cy="875251"/>
        </a:xfrm>
        <a:custGeom>
          <a:avLst/>
          <a:gdLst/>
          <a:ahLst/>
          <a:cxnLst/>
          <a:rect l="0" t="0" r="0" b="0"/>
          <a:pathLst>
            <a:path>
              <a:moveTo>
                <a:pt x="0" y="0"/>
              </a:moveTo>
              <a:lnTo>
                <a:pt x="0" y="875251"/>
              </a:lnTo>
              <a:lnTo>
                <a:pt x="112211" y="8752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5A451F-90EC-493E-A845-126377B6D0EA}">
      <dsp:nvSpPr>
        <dsp:cNvPr id="0" name=""/>
        <dsp:cNvSpPr/>
      </dsp:nvSpPr>
      <dsp:spPr>
        <a:xfrm>
          <a:off x="2212091" y="1438458"/>
          <a:ext cx="112211" cy="344116"/>
        </a:xfrm>
        <a:custGeom>
          <a:avLst/>
          <a:gdLst/>
          <a:ahLst/>
          <a:cxnLst/>
          <a:rect l="0" t="0" r="0" b="0"/>
          <a:pathLst>
            <a:path>
              <a:moveTo>
                <a:pt x="0" y="0"/>
              </a:moveTo>
              <a:lnTo>
                <a:pt x="0" y="344116"/>
              </a:lnTo>
              <a:lnTo>
                <a:pt x="112211" y="3441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33232D-7A71-46F9-8132-B90EFC25AEC6}">
      <dsp:nvSpPr>
        <dsp:cNvPr id="0" name=""/>
        <dsp:cNvSpPr/>
      </dsp:nvSpPr>
      <dsp:spPr>
        <a:xfrm>
          <a:off x="2511322" y="882427"/>
          <a:ext cx="922704" cy="181992"/>
        </a:xfrm>
        <a:custGeom>
          <a:avLst/>
          <a:gdLst/>
          <a:ahLst/>
          <a:cxnLst/>
          <a:rect l="0" t="0" r="0" b="0"/>
          <a:pathLst>
            <a:path>
              <a:moveTo>
                <a:pt x="922704" y="0"/>
              </a:moveTo>
              <a:lnTo>
                <a:pt x="922704" y="103444"/>
              </a:lnTo>
              <a:lnTo>
                <a:pt x="0" y="103444"/>
              </a:lnTo>
              <a:lnTo>
                <a:pt x="0" y="1819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33D10-34E1-472B-B62C-EE0178A9739A}">
      <dsp:nvSpPr>
        <dsp:cNvPr id="0" name=""/>
        <dsp:cNvSpPr/>
      </dsp:nvSpPr>
      <dsp:spPr>
        <a:xfrm>
          <a:off x="1306916" y="1438458"/>
          <a:ext cx="112211" cy="875251"/>
        </a:xfrm>
        <a:custGeom>
          <a:avLst/>
          <a:gdLst/>
          <a:ahLst/>
          <a:cxnLst/>
          <a:rect l="0" t="0" r="0" b="0"/>
          <a:pathLst>
            <a:path>
              <a:moveTo>
                <a:pt x="0" y="0"/>
              </a:moveTo>
              <a:lnTo>
                <a:pt x="0" y="875251"/>
              </a:lnTo>
              <a:lnTo>
                <a:pt x="112211" y="8752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95D09-7EBD-481C-9041-E22789D01630}">
      <dsp:nvSpPr>
        <dsp:cNvPr id="0" name=""/>
        <dsp:cNvSpPr/>
      </dsp:nvSpPr>
      <dsp:spPr>
        <a:xfrm>
          <a:off x="1306916" y="1438458"/>
          <a:ext cx="112211" cy="344116"/>
        </a:xfrm>
        <a:custGeom>
          <a:avLst/>
          <a:gdLst/>
          <a:ahLst/>
          <a:cxnLst/>
          <a:rect l="0" t="0" r="0" b="0"/>
          <a:pathLst>
            <a:path>
              <a:moveTo>
                <a:pt x="0" y="0"/>
              </a:moveTo>
              <a:lnTo>
                <a:pt x="0" y="344116"/>
              </a:lnTo>
              <a:lnTo>
                <a:pt x="112211" y="3441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9ACAA-48A3-4438-ABEC-74A0488BAE88}">
      <dsp:nvSpPr>
        <dsp:cNvPr id="0" name=""/>
        <dsp:cNvSpPr/>
      </dsp:nvSpPr>
      <dsp:spPr>
        <a:xfrm>
          <a:off x="1606147" y="882427"/>
          <a:ext cx="1827878" cy="181992"/>
        </a:xfrm>
        <a:custGeom>
          <a:avLst/>
          <a:gdLst/>
          <a:ahLst/>
          <a:cxnLst/>
          <a:rect l="0" t="0" r="0" b="0"/>
          <a:pathLst>
            <a:path>
              <a:moveTo>
                <a:pt x="1827878" y="0"/>
              </a:moveTo>
              <a:lnTo>
                <a:pt x="1827878" y="103444"/>
              </a:lnTo>
              <a:lnTo>
                <a:pt x="0" y="103444"/>
              </a:lnTo>
              <a:lnTo>
                <a:pt x="0" y="1819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63FB81-289C-45FF-98FE-1E0F11C2E25D}">
      <dsp:nvSpPr>
        <dsp:cNvPr id="0" name=""/>
        <dsp:cNvSpPr/>
      </dsp:nvSpPr>
      <dsp:spPr>
        <a:xfrm>
          <a:off x="3386204" y="376187"/>
          <a:ext cx="91440" cy="132200"/>
        </a:xfrm>
        <a:custGeom>
          <a:avLst/>
          <a:gdLst/>
          <a:ahLst/>
          <a:cxnLst/>
          <a:rect l="0" t="0" r="0" b="0"/>
          <a:pathLst>
            <a:path>
              <a:moveTo>
                <a:pt x="45720" y="0"/>
              </a:moveTo>
              <a:lnTo>
                <a:pt x="45720" y="53652"/>
              </a:lnTo>
              <a:lnTo>
                <a:pt x="47822" y="53652"/>
              </a:lnTo>
              <a:lnTo>
                <a:pt x="47822" y="1322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FC9EE2-D592-4E42-A6A1-CB4B60806DB2}">
      <dsp:nvSpPr>
        <dsp:cNvPr id="0" name=""/>
        <dsp:cNvSpPr/>
      </dsp:nvSpPr>
      <dsp:spPr>
        <a:xfrm>
          <a:off x="2543244" y="376187"/>
          <a:ext cx="888679" cy="132200"/>
        </a:xfrm>
        <a:custGeom>
          <a:avLst/>
          <a:gdLst/>
          <a:ahLst/>
          <a:cxnLst/>
          <a:rect l="0" t="0" r="0" b="0"/>
          <a:pathLst>
            <a:path>
              <a:moveTo>
                <a:pt x="888679" y="0"/>
              </a:moveTo>
              <a:lnTo>
                <a:pt x="888679" y="53652"/>
              </a:lnTo>
              <a:lnTo>
                <a:pt x="0" y="53652"/>
              </a:lnTo>
              <a:lnTo>
                <a:pt x="0" y="1322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BB03A-1E64-41F2-B423-51DDFB838365}">
      <dsp:nvSpPr>
        <dsp:cNvPr id="0" name=""/>
        <dsp:cNvSpPr/>
      </dsp:nvSpPr>
      <dsp:spPr>
        <a:xfrm>
          <a:off x="3057885" y="2148"/>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Animals in 24 hours  IV protocol </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N=50</a:t>
          </a:r>
        </a:p>
      </dsp:txBody>
      <dsp:txXfrm>
        <a:off x="3057885" y="2148"/>
        <a:ext cx="748078" cy="374039"/>
      </dsp:txXfrm>
    </dsp:sp>
    <dsp:sp modelId="{5625503A-EB73-4902-96CE-9B25ACF52AEB}">
      <dsp:nvSpPr>
        <dsp:cNvPr id="0" name=""/>
        <dsp:cNvSpPr/>
      </dsp:nvSpPr>
      <dsp:spPr>
        <a:xfrm>
          <a:off x="2169205" y="508387"/>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Control </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(normal saline)</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n=5</a:t>
          </a:r>
        </a:p>
      </dsp:txBody>
      <dsp:txXfrm>
        <a:off x="2169205" y="508387"/>
        <a:ext cx="748078" cy="374039"/>
      </dsp:txXfrm>
    </dsp:sp>
    <dsp:sp modelId="{AC70B7E4-52AB-4A2E-A28F-7E9851B24A67}">
      <dsp:nvSpPr>
        <dsp:cNvPr id="0" name=""/>
        <dsp:cNvSpPr/>
      </dsp:nvSpPr>
      <dsp:spPr>
        <a:xfrm>
          <a:off x="3059987" y="508387"/>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Treatment</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(vancomycin) </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n=45</a:t>
          </a:r>
        </a:p>
      </dsp:txBody>
      <dsp:txXfrm>
        <a:off x="3059987" y="508387"/>
        <a:ext cx="748078" cy="374039"/>
      </dsp:txXfrm>
    </dsp:sp>
    <dsp:sp modelId="{B09BE9FC-9BFD-42C8-B2E9-9148F9417BBC}">
      <dsp:nvSpPr>
        <dsp:cNvPr id="0" name=""/>
        <dsp:cNvSpPr/>
      </dsp:nvSpPr>
      <dsp:spPr>
        <a:xfrm>
          <a:off x="1232108" y="1064419"/>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TDD=150 mg/kg</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n=12  </a:t>
          </a:r>
        </a:p>
      </dsp:txBody>
      <dsp:txXfrm>
        <a:off x="1232108" y="1064419"/>
        <a:ext cx="748078" cy="374039"/>
      </dsp:txXfrm>
    </dsp:sp>
    <dsp:sp modelId="{42936F59-742E-47E6-AF34-BE76206CA782}">
      <dsp:nvSpPr>
        <dsp:cNvPr id="0" name=""/>
        <dsp:cNvSpPr/>
      </dsp:nvSpPr>
      <dsp:spPr>
        <a:xfrm>
          <a:off x="1419128" y="1595555"/>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150 mg/kg x1 </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n=6 </a:t>
          </a:r>
        </a:p>
      </dsp:txBody>
      <dsp:txXfrm>
        <a:off x="1419128" y="1595555"/>
        <a:ext cx="748078" cy="374039"/>
      </dsp:txXfrm>
    </dsp:sp>
    <dsp:sp modelId="{B29B2D77-0231-44DF-9DB8-5C356AA68B95}">
      <dsp:nvSpPr>
        <dsp:cNvPr id="0" name=""/>
        <dsp:cNvSpPr/>
      </dsp:nvSpPr>
      <dsp:spPr>
        <a:xfrm>
          <a:off x="1419128" y="2126690"/>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75 mg/kg </a:t>
          </a:r>
          <a:r>
            <a:rPr lang="en-US" sz="700" b="1" kern="1200">
              <a:latin typeface="Times New Roman" panose="02020603050405020304" pitchFamily="18" charset="0"/>
              <a:cs typeface="Times New Roman" panose="02020603050405020304" pitchFamily="18" charset="0"/>
            </a:rPr>
            <a:t>q12h</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n=6 </a:t>
          </a:r>
        </a:p>
      </dsp:txBody>
      <dsp:txXfrm>
        <a:off x="1419128" y="2126690"/>
        <a:ext cx="748078" cy="374039"/>
      </dsp:txXfrm>
    </dsp:sp>
    <dsp:sp modelId="{D229DCF3-8AA2-4495-8E18-4F01049DEFC3}">
      <dsp:nvSpPr>
        <dsp:cNvPr id="0" name=""/>
        <dsp:cNvSpPr/>
      </dsp:nvSpPr>
      <dsp:spPr>
        <a:xfrm>
          <a:off x="2137283" y="1064419"/>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TDD=200 mg/kg</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n=12</a:t>
          </a:r>
        </a:p>
      </dsp:txBody>
      <dsp:txXfrm>
        <a:off x="2137283" y="1064419"/>
        <a:ext cx="748078" cy="374039"/>
      </dsp:txXfrm>
    </dsp:sp>
    <dsp:sp modelId="{AA16AE47-7D2E-4D4A-AE8E-2BEAFD977585}">
      <dsp:nvSpPr>
        <dsp:cNvPr id="0" name=""/>
        <dsp:cNvSpPr/>
      </dsp:nvSpPr>
      <dsp:spPr>
        <a:xfrm>
          <a:off x="2324302" y="1595555"/>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200 mg/kg x1</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n=6 </a:t>
          </a:r>
        </a:p>
      </dsp:txBody>
      <dsp:txXfrm>
        <a:off x="2324302" y="1595555"/>
        <a:ext cx="748078" cy="374039"/>
      </dsp:txXfrm>
    </dsp:sp>
    <dsp:sp modelId="{80674BDD-C7E9-4029-880A-6B53C3F2DA04}">
      <dsp:nvSpPr>
        <dsp:cNvPr id="0" name=""/>
        <dsp:cNvSpPr/>
      </dsp:nvSpPr>
      <dsp:spPr>
        <a:xfrm>
          <a:off x="2324302" y="2126690"/>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100 mg/kg </a:t>
          </a:r>
          <a:r>
            <a:rPr lang="en-US" sz="700" b="1" kern="1200">
              <a:latin typeface="Times New Roman" panose="02020603050405020304" pitchFamily="18" charset="0"/>
              <a:cs typeface="Times New Roman" panose="02020603050405020304" pitchFamily="18" charset="0"/>
            </a:rPr>
            <a:t>q12h</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n=6 </a:t>
          </a:r>
        </a:p>
      </dsp:txBody>
      <dsp:txXfrm>
        <a:off x="2324302" y="2126690"/>
        <a:ext cx="748078" cy="374039"/>
      </dsp:txXfrm>
    </dsp:sp>
    <dsp:sp modelId="{AE1C5F3E-BAC4-4F75-A2EE-BB28BC196DEA}">
      <dsp:nvSpPr>
        <dsp:cNvPr id="0" name=""/>
        <dsp:cNvSpPr/>
      </dsp:nvSpPr>
      <dsp:spPr>
        <a:xfrm>
          <a:off x="3589064" y="1061913"/>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TDD=300 mg/kg </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n=11</a:t>
          </a:r>
        </a:p>
      </dsp:txBody>
      <dsp:txXfrm>
        <a:off x="3589064" y="1061913"/>
        <a:ext cx="748078" cy="374039"/>
      </dsp:txXfrm>
    </dsp:sp>
    <dsp:sp modelId="{BB4ED6D3-C1F4-46C0-9A36-969B711A4C1A}">
      <dsp:nvSpPr>
        <dsp:cNvPr id="0" name=""/>
        <dsp:cNvSpPr/>
      </dsp:nvSpPr>
      <dsp:spPr>
        <a:xfrm>
          <a:off x="3391332" y="1595555"/>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300 mg/kg x1</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n=5 </a:t>
          </a:r>
        </a:p>
      </dsp:txBody>
      <dsp:txXfrm>
        <a:off x="3391332" y="1595555"/>
        <a:ext cx="748078" cy="374039"/>
      </dsp:txXfrm>
    </dsp:sp>
    <dsp:sp modelId="{3240A1DE-966D-4EB2-B23A-DF11D5E24886}">
      <dsp:nvSpPr>
        <dsp:cNvPr id="0" name=""/>
        <dsp:cNvSpPr/>
      </dsp:nvSpPr>
      <dsp:spPr>
        <a:xfrm>
          <a:off x="3415337" y="2115009"/>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150 mg/kg </a:t>
          </a:r>
          <a:r>
            <a:rPr lang="en-US" sz="700" b="1" kern="1200">
              <a:latin typeface="Times New Roman" panose="02020603050405020304" pitchFamily="18" charset="0"/>
              <a:cs typeface="Times New Roman" panose="02020603050405020304" pitchFamily="18" charset="0"/>
            </a:rPr>
            <a:t>q12h</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n=6</a:t>
          </a:r>
        </a:p>
      </dsp:txBody>
      <dsp:txXfrm>
        <a:off x="3415337" y="2115009"/>
        <a:ext cx="748078" cy="374039"/>
      </dsp:txXfrm>
    </dsp:sp>
    <dsp:sp modelId="{04AF2B14-7025-4DDC-B167-E4BE8F6F8A1D}">
      <dsp:nvSpPr>
        <dsp:cNvPr id="0" name=""/>
        <dsp:cNvSpPr/>
      </dsp:nvSpPr>
      <dsp:spPr>
        <a:xfrm>
          <a:off x="2936081" y="3397860"/>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150 mg/kg q12h n=4 completed</a:t>
          </a:r>
        </a:p>
      </dsp:txBody>
      <dsp:txXfrm>
        <a:off x="2936081" y="3397860"/>
        <a:ext cx="748078" cy="374039"/>
      </dsp:txXfrm>
    </dsp:sp>
    <dsp:sp modelId="{121F0F29-B59E-4820-B2E7-80222B4F834D}">
      <dsp:nvSpPr>
        <dsp:cNvPr id="0" name=""/>
        <dsp:cNvSpPr/>
      </dsp:nvSpPr>
      <dsp:spPr>
        <a:xfrm>
          <a:off x="2584806" y="2657826"/>
          <a:ext cx="940162" cy="5807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n=1 contributed partial PK data only</a:t>
          </a:r>
        </a:p>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n=1 contributed partial PK and full TD data</a:t>
          </a:r>
        </a:p>
        <a:p>
          <a:pPr marL="0" lvl="0" indent="0" algn="ctr" defTabSz="311150">
            <a:lnSpc>
              <a:spcPct val="90000"/>
            </a:lnSpc>
            <a:spcBef>
              <a:spcPct val="0"/>
            </a:spcBef>
            <a:spcAft>
              <a:spcPct val="35000"/>
            </a:spcAft>
            <a:buNone/>
          </a:pPr>
          <a:endParaRPr lang="en-US" sz="700" b="1" kern="1200">
            <a:latin typeface="Times New Roman" panose="02020603050405020304" pitchFamily="18" charset="0"/>
            <a:cs typeface="Times New Roman" panose="02020603050405020304" pitchFamily="18" charset="0"/>
          </a:endParaRPr>
        </a:p>
      </dsp:txBody>
      <dsp:txXfrm>
        <a:off x="2584806" y="2657826"/>
        <a:ext cx="940162" cy="580789"/>
      </dsp:txXfrm>
    </dsp:sp>
    <dsp:sp modelId="{4BB70D4D-CC1A-4ECA-A5E6-4F0BCB2A2BF6}">
      <dsp:nvSpPr>
        <dsp:cNvPr id="0" name=""/>
        <dsp:cNvSpPr/>
      </dsp:nvSpPr>
      <dsp:spPr>
        <a:xfrm>
          <a:off x="4861444" y="1061913"/>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TDD=400 mg/kg</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n=10 </a:t>
          </a:r>
        </a:p>
      </dsp:txBody>
      <dsp:txXfrm>
        <a:off x="4861444" y="1061913"/>
        <a:ext cx="748078" cy="374039"/>
      </dsp:txXfrm>
    </dsp:sp>
    <dsp:sp modelId="{7EB86B0F-3828-4741-83EE-5391275566B1}">
      <dsp:nvSpPr>
        <dsp:cNvPr id="0" name=""/>
        <dsp:cNvSpPr/>
      </dsp:nvSpPr>
      <dsp:spPr>
        <a:xfrm>
          <a:off x="4694510" y="1595555"/>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400 mg/kg x1</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n=5 </a:t>
          </a:r>
        </a:p>
      </dsp:txBody>
      <dsp:txXfrm>
        <a:off x="4694510" y="1595555"/>
        <a:ext cx="748078" cy="374039"/>
      </dsp:txXfrm>
    </dsp:sp>
    <dsp:sp modelId="{E0A212FA-65E5-4C64-9AA5-9433C5B77FF4}">
      <dsp:nvSpPr>
        <dsp:cNvPr id="0" name=""/>
        <dsp:cNvSpPr/>
      </dsp:nvSpPr>
      <dsp:spPr>
        <a:xfrm>
          <a:off x="4293406" y="2674864"/>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400 mg/kg x1</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n=4 completed </a:t>
          </a:r>
          <a:endParaRPr lang="en-US" sz="700" kern="1200">
            <a:latin typeface="Times New Roman" panose="02020603050405020304" pitchFamily="18" charset="0"/>
            <a:cs typeface="Times New Roman" panose="02020603050405020304" pitchFamily="18" charset="0"/>
          </a:endParaRPr>
        </a:p>
      </dsp:txBody>
      <dsp:txXfrm>
        <a:off x="4293406" y="2674864"/>
        <a:ext cx="748078" cy="374039"/>
      </dsp:txXfrm>
    </dsp:sp>
    <dsp:sp modelId="{62773D07-BAF7-492C-A148-348A6C9B9C36}">
      <dsp:nvSpPr>
        <dsp:cNvPr id="0" name=""/>
        <dsp:cNvSpPr/>
      </dsp:nvSpPr>
      <dsp:spPr>
        <a:xfrm>
          <a:off x="4385038" y="2089971"/>
          <a:ext cx="561485" cy="4349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latin typeface="Times New Roman" panose="02020603050405020304" pitchFamily="18" charset="0"/>
              <a:cs typeface="Times New Roman" panose="02020603050405020304" pitchFamily="18" charset="0"/>
            </a:rPr>
            <a:t>n=1 completed partial PK data only </a:t>
          </a:r>
        </a:p>
      </dsp:txBody>
      <dsp:txXfrm>
        <a:off x="4385038" y="2089971"/>
        <a:ext cx="561485" cy="434985"/>
      </dsp:txXfrm>
    </dsp:sp>
    <dsp:sp modelId="{1F4226D4-9DEE-4692-9BFA-03FFBB479C78}">
      <dsp:nvSpPr>
        <dsp:cNvPr id="0" name=""/>
        <dsp:cNvSpPr/>
      </dsp:nvSpPr>
      <dsp:spPr>
        <a:xfrm>
          <a:off x="5545307" y="2249592"/>
          <a:ext cx="748078" cy="3740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200 mg/kg </a:t>
          </a:r>
          <a:r>
            <a:rPr lang="en-US" sz="700" b="1" kern="1200">
              <a:latin typeface="Times New Roman" panose="02020603050405020304" pitchFamily="18" charset="0"/>
              <a:cs typeface="Times New Roman" panose="02020603050405020304" pitchFamily="18" charset="0"/>
            </a:rPr>
            <a:t>q12h</a:t>
          </a:r>
        </a:p>
        <a:p>
          <a:pPr marL="0" lvl="0" indent="0" algn="ctr" defTabSz="311150">
            <a:lnSpc>
              <a:spcPct val="90000"/>
            </a:lnSpc>
            <a:spcBef>
              <a:spcPct val="0"/>
            </a:spcBef>
            <a:spcAft>
              <a:spcPct val="35000"/>
            </a:spcAft>
            <a:buNone/>
          </a:pPr>
          <a:r>
            <a:rPr lang="en-US" sz="700" b="1" kern="1200" dirty="0">
              <a:latin typeface="Times New Roman" panose="02020603050405020304" pitchFamily="18" charset="0"/>
              <a:cs typeface="Times New Roman" panose="02020603050405020304" pitchFamily="18" charset="0"/>
            </a:rPr>
            <a:t>n=5</a:t>
          </a:r>
        </a:p>
      </dsp:txBody>
      <dsp:txXfrm>
        <a:off x="5545307" y="2249592"/>
        <a:ext cx="748078" cy="3740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4B1E1-CE33-0F43-A3CA-B9E1DC6A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8700</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Avedissian, Sean</dc:creator>
  <cp:keywords/>
  <dc:description/>
  <cp:lastModifiedBy>Hope, William</cp:lastModifiedBy>
  <cp:revision>2</cp:revision>
  <cp:lastPrinted>2018-09-21T13:17:00Z</cp:lastPrinted>
  <dcterms:created xsi:type="dcterms:W3CDTF">2020-04-01T14:51:00Z</dcterms:created>
  <dcterms:modified xsi:type="dcterms:W3CDTF">2020-04-01T14:51:00Z</dcterms:modified>
</cp:coreProperties>
</file>