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401E51" w14:textId="77777777" w:rsidR="00246872" w:rsidRPr="00D00AC3" w:rsidRDefault="00246872" w:rsidP="00246872">
      <w:pPr>
        <w:spacing w:line="360" w:lineRule="auto"/>
        <w:jc w:val="center"/>
        <w:rPr>
          <w:rFonts w:ascii="Arial" w:hAnsi="Arial" w:cs="Arial"/>
          <w:i/>
        </w:rPr>
      </w:pPr>
      <w:r w:rsidRPr="00D00AC3">
        <w:rPr>
          <w:rFonts w:ascii="Arial" w:hAnsi="Arial" w:cs="Arial"/>
          <w:b/>
          <w:bCs/>
          <w:sz w:val="28"/>
          <w:szCs w:val="28"/>
        </w:rPr>
        <w:t xml:space="preserve">Metagenomic sequencing of clinical samples reveals a single widespread clone of </w:t>
      </w:r>
      <w:proofErr w:type="spellStart"/>
      <w:r w:rsidRPr="00D00AC3">
        <w:rPr>
          <w:rFonts w:ascii="Arial" w:hAnsi="Arial" w:cs="Arial"/>
          <w:b/>
          <w:bCs/>
          <w:i/>
          <w:iCs/>
          <w:sz w:val="28"/>
          <w:szCs w:val="28"/>
        </w:rPr>
        <w:t>Lawsonia</w:t>
      </w:r>
      <w:proofErr w:type="spellEnd"/>
      <w:r w:rsidRPr="00D00AC3">
        <w:rPr>
          <w:rFonts w:ascii="Arial" w:hAnsi="Arial" w:cs="Arial"/>
          <w:b/>
          <w:bCs/>
          <w:i/>
          <w:iCs/>
          <w:sz w:val="28"/>
          <w:szCs w:val="28"/>
        </w:rPr>
        <w:t xml:space="preserve"> </w:t>
      </w:r>
      <w:proofErr w:type="spellStart"/>
      <w:r w:rsidRPr="00D00AC3">
        <w:rPr>
          <w:rFonts w:ascii="Arial" w:hAnsi="Arial" w:cs="Arial"/>
          <w:b/>
          <w:bCs/>
          <w:i/>
          <w:iCs/>
          <w:sz w:val="28"/>
          <w:szCs w:val="28"/>
        </w:rPr>
        <w:t>intracellularis</w:t>
      </w:r>
      <w:proofErr w:type="spellEnd"/>
      <w:r w:rsidRPr="00D00AC3">
        <w:rPr>
          <w:rFonts w:ascii="Arial" w:hAnsi="Arial" w:cs="Arial"/>
          <w:b/>
          <w:bCs/>
          <w:sz w:val="28"/>
          <w:szCs w:val="28"/>
        </w:rPr>
        <w:t xml:space="preserve"> responsible for porcine proliferative enteropathy.</w:t>
      </w:r>
    </w:p>
    <w:p w14:paraId="16D7F83F" w14:textId="77777777" w:rsidR="00246872" w:rsidRPr="00D00AC3" w:rsidRDefault="00246872" w:rsidP="00246872">
      <w:pPr>
        <w:spacing w:line="360" w:lineRule="auto"/>
        <w:rPr>
          <w:rFonts w:ascii="Arial" w:hAnsi="Arial" w:cs="Arial"/>
          <w:i/>
        </w:rPr>
      </w:pPr>
    </w:p>
    <w:p w14:paraId="765B5529" w14:textId="77777777" w:rsidR="00246872" w:rsidRPr="00D00AC3" w:rsidRDefault="00246872" w:rsidP="00246872">
      <w:pPr>
        <w:pStyle w:val="Heading2"/>
        <w:numPr>
          <w:ilvl w:val="0"/>
          <w:numId w:val="0"/>
        </w:numPr>
        <w:spacing w:line="360" w:lineRule="auto"/>
        <w:ind w:left="567" w:hanging="567"/>
        <w:rPr>
          <w:rFonts w:ascii="Arial" w:hAnsi="Arial" w:cs="Arial"/>
        </w:rPr>
      </w:pPr>
      <w:r w:rsidRPr="00D00AC3">
        <w:rPr>
          <w:rFonts w:ascii="Arial" w:hAnsi="Arial" w:cs="Arial"/>
        </w:rPr>
        <w:t>Author names</w:t>
      </w:r>
    </w:p>
    <w:p w14:paraId="28DF02A7" w14:textId="77777777" w:rsidR="00246872" w:rsidRPr="00D00AC3" w:rsidRDefault="00246872" w:rsidP="00246872">
      <w:pPr>
        <w:spacing w:line="360" w:lineRule="auto"/>
        <w:rPr>
          <w:rFonts w:ascii="Arial" w:hAnsi="Arial" w:cs="Arial"/>
        </w:rPr>
      </w:pPr>
      <w:r w:rsidRPr="00D00AC3">
        <w:rPr>
          <w:rFonts w:ascii="Arial" w:hAnsi="Arial" w:cs="Arial"/>
        </w:rPr>
        <w:t>Rebecca J. Bengtsson</w:t>
      </w:r>
      <w:r w:rsidRPr="00D00AC3">
        <w:rPr>
          <w:rFonts w:ascii="Arial" w:hAnsi="Arial" w:cs="Arial"/>
          <w:vertAlign w:val="superscript"/>
        </w:rPr>
        <w:t>1,2</w:t>
      </w:r>
      <w:r w:rsidRPr="00D00AC3">
        <w:rPr>
          <w:rFonts w:ascii="Arial" w:hAnsi="Arial" w:cs="Arial"/>
        </w:rPr>
        <w:t>, Bryan A. Wee</w:t>
      </w:r>
      <w:r w:rsidRPr="00D00AC3">
        <w:rPr>
          <w:rFonts w:ascii="Arial" w:hAnsi="Arial" w:cs="Arial"/>
          <w:vertAlign w:val="superscript"/>
        </w:rPr>
        <w:t>1,3</w:t>
      </w:r>
      <w:r w:rsidRPr="00D00AC3">
        <w:rPr>
          <w:rFonts w:ascii="Arial" w:hAnsi="Arial" w:cs="Arial"/>
        </w:rPr>
        <w:t>, Gonzalo Yebra</w:t>
      </w:r>
      <w:r w:rsidRPr="00D00AC3">
        <w:rPr>
          <w:rFonts w:ascii="Arial" w:hAnsi="Arial" w:cs="Arial"/>
          <w:vertAlign w:val="superscript"/>
        </w:rPr>
        <w:t>1</w:t>
      </w:r>
      <w:r w:rsidRPr="00D00AC3">
        <w:rPr>
          <w:rFonts w:ascii="Arial" w:hAnsi="Arial" w:cs="Arial"/>
        </w:rPr>
        <w:t>, Rodrigo Bacigalupe</w:t>
      </w:r>
      <w:r w:rsidRPr="00D00AC3">
        <w:rPr>
          <w:rFonts w:ascii="Arial" w:hAnsi="Arial" w:cs="Arial"/>
          <w:vertAlign w:val="superscript"/>
        </w:rPr>
        <w:t>1,4</w:t>
      </w:r>
      <w:r w:rsidRPr="00D00AC3">
        <w:rPr>
          <w:rFonts w:ascii="Arial" w:hAnsi="Arial" w:cs="Arial"/>
        </w:rPr>
        <w:t>, Eleanor Watson</w:t>
      </w:r>
      <w:r w:rsidRPr="00D00AC3">
        <w:rPr>
          <w:rFonts w:ascii="Arial" w:hAnsi="Arial" w:cs="Arial"/>
          <w:vertAlign w:val="superscript"/>
        </w:rPr>
        <w:t>5</w:t>
      </w:r>
      <w:r w:rsidRPr="00D00AC3">
        <w:rPr>
          <w:rFonts w:ascii="Arial" w:hAnsi="Arial" w:cs="Arial"/>
        </w:rPr>
        <w:t>, Roberto M. C. Guedes</w:t>
      </w:r>
      <w:r w:rsidRPr="00D00AC3">
        <w:rPr>
          <w:rFonts w:ascii="Arial" w:hAnsi="Arial" w:cs="Arial"/>
          <w:vertAlign w:val="superscript"/>
        </w:rPr>
        <w:t>6</w:t>
      </w:r>
      <w:r w:rsidRPr="00D00AC3">
        <w:rPr>
          <w:rFonts w:ascii="Arial" w:hAnsi="Arial" w:cs="Arial"/>
        </w:rPr>
        <w:t>, Magdalena Jacobson</w:t>
      </w:r>
      <w:r w:rsidRPr="00D00AC3">
        <w:rPr>
          <w:rFonts w:ascii="Arial" w:hAnsi="Arial" w:cs="Arial"/>
          <w:vertAlign w:val="superscript"/>
        </w:rPr>
        <w:t>7</w:t>
      </w:r>
      <w:r w:rsidRPr="00D00AC3">
        <w:rPr>
          <w:rFonts w:ascii="Arial" w:hAnsi="Arial" w:cs="Arial"/>
        </w:rPr>
        <w:t>, Tomasz Stadejek</w:t>
      </w:r>
      <w:r w:rsidRPr="00D00AC3">
        <w:rPr>
          <w:rFonts w:ascii="Arial" w:hAnsi="Arial" w:cs="Arial"/>
          <w:vertAlign w:val="superscript"/>
        </w:rPr>
        <w:t>8,9</w:t>
      </w:r>
      <w:r w:rsidRPr="00D00AC3">
        <w:rPr>
          <w:rFonts w:ascii="Arial" w:hAnsi="Arial" w:cs="Arial"/>
        </w:rPr>
        <w:t>, Alan L. Archibald</w:t>
      </w:r>
      <w:r w:rsidRPr="00D00AC3">
        <w:rPr>
          <w:rFonts w:ascii="Arial" w:hAnsi="Arial" w:cs="Arial"/>
          <w:vertAlign w:val="superscript"/>
        </w:rPr>
        <w:t>1</w:t>
      </w:r>
      <w:r w:rsidRPr="00D00AC3">
        <w:rPr>
          <w:rFonts w:ascii="Arial" w:hAnsi="Arial" w:cs="Arial"/>
        </w:rPr>
        <w:t>, J. Ross Fitzgerald</w:t>
      </w:r>
      <w:r w:rsidRPr="00D00AC3">
        <w:rPr>
          <w:rFonts w:ascii="Arial" w:hAnsi="Arial" w:cs="Arial"/>
          <w:vertAlign w:val="superscript"/>
        </w:rPr>
        <w:t>1#</w:t>
      </w:r>
      <w:r w:rsidRPr="00D00AC3">
        <w:rPr>
          <w:rFonts w:ascii="Arial" w:hAnsi="Arial" w:cs="Arial"/>
        </w:rPr>
        <w:t xml:space="preserve"> and </w:t>
      </w:r>
      <w:proofErr w:type="spellStart"/>
      <w:r w:rsidRPr="00D00AC3">
        <w:rPr>
          <w:rFonts w:ascii="Arial" w:hAnsi="Arial" w:cs="Arial"/>
        </w:rPr>
        <w:t>Tahar</w:t>
      </w:r>
      <w:proofErr w:type="spellEnd"/>
      <w:r w:rsidRPr="00D00AC3">
        <w:rPr>
          <w:rFonts w:ascii="Arial" w:hAnsi="Arial" w:cs="Arial"/>
        </w:rPr>
        <w:t xml:space="preserve"> Ait-Ali</w:t>
      </w:r>
      <w:r w:rsidRPr="00D00AC3">
        <w:rPr>
          <w:rFonts w:ascii="Arial" w:hAnsi="Arial" w:cs="Arial"/>
          <w:vertAlign w:val="superscript"/>
        </w:rPr>
        <w:t>1,10, #</w:t>
      </w:r>
      <w:r w:rsidRPr="00D00AC3">
        <w:rPr>
          <w:rFonts w:ascii="Arial" w:hAnsi="Arial" w:cs="Arial"/>
        </w:rPr>
        <w:t xml:space="preserve">. </w:t>
      </w:r>
    </w:p>
    <w:p w14:paraId="0E7584C8" w14:textId="77777777" w:rsidR="00246872" w:rsidRPr="00D00AC3" w:rsidRDefault="00246872" w:rsidP="00246872">
      <w:pPr>
        <w:spacing w:line="360" w:lineRule="auto"/>
        <w:rPr>
          <w:rFonts w:ascii="Arial" w:hAnsi="Arial" w:cs="Arial"/>
        </w:rPr>
      </w:pPr>
    </w:p>
    <w:p w14:paraId="4D73A467" w14:textId="77777777" w:rsidR="00246872" w:rsidRPr="00D00AC3" w:rsidRDefault="00246872" w:rsidP="00246872">
      <w:pPr>
        <w:pStyle w:val="Heading2"/>
        <w:numPr>
          <w:ilvl w:val="0"/>
          <w:numId w:val="0"/>
        </w:numPr>
        <w:spacing w:line="360" w:lineRule="auto"/>
        <w:ind w:left="567" w:hanging="567"/>
        <w:rPr>
          <w:rFonts w:ascii="Arial" w:hAnsi="Arial" w:cs="Arial"/>
        </w:rPr>
      </w:pPr>
      <w:r w:rsidRPr="00D00AC3">
        <w:rPr>
          <w:rFonts w:ascii="Arial" w:hAnsi="Arial" w:cs="Arial"/>
        </w:rPr>
        <w:t>Affiliation</w:t>
      </w:r>
    </w:p>
    <w:p w14:paraId="6876E2A6" w14:textId="77777777" w:rsidR="00246872" w:rsidRPr="00D00AC3" w:rsidRDefault="00246872" w:rsidP="00246872">
      <w:pPr>
        <w:spacing w:line="360" w:lineRule="auto"/>
        <w:rPr>
          <w:rFonts w:ascii="Arial" w:hAnsi="Arial" w:cs="Arial"/>
        </w:rPr>
      </w:pPr>
      <w:r w:rsidRPr="00D00AC3">
        <w:rPr>
          <w:rFonts w:ascii="Arial" w:hAnsi="Arial" w:cs="Arial"/>
          <w:vertAlign w:val="superscript"/>
        </w:rPr>
        <w:t xml:space="preserve">1 </w:t>
      </w:r>
      <w:r w:rsidRPr="00D00AC3">
        <w:rPr>
          <w:rFonts w:ascii="Arial" w:hAnsi="Arial" w:cs="Arial"/>
        </w:rPr>
        <w:t xml:space="preserve">Department of Infection and Immunity, Roslin Institute, University of Edinburgh, United Kingdom </w:t>
      </w:r>
    </w:p>
    <w:p w14:paraId="33E1F557" w14:textId="77777777" w:rsidR="00246872" w:rsidRPr="00D00AC3" w:rsidRDefault="00246872" w:rsidP="00246872">
      <w:pPr>
        <w:spacing w:line="360" w:lineRule="auto"/>
        <w:rPr>
          <w:rFonts w:ascii="Arial" w:hAnsi="Arial" w:cs="Arial"/>
        </w:rPr>
      </w:pPr>
      <w:r w:rsidRPr="00D00AC3">
        <w:rPr>
          <w:rFonts w:ascii="Arial" w:hAnsi="Arial" w:cs="Arial"/>
          <w:vertAlign w:val="superscript"/>
        </w:rPr>
        <w:t>2</w:t>
      </w:r>
      <w:r w:rsidRPr="00D00AC3">
        <w:rPr>
          <w:rFonts w:ascii="Arial" w:hAnsi="Arial" w:cs="Arial"/>
        </w:rPr>
        <w:t xml:space="preserve"> Institute of Integrative Biology, University of Liverpool, United Kingdom</w:t>
      </w:r>
    </w:p>
    <w:p w14:paraId="7E8DC7D2" w14:textId="77777777" w:rsidR="00246872" w:rsidRPr="00D00AC3" w:rsidRDefault="00246872" w:rsidP="00246872">
      <w:pPr>
        <w:spacing w:line="360" w:lineRule="auto"/>
        <w:rPr>
          <w:rFonts w:ascii="Arial" w:hAnsi="Arial" w:cs="Arial"/>
        </w:rPr>
      </w:pPr>
      <w:r w:rsidRPr="00D00AC3">
        <w:rPr>
          <w:rFonts w:ascii="Arial" w:hAnsi="Arial" w:cs="Arial"/>
          <w:vertAlign w:val="superscript"/>
        </w:rPr>
        <w:t xml:space="preserve">3 </w:t>
      </w:r>
      <w:r w:rsidRPr="00D00AC3">
        <w:rPr>
          <w:rFonts w:ascii="Arial" w:hAnsi="Arial" w:cs="Arial"/>
        </w:rPr>
        <w:t>Usher Institute, University of Edinburgh, United Kingdom</w:t>
      </w:r>
    </w:p>
    <w:p w14:paraId="2037AC7E" w14:textId="77777777" w:rsidR="00246872" w:rsidRPr="00D00AC3" w:rsidRDefault="00246872" w:rsidP="00246872">
      <w:pPr>
        <w:spacing w:line="360" w:lineRule="auto"/>
        <w:rPr>
          <w:rFonts w:ascii="Arial" w:hAnsi="Arial" w:cs="Arial"/>
        </w:rPr>
      </w:pPr>
      <w:r w:rsidRPr="00D00AC3">
        <w:rPr>
          <w:rFonts w:ascii="Arial" w:hAnsi="Arial" w:cs="Arial"/>
          <w:vertAlign w:val="superscript"/>
        </w:rPr>
        <w:t xml:space="preserve">4 </w:t>
      </w:r>
      <w:r w:rsidRPr="00D00AC3">
        <w:rPr>
          <w:rFonts w:ascii="Arial" w:hAnsi="Arial" w:cs="Arial"/>
        </w:rPr>
        <w:t xml:space="preserve">Laboratory of Molecular Biology, </w:t>
      </w:r>
      <w:proofErr w:type="spellStart"/>
      <w:r w:rsidRPr="00D00AC3">
        <w:rPr>
          <w:rFonts w:ascii="Arial" w:hAnsi="Arial" w:cs="Arial"/>
        </w:rPr>
        <w:t>Rega</w:t>
      </w:r>
      <w:proofErr w:type="spellEnd"/>
      <w:r w:rsidRPr="00D00AC3">
        <w:rPr>
          <w:rFonts w:ascii="Arial" w:hAnsi="Arial" w:cs="Arial"/>
        </w:rPr>
        <w:t xml:space="preserve"> Institute for Medical Research, KU Leuven, Belgium </w:t>
      </w:r>
    </w:p>
    <w:p w14:paraId="12E11227" w14:textId="77777777" w:rsidR="00246872" w:rsidRPr="00D00AC3" w:rsidRDefault="00246872" w:rsidP="00246872">
      <w:pPr>
        <w:spacing w:line="360" w:lineRule="auto"/>
        <w:rPr>
          <w:rFonts w:ascii="Arial" w:hAnsi="Arial" w:cs="Arial"/>
        </w:rPr>
      </w:pPr>
      <w:r w:rsidRPr="00D00AC3">
        <w:rPr>
          <w:rFonts w:ascii="Arial" w:hAnsi="Arial" w:cs="Arial"/>
          <w:vertAlign w:val="superscript"/>
        </w:rPr>
        <w:t xml:space="preserve">5 </w:t>
      </w:r>
      <w:proofErr w:type="spellStart"/>
      <w:r w:rsidRPr="00D00AC3">
        <w:rPr>
          <w:rFonts w:ascii="Arial" w:hAnsi="Arial" w:cs="Arial"/>
        </w:rPr>
        <w:t>Moredun</w:t>
      </w:r>
      <w:proofErr w:type="spellEnd"/>
      <w:r w:rsidRPr="00D00AC3">
        <w:rPr>
          <w:rFonts w:ascii="Arial" w:hAnsi="Arial" w:cs="Arial"/>
        </w:rPr>
        <w:t xml:space="preserve"> Research Institute, Penicuik, United Kingdom </w:t>
      </w:r>
    </w:p>
    <w:p w14:paraId="5F82145E" w14:textId="77777777" w:rsidR="00246872" w:rsidRPr="00D00AC3" w:rsidRDefault="00246872" w:rsidP="00246872">
      <w:pPr>
        <w:spacing w:line="360" w:lineRule="auto"/>
        <w:rPr>
          <w:rFonts w:ascii="Arial" w:hAnsi="Arial" w:cs="Arial"/>
        </w:rPr>
      </w:pPr>
      <w:r w:rsidRPr="00D00AC3">
        <w:rPr>
          <w:rFonts w:ascii="Arial" w:hAnsi="Arial" w:cs="Arial"/>
          <w:vertAlign w:val="superscript"/>
        </w:rPr>
        <w:t xml:space="preserve">6 </w:t>
      </w:r>
      <w:r w:rsidRPr="00D00AC3">
        <w:rPr>
          <w:rFonts w:ascii="Arial" w:hAnsi="Arial" w:cs="Arial"/>
        </w:rPr>
        <w:t xml:space="preserve">Veterinary School, Department of Clinic and Surgery, </w:t>
      </w:r>
      <w:proofErr w:type="spellStart"/>
      <w:r w:rsidRPr="00D00AC3">
        <w:rPr>
          <w:rFonts w:ascii="Arial" w:hAnsi="Arial" w:cs="Arial"/>
        </w:rPr>
        <w:t>Universidade</w:t>
      </w:r>
      <w:proofErr w:type="spellEnd"/>
      <w:r w:rsidRPr="00D00AC3">
        <w:rPr>
          <w:rFonts w:ascii="Arial" w:hAnsi="Arial" w:cs="Arial"/>
        </w:rPr>
        <w:t xml:space="preserve"> Federal de Minas Gerais, Brazil </w:t>
      </w:r>
    </w:p>
    <w:p w14:paraId="1C544ED0" w14:textId="77777777" w:rsidR="00246872" w:rsidRPr="00D00AC3" w:rsidRDefault="00246872" w:rsidP="00246872">
      <w:pPr>
        <w:spacing w:line="360" w:lineRule="auto"/>
        <w:rPr>
          <w:rFonts w:ascii="Arial" w:hAnsi="Arial" w:cs="Arial"/>
        </w:rPr>
      </w:pPr>
      <w:r w:rsidRPr="00D00AC3">
        <w:rPr>
          <w:rFonts w:ascii="Arial" w:hAnsi="Arial" w:cs="Arial"/>
          <w:vertAlign w:val="superscript"/>
        </w:rPr>
        <w:t>7</w:t>
      </w:r>
      <w:r w:rsidRPr="00D00AC3">
        <w:rPr>
          <w:rFonts w:ascii="Arial" w:hAnsi="Arial" w:cs="Arial"/>
        </w:rPr>
        <w:t xml:space="preserve"> Department of Clinical Sciences, Swedish University of Agricultural Sciences, Sweden </w:t>
      </w:r>
    </w:p>
    <w:p w14:paraId="69605448" w14:textId="77777777" w:rsidR="00246872" w:rsidRPr="00D00AC3" w:rsidRDefault="00246872" w:rsidP="00246872">
      <w:pPr>
        <w:spacing w:line="360" w:lineRule="auto"/>
        <w:rPr>
          <w:rFonts w:ascii="Arial" w:hAnsi="Arial" w:cs="Arial"/>
        </w:rPr>
      </w:pPr>
      <w:r w:rsidRPr="00D00AC3">
        <w:rPr>
          <w:rFonts w:ascii="Arial" w:hAnsi="Arial" w:cs="Arial"/>
          <w:vertAlign w:val="superscript"/>
        </w:rPr>
        <w:t xml:space="preserve">8 </w:t>
      </w:r>
      <w:r w:rsidRPr="00D00AC3">
        <w:rPr>
          <w:rFonts w:ascii="Arial" w:hAnsi="Arial" w:cs="Arial"/>
        </w:rPr>
        <w:t xml:space="preserve">Faculty of Veterinary Medicine, Warsaw University of Life Sciences, Poland. </w:t>
      </w:r>
    </w:p>
    <w:p w14:paraId="2F8E3C61" w14:textId="77777777" w:rsidR="00246872" w:rsidRPr="00D00AC3" w:rsidRDefault="00246872" w:rsidP="00246872">
      <w:pPr>
        <w:spacing w:line="360" w:lineRule="auto"/>
        <w:rPr>
          <w:rFonts w:ascii="Arial" w:hAnsi="Arial" w:cs="Arial"/>
        </w:rPr>
      </w:pPr>
      <w:r w:rsidRPr="00D00AC3">
        <w:rPr>
          <w:rFonts w:ascii="Arial" w:hAnsi="Arial" w:cs="Arial"/>
          <w:vertAlign w:val="superscript"/>
        </w:rPr>
        <w:t xml:space="preserve">9 </w:t>
      </w:r>
      <w:r w:rsidRPr="00D00AC3">
        <w:rPr>
          <w:rFonts w:ascii="Arial" w:hAnsi="Arial" w:cs="Arial"/>
        </w:rPr>
        <w:t xml:space="preserve">ANSES </w:t>
      </w:r>
      <w:proofErr w:type="spellStart"/>
      <w:r w:rsidRPr="00D00AC3">
        <w:rPr>
          <w:rFonts w:ascii="Arial" w:hAnsi="Arial" w:cs="Arial"/>
        </w:rPr>
        <w:t>Fougères</w:t>
      </w:r>
      <w:proofErr w:type="spellEnd"/>
      <w:r w:rsidRPr="00D00AC3">
        <w:rPr>
          <w:rFonts w:ascii="Arial" w:hAnsi="Arial" w:cs="Arial"/>
        </w:rPr>
        <w:t xml:space="preserve"> Laboratory, 10B rue Claude </w:t>
      </w:r>
      <w:proofErr w:type="spellStart"/>
      <w:r w:rsidRPr="00D00AC3">
        <w:rPr>
          <w:rFonts w:ascii="Arial" w:hAnsi="Arial" w:cs="Arial"/>
        </w:rPr>
        <w:t>Bourgelat</w:t>
      </w:r>
      <w:proofErr w:type="spellEnd"/>
      <w:r w:rsidRPr="00D00AC3">
        <w:rPr>
          <w:rFonts w:ascii="Arial" w:hAnsi="Arial" w:cs="Arial"/>
        </w:rPr>
        <w:t xml:space="preserve">, </w:t>
      </w:r>
      <w:proofErr w:type="spellStart"/>
      <w:r w:rsidRPr="00D00AC3">
        <w:rPr>
          <w:rFonts w:ascii="Arial" w:hAnsi="Arial" w:cs="Arial"/>
        </w:rPr>
        <w:t>Javené</w:t>
      </w:r>
      <w:proofErr w:type="spellEnd"/>
      <w:r w:rsidRPr="00D00AC3">
        <w:rPr>
          <w:rFonts w:ascii="Arial" w:hAnsi="Arial" w:cs="Arial"/>
        </w:rPr>
        <w:t xml:space="preserve"> CS 40608, BP 90203, 35306 FOUGÈRES, France.</w:t>
      </w:r>
    </w:p>
    <w:p w14:paraId="7EAF1021" w14:textId="77777777" w:rsidR="00246872" w:rsidRPr="00D00AC3" w:rsidRDefault="00246872" w:rsidP="00246872">
      <w:pPr>
        <w:spacing w:line="360" w:lineRule="auto"/>
        <w:rPr>
          <w:rFonts w:ascii="Arial" w:hAnsi="Arial" w:cs="Arial"/>
        </w:rPr>
      </w:pPr>
      <w:r w:rsidRPr="00D00AC3">
        <w:rPr>
          <w:rFonts w:ascii="Arial" w:hAnsi="Arial" w:cs="Arial"/>
          <w:vertAlign w:val="superscript"/>
        </w:rPr>
        <w:t xml:space="preserve">10 </w:t>
      </w:r>
    </w:p>
    <w:p w14:paraId="1D0AB95A" w14:textId="77777777" w:rsidR="00246872" w:rsidRPr="00D00AC3" w:rsidRDefault="00246872" w:rsidP="00246872">
      <w:pPr>
        <w:spacing w:line="360" w:lineRule="auto"/>
        <w:rPr>
          <w:rFonts w:ascii="Arial" w:hAnsi="Arial" w:cs="Arial"/>
        </w:rPr>
      </w:pPr>
    </w:p>
    <w:p w14:paraId="3F7572CF" w14:textId="77777777" w:rsidR="00246872" w:rsidRPr="00D00AC3" w:rsidRDefault="00246872" w:rsidP="00246872">
      <w:pPr>
        <w:pStyle w:val="Heading2"/>
        <w:numPr>
          <w:ilvl w:val="0"/>
          <w:numId w:val="0"/>
        </w:numPr>
        <w:spacing w:line="360" w:lineRule="auto"/>
        <w:ind w:left="567" w:hanging="567"/>
        <w:rPr>
          <w:rFonts w:ascii="Arial" w:hAnsi="Arial" w:cs="Arial"/>
        </w:rPr>
      </w:pPr>
      <w:r w:rsidRPr="00D00AC3">
        <w:rPr>
          <w:rFonts w:ascii="Arial" w:hAnsi="Arial" w:cs="Arial"/>
        </w:rPr>
        <w:t>Corresponding author</w:t>
      </w:r>
    </w:p>
    <w:p w14:paraId="17C2431F" w14:textId="77777777" w:rsidR="00246872" w:rsidRPr="00D00AC3" w:rsidRDefault="00246872" w:rsidP="00246872">
      <w:pPr>
        <w:spacing w:line="360" w:lineRule="auto"/>
        <w:rPr>
          <w:rFonts w:ascii="Arial" w:hAnsi="Arial" w:cs="Arial"/>
          <w:iCs/>
        </w:rPr>
      </w:pPr>
      <w:r w:rsidRPr="00D00AC3">
        <w:rPr>
          <w:rFonts w:ascii="Arial" w:hAnsi="Arial" w:cs="Arial"/>
          <w:iCs/>
        </w:rPr>
        <w:t xml:space="preserve">Correspondence: </w:t>
      </w:r>
      <w:proofErr w:type="spellStart"/>
      <w:r w:rsidRPr="00D00AC3">
        <w:rPr>
          <w:rFonts w:ascii="Arial" w:hAnsi="Arial" w:cs="Arial"/>
          <w:iCs/>
        </w:rPr>
        <w:t>Tahar</w:t>
      </w:r>
      <w:proofErr w:type="spellEnd"/>
      <w:r w:rsidRPr="00D00AC3">
        <w:rPr>
          <w:rFonts w:ascii="Arial" w:hAnsi="Arial" w:cs="Arial"/>
          <w:iCs/>
        </w:rPr>
        <w:t xml:space="preserve"> Ait-Ali, </w:t>
      </w:r>
      <w:hyperlink r:id="rId7" w:history="1">
        <w:r w:rsidRPr="00D00AC3">
          <w:rPr>
            <w:rStyle w:val="Hyperlink"/>
            <w:rFonts w:ascii="Arial" w:hAnsi="Arial" w:cs="Arial"/>
            <w:iCs/>
          </w:rPr>
          <w:t>Tahar.aitali@anses.fr</w:t>
        </w:r>
      </w:hyperlink>
    </w:p>
    <w:p w14:paraId="1295C086" w14:textId="77777777" w:rsidR="00246872" w:rsidRPr="00D00AC3" w:rsidRDefault="00246872" w:rsidP="00246872">
      <w:pPr>
        <w:spacing w:line="360" w:lineRule="auto"/>
        <w:rPr>
          <w:rFonts w:ascii="Arial" w:hAnsi="Arial" w:cs="Arial"/>
          <w:iCs/>
        </w:rPr>
      </w:pPr>
      <w:r w:rsidRPr="00D00AC3">
        <w:rPr>
          <w:rFonts w:ascii="Arial" w:hAnsi="Arial" w:cs="Arial"/>
        </w:rPr>
        <w:t xml:space="preserve">Correspondence: J. Ross Fitzgerald, </w:t>
      </w:r>
      <w:hyperlink r:id="rId8" w:history="1">
        <w:r w:rsidRPr="00D00AC3">
          <w:rPr>
            <w:rStyle w:val="Hyperlink"/>
            <w:rFonts w:ascii="Arial" w:hAnsi="Arial" w:cs="Arial"/>
          </w:rPr>
          <w:t>ross.fitzgerald@ed.ac.uk</w:t>
        </w:r>
      </w:hyperlink>
    </w:p>
    <w:p w14:paraId="36E762E6" w14:textId="77777777" w:rsidR="00246872" w:rsidRDefault="00246872">
      <w:pPr>
        <w:sectPr w:rsidR="00246872" w:rsidSect="003E6AAF">
          <w:pgSz w:w="11900" w:h="16840"/>
          <w:pgMar w:top="1440" w:right="1440" w:bottom="1440" w:left="1440" w:header="708" w:footer="708" w:gutter="0"/>
          <w:lnNumType w:countBy="1" w:restart="continuous"/>
          <w:cols w:space="708"/>
          <w:docGrid w:linePitch="360"/>
        </w:sectPr>
      </w:pPr>
    </w:p>
    <w:p w14:paraId="6D21EE03" w14:textId="77777777" w:rsidR="00246872" w:rsidRPr="00D00AC3" w:rsidRDefault="00246872" w:rsidP="00246872">
      <w:pPr>
        <w:pStyle w:val="Heading2"/>
        <w:numPr>
          <w:ilvl w:val="0"/>
          <w:numId w:val="0"/>
        </w:numPr>
        <w:spacing w:line="360" w:lineRule="auto"/>
        <w:ind w:left="567" w:hanging="567"/>
        <w:rPr>
          <w:rFonts w:ascii="Arial" w:hAnsi="Arial" w:cs="Arial"/>
        </w:rPr>
      </w:pPr>
      <w:r w:rsidRPr="00D00AC3">
        <w:rPr>
          <w:rFonts w:ascii="Arial" w:hAnsi="Arial" w:cs="Arial"/>
        </w:rPr>
        <w:lastRenderedPageBreak/>
        <w:t>Keyword</w:t>
      </w:r>
    </w:p>
    <w:p w14:paraId="49B4DF2E" w14:textId="77777777" w:rsidR="00246872" w:rsidRPr="00D00AC3" w:rsidRDefault="00246872" w:rsidP="00246872">
      <w:pPr>
        <w:spacing w:line="360" w:lineRule="auto"/>
        <w:rPr>
          <w:rFonts w:ascii="Arial" w:hAnsi="Arial" w:cs="Arial"/>
          <w:i/>
        </w:rPr>
      </w:pPr>
      <w:proofErr w:type="spellStart"/>
      <w:r w:rsidRPr="00D00AC3">
        <w:rPr>
          <w:rFonts w:ascii="Arial" w:hAnsi="Arial" w:cs="Arial"/>
          <w:i/>
          <w:lang w:val="en-US"/>
        </w:rPr>
        <w:t>Lawsonia</w:t>
      </w:r>
      <w:proofErr w:type="spellEnd"/>
      <w:r w:rsidRPr="00D00AC3">
        <w:rPr>
          <w:rFonts w:ascii="Arial" w:hAnsi="Arial" w:cs="Arial"/>
          <w:i/>
          <w:lang w:val="en-US"/>
        </w:rPr>
        <w:t xml:space="preserve"> </w:t>
      </w:r>
      <w:proofErr w:type="spellStart"/>
      <w:r w:rsidRPr="00D00AC3">
        <w:rPr>
          <w:rFonts w:ascii="Arial" w:hAnsi="Arial" w:cs="Arial"/>
          <w:i/>
          <w:lang w:val="en-US"/>
        </w:rPr>
        <w:t>intracellularis</w:t>
      </w:r>
      <w:proofErr w:type="spellEnd"/>
      <w:r w:rsidRPr="00D00AC3">
        <w:rPr>
          <w:rFonts w:ascii="Arial" w:hAnsi="Arial" w:cs="Arial"/>
          <w:lang w:val="en-US"/>
        </w:rPr>
        <w:t>, proliferative enteropathy, metagenomic, phylogeny, monomorphic clonal lineage</w:t>
      </w:r>
    </w:p>
    <w:p w14:paraId="3AE2B0EB" w14:textId="77777777" w:rsidR="00246872" w:rsidRPr="00D00AC3" w:rsidRDefault="00246872" w:rsidP="00246872">
      <w:pPr>
        <w:spacing w:line="360" w:lineRule="auto"/>
        <w:rPr>
          <w:rFonts w:ascii="Arial" w:hAnsi="Arial" w:cs="Arial"/>
        </w:rPr>
      </w:pPr>
    </w:p>
    <w:p w14:paraId="25A9EC9B" w14:textId="77777777" w:rsidR="00246872" w:rsidRPr="00D00AC3" w:rsidRDefault="00246872" w:rsidP="00246872">
      <w:pPr>
        <w:pStyle w:val="Heading1"/>
        <w:numPr>
          <w:ilvl w:val="0"/>
          <w:numId w:val="0"/>
        </w:numPr>
        <w:spacing w:line="360" w:lineRule="auto"/>
        <w:rPr>
          <w:rFonts w:ascii="Arial" w:hAnsi="Arial" w:cs="Arial"/>
        </w:rPr>
      </w:pPr>
      <w:r w:rsidRPr="00D00AC3">
        <w:rPr>
          <w:rFonts w:ascii="Arial" w:hAnsi="Arial" w:cs="Arial"/>
        </w:rPr>
        <w:t xml:space="preserve">Abstract </w:t>
      </w:r>
    </w:p>
    <w:p w14:paraId="02E6C9DC" w14:textId="77777777" w:rsidR="00246872" w:rsidRPr="00D00AC3" w:rsidRDefault="00246872" w:rsidP="00246872">
      <w:pPr>
        <w:spacing w:line="360" w:lineRule="auto"/>
        <w:ind w:firstLine="432"/>
        <w:rPr>
          <w:rFonts w:ascii="Arial" w:hAnsi="Arial" w:cs="Arial"/>
        </w:rPr>
      </w:pPr>
      <w:proofErr w:type="spellStart"/>
      <w:r w:rsidRPr="00D00AC3">
        <w:rPr>
          <w:rFonts w:ascii="Arial" w:hAnsi="Arial" w:cs="Arial"/>
          <w:i/>
        </w:rPr>
        <w:t>Lawsonia</w:t>
      </w:r>
      <w:proofErr w:type="spellEnd"/>
      <w:r w:rsidRPr="00D00AC3">
        <w:rPr>
          <w:rFonts w:ascii="Arial" w:hAnsi="Arial" w:cs="Arial"/>
          <w:i/>
        </w:rPr>
        <w:t xml:space="preserve"> </w:t>
      </w:r>
      <w:proofErr w:type="spellStart"/>
      <w:r w:rsidRPr="00D00AC3">
        <w:rPr>
          <w:rFonts w:ascii="Arial" w:hAnsi="Arial" w:cs="Arial"/>
          <w:i/>
        </w:rPr>
        <w:t>intracellularis</w:t>
      </w:r>
      <w:proofErr w:type="spellEnd"/>
      <w:r w:rsidRPr="00D00AC3">
        <w:rPr>
          <w:rFonts w:ascii="Arial" w:hAnsi="Arial" w:cs="Arial"/>
        </w:rPr>
        <w:t xml:space="preserve"> is a Gram-negative obligate intracellular bacterium that is the aetiological agent of proliferative enteropathy (PE), a common intestinal disease of major economic importance in pigs and other animal species. To date, progress in understanding the biology of </w:t>
      </w:r>
      <w:r w:rsidRPr="00D00AC3">
        <w:rPr>
          <w:rFonts w:ascii="Arial" w:hAnsi="Arial" w:cs="Arial"/>
          <w:i/>
        </w:rPr>
        <w:t>L.</w:t>
      </w:r>
      <w:r w:rsidRPr="00D00AC3">
        <w:rPr>
          <w:rFonts w:ascii="Arial" w:hAnsi="Arial" w:cs="Arial"/>
        </w:rPr>
        <w:t> </w:t>
      </w:r>
      <w:proofErr w:type="spellStart"/>
      <w:r w:rsidRPr="00D00AC3">
        <w:rPr>
          <w:rFonts w:ascii="Arial" w:hAnsi="Arial" w:cs="Arial"/>
          <w:i/>
        </w:rPr>
        <w:t>intracellularis</w:t>
      </w:r>
      <w:proofErr w:type="spellEnd"/>
      <w:r w:rsidRPr="00D00AC3">
        <w:rPr>
          <w:rFonts w:ascii="Arial" w:hAnsi="Arial" w:cs="Arial"/>
        </w:rPr>
        <w:t xml:space="preserve"> towards improved disease control has been hampered by the inability to culture the organism </w:t>
      </w:r>
      <w:r w:rsidRPr="00D00AC3">
        <w:rPr>
          <w:rFonts w:ascii="Arial" w:hAnsi="Arial" w:cs="Arial"/>
          <w:i/>
        </w:rPr>
        <w:t>in vitro</w:t>
      </w:r>
      <w:r w:rsidRPr="00D00AC3">
        <w:rPr>
          <w:rFonts w:ascii="Arial" w:hAnsi="Arial" w:cs="Arial"/>
        </w:rPr>
        <w:t xml:space="preserve">. In particular, our understanding of the genomic diversity and population structure of clinical </w:t>
      </w:r>
      <w:r w:rsidRPr="00D00AC3">
        <w:rPr>
          <w:rFonts w:ascii="Arial" w:hAnsi="Arial" w:cs="Arial"/>
          <w:i/>
        </w:rPr>
        <w:t xml:space="preserve">L. </w:t>
      </w:r>
      <w:proofErr w:type="spellStart"/>
      <w:r w:rsidRPr="00D00AC3">
        <w:rPr>
          <w:rFonts w:ascii="Arial" w:hAnsi="Arial" w:cs="Arial"/>
          <w:i/>
        </w:rPr>
        <w:t>intercellularis</w:t>
      </w:r>
      <w:proofErr w:type="spellEnd"/>
      <w:r w:rsidRPr="00D00AC3">
        <w:rPr>
          <w:rFonts w:ascii="Arial" w:hAnsi="Arial" w:cs="Arial"/>
        </w:rPr>
        <w:t xml:space="preserve"> is very limited. Here, we utilized a metagenomic shotgun approach to </w:t>
      </w:r>
      <w:bookmarkStart w:id="0" w:name="OLE_LINK3"/>
      <w:bookmarkStart w:id="1" w:name="OLE_LINK4"/>
      <w:r w:rsidRPr="00D00AC3">
        <w:rPr>
          <w:rFonts w:ascii="Arial" w:hAnsi="Arial" w:cs="Arial"/>
        </w:rPr>
        <w:t xml:space="preserve">directly sequence and assemble 21 </w:t>
      </w:r>
      <w:r w:rsidRPr="00D00AC3">
        <w:rPr>
          <w:rFonts w:ascii="Arial" w:hAnsi="Arial" w:cs="Arial"/>
          <w:i/>
        </w:rPr>
        <w:t xml:space="preserve">L. </w:t>
      </w:r>
      <w:proofErr w:type="spellStart"/>
      <w:r w:rsidRPr="00D00AC3">
        <w:rPr>
          <w:rFonts w:ascii="Arial" w:hAnsi="Arial" w:cs="Arial"/>
          <w:i/>
        </w:rPr>
        <w:t>intracellularis</w:t>
      </w:r>
      <w:proofErr w:type="spellEnd"/>
      <w:r w:rsidRPr="00D00AC3">
        <w:rPr>
          <w:rFonts w:ascii="Arial" w:hAnsi="Arial" w:cs="Arial"/>
          <w:i/>
        </w:rPr>
        <w:t xml:space="preserve"> </w:t>
      </w:r>
      <w:r w:rsidRPr="00D00AC3">
        <w:rPr>
          <w:rFonts w:ascii="Arial" w:hAnsi="Arial" w:cs="Arial"/>
        </w:rPr>
        <w:t xml:space="preserve">genomes </w:t>
      </w:r>
      <w:bookmarkEnd w:id="0"/>
      <w:bookmarkEnd w:id="1"/>
      <w:r w:rsidRPr="00D00AC3">
        <w:rPr>
          <w:rFonts w:ascii="Arial" w:hAnsi="Arial" w:cs="Arial"/>
        </w:rPr>
        <w:t xml:space="preserve">from faecal and ileum samples of infected pigs and horses across three continents. Phylogenetic analysis revealed a genetically monomorphic clonal lineage responsible for infections in pigs, with distinct subtypes associated with infections in horses. The genome was highly conserved with 94% of genes shared by all isolates and a very small accessory genome made up of only 84 genes across all sequenced strains. In part, the accessory genome was represented by regions with a high-density of SNPs, indicative of recombination events importing novel gene alleles. In summary, our analysis provides the first view of the population structure for </w:t>
      </w:r>
      <w:r w:rsidRPr="00D00AC3">
        <w:rPr>
          <w:rFonts w:ascii="Arial" w:hAnsi="Arial" w:cs="Arial"/>
          <w:i/>
        </w:rPr>
        <w:t xml:space="preserve">L. </w:t>
      </w:r>
      <w:proofErr w:type="spellStart"/>
      <w:r w:rsidRPr="00D00AC3">
        <w:rPr>
          <w:rFonts w:ascii="Arial" w:hAnsi="Arial" w:cs="Arial"/>
          <w:i/>
        </w:rPr>
        <w:t>intracellularis</w:t>
      </w:r>
      <w:proofErr w:type="spellEnd"/>
      <w:r w:rsidRPr="00D00AC3">
        <w:rPr>
          <w:rFonts w:ascii="Arial" w:hAnsi="Arial" w:cs="Arial"/>
        </w:rPr>
        <w:t>, revealing a single major lineage associated with disease of pigs. The limited diversity and broad geographic distribution suggest the recent emergence and clonal expansion of an important livestock pathogen.</w:t>
      </w:r>
    </w:p>
    <w:p w14:paraId="6ADA9E56" w14:textId="77777777" w:rsidR="00246872" w:rsidRPr="00D00AC3" w:rsidRDefault="00246872" w:rsidP="00246872">
      <w:pPr>
        <w:spacing w:line="360" w:lineRule="auto"/>
        <w:rPr>
          <w:rFonts w:ascii="Arial" w:hAnsi="Arial" w:cs="Arial"/>
        </w:rPr>
      </w:pPr>
    </w:p>
    <w:p w14:paraId="5FF949E5" w14:textId="77777777" w:rsidR="00246872" w:rsidRPr="00D00AC3" w:rsidRDefault="00246872" w:rsidP="00246872">
      <w:pPr>
        <w:pStyle w:val="Heading1"/>
        <w:numPr>
          <w:ilvl w:val="0"/>
          <w:numId w:val="0"/>
        </w:numPr>
        <w:spacing w:line="360" w:lineRule="auto"/>
        <w:ind w:left="432" w:hanging="432"/>
        <w:rPr>
          <w:rFonts w:ascii="Arial" w:hAnsi="Arial" w:cs="Arial"/>
        </w:rPr>
      </w:pPr>
      <w:r w:rsidRPr="00D00AC3">
        <w:rPr>
          <w:rFonts w:ascii="Arial" w:hAnsi="Arial" w:cs="Arial"/>
        </w:rPr>
        <w:t>Impact statement</w:t>
      </w:r>
    </w:p>
    <w:p w14:paraId="7994C24F" w14:textId="77777777" w:rsidR="00246872" w:rsidRPr="00D00AC3" w:rsidRDefault="00246872" w:rsidP="00246872">
      <w:pPr>
        <w:spacing w:line="360" w:lineRule="auto"/>
        <w:ind w:firstLine="432"/>
        <w:rPr>
          <w:rFonts w:ascii="Arial" w:hAnsi="Arial" w:cs="Arial"/>
        </w:rPr>
      </w:pPr>
      <w:r w:rsidRPr="00D00AC3">
        <w:rPr>
          <w:rFonts w:ascii="Arial" w:hAnsi="Arial" w:cs="Arial"/>
        </w:rPr>
        <w:t xml:space="preserve">Proliferative enteropathy is a common enteric disease in pigs caused by </w:t>
      </w:r>
      <w:proofErr w:type="spellStart"/>
      <w:r w:rsidRPr="00D00AC3">
        <w:rPr>
          <w:rFonts w:ascii="Arial" w:hAnsi="Arial" w:cs="Arial"/>
          <w:i/>
          <w:iCs/>
        </w:rPr>
        <w:t>Lawsonia</w:t>
      </w:r>
      <w:proofErr w:type="spellEnd"/>
      <w:r w:rsidRPr="00D00AC3">
        <w:rPr>
          <w:rFonts w:ascii="Arial" w:hAnsi="Arial" w:cs="Arial"/>
          <w:i/>
          <w:iCs/>
        </w:rPr>
        <w:t xml:space="preserve"> </w:t>
      </w:r>
      <w:proofErr w:type="spellStart"/>
      <w:r w:rsidRPr="00D00AC3">
        <w:rPr>
          <w:rFonts w:ascii="Arial" w:hAnsi="Arial" w:cs="Arial"/>
          <w:i/>
          <w:iCs/>
        </w:rPr>
        <w:t>intracellularis</w:t>
      </w:r>
      <w:proofErr w:type="spellEnd"/>
      <w:r w:rsidRPr="00D00AC3">
        <w:rPr>
          <w:rFonts w:ascii="Arial" w:hAnsi="Arial" w:cs="Arial"/>
        </w:rPr>
        <w:t xml:space="preserve">, highly prevalent across major pig farming countries worldwide. Infection caused by the pathogen has a significant impact on animal health, welfare and production, imposing a huge economic burden in the pork production industry. Due to the difficulty in culturing the pathogen </w:t>
      </w:r>
      <w:r w:rsidRPr="00D00AC3">
        <w:rPr>
          <w:rFonts w:ascii="Arial" w:hAnsi="Arial" w:cs="Arial"/>
          <w:i/>
        </w:rPr>
        <w:t>in vitro</w:t>
      </w:r>
      <w:r w:rsidRPr="00D00AC3">
        <w:rPr>
          <w:rFonts w:ascii="Arial" w:hAnsi="Arial" w:cs="Arial"/>
        </w:rPr>
        <w:t xml:space="preserve">, little is </w:t>
      </w:r>
      <w:r w:rsidRPr="00D00AC3">
        <w:rPr>
          <w:rFonts w:ascii="Arial" w:hAnsi="Arial" w:cs="Arial"/>
        </w:rPr>
        <w:lastRenderedPageBreak/>
        <w:t xml:space="preserve">known regarding its pathogenesis and the genomic diversity of the population remains unknown. The current work explores metagenomic sequencing to obtain </w:t>
      </w:r>
      <w:r w:rsidRPr="00D00AC3">
        <w:rPr>
          <w:rFonts w:ascii="Arial" w:hAnsi="Arial" w:cs="Arial"/>
          <w:i/>
          <w:iCs/>
        </w:rPr>
        <w:t xml:space="preserve">L. </w:t>
      </w:r>
      <w:proofErr w:type="spellStart"/>
      <w:r w:rsidRPr="00D00AC3">
        <w:rPr>
          <w:rFonts w:ascii="Arial" w:hAnsi="Arial" w:cs="Arial"/>
          <w:i/>
          <w:iCs/>
        </w:rPr>
        <w:t>intracellularis</w:t>
      </w:r>
      <w:proofErr w:type="spellEnd"/>
      <w:r w:rsidRPr="00D00AC3">
        <w:rPr>
          <w:rFonts w:ascii="Arial" w:hAnsi="Arial" w:cs="Arial"/>
          <w:i/>
          <w:iCs/>
        </w:rPr>
        <w:t xml:space="preserve"> </w:t>
      </w:r>
      <w:r w:rsidRPr="00D00AC3">
        <w:rPr>
          <w:rFonts w:ascii="Arial" w:hAnsi="Arial" w:cs="Arial"/>
        </w:rPr>
        <w:t>genome sequences, providing novel insights into the genetic diversity and evolution of the bacterium</w:t>
      </w:r>
      <w:r w:rsidRPr="00D00AC3">
        <w:rPr>
          <w:rFonts w:ascii="Arial" w:hAnsi="Arial" w:cs="Arial"/>
          <w:i/>
        </w:rPr>
        <w:t>,</w:t>
      </w:r>
      <w:r w:rsidRPr="00D00AC3">
        <w:rPr>
          <w:rFonts w:ascii="Arial" w:hAnsi="Arial" w:cs="Arial"/>
        </w:rPr>
        <w:t xml:space="preserve"> enhancing our understanding of its biology. </w:t>
      </w:r>
    </w:p>
    <w:p w14:paraId="2D218CC5" w14:textId="7CD41DCB" w:rsidR="00DF6537" w:rsidRDefault="00D71A58"/>
    <w:p w14:paraId="149D29D6" w14:textId="77777777" w:rsidR="00246872" w:rsidRPr="00D00AC3" w:rsidRDefault="00246872" w:rsidP="00246872">
      <w:pPr>
        <w:pStyle w:val="Heading1"/>
        <w:numPr>
          <w:ilvl w:val="0"/>
          <w:numId w:val="0"/>
        </w:numPr>
        <w:spacing w:line="360" w:lineRule="auto"/>
        <w:ind w:left="432" w:hanging="432"/>
        <w:rPr>
          <w:rFonts w:ascii="Arial" w:hAnsi="Arial" w:cs="Arial"/>
        </w:rPr>
      </w:pPr>
      <w:r w:rsidRPr="00D00AC3">
        <w:rPr>
          <w:rFonts w:ascii="Arial" w:hAnsi="Arial" w:cs="Arial"/>
        </w:rPr>
        <w:t>Introduction</w:t>
      </w:r>
    </w:p>
    <w:p w14:paraId="6C5AA306" w14:textId="77777777" w:rsidR="00246872" w:rsidRPr="00D00AC3" w:rsidRDefault="00246872" w:rsidP="00246872">
      <w:pPr>
        <w:spacing w:line="360" w:lineRule="auto"/>
        <w:ind w:firstLine="432"/>
        <w:rPr>
          <w:rFonts w:ascii="Arial" w:hAnsi="Arial" w:cs="Arial"/>
        </w:rPr>
      </w:pPr>
      <w:r w:rsidRPr="00D00AC3">
        <w:rPr>
          <w:rFonts w:ascii="Arial" w:hAnsi="Arial" w:cs="Arial"/>
          <w:iCs/>
        </w:rPr>
        <w:t xml:space="preserve">Modern microbiology techniques predominately rely on culture-based analyses, the ability to grow the organism of interest </w:t>
      </w:r>
      <w:r w:rsidRPr="00D00AC3">
        <w:rPr>
          <w:rFonts w:ascii="Arial" w:hAnsi="Arial" w:cs="Arial"/>
          <w:i/>
          <w:iCs/>
        </w:rPr>
        <w:t>in vitro</w:t>
      </w:r>
      <w:r w:rsidRPr="00D00AC3">
        <w:rPr>
          <w:rFonts w:ascii="Arial" w:hAnsi="Arial" w:cs="Arial"/>
          <w:iCs/>
        </w:rPr>
        <w:t xml:space="preserve"> prior to downstream analyses. This has impeded the detection, surveillance and investigation of </w:t>
      </w:r>
      <w:r w:rsidRPr="00D00AC3">
        <w:rPr>
          <w:rFonts w:ascii="Arial" w:hAnsi="Arial" w:cs="Arial"/>
        </w:rPr>
        <w:t xml:space="preserve">bacterial pathogens with substantial medical and economical importance that are </w:t>
      </w:r>
      <w:r w:rsidRPr="00D00AC3">
        <w:rPr>
          <w:rFonts w:ascii="Arial" w:hAnsi="Arial" w:cs="Arial"/>
          <w:iCs/>
        </w:rPr>
        <w:t xml:space="preserve">either non-culturable or difficult-to-culture, limiting our understanding of their biology and capacity to design treatments and control methods. </w:t>
      </w:r>
    </w:p>
    <w:p w14:paraId="6C2D046E" w14:textId="77777777" w:rsidR="00246872" w:rsidRPr="00D00AC3" w:rsidRDefault="00246872" w:rsidP="00246872">
      <w:pPr>
        <w:spacing w:line="360" w:lineRule="auto"/>
        <w:rPr>
          <w:rFonts w:ascii="Arial" w:hAnsi="Arial" w:cs="Arial"/>
        </w:rPr>
      </w:pPr>
    </w:p>
    <w:p w14:paraId="160FD57E" w14:textId="77777777" w:rsidR="00246872" w:rsidRPr="00D00AC3" w:rsidRDefault="00246872" w:rsidP="00246872">
      <w:pPr>
        <w:spacing w:line="360" w:lineRule="auto"/>
        <w:ind w:firstLine="432"/>
        <w:rPr>
          <w:rFonts w:ascii="Arial" w:hAnsi="Arial" w:cs="Arial"/>
        </w:rPr>
      </w:pPr>
      <w:r w:rsidRPr="00D00AC3">
        <w:rPr>
          <w:rFonts w:ascii="Arial" w:hAnsi="Arial" w:cs="Arial"/>
        </w:rPr>
        <w:t xml:space="preserve">The microaerophilic, obligate intracellular bacterium </w:t>
      </w:r>
      <w:proofErr w:type="spellStart"/>
      <w:r w:rsidRPr="00D00AC3">
        <w:rPr>
          <w:rFonts w:ascii="Arial" w:hAnsi="Arial" w:cs="Arial"/>
          <w:i/>
          <w:iCs/>
        </w:rPr>
        <w:t>Lawsonia</w:t>
      </w:r>
      <w:proofErr w:type="spellEnd"/>
      <w:r w:rsidRPr="00D00AC3">
        <w:rPr>
          <w:rFonts w:ascii="Arial" w:hAnsi="Arial" w:cs="Arial"/>
          <w:i/>
          <w:iCs/>
        </w:rPr>
        <w:t xml:space="preserve"> </w:t>
      </w:r>
      <w:proofErr w:type="spellStart"/>
      <w:r w:rsidRPr="00D00AC3">
        <w:rPr>
          <w:rFonts w:ascii="Arial" w:hAnsi="Arial" w:cs="Arial"/>
          <w:i/>
          <w:iCs/>
        </w:rPr>
        <w:t>intracellularis</w:t>
      </w:r>
      <w:proofErr w:type="spellEnd"/>
      <w:r w:rsidRPr="00D00AC3">
        <w:rPr>
          <w:rFonts w:ascii="Arial" w:hAnsi="Arial" w:cs="Arial"/>
        </w:rPr>
        <w:t xml:space="preserve"> belongs to the </w:t>
      </w:r>
      <w:proofErr w:type="spellStart"/>
      <w:r w:rsidRPr="00D00AC3">
        <w:rPr>
          <w:rFonts w:ascii="Arial" w:hAnsi="Arial" w:cs="Arial"/>
        </w:rPr>
        <w:t>Desulfovibrionaceae</w:t>
      </w:r>
      <w:proofErr w:type="spellEnd"/>
      <w:r w:rsidRPr="00D00AC3">
        <w:rPr>
          <w:rFonts w:ascii="Arial" w:hAnsi="Arial" w:cs="Arial"/>
        </w:rPr>
        <w:t xml:space="preserve"> family of the class Deltaproteobacteria, and is the sole species described to date for the genus </w:t>
      </w:r>
      <w:proofErr w:type="spellStart"/>
      <w:r w:rsidRPr="00D00AC3">
        <w:rPr>
          <w:rFonts w:ascii="Arial" w:hAnsi="Arial" w:cs="Arial"/>
          <w:i/>
          <w:iCs/>
        </w:rPr>
        <w:t>Lawsonia</w:t>
      </w:r>
      <w:proofErr w:type="spellEnd"/>
      <w:r w:rsidRPr="00D00AC3">
        <w:rPr>
          <w:rFonts w:ascii="Arial" w:hAnsi="Arial" w:cs="Arial"/>
        </w:rPr>
        <w:t xml:space="preserve"> </w:t>
      </w:r>
      <w:r w:rsidRPr="00D00AC3">
        <w:rPr>
          <w:rFonts w:ascii="Arial" w:hAnsi="Arial" w:cs="Arial"/>
        </w:rPr>
        <w:fldChar w:fldCharType="begin"/>
      </w:r>
      <w:r w:rsidRPr="00D00AC3">
        <w:rPr>
          <w:rFonts w:ascii="Arial" w:hAnsi="Arial" w:cs="Arial"/>
        </w:rPr>
        <w:instrText xml:space="preserve"> ADDIN EN.CITE &lt;EndNote&gt;&lt;Cite&gt;&lt;Author&gt;Gebhart&lt;/Author&gt;&lt;Year&gt;1993&lt;/Year&gt;&lt;RecNum&gt;65&lt;/RecNum&gt;&lt;DisplayText&gt;(1)&lt;/DisplayText&gt;&lt;record&gt;&lt;rec-number&gt;65&lt;/rec-number&gt;&lt;foreign-keys&gt;&lt;key app="EN" db-id="zav2ev5zpd2zz1e0epd5rwfueade9wxvw0ps" timestamp="1526051407"&gt;65&lt;/key&gt;&lt;/foreign-keys&gt;&lt;ref-type name="Journal Article"&gt;17&lt;/ref-type&gt;&lt;contributors&gt;&lt;authors&gt;&lt;author&gt;Gebhart, Connie J&lt;/author&gt;&lt;author&gt;Barns, Susan M&lt;/author&gt;&lt;author&gt;Mcorist, Steven&lt;/author&gt;&lt;author&gt;Lin, Gao-Feng&lt;/author&gt;&lt;author&gt;Lawson, Gordon HK&lt;/author&gt;&lt;/authors&gt;&lt;/contributors&gt;&lt;titles&gt;&lt;title&gt;Ileal symbiont intracellularis, an obligate intracellular bacterium of porcine intestines showing a relationship to Desulfovibrio species&lt;/title&gt;&lt;secondary-title&gt;International Journal of Systematic and Evolutionary Microbiology&lt;/secondary-title&gt;&lt;/titles&gt;&lt;periodical&gt;&lt;full-title&gt;International Journal of Systematic and Evolutionary Microbiology&lt;/full-title&gt;&lt;/periodical&gt;&lt;pages&gt;533-538&lt;/pages&gt;&lt;volume&gt;43&lt;/volume&gt;&lt;number&gt;3&lt;/number&gt;&lt;dates&gt;&lt;year&gt;1993&lt;/year&gt;&lt;/dates&gt;&lt;isbn&gt;1466-5034&lt;/isbn&gt;&lt;urls&gt;&lt;/urls&gt;&lt;/record&gt;&lt;/Cite&gt;&lt;/EndNote&gt;</w:instrText>
      </w:r>
      <w:r w:rsidRPr="00D00AC3">
        <w:rPr>
          <w:rFonts w:ascii="Arial" w:hAnsi="Arial" w:cs="Arial"/>
        </w:rPr>
        <w:fldChar w:fldCharType="separate"/>
      </w:r>
      <w:r w:rsidRPr="00D00AC3">
        <w:rPr>
          <w:rFonts w:ascii="Arial" w:hAnsi="Arial" w:cs="Arial"/>
          <w:noProof/>
        </w:rPr>
        <w:t>(1)</w:t>
      </w:r>
      <w:r w:rsidRPr="00D00AC3">
        <w:rPr>
          <w:rFonts w:ascii="Arial" w:hAnsi="Arial" w:cs="Arial"/>
        </w:rPr>
        <w:fldChar w:fldCharType="end"/>
      </w:r>
      <w:r w:rsidRPr="00D00AC3">
        <w:rPr>
          <w:rFonts w:ascii="Arial" w:hAnsi="Arial" w:cs="Arial"/>
        </w:rPr>
        <w:t xml:space="preserve">. </w:t>
      </w:r>
      <w:r w:rsidRPr="00D00AC3">
        <w:rPr>
          <w:rFonts w:ascii="Arial" w:hAnsi="Arial" w:cs="Arial"/>
          <w:i/>
          <w:iCs/>
        </w:rPr>
        <w:t>L. </w:t>
      </w:r>
      <w:proofErr w:type="spellStart"/>
      <w:r w:rsidRPr="00D00AC3">
        <w:rPr>
          <w:rFonts w:ascii="Arial" w:hAnsi="Arial" w:cs="Arial"/>
          <w:i/>
          <w:iCs/>
        </w:rPr>
        <w:t>intracellularis</w:t>
      </w:r>
      <w:proofErr w:type="spellEnd"/>
      <w:r w:rsidRPr="00D00AC3">
        <w:rPr>
          <w:rFonts w:ascii="Arial" w:hAnsi="Arial" w:cs="Arial"/>
        </w:rPr>
        <w:t xml:space="preserve"> is the aetiological agent of a non-zoonotic enteric disease known as proliferative enteropathy (PE) in pigs, and has been detected in a wide range of wild and domestic animal species </w:t>
      </w:r>
      <w:r w:rsidRPr="00D00AC3">
        <w:rPr>
          <w:rFonts w:ascii="Arial" w:hAnsi="Arial" w:cs="Arial"/>
        </w:rPr>
        <w:fldChar w:fldCharType="begin">
          <w:fldData xml:space="preserve">PEVuZE5vdGU+PENpdGU+PEF1dGhvcj5LbGVpbjwvQXV0aG9yPjxZZWFyPjE5OTk8L1llYXI+PFJl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</w:fldData>
        </w:fldChar>
      </w:r>
      <w:r w:rsidRPr="00D00AC3">
        <w:rPr>
          <w:rFonts w:ascii="Arial" w:hAnsi="Arial" w:cs="Arial"/>
        </w:rPr>
        <w:instrText xml:space="preserve"> ADDIN EN.CITE </w:instrText>
      </w:r>
      <w:r w:rsidRPr="00D00AC3">
        <w:rPr>
          <w:rFonts w:ascii="Arial" w:hAnsi="Arial" w:cs="Arial"/>
        </w:rPr>
        <w:fldChar w:fldCharType="begin">
          <w:fldData xml:space="preserve">PEVuZE5vdGU+PENpdGU+PEF1dGhvcj5LbGVpbjwvQXV0aG9yPjxZZWFyPjE5OTk8L1llYXI+PFJl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</w:fldData>
        </w:fldChar>
      </w:r>
      <w:r w:rsidRPr="00D00AC3">
        <w:rPr>
          <w:rFonts w:ascii="Arial" w:hAnsi="Arial" w:cs="Arial"/>
        </w:rPr>
        <w:instrText xml:space="preserve"> ADDIN EN.CITE.DATA </w:instrText>
      </w:r>
      <w:r w:rsidRPr="00D00AC3">
        <w:rPr>
          <w:rFonts w:ascii="Arial" w:hAnsi="Arial" w:cs="Arial"/>
        </w:rPr>
      </w:r>
      <w:r w:rsidRPr="00D00AC3">
        <w:rPr>
          <w:rFonts w:ascii="Arial" w:hAnsi="Arial" w:cs="Arial"/>
        </w:rPr>
        <w:fldChar w:fldCharType="end"/>
      </w:r>
      <w:r w:rsidRPr="00D00AC3">
        <w:rPr>
          <w:rFonts w:ascii="Arial" w:hAnsi="Arial" w:cs="Arial"/>
        </w:rPr>
      </w:r>
      <w:r w:rsidRPr="00D00AC3">
        <w:rPr>
          <w:rFonts w:ascii="Arial" w:hAnsi="Arial" w:cs="Arial"/>
        </w:rPr>
        <w:fldChar w:fldCharType="separate"/>
      </w:r>
      <w:r w:rsidRPr="00D00AC3">
        <w:rPr>
          <w:rFonts w:ascii="Arial" w:hAnsi="Arial" w:cs="Arial"/>
          <w:noProof/>
        </w:rPr>
        <w:t>(2-5)</w:t>
      </w:r>
      <w:r w:rsidRPr="00D00AC3">
        <w:rPr>
          <w:rFonts w:ascii="Arial" w:hAnsi="Arial" w:cs="Arial"/>
        </w:rPr>
        <w:fldChar w:fldCharType="end"/>
      </w:r>
      <w:r w:rsidRPr="00D00AC3">
        <w:rPr>
          <w:rFonts w:ascii="Arial" w:hAnsi="Arial" w:cs="Arial"/>
        </w:rPr>
        <w:t xml:space="preserve">. Two clinical manifestations have been described in pigs: </w:t>
      </w:r>
      <w:proofErr w:type="spellStart"/>
      <w:r w:rsidRPr="00D00AC3">
        <w:rPr>
          <w:rFonts w:ascii="Arial" w:hAnsi="Arial" w:cs="Arial"/>
        </w:rPr>
        <w:t>i</w:t>
      </w:r>
      <w:proofErr w:type="spellEnd"/>
      <w:r w:rsidRPr="00D00AC3">
        <w:rPr>
          <w:rFonts w:ascii="Arial" w:hAnsi="Arial" w:cs="Arial"/>
        </w:rPr>
        <w:t xml:space="preserve">) a mild, self-limiting form commonly affecting weaners or young growing animals between 6 to 20 weeks of age, and ii) an acute, severe form with a high mortality rate more commonly observed in animals between 4 to 12 months of age </w:t>
      </w:r>
      <w:r w:rsidRPr="00D00AC3">
        <w:rPr>
          <w:rFonts w:ascii="Arial" w:hAnsi="Arial" w:cs="Arial"/>
        </w:rPr>
        <w:fldChar w:fldCharType="begin"/>
      </w:r>
      <w:r w:rsidRPr="00D00AC3">
        <w:rPr>
          <w:rFonts w:ascii="Arial" w:hAnsi="Arial" w:cs="Arial"/>
        </w:rPr>
        <w:instrText xml:space="preserve"> ADDIN EN.CITE &lt;EndNote&gt;&lt;Cite&gt;&lt;Author&gt;Rowland&lt;/Author&gt;&lt;Year&gt;1972&lt;/Year&gt;&lt;RecNum&gt;62&lt;/RecNum&gt;&lt;DisplayText&gt;(6)&lt;/DisplayText&gt;&lt;record&gt;&lt;rec-number&gt;62&lt;/rec-number&gt;&lt;foreign-keys&gt;&lt;key app="EN" db-id="zav2ev5zpd2zz1e0epd5rwfueade9wxvw0ps" timestamp="1526046783"&gt;62&lt;/key&gt;&lt;/foreign-keys&gt;&lt;ref-type name="Journal Article"&gt;17&lt;/ref-type&gt;&lt;contributors&gt;&lt;authors&gt;&lt;author&gt;Rowland, AC&lt;/author&gt;&lt;author&gt;Rowntree, PGM&lt;/author&gt;&lt;/authors&gt;&lt;/contributors&gt;&lt;titles&gt;&lt;title&gt;Haemorrhagic Bowel Syndrome associated with intestinal adenomatosis in the pig&lt;/title&gt;&lt;secondary-title&gt;Veterinary record&lt;/secondary-title&gt;&lt;/titles&gt;&lt;periodical&gt;&lt;full-title&gt;Veterinary record&lt;/full-title&gt;&lt;/periodical&gt;&lt;dates&gt;&lt;year&gt;1972&lt;/year&gt;&lt;/dates&gt;&lt;isbn&gt;0042-4900&lt;/isbn&gt;&lt;urls&gt;&lt;/urls&gt;&lt;/record&gt;&lt;/Cite&gt;&lt;/EndNote&gt;</w:instrText>
      </w:r>
      <w:r w:rsidRPr="00D00AC3">
        <w:rPr>
          <w:rFonts w:ascii="Arial" w:hAnsi="Arial" w:cs="Arial"/>
        </w:rPr>
        <w:fldChar w:fldCharType="separate"/>
      </w:r>
      <w:r w:rsidRPr="00D00AC3">
        <w:rPr>
          <w:rFonts w:ascii="Arial" w:hAnsi="Arial" w:cs="Arial"/>
          <w:noProof/>
        </w:rPr>
        <w:t>(6)</w:t>
      </w:r>
      <w:r w:rsidRPr="00D00AC3">
        <w:rPr>
          <w:rFonts w:ascii="Arial" w:hAnsi="Arial" w:cs="Arial"/>
        </w:rPr>
        <w:fldChar w:fldCharType="end"/>
      </w:r>
      <w:r w:rsidRPr="00D00AC3">
        <w:rPr>
          <w:rFonts w:ascii="Arial" w:hAnsi="Arial" w:cs="Arial"/>
        </w:rPr>
        <w:t xml:space="preserve">. In addition, the number of equine PE outbreaks in foals has increased worldwide </w:t>
      </w:r>
      <w:r w:rsidRPr="00D00AC3">
        <w:rPr>
          <w:rFonts w:ascii="Arial" w:hAnsi="Arial" w:cs="Arial"/>
        </w:rPr>
        <w:fldChar w:fldCharType="begin">
          <w:fldData xml:space="preserve">PEVuZE5vdGU+PENpdGU+PEF1dGhvcj5TaGltaXp1PC9BdXRob3I+PFllYXI+MjAxMDwvWWVhcj48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</w:fldData>
        </w:fldChar>
      </w:r>
      <w:r w:rsidRPr="00D00AC3">
        <w:rPr>
          <w:rFonts w:ascii="Arial" w:hAnsi="Arial" w:cs="Arial"/>
        </w:rPr>
        <w:instrText xml:space="preserve"> ADDIN EN.CITE </w:instrText>
      </w:r>
      <w:r w:rsidRPr="00D00AC3">
        <w:rPr>
          <w:rFonts w:ascii="Arial" w:hAnsi="Arial" w:cs="Arial"/>
        </w:rPr>
        <w:fldChar w:fldCharType="begin">
          <w:fldData xml:space="preserve">PEVuZE5vdGU+PENpdGU+PEF1dGhvcj5TaGltaXp1PC9BdXRob3I+PFllYXI+MjAxMDwvWWVhcj48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</w:fldData>
        </w:fldChar>
      </w:r>
      <w:r w:rsidRPr="00D00AC3">
        <w:rPr>
          <w:rFonts w:ascii="Arial" w:hAnsi="Arial" w:cs="Arial"/>
        </w:rPr>
        <w:instrText xml:space="preserve"> ADDIN EN.CITE.DATA </w:instrText>
      </w:r>
      <w:r w:rsidRPr="00D00AC3">
        <w:rPr>
          <w:rFonts w:ascii="Arial" w:hAnsi="Arial" w:cs="Arial"/>
        </w:rPr>
      </w:r>
      <w:r w:rsidRPr="00D00AC3">
        <w:rPr>
          <w:rFonts w:ascii="Arial" w:hAnsi="Arial" w:cs="Arial"/>
        </w:rPr>
        <w:fldChar w:fldCharType="end"/>
      </w:r>
      <w:r w:rsidRPr="00D00AC3">
        <w:rPr>
          <w:rFonts w:ascii="Arial" w:hAnsi="Arial" w:cs="Arial"/>
        </w:rPr>
      </w:r>
      <w:r w:rsidRPr="00D00AC3">
        <w:rPr>
          <w:rFonts w:ascii="Arial" w:hAnsi="Arial" w:cs="Arial"/>
        </w:rPr>
        <w:fldChar w:fldCharType="separate"/>
      </w:r>
      <w:r w:rsidRPr="00D00AC3">
        <w:rPr>
          <w:rFonts w:ascii="Arial" w:hAnsi="Arial" w:cs="Arial"/>
          <w:noProof/>
        </w:rPr>
        <w:t>(7-9)</w:t>
      </w:r>
      <w:r w:rsidRPr="00D00AC3">
        <w:rPr>
          <w:rFonts w:ascii="Arial" w:hAnsi="Arial" w:cs="Arial"/>
        </w:rPr>
        <w:fldChar w:fldCharType="end"/>
      </w:r>
      <w:r w:rsidRPr="00D00AC3">
        <w:rPr>
          <w:rFonts w:ascii="Arial" w:hAnsi="Arial" w:cs="Arial"/>
        </w:rPr>
        <w:t xml:space="preserve">. Although hyperplastic lesions resulting in weight loss are observed in pigs and horses, clinical signs and pathology differ between the two hosts </w:t>
      </w:r>
      <w:r w:rsidRPr="00D00AC3">
        <w:rPr>
          <w:rFonts w:ascii="Arial" w:hAnsi="Arial" w:cs="Arial"/>
        </w:rPr>
        <w:fldChar w:fldCharType="begin">
          <w:fldData xml:space="preserve">PEVuZE5vdGU+PENpdGU+PEF1dGhvcj5QdXN0ZXJsYTwvQXV0aG9yPjxZZWFyPjIwMDk8L1llYXI+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</w:fldData>
        </w:fldChar>
      </w:r>
      <w:r w:rsidRPr="00D00AC3">
        <w:rPr>
          <w:rFonts w:ascii="Arial" w:hAnsi="Arial" w:cs="Arial"/>
        </w:rPr>
        <w:instrText xml:space="preserve"> ADDIN EN.CITE </w:instrText>
      </w:r>
      <w:r w:rsidRPr="00D00AC3">
        <w:rPr>
          <w:rFonts w:ascii="Arial" w:hAnsi="Arial" w:cs="Arial"/>
        </w:rPr>
        <w:fldChar w:fldCharType="begin">
          <w:fldData xml:space="preserve">PEVuZE5vdGU+PENpdGU+PEF1dGhvcj5QdXN0ZXJsYTwvQXV0aG9yPjxZZWFyPjIwMDk8L1llYXI+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</w:fldData>
        </w:fldChar>
      </w:r>
      <w:r w:rsidRPr="00D00AC3">
        <w:rPr>
          <w:rFonts w:ascii="Arial" w:hAnsi="Arial" w:cs="Arial"/>
        </w:rPr>
        <w:instrText xml:space="preserve"> ADDIN EN.CITE.DATA </w:instrText>
      </w:r>
      <w:r w:rsidRPr="00D00AC3">
        <w:rPr>
          <w:rFonts w:ascii="Arial" w:hAnsi="Arial" w:cs="Arial"/>
        </w:rPr>
      </w:r>
      <w:r w:rsidRPr="00D00AC3">
        <w:rPr>
          <w:rFonts w:ascii="Arial" w:hAnsi="Arial" w:cs="Arial"/>
        </w:rPr>
        <w:fldChar w:fldCharType="end"/>
      </w:r>
      <w:r w:rsidRPr="00D00AC3">
        <w:rPr>
          <w:rFonts w:ascii="Arial" w:hAnsi="Arial" w:cs="Arial"/>
        </w:rPr>
      </w:r>
      <w:r w:rsidRPr="00D00AC3">
        <w:rPr>
          <w:rFonts w:ascii="Arial" w:hAnsi="Arial" w:cs="Arial"/>
        </w:rPr>
        <w:fldChar w:fldCharType="separate"/>
      </w:r>
      <w:r w:rsidRPr="00D00AC3">
        <w:rPr>
          <w:rFonts w:ascii="Arial" w:hAnsi="Arial" w:cs="Arial"/>
          <w:noProof/>
        </w:rPr>
        <w:t>(10-12)</w:t>
      </w:r>
      <w:r w:rsidRPr="00D00AC3">
        <w:rPr>
          <w:rFonts w:ascii="Arial" w:hAnsi="Arial" w:cs="Arial"/>
        </w:rPr>
        <w:fldChar w:fldCharType="end"/>
      </w:r>
      <w:r w:rsidRPr="00D00AC3">
        <w:rPr>
          <w:rFonts w:ascii="Arial" w:hAnsi="Arial" w:cs="Arial"/>
        </w:rPr>
        <w:t xml:space="preserve">. Horses tend to develop </w:t>
      </w:r>
      <w:proofErr w:type="spellStart"/>
      <w:r w:rsidRPr="00D00AC3">
        <w:rPr>
          <w:rFonts w:ascii="Arial" w:hAnsi="Arial" w:cs="Arial"/>
        </w:rPr>
        <w:t>hypoproteinemia</w:t>
      </w:r>
      <w:proofErr w:type="spellEnd"/>
      <w:r w:rsidRPr="00D00AC3">
        <w:rPr>
          <w:rFonts w:ascii="Arial" w:hAnsi="Arial" w:cs="Arial"/>
        </w:rPr>
        <w:t xml:space="preserve"> with acute but non-haemorrhagic diarrhoea, and infection is often self-limiting or subclinical </w:t>
      </w:r>
      <w:r w:rsidRPr="00D00AC3">
        <w:rPr>
          <w:rFonts w:ascii="Arial" w:hAnsi="Arial" w:cs="Arial"/>
        </w:rPr>
        <w:fldChar w:fldCharType="begin"/>
      </w:r>
      <w:r w:rsidRPr="00D00AC3">
        <w:rPr>
          <w:rFonts w:ascii="Arial" w:hAnsi="Arial" w:cs="Arial"/>
        </w:rPr>
        <w:instrText xml:space="preserve"> ADDIN EN.CITE &lt;EndNote&gt;&lt;Cite&gt;&lt;Author&gt;Lavoie&lt;/Author&gt;&lt;Year&gt;2000&lt;/Year&gt;&lt;RecNum&gt;75&lt;/RecNum&gt;&lt;DisplayText&gt;(11)&lt;/DisplayText&gt;&lt;record&gt;&lt;rec-number&gt;75&lt;/rec-number&gt;&lt;foreign-keys&gt;&lt;key app="EN" db-id="zav2ev5zpd2zz1e0epd5rwfueade9wxvw0ps" timestamp="1528390088"&gt;75&lt;/key&gt;&lt;/foreign-keys&gt;&lt;ref-type name="Journal Article"&gt;17&lt;/ref-type&gt;&lt;contributors&gt;&lt;authors&gt;&lt;author&gt;Lavoie, JP&lt;/author&gt;&lt;author&gt;Drolet, R&lt;/author&gt;&lt;author&gt;Parsons, D&lt;/author&gt;&lt;author&gt;Leguillette, R&lt;/author&gt;&lt;author&gt;Sauvageau, R&lt;/author&gt;&lt;author&gt;Shapiro, J&lt;/author&gt;&lt;author&gt;Houle, L&lt;/author&gt;&lt;author&gt;Halle, G&lt;/author&gt;&lt;author&gt;Gebhart, CJ&lt;/author&gt;&lt;/authors&gt;&lt;/contributors&gt;&lt;titles&gt;&lt;title&gt;Equine proliferative enteropathy: a cause of weight loss, colic, diarrhoea and hypoproteinaemia in foals on three breeding farms in Canada&lt;/title&gt;&lt;secondary-title&gt;Equine Veterinary Journal&lt;/secondary-title&gt;&lt;/titles&gt;&lt;periodical&gt;&lt;full-title&gt;Equine veterinary journal&lt;/full-title&gt;&lt;/periodical&gt;&lt;pages&gt;418-425&lt;/pages&gt;&lt;volume&gt;32&lt;/volume&gt;&lt;number&gt;5&lt;/number&gt;&lt;dates&gt;&lt;year&gt;2000&lt;/year&gt;&lt;/dates&gt;&lt;isbn&gt;2042-3306&lt;/isbn&gt;&lt;urls&gt;&lt;/urls&gt;&lt;/record&gt;&lt;/Cite&gt;&lt;/EndNote&gt;</w:instrText>
      </w:r>
      <w:r w:rsidRPr="00D00AC3">
        <w:rPr>
          <w:rFonts w:ascii="Arial" w:hAnsi="Arial" w:cs="Arial"/>
        </w:rPr>
        <w:fldChar w:fldCharType="separate"/>
      </w:r>
      <w:r w:rsidRPr="00D00AC3">
        <w:rPr>
          <w:rFonts w:ascii="Arial" w:hAnsi="Arial" w:cs="Arial"/>
          <w:noProof/>
        </w:rPr>
        <w:t>(11)</w:t>
      </w:r>
      <w:r w:rsidRPr="00D00AC3">
        <w:rPr>
          <w:rFonts w:ascii="Arial" w:hAnsi="Arial" w:cs="Arial"/>
        </w:rPr>
        <w:fldChar w:fldCharType="end"/>
      </w:r>
      <w:r w:rsidRPr="00D00AC3">
        <w:rPr>
          <w:rFonts w:ascii="Arial" w:hAnsi="Arial" w:cs="Arial"/>
        </w:rPr>
        <w:t xml:space="preserve">. Previously, cross-species experimental infections in pigs and horses have failed to develop clinical signs, indicating host specificity of </w:t>
      </w:r>
      <w:r w:rsidRPr="00D00AC3">
        <w:rPr>
          <w:rFonts w:ascii="Arial" w:hAnsi="Arial" w:cs="Arial"/>
          <w:i/>
        </w:rPr>
        <w:t xml:space="preserve">L. </w:t>
      </w:r>
      <w:proofErr w:type="spellStart"/>
      <w:r w:rsidRPr="00D00AC3">
        <w:rPr>
          <w:rFonts w:ascii="Arial" w:hAnsi="Arial" w:cs="Arial"/>
          <w:i/>
        </w:rPr>
        <w:t>intracellularis</w:t>
      </w:r>
      <w:proofErr w:type="spellEnd"/>
      <w:r w:rsidRPr="00D00AC3">
        <w:rPr>
          <w:rFonts w:ascii="Arial" w:hAnsi="Arial" w:cs="Arial"/>
        </w:rPr>
        <w:t xml:space="preserve"> subtypes </w:t>
      </w:r>
      <w:r w:rsidRPr="00D00AC3">
        <w:rPr>
          <w:rFonts w:ascii="Arial" w:hAnsi="Arial" w:cs="Arial"/>
        </w:rPr>
        <w:fldChar w:fldCharType="begin">
          <w:fldData xml:space="preserve">PEVuZE5vdGU+PENpdGU+PEF1dGhvcj5WYW5udWNjaTwvQXV0aG9yPjxZZWFyPjIwMTI8L1llYXI+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</w:fldData>
        </w:fldChar>
      </w:r>
      <w:r w:rsidRPr="00D00AC3">
        <w:rPr>
          <w:rFonts w:ascii="Arial" w:hAnsi="Arial" w:cs="Arial"/>
        </w:rPr>
        <w:instrText xml:space="preserve"> ADDIN EN.CITE </w:instrText>
      </w:r>
      <w:r w:rsidRPr="00D00AC3">
        <w:rPr>
          <w:rFonts w:ascii="Arial" w:hAnsi="Arial" w:cs="Arial"/>
        </w:rPr>
        <w:fldChar w:fldCharType="begin">
          <w:fldData xml:space="preserve">PEVuZE5vdGU+PENpdGU+PEF1dGhvcj5WYW5udWNjaTwvQXV0aG9yPjxZZWFyPjIwMTI8L1llYXI+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</w:fldData>
        </w:fldChar>
      </w:r>
      <w:r w:rsidRPr="00D00AC3">
        <w:rPr>
          <w:rFonts w:ascii="Arial" w:hAnsi="Arial" w:cs="Arial"/>
        </w:rPr>
        <w:instrText xml:space="preserve"> ADDIN EN.CITE.DATA </w:instrText>
      </w:r>
      <w:r w:rsidRPr="00D00AC3">
        <w:rPr>
          <w:rFonts w:ascii="Arial" w:hAnsi="Arial" w:cs="Arial"/>
        </w:rPr>
      </w:r>
      <w:r w:rsidRPr="00D00AC3">
        <w:rPr>
          <w:rFonts w:ascii="Arial" w:hAnsi="Arial" w:cs="Arial"/>
        </w:rPr>
        <w:fldChar w:fldCharType="end"/>
      </w:r>
      <w:r w:rsidRPr="00D00AC3">
        <w:rPr>
          <w:rFonts w:ascii="Arial" w:hAnsi="Arial" w:cs="Arial"/>
        </w:rPr>
      </w:r>
      <w:r w:rsidRPr="00D00AC3">
        <w:rPr>
          <w:rFonts w:ascii="Arial" w:hAnsi="Arial" w:cs="Arial"/>
        </w:rPr>
        <w:fldChar w:fldCharType="separate"/>
      </w:r>
      <w:r w:rsidRPr="00D00AC3">
        <w:rPr>
          <w:rFonts w:ascii="Arial" w:hAnsi="Arial" w:cs="Arial"/>
          <w:noProof/>
        </w:rPr>
        <w:t>(13, 14)</w:t>
      </w:r>
      <w:r w:rsidRPr="00D00AC3">
        <w:rPr>
          <w:rFonts w:ascii="Arial" w:hAnsi="Arial" w:cs="Arial"/>
        </w:rPr>
        <w:fldChar w:fldCharType="end"/>
      </w:r>
      <w:r w:rsidRPr="00D00AC3">
        <w:rPr>
          <w:rFonts w:ascii="Arial" w:hAnsi="Arial" w:cs="Arial"/>
        </w:rPr>
        <w:t xml:space="preserve">. </w:t>
      </w:r>
    </w:p>
    <w:p w14:paraId="787DFB0B" w14:textId="77777777" w:rsidR="00246872" w:rsidRPr="00D00AC3" w:rsidRDefault="00246872" w:rsidP="00246872">
      <w:pPr>
        <w:spacing w:line="360" w:lineRule="auto"/>
        <w:rPr>
          <w:rFonts w:ascii="Arial" w:hAnsi="Arial" w:cs="Arial"/>
        </w:rPr>
      </w:pPr>
    </w:p>
    <w:p w14:paraId="1414BEA6" w14:textId="77777777" w:rsidR="00246872" w:rsidRPr="00D00AC3" w:rsidRDefault="00246872" w:rsidP="00246872">
      <w:pPr>
        <w:spacing w:line="360" w:lineRule="auto"/>
        <w:ind w:firstLine="432"/>
        <w:rPr>
          <w:rFonts w:ascii="Arial" w:hAnsi="Arial" w:cs="Arial"/>
        </w:rPr>
      </w:pPr>
      <w:r w:rsidRPr="00D00AC3">
        <w:rPr>
          <w:rFonts w:ascii="Arial" w:hAnsi="Arial" w:cs="Arial"/>
        </w:rPr>
        <w:t xml:space="preserve">Biological characterization of </w:t>
      </w:r>
      <w:r w:rsidRPr="00D00AC3">
        <w:rPr>
          <w:rFonts w:ascii="Arial" w:hAnsi="Arial" w:cs="Arial"/>
          <w:i/>
        </w:rPr>
        <w:t xml:space="preserve">L. </w:t>
      </w:r>
      <w:proofErr w:type="spellStart"/>
      <w:r w:rsidRPr="00D00AC3">
        <w:rPr>
          <w:rFonts w:ascii="Arial" w:hAnsi="Arial" w:cs="Arial"/>
          <w:i/>
        </w:rPr>
        <w:t>intracellularis</w:t>
      </w:r>
      <w:proofErr w:type="spellEnd"/>
      <w:r w:rsidRPr="00D00AC3">
        <w:rPr>
          <w:rFonts w:ascii="Arial" w:hAnsi="Arial" w:cs="Arial"/>
        </w:rPr>
        <w:t xml:space="preserve"> has been severely hampered by its </w:t>
      </w:r>
      <w:r w:rsidRPr="00D00AC3">
        <w:rPr>
          <w:rFonts w:ascii="Arial" w:hAnsi="Arial" w:cs="Arial"/>
          <w:iCs/>
        </w:rPr>
        <w:t xml:space="preserve">fastidious </w:t>
      </w:r>
      <w:r w:rsidRPr="00D00AC3">
        <w:rPr>
          <w:rFonts w:ascii="Arial" w:hAnsi="Arial" w:cs="Arial"/>
          <w:i/>
          <w:iCs/>
        </w:rPr>
        <w:t>in vitro</w:t>
      </w:r>
      <w:r w:rsidRPr="00D00AC3">
        <w:rPr>
          <w:rFonts w:ascii="Arial" w:hAnsi="Arial" w:cs="Arial"/>
          <w:iCs/>
        </w:rPr>
        <w:t xml:space="preserve"> growth requirements </w:t>
      </w:r>
      <w:r w:rsidRPr="00D00AC3">
        <w:rPr>
          <w:rFonts w:ascii="Arial" w:hAnsi="Arial" w:cs="Arial"/>
          <w:iCs/>
        </w:rPr>
        <w:fldChar w:fldCharType="begin"/>
      </w:r>
      <w:r w:rsidRPr="00D00AC3">
        <w:rPr>
          <w:rFonts w:ascii="Arial" w:hAnsi="Arial" w:cs="Arial"/>
          <w:iCs/>
        </w:rPr>
        <w:instrText xml:space="preserve"> ADDIN EN.CITE &lt;EndNote&gt;&lt;Cite&gt;&lt;Author&gt;Lawson&lt;/Author&gt;&lt;Year&gt;1993&lt;/Year&gt;&lt;RecNum&gt;139&lt;/RecNum&gt;&lt;DisplayText&gt;(15, 16)&lt;/DisplayText&gt;&lt;record&gt;&lt;rec-number&gt;139&lt;/rec-number&gt;&lt;foreign-keys&gt;&lt;key app="EN" db-id="zav2ev5zpd2zz1e0epd5rwfueade9wxvw0ps" timestamp="1531930026"&gt;139&lt;/key&gt;&lt;/foreign-keys&gt;&lt;ref-type name="Journal Article"&gt;17&lt;/ref-type&gt;&lt;contributors&gt;&lt;authors&gt;&lt;author&gt;Lawson, GH&lt;/author&gt;&lt;author&gt;McOrist, S&lt;/author&gt;&lt;author&gt;Jasni, S&lt;/author&gt;&lt;author&gt;Mackie, RA&lt;/author&gt;&lt;/authors&gt;&lt;/contributors&gt;&lt;titles&gt;&lt;title&gt;Intracellular bacteria of porcine proliferative enteropathy: cultivation and maintenance in vitro&lt;/title&gt;&lt;secondary-title&gt;Journal of Clinical Microbiology&lt;/secondary-title&gt;&lt;/titles&gt;&lt;periodical&gt;&lt;full-title&gt;Journal of clinical microbiology&lt;/full-title&gt;&lt;/periodical&gt;&lt;pages&gt;1136-1142&lt;/pages&gt;&lt;volume&gt;31&lt;/volume&gt;&lt;number&gt;5&lt;/number&gt;&lt;dates&gt;&lt;year&gt;1993&lt;/year&gt;&lt;/dates&gt;&lt;isbn&gt;0095-1137&lt;/isbn&gt;&lt;urls&gt;&lt;/urls&gt;&lt;/record&gt;&lt;/Cite&gt;&lt;Cite&gt;&lt;Author&gt;Vannucci&lt;/Author&gt;&lt;Year&gt;2012&lt;/Year&gt;&lt;RecNum&gt;138&lt;/RecNum&gt;&lt;record&gt;&lt;rec-number&gt;138&lt;/rec-number&gt;&lt;foreign-keys&gt;&lt;key app="EN" db-id="zav2ev5zpd2zz1e0epd5rwfueade9wxvw0ps" timestamp="1531929715"&gt;138&lt;/key&gt;&lt;/foreign-keys&gt;&lt;ref-type name="Journal Article"&gt;17&lt;/ref-type&gt;&lt;contributors&gt;&lt;authors&gt;&lt;author&gt;Vannucci, Fabio A&lt;/author&gt;&lt;author&gt;Wattanaphansak, Suphot&lt;/author&gt;&lt;author&gt;Gebhart, Connie J&lt;/author&gt;&lt;/authors&gt;&lt;/contributors&gt;&lt;titles&gt;&lt;title&gt;An alternative method for cultivation of lawsonia intracellularis&lt;/title&gt;&lt;secondary-title&gt;Journal of clinical microbiology&lt;/secondary-title&gt;&lt;/titles&gt;&lt;periodical&gt;&lt;full-title&gt;Journal of clinical microbiology&lt;/full-title&gt;&lt;/periodical&gt;&lt;pages&gt;JCM. 05976-11&lt;/pages&gt;&lt;dates&gt;&lt;year&gt;2012&lt;/year&gt;&lt;/dates&gt;&lt;isbn&gt;0095-1137&lt;/isbn&gt;&lt;urls&gt;&lt;/urls&gt;&lt;/record&gt;&lt;/Cite&gt;&lt;/EndNote&gt;</w:instrText>
      </w:r>
      <w:r w:rsidRPr="00D00AC3">
        <w:rPr>
          <w:rFonts w:ascii="Arial" w:hAnsi="Arial" w:cs="Arial"/>
          <w:iCs/>
        </w:rPr>
        <w:fldChar w:fldCharType="separate"/>
      </w:r>
      <w:r w:rsidRPr="00D00AC3">
        <w:rPr>
          <w:rFonts w:ascii="Arial" w:hAnsi="Arial" w:cs="Arial"/>
          <w:iCs/>
          <w:noProof/>
        </w:rPr>
        <w:t>(15, 16)</w:t>
      </w:r>
      <w:r w:rsidRPr="00D00AC3">
        <w:rPr>
          <w:rFonts w:ascii="Arial" w:hAnsi="Arial" w:cs="Arial"/>
          <w:iCs/>
        </w:rPr>
        <w:fldChar w:fldCharType="end"/>
      </w:r>
      <w:r w:rsidRPr="00D00AC3">
        <w:rPr>
          <w:rFonts w:ascii="Arial" w:hAnsi="Arial" w:cs="Arial"/>
          <w:iCs/>
        </w:rPr>
        <w:t xml:space="preserve">, and </w:t>
      </w:r>
      <w:r w:rsidRPr="00D00AC3">
        <w:rPr>
          <w:rFonts w:ascii="Arial" w:hAnsi="Arial" w:cs="Arial"/>
        </w:rPr>
        <w:t xml:space="preserve">the molecular basis of </w:t>
      </w:r>
      <w:r w:rsidRPr="00D00AC3">
        <w:rPr>
          <w:rFonts w:ascii="Arial" w:hAnsi="Arial" w:cs="Arial"/>
          <w:i/>
        </w:rPr>
        <w:t xml:space="preserve">L. </w:t>
      </w:r>
      <w:proofErr w:type="spellStart"/>
      <w:r w:rsidRPr="00D00AC3">
        <w:rPr>
          <w:rFonts w:ascii="Arial" w:hAnsi="Arial" w:cs="Arial"/>
          <w:i/>
        </w:rPr>
        <w:t>intracellularis</w:t>
      </w:r>
      <w:proofErr w:type="spellEnd"/>
      <w:r w:rsidRPr="00D00AC3">
        <w:rPr>
          <w:rFonts w:ascii="Arial" w:hAnsi="Arial" w:cs="Arial"/>
        </w:rPr>
        <w:t xml:space="preserve"> pathogenesis remains undetermined. To date, only six </w:t>
      </w:r>
      <w:r w:rsidRPr="00D00AC3">
        <w:rPr>
          <w:rFonts w:ascii="Arial" w:hAnsi="Arial" w:cs="Arial"/>
          <w:i/>
        </w:rPr>
        <w:t xml:space="preserve">L. </w:t>
      </w:r>
      <w:proofErr w:type="spellStart"/>
      <w:r w:rsidRPr="00D00AC3">
        <w:rPr>
          <w:rFonts w:ascii="Arial" w:hAnsi="Arial" w:cs="Arial"/>
          <w:i/>
        </w:rPr>
        <w:t>intracellularis</w:t>
      </w:r>
      <w:proofErr w:type="spellEnd"/>
      <w:r w:rsidRPr="00D00AC3">
        <w:rPr>
          <w:rFonts w:ascii="Arial" w:hAnsi="Arial" w:cs="Arial"/>
        </w:rPr>
        <w:t xml:space="preserve"> </w:t>
      </w:r>
      <w:r w:rsidRPr="00D00AC3">
        <w:rPr>
          <w:rFonts w:ascii="Arial" w:hAnsi="Arial" w:cs="Arial"/>
        </w:rPr>
        <w:lastRenderedPageBreak/>
        <w:t xml:space="preserve">genome sequences are deposited in NCBI, three of which were obtained from cell-cultured samples, an approach that requires extensive passaging in immortalised cell lines. However, such a method is labour-intensive, slow and may risk the introduction of mutations during passaging. The first complete genome for a </w:t>
      </w:r>
      <w:r w:rsidRPr="00D00AC3">
        <w:rPr>
          <w:rFonts w:ascii="Arial" w:hAnsi="Arial" w:cs="Arial"/>
          <w:i/>
        </w:rPr>
        <w:t xml:space="preserve">L. </w:t>
      </w:r>
      <w:proofErr w:type="spellStart"/>
      <w:r w:rsidRPr="00D00AC3">
        <w:rPr>
          <w:rFonts w:ascii="Arial" w:hAnsi="Arial" w:cs="Arial"/>
          <w:i/>
        </w:rPr>
        <w:t>intracellularis</w:t>
      </w:r>
      <w:proofErr w:type="spellEnd"/>
      <w:r w:rsidRPr="00D00AC3">
        <w:rPr>
          <w:rFonts w:ascii="Arial" w:hAnsi="Arial" w:cs="Arial"/>
        </w:rPr>
        <w:t xml:space="preserve"> strain was sequenced using the Sanger-based method in 2006, revealing a 1.4 Mb chromosome and three plasmids of 27, 39 and 194 </w:t>
      </w:r>
      <w:proofErr w:type="spellStart"/>
      <w:r w:rsidRPr="00D00AC3">
        <w:rPr>
          <w:rFonts w:ascii="Arial" w:hAnsi="Arial" w:cs="Arial"/>
        </w:rPr>
        <w:t>Kbp</w:t>
      </w:r>
      <w:proofErr w:type="spellEnd"/>
      <w:r w:rsidRPr="00D00AC3">
        <w:rPr>
          <w:rFonts w:ascii="Arial" w:hAnsi="Arial" w:cs="Arial"/>
        </w:rPr>
        <w:t xml:space="preserve">. Comparative analysis of two additional pathogenic porcine isolates has been carried out, revealing limited genetic differences </w:t>
      </w:r>
      <w:r w:rsidRPr="00D00AC3">
        <w:rPr>
          <w:rFonts w:ascii="Arial" w:hAnsi="Arial" w:cs="Arial"/>
        </w:rPr>
        <w:fldChar w:fldCharType="begin"/>
      </w:r>
      <w:r w:rsidRPr="00D00AC3">
        <w:rPr>
          <w:rFonts w:ascii="Arial" w:hAnsi="Arial" w:cs="Arial"/>
        </w:rPr>
        <w:instrText xml:space="preserve"> ADDIN EN.CITE &lt;EndNote&gt;&lt;Cite&gt;&lt;Author&gt;Sait&lt;/Author&gt;&lt;Year&gt;2013&lt;/Year&gt;&lt;RecNum&gt;2&lt;/RecNum&gt;&lt;DisplayText&gt;(17)&lt;/DisplayText&gt;&lt;record&gt;&lt;rec-number&gt;2&lt;/rec-number&gt;&lt;foreign-keys&gt;&lt;key app="EN" db-id="zav2ev5zpd2zz1e0epd5rwfueade9wxvw0ps" timestamp="1510132654"&gt;2&lt;/key&gt;&lt;/foreign-keys&gt;&lt;ref-type name="Journal Article"&gt;17&lt;/ref-type&gt;&lt;contributors&gt;&lt;authors&gt;&lt;author&gt;Sait, Michelle&lt;/author&gt;&lt;author&gt;Aitchison, Kevin&lt;/author&gt;&lt;author&gt;Wheelhouse, Nick&lt;/author&gt;&lt;author&gt;Wilson, Kim&lt;/author&gt;&lt;author&gt;Lainson, F Alex&lt;/author&gt;&lt;author&gt;Longbottom, David&lt;/author&gt;&lt;author&gt;Smith, David GE&lt;/author&gt;&lt;/authors&gt;&lt;/contributors&gt;&lt;titles&gt;&lt;title&gt;Genome sequence of Lawsonia intracellularis strain N343, isolated from a sow with hemorrhagic proliferative enteropathy&lt;/title&gt;&lt;secondary-title&gt;Genome announcements&lt;/secondary-title&gt;&lt;/titles&gt;&lt;periodical&gt;&lt;full-title&gt;Genome announcements&lt;/full-title&gt;&lt;/periodical&gt;&lt;pages&gt;e00027-13&lt;/pages&gt;&lt;volume&gt;1&lt;/volume&gt;&lt;number&gt;1&lt;/number&gt;&lt;dates&gt;&lt;year&gt;2013&lt;/year&gt;&lt;/dates&gt;&lt;isbn&gt;2169-8287&lt;/isbn&gt;&lt;urls&gt;&lt;/urls&gt;&lt;/record&gt;&lt;/Cite&gt;&lt;/EndNote&gt;</w:instrText>
      </w:r>
      <w:r w:rsidRPr="00D00AC3">
        <w:rPr>
          <w:rFonts w:ascii="Arial" w:hAnsi="Arial" w:cs="Arial"/>
        </w:rPr>
        <w:fldChar w:fldCharType="separate"/>
      </w:r>
      <w:r w:rsidRPr="00D00AC3">
        <w:rPr>
          <w:rFonts w:ascii="Arial" w:hAnsi="Arial" w:cs="Arial"/>
          <w:noProof/>
        </w:rPr>
        <w:t>(17)</w:t>
      </w:r>
      <w:r w:rsidRPr="00D00AC3">
        <w:rPr>
          <w:rFonts w:ascii="Arial" w:hAnsi="Arial" w:cs="Arial"/>
        </w:rPr>
        <w:fldChar w:fldCharType="end"/>
      </w:r>
      <w:r w:rsidRPr="00D00AC3">
        <w:rPr>
          <w:rFonts w:ascii="Arial" w:hAnsi="Arial" w:cs="Arial"/>
        </w:rPr>
        <w:t xml:space="preserve">, but the population structure and phylogeny of this pathogen remains unknown. </w:t>
      </w:r>
    </w:p>
    <w:p w14:paraId="7AE29E46" w14:textId="77777777" w:rsidR="00246872" w:rsidRPr="00D00AC3" w:rsidRDefault="00246872" w:rsidP="00246872">
      <w:pPr>
        <w:spacing w:line="360" w:lineRule="auto"/>
        <w:rPr>
          <w:rFonts w:ascii="Arial" w:hAnsi="Arial" w:cs="Arial"/>
          <w:iCs/>
        </w:rPr>
      </w:pPr>
    </w:p>
    <w:p w14:paraId="62DED791" w14:textId="77777777" w:rsidR="00246872" w:rsidRPr="00D00AC3" w:rsidRDefault="00246872" w:rsidP="00246872">
      <w:pPr>
        <w:spacing w:line="360" w:lineRule="auto"/>
        <w:ind w:firstLine="432"/>
        <w:rPr>
          <w:rFonts w:ascii="Arial" w:hAnsi="Arial" w:cs="Arial"/>
        </w:rPr>
      </w:pPr>
      <w:r w:rsidRPr="00D00AC3">
        <w:rPr>
          <w:rFonts w:ascii="Arial" w:hAnsi="Arial" w:cs="Arial"/>
          <w:iCs/>
        </w:rPr>
        <w:t xml:space="preserve">In the current study, we utilised culture-independent metagenomic sequencing of 21 clinical samples </w:t>
      </w:r>
      <w:r w:rsidRPr="00D00AC3">
        <w:rPr>
          <w:rFonts w:ascii="Arial" w:hAnsi="Arial" w:cs="Arial"/>
        </w:rPr>
        <w:t>from field outbreaks of porcine and equine PE</w:t>
      </w:r>
      <w:r w:rsidRPr="00D00AC3">
        <w:rPr>
          <w:rFonts w:ascii="Arial" w:hAnsi="Arial" w:cs="Arial"/>
          <w:iCs/>
        </w:rPr>
        <w:t xml:space="preserve"> from seven countries to assemble metagenome-derived </w:t>
      </w:r>
      <w:r w:rsidRPr="00D00AC3">
        <w:rPr>
          <w:rFonts w:ascii="Arial" w:hAnsi="Arial" w:cs="Arial"/>
          <w:i/>
          <w:iCs/>
        </w:rPr>
        <w:t>L. </w:t>
      </w:r>
      <w:proofErr w:type="spellStart"/>
      <w:r w:rsidRPr="00D00AC3">
        <w:rPr>
          <w:rFonts w:ascii="Arial" w:hAnsi="Arial" w:cs="Arial"/>
          <w:i/>
          <w:iCs/>
        </w:rPr>
        <w:t>intracellularis</w:t>
      </w:r>
      <w:proofErr w:type="spellEnd"/>
      <w:r w:rsidRPr="00D00AC3">
        <w:rPr>
          <w:rFonts w:ascii="Arial" w:hAnsi="Arial" w:cs="Arial"/>
          <w:iCs/>
        </w:rPr>
        <w:t xml:space="preserve"> whole genomes. In addition, three cell-passaged samples were also sequenced, generating a total of 24 </w:t>
      </w:r>
      <w:r w:rsidRPr="00D00AC3">
        <w:rPr>
          <w:rFonts w:ascii="Arial" w:hAnsi="Arial" w:cs="Arial"/>
        </w:rPr>
        <w:t xml:space="preserve">genome assemblies. Comparative genomic and phylogenetic analysis uncovered the population structure of </w:t>
      </w:r>
      <w:r w:rsidRPr="00D00AC3">
        <w:rPr>
          <w:rFonts w:ascii="Arial" w:hAnsi="Arial" w:cs="Arial"/>
          <w:i/>
        </w:rPr>
        <w:t xml:space="preserve">L. </w:t>
      </w:r>
      <w:proofErr w:type="spellStart"/>
      <w:r w:rsidRPr="00D00AC3">
        <w:rPr>
          <w:rFonts w:ascii="Arial" w:hAnsi="Arial" w:cs="Arial"/>
          <w:i/>
        </w:rPr>
        <w:t>intracellularis</w:t>
      </w:r>
      <w:proofErr w:type="spellEnd"/>
      <w:r w:rsidRPr="00D00AC3">
        <w:rPr>
          <w:rFonts w:ascii="Arial" w:hAnsi="Arial" w:cs="Arial"/>
        </w:rPr>
        <w:t xml:space="preserve"> for the first time, revealing a genetically monomorphic clone responsible for infections in pigs and distinct subtypes associated with equine infections. These data have provided novel insights into the genetic diversity of the bacterium</w:t>
      </w:r>
      <w:r w:rsidRPr="00D00AC3">
        <w:rPr>
          <w:rFonts w:ascii="Arial" w:hAnsi="Arial" w:cs="Arial"/>
          <w:i/>
        </w:rPr>
        <w:t>,</w:t>
      </w:r>
      <w:r w:rsidRPr="00D00AC3">
        <w:rPr>
          <w:rFonts w:ascii="Arial" w:hAnsi="Arial" w:cs="Arial"/>
        </w:rPr>
        <w:t xml:space="preserve"> enhancing our understanding of its biology. </w:t>
      </w:r>
    </w:p>
    <w:p w14:paraId="7087FA1E" w14:textId="31010FB0" w:rsidR="00246872" w:rsidRDefault="00246872"/>
    <w:p w14:paraId="74F3B6D4" w14:textId="77777777" w:rsidR="00246872" w:rsidRPr="00D00AC3" w:rsidRDefault="00246872" w:rsidP="00246872">
      <w:pPr>
        <w:pStyle w:val="Heading1"/>
        <w:numPr>
          <w:ilvl w:val="0"/>
          <w:numId w:val="0"/>
        </w:numPr>
        <w:spacing w:line="360" w:lineRule="auto"/>
        <w:ind w:left="432" w:hanging="432"/>
        <w:rPr>
          <w:rFonts w:ascii="Arial" w:hAnsi="Arial" w:cs="Arial"/>
        </w:rPr>
      </w:pPr>
      <w:r w:rsidRPr="00D00AC3">
        <w:rPr>
          <w:rFonts w:ascii="Arial" w:hAnsi="Arial" w:cs="Arial"/>
        </w:rPr>
        <w:t>Methods</w:t>
      </w:r>
    </w:p>
    <w:p w14:paraId="44B9DF66" w14:textId="77777777" w:rsidR="00246872" w:rsidRPr="00D00AC3" w:rsidRDefault="00246872" w:rsidP="00246872">
      <w:pPr>
        <w:pStyle w:val="Heading2"/>
        <w:numPr>
          <w:ilvl w:val="0"/>
          <w:numId w:val="0"/>
        </w:numPr>
        <w:spacing w:line="360" w:lineRule="auto"/>
        <w:ind w:left="567" w:hanging="567"/>
        <w:rPr>
          <w:rFonts w:ascii="Arial" w:hAnsi="Arial" w:cs="Arial"/>
          <w:b w:val="0"/>
          <w:bCs w:val="0"/>
          <w:color w:val="000000" w:themeColor="text1"/>
          <w:szCs w:val="24"/>
        </w:rPr>
      </w:pPr>
      <w:r w:rsidRPr="00D00AC3">
        <w:rPr>
          <w:rFonts w:ascii="Arial" w:hAnsi="Arial" w:cs="Arial"/>
          <w:color w:val="000000" w:themeColor="text1"/>
          <w:szCs w:val="24"/>
        </w:rPr>
        <w:t xml:space="preserve">Bacterial strains, DNA extraction and microbial DNA enrichment </w:t>
      </w:r>
    </w:p>
    <w:p w14:paraId="29BC139D" w14:textId="77777777" w:rsidR="00246872" w:rsidRPr="00D00AC3" w:rsidRDefault="00246872" w:rsidP="00246872">
      <w:pPr>
        <w:spacing w:line="360" w:lineRule="auto"/>
        <w:ind w:firstLine="567"/>
        <w:rPr>
          <w:rFonts w:ascii="Arial" w:hAnsi="Arial" w:cs="Arial"/>
        </w:rPr>
      </w:pPr>
      <w:r w:rsidRPr="00D00AC3">
        <w:rPr>
          <w:rFonts w:ascii="Arial" w:hAnsi="Arial" w:cs="Arial"/>
        </w:rPr>
        <w:t xml:space="preserve">All samples sequenced in this study are listed in </w:t>
      </w:r>
      <w:r w:rsidRPr="00D00AC3">
        <w:rPr>
          <w:rFonts w:ascii="Arial" w:hAnsi="Arial" w:cs="Arial"/>
          <w:bCs/>
        </w:rPr>
        <w:t>Table S1</w:t>
      </w:r>
      <w:r w:rsidRPr="00D00AC3">
        <w:rPr>
          <w:rFonts w:ascii="Arial" w:hAnsi="Arial" w:cs="Arial"/>
        </w:rPr>
        <w:t>.</w:t>
      </w:r>
      <w:r w:rsidRPr="00D00AC3">
        <w:rPr>
          <w:rFonts w:ascii="Arial" w:hAnsi="Arial" w:cs="Arial"/>
          <w:b/>
          <w:bCs/>
        </w:rPr>
        <w:t xml:space="preserve"> </w:t>
      </w:r>
      <w:r w:rsidRPr="00D00AC3">
        <w:rPr>
          <w:rFonts w:ascii="Arial" w:hAnsi="Arial" w:cs="Arial"/>
        </w:rPr>
        <w:t>Data from six additional strains (GenBank GCA_000055945.1, GCA_000331715.1, GCA_001975945.1, GCA_003312265.1, GCA_003312285.1 and GCA_003312305.1) were retrieved from NCBI. All samples in this study were stored at -80</w:t>
      </w:r>
      <w:r w:rsidRPr="00D00AC3">
        <w:rPr>
          <w:rFonts w:ascii="Arial" w:hAnsi="Arial" w:cs="Arial"/>
          <w:vertAlign w:val="superscript"/>
        </w:rPr>
        <w:t>o</w:t>
      </w:r>
      <w:r w:rsidRPr="00D00AC3">
        <w:rPr>
          <w:rFonts w:ascii="Arial" w:hAnsi="Arial" w:cs="Arial"/>
        </w:rPr>
        <w:t xml:space="preserve">C prior to extraction. DNA was extracted from faecal samples using </w:t>
      </w:r>
      <w:proofErr w:type="spellStart"/>
      <w:r w:rsidRPr="00D00AC3">
        <w:rPr>
          <w:rFonts w:ascii="Arial" w:hAnsi="Arial" w:cs="Arial"/>
        </w:rPr>
        <w:t>DNeasy</w:t>
      </w:r>
      <w:proofErr w:type="spellEnd"/>
      <w:r w:rsidRPr="00D00AC3">
        <w:rPr>
          <w:rFonts w:ascii="Arial" w:hAnsi="Arial" w:cs="Arial"/>
        </w:rPr>
        <w:t xml:space="preserve"> </w:t>
      </w:r>
      <w:proofErr w:type="spellStart"/>
      <w:r w:rsidRPr="00D00AC3">
        <w:rPr>
          <w:rFonts w:ascii="Arial" w:hAnsi="Arial" w:cs="Arial"/>
        </w:rPr>
        <w:t>PowerSoil</w:t>
      </w:r>
      <w:proofErr w:type="spellEnd"/>
      <w:r w:rsidRPr="00D00AC3">
        <w:rPr>
          <w:rFonts w:ascii="Arial" w:hAnsi="Arial" w:cs="Arial"/>
        </w:rPr>
        <w:t xml:space="preserve"> kit (Qiagen), </w:t>
      </w:r>
      <w:bookmarkStart w:id="2" w:name="OLE_LINK9"/>
      <w:bookmarkStart w:id="3" w:name="OLE_LINK10"/>
      <w:r w:rsidRPr="00D00AC3">
        <w:rPr>
          <w:rFonts w:ascii="Arial" w:hAnsi="Arial" w:cs="Arial"/>
        </w:rPr>
        <w:t xml:space="preserve">using </w:t>
      </w:r>
      <w:proofErr w:type="spellStart"/>
      <w:r w:rsidRPr="00D00AC3">
        <w:rPr>
          <w:rFonts w:ascii="Arial" w:hAnsi="Arial" w:cs="Arial"/>
        </w:rPr>
        <w:t>PowerBead</w:t>
      </w:r>
      <w:proofErr w:type="spellEnd"/>
      <w:r w:rsidRPr="00D00AC3">
        <w:rPr>
          <w:rFonts w:ascii="Arial" w:hAnsi="Arial" w:cs="Arial"/>
        </w:rPr>
        <w:t xml:space="preserve"> tubes and </w:t>
      </w:r>
      <w:proofErr w:type="spellStart"/>
      <w:r w:rsidRPr="00D00AC3">
        <w:rPr>
          <w:rFonts w:ascii="Arial" w:hAnsi="Arial" w:cs="Arial"/>
        </w:rPr>
        <w:t>FastPrep</w:t>
      </w:r>
      <w:proofErr w:type="spellEnd"/>
      <w:r w:rsidRPr="00D00AC3">
        <w:rPr>
          <w:rFonts w:ascii="Arial" w:hAnsi="Arial" w:cs="Arial"/>
        </w:rPr>
        <w:t xml:space="preserve">® homogenizer (MP Biomedicals) </w:t>
      </w:r>
      <w:r w:rsidRPr="00D00AC3">
        <w:rPr>
          <w:rFonts w:ascii="Arial" w:hAnsi="Arial" w:cs="Arial"/>
          <w:color w:val="000000" w:themeColor="text1"/>
        </w:rPr>
        <w:t>to homogenise and mechanically lyse bacterial cells</w:t>
      </w:r>
      <w:r w:rsidRPr="00D00AC3">
        <w:rPr>
          <w:rFonts w:ascii="Arial" w:hAnsi="Arial" w:cs="Arial"/>
        </w:rPr>
        <w:t>.</w:t>
      </w:r>
      <w:bookmarkEnd w:id="2"/>
      <w:bookmarkEnd w:id="3"/>
      <w:r w:rsidRPr="00D00AC3">
        <w:rPr>
          <w:rFonts w:ascii="Arial" w:hAnsi="Arial" w:cs="Arial"/>
        </w:rPr>
        <w:t xml:space="preserve"> DNA from tissue samples were extracted using </w:t>
      </w:r>
      <w:proofErr w:type="spellStart"/>
      <w:r w:rsidRPr="00D00AC3">
        <w:rPr>
          <w:rFonts w:ascii="Arial" w:hAnsi="Arial" w:cs="Arial"/>
        </w:rPr>
        <w:t>DNeasy</w:t>
      </w:r>
      <w:proofErr w:type="spellEnd"/>
      <w:r w:rsidRPr="00D00AC3">
        <w:rPr>
          <w:rFonts w:ascii="Arial" w:hAnsi="Arial" w:cs="Arial"/>
        </w:rPr>
        <w:t xml:space="preserve"> Blood and Tissue Kits (Qiagen), with the </w:t>
      </w:r>
      <w:bookmarkStart w:id="4" w:name="OLE_LINK7"/>
      <w:bookmarkStart w:id="5" w:name="OLE_LINK8"/>
      <w:r w:rsidRPr="00D00AC3">
        <w:rPr>
          <w:rFonts w:ascii="Arial" w:hAnsi="Arial" w:cs="Arial"/>
        </w:rPr>
        <w:t xml:space="preserve">exception of sample 4242 which was extracted using phenol-chloroform </w:t>
      </w:r>
      <w:bookmarkEnd w:id="4"/>
      <w:bookmarkEnd w:id="5"/>
      <w:r w:rsidRPr="00D00AC3">
        <w:rPr>
          <w:rFonts w:ascii="Arial" w:hAnsi="Arial" w:cs="Arial"/>
        </w:rPr>
        <w:t xml:space="preserve">and precipitated by ethanol, as previously described </w:t>
      </w:r>
      <w:r w:rsidRPr="00D00AC3">
        <w:rPr>
          <w:rFonts w:ascii="Arial" w:hAnsi="Arial" w:cs="Arial"/>
        </w:rPr>
        <w:fldChar w:fldCharType="begin"/>
      </w:r>
      <w:r>
        <w:rPr>
          <w:rFonts w:ascii="Arial" w:hAnsi="Arial" w:cs="Arial"/>
        </w:rPr>
        <w:instrText xml:space="preserve"> ADDIN EN.CITE &lt;EndNote&gt;&lt;Cite&gt;&lt;Author&gt;Jacobson&lt;/Author&gt;&lt;Year&gt;2004&lt;/Year&gt;&lt;RecNum&gt;389&lt;/RecNum&gt;&lt;DisplayText&gt;(18)&lt;/DisplayText&gt;&lt;record&gt;&lt;rec-number&gt;389&lt;/rec-number&gt;&lt;foreign-keys&gt;&lt;key app="EN" db-id="zav2ev5zpd2zz1e0epd5rwfueade9wxvw0ps" timestamp="1563991166"&gt;389&lt;/key&gt;&lt;/foreign-keys&gt;&lt;ref-type name="Journal Article"&gt;17&lt;/ref-type&gt;&lt;contributors&gt;&lt;authors&gt;&lt;author&gt;Jacobson, M&lt;/author&gt;&lt;author&gt;Aspan, A&lt;/author&gt;&lt;author&gt;Königsson, M Heldtander&lt;/author&gt;&lt;author&gt;af Segerstad, C Hård&lt;/author&gt;&lt;author&gt;Wallgren, P&lt;/author&gt;&lt;author&gt;Fellström, C&lt;/author&gt;&lt;author&gt;Jensen-Waern, M&lt;/author&gt;&lt;author&gt;Gunnarson, A&lt;/author&gt;&lt;/authors&gt;&lt;/contributors&gt;&lt;titles&gt;&lt;title&gt;Routine diagnostics of Lawsonia intracellularis performed by PCR, serological and post mortem examination, with special emphasis on sample preparation methods for PCR&lt;/title&gt;&lt;secondary-title&gt;Veterinary Microbiology&lt;/secondary-title&gt;&lt;/titles&gt;&lt;periodical&gt;&lt;full-title&gt;Veterinary microbiology&lt;/full-title&gt;&lt;/periodical&gt;&lt;pages&gt;189-201&lt;/pages&gt;&lt;volume&gt;102&lt;/volume&gt;&lt;number&gt;3-4&lt;/number&gt;&lt;dates&gt;&lt;year&gt;2004&lt;/year&gt;&lt;/dates&gt;&lt;isbn&gt;0378-1135&lt;/isbn&gt;&lt;urls&gt;&lt;/urls&gt;&lt;/record&gt;&lt;/Cite&gt;&lt;/EndNote&gt;</w:instrText>
      </w:r>
      <w:r w:rsidRPr="00D00AC3">
        <w:rPr>
          <w:rFonts w:ascii="Arial" w:hAnsi="Arial" w:cs="Arial"/>
        </w:rPr>
        <w:fldChar w:fldCharType="separate"/>
      </w:r>
      <w:r>
        <w:rPr>
          <w:rFonts w:ascii="Arial" w:hAnsi="Arial" w:cs="Arial"/>
          <w:noProof/>
        </w:rPr>
        <w:t>(18)</w:t>
      </w:r>
      <w:r w:rsidRPr="00D00AC3">
        <w:rPr>
          <w:rFonts w:ascii="Arial" w:hAnsi="Arial" w:cs="Arial"/>
        </w:rPr>
        <w:fldChar w:fldCharType="end"/>
      </w:r>
      <w:r w:rsidRPr="00D00AC3">
        <w:rPr>
          <w:rFonts w:ascii="Arial" w:hAnsi="Arial" w:cs="Arial"/>
        </w:rPr>
        <w:t xml:space="preserve">. The </w:t>
      </w:r>
      <w:proofErr w:type="spellStart"/>
      <w:r w:rsidRPr="00D00AC3">
        <w:rPr>
          <w:rFonts w:ascii="Arial" w:hAnsi="Arial" w:cs="Arial"/>
        </w:rPr>
        <w:t>NEBNext</w:t>
      </w:r>
      <w:proofErr w:type="spellEnd"/>
      <w:r w:rsidRPr="00D00AC3">
        <w:rPr>
          <w:rFonts w:ascii="Arial" w:hAnsi="Arial" w:cs="Arial"/>
        </w:rPr>
        <w:sym w:font="Symbol" w:char="F0D2"/>
      </w:r>
      <w:r w:rsidRPr="00D00AC3">
        <w:rPr>
          <w:rFonts w:ascii="Arial" w:hAnsi="Arial" w:cs="Arial"/>
        </w:rPr>
        <w:t xml:space="preserve"> Microbiome </w:t>
      </w:r>
      <w:r w:rsidRPr="00D00AC3">
        <w:rPr>
          <w:rFonts w:ascii="Arial" w:hAnsi="Arial" w:cs="Arial"/>
        </w:rPr>
        <w:lastRenderedPageBreak/>
        <w:t xml:space="preserve">DNA Enrichment Kit (New England Biolabs) was used to deplete host DNA from tissue DNA samples. All commercial kits were used according to the manufacturer’s recommendations. Quality of DNA was measured using Agilent 4200 </w:t>
      </w:r>
      <w:proofErr w:type="spellStart"/>
      <w:r w:rsidRPr="00D00AC3">
        <w:rPr>
          <w:rFonts w:ascii="Arial" w:hAnsi="Arial" w:cs="Arial"/>
        </w:rPr>
        <w:t>TapeStation</w:t>
      </w:r>
      <w:proofErr w:type="spellEnd"/>
      <w:r w:rsidRPr="00D00AC3">
        <w:rPr>
          <w:rFonts w:ascii="Arial" w:hAnsi="Arial" w:cs="Arial"/>
        </w:rPr>
        <w:t xml:space="preserve"> System (Agilent Genomics) and its quantity was measured using Qubit</w:t>
      </w:r>
      <w:r w:rsidRPr="00D00AC3">
        <w:rPr>
          <w:rFonts w:ascii="Arial" w:hAnsi="Arial" w:cs="Arial"/>
        </w:rPr>
        <w:sym w:font="Symbol" w:char="F0D2"/>
      </w:r>
      <w:r w:rsidRPr="00D00AC3">
        <w:rPr>
          <w:rFonts w:ascii="Arial" w:hAnsi="Arial" w:cs="Arial"/>
        </w:rPr>
        <w:t xml:space="preserve"> 3.0 fluorometer with Qubit dsDNA BR Assay Kit (Invitrogen). </w:t>
      </w:r>
      <w:r w:rsidRPr="00D00AC3">
        <w:rPr>
          <w:rFonts w:ascii="Arial" w:hAnsi="Arial" w:cs="Arial"/>
          <w:i/>
          <w:iCs/>
        </w:rPr>
        <w:t xml:space="preserve">L. </w:t>
      </w:r>
      <w:proofErr w:type="spellStart"/>
      <w:r w:rsidRPr="00D00AC3">
        <w:rPr>
          <w:rFonts w:ascii="Arial" w:hAnsi="Arial" w:cs="Arial"/>
          <w:i/>
          <w:iCs/>
        </w:rPr>
        <w:t>intracellularis</w:t>
      </w:r>
      <w:proofErr w:type="spellEnd"/>
      <w:r w:rsidRPr="00D00AC3">
        <w:rPr>
          <w:rFonts w:ascii="Arial" w:hAnsi="Arial" w:cs="Arial"/>
        </w:rPr>
        <w:t xml:space="preserve"> genomic DNA was quantified from all samples by qPCR using primers targeting the </w:t>
      </w:r>
      <w:proofErr w:type="spellStart"/>
      <w:r w:rsidRPr="00D00AC3">
        <w:rPr>
          <w:rFonts w:ascii="Arial" w:hAnsi="Arial" w:cs="Arial"/>
          <w:i/>
        </w:rPr>
        <w:t>aspA</w:t>
      </w:r>
      <w:proofErr w:type="spellEnd"/>
      <w:r w:rsidRPr="00D00AC3">
        <w:rPr>
          <w:rFonts w:ascii="Arial" w:hAnsi="Arial" w:cs="Arial"/>
        </w:rPr>
        <w:t xml:space="preserve"> gene. </w:t>
      </w:r>
    </w:p>
    <w:p w14:paraId="2F49336C" w14:textId="77777777" w:rsidR="00246872" w:rsidRPr="00D00AC3" w:rsidRDefault="00246872" w:rsidP="00246872">
      <w:pPr>
        <w:spacing w:line="360" w:lineRule="auto"/>
        <w:rPr>
          <w:rFonts w:ascii="Arial" w:hAnsi="Arial" w:cs="Arial"/>
        </w:rPr>
      </w:pPr>
    </w:p>
    <w:p w14:paraId="2646715B" w14:textId="77777777" w:rsidR="00246872" w:rsidRPr="00D00AC3" w:rsidRDefault="00246872" w:rsidP="00246872">
      <w:pPr>
        <w:pStyle w:val="Heading2"/>
        <w:numPr>
          <w:ilvl w:val="0"/>
          <w:numId w:val="0"/>
        </w:numPr>
        <w:spacing w:line="360" w:lineRule="auto"/>
        <w:ind w:left="567" w:hanging="567"/>
        <w:rPr>
          <w:rFonts w:ascii="Arial" w:hAnsi="Arial" w:cs="Arial"/>
          <w:b w:val="0"/>
          <w:bCs w:val="0"/>
          <w:color w:val="000000" w:themeColor="text1"/>
          <w:szCs w:val="24"/>
        </w:rPr>
      </w:pPr>
      <w:r w:rsidRPr="00D00AC3">
        <w:rPr>
          <w:rFonts w:ascii="Arial" w:hAnsi="Arial" w:cs="Arial"/>
          <w:color w:val="000000" w:themeColor="text1"/>
          <w:szCs w:val="24"/>
        </w:rPr>
        <w:t>Genome sequencing</w:t>
      </w:r>
    </w:p>
    <w:p w14:paraId="77776F98" w14:textId="77777777" w:rsidR="00246872" w:rsidRPr="00D00AC3" w:rsidRDefault="00246872" w:rsidP="00246872">
      <w:pPr>
        <w:spacing w:line="360" w:lineRule="auto"/>
        <w:ind w:firstLine="567"/>
        <w:rPr>
          <w:rFonts w:ascii="Arial" w:hAnsi="Arial" w:cs="Arial"/>
        </w:rPr>
      </w:pPr>
      <w:r w:rsidRPr="00D00AC3">
        <w:rPr>
          <w:rFonts w:ascii="Arial" w:hAnsi="Arial" w:cs="Arial"/>
        </w:rPr>
        <w:t xml:space="preserve">Genomic DNA libraries were prepared using </w:t>
      </w:r>
      <w:proofErr w:type="spellStart"/>
      <w:r w:rsidRPr="00D00AC3">
        <w:rPr>
          <w:rFonts w:ascii="Arial" w:hAnsi="Arial" w:cs="Arial"/>
        </w:rPr>
        <w:t>TruSeq</w:t>
      </w:r>
      <w:proofErr w:type="spellEnd"/>
      <w:r w:rsidRPr="00D00AC3">
        <w:rPr>
          <w:rFonts w:ascii="Arial" w:hAnsi="Arial" w:cs="Arial"/>
        </w:rPr>
        <w:t xml:space="preserve"> Nano 550bp Gel Free kit (Illumina) and library preparation and sequencing service was provided by Edinburgh Genomics. Sequencing was performed on Hi-</w:t>
      </w:r>
      <w:proofErr w:type="spellStart"/>
      <w:r w:rsidRPr="00D00AC3">
        <w:rPr>
          <w:rFonts w:ascii="Arial" w:hAnsi="Arial" w:cs="Arial"/>
        </w:rPr>
        <w:t>Seq</w:t>
      </w:r>
      <w:proofErr w:type="spellEnd"/>
      <w:r w:rsidRPr="00D00AC3">
        <w:rPr>
          <w:rFonts w:ascii="Arial" w:hAnsi="Arial" w:cs="Arial"/>
        </w:rPr>
        <w:t xml:space="preserve"> 2500, Hi-</w:t>
      </w:r>
      <w:proofErr w:type="spellStart"/>
      <w:r w:rsidRPr="00D00AC3">
        <w:rPr>
          <w:rFonts w:ascii="Arial" w:hAnsi="Arial" w:cs="Arial"/>
        </w:rPr>
        <w:t>Seq</w:t>
      </w:r>
      <w:proofErr w:type="spellEnd"/>
      <w:r w:rsidRPr="00D00AC3">
        <w:rPr>
          <w:rFonts w:ascii="Arial" w:hAnsi="Arial" w:cs="Arial"/>
        </w:rPr>
        <w:t xml:space="preserve"> 4000 or Mi-</w:t>
      </w:r>
      <w:proofErr w:type="spellStart"/>
      <w:r w:rsidRPr="00D00AC3">
        <w:rPr>
          <w:rFonts w:ascii="Arial" w:hAnsi="Arial" w:cs="Arial"/>
        </w:rPr>
        <w:t>Seq</w:t>
      </w:r>
      <w:proofErr w:type="spellEnd"/>
      <w:r w:rsidRPr="00D00AC3">
        <w:rPr>
          <w:rFonts w:ascii="Arial" w:hAnsi="Arial" w:cs="Arial"/>
        </w:rPr>
        <w:t xml:space="preserve"> instruments (Illumina). </w:t>
      </w:r>
    </w:p>
    <w:p w14:paraId="3C011B9F" w14:textId="77777777" w:rsidR="00246872" w:rsidRPr="00D00AC3" w:rsidRDefault="00246872" w:rsidP="00246872">
      <w:pPr>
        <w:spacing w:line="360" w:lineRule="auto"/>
        <w:rPr>
          <w:rFonts w:ascii="Arial" w:hAnsi="Arial" w:cs="Arial"/>
        </w:rPr>
      </w:pPr>
    </w:p>
    <w:p w14:paraId="118D70EA" w14:textId="77777777" w:rsidR="00246872" w:rsidRPr="00D00AC3" w:rsidRDefault="00246872" w:rsidP="00246872">
      <w:pPr>
        <w:pStyle w:val="Heading2"/>
        <w:numPr>
          <w:ilvl w:val="0"/>
          <w:numId w:val="0"/>
        </w:numPr>
        <w:spacing w:line="360" w:lineRule="auto"/>
        <w:ind w:left="567" w:hanging="567"/>
        <w:rPr>
          <w:rFonts w:ascii="Arial" w:hAnsi="Arial" w:cs="Arial"/>
          <w:b w:val="0"/>
          <w:bCs w:val="0"/>
          <w:color w:val="000000" w:themeColor="text1"/>
          <w:szCs w:val="24"/>
        </w:rPr>
      </w:pPr>
      <w:r w:rsidRPr="00D00AC3">
        <w:rPr>
          <w:rFonts w:ascii="Arial" w:hAnsi="Arial" w:cs="Arial"/>
          <w:color w:val="000000" w:themeColor="text1"/>
          <w:szCs w:val="24"/>
        </w:rPr>
        <w:t>Sequence processing</w:t>
      </w:r>
    </w:p>
    <w:p w14:paraId="7A3185CA" w14:textId="77777777" w:rsidR="00246872" w:rsidRPr="00D00AC3" w:rsidRDefault="00246872" w:rsidP="00246872">
      <w:pPr>
        <w:spacing w:line="360" w:lineRule="auto"/>
        <w:ind w:firstLine="567"/>
        <w:rPr>
          <w:rFonts w:ascii="Arial" w:hAnsi="Arial" w:cs="Arial"/>
        </w:rPr>
      </w:pPr>
      <w:r w:rsidRPr="00D00AC3">
        <w:rPr>
          <w:rFonts w:ascii="Arial" w:hAnsi="Arial" w:cs="Arial"/>
        </w:rPr>
        <w:t xml:space="preserve">Quality of sequence reads FASTQ files was assessed using </w:t>
      </w:r>
      <w:proofErr w:type="spellStart"/>
      <w:r w:rsidRPr="00D00AC3">
        <w:rPr>
          <w:rFonts w:ascii="Arial" w:hAnsi="Arial" w:cs="Arial"/>
        </w:rPr>
        <w:t>FastQC</w:t>
      </w:r>
      <w:proofErr w:type="spellEnd"/>
      <w:r w:rsidRPr="00D00AC3">
        <w:rPr>
          <w:rFonts w:ascii="Arial" w:hAnsi="Arial" w:cs="Arial"/>
        </w:rPr>
        <w:t xml:space="preserve"> (</w:t>
      </w:r>
      <w:proofErr w:type="spellStart"/>
      <w:r w:rsidRPr="00D00AC3">
        <w:rPr>
          <w:rFonts w:ascii="Arial" w:hAnsi="Arial" w:cs="Arial"/>
        </w:rPr>
        <w:t>Babraham</w:t>
      </w:r>
      <w:proofErr w:type="spellEnd"/>
      <w:r w:rsidRPr="00D00AC3">
        <w:rPr>
          <w:rFonts w:ascii="Arial" w:hAnsi="Arial" w:cs="Arial"/>
        </w:rPr>
        <w:t xml:space="preserve"> Bioscience Technologies, Cambridge, United Kingdom). All raw reads were adapter- and quality-trimmed with </w:t>
      </w:r>
      <w:proofErr w:type="spellStart"/>
      <w:r w:rsidRPr="00D00AC3">
        <w:rPr>
          <w:rFonts w:ascii="Arial" w:hAnsi="Arial" w:cs="Arial"/>
        </w:rPr>
        <w:t>Trimmomatic</w:t>
      </w:r>
      <w:proofErr w:type="spellEnd"/>
      <w:r w:rsidRPr="00D00AC3">
        <w:rPr>
          <w:rFonts w:ascii="Arial" w:hAnsi="Arial" w:cs="Arial"/>
        </w:rPr>
        <w:t xml:space="preserve"> (v 0.36) on paired-end mode </w:t>
      </w:r>
      <w:r w:rsidRPr="00D00AC3">
        <w:rPr>
          <w:rFonts w:ascii="Arial" w:hAnsi="Arial" w:cs="Arial"/>
        </w:rPr>
        <w:fldChar w:fldCharType="begin"/>
      </w:r>
      <w:r>
        <w:rPr>
          <w:rFonts w:ascii="Arial" w:hAnsi="Arial" w:cs="Arial"/>
        </w:rPr>
        <w:instrText xml:space="preserve"> ADDIN EN.CITE &lt;EndNote&gt;&lt;Cite&gt;&lt;Author&gt;Bolger&lt;/Author&gt;&lt;Year&gt;2014&lt;/Year&gt;&lt;RecNum&gt;45&lt;/RecNum&gt;&lt;DisplayText&gt;(19)&lt;/DisplayText&gt;&lt;record&gt;&lt;rec-number&gt;45&lt;/rec-number&gt;&lt;foreign-keys&gt;&lt;key app="EN" db-id="zav2ev5zpd2zz1e0epd5rwfueade9wxvw0ps" timestamp="1525876966"&gt;45&lt;/key&gt;&lt;/foreign-keys&gt;&lt;ref-type name="Journal Article"&gt;17&lt;/ref-type&gt;&lt;contributors&gt;&lt;authors&gt;&lt;author&gt;Bolger, Anthony M&lt;/author&gt;&lt;author&gt;Lohse, Marc&lt;/author&gt;&lt;author&gt;Usadel, Bjoern&lt;/author&gt;&lt;/authors&gt;&lt;/contributors&gt;&lt;titles&gt;&lt;title&gt;Trimmomatic: a flexible trimmer for Illumina sequence data&lt;/title&gt;&lt;secondary-title&gt;Bioinformatics&lt;/secondary-title&gt;&lt;/titles&gt;&lt;periodical&gt;&lt;full-title&gt;Bioinformatics&lt;/full-title&gt;&lt;/periodical&gt;&lt;pages&gt;2114-2120&lt;/pages&gt;&lt;volume&gt;30&lt;/volume&gt;&lt;number&gt;15&lt;/number&gt;&lt;dates&gt;&lt;year&gt;2014&lt;/year&gt;&lt;/dates&gt;&lt;isbn&gt;1460-2059&lt;/isbn&gt;&lt;urls&gt;&lt;/urls&gt;&lt;/record&gt;&lt;/Cite&gt;&lt;/EndNote&gt;</w:instrText>
      </w:r>
      <w:r w:rsidRPr="00D00AC3">
        <w:rPr>
          <w:rFonts w:ascii="Arial" w:hAnsi="Arial" w:cs="Arial"/>
        </w:rPr>
        <w:fldChar w:fldCharType="separate"/>
      </w:r>
      <w:r>
        <w:rPr>
          <w:rFonts w:ascii="Arial" w:hAnsi="Arial" w:cs="Arial"/>
          <w:noProof/>
        </w:rPr>
        <w:t>(19)</w:t>
      </w:r>
      <w:r w:rsidRPr="00D00AC3">
        <w:rPr>
          <w:rFonts w:ascii="Arial" w:hAnsi="Arial" w:cs="Arial"/>
        </w:rPr>
        <w:fldChar w:fldCharType="end"/>
      </w:r>
      <w:r w:rsidRPr="00D00AC3">
        <w:rPr>
          <w:rFonts w:ascii="Arial" w:hAnsi="Arial" w:cs="Arial"/>
        </w:rPr>
        <w:t xml:space="preserve">. Kraken taxonomic sequence classifier (v 1.0) was used to remove host reads from the filtered reads. A custom Kraken database was constructed containing </w:t>
      </w:r>
      <w:r w:rsidRPr="00D00AC3">
        <w:rPr>
          <w:rFonts w:ascii="Arial" w:hAnsi="Arial" w:cs="Arial"/>
          <w:i/>
          <w:iCs/>
        </w:rPr>
        <w:t xml:space="preserve">Sus </w:t>
      </w:r>
      <w:proofErr w:type="spellStart"/>
      <w:r w:rsidRPr="00D00AC3">
        <w:rPr>
          <w:rFonts w:ascii="Arial" w:hAnsi="Arial" w:cs="Arial"/>
          <w:i/>
          <w:iCs/>
        </w:rPr>
        <w:t>scrofa</w:t>
      </w:r>
      <w:proofErr w:type="spellEnd"/>
      <w:r w:rsidRPr="00D00AC3">
        <w:rPr>
          <w:rFonts w:ascii="Arial" w:hAnsi="Arial" w:cs="Arial"/>
        </w:rPr>
        <w:t xml:space="preserve"> (GenBank GCA_</w:t>
      </w:r>
      <w:r w:rsidRPr="00D00AC3">
        <w:rPr>
          <w:rFonts w:ascii="Arial" w:eastAsia="Times New Roman" w:hAnsi="Arial" w:cs="Arial"/>
          <w:color w:val="000000"/>
          <w:shd w:val="clear" w:color="auto" w:fill="FFFFFF"/>
        </w:rPr>
        <w:t xml:space="preserve"> </w:t>
      </w:r>
      <w:r w:rsidRPr="00D00AC3">
        <w:rPr>
          <w:rFonts w:ascii="Arial" w:hAnsi="Arial" w:cs="Arial"/>
        </w:rPr>
        <w:t xml:space="preserve">000003025.6), </w:t>
      </w:r>
      <w:r w:rsidRPr="00D00AC3">
        <w:rPr>
          <w:rFonts w:ascii="Arial" w:hAnsi="Arial" w:cs="Arial"/>
          <w:i/>
          <w:iCs/>
        </w:rPr>
        <w:t>Rattus norvegicus</w:t>
      </w:r>
      <w:r w:rsidRPr="00D00AC3">
        <w:rPr>
          <w:rFonts w:ascii="Arial" w:hAnsi="Arial" w:cs="Arial"/>
        </w:rPr>
        <w:t xml:space="preserve"> (GenBank GCA_000001895.4), </w:t>
      </w:r>
      <w:r w:rsidRPr="00D00AC3">
        <w:rPr>
          <w:rFonts w:ascii="Arial" w:hAnsi="Arial" w:cs="Arial"/>
          <w:i/>
          <w:iCs/>
        </w:rPr>
        <w:t>Mus musculus</w:t>
      </w:r>
      <w:r w:rsidRPr="00D00AC3">
        <w:rPr>
          <w:rFonts w:ascii="Arial" w:hAnsi="Arial" w:cs="Arial"/>
        </w:rPr>
        <w:t xml:space="preserve"> (GenBank GCA_000001635.8) and </w:t>
      </w:r>
      <w:r w:rsidRPr="00D00AC3">
        <w:rPr>
          <w:rFonts w:ascii="Arial" w:hAnsi="Arial" w:cs="Arial"/>
          <w:i/>
          <w:iCs/>
        </w:rPr>
        <w:t xml:space="preserve">Equus </w:t>
      </w:r>
      <w:proofErr w:type="spellStart"/>
      <w:r w:rsidRPr="00D00AC3">
        <w:rPr>
          <w:rFonts w:ascii="Arial" w:hAnsi="Arial" w:cs="Arial"/>
          <w:i/>
          <w:iCs/>
        </w:rPr>
        <w:t>caballus</w:t>
      </w:r>
      <w:proofErr w:type="spellEnd"/>
      <w:r w:rsidRPr="00D00AC3">
        <w:rPr>
          <w:rFonts w:ascii="Arial" w:hAnsi="Arial" w:cs="Arial"/>
        </w:rPr>
        <w:t xml:space="preserve"> (GenBank GCA_002863925.1) genomes </w:t>
      </w:r>
      <w:r w:rsidRPr="00D00AC3">
        <w:rPr>
          <w:rFonts w:ascii="Arial" w:hAnsi="Arial" w:cs="Arial"/>
        </w:rPr>
        <w:fldChar w:fldCharType="begin"/>
      </w:r>
      <w:r>
        <w:rPr>
          <w:rFonts w:ascii="Arial" w:hAnsi="Arial" w:cs="Arial"/>
        </w:rPr>
        <w:instrText xml:space="preserve"> ADDIN EN.CITE &lt;EndNote&gt;&lt;Cite&gt;&lt;Author&gt;Wood&lt;/Author&gt;&lt;Year&gt;2014&lt;/Year&gt;&lt;RecNum&gt;46&lt;/RecNum&gt;&lt;DisplayText&gt;(20)&lt;/DisplayText&gt;&lt;record&gt;&lt;rec-number&gt;46&lt;/rec-number&gt;&lt;foreign-keys&gt;&lt;key app="EN" db-id="zav2ev5zpd2zz1e0epd5rwfueade9wxvw0ps" timestamp="1525877045"&gt;46&lt;/key&gt;&lt;/foreign-keys&gt;&lt;ref-type name="Journal Article"&gt;17&lt;/ref-type&gt;&lt;contributors&gt;&lt;authors&gt;&lt;author&gt;Wood, Derrick E&lt;/author&gt;&lt;author&gt;Salzberg, Steven L&lt;/author&gt;&lt;/authors&gt;&lt;/contributors&gt;&lt;titles&gt;&lt;title&gt;Kraken: ultrafast metagenomic sequence classification using exact alignments&lt;/title&gt;&lt;secondary-title&gt;Genome biology&lt;/secondary-title&gt;&lt;/titles&gt;&lt;periodical&gt;&lt;full-title&gt;Genome biology&lt;/full-title&gt;&lt;/periodical&gt;&lt;pages&gt;R46&lt;/pages&gt;&lt;volume&gt;15&lt;/volume&gt;&lt;number&gt;3&lt;/number&gt;&lt;dates&gt;&lt;year&gt;2014&lt;/year&gt;&lt;/dates&gt;&lt;isbn&gt;1474-760X&lt;/isbn&gt;&lt;urls&gt;&lt;/urls&gt;&lt;/record&gt;&lt;/Cite&gt;&lt;/EndNote&gt;</w:instrText>
      </w:r>
      <w:r w:rsidRPr="00D00AC3">
        <w:rPr>
          <w:rFonts w:ascii="Arial" w:hAnsi="Arial" w:cs="Arial"/>
        </w:rPr>
        <w:fldChar w:fldCharType="separate"/>
      </w:r>
      <w:r>
        <w:rPr>
          <w:rFonts w:ascii="Arial" w:hAnsi="Arial" w:cs="Arial"/>
          <w:noProof/>
        </w:rPr>
        <w:t>(20)</w:t>
      </w:r>
      <w:r w:rsidRPr="00D00AC3">
        <w:rPr>
          <w:rFonts w:ascii="Arial" w:hAnsi="Arial" w:cs="Arial"/>
        </w:rPr>
        <w:fldChar w:fldCharType="end"/>
      </w:r>
      <w:r w:rsidRPr="00D00AC3">
        <w:rPr>
          <w:rFonts w:ascii="Arial" w:hAnsi="Arial" w:cs="Arial"/>
        </w:rPr>
        <w:t xml:space="preserve">. Host reads </w:t>
      </w:r>
      <w:r>
        <w:rPr>
          <w:rFonts w:ascii="Arial" w:hAnsi="Arial" w:cs="Arial"/>
        </w:rPr>
        <w:t xml:space="preserve">that mapped to the custom database </w:t>
      </w:r>
      <w:r w:rsidRPr="00D00AC3">
        <w:rPr>
          <w:rFonts w:ascii="Arial" w:hAnsi="Arial" w:cs="Arial"/>
        </w:rPr>
        <w:t xml:space="preserve">were removed from the FASTQ files and unclassified reads were used for downstream analyses. </w:t>
      </w:r>
    </w:p>
    <w:p w14:paraId="58E68CD8" w14:textId="77777777" w:rsidR="00246872" w:rsidRPr="00D00AC3" w:rsidRDefault="00246872" w:rsidP="00246872">
      <w:pPr>
        <w:spacing w:line="360" w:lineRule="auto"/>
        <w:rPr>
          <w:rFonts w:ascii="Arial" w:hAnsi="Arial" w:cs="Arial"/>
        </w:rPr>
      </w:pPr>
    </w:p>
    <w:p w14:paraId="1FB61B0E" w14:textId="77777777" w:rsidR="00246872" w:rsidRPr="00D00AC3" w:rsidRDefault="00246872" w:rsidP="00246872">
      <w:pPr>
        <w:pStyle w:val="Heading2"/>
        <w:numPr>
          <w:ilvl w:val="0"/>
          <w:numId w:val="0"/>
        </w:numPr>
        <w:spacing w:line="360" w:lineRule="auto"/>
        <w:ind w:left="567" w:hanging="567"/>
        <w:rPr>
          <w:rFonts w:ascii="Arial" w:hAnsi="Arial" w:cs="Arial"/>
          <w:b w:val="0"/>
          <w:bCs w:val="0"/>
          <w:color w:val="000000" w:themeColor="text1"/>
          <w:szCs w:val="24"/>
        </w:rPr>
      </w:pPr>
      <w:r w:rsidRPr="00D00AC3">
        <w:rPr>
          <w:rFonts w:ascii="Arial" w:hAnsi="Arial" w:cs="Arial"/>
          <w:color w:val="000000" w:themeColor="text1"/>
          <w:szCs w:val="24"/>
        </w:rPr>
        <w:t>Genome assembly and annotation</w:t>
      </w:r>
    </w:p>
    <w:p w14:paraId="2838A0BC" w14:textId="77777777" w:rsidR="00246872" w:rsidRPr="00D00AC3" w:rsidRDefault="00246872" w:rsidP="00246872">
      <w:pPr>
        <w:spacing w:line="360" w:lineRule="auto"/>
        <w:ind w:firstLine="567"/>
        <w:rPr>
          <w:rFonts w:ascii="Arial" w:hAnsi="Arial" w:cs="Arial"/>
        </w:rPr>
      </w:pPr>
      <w:r w:rsidRPr="00D00AC3">
        <w:rPr>
          <w:rFonts w:ascii="Arial" w:hAnsi="Arial" w:cs="Arial"/>
        </w:rPr>
        <w:t xml:space="preserve">Draft genomes of </w:t>
      </w:r>
      <w:r w:rsidRPr="00D00AC3">
        <w:rPr>
          <w:rFonts w:ascii="Arial" w:hAnsi="Arial" w:cs="Arial"/>
          <w:i/>
          <w:iCs/>
        </w:rPr>
        <w:t xml:space="preserve">L. </w:t>
      </w:r>
      <w:proofErr w:type="spellStart"/>
      <w:r w:rsidRPr="00D00AC3">
        <w:rPr>
          <w:rFonts w:ascii="Arial" w:hAnsi="Arial" w:cs="Arial"/>
          <w:i/>
          <w:iCs/>
        </w:rPr>
        <w:t>intracellularis</w:t>
      </w:r>
      <w:proofErr w:type="spellEnd"/>
      <w:r w:rsidRPr="00D00AC3">
        <w:rPr>
          <w:rFonts w:ascii="Arial" w:hAnsi="Arial" w:cs="Arial"/>
        </w:rPr>
        <w:t xml:space="preserve"> were assembled </w:t>
      </w:r>
      <w:r w:rsidRPr="00D00AC3">
        <w:rPr>
          <w:rFonts w:ascii="Arial" w:hAnsi="Arial" w:cs="Arial"/>
          <w:i/>
        </w:rPr>
        <w:t>de novo</w:t>
      </w:r>
      <w:r w:rsidRPr="00D00AC3">
        <w:rPr>
          <w:rFonts w:ascii="Arial" w:hAnsi="Arial" w:cs="Arial"/>
        </w:rPr>
        <w:t xml:space="preserve"> for each isolate using MEGAHIT with the meta-large pre-set parameter </w:t>
      </w:r>
      <w:r w:rsidRPr="00D00AC3">
        <w:rPr>
          <w:rFonts w:ascii="Arial" w:hAnsi="Arial" w:cs="Arial"/>
        </w:rPr>
        <w:fldChar w:fldCharType="begin"/>
      </w:r>
      <w:r>
        <w:rPr>
          <w:rFonts w:ascii="Arial" w:hAnsi="Arial" w:cs="Arial"/>
        </w:rPr>
        <w:instrText xml:space="preserve"> ADDIN EN.CITE &lt;EndNote&gt;&lt;Cite&gt;&lt;Author&gt;Li&lt;/Author&gt;&lt;Year&gt;2015&lt;/Year&gt;&lt;RecNum&gt;48&lt;/RecNum&gt;&lt;DisplayText&gt;(21)&lt;/DisplayText&gt;&lt;record&gt;&lt;rec-number&gt;48&lt;/rec-number&gt;&lt;foreign-keys&gt;&lt;key app="EN" db-id="zav2ev5zpd2zz1e0epd5rwfueade9wxvw0ps" timestamp="1525877514"&gt;48&lt;/key&gt;&lt;/foreign-keys&gt;&lt;ref-type name="Journal Article"&gt;17&lt;/ref-type&gt;&lt;contributors&gt;&lt;authors&gt;&lt;author&gt;Li, Dinghua&lt;/author&gt;&lt;author&gt;Liu, Chi-Man&lt;/author&gt;&lt;author&gt;Luo, Ruibang&lt;/author&gt;&lt;author&gt;Sadakane, Kunihiko&lt;/author&gt;&lt;author&gt;Lam, Tak-Wah&lt;/author&gt;&lt;/authors&gt;&lt;/contributors&gt;&lt;titles&gt;&lt;title&gt;MEGAHIT: an ultra-fast single-node solution for large and complex metagenomics assembly via succinct de Bruijn graph&lt;/title&gt;&lt;secondary-title&gt;Bioinformatics&lt;/secondary-title&gt;&lt;/titles&gt;&lt;periodical&gt;&lt;full-title&gt;Bioinformatics&lt;/full-title&gt;&lt;/periodical&gt;&lt;pages&gt;1674-1676&lt;/pages&gt;&lt;volume&gt;31&lt;/volume&gt;&lt;number&gt;10&lt;/number&gt;&lt;dates&gt;&lt;year&gt;2015&lt;/year&gt;&lt;/dates&gt;&lt;isbn&gt;1460-2059&lt;/isbn&gt;&lt;urls&gt;&lt;/urls&gt;&lt;/record&gt;&lt;/Cite&gt;&lt;/EndNote&gt;</w:instrText>
      </w:r>
      <w:r w:rsidRPr="00D00AC3">
        <w:rPr>
          <w:rFonts w:ascii="Arial" w:hAnsi="Arial" w:cs="Arial"/>
        </w:rPr>
        <w:fldChar w:fldCharType="separate"/>
      </w:r>
      <w:r>
        <w:rPr>
          <w:rFonts w:ascii="Arial" w:hAnsi="Arial" w:cs="Arial"/>
          <w:noProof/>
        </w:rPr>
        <w:t>(21)</w:t>
      </w:r>
      <w:r w:rsidRPr="00D00AC3">
        <w:rPr>
          <w:rFonts w:ascii="Arial" w:hAnsi="Arial" w:cs="Arial"/>
        </w:rPr>
        <w:fldChar w:fldCharType="end"/>
      </w:r>
      <w:r w:rsidRPr="00D00AC3">
        <w:rPr>
          <w:rFonts w:ascii="Arial" w:hAnsi="Arial" w:cs="Arial"/>
        </w:rPr>
        <w:t xml:space="preserve">. BWA MEM </w:t>
      </w:r>
      <w:r w:rsidRPr="00D00AC3">
        <w:rPr>
          <w:rFonts w:ascii="Arial" w:hAnsi="Arial" w:cs="Arial"/>
        </w:rPr>
        <w:fldChar w:fldCharType="begin"/>
      </w:r>
      <w:r>
        <w:rPr>
          <w:rFonts w:ascii="Arial" w:hAnsi="Arial" w:cs="Arial"/>
        </w:rPr>
        <w:instrText xml:space="preserve"> ADDIN EN.CITE &lt;EndNote&gt;&lt;Cite&gt;&lt;Author&gt;Li&lt;/Author&gt;&lt;Year&gt;2009&lt;/Year&gt;&lt;RecNum&gt;383&lt;/RecNum&gt;&lt;DisplayText&gt;(22)&lt;/DisplayText&gt;&lt;record&gt;&lt;rec-number&gt;383&lt;/rec-number&gt;&lt;foreign-keys&gt;&lt;key app="EN" db-id="zav2ev5zpd2zz1e0epd5rwfueade9wxvw0ps" timestamp="1547379704"&gt;383&lt;/key&gt;&lt;/foreign-keys&gt;&lt;ref-type name="Journal Article"&gt;17&lt;/ref-type&gt;&lt;contributors&gt;&lt;authors&gt;&lt;author&gt;Li, Heng&lt;/author&gt;&lt;author&gt;Durbin, Richard&lt;/author&gt;&lt;/authors&gt;&lt;/contributors&gt;&lt;titles&gt;&lt;title&gt;Fast and accurate short read alignment with Burrows–Wheeler transform&lt;/title&gt;&lt;secondary-title&gt;bioinformatics&lt;/secondary-title&gt;&lt;/titles&gt;&lt;periodical&gt;&lt;full-title&gt;Bioinformatics&lt;/full-title&gt;&lt;/periodical&gt;&lt;pages&gt;1754-1760&lt;/pages&gt;&lt;volume&gt;25&lt;/volume&gt;&lt;number&gt;14&lt;/number&gt;&lt;dates&gt;&lt;year&gt;2009&lt;/year&gt;&lt;/dates&gt;&lt;isbn&gt;1367-4803&lt;/isbn&gt;&lt;urls&gt;&lt;/urls&gt;&lt;/record&gt;&lt;/Cite&gt;&lt;/EndNote&gt;</w:instrText>
      </w:r>
      <w:r w:rsidRPr="00D00AC3">
        <w:rPr>
          <w:rFonts w:ascii="Arial" w:hAnsi="Arial" w:cs="Arial"/>
        </w:rPr>
        <w:fldChar w:fldCharType="separate"/>
      </w:r>
      <w:r>
        <w:rPr>
          <w:rFonts w:ascii="Arial" w:hAnsi="Arial" w:cs="Arial"/>
          <w:noProof/>
        </w:rPr>
        <w:t>(22)</w:t>
      </w:r>
      <w:r w:rsidRPr="00D00AC3">
        <w:rPr>
          <w:rFonts w:ascii="Arial" w:hAnsi="Arial" w:cs="Arial"/>
        </w:rPr>
        <w:fldChar w:fldCharType="end"/>
      </w:r>
      <w:r w:rsidRPr="00D00AC3">
        <w:rPr>
          <w:rFonts w:ascii="Arial" w:hAnsi="Arial" w:cs="Arial"/>
        </w:rPr>
        <w:t xml:space="preserve"> was used to map reads back to the draft assemblies, and the contig coverage within each metagenome assembly was calculated using the script </w:t>
      </w:r>
      <w:proofErr w:type="spellStart"/>
      <w:r w:rsidRPr="00D00AC3">
        <w:rPr>
          <w:rFonts w:ascii="Arial" w:hAnsi="Arial" w:cs="Arial"/>
          <w:lang w:val="en-US"/>
        </w:rPr>
        <w:t>jgi_summarize_bam_contig_depths</w:t>
      </w:r>
      <w:proofErr w:type="spellEnd"/>
      <w:r w:rsidRPr="00D00AC3">
        <w:rPr>
          <w:rFonts w:ascii="Arial" w:hAnsi="Arial" w:cs="Arial"/>
          <w:lang w:val="en-US"/>
        </w:rPr>
        <w:t xml:space="preserve"> from the </w:t>
      </w:r>
      <w:r w:rsidRPr="00D00AC3">
        <w:rPr>
          <w:rFonts w:ascii="Arial" w:hAnsi="Arial" w:cs="Arial"/>
        </w:rPr>
        <w:t xml:space="preserve">MetaBAT2 package </w:t>
      </w:r>
      <w:r w:rsidRPr="00D00AC3">
        <w:rPr>
          <w:rFonts w:ascii="Arial" w:hAnsi="Arial" w:cs="Arial"/>
        </w:rPr>
        <w:fldChar w:fldCharType="begin"/>
      </w:r>
      <w:r>
        <w:rPr>
          <w:rFonts w:ascii="Arial" w:hAnsi="Arial" w:cs="Arial"/>
        </w:rPr>
        <w:instrText xml:space="preserve"> ADDIN EN.CITE &lt;EndNote&gt;&lt;Cite&gt;&lt;Author&gt;Kang&lt;/Author&gt;&lt;Year&gt;2015&lt;/Year&gt;&lt;RecNum&gt;49&lt;/RecNum&gt;&lt;DisplayText&gt;(23)&lt;/DisplayText&gt;&lt;record&gt;&lt;rec-number&gt;49&lt;/rec-number&gt;&lt;foreign-keys&gt;&lt;key app="EN" db-id="zav2ev5zpd2zz1e0epd5rwfueade9wxvw0ps" timestamp="1525879649"&gt;49&lt;/key&gt;&lt;/foreign-keys&gt;&lt;ref-type name="Journal Article"&gt;17&lt;/ref-type&gt;&lt;contributors&gt;&lt;authors&gt;&lt;author&gt;Kang, Dongwan D&lt;/author&gt;&lt;author&gt;Froula, Jeff&lt;/author&gt;&lt;author&gt;Egan, Rob&lt;/author&gt;&lt;author&gt;Wang, Zhong&lt;/author&gt;&lt;/authors&gt;&lt;/contributors&gt;&lt;titles&gt;&lt;title&gt;MetaBAT, an efficient tool for accurately reconstructing single genomes from complex microbial communities&lt;/title&gt;&lt;secondary-title&gt;PeerJ&lt;/secondary-title&gt;&lt;/titles&gt;&lt;periodical&gt;&lt;full-title&gt;PeerJ&lt;/full-title&gt;&lt;/periodical&gt;&lt;pages&gt;e1165&lt;/pages&gt;&lt;volume&gt;3&lt;/volume&gt;&lt;dates&gt;&lt;year&gt;2015&lt;/year&gt;&lt;/dates&gt;&lt;isbn&gt;2167-8359&lt;/isbn&gt;&lt;urls&gt;&lt;/urls&gt;&lt;/record&gt;&lt;/Cite&gt;&lt;/EndNote&gt;</w:instrText>
      </w:r>
      <w:r w:rsidRPr="00D00AC3">
        <w:rPr>
          <w:rFonts w:ascii="Arial" w:hAnsi="Arial" w:cs="Arial"/>
        </w:rPr>
        <w:fldChar w:fldCharType="separate"/>
      </w:r>
      <w:r>
        <w:rPr>
          <w:rFonts w:ascii="Arial" w:hAnsi="Arial" w:cs="Arial"/>
          <w:noProof/>
        </w:rPr>
        <w:t>(23)</w:t>
      </w:r>
      <w:r w:rsidRPr="00D00AC3">
        <w:rPr>
          <w:rFonts w:ascii="Arial" w:hAnsi="Arial" w:cs="Arial"/>
        </w:rPr>
        <w:fldChar w:fldCharType="end"/>
      </w:r>
      <w:r w:rsidRPr="00D00AC3">
        <w:rPr>
          <w:rFonts w:ascii="Arial" w:hAnsi="Arial" w:cs="Arial"/>
        </w:rPr>
        <w:t xml:space="preserve">. The </w:t>
      </w:r>
      <w:r w:rsidRPr="00D00AC3">
        <w:rPr>
          <w:rFonts w:ascii="Arial" w:hAnsi="Arial" w:cs="Arial"/>
        </w:rPr>
        <w:lastRenderedPageBreak/>
        <w:t xml:space="preserve">assembled contigs within each sample were binned using MetaBAT2. Assessment of genome bins on the level of completeness and contamination was performed using </w:t>
      </w:r>
      <w:proofErr w:type="spellStart"/>
      <w:r w:rsidRPr="00D00AC3">
        <w:rPr>
          <w:rFonts w:ascii="Arial" w:hAnsi="Arial" w:cs="Arial"/>
        </w:rPr>
        <w:t>CheckM</w:t>
      </w:r>
      <w:proofErr w:type="spellEnd"/>
      <w:r w:rsidRPr="00D00AC3">
        <w:rPr>
          <w:rFonts w:ascii="Arial" w:hAnsi="Arial" w:cs="Arial"/>
        </w:rPr>
        <w:t xml:space="preserve"> </w:t>
      </w:r>
      <w:r w:rsidRPr="00D00AC3">
        <w:rPr>
          <w:rFonts w:ascii="Arial" w:hAnsi="Arial" w:cs="Arial"/>
        </w:rPr>
        <w:fldChar w:fldCharType="begin"/>
      </w:r>
      <w:r>
        <w:rPr>
          <w:rFonts w:ascii="Arial" w:hAnsi="Arial" w:cs="Arial"/>
        </w:rPr>
        <w:instrText xml:space="preserve"> ADDIN EN.CITE &lt;EndNote&gt;&lt;Cite&gt;&lt;Author&gt;Parks&lt;/Author&gt;&lt;Year&gt;2015&lt;/Year&gt;&lt;RecNum&gt;50&lt;/RecNum&gt;&lt;DisplayText&gt;(24)&lt;/DisplayText&gt;&lt;record&gt;&lt;rec-number&gt;50&lt;/rec-number&gt;&lt;foreign-keys&gt;&lt;key app="EN" db-id="zav2ev5zpd2zz1e0epd5rwfueade9wxvw0ps" timestamp="1525880225"&gt;50&lt;/key&gt;&lt;/foreign-keys&gt;&lt;ref-type name="Journal Article"&gt;17&lt;/ref-type&gt;&lt;contributors&gt;&lt;authors&gt;&lt;author&gt;Parks, Donovan H&lt;/author&gt;&lt;author&gt;Imelfort, Michael&lt;/author&gt;&lt;author&gt;Skennerton, Connor T&lt;/author&gt;&lt;author&gt;Hugenholtz, Philip&lt;/author&gt;&lt;author&gt;Tyson, Gene W&lt;/author&gt;&lt;/authors&gt;&lt;/contributors&gt;&lt;titles&gt;&lt;title&gt;CheckM: assessing the quality of microbial genomes recovered from isolates, single cells, and metagenomes&lt;/title&gt;&lt;secondary-title&gt;Genome research&lt;/secondary-title&gt;&lt;/titles&gt;&lt;periodical&gt;&lt;full-title&gt;Genome research&lt;/full-title&gt;&lt;/periodical&gt;&lt;pages&gt;1043-1055&lt;/pages&gt;&lt;volume&gt;25&lt;/volume&gt;&lt;number&gt;7&lt;/number&gt;&lt;dates&gt;&lt;year&gt;2015&lt;/year&gt;&lt;/dates&gt;&lt;isbn&gt;1088-9051&lt;/isbn&gt;&lt;urls&gt;&lt;/urls&gt;&lt;/record&gt;&lt;/Cite&gt;&lt;/EndNote&gt;</w:instrText>
      </w:r>
      <w:r w:rsidRPr="00D00AC3">
        <w:rPr>
          <w:rFonts w:ascii="Arial" w:hAnsi="Arial" w:cs="Arial"/>
        </w:rPr>
        <w:fldChar w:fldCharType="separate"/>
      </w:r>
      <w:r>
        <w:rPr>
          <w:rFonts w:ascii="Arial" w:hAnsi="Arial" w:cs="Arial"/>
          <w:noProof/>
        </w:rPr>
        <w:t>(24)</w:t>
      </w:r>
      <w:r w:rsidRPr="00D00AC3">
        <w:rPr>
          <w:rFonts w:ascii="Arial" w:hAnsi="Arial" w:cs="Arial"/>
        </w:rPr>
        <w:fldChar w:fldCharType="end"/>
      </w:r>
      <w:r w:rsidRPr="00D00AC3">
        <w:rPr>
          <w:rFonts w:ascii="Arial" w:hAnsi="Arial" w:cs="Arial"/>
        </w:rPr>
        <w:t xml:space="preserve">. In addition, draft genomes were assembled using a reference-guided </w:t>
      </w:r>
      <w:r w:rsidRPr="00D00AC3">
        <w:rPr>
          <w:rFonts w:ascii="Arial" w:hAnsi="Arial" w:cs="Arial"/>
          <w:i/>
        </w:rPr>
        <w:t>de novo</w:t>
      </w:r>
      <w:r w:rsidRPr="00D00AC3">
        <w:rPr>
          <w:rFonts w:ascii="Arial" w:hAnsi="Arial" w:cs="Arial"/>
        </w:rPr>
        <w:t xml:space="preserve"> approach using kraken to extract </w:t>
      </w:r>
      <w:r w:rsidRPr="00D00AC3">
        <w:rPr>
          <w:rFonts w:ascii="Arial" w:hAnsi="Arial" w:cs="Arial"/>
          <w:i/>
          <w:iCs/>
        </w:rPr>
        <w:t xml:space="preserve">L. </w:t>
      </w:r>
      <w:proofErr w:type="spellStart"/>
      <w:r w:rsidRPr="00D00AC3">
        <w:rPr>
          <w:rFonts w:ascii="Arial" w:hAnsi="Arial" w:cs="Arial"/>
          <w:i/>
          <w:iCs/>
        </w:rPr>
        <w:t>intracellularis</w:t>
      </w:r>
      <w:proofErr w:type="spellEnd"/>
      <w:r w:rsidRPr="00D00AC3">
        <w:rPr>
          <w:rFonts w:ascii="Arial" w:hAnsi="Arial" w:cs="Arial"/>
        </w:rPr>
        <w:t xml:space="preserve"> FASTQ reads prior to assembly. A custom kraken database containing E40504, N343 and PHE/MN1-00 reference genome sequences was constructed and used to classify </w:t>
      </w:r>
      <w:r w:rsidRPr="00D00AC3">
        <w:rPr>
          <w:rFonts w:ascii="Arial" w:hAnsi="Arial" w:cs="Arial"/>
          <w:i/>
          <w:iCs/>
        </w:rPr>
        <w:t xml:space="preserve">L. </w:t>
      </w:r>
      <w:proofErr w:type="spellStart"/>
      <w:r w:rsidRPr="00D00AC3">
        <w:rPr>
          <w:rFonts w:ascii="Arial" w:hAnsi="Arial" w:cs="Arial"/>
          <w:i/>
          <w:iCs/>
        </w:rPr>
        <w:t>intracellularis</w:t>
      </w:r>
      <w:proofErr w:type="spellEnd"/>
      <w:r w:rsidRPr="00D00AC3">
        <w:rPr>
          <w:rFonts w:ascii="Arial" w:hAnsi="Arial" w:cs="Arial"/>
          <w:i/>
          <w:iCs/>
        </w:rPr>
        <w:t xml:space="preserve"> </w:t>
      </w:r>
      <w:r w:rsidRPr="00D00AC3">
        <w:rPr>
          <w:rFonts w:ascii="Arial" w:hAnsi="Arial" w:cs="Arial"/>
          <w:iCs/>
        </w:rPr>
        <w:t>reads</w:t>
      </w:r>
      <w:r w:rsidRPr="00D00AC3">
        <w:rPr>
          <w:rFonts w:ascii="Arial" w:hAnsi="Arial" w:cs="Arial"/>
        </w:rPr>
        <w:t xml:space="preserve">. Three reference genomes were included to reduce bias towards a single reference. The classified </w:t>
      </w:r>
      <w:r w:rsidRPr="00D00AC3">
        <w:rPr>
          <w:rFonts w:ascii="Arial" w:hAnsi="Arial" w:cs="Arial"/>
          <w:i/>
          <w:iCs/>
        </w:rPr>
        <w:t xml:space="preserve">L. </w:t>
      </w:r>
      <w:proofErr w:type="spellStart"/>
      <w:r w:rsidRPr="00D00AC3">
        <w:rPr>
          <w:rFonts w:ascii="Arial" w:hAnsi="Arial" w:cs="Arial"/>
          <w:i/>
          <w:iCs/>
        </w:rPr>
        <w:t>intracellularis</w:t>
      </w:r>
      <w:proofErr w:type="spellEnd"/>
      <w:r w:rsidRPr="00D00AC3">
        <w:rPr>
          <w:rFonts w:ascii="Arial" w:hAnsi="Arial" w:cs="Arial"/>
          <w:i/>
          <w:iCs/>
        </w:rPr>
        <w:t xml:space="preserve"> </w:t>
      </w:r>
      <w:r w:rsidRPr="00D00AC3">
        <w:rPr>
          <w:rFonts w:ascii="Arial" w:hAnsi="Arial" w:cs="Arial"/>
          <w:iCs/>
        </w:rPr>
        <w:t xml:space="preserve">reads were used as input for assembly with </w:t>
      </w:r>
      <w:proofErr w:type="spellStart"/>
      <w:r w:rsidRPr="00D00AC3">
        <w:rPr>
          <w:rFonts w:ascii="Arial" w:hAnsi="Arial" w:cs="Arial"/>
        </w:rPr>
        <w:t>SPAdes</w:t>
      </w:r>
      <w:proofErr w:type="spellEnd"/>
      <w:r w:rsidRPr="00D00AC3">
        <w:rPr>
          <w:rFonts w:ascii="Arial" w:hAnsi="Arial" w:cs="Arial"/>
        </w:rPr>
        <w:t xml:space="preserve"> genome assembler (v 3.11.1) </w:t>
      </w:r>
      <w:r w:rsidRPr="00D00AC3">
        <w:rPr>
          <w:rFonts w:ascii="Arial" w:hAnsi="Arial" w:cs="Arial"/>
        </w:rPr>
        <w:fldChar w:fldCharType="begin"/>
      </w:r>
      <w:r>
        <w:rPr>
          <w:rFonts w:ascii="Arial" w:hAnsi="Arial" w:cs="Arial"/>
        </w:rPr>
        <w:instrText xml:space="preserve"> ADDIN EN.CITE &lt;EndNote&gt;&lt;Cite&gt;&lt;Author&gt;Bankevich&lt;/Author&gt;&lt;Year&gt;2012&lt;/Year&gt;&lt;RecNum&gt;47&lt;/RecNum&gt;&lt;DisplayText&gt;(25)&lt;/DisplayText&gt;&lt;record&gt;&lt;rec-number&gt;47&lt;/rec-number&gt;&lt;foreign-keys&gt;&lt;key app="EN" db-id="zav2ev5zpd2zz1e0epd5rwfueade9wxvw0ps" timestamp="1525877201"&gt;47&lt;/key&gt;&lt;/foreign-keys&gt;&lt;ref-type name="Journal Article"&gt;17&lt;/ref-type&gt;&lt;contributors&gt;&lt;authors&gt;&lt;author&gt;Bankevich, Anton&lt;/author&gt;&lt;author&gt;Nurk, Sergey&lt;/author&gt;&lt;author&gt;Antipov, Dmitry&lt;/author&gt;&lt;author&gt;Gurevich, Alexey A&lt;/author&gt;&lt;author&gt;Dvorkin, Mikhail&lt;/author&gt;&lt;author&gt;Kulikov, Alexander S&lt;/author&gt;&lt;author&gt;Lesin, Valery M&lt;/author&gt;&lt;author&gt;Nikolenko, Sergey I&lt;/author&gt;&lt;author&gt;Pham, Son&lt;/author&gt;&lt;author&gt;Prjibelski, Andrey D&lt;/author&gt;&lt;/authors&gt;&lt;/contributors&gt;&lt;titles&gt;&lt;title&gt;SPAdes: a new genome assembly algorithm and its applications to single-cell sequencing&lt;/title&gt;&lt;secondary-title&gt;Journal of computational biology&lt;/secondary-title&gt;&lt;/titles&gt;&lt;periodical&gt;&lt;full-title&gt;Journal of computational biology&lt;/full-title&gt;&lt;/periodical&gt;&lt;pages&gt;455-477&lt;/pages&gt;&lt;volume&gt;19&lt;/volume&gt;&lt;number&gt;5&lt;/number&gt;&lt;dates&gt;&lt;year&gt;2012&lt;/year&gt;&lt;/dates&gt;&lt;isbn&gt;1066-5277&lt;/isbn&gt;&lt;urls&gt;&lt;/urls&gt;&lt;/record&gt;&lt;/Cite&gt;&lt;/EndNote&gt;</w:instrText>
      </w:r>
      <w:r w:rsidRPr="00D00AC3">
        <w:rPr>
          <w:rFonts w:ascii="Arial" w:hAnsi="Arial" w:cs="Arial"/>
        </w:rPr>
        <w:fldChar w:fldCharType="separate"/>
      </w:r>
      <w:r>
        <w:rPr>
          <w:rFonts w:ascii="Arial" w:hAnsi="Arial" w:cs="Arial"/>
          <w:noProof/>
        </w:rPr>
        <w:t>(25)</w:t>
      </w:r>
      <w:r w:rsidRPr="00D00AC3">
        <w:rPr>
          <w:rFonts w:ascii="Arial" w:hAnsi="Arial" w:cs="Arial"/>
        </w:rPr>
        <w:fldChar w:fldCharType="end"/>
      </w:r>
      <w:r w:rsidRPr="00D00AC3">
        <w:rPr>
          <w:rFonts w:ascii="Arial" w:hAnsi="Arial" w:cs="Arial"/>
        </w:rPr>
        <w:t xml:space="preserve">. The quality of each genome assembly using both methods was assessed using QUAST (v 4.6.0) </w:t>
      </w:r>
      <w:r w:rsidRPr="00D00AC3">
        <w:rPr>
          <w:rFonts w:ascii="Arial" w:hAnsi="Arial" w:cs="Arial"/>
        </w:rPr>
        <w:fldChar w:fldCharType="begin"/>
      </w:r>
      <w:r>
        <w:rPr>
          <w:rFonts w:ascii="Arial" w:hAnsi="Arial" w:cs="Arial"/>
        </w:rPr>
        <w:instrText xml:space="preserve"> ADDIN EN.CITE &lt;EndNote&gt;&lt;Cite&gt;&lt;Author&gt;Gurevich&lt;/Author&gt;&lt;Year&gt;2013&lt;/Year&gt;&lt;RecNum&gt;51&lt;/RecNum&gt;&lt;DisplayText&gt;(26)&lt;/DisplayText&gt;&lt;record&gt;&lt;rec-number&gt;51&lt;/rec-number&gt;&lt;foreign-keys&gt;&lt;key app="EN" db-id="zav2ev5zpd2zz1e0epd5rwfueade9wxvw0ps" timestamp="1525880728"&gt;51&lt;/key&gt;&lt;/foreign-keys&gt;&lt;ref-type name="Journal Article"&gt;17&lt;/ref-type&gt;&lt;contributors&gt;&lt;authors&gt;&lt;author&gt;Gurevich, Alexey&lt;/author&gt;&lt;author&gt;Saveliev, Vladislav&lt;/author&gt;&lt;author&gt;Vyahhi, Nikolay&lt;/author&gt;&lt;author&gt;Tesler, Glenn&lt;/author&gt;&lt;/authors&gt;&lt;/contributors&gt;&lt;titles&gt;&lt;title&gt;QUAST: quality assessment tool for genome assemblies&lt;/title&gt;&lt;secondary-title&gt;Bioinformatics&lt;/secondary-title&gt;&lt;/titles&gt;&lt;periodical&gt;&lt;full-title&gt;Bioinformatics&lt;/full-title&gt;&lt;/periodical&gt;&lt;pages&gt;1072-1075&lt;/pages&gt;&lt;volume&gt;29&lt;/volume&gt;&lt;number&gt;8&lt;/number&gt;&lt;dates&gt;&lt;year&gt;2013&lt;/year&gt;&lt;/dates&gt;&lt;isbn&gt;1460-2059&lt;/isbn&gt;&lt;urls&gt;&lt;/urls&gt;&lt;/record&gt;&lt;/Cite&gt;&lt;/EndNote&gt;</w:instrText>
      </w:r>
      <w:r w:rsidRPr="00D00AC3">
        <w:rPr>
          <w:rFonts w:ascii="Arial" w:hAnsi="Arial" w:cs="Arial"/>
        </w:rPr>
        <w:fldChar w:fldCharType="separate"/>
      </w:r>
      <w:r>
        <w:rPr>
          <w:rFonts w:ascii="Arial" w:hAnsi="Arial" w:cs="Arial"/>
          <w:noProof/>
        </w:rPr>
        <w:t>(26)</w:t>
      </w:r>
      <w:r w:rsidRPr="00D00AC3">
        <w:rPr>
          <w:rFonts w:ascii="Arial" w:hAnsi="Arial" w:cs="Arial"/>
        </w:rPr>
        <w:fldChar w:fldCharType="end"/>
      </w:r>
      <w:r w:rsidRPr="00D00AC3">
        <w:rPr>
          <w:rFonts w:ascii="Arial" w:hAnsi="Arial" w:cs="Arial"/>
        </w:rPr>
        <w:t xml:space="preserve"> based on the PHE/MN1-00 reference genome. Coding sequences were inferred and annotated with </w:t>
      </w:r>
      <w:proofErr w:type="spellStart"/>
      <w:r w:rsidRPr="00D00AC3">
        <w:rPr>
          <w:rFonts w:ascii="Arial" w:hAnsi="Arial" w:cs="Arial"/>
        </w:rPr>
        <w:t>Prokka</w:t>
      </w:r>
      <w:proofErr w:type="spellEnd"/>
      <w:r w:rsidRPr="00D00AC3">
        <w:rPr>
          <w:rFonts w:ascii="Arial" w:hAnsi="Arial" w:cs="Arial"/>
        </w:rPr>
        <w:t xml:space="preserve"> </w:t>
      </w:r>
      <w:r w:rsidRPr="00D00AC3">
        <w:rPr>
          <w:rFonts w:ascii="Arial" w:hAnsi="Arial" w:cs="Arial"/>
        </w:rPr>
        <w:fldChar w:fldCharType="begin"/>
      </w:r>
      <w:r>
        <w:rPr>
          <w:rFonts w:ascii="Arial" w:hAnsi="Arial" w:cs="Arial"/>
        </w:rPr>
        <w:instrText xml:space="preserve"> ADDIN EN.CITE &lt;EndNote&gt;&lt;Cite&gt;&lt;Author&gt;Seemann&lt;/Author&gt;&lt;Year&gt;2014&lt;/Year&gt;&lt;RecNum&gt;52&lt;/RecNum&gt;&lt;DisplayText&gt;(27)&lt;/DisplayText&gt;&lt;record&gt;&lt;rec-number&gt;52&lt;/rec-number&gt;&lt;foreign-keys&gt;&lt;key app="EN" db-id="zav2ev5zpd2zz1e0epd5rwfueade9wxvw0ps" timestamp="1525882040"&gt;52&lt;/key&gt;&lt;/foreign-keys&gt;&lt;ref-type name="Journal Article"&gt;17&lt;/ref-type&gt;&lt;contributors&gt;&lt;authors&gt;&lt;author&gt;Seemann, Torsten&lt;/author&gt;&lt;/authors&gt;&lt;/contributors&gt;&lt;titles&gt;&lt;title&gt;Prokka: rapid prokaryotic genome annotation&lt;/title&gt;&lt;secondary-title&gt;Bioinformatics&lt;/secondary-title&gt;&lt;/titles&gt;&lt;periodical&gt;&lt;full-title&gt;Bioinformatics&lt;/full-title&gt;&lt;/periodical&gt;&lt;pages&gt;2068-2069&lt;/pages&gt;&lt;volume&gt;30&lt;/volume&gt;&lt;number&gt;14&lt;/number&gt;&lt;dates&gt;&lt;year&gt;2014&lt;/year&gt;&lt;/dates&gt;&lt;isbn&gt;1460-2059&lt;/isbn&gt;&lt;urls&gt;&lt;/urls&gt;&lt;/record&gt;&lt;/Cite&gt;&lt;/EndNote&gt;</w:instrText>
      </w:r>
      <w:r w:rsidRPr="00D00AC3">
        <w:rPr>
          <w:rFonts w:ascii="Arial" w:hAnsi="Arial" w:cs="Arial"/>
        </w:rPr>
        <w:fldChar w:fldCharType="separate"/>
      </w:r>
      <w:r>
        <w:rPr>
          <w:rFonts w:ascii="Arial" w:hAnsi="Arial" w:cs="Arial"/>
          <w:noProof/>
        </w:rPr>
        <w:t>(27)</w:t>
      </w:r>
      <w:r w:rsidRPr="00D00AC3">
        <w:rPr>
          <w:rFonts w:ascii="Arial" w:hAnsi="Arial" w:cs="Arial"/>
        </w:rPr>
        <w:fldChar w:fldCharType="end"/>
      </w:r>
      <w:r w:rsidRPr="00D00AC3">
        <w:rPr>
          <w:rFonts w:ascii="Arial" w:hAnsi="Arial" w:cs="Arial"/>
        </w:rPr>
        <w:t xml:space="preserve">. </w:t>
      </w:r>
    </w:p>
    <w:p w14:paraId="1F7B0C10" w14:textId="77777777" w:rsidR="00246872" w:rsidRPr="00D00AC3" w:rsidRDefault="00246872" w:rsidP="00246872">
      <w:pPr>
        <w:spacing w:line="360" w:lineRule="auto"/>
        <w:rPr>
          <w:rFonts w:ascii="Arial" w:hAnsi="Arial" w:cs="Arial"/>
        </w:rPr>
      </w:pPr>
    </w:p>
    <w:p w14:paraId="4E8A8B64" w14:textId="77777777" w:rsidR="00246872" w:rsidRPr="00D00AC3" w:rsidRDefault="00246872" w:rsidP="00246872">
      <w:pPr>
        <w:pStyle w:val="Heading2"/>
        <w:numPr>
          <w:ilvl w:val="0"/>
          <w:numId w:val="0"/>
        </w:numPr>
        <w:spacing w:line="360" w:lineRule="auto"/>
        <w:ind w:left="567" w:hanging="567"/>
        <w:rPr>
          <w:rFonts w:ascii="Arial" w:hAnsi="Arial" w:cs="Arial"/>
          <w:b w:val="0"/>
          <w:bCs w:val="0"/>
          <w:color w:val="000000" w:themeColor="text1"/>
          <w:szCs w:val="24"/>
        </w:rPr>
      </w:pPr>
      <w:r w:rsidRPr="00D00AC3">
        <w:rPr>
          <w:rFonts w:ascii="Arial" w:hAnsi="Arial" w:cs="Arial"/>
          <w:color w:val="000000" w:themeColor="text1"/>
          <w:szCs w:val="24"/>
        </w:rPr>
        <w:t>Pangenome analysis</w:t>
      </w:r>
    </w:p>
    <w:p w14:paraId="34126368" w14:textId="77777777" w:rsidR="00246872" w:rsidRPr="00D00AC3" w:rsidRDefault="00246872" w:rsidP="00246872">
      <w:pPr>
        <w:spacing w:line="360" w:lineRule="auto"/>
        <w:ind w:firstLine="567"/>
        <w:rPr>
          <w:rFonts w:ascii="Arial" w:hAnsi="Arial" w:cs="Arial"/>
        </w:rPr>
      </w:pPr>
      <w:r w:rsidRPr="00D00AC3">
        <w:rPr>
          <w:rFonts w:ascii="Arial" w:hAnsi="Arial" w:cs="Arial"/>
        </w:rPr>
        <w:t xml:space="preserve">Pangenome analysis was performed using </w:t>
      </w:r>
      <w:proofErr w:type="spellStart"/>
      <w:r w:rsidRPr="00D00AC3">
        <w:rPr>
          <w:rFonts w:ascii="Arial" w:hAnsi="Arial" w:cs="Arial"/>
        </w:rPr>
        <w:t>Roary</w:t>
      </w:r>
      <w:proofErr w:type="spellEnd"/>
      <w:r w:rsidRPr="00D00AC3">
        <w:rPr>
          <w:rFonts w:ascii="Arial" w:hAnsi="Arial" w:cs="Arial"/>
        </w:rPr>
        <w:t xml:space="preserve"> with the 95% BLASTP threshold without splitting paralogs, and the roary2svg.pl script was used to plot and visualise </w:t>
      </w:r>
      <w:proofErr w:type="spellStart"/>
      <w:r w:rsidRPr="00D00AC3">
        <w:rPr>
          <w:rFonts w:ascii="Arial" w:hAnsi="Arial" w:cs="Arial"/>
        </w:rPr>
        <w:t>Roary</w:t>
      </w:r>
      <w:proofErr w:type="spellEnd"/>
      <w:r w:rsidRPr="00D00AC3">
        <w:rPr>
          <w:rFonts w:ascii="Arial" w:hAnsi="Arial" w:cs="Arial"/>
        </w:rPr>
        <w:t xml:space="preserve"> output </w:t>
      </w:r>
      <w:r w:rsidRPr="00D00AC3">
        <w:rPr>
          <w:rFonts w:ascii="Arial" w:hAnsi="Arial" w:cs="Arial"/>
        </w:rPr>
        <w:fldChar w:fldCharType="begin"/>
      </w:r>
      <w:r>
        <w:rPr>
          <w:rFonts w:ascii="Arial" w:hAnsi="Arial" w:cs="Arial"/>
        </w:rPr>
        <w:instrText xml:space="preserve"> ADDIN EN.CITE &lt;EndNote&gt;&lt;Cite&gt;&lt;Author&gt;Page&lt;/Author&gt;&lt;Year&gt;2015&lt;/Year&gt;&lt;RecNum&gt;60&lt;/RecNum&gt;&lt;DisplayText&gt;(28)&lt;/DisplayText&gt;&lt;record&gt;&lt;rec-number&gt;60&lt;/rec-number&gt;&lt;foreign-keys&gt;&lt;key app="EN" db-id="zav2ev5zpd2zz1e0epd5rwfueade9wxvw0ps" timestamp="1525948672"&gt;60&lt;/key&gt;&lt;/foreign-keys&gt;&lt;ref-type name="Journal Article"&gt;17&lt;/ref-type&gt;&lt;contributors&gt;&lt;authors&gt;&lt;author&gt;Page, Andrew J&lt;/author&gt;&lt;author&gt;Cummins, Carla A&lt;/author&gt;&lt;author&gt;Hunt, Martin&lt;/author&gt;&lt;author&gt;Wong, Vanessa K&lt;/author&gt;&lt;author&gt;Reuter, Sandra&lt;/author&gt;&lt;author&gt;Holden, Matthew TG&lt;/author&gt;&lt;author&gt;Fookes, Maria&lt;/author&gt;&lt;author&gt;Falush, Daniel&lt;/author&gt;&lt;author&gt;Keane, Jacqueline A&lt;/author&gt;&lt;author&gt;Parkhill, Julian&lt;/author&gt;&lt;/authors&gt;&lt;/contributors&gt;&lt;titles&gt;&lt;title&gt;Roary: rapid large-scale prokaryote pan genome analysis&lt;/title&gt;&lt;secondary-title&gt;Bioinformatics&lt;/secondary-title&gt;&lt;/titles&gt;&lt;periodical&gt;&lt;full-title&gt;Bioinformatics&lt;/full-title&gt;&lt;/periodical&gt;&lt;pages&gt;3691-3693&lt;/pages&gt;&lt;volume&gt;31&lt;/volume&gt;&lt;number&gt;22&lt;/number&gt;&lt;dates&gt;&lt;year&gt;2015&lt;/year&gt;&lt;/dates&gt;&lt;isbn&gt;1460-2059&lt;/isbn&gt;&lt;urls&gt;&lt;/urls&gt;&lt;/record&gt;&lt;/Cite&gt;&lt;/EndNote&gt;</w:instrText>
      </w:r>
      <w:r w:rsidRPr="00D00AC3">
        <w:rPr>
          <w:rFonts w:ascii="Arial" w:hAnsi="Arial" w:cs="Arial"/>
        </w:rPr>
        <w:fldChar w:fldCharType="separate"/>
      </w:r>
      <w:r>
        <w:rPr>
          <w:rFonts w:ascii="Arial" w:hAnsi="Arial" w:cs="Arial"/>
          <w:noProof/>
        </w:rPr>
        <w:t>(28)</w:t>
      </w:r>
      <w:r w:rsidRPr="00D00AC3">
        <w:rPr>
          <w:rFonts w:ascii="Arial" w:hAnsi="Arial" w:cs="Arial"/>
        </w:rPr>
        <w:fldChar w:fldCharType="end"/>
      </w:r>
      <w:r w:rsidRPr="00D00AC3">
        <w:rPr>
          <w:rFonts w:ascii="Arial" w:hAnsi="Arial" w:cs="Arial"/>
        </w:rPr>
        <w:t>.</w:t>
      </w:r>
    </w:p>
    <w:p w14:paraId="407C4BB9" w14:textId="77777777" w:rsidR="00246872" w:rsidRPr="00D00AC3" w:rsidRDefault="00246872" w:rsidP="00246872">
      <w:pPr>
        <w:spacing w:line="360" w:lineRule="auto"/>
        <w:rPr>
          <w:rFonts w:ascii="Arial" w:hAnsi="Arial" w:cs="Arial"/>
        </w:rPr>
      </w:pPr>
    </w:p>
    <w:p w14:paraId="7B71C1DC" w14:textId="77777777" w:rsidR="00246872" w:rsidRPr="00D00AC3" w:rsidRDefault="00246872" w:rsidP="00246872">
      <w:pPr>
        <w:pStyle w:val="Heading2"/>
        <w:numPr>
          <w:ilvl w:val="0"/>
          <w:numId w:val="0"/>
        </w:numPr>
        <w:spacing w:line="360" w:lineRule="auto"/>
        <w:ind w:left="567" w:hanging="567"/>
        <w:rPr>
          <w:rFonts w:ascii="Arial" w:hAnsi="Arial" w:cs="Arial"/>
          <w:b w:val="0"/>
          <w:bCs w:val="0"/>
          <w:color w:val="000000" w:themeColor="text1"/>
          <w:szCs w:val="24"/>
        </w:rPr>
      </w:pPr>
      <w:r w:rsidRPr="00D00AC3">
        <w:rPr>
          <w:rFonts w:ascii="Arial" w:hAnsi="Arial" w:cs="Arial"/>
          <w:color w:val="000000" w:themeColor="text1"/>
          <w:szCs w:val="24"/>
        </w:rPr>
        <w:t>Variant calling and phylogenetic inference</w:t>
      </w:r>
    </w:p>
    <w:p w14:paraId="562703F7" w14:textId="77777777" w:rsidR="00246872" w:rsidRPr="00D00AC3" w:rsidRDefault="00246872" w:rsidP="00246872">
      <w:pPr>
        <w:spacing w:line="360" w:lineRule="auto"/>
        <w:ind w:firstLine="432"/>
        <w:rPr>
          <w:rFonts w:ascii="Arial" w:hAnsi="Arial" w:cs="Arial"/>
        </w:rPr>
      </w:pPr>
      <w:r w:rsidRPr="00D00AC3">
        <w:rPr>
          <w:rFonts w:ascii="Arial" w:hAnsi="Arial" w:cs="Arial"/>
        </w:rPr>
        <w:t xml:space="preserve">Processed reads were mapped onto the </w:t>
      </w:r>
      <w:r w:rsidRPr="00D00AC3">
        <w:rPr>
          <w:rFonts w:ascii="Arial" w:hAnsi="Arial" w:cs="Arial"/>
          <w:i/>
          <w:iCs/>
        </w:rPr>
        <w:t xml:space="preserve">L. </w:t>
      </w:r>
      <w:proofErr w:type="spellStart"/>
      <w:r w:rsidRPr="00D00AC3">
        <w:rPr>
          <w:rFonts w:ascii="Arial" w:hAnsi="Arial" w:cs="Arial"/>
          <w:i/>
          <w:iCs/>
        </w:rPr>
        <w:t>intracellularis</w:t>
      </w:r>
      <w:proofErr w:type="spellEnd"/>
      <w:r w:rsidRPr="00D00AC3">
        <w:rPr>
          <w:rFonts w:ascii="Arial" w:hAnsi="Arial" w:cs="Arial"/>
        </w:rPr>
        <w:t xml:space="preserve"> PHE/MN1-00 reference genome (GCA_000055945.1) using snippy (v 4.0) </w:t>
      </w:r>
      <w:r w:rsidRPr="00D00AC3">
        <w:rPr>
          <w:rFonts w:ascii="Arial" w:hAnsi="Arial" w:cs="Arial"/>
        </w:rPr>
        <w:fldChar w:fldCharType="begin"/>
      </w:r>
      <w:r>
        <w:rPr>
          <w:rFonts w:ascii="Arial" w:hAnsi="Arial" w:cs="Arial"/>
        </w:rPr>
        <w:instrText xml:space="preserve"> ADDIN EN.CITE &lt;EndNote&gt;&lt;Cite&gt;&lt;Author&gt;Seemann&lt;/Author&gt;&lt;Year&gt;2015&lt;/Year&gt;&lt;RecNum&gt;233&lt;/RecNum&gt;&lt;DisplayText&gt;(29)&lt;/DisplayText&gt;&lt;record&gt;&lt;rec-number&gt;233&lt;/rec-number&gt;&lt;foreign-keys&gt;&lt;key app="EN" db-id="zav2ev5zpd2zz1e0epd5rwfueade9wxvw0ps" timestamp="1535104013"&gt;233&lt;/key&gt;&lt;/foreign-keys&gt;&lt;ref-type name="Journal Article"&gt;17&lt;/ref-type&gt;&lt;contributors&gt;&lt;authors&gt;&lt;author&gt;Torsten Seemann&lt;/author&gt;&lt;/authors&gt;&lt;/contributors&gt;&lt;titles&gt;&lt;title&gt;snippy: fast bacterial variant calling from NGS reads&lt;/title&gt;&lt;/titles&gt;&lt;dates&gt;&lt;year&gt;2015&lt;/year&gt;&lt;/dates&gt;&lt;urls&gt;&lt;related-urls&gt;&lt;url&gt;https://github.com/tseemann/snippy&lt;/url&gt;&lt;/related-urls&gt;&lt;/urls&gt;&lt;/record&gt;&lt;/Cite&gt;&lt;/EndNote&gt;</w:instrText>
      </w:r>
      <w:r w:rsidRPr="00D00AC3">
        <w:rPr>
          <w:rFonts w:ascii="Arial" w:hAnsi="Arial" w:cs="Arial"/>
        </w:rPr>
        <w:fldChar w:fldCharType="separate"/>
      </w:r>
      <w:r>
        <w:rPr>
          <w:rFonts w:ascii="Arial" w:hAnsi="Arial" w:cs="Arial"/>
          <w:noProof/>
        </w:rPr>
        <w:t>(29)</w:t>
      </w:r>
      <w:r w:rsidRPr="00D00AC3">
        <w:rPr>
          <w:rFonts w:ascii="Arial" w:hAnsi="Arial" w:cs="Arial"/>
        </w:rPr>
        <w:fldChar w:fldCharType="end"/>
      </w:r>
      <w:r w:rsidRPr="00D00AC3">
        <w:rPr>
          <w:rFonts w:ascii="Arial" w:hAnsi="Arial" w:cs="Arial"/>
        </w:rPr>
        <w:t xml:space="preserve">. Mapping quality and sequencing coverage of </w:t>
      </w:r>
      <w:r w:rsidRPr="00D00AC3">
        <w:rPr>
          <w:rFonts w:ascii="Arial" w:hAnsi="Arial" w:cs="Arial"/>
          <w:i/>
          <w:iCs/>
        </w:rPr>
        <w:t xml:space="preserve">L. </w:t>
      </w:r>
      <w:proofErr w:type="spellStart"/>
      <w:r w:rsidRPr="00D00AC3">
        <w:rPr>
          <w:rFonts w:ascii="Arial" w:hAnsi="Arial" w:cs="Arial"/>
          <w:i/>
          <w:iCs/>
        </w:rPr>
        <w:t>intracellularis</w:t>
      </w:r>
      <w:proofErr w:type="spellEnd"/>
      <w:r w:rsidRPr="00D00AC3">
        <w:rPr>
          <w:rFonts w:ascii="Arial" w:hAnsi="Arial" w:cs="Arial"/>
        </w:rPr>
        <w:t xml:space="preserve"> from each sample were assessed using </w:t>
      </w:r>
      <w:proofErr w:type="spellStart"/>
      <w:r w:rsidRPr="00D00AC3">
        <w:rPr>
          <w:rFonts w:ascii="Arial" w:hAnsi="Arial" w:cs="Arial"/>
        </w:rPr>
        <w:t>QualiMap</w:t>
      </w:r>
      <w:proofErr w:type="spellEnd"/>
      <w:r w:rsidRPr="00D00AC3">
        <w:rPr>
          <w:rFonts w:ascii="Arial" w:hAnsi="Arial" w:cs="Arial"/>
        </w:rPr>
        <w:t xml:space="preserve"> (v 2.2.1) </w:t>
      </w:r>
      <w:r w:rsidRPr="00D00AC3">
        <w:rPr>
          <w:rFonts w:ascii="Arial" w:hAnsi="Arial" w:cs="Arial"/>
        </w:rPr>
        <w:fldChar w:fldCharType="begin"/>
      </w:r>
      <w:r>
        <w:rPr>
          <w:rFonts w:ascii="Arial" w:hAnsi="Arial" w:cs="Arial"/>
        </w:rPr>
        <w:instrText xml:space="preserve"> ADDIN EN.CITE &lt;EndNote&gt;&lt;Cite&gt;&lt;Author&gt;Okonechnikov&lt;/Author&gt;&lt;Year&gt;2015&lt;/Year&gt;&lt;RecNum&gt;53&lt;/RecNum&gt;&lt;DisplayText&gt;(30)&lt;/DisplayText&gt;&lt;record&gt;&lt;rec-number&gt;53&lt;/rec-number&gt;&lt;foreign-keys&gt;&lt;key app="EN" db-id="zav2ev5zpd2zz1e0epd5rwfueade9wxvw0ps" timestamp="1525884584"&gt;53&lt;/key&gt;&lt;/foreign-keys&gt;&lt;ref-type name="Journal Article"&gt;17&lt;/ref-type&gt;&lt;contributors&gt;&lt;authors&gt;&lt;author&gt;Okonechnikov, Konstantin&lt;/author&gt;&lt;author&gt;Conesa, Ana&lt;/author&gt;&lt;author&gt;García-Alcalde, Fernando&lt;/author&gt;&lt;/authors&gt;&lt;/contributors&gt;&lt;titles&gt;&lt;title&gt;Qualimap 2: advanced multi-sample quality control for high-throughput sequencing data&lt;/title&gt;&lt;secondary-title&gt;Bioinformatics&lt;/secondary-title&gt;&lt;/titles&gt;&lt;periodical&gt;&lt;full-title&gt;Bioinformatics&lt;/full-title&gt;&lt;/periodical&gt;&lt;pages&gt;292-294&lt;/pages&gt;&lt;volume&gt;32&lt;/volume&gt;&lt;number&gt;2&lt;/number&gt;&lt;dates&gt;&lt;year&gt;2015&lt;/year&gt;&lt;/dates&gt;&lt;isbn&gt;1460-2059&lt;/isbn&gt;&lt;urls&gt;&lt;/urls&gt;&lt;/record&gt;&lt;/Cite&gt;&lt;/EndNote&gt;</w:instrText>
      </w:r>
      <w:r w:rsidRPr="00D00AC3">
        <w:rPr>
          <w:rFonts w:ascii="Arial" w:hAnsi="Arial" w:cs="Arial"/>
        </w:rPr>
        <w:fldChar w:fldCharType="separate"/>
      </w:r>
      <w:r>
        <w:rPr>
          <w:rFonts w:ascii="Arial" w:hAnsi="Arial" w:cs="Arial"/>
          <w:noProof/>
        </w:rPr>
        <w:t>(30)</w:t>
      </w:r>
      <w:r w:rsidRPr="00D00AC3">
        <w:rPr>
          <w:rFonts w:ascii="Arial" w:hAnsi="Arial" w:cs="Arial"/>
        </w:rPr>
        <w:fldChar w:fldCharType="end"/>
      </w:r>
      <w:r w:rsidRPr="00D00AC3">
        <w:rPr>
          <w:rFonts w:ascii="Arial" w:hAnsi="Arial" w:cs="Arial"/>
        </w:rPr>
        <w:t xml:space="preserve">. For SNPs to be called, a minimum depth of 5x reads was required with minimum fraction of 0.9 for a variant present in the reads. The prophage-associated genomic island and ribosomal RNA (rRNA) genes were excluded, as these are highly conserved in bacteria leading to unspecific mapping from other species. SNPs were also called using Harvest v1.2 </w:t>
      </w:r>
      <w:r w:rsidRPr="00D00AC3">
        <w:rPr>
          <w:rFonts w:ascii="Arial" w:hAnsi="Arial" w:cs="Arial"/>
        </w:rPr>
        <w:fldChar w:fldCharType="begin"/>
      </w:r>
      <w:r>
        <w:rPr>
          <w:rFonts w:ascii="Arial" w:hAnsi="Arial" w:cs="Arial"/>
        </w:rPr>
        <w:instrText xml:space="preserve"> ADDIN EN.CITE &lt;EndNote&gt;&lt;Cite&gt;&lt;Author&gt;Treangen&lt;/Author&gt;&lt;Year&gt;2014&lt;/Year&gt;&lt;RecNum&gt;54&lt;/RecNum&gt;&lt;DisplayText&gt;(31)&lt;/DisplayText&gt;&lt;record&gt;&lt;rec-number&gt;54&lt;/rec-number&gt;&lt;foreign-keys&gt;&lt;key app="EN" db-id="zav2ev5zpd2zz1e0epd5rwfueade9wxvw0ps" timestamp="1525887841"&gt;54&lt;/key&gt;&lt;/foreign-keys&gt;&lt;ref-type name="Journal Article"&gt;17&lt;/ref-type&gt;&lt;contributors&gt;&lt;authors&gt;&lt;author&gt;Treangen, Todd J&lt;/author&gt;&lt;author&gt;Ondov, Brian D&lt;/author&gt;&lt;author&gt;Koren, Sergey&lt;/author&gt;&lt;author&gt;Phillippy, Adam M&lt;/author&gt;&lt;/authors&gt;&lt;/contributors&gt;&lt;titles&gt;&lt;title&gt;The Harvest suite for rapid core-genome alignment and visualization of thousands of intraspecific microbial genomes&lt;/title&gt;&lt;secondary-title&gt;Genome biology&lt;/secondary-title&gt;&lt;/titles&gt;&lt;periodical&gt;&lt;full-title&gt;Genome biology&lt;/full-title&gt;&lt;/periodical&gt;&lt;pages&gt;524&lt;/pages&gt;&lt;volume&gt;15&lt;/volume&gt;&lt;number&gt;11&lt;/number&gt;&lt;dates&gt;&lt;year&gt;2014&lt;/year&gt;&lt;/dates&gt;&lt;isbn&gt;1474-760X&lt;/isbn&gt;&lt;urls&gt;&lt;/urls&gt;&lt;/record&gt;&lt;/Cite&gt;&lt;/EndNote&gt;</w:instrText>
      </w:r>
      <w:r w:rsidRPr="00D00AC3">
        <w:rPr>
          <w:rFonts w:ascii="Arial" w:hAnsi="Arial" w:cs="Arial"/>
        </w:rPr>
        <w:fldChar w:fldCharType="separate"/>
      </w:r>
      <w:r>
        <w:rPr>
          <w:rFonts w:ascii="Arial" w:hAnsi="Arial" w:cs="Arial"/>
          <w:noProof/>
        </w:rPr>
        <w:t>(31)</w:t>
      </w:r>
      <w:r w:rsidRPr="00D00AC3">
        <w:rPr>
          <w:rFonts w:ascii="Arial" w:hAnsi="Arial" w:cs="Arial"/>
        </w:rPr>
        <w:fldChar w:fldCharType="end"/>
      </w:r>
      <w:r w:rsidRPr="00D00AC3">
        <w:rPr>
          <w:rFonts w:ascii="Arial" w:hAnsi="Arial" w:cs="Arial"/>
        </w:rPr>
        <w:t xml:space="preserve"> with the same reference genome. The bam file output from snippy was visualised using Artemis </w:t>
      </w:r>
      <w:r w:rsidRPr="00D00AC3">
        <w:rPr>
          <w:rFonts w:ascii="Arial" w:hAnsi="Arial" w:cs="Arial"/>
        </w:rPr>
        <w:fldChar w:fldCharType="begin"/>
      </w:r>
      <w:r>
        <w:rPr>
          <w:rFonts w:ascii="Arial" w:hAnsi="Arial" w:cs="Arial"/>
        </w:rPr>
        <w:instrText xml:space="preserve"> ADDIN EN.CITE &lt;EndNote&gt;&lt;Cite&gt;&lt;Author&gt;Carver&lt;/Author&gt;&lt;Year&gt;2011&lt;/Year&gt;&lt;RecNum&gt;56&lt;/RecNum&gt;&lt;DisplayText&gt;(32)&lt;/DisplayText&gt;&lt;record&gt;&lt;rec-number&gt;56&lt;/rec-number&gt;&lt;foreign-keys&gt;&lt;key app="EN" db-id="zav2ev5zpd2zz1e0epd5rwfueade9wxvw0ps" timestamp="1525940751"&gt;56&lt;/key&gt;&lt;/foreign-keys&gt;&lt;ref-type name="Journal Article"&gt;17&lt;/ref-type&gt;&lt;contributors&gt;&lt;authors&gt;&lt;author&gt;Carver, Tim&lt;/author&gt;&lt;author&gt;Harris, Simon R&lt;/author&gt;&lt;author&gt;Berriman, Matthew&lt;/author&gt;&lt;author&gt;Parkhill, Julian&lt;/author&gt;&lt;author&gt;McQuillan, Jacqueline A&lt;/author&gt;&lt;/authors&gt;&lt;/contributors&gt;&lt;titles&gt;&lt;title&gt;Artemis: an integrated platform for visualization and analysis of high-throughput sequence-based experimental data&lt;/title&gt;&lt;secondary-title&gt;Bioinformatics&lt;/secondary-title&gt;&lt;/titles&gt;&lt;periodical&gt;&lt;full-title&gt;Bioinformatics&lt;/full-title&gt;&lt;/periodical&gt;&lt;pages&gt;464-469&lt;/pages&gt;&lt;volume&gt;28&lt;/volume&gt;&lt;number&gt;4&lt;/number&gt;&lt;dates&gt;&lt;year&gt;2011&lt;/year&gt;&lt;/dates&gt;&lt;isbn&gt;1460-2059&lt;/isbn&gt;&lt;urls&gt;&lt;/urls&gt;&lt;/record&gt;&lt;/Cite&gt;&lt;/EndNote&gt;</w:instrText>
      </w:r>
      <w:r w:rsidRPr="00D00AC3">
        <w:rPr>
          <w:rFonts w:ascii="Arial" w:hAnsi="Arial" w:cs="Arial"/>
        </w:rPr>
        <w:fldChar w:fldCharType="separate"/>
      </w:r>
      <w:r>
        <w:rPr>
          <w:rFonts w:ascii="Arial" w:hAnsi="Arial" w:cs="Arial"/>
          <w:noProof/>
        </w:rPr>
        <w:t>(32)</w:t>
      </w:r>
      <w:r w:rsidRPr="00D00AC3">
        <w:rPr>
          <w:rFonts w:ascii="Arial" w:hAnsi="Arial" w:cs="Arial"/>
        </w:rPr>
        <w:fldChar w:fldCharType="end"/>
      </w:r>
      <w:r w:rsidRPr="00D00AC3">
        <w:rPr>
          <w:rFonts w:ascii="Arial" w:hAnsi="Arial" w:cs="Arial"/>
        </w:rPr>
        <w:t xml:space="preserve"> and differences in SNPs identified from Snippy and Harvest were manually checked and curated with false positives removed. Detection of recombination within alignments was performed </w:t>
      </w:r>
      <w:r>
        <w:rPr>
          <w:rFonts w:ascii="Arial" w:hAnsi="Arial" w:cs="Arial"/>
        </w:rPr>
        <w:t>using</w:t>
      </w:r>
      <w:r w:rsidRPr="00D00AC3">
        <w:rPr>
          <w:rFonts w:ascii="Arial" w:hAnsi="Arial" w:cs="Arial"/>
        </w:rPr>
        <w:t xml:space="preserve"> Gubbins </w:t>
      </w:r>
      <w:r>
        <w:rPr>
          <w:rFonts w:ascii="Arial" w:hAnsi="Arial" w:cs="Arial"/>
        </w:rPr>
        <w:fldChar w:fldCharType="begin"/>
      </w:r>
      <w:r>
        <w:rPr>
          <w:rFonts w:ascii="Arial" w:hAnsi="Arial" w:cs="Arial"/>
        </w:rPr>
        <w:instrText xml:space="preserve"> ADDIN EN.CITE &lt;EndNote&gt;&lt;Cite&gt;&lt;Author&gt;Croucher&lt;/Author&gt;&lt;Year&gt;2014&lt;/Year&gt;&lt;RecNum&gt;42&lt;/RecNum&gt;&lt;DisplayText&gt;(33)&lt;/DisplayText&gt;&lt;record&gt;&lt;rec-number&gt;42&lt;/rec-number&gt;&lt;foreign-keys&gt;&lt;key app="EN" db-id="zav2ev5zpd2zz1e0epd5rwfueade9wxvw0ps" timestamp="1525446284"&gt;42&lt;/key&gt;&lt;/foreign-keys&gt;&lt;ref-type name="Journal Article"&gt;17&lt;/ref-type&gt;&lt;contributors&gt;&lt;authors&gt;&lt;author&gt;Croucher, Nicholas J&lt;/author&gt;&lt;author&gt;Page, Andrew J&lt;/author&gt;&lt;author&gt;Connor, Thomas R&lt;/author&gt;&lt;author&gt;Delaney, Aidan J&lt;/author&gt;&lt;author&gt;Keane, Jacqueline A&lt;/author&gt;&lt;author&gt;Bentley, Stephen D&lt;/author&gt;&lt;author&gt;Parkhill, Julian&lt;/author&gt;&lt;author&gt;Harris, Simon R&lt;/author&gt;&lt;/authors&gt;&lt;/contributors&gt;&lt;titles&gt;&lt;title&gt;Rapid phylogenetic analysis of large samples of recombinant bacterial whole genome sequences using Gubbins&lt;/title&gt;&lt;secondary-title&gt;Nucleic acids research&lt;/secondary-title&gt;&lt;/titles&gt;&lt;periodical&gt;&lt;full-title&gt;Nucleic acids research&lt;/full-title&gt;&lt;/periodical&gt;&lt;pages&gt;e15-e15&lt;/pages&gt;&lt;volume&gt;43&lt;/volume&gt;&lt;number&gt;3&lt;/number&gt;&lt;dates&gt;&lt;year&gt;2014&lt;/year&gt;&lt;/dates&gt;&lt;isbn&gt;1362-4962&lt;/isbn&gt;&lt;urls&gt;&lt;/urls&gt;&lt;/record&gt;&lt;/Cite&gt;&lt;/EndNote&gt;</w:instrText>
      </w:r>
      <w:r>
        <w:rPr>
          <w:rFonts w:ascii="Arial" w:hAnsi="Arial" w:cs="Arial"/>
        </w:rPr>
        <w:fldChar w:fldCharType="separate"/>
      </w:r>
      <w:r>
        <w:rPr>
          <w:rFonts w:ascii="Arial" w:hAnsi="Arial" w:cs="Arial"/>
          <w:noProof/>
        </w:rPr>
        <w:t>(33)</w:t>
      </w:r>
      <w:r>
        <w:rPr>
          <w:rFonts w:ascii="Arial" w:hAnsi="Arial" w:cs="Arial"/>
        </w:rPr>
        <w:fldChar w:fldCharType="end"/>
      </w:r>
      <w:r>
        <w:rPr>
          <w:rFonts w:ascii="Arial" w:hAnsi="Arial" w:cs="Arial"/>
        </w:rPr>
        <w:t xml:space="preserve"> </w:t>
      </w:r>
      <w:r w:rsidRPr="00D00AC3">
        <w:rPr>
          <w:rFonts w:ascii="Arial" w:hAnsi="Arial" w:cs="Arial"/>
        </w:rPr>
        <w:t xml:space="preserve">and visualised using </w:t>
      </w:r>
      <w:proofErr w:type="spellStart"/>
      <w:r w:rsidRPr="00D00AC3">
        <w:rPr>
          <w:rFonts w:ascii="Arial" w:hAnsi="Arial" w:cs="Arial"/>
        </w:rPr>
        <w:t>Phandango</w:t>
      </w:r>
      <w:proofErr w:type="spellEnd"/>
      <w:r>
        <w:rPr>
          <w:rFonts w:ascii="Arial" w:hAnsi="Arial" w:cs="Arial"/>
        </w:rPr>
        <w:t xml:space="preserve"> </w:t>
      </w:r>
      <w:r>
        <w:rPr>
          <w:rFonts w:ascii="Arial" w:hAnsi="Arial" w:cs="Arial"/>
        </w:rPr>
        <w:fldChar w:fldCharType="begin"/>
      </w:r>
      <w:r>
        <w:rPr>
          <w:rFonts w:ascii="Arial" w:hAnsi="Arial" w:cs="Arial"/>
        </w:rPr>
        <w:instrText xml:space="preserve"> ADDIN EN.CITE &lt;EndNote&gt;&lt;Cite&gt;&lt;Author&gt;Hadfield&lt;/Author&gt;&lt;Year&gt;2018&lt;/Year&gt;&lt;RecNum&gt;390&lt;/RecNum&gt;&lt;DisplayText&gt;(34)&lt;/DisplayText&gt;&lt;record&gt;&lt;rec-number&gt;390&lt;/rec-number&gt;&lt;foreign-keys&gt;&lt;key app="EN" db-id="zav2ev5zpd2zz1e0epd5rwfueade9wxvw0ps" timestamp="1581797295"&gt;390&lt;/key&gt;&lt;/foreign-keys&gt;&lt;ref-type name="Journal Article"&gt;17&lt;/ref-type&gt;&lt;contributors&gt;&lt;authors&gt;&lt;author&gt;Hadfield, James&lt;/author&gt;&lt;author&gt;Croucher, Nicholas J&lt;/author&gt;&lt;author&gt;Goater, Richard J&lt;/author&gt;&lt;author&gt;Abudahab, Khalil&lt;/author&gt;&lt;author&gt;Aanensen, David M&lt;/author&gt;&lt;author&gt;Harris, Simon R&lt;/author&gt;&lt;/authors&gt;&lt;/contributors&gt;&lt;titles&gt;&lt;title&gt;Phandango: an interactive viewer for bacterial population genomics&lt;/title&gt;&lt;secondary-title&gt;Bioinformatics&lt;/secondary-title&gt;&lt;/titles&gt;&lt;periodical&gt;&lt;full-title&gt;Bioinformatics&lt;/full-title&gt;&lt;/periodical&gt;&lt;pages&gt;292-293&lt;/pages&gt;&lt;volume&gt;34&lt;/volume&gt;&lt;number&gt;2&lt;/number&gt;&lt;dates&gt;&lt;year&gt;2018&lt;/year&gt;&lt;/dates&gt;&lt;isbn&gt;1367-4803&lt;/isbn&gt;&lt;urls&gt;&lt;/urls&gt;&lt;/record&gt;&lt;/Cite&gt;&lt;/EndNote&gt;</w:instrText>
      </w:r>
      <w:r>
        <w:rPr>
          <w:rFonts w:ascii="Arial" w:hAnsi="Arial" w:cs="Arial"/>
        </w:rPr>
        <w:fldChar w:fldCharType="separate"/>
      </w:r>
      <w:r>
        <w:rPr>
          <w:rFonts w:ascii="Arial" w:hAnsi="Arial" w:cs="Arial"/>
          <w:noProof/>
        </w:rPr>
        <w:t>(34)</w:t>
      </w:r>
      <w:r>
        <w:rPr>
          <w:rFonts w:ascii="Arial" w:hAnsi="Arial" w:cs="Arial"/>
        </w:rPr>
        <w:fldChar w:fldCharType="end"/>
      </w:r>
      <w:r w:rsidRPr="00D00AC3">
        <w:rPr>
          <w:rFonts w:ascii="Arial" w:hAnsi="Arial" w:cs="Arial"/>
        </w:rPr>
        <w:t>.</w:t>
      </w:r>
    </w:p>
    <w:p w14:paraId="31CFFC10" w14:textId="77777777" w:rsidR="00246872" w:rsidRPr="00D00AC3" w:rsidRDefault="00246872" w:rsidP="00246872">
      <w:pPr>
        <w:spacing w:line="360" w:lineRule="auto"/>
        <w:rPr>
          <w:rFonts w:ascii="Arial" w:hAnsi="Arial" w:cs="Arial"/>
        </w:rPr>
      </w:pPr>
    </w:p>
    <w:p w14:paraId="1305C9C8" w14:textId="77777777" w:rsidR="00246872" w:rsidRPr="00D00AC3" w:rsidRDefault="00246872" w:rsidP="00246872">
      <w:pPr>
        <w:spacing w:line="360" w:lineRule="auto"/>
        <w:ind w:firstLine="432"/>
        <w:rPr>
          <w:rFonts w:ascii="Arial" w:hAnsi="Arial" w:cs="Arial"/>
        </w:rPr>
      </w:pPr>
      <w:r w:rsidRPr="00D00AC3">
        <w:rPr>
          <w:rFonts w:ascii="Arial" w:hAnsi="Arial" w:cs="Arial"/>
        </w:rPr>
        <w:lastRenderedPageBreak/>
        <w:t xml:space="preserve">Maximum likelihood (ML) phylogenetic inference was performed on non-recombinant core genome SNPs using IQ-TREE (v 1.6.3) </w:t>
      </w:r>
      <w:r w:rsidRPr="00D00AC3">
        <w:rPr>
          <w:rFonts w:ascii="Arial" w:hAnsi="Arial" w:cs="Arial"/>
        </w:rPr>
        <w:fldChar w:fldCharType="begin"/>
      </w:r>
      <w:r>
        <w:rPr>
          <w:rFonts w:ascii="Arial" w:hAnsi="Arial" w:cs="Arial"/>
        </w:rPr>
        <w:instrText xml:space="preserve"> ADDIN EN.CITE &lt;EndNote&gt;&lt;Cite&gt;&lt;Author&gt;Nguyen&lt;/Author&gt;&lt;Year&gt;2014&lt;/Year&gt;&lt;RecNum&gt;58&lt;/RecNum&gt;&lt;DisplayText&gt;(35)&lt;/DisplayText&gt;&lt;record&gt;&lt;rec-number&gt;58&lt;/rec-number&gt;&lt;foreign-keys&gt;&lt;key app="EN" db-id="zav2ev5zpd2zz1e0epd5rwfueade9wxvw0ps" timestamp="1525946770"&gt;58&lt;/key&gt;&lt;/foreign-keys&gt;&lt;ref-type name="Journal Article"&gt;17&lt;/ref-type&gt;&lt;contributors&gt;&lt;authors&gt;&lt;author&gt;Nguyen, Lam-Tung&lt;/author&gt;&lt;author&gt;Schmidt, Heiko A&lt;/author&gt;&lt;author&gt;von Haeseler, Arndt&lt;/author&gt;&lt;author&gt;Minh, Bui Quang&lt;/author&gt;&lt;/authors&gt;&lt;/contributors&gt;&lt;titles&gt;&lt;title&gt;IQ-TREE: a fast and effective stochastic algorithm for estimating maximum-likelihood phylogenies&lt;/title&gt;&lt;secondary-title&gt;Molecular biology and evolution&lt;/secondary-title&gt;&lt;/titles&gt;&lt;periodical&gt;&lt;full-title&gt;Molecular biology and evolution&lt;/full-title&gt;&lt;/periodical&gt;&lt;pages&gt;268-274&lt;/pages&gt;&lt;volume&gt;32&lt;/volume&gt;&lt;number&gt;1&lt;/number&gt;&lt;dates&gt;&lt;year&gt;2014&lt;/year&gt;&lt;/dates&gt;&lt;isbn&gt;1537-1719&lt;/isbn&gt;&lt;urls&gt;&lt;/urls&gt;&lt;/record&gt;&lt;/Cite&gt;&lt;/EndNote&gt;</w:instrText>
      </w:r>
      <w:r w:rsidRPr="00D00AC3">
        <w:rPr>
          <w:rFonts w:ascii="Arial" w:hAnsi="Arial" w:cs="Arial"/>
        </w:rPr>
        <w:fldChar w:fldCharType="separate"/>
      </w:r>
      <w:r>
        <w:rPr>
          <w:rFonts w:ascii="Arial" w:hAnsi="Arial" w:cs="Arial"/>
          <w:noProof/>
        </w:rPr>
        <w:t>(35)</w:t>
      </w:r>
      <w:r w:rsidRPr="00D00AC3">
        <w:rPr>
          <w:rFonts w:ascii="Arial" w:hAnsi="Arial" w:cs="Arial"/>
        </w:rPr>
        <w:fldChar w:fldCharType="end"/>
      </w:r>
      <w:r w:rsidRPr="00D00AC3">
        <w:rPr>
          <w:rFonts w:ascii="Arial" w:hAnsi="Arial" w:cs="Arial"/>
        </w:rPr>
        <w:t xml:space="preserve"> with 1,000 bootstrap replicates. </w:t>
      </w:r>
      <w:proofErr w:type="spellStart"/>
      <w:r w:rsidRPr="00D00AC3">
        <w:rPr>
          <w:rFonts w:ascii="Arial" w:hAnsi="Arial" w:cs="Arial"/>
        </w:rPr>
        <w:t>ModelFinder</w:t>
      </w:r>
      <w:proofErr w:type="spellEnd"/>
      <w:r w:rsidRPr="00D00AC3">
        <w:rPr>
          <w:rFonts w:ascii="Arial" w:hAnsi="Arial" w:cs="Arial"/>
        </w:rPr>
        <w:t xml:space="preserve"> implemented in the IQ-TREE software package was used to find the nucleotide substitution model that best fit the dataset </w:t>
      </w:r>
      <w:r w:rsidRPr="00D00AC3">
        <w:rPr>
          <w:rFonts w:ascii="Arial" w:hAnsi="Arial" w:cs="Arial"/>
        </w:rPr>
        <w:fldChar w:fldCharType="begin"/>
      </w:r>
      <w:r>
        <w:rPr>
          <w:rFonts w:ascii="Arial" w:hAnsi="Arial" w:cs="Arial"/>
        </w:rPr>
        <w:instrText xml:space="preserve"> ADDIN EN.CITE &lt;EndNote&gt;&lt;Cite&gt;&lt;Author&gt;Kalyaanamoorthy&lt;/Author&gt;&lt;Year&gt;2017&lt;/Year&gt;&lt;RecNum&gt;59&lt;/RecNum&gt;&lt;DisplayText&gt;(36)&lt;/DisplayText&gt;&lt;record&gt;&lt;rec-number&gt;59&lt;/rec-number&gt;&lt;foreign-keys&gt;&lt;key app="EN" db-id="zav2ev5zpd2zz1e0epd5rwfueade9wxvw0ps" timestamp="1525947527"&gt;59&lt;/key&gt;&lt;/foreign-keys&gt;&lt;ref-type name="Journal Article"&gt;17&lt;/ref-type&gt;&lt;contributors&gt;&lt;authors&gt;&lt;author&gt;Kalyaanamoorthy, Subha&lt;/author&gt;&lt;author&gt;Minh, Bui Quang&lt;/author&gt;&lt;author&gt;Wong, Thomas KF&lt;/author&gt;&lt;author&gt;von Haeseler, Arndt&lt;/author&gt;&lt;author&gt;Jermiin, Lars S&lt;/author&gt;&lt;/authors&gt;&lt;/contributors&gt;&lt;titles&gt;&lt;title&gt;ModelFinder: fast model selection for accurate phylogenetic estimates&lt;/title&gt;&lt;secondary-title&gt;Nature methods&lt;/secondary-title&gt;&lt;/titles&gt;&lt;periodical&gt;&lt;full-title&gt;Nature methods&lt;/full-title&gt;&lt;/periodical&gt;&lt;pages&gt;587&lt;/pages&gt;&lt;volume&gt;14&lt;/volume&gt;&lt;number&gt;6&lt;/number&gt;&lt;dates&gt;&lt;year&gt;2017&lt;/year&gt;&lt;/dates&gt;&lt;isbn&gt;1548-7105&lt;/isbn&gt;&lt;urls&gt;&lt;/urls&gt;&lt;/record&gt;&lt;/Cite&gt;&lt;/EndNote&gt;</w:instrText>
      </w:r>
      <w:r w:rsidRPr="00D00AC3">
        <w:rPr>
          <w:rFonts w:ascii="Arial" w:hAnsi="Arial" w:cs="Arial"/>
        </w:rPr>
        <w:fldChar w:fldCharType="separate"/>
      </w:r>
      <w:r>
        <w:rPr>
          <w:rFonts w:ascii="Arial" w:hAnsi="Arial" w:cs="Arial"/>
          <w:noProof/>
        </w:rPr>
        <w:t>(36)</w:t>
      </w:r>
      <w:r w:rsidRPr="00D00AC3">
        <w:rPr>
          <w:rFonts w:ascii="Arial" w:hAnsi="Arial" w:cs="Arial"/>
        </w:rPr>
        <w:fldChar w:fldCharType="end"/>
      </w:r>
      <w:r w:rsidRPr="00D00AC3">
        <w:rPr>
          <w:rFonts w:ascii="Arial" w:hAnsi="Arial" w:cs="Arial"/>
        </w:rPr>
        <w:t xml:space="preserve">. </w:t>
      </w:r>
    </w:p>
    <w:p w14:paraId="10C39EC5" w14:textId="601ABA92" w:rsidR="00246872" w:rsidRDefault="00246872"/>
    <w:p w14:paraId="015C3E74" w14:textId="77777777" w:rsidR="00246872" w:rsidRPr="00D00AC3" w:rsidRDefault="00246872" w:rsidP="00246872">
      <w:pPr>
        <w:pStyle w:val="Heading1"/>
        <w:numPr>
          <w:ilvl w:val="0"/>
          <w:numId w:val="0"/>
        </w:numPr>
        <w:spacing w:line="360" w:lineRule="auto"/>
        <w:ind w:left="432" w:hanging="432"/>
        <w:rPr>
          <w:rFonts w:ascii="Arial" w:hAnsi="Arial" w:cs="Arial"/>
        </w:rPr>
      </w:pPr>
      <w:r w:rsidRPr="00D00AC3">
        <w:rPr>
          <w:rFonts w:ascii="Arial" w:hAnsi="Arial" w:cs="Arial"/>
        </w:rPr>
        <w:t>Results</w:t>
      </w:r>
    </w:p>
    <w:p w14:paraId="4AD4A129" w14:textId="77777777" w:rsidR="00246872" w:rsidRPr="00D00AC3" w:rsidRDefault="00246872" w:rsidP="00246872">
      <w:pPr>
        <w:spacing w:line="360" w:lineRule="auto"/>
        <w:rPr>
          <w:rFonts w:ascii="Arial" w:hAnsi="Arial" w:cs="Arial"/>
        </w:rPr>
      </w:pPr>
      <w:r w:rsidRPr="00D00AC3">
        <w:rPr>
          <w:rFonts w:ascii="Arial" w:hAnsi="Arial" w:cs="Arial"/>
          <w:b/>
          <w:bCs/>
        </w:rPr>
        <w:t xml:space="preserve">Optimization of an approach for the recovery of </w:t>
      </w:r>
      <w:r w:rsidRPr="00D00AC3">
        <w:rPr>
          <w:rFonts w:ascii="Arial" w:hAnsi="Arial" w:cs="Arial"/>
          <w:b/>
          <w:bCs/>
          <w:i/>
          <w:iCs/>
        </w:rPr>
        <w:t xml:space="preserve">L. </w:t>
      </w:r>
      <w:proofErr w:type="spellStart"/>
      <w:r w:rsidRPr="00D00AC3">
        <w:rPr>
          <w:rFonts w:ascii="Arial" w:hAnsi="Arial" w:cs="Arial"/>
          <w:b/>
          <w:bCs/>
          <w:i/>
          <w:iCs/>
        </w:rPr>
        <w:t>intracellularis</w:t>
      </w:r>
      <w:proofErr w:type="spellEnd"/>
      <w:r w:rsidRPr="00D00AC3">
        <w:rPr>
          <w:rFonts w:ascii="Arial" w:hAnsi="Arial" w:cs="Arial"/>
          <w:b/>
          <w:bCs/>
        </w:rPr>
        <w:t xml:space="preserve"> genomes directly from clinical samples</w:t>
      </w:r>
      <w:r w:rsidRPr="00D00AC3">
        <w:rPr>
          <w:rFonts w:ascii="Arial" w:hAnsi="Arial" w:cs="Arial"/>
        </w:rPr>
        <w:t xml:space="preserve"> </w:t>
      </w:r>
    </w:p>
    <w:p w14:paraId="5A378480" w14:textId="77777777" w:rsidR="00246872" w:rsidRPr="00D00AC3" w:rsidRDefault="00246872" w:rsidP="00246872">
      <w:pPr>
        <w:spacing w:line="360" w:lineRule="auto"/>
        <w:ind w:firstLine="720"/>
        <w:rPr>
          <w:rFonts w:ascii="Arial" w:hAnsi="Arial" w:cs="Arial"/>
          <w:b/>
          <w:bCs/>
        </w:rPr>
      </w:pPr>
      <w:r w:rsidRPr="00D00AC3">
        <w:rPr>
          <w:rFonts w:ascii="Arial" w:hAnsi="Arial" w:cs="Arial"/>
        </w:rPr>
        <w:t xml:space="preserve">In order to facilitate whole-genome sequencing and comparative genomics of </w:t>
      </w:r>
      <w:r w:rsidRPr="00D00AC3">
        <w:rPr>
          <w:rFonts w:ascii="Arial" w:hAnsi="Arial" w:cs="Arial"/>
          <w:i/>
        </w:rPr>
        <w:t xml:space="preserve">L. </w:t>
      </w:r>
      <w:proofErr w:type="spellStart"/>
      <w:r w:rsidRPr="00D00AC3">
        <w:rPr>
          <w:rFonts w:ascii="Arial" w:hAnsi="Arial" w:cs="Arial"/>
          <w:i/>
        </w:rPr>
        <w:t>intracellularis</w:t>
      </w:r>
      <w:proofErr w:type="spellEnd"/>
      <w:r w:rsidRPr="00D00AC3">
        <w:rPr>
          <w:rFonts w:ascii="Arial" w:hAnsi="Arial" w:cs="Arial"/>
        </w:rPr>
        <w:t xml:space="preserve">, we developed and optimized a shotgun metagenomic approach for sequencing DNA extracted from faecal and ileal samples. For ileum and cell-cultured samples, DNA was extracted and enriched for microbial DNA before quantification of genome copy number by quantitative PCR of the </w:t>
      </w:r>
      <w:proofErr w:type="spellStart"/>
      <w:r w:rsidRPr="00D00AC3">
        <w:rPr>
          <w:rFonts w:ascii="Arial" w:hAnsi="Arial" w:cs="Arial"/>
          <w:i/>
        </w:rPr>
        <w:t>aspA</w:t>
      </w:r>
      <w:proofErr w:type="spellEnd"/>
      <w:r w:rsidRPr="00D00AC3">
        <w:rPr>
          <w:rFonts w:ascii="Arial" w:hAnsi="Arial" w:cs="Arial"/>
        </w:rPr>
        <w:t xml:space="preserve"> gene. At a concentration of </w:t>
      </w:r>
      <w:r>
        <w:rPr>
          <w:rFonts w:ascii="Arial" w:hAnsi="Arial" w:cs="Arial"/>
        </w:rPr>
        <w:t>3.04</w:t>
      </w:r>
      <w:r w:rsidRPr="00D00AC3">
        <w:rPr>
          <w:rFonts w:ascii="Arial" w:hAnsi="Arial" w:cs="Arial"/>
        </w:rPr>
        <w:t xml:space="preserve"> </w:t>
      </w:r>
      <w:r w:rsidRPr="00D00AC3">
        <w:rPr>
          <w:rFonts w:ascii="Arial" w:hAnsi="Arial" w:cs="Arial"/>
        </w:rPr>
        <w:sym w:font="Symbol" w:char="F0B4"/>
      </w:r>
      <w:r w:rsidRPr="00D00AC3">
        <w:rPr>
          <w:rFonts w:ascii="Arial" w:hAnsi="Arial" w:cs="Arial"/>
        </w:rPr>
        <w:t xml:space="preserve"> 10</w:t>
      </w:r>
      <w:r>
        <w:rPr>
          <w:rFonts w:ascii="Arial" w:hAnsi="Arial" w:cs="Arial"/>
          <w:vertAlign w:val="superscript"/>
        </w:rPr>
        <w:t>3</w:t>
      </w:r>
      <w:r w:rsidRPr="00D00AC3">
        <w:rPr>
          <w:rFonts w:ascii="Arial" w:hAnsi="Arial" w:cs="Arial"/>
        </w:rPr>
        <w:t xml:space="preserve"> genome copies per ng of DNA, we obtained a mean sequencing depth of 1</w:t>
      </w:r>
      <w:r>
        <w:rPr>
          <w:rFonts w:ascii="Arial" w:hAnsi="Arial" w:cs="Arial"/>
        </w:rPr>
        <w:t>9</w:t>
      </w:r>
      <w:r w:rsidRPr="00D00AC3">
        <w:rPr>
          <w:rFonts w:ascii="Arial" w:hAnsi="Arial" w:cs="Arial"/>
        </w:rPr>
        <w:t xml:space="preserve">x with </w:t>
      </w:r>
      <w:r>
        <w:rPr>
          <w:rFonts w:ascii="Arial" w:hAnsi="Arial" w:cs="Arial"/>
        </w:rPr>
        <w:t>38</w:t>
      </w:r>
      <w:r w:rsidRPr="00D00AC3">
        <w:rPr>
          <w:rFonts w:ascii="Arial" w:hAnsi="Arial" w:cs="Arial"/>
        </w:rPr>
        <w:t xml:space="preserve">% of reads mapping to </w:t>
      </w:r>
      <w:r w:rsidRPr="00D00AC3">
        <w:rPr>
          <w:rFonts w:ascii="Arial" w:hAnsi="Arial" w:cs="Arial"/>
          <w:i/>
        </w:rPr>
        <w:t>L. </w:t>
      </w:r>
      <w:proofErr w:type="spellStart"/>
      <w:r w:rsidRPr="00D00AC3">
        <w:rPr>
          <w:rFonts w:ascii="Arial" w:hAnsi="Arial" w:cs="Arial"/>
          <w:i/>
        </w:rPr>
        <w:t>intracellularis</w:t>
      </w:r>
      <w:proofErr w:type="spellEnd"/>
      <w:r w:rsidRPr="00D00AC3">
        <w:rPr>
          <w:rFonts w:ascii="Arial" w:hAnsi="Arial" w:cs="Arial"/>
          <w:i/>
        </w:rPr>
        <w:t xml:space="preserve"> </w:t>
      </w:r>
      <w:r w:rsidRPr="00D00AC3">
        <w:rPr>
          <w:rFonts w:ascii="Arial" w:hAnsi="Arial" w:cs="Arial"/>
        </w:rPr>
        <w:t xml:space="preserve">(Table S1 / Fig. S1). For faecal samples, DNA was </w:t>
      </w:r>
      <w:proofErr w:type="gramStart"/>
      <w:r w:rsidRPr="00D00AC3">
        <w:rPr>
          <w:rFonts w:ascii="Arial" w:hAnsi="Arial" w:cs="Arial"/>
        </w:rPr>
        <w:t>extracted</w:t>
      </w:r>
      <w:proofErr w:type="gramEnd"/>
      <w:r w:rsidRPr="00D00AC3">
        <w:rPr>
          <w:rFonts w:ascii="Arial" w:hAnsi="Arial" w:cs="Arial"/>
        </w:rPr>
        <w:t xml:space="preserve"> and genome copy number was quantified as before, with </w:t>
      </w:r>
      <w:r w:rsidRPr="00D00AC3">
        <w:rPr>
          <w:rFonts w:ascii="Arial" w:hAnsi="Arial" w:cs="Arial"/>
          <w:i/>
        </w:rPr>
        <w:t>L. </w:t>
      </w:r>
      <w:proofErr w:type="spellStart"/>
      <w:r w:rsidRPr="00D00AC3">
        <w:rPr>
          <w:rFonts w:ascii="Arial" w:hAnsi="Arial" w:cs="Arial"/>
          <w:i/>
        </w:rPr>
        <w:t>intracellularis</w:t>
      </w:r>
      <w:proofErr w:type="spellEnd"/>
      <w:r w:rsidRPr="00D00AC3">
        <w:rPr>
          <w:rFonts w:ascii="Arial" w:hAnsi="Arial" w:cs="Arial"/>
        </w:rPr>
        <w:t xml:space="preserve"> genome copy number being directly proportional to the mean sequencing depth and coverage across the reference genome PHE/MN1-00 (</w:t>
      </w:r>
      <w:proofErr w:type="spellStart"/>
      <w:r w:rsidRPr="00D00AC3">
        <w:rPr>
          <w:rFonts w:ascii="Arial" w:hAnsi="Arial" w:cs="Arial"/>
        </w:rPr>
        <w:t>GeneBank</w:t>
      </w:r>
      <w:proofErr w:type="spellEnd"/>
      <w:r w:rsidRPr="00D00AC3">
        <w:rPr>
          <w:rFonts w:ascii="Arial" w:hAnsi="Arial" w:cs="Arial"/>
        </w:rPr>
        <w:t xml:space="preserve"> GCA_000055945.1) (Fig. S2). Multiple libraries were pooled and multiplexed on a single flow cell lane generating between 55 and 2</w:t>
      </w:r>
      <w:r>
        <w:rPr>
          <w:rFonts w:ascii="Arial" w:hAnsi="Arial" w:cs="Arial"/>
        </w:rPr>
        <w:t>27</w:t>
      </w:r>
      <w:r w:rsidRPr="00D00AC3">
        <w:rPr>
          <w:rFonts w:ascii="Arial" w:hAnsi="Arial" w:cs="Arial"/>
        </w:rPr>
        <w:t xml:space="preserve"> million reads per sample (Table S1). Samples with </w:t>
      </w:r>
      <w:r w:rsidRPr="00D00AC3">
        <w:rPr>
          <w:rFonts w:ascii="Arial" w:hAnsi="Arial" w:cs="Arial"/>
          <w:i/>
        </w:rPr>
        <w:t>L. </w:t>
      </w:r>
      <w:proofErr w:type="spellStart"/>
      <w:r w:rsidRPr="00D00AC3">
        <w:rPr>
          <w:rFonts w:ascii="Arial" w:hAnsi="Arial" w:cs="Arial"/>
          <w:i/>
        </w:rPr>
        <w:t>intracellularis</w:t>
      </w:r>
      <w:proofErr w:type="spellEnd"/>
      <w:r w:rsidRPr="00D00AC3">
        <w:rPr>
          <w:rFonts w:ascii="Arial" w:hAnsi="Arial" w:cs="Arial"/>
        </w:rPr>
        <w:t xml:space="preserve"> copy numbers </w:t>
      </w:r>
      <w:r w:rsidRPr="00D00AC3">
        <w:rPr>
          <w:rFonts w:ascii="Arial" w:hAnsi="Arial" w:cs="Arial"/>
        </w:rPr>
        <w:sym w:font="Symbol" w:char="F0B3"/>
      </w:r>
      <w:r w:rsidRPr="00D00AC3">
        <w:rPr>
          <w:rFonts w:ascii="Arial" w:hAnsi="Arial" w:cs="Arial"/>
        </w:rPr>
        <w:t xml:space="preserve"> 9 </w:t>
      </w:r>
      <w:r w:rsidRPr="00D00AC3">
        <w:rPr>
          <w:rFonts w:ascii="Arial" w:hAnsi="Arial" w:cs="Arial"/>
        </w:rPr>
        <w:sym w:font="Symbol" w:char="F0B4"/>
      </w:r>
      <w:r w:rsidRPr="00D00AC3">
        <w:rPr>
          <w:rFonts w:ascii="Arial" w:hAnsi="Arial" w:cs="Arial"/>
        </w:rPr>
        <w:t>10</w:t>
      </w:r>
      <w:r w:rsidRPr="00D00AC3">
        <w:rPr>
          <w:rFonts w:ascii="Arial" w:hAnsi="Arial" w:cs="Arial"/>
          <w:vertAlign w:val="superscript"/>
        </w:rPr>
        <w:t>4</w:t>
      </w:r>
      <w:r w:rsidRPr="00D00AC3">
        <w:rPr>
          <w:rFonts w:ascii="Arial" w:hAnsi="Arial" w:cs="Arial"/>
        </w:rPr>
        <w:t xml:space="preserve"> per ng of genomic DNA achieved genome coverage of &gt;98% across the reference genome. A reference-guided </w:t>
      </w:r>
      <w:r w:rsidRPr="00D00AC3">
        <w:rPr>
          <w:rFonts w:ascii="Arial" w:hAnsi="Arial" w:cs="Arial"/>
          <w:i/>
        </w:rPr>
        <w:t>de novo</w:t>
      </w:r>
      <w:r w:rsidRPr="00D00AC3">
        <w:rPr>
          <w:rFonts w:ascii="Arial" w:hAnsi="Arial" w:cs="Arial"/>
        </w:rPr>
        <w:t xml:space="preserve"> assembly approach was adapted for recovery of </w:t>
      </w:r>
      <w:r w:rsidRPr="00D00AC3">
        <w:rPr>
          <w:rFonts w:ascii="Arial" w:eastAsia="Times New Roman" w:hAnsi="Arial" w:cs="Arial"/>
          <w:i/>
          <w:shd w:val="clear" w:color="auto" w:fill="FFFFFF"/>
        </w:rPr>
        <w:t>L. </w:t>
      </w:r>
      <w:proofErr w:type="spellStart"/>
      <w:r w:rsidRPr="00D00AC3">
        <w:rPr>
          <w:rFonts w:ascii="Arial" w:eastAsia="Times New Roman" w:hAnsi="Arial" w:cs="Arial"/>
          <w:i/>
          <w:shd w:val="clear" w:color="auto" w:fill="FFFFFF"/>
        </w:rPr>
        <w:t>intracellularis</w:t>
      </w:r>
      <w:proofErr w:type="spellEnd"/>
      <w:r w:rsidRPr="00D00AC3">
        <w:rPr>
          <w:rFonts w:ascii="Arial" w:eastAsia="Times New Roman" w:hAnsi="Arial" w:cs="Arial"/>
          <w:shd w:val="clear" w:color="auto" w:fill="FFFFFF"/>
        </w:rPr>
        <w:t xml:space="preserve"> </w:t>
      </w:r>
      <w:r w:rsidRPr="00D00AC3">
        <w:rPr>
          <w:rFonts w:ascii="Arial" w:hAnsi="Arial" w:cs="Arial"/>
        </w:rPr>
        <w:t xml:space="preserve">genomes from each metagenome dataset. Reads were mapped against three </w:t>
      </w:r>
      <w:r w:rsidRPr="00D00AC3">
        <w:rPr>
          <w:rFonts w:ascii="Arial" w:eastAsia="Times New Roman" w:hAnsi="Arial" w:cs="Arial"/>
          <w:i/>
          <w:shd w:val="clear" w:color="auto" w:fill="FFFFFF"/>
        </w:rPr>
        <w:t>L. </w:t>
      </w:r>
      <w:proofErr w:type="spellStart"/>
      <w:r w:rsidRPr="00D00AC3">
        <w:rPr>
          <w:rFonts w:ascii="Arial" w:eastAsia="Times New Roman" w:hAnsi="Arial" w:cs="Arial"/>
          <w:i/>
          <w:shd w:val="clear" w:color="auto" w:fill="FFFFFF"/>
        </w:rPr>
        <w:t>intracellularis</w:t>
      </w:r>
      <w:proofErr w:type="spellEnd"/>
      <w:r w:rsidRPr="00D00AC3">
        <w:rPr>
          <w:rFonts w:ascii="Arial" w:eastAsia="Times New Roman" w:hAnsi="Arial" w:cs="Arial"/>
          <w:i/>
          <w:shd w:val="clear" w:color="auto" w:fill="FFFFFF"/>
        </w:rPr>
        <w:t xml:space="preserve"> </w:t>
      </w:r>
      <w:r w:rsidRPr="00D00AC3">
        <w:rPr>
          <w:rFonts w:ascii="Arial" w:eastAsia="Times New Roman" w:hAnsi="Arial" w:cs="Arial"/>
          <w:shd w:val="clear" w:color="auto" w:fill="FFFFFF"/>
        </w:rPr>
        <w:t>reference genomes:</w:t>
      </w:r>
      <w:r w:rsidRPr="00D00AC3">
        <w:rPr>
          <w:rFonts w:ascii="Arial" w:hAnsi="Arial" w:cs="Arial"/>
        </w:rPr>
        <w:t xml:space="preserve"> PHE/MN1-00 (GCA_000055945.1), N343 (GCA_000331715.1) and E40504 (GCA_001975945.1)</w:t>
      </w:r>
      <w:r w:rsidRPr="00D00AC3">
        <w:rPr>
          <w:rFonts w:ascii="Arial" w:eastAsia="Times New Roman" w:hAnsi="Arial" w:cs="Arial"/>
          <w:shd w:val="clear" w:color="auto" w:fill="FFFFFF"/>
        </w:rPr>
        <w:t xml:space="preserve"> before assembly with </w:t>
      </w:r>
      <w:proofErr w:type="spellStart"/>
      <w:r w:rsidRPr="00D00AC3">
        <w:rPr>
          <w:rFonts w:ascii="Arial" w:eastAsia="Times New Roman" w:hAnsi="Arial" w:cs="Arial"/>
          <w:shd w:val="clear" w:color="auto" w:fill="FFFFFF"/>
        </w:rPr>
        <w:t>metaSPAde</w:t>
      </w:r>
      <w:proofErr w:type="spellEnd"/>
      <w:r w:rsidRPr="00D00AC3">
        <w:rPr>
          <w:rFonts w:ascii="Arial" w:eastAsia="Times New Roman" w:hAnsi="Arial" w:cs="Arial"/>
          <w:shd w:val="clear" w:color="auto" w:fill="FFFFFF"/>
        </w:rPr>
        <w:t xml:space="preserve"> to construct a consensus sequence </w:t>
      </w:r>
      <w:r w:rsidRPr="00D00AC3">
        <w:rPr>
          <w:rFonts w:ascii="Arial" w:eastAsia="Times New Roman" w:hAnsi="Arial" w:cs="Arial"/>
          <w:shd w:val="clear" w:color="auto" w:fill="FFFFFF"/>
        </w:rPr>
        <w:fldChar w:fldCharType="begin"/>
      </w:r>
      <w:r>
        <w:rPr>
          <w:rFonts w:ascii="Arial" w:eastAsia="Times New Roman" w:hAnsi="Arial" w:cs="Arial"/>
          <w:shd w:val="clear" w:color="auto" w:fill="FFFFFF"/>
        </w:rPr>
        <w:instrText xml:space="preserve"> ADDIN EN.CITE &lt;EndNote&gt;&lt;Cite&gt;&lt;Author&gt;Nurk&lt;/Author&gt;&lt;Year&gt;2017&lt;/Year&gt;&lt;RecNum&gt;118&lt;/RecNum&gt;&lt;DisplayText&gt;(37)&lt;/DisplayText&gt;&lt;record&gt;&lt;rec-number&gt;118&lt;/rec-number&gt;&lt;foreign-keys&gt;&lt;key app="EN" db-id="zav2ev5zpd2zz1e0epd5rwfueade9wxvw0ps" timestamp="1530291320"&gt;118&lt;/key&gt;&lt;/foreign-keys&gt;&lt;ref-type name="Journal Article"&gt;17&lt;/ref-type&gt;&lt;contributors&gt;&lt;authors&gt;&lt;author&gt;Nurk, Sergey&lt;/author&gt;&lt;author&gt;Meleshko, Dmitry&lt;/author&gt;&lt;author&gt;Korobeynikov, Anton&lt;/author&gt;&lt;author&gt;Pevzner, Pavel A&lt;/author&gt;&lt;/authors&gt;&lt;/contributors&gt;&lt;titles&gt;&lt;title&gt;metaSPAdes: a new versatile metagenomic assembler&lt;/title&gt;&lt;secondary-title&gt;Genome research&lt;/secondary-title&gt;&lt;/titles&gt;&lt;periodical&gt;&lt;full-title&gt;Genome research&lt;/full-title&gt;&lt;/periodical&gt;&lt;pages&gt;824-834&lt;/pages&gt;&lt;volume&gt;27&lt;/volume&gt;&lt;number&gt;5&lt;/number&gt;&lt;dates&gt;&lt;year&gt;2017&lt;/year&gt;&lt;/dates&gt;&lt;isbn&gt;1088-9051&lt;/isbn&gt;&lt;urls&gt;&lt;/urls&gt;&lt;/record&gt;&lt;/Cite&gt;&lt;/EndNote&gt;</w:instrText>
      </w:r>
      <w:r w:rsidRPr="00D00AC3">
        <w:rPr>
          <w:rFonts w:ascii="Arial" w:eastAsia="Times New Roman" w:hAnsi="Arial" w:cs="Arial"/>
          <w:shd w:val="clear" w:color="auto" w:fill="FFFFFF"/>
        </w:rPr>
        <w:fldChar w:fldCharType="separate"/>
      </w:r>
      <w:r>
        <w:rPr>
          <w:rFonts w:ascii="Arial" w:eastAsia="Times New Roman" w:hAnsi="Arial" w:cs="Arial"/>
          <w:noProof/>
          <w:shd w:val="clear" w:color="auto" w:fill="FFFFFF"/>
        </w:rPr>
        <w:t>(37)</w:t>
      </w:r>
      <w:r w:rsidRPr="00D00AC3">
        <w:rPr>
          <w:rFonts w:ascii="Arial" w:eastAsia="Times New Roman" w:hAnsi="Arial" w:cs="Arial"/>
          <w:shd w:val="clear" w:color="auto" w:fill="FFFFFF"/>
        </w:rPr>
        <w:fldChar w:fldCharType="end"/>
      </w:r>
      <w:r w:rsidRPr="00D00AC3">
        <w:rPr>
          <w:rFonts w:ascii="Arial" w:eastAsia="Times New Roman" w:hAnsi="Arial" w:cs="Arial"/>
          <w:shd w:val="clear" w:color="auto" w:fill="FFFFFF"/>
        </w:rPr>
        <w:t xml:space="preserve">. In this manner, 24 </w:t>
      </w:r>
      <w:r w:rsidRPr="00D00AC3">
        <w:rPr>
          <w:rFonts w:ascii="Arial" w:eastAsia="Times New Roman" w:hAnsi="Arial" w:cs="Arial"/>
          <w:i/>
          <w:shd w:val="clear" w:color="auto" w:fill="FFFFFF"/>
        </w:rPr>
        <w:t>L. </w:t>
      </w:r>
      <w:proofErr w:type="spellStart"/>
      <w:r w:rsidRPr="00D00AC3">
        <w:rPr>
          <w:rFonts w:ascii="Arial" w:eastAsia="Times New Roman" w:hAnsi="Arial" w:cs="Arial"/>
          <w:i/>
          <w:shd w:val="clear" w:color="auto" w:fill="FFFFFF"/>
        </w:rPr>
        <w:t>intracellularis</w:t>
      </w:r>
      <w:proofErr w:type="spellEnd"/>
      <w:r w:rsidRPr="00D00AC3">
        <w:rPr>
          <w:rFonts w:ascii="Arial" w:eastAsia="Times New Roman" w:hAnsi="Arial" w:cs="Arial"/>
          <w:shd w:val="clear" w:color="auto" w:fill="FFFFFF"/>
        </w:rPr>
        <w:t xml:space="preserve"> draft whole genome sequences with &gt;98% genome coverage </w:t>
      </w:r>
      <w:proofErr w:type="gramStart"/>
      <w:r w:rsidRPr="00D00AC3">
        <w:rPr>
          <w:rFonts w:ascii="Arial" w:eastAsia="Times New Roman" w:hAnsi="Arial" w:cs="Arial"/>
          <w:shd w:val="clear" w:color="auto" w:fill="FFFFFF"/>
        </w:rPr>
        <w:t>were</w:t>
      </w:r>
      <w:proofErr w:type="gramEnd"/>
      <w:r w:rsidRPr="00D00AC3">
        <w:rPr>
          <w:rFonts w:ascii="Arial" w:eastAsia="Times New Roman" w:hAnsi="Arial" w:cs="Arial"/>
          <w:shd w:val="clear" w:color="auto" w:fill="FFFFFF"/>
        </w:rPr>
        <w:t xml:space="preserve"> obtained, of which 21 were obtained directly from clinical samples and three were obtained from isolates propagated in McCoy cells (Table S3). </w:t>
      </w:r>
    </w:p>
    <w:p w14:paraId="1EE3094E" w14:textId="77777777" w:rsidR="00246872" w:rsidRPr="00D00AC3" w:rsidRDefault="00246872" w:rsidP="00246872">
      <w:pPr>
        <w:spacing w:line="360" w:lineRule="auto"/>
        <w:rPr>
          <w:rFonts w:ascii="Arial" w:hAnsi="Arial" w:cs="Arial"/>
          <w:b/>
          <w:bCs/>
        </w:rPr>
      </w:pPr>
    </w:p>
    <w:p w14:paraId="06E8B0E8" w14:textId="77777777" w:rsidR="00246872" w:rsidRPr="00D00AC3" w:rsidRDefault="00246872" w:rsidP="00246872">
      <w:pPr>
        <w:spacing w:line="360" w:lineRule="auto"/>
        <w:rPr>
          <w:rFonts w:ascii="Arial" w:hAnsi="Arial" w:cs="Arial"/>
          <w:b/>
          <w:bCs/>
          <w:iCs/>
        </w:rPr>
      </w:pPr>
      <w:r w:rsidRPr="00D00AC3">
        <w:rPr>
          <w:rFonts w:ascii="Arial" w:hAnsi="Arial" w:cs="Arial"/>
          <w:b/>
          <w:bCs/>
        </w:rPr>
        <w:t xml:space="preserve">Phylogenetic analysis of </w:t>
      </w:r>
      <w:r w:rsidRPr="00D00AC3">
        <w:rPr>
          <w:rFonts w:ascii="Arial" w:hAnsi="Arial" w:cs="Arial"/>
          <w:b/>
          <w:bCs/>
          <w:i/>
          <w:iCs/>
        </w:rPr>
        <w:t>L. </w:t>
      </w:r>
      <w:proofErr w:type="spellStart"/>
      <w:r w:rsidRPr="00D00AC3">
        <w:rPr>
          <w:rFonts w:ascii="Arial" w:hAnsi="Arial" w:cs="Arial"/>
          <w:b/>
          <w:bCs/>
          <w:i/>
          <w:iCs/>
        </w:rPr>
        <w:t>intracellularis</w:t>
      </w:r>
      <w:proofErr w:type="spellEnd"/>
      <w:r w:rsidRPr="00D00AC3">
        <w:rPr>
          <w:rFonts w:ascii="Arial" w:hAnsi="Arial" w:cs="Arial"/>
          <w:b/>
          <w:bCs/>
          <w:iCs/>
        </w:rPr>
        <w:t xml:space="preserve"> reveals a single genetically monomorphic porcine clone </w:t>
      </w:r>
    </w:p>
    <w:p w14:paraId="27D77745" w14:textId="77777777" w:rsidR="00246872" w:rsidRPr="00D00AC3" w:rsidRDefault="00246872" w:rsidP="00246872">
      <w:pPr>
        <w:spacing w:line="360" w:lineRule="auto"/>
        <w:ind w:firstLine="720"/>
        <w:rPr>
          <w:rFonts w:ascii="Arial" w:eastAsia="Times New Roman" w:hAnsi="Arial" w:cs="Arial"/>
          <w:shd w:val="clear" w:color="auto" w:fill="FFFFFF"/>
        </w:rPr>
      </w:pPr>
      <w:r w:rsidRPr="00D00AC3">
        <w:rPr>
          <w:rFonts w:ascii="Arial" w:hAnsi="Arial" w:cs="Arial"/>
        </w:rPr>
        <w:lastRenderedPageBreak/>
        <w:t xml:space="preserve">To characterize the population structure of </w:t>
      </w:r>
      <w:r w:rsidRPr="00D00AC3">
        <w:rPr>
          <w:rFonts w:ascii="Arial" w:hAnsi="Arial" w:cs="Arial"/>
          <w:i/>
        </w:rPr>
        <w:t>L. </w:t>
      </w:r>
      <w:proofErr w:type="spellStart"/>
      <w:r w:rsidRPr="00D00AC3">
        <w:rPr>
          <w:rFonts w:ascii="Arial" w:hAnsi="Arial" w:cs="Arial"/>
          <w:i/>
        </w:rPr>
        <w:t>intracellularis</w:t>
      </w:r>
      <w:proofErr w:type="spellEnd"/>
      <w:r w:rsidRPr="00D00AC3">
        <w:rPr>
          <w:rFonts w:ascii="Arial" w:hAnsi="Arial" w:cs="Arial"/>
        </w:rPr>
        <w:t xml:space="preserve">, we analysed a total of 30 genomes comprised of porcine (n = 27) and equine (n = 3) isolates from seven countries across three continents, including the six publicly available genomes (Table 1). Of these, </w:t>
      </w:r>
      <w:bookmarkStart w:id="6" w:name="OLE_LINK1"/>
      <w:bookmarkStart w:id="7" w:name="OLE_LINK2"/>
      <w:r w:rsidRPr="00D00AC3">
        <w:rPr>
          <w:rFonts w:ascii="Arial" w:hAnsi="Arial" w:cs="Arial"/>
        </w:rPr>
        <w:t xml:space="preserve">24 had been obtained directly from clinical samples in Brazil (n=1), Japan (n=3) </w:t>
      </w:r>
      <w:r w:rsidRPr="00D00AC3">
        <w:rPr>
          <w:rFonts w:ascii="Arial" w:hAnsi="Arial" w:cs="Arial"/>
        </w:rPr>
        <w:fldChar w:fldCharType="begin"/>
      </w:r>
      <w:r>
        <w:rPr>
          <w:rFonts w:ascii="Arial" w:hAnsi="Arial" w:cs="Arial"/>
        </w:rPr>
        <w:instrText xml:space="preserve"> ADDIN EN.CITE &lt;EndNote&gt;&lt;Cite&gt;&lt;Author&gt;Nishikawa&lt;/Author&gt;&lt;Year&gt;2018&lt;/Year&gt;&lt;RecNum&gt;382&lt;/RecNum&gt;&lt;DisplayText&gt;(38)&lt;/DisplayText&gt;&lt;record&gt;&lt;rec-number&gt;382&lt;/rec-number&gt;&lt;foreign-keys&gt;&lt;key app="EN" db-id="zav2ev5zpd2zz1e0epd5rwfueade9wxvw0ps" timestamp="1546533489"&gt;382&lt;/key&gt;&lt;/foreign-keys&gt;&lt;ref-type name="Journal Article"&gt;17&lt;/ref-type&gt;&lt;contributors&gt;&lt;authors&gt;&lt;author&gt;Nishikawa, Sayaka&lt;/author&gt;&lt;author&gt;Ogawa, Yohsuke&lt;/author&gt;&lt;author&gt;Eguchi, Masahiro&lt;/author&gt;&lt;author&gt;Rambukkana, Anura&lt;/author&gt;&lt;author&gt;Shimoji, Yoshihiro&lt;/author&gt;&lt;/authors&gt;&lt;/contributors&gt;&lt;titles&gt;&lt;title&gt;Draft Genome Sequences of Lawsonia intracellularis Swine Strains Causing Proliferative Enteropathy in Japan&lt;/title&gt;&lt;secondary-title&gt;Microbiol Res Announc&lt;/secondary-title&gt;&lt;/titles&gt;&lt;periodical&gt;&lt;full-title&gt;Microbiol Res Announc&lt;/full-title&gt;&lt;/periodical&gt;&lt;pages&gt;e01021-18&lt;/pages&gt;&lt;volume&gt;7&lt;/volume&gt;&lt;number&gt;9&lt;/number&gt;&lt;dates&gt;&lt;year&gt;2018&lt;/year&gt;&lt;/dates&gt;&lt;isbn&gt;2576-098X&lt;/isbn&gt;&lt;urls&gt;&lt;/urls&gt;&lt;/record&gt;&lt;/Cite&gt;&lt;/EndNote&gt;</w:instrText>
      </w:r>
      <w:r w:rsidRPr="00D00AC3">
        <w:rPr>
          <w:rFonts w:ascii="Arial" w:hAnsi="Arial" w:cs="Arial"/>
        </w:rPr>
        <w:fldChar w:fldCharType="separate"/>
      </w:r>
      <w:r>
        <w:rPr>
          <w:rFonts w:ascii="Arial" w:hAnsi="Arial" w:cs="Arial"/>
          <w:noProof/>
        </w:rPr>
        <w:t>(38)</w:t>
      </w:r>
      <w:r w:rsidRPr="00D00AC3">
        <w:rPr>
          <w:rFonts w:ascii="Arial" w:hAnsi="Arial" w:cs="Arial"/>
        </w:rPr>
        <w:fldChar w:fldCharType="end"/>
      </w:r>
      <w:r w:rsidRPr="00D00AC3">
        <w:rPr>
          <w:rFonts w:ascii="Arial" w:hAnsi="Arial" w:cs="Arial"/>
        </w:rPr>
        <w:t xml:space="preserve">, Poland (n=9), the UK (n=9) and Sweden (n=2). </w:t>
      </w:r>
      <w:bookmarkEnd w:id="6"/>
      <w:bookmarkEnd w:id="7"/>
      <w:r w:rsidRPr="00D00AC3">
        <w:rPr>
          <w:rFonts w:ascii="Arial" w:hAnsi="Arial" w:cs="Arial"/>
        </w:rPr>
        <w:t xml:space="preserve">The remaining six </w:t>
      </w:r>
      <w:bookmarkStart w:id="8" w:name="OLE_LINK5"/>
      <w:bookmarkStart w:id="9" w:name="OLE_LINK6"/>
      <w:r w:rsidRPr="00D00AC3">
        <w:rPr>
          <w:rFonts w:ascii="Arial" w:hAnsi="Arial" w:cs="Arial"/>
        </w:rPr>
        <w:t xml:space="preserve">genomes were obtained from cell-cultured isolates originated from the </w:t>
      </w:r>
      <w:bookmarkStart w:id="10" w:name="OLE_LINK11"/>
      <w:bookmarkStart w:id="11" w:name="OLE_LINK12"/>
      <w:r w:rsidRPr="00D00AC3">
        <w:rPr>
          <w:rFonts w:ascii="Arial" w:hAnsi="Arial" w:cs="Arial"/>
        </w:rPr>
        <w:t>US (n=3), Denmark (n=2) and UK (n=1)</w:t>
      </w:r>
      <w:bookmarkEnd w:id="10"/>
      <w:bookmarkEnd w:id="11"/>
      <w:r w:rsidRPr="00D00AC3">
        <w:rPr>
          <w:rFonts w:ascii="Arial" w:hAnsi="Arial" w:cs="Arial"/>
        </w:rPr>
        <w:t xml:space="preserve">. </w:t>
      </w:r>
      <w:bookmarkEnd w:id="8"/>
      <w:bookmarkEnd w:id="9"/>
      <w:r w:rsidRPr="00D00AC3">
        <w:rPr>
          <w:rFonts w:ascii="Arial" w:hAnsi="Arial" w:cs="Arial"/>
        </w:rPr>
        <w:t xml:space="preserve">A multiple genome sequence alignment of 1,673,690 bp was produced with 6,257 core genome SNPs identified outside putative recombinant regions as detected by Gubbins </w:t>
      </w:r>
      <w:r w:rsidRPr="00D00AC3">
        <w:rPr>
          <w:rFonts w:ascii="Arial" w:hAnsi="Arial" w:cs="Arial"/>
        </w:rPr>
        <w:fldChar w:fldCharType="begin"/>
      </w:r>
      <w:r>
        <w:rPr>
          <w:rFonts w:ascii="Arial" w:hAnsi="Arial" w:cs="Arial"/>
        </w:rPr>
        <w:instrText xml:space="preserve"> ADDIN EN.CITE &lt;EndNote&gt;&lt;Cite&gt;&lt;Author&gt;Croucher&lt;/Author&gt;&lt;Year&gt;2014&lt;/Year&gt;&lt;RecNum&gt;42&lt;/RecNum&gt;&lt;DisplayText&gt;(33)&lt;/DisplayText&gt;&lt;record&gt;&lt;rec-number&gt;42&lt;/rec-number&gt;&lt;foreign-keys&gt;&lt;key app="EN" db-id="zav2ev5zpd2zz1e0epd5rwfueade9wxvw0ps" timestamp="1525446284"&gt;42&lt;/key&gt;&lt;/foreign-keys&gt;&lt;ref-type name="Journal Article"&gt;17&lt;/ref-type&gt;&lt;contributors&gt;&lt;authors&gt;&lt;author&gt;Croucher, Nicholas J&lt;/author&gt;&lt;author&gt;Page, Andrew J&lt;/author&gt;&lt;author&gt;Connor, Thomas R&lt;/author&gt;&lt;author&gt;Delaney, Aidan J&lt;/author&gt;&lt;author&gt;Keane, Jacqueline A&lt;/author&gt;&lt;author&gt;Bentley, Stephen D&lt;/author&gt;&lt;author&gt;Parkhill, Julian&lt;/author&gt;&lt;author&gt;Harris, Simon R&lt;/author&gt;&lt;/authors&gt;&lt;/contributors&gt;&lt;titles&gt;&lt;title&gt;Rapid phylogenetic analysis of large samples of recombinant bacterial whole genome sequences using Gubbins&lt;/title&gt;&lt;secondary-title&gt;Nucleic acids research&lt;/secondary-title&gt;&lt;/titles&gt;&lt;periodical&gt;&lt;full-title&gt;Nucleic acids research&lt;/full-title&gt;&lt;/periodical&gt;&lt;pages&gt;e15-e15&lt;/pages&gt;&lt;volume&gt;43&lt;/volume&gt;&lt;number&gt;3&lt;/number&gt;&lt;dates&gt;&lt;year&gt;2014&lt;/year&gt;&lt;/dates&gt;&lt;isbn&gt;1362-4962&lt;/isbn&gt;&lt;urls&gt;&lt;/urls&gt;&lt;/record&gt;&lt;/Cite&gt;&lt;/EndNote&gt;</w:instrText>
      </w:r>
      <w:r w:rsidRPr="00D00AC3">
        <w:rPr>
          <w:rFonts w:ascii="Arial" w:hAnsi="Arial" w:cs="Arial"/>
        </w:rPr>
        <w:fldChar w:fldCharType="separate"/>
      </w:r>
      <w:r>
        <w:rPr>
          <w:rFonts w:ascii="Arial" w:hAnsi="Arial" w:cs="Arial"/>
          <w:noProof/>
        </w:rPr>
        <w:t>(33)</w:t>
      </w:r>
      <w:r w:rsidRPr="00D00AC3">
        <w:rPr>
          <w:rFonts w:ascii="Arial" w:hAnsi="Arial" w:cs="Arial"/>
        </w:rPr>
        <w:fldChar w:fldCharType="end"/>
      </w:r>
      <w:r w:rsidRPr="00D00AC3">
        <w:rPr>
          <w:rFonts w:ascii="Arial" w:hAnsi="Arial" w:cs="Arial"/>
        </w:rPr>
        <w:t>. Maximum likelihood (ML) phylogenetic trees were constructed using either single nucleotide polymorphisms (SNPs) identified from a core-genome sequence alignment (Fig. 1) and SNPs identified from mapping short-read sequences to the core-reference genome isolate PHE/MN1-00. Each approach yielded an indistinguishable phylogeny comprised of a single major clade that contained all 27 porcine clinical isolates, and two distinct equine-associated branches represented by the UK and US equine isolates, respectively.</w:t>
      </w:r>
    </w:p>
    <w:p w14:paraId="10075462" w14:textId="77777777" w:rsidR="00246872" w:rsidRPr="00D00AC3" w:rsidRDefault="00246872" w:rsidP="00246872">
      <w:pPr>
        <w:spacing w:line="360" w:lineRule="auto"/>
        <w:rPr>
          <w:rFonts w:ascii="Arial" w:hAnsi="Arial" w:cs="Arial"/>
        </w:rPr>
      </w:pPr>
    </w:p>
    <w:p w14:paraId="043CDD91" w14:textId="77777777" w:rsidR="00246872" w:rsidRPr="00D00AC3" w:rsidRDefault="00246872" w:rsidP="00246872">
      <w:pPr>
        <w:spacing w:line="360" w:lineRule="auto"/>
        <w:ind w:firstLine="720"/>
        <w:rPr>
          <w:rFonts w:ascii="Arial" w:hAnsi="Arial" w:cs="Arial"/>
        </w:rPr>
      </w:pPr>
      <w:r w:rsidRPr="00D00AC3">
        <w:rPr>
          <w:rFonts w:ascii="Arial" w:hAnsi="Arial" w:cs="Arial"/>
        </w:rPr>
        <w:t xml:space="preserve">Isolates represented in the </w:t>
      </w:r>
      <w:r w:rsidRPr="00D00AC3">
        <w:rPr>
          <w:rFonts w:ascii="Arial" w:eastAsia="Calibri" w:hAnsi="Arial" w:cs="Arial"/>
        </w:rPr>
        <w:t xml:space="preserve">porcine clade contained a maximum pairwise distance of 343 SNPs, indicating a very limited genetic diversity. In contrast, isolates from the two equine clades had longer phylogenetic branches with a distance of 3,222 SNPs separating the two equine clades, suggesting greater genetic diversity. </w:t>
      </w:r>
      <w:r w:rsidRPr="00D00AC3">
        <w:rPr>
          <w:rFonts w:ascii="Arial" w:hAnsi="Arial" w:cs="Arial"/>
          <w:bCs/>
          <w:color w:val="000000" w:themeColor="text1"/>
        </w:rPr>
        <w:t>Among the porcine isolates, a total of</w:t>
      </w:r>
      <w:r w:rsidRPr="00D00AC3">
        <w:rPr>
          <w:rFonts w:ascii="Arial" w:hAnsi="Arial" w:cs="Arial"/>
        </w:rPr>
        <w:t xml:space="preserve"> 721 polymorphic sites were identified, of which 557 SNPs were found within 414 genes, comprising 29% of the total genes. Most SNPs resulted in predicted amino-acid replacements (384 non-synonymous versus 156 synonymous) and eight nonsense mutations were identified, leading to predicted truncation or loss of function. </w:t>
      </w:r>
    </w:p>
    <w:p w14:paraId="2E0CAC5D" w14:textId="77777777" w:rsidR="00246872" w:rsidRPr="00D00AC3" w:rsidRDefault="00246872" w:rsidP="00246872">
      <w:pPr>
        <w:spacing w:line="360" w:lineRule="auto"/>
        <w:ind w:firstLine="720"/>
        <w:rPr>
          <w:rFonts w:ascii="Arial" w:hAnsi="Arial" w:cs="Arial"/>
        </w:rPr>
      </w:pPr>
    </w:p>
    <w:p w14:paraId="373D3777" w14:textId="77777777" w:rsidR="00246872" w:rsidRPr="00D00AC3" w:rsidRDefault="00246872" w:rsidP="00246872">
      <w:pPr>
        <w:spacing w:line="360" w:lineRule="auto"/>
        <w:ind w:firstLine="720"/>
        <w:rPr>
          <w:rFonts w:ascii="Arial" w:hAnsi="Arial" w:cs="Arial"/>
          <w:color w:val="000000" w:themeColor="text1"/>
        </w:rPr>
      </w:pPr>
      <w:r w:rsidRPr="00D00AC3">
        <w:rPr>
          <w:rFonts w:ascii="Arial" w:hAnsi="Arial" w:cs="Arial"/>
          <w:color w:val="000000" w:themeColor="text1"/>
        </w:rPr>
        <w:t xml:space="preserve">Within the porcine clade, three sub-lineages of porcine-derived </w:t>
      </w:r>
      <w:r w:rsidRPr="00D00AC3">
        <w:rPr>
          <w:rFonts w:ascii="Arial" w:hAnsi="Arial" w:cs="Arial"/>
          <w:i/>
          <w:color w:val="000000" w:themeColor="text1"/>
        </w:rPr>
        <w:t xml:space="preserve">L. </w:t>
      </w:r>
      <w:proofErr w:type="spellStart"/>
      <w:r w:rsidRPr="00D00AC3">
        <w:rPr>
          <w:rFonts w:ascii="Arial" w:hAnsi="Arial" w:cs="Arial"/>
          <w:i/>
          <w:color w:val="000000" w:themeColor="text1"/>
        </w:rPr>
        <w:t>intracellularis</w:t>
      </w:r>
      <w:proofErr w:type="spellEnd"/>
      <w:r w:rsidRPr="00D00AC3">
        <w:rPr>
          <w:rFonts w:ascii="Arial" w:hAnsi="Arial" w:cs="Arial"/>
          <w:color w:val="000000" w:themeColor="text1"/>
        </w:rPr>
        <w:t xml:space="preserve"> (Fig. 2) were identified which we refer to as sub-lineage I, consisting of two isolates from Japan, and sub-lineage II, comprising a cluster of four UK isolates and a cluster of four isolates from Poland. Sub-lineage III is more geographically diverse, populated by isolates from Japan, Europe and the Americas consistent with wider dispersal of isolates across multiple continents in comparison to the other sub-lineages, which exhibit greater geographic restriction. However, our conclusion </w:t>
      </w:r>
      <w:r w:rsidRPr="00D00AC3">
        <w:rPr>
          <w:rFonts w:ascii="Arial" w:hAnsi="Arial" w:cs="Arial"/>
          <w:color w:val="000000" w:themeColor="text1"/>
        </w:rPr>
        <w:lastRenderedPageBreak/>
        <w:t>regarding the geographic spread of these lineages are limited by the small number of isolates included in the study.</w:t>
      </w:r>
    </w:p>
    <w:p w14:paraId="4285953D" w14:textId="77777777" w:rsidR="00246872" w:rsidRPr="00D00AC3" w:rsidRDefault="00246872" w:rsidP="00246872">
      <w:pPr>
        <w:rPr>
          <w:rFonts w:ascii="Arial" w:hAnsi="Arial" w:cs="Arial"/>
        </w:rPr>
      </w:pPr>
    </w:p>
    <w:p w14:paraId="19BB2A2B" w14:textId="77777777" w:rsidR="00246872" w:rsidRPr="00D00AC3" w:rsidRDefault="00246872" w:rsidP="00246872">
      <w:pPr>
        <w:spacing w:line="360" w:lineRule="auto"/>
        <w:rPr>
          <w:rFonts w:ascii="Arial" w:eastAsia="Times New Roman" w:hAnsi="Arial" w:cs="Arial"/>
          <w:b/>
          <w:bCs/>
        </w:rPr>
      </w:pPr>
      <w:r w:rsidRPr="00D00AC3">
        <w:rPr>
          <w:rFonts w:ascii="Arial" w:eastAsia="Times New Roman" w:hAnsi="Arial" w:cs="Arial"/>
          <w:b/>
          <w:bCs/>
          <w:i/>
        </w:rPr>
        <w:t>L. </w:t>
      </w:r>
      <w:proofErr w:type="spellStart"/>
      <w:r w:rsidRPr="00D00AC3">
        <w:rPr>
          <w:rFonts w:ascii="Arial" w:eastAsia="Times New Roman" w:hAnsi="Arial" w:cs="Arial"/>
          <w:b/>
          <w:bCs/>
          <w:i/>
        </w:rPr>
        <w:t>intracellularis</w:t>
      </w:r>
      <w:proofErr w:type="spellEnd"/>
      <w:r w:rsidRPr="00D00AC3">
        <w:rPr>
          <w:rFonts w:ascii="Arial" w:eastAsia="Times New Roman" w:hAnsi="Arial" w:cs="Arial"/>
          <w:b/>
          <w:bCs/>
        </w:rPr>
        <w:t xml:space="preserve"> has a very limited accessory genome</w:t>
      </w:r>
    </w:p>
    <w:p w14:paraId="3C4D6167" w14:textId="77777777" w:rsidR="00246872" w:rsidRPr="00D00AC3" w:rsidRDefault="00246872" w:rsidP="00246872">
      <w:pPr>
        <w:spacing w:line="360" w:lineRule="auto"/>
        <w:ind w:firstLine="720"/>
        <w:rPr>
          <w:rFonts w:ascii="Arial" w:eastAsia="Times New Roman" w:hAnsi="Arial" w:cs="Arial"/>
        </w:rPr>
      </w:pPr>
      <w:r w:rsidRPr="00D00AC3">
        <w:rPr>
          <w:rFonts w:ascii="Arial" w:hAnsi="Arial" w:cs="Arial"/>
        </w:rPr>
        <w:t xml:space="preserve">Pan-genomic analysis of </w:t>
      </w:r>
      <w:r w:rsidRPr="00D00AC3">
        <w:rPr>
          <w:rFonts w:ascii="Arial" w:hAnsi="Arial" w:cs="Arial"/>
          <w:i/>
        </w:rPr>
        <w:t xml:space="preserve">L. </w:t>
      </w:r>
      <w:proofErr w:type="spellStart"/>
      <w:r w:rsidRPr="00D00AC3">
        <w:rPr>
          <w:rFonts w:ascii="Arial" w:hAnsi="Arial" w:cs="Arial"/>
          <w:i/>
        </w:rPr>
        <w:t>intracellularis</w:t>
      </w:r>
      <w:proofErr w:type="spellEnd"/>
      <w:r w:rsidRPr="00D00AC3">
        <w:rPr>
          <w:rFonts w:ascii="Arial" w:hAnsi="Arial" w:cs="Arial"/>
        </w:rPr>
        <w:t xml:space="preserve"> using </w:t>
      </w:r>
      <w:proofErr w:type="spellStart"/>
      <w:r w:rsidRPr="00D00AC3">
        <w:rPr>
          <w:rFonts w:ascii="Arial" w:hAnsi="Arial" w:cs="Arial"/>
        </w:rPr>
        <w:t>Roary</w:t>
      </w:r>
      <w:proofErr w:type="spellEnd"/>
      <w:r w:rsidRPr="00D00AC3">
        <w:rPr>
          <w:rFonts w:ascii="Arial" w:hAnsi="Arial" w:cs="Arial"/>
        </w:rPr>
        <w:t xml:space="preserve"> revealed the gene content of this pathogen to be highly conserved, with the total number of predicted genes in each genome varying from 1,393 to 1,411 genes, and an average of only 1.3% gene content variation among the population (Fig. S4). The number of unique gene-clusters predicted across all 30 isolates was 1,458, with 1,374 (94.3%) identified core genes conserved in all 30 genomes (Fig. 3A). The accessory genome is made up of a combined total of 84 gene clusters (5.7% of the pangenome), comprising 24 genes identified in at least two genomes and 60 strain-specific genes (Fig. 3B). Of note, 15 accessory genes were located within a previously described 18kb prophage-associated genomic island </w:t>
      </w:r>
      <w:r w:rsidRPr="00D00AC3">
        <w:rPr>
          <w:rFonts w:ascii="Arial" w:hAnsi="Arial" w:cs="Arial"/>
        </w:rPr>
        <w:fldChar w:fldCharType="begin"/>
      </w:r>
      <w:r>
        <w:rPr>
          <w:rFonts w:ascii="Arial" w:hAnsi="Arial" w:cs="Arial"/>
        </w:rPr>
        <w:instrText xml:space="preserve"> ADDIN EN.CITE &lt;EndNote&gt;&lt;Cite&gt;&lt;Author&gt;Vannucci&lt;/Author&gt;&lt;Year&gt;2013&lt;/Year&gt;&lt;RecNum&gt;3&lt;/RecNum&gt;&lt;DisplayText&gt;(39)&lt;/DisplayText&gt;&lt;record&gt;&lt;rec-number&gt;3&lt;/rec-number&gt;&lt;foreign-keys&gt;&lt;key app="EN" db-id="zav2ev5zpd2zz1e0epd5rwfueade9wxvw0ps" timestamp="1510133813"&gt;3&lt;/key&gt;&lt;/foreign-keys&gt;&lt;ref-type name="Journal Article"&gt;17&lt;/ref-type&gt;&lt;contributors&gt;&lt;authors&gt;&lt;author&gt;Vannucci, Fabio A&lt;/author&gt;&lt;author&gt;Kelley, Molly R&lt;/author&gt;&lt;author&gt;Gebhart, Connie J&lt;/author&gt;&lt;/authors&gt;&lt;/contributors&gt;&lt;titles&gt;&lt;title&gt;Comparative genome sequencing identifies a prophage-associated genomic island linked to host adaptation of Lawsonia intracellularis infections&lt;/title&gt;&lt;secondary-title&gt;Veterinary research&lt;/secondary-title&gt;&lt;/titles&gt;&lt;periodical&gt;&lt;full-title&gt;Veterinary research&lt;/full-title&gt;&lt;/periodical&gt;&lt;pages&gt;49&lt;/pages&gt;&lt;volume&gt;44&lt;/volume&gt;&lt;number&gt;1&lt;/number&gt;&lt;dates&gt;&lt;year&gt;2013&lt;/year&gt;&lt;/dates&gt;&lt;isbn&gt;1297-9716&lt;/isbn&gt;&lt;urls&gt;&lt;/urls&gt;&lt;/record&gt;&lt;/Cite&gt;&lt;/EndNote&gt;</w:instrText>
      </w:r>
      <w:r w:rsidRPr="00D00AC3">
        <w:rPr>
          <w:rFonts w:ascii="Arial" w:hAnsi="Arial" w:cs="Arial"/>
        </w:rPr>
        <w:fldChar w:fldCharType="separate"/>
      </w:r>
      <w:r>
        <w:rPr>
          <w:rFonts w:ascii="Arial" w:hAnsi="Arial" w:cs="Arial"/>
          <w:noProof/>
        </w:rPr>
        <w:t>(39)</w:t>
      </w:r>
      <w:r w:rsidRPr="00D00AC3">
        <w:rPr>
          <w:rFonts w:ascii="Arial" w:hAnsi="Arial" w:cs="Arial"/>
        </w:rPr>
        <w:fldChar w:fldCharType="end"/>
      </w:r>
      <w:r w:rsidRPr="00D00AC3">
        <w:rPr>
          <w:rFonts w:ascii="Arial" w:hAnsi="Arial" w:cs="Arial"/>
        </w:rPr>
        <w:t xml:space="preserve">, identified in four porcine strains DKp23, F22, N343 and PHE/MN1-00 representing a single monophyletic clade (Fig. 2). The highly conserved prophage-associated genomic island contains a </w:t>
      </w:r>
      <w:proofErr w:type="spellStart"/>
      <w:r w:rsidRPr="00D00AC3">
        <w:rPr>
          <w:rFonts w:ascii="Arial" w:hAnsi="Arial" w:cs="Arial"/>
          <w:i/>
        </w:rPr>
        <w:t>tetM</w:t>
      </w:r>
      <w:proofErr w:type="spellEnd"/>
      <w:r w:rsidRPr="00D00AC3">
        <w:rPr>
          <w:rFonts w:ascii="Arial" w:hAnsi="Arial" w:cs="Arial"/>
        </w:rPr>
        <w:t xml:space="preserve"> gene encoding resistance to tetracycline, a commonly used antibiotic for the treatment of PE, and the island exhibits a G+C content of 60%, much higher than the average 33% G+C content of the rest of the chromosome, which is a strong indication of horizontal acquisition (Fig. S5).</w:t>
      </w:r>
      <w:r w:rsidRPr="00D00AC3">
        <w:rPr>
          <w:rFonts w:ascii="Arial" w:eastAsia="Times New Roman" w:hAnsi="Arial" w:cs="Arial"/>
        </w:rPr>
        <w:t xml:space="preserve"> Examination of the remaining 66 genes identified as accessory, revealed divergent gene orthologs that were distinguished from core genes due to protein truncations, in-frame deletions or amino-acid sequence identity below the default BLASTP threshold of 95%. Repeating the analysis with </w:t>
      </w:r>
      <w:proofErr w:type="spellStart"/>
      <w:r w:rsidRPr="00D00AC3">
        <w:rPr>
          <w:rFonts w:ascii="Arial" w:eastAsia="Times New Roman" w:hAnsi="Arial" w:cs="Arial"/>
        </w:rPr>
        <w:t>Roary</w:t>
      </w:r>
      <w:proofErr w:type="spellEnd"/>
      <w:r w:rsidRPr="00D00AC3">
        <w:rPr>
          <w:rFonts w:ascii="Arial" w:eastAsia="Times New Roman" w:hAnsi="Arial" w:cs="Arial"/>
        </w:rPr>
        <w:t xml:space="preserve"> using a lower 80% BLASTP threshold reduced the number of inferred accessory genes to 37 (Fig. S4), excluding genes located within the prophage genomic-associated island. </w:t>
      </w:r>
    </w:p>
    <w:p w14:paraId="7F9E8594" w14:textId="77777777" w:rsidR="00246872" w:rsidRPr="00D00AC3" w:rsidRDefault="00246872" w:rsidP="00246872">
      <w:pPr>
        <w:spacing w:line="360" w:lineRule="auto"/>
        <w:ind w:firstLine="720"/>
        <w:rPr>
          <w:rFonts w:ascii="Arial" w:eastAsia="Times New Roman" w:hAnsi="Arial" w:cs="Arial"/>
        </w:rPr>
      </w:pPr>
    </w:p>
    <w:p w14:paraId="7F7784CF" w14:textId="77777777" w:rsidR="00246872" w:rsidRPr="00D00AC3" w:rsidRDefault="00246872" w:rsidP="00246872">
      <w:pPr>
        <w:spacing w:line="360" w:lineRule="auto"/>
        <w:ind w:firstLine="720"/>
        <w:rPr>
          <w:rFonts w:ascii="Arial" w:eastAsia="Times New Roman" w:hAnsi="Arial" w:cs="Arial"/>
        </w:rPr>
      </w:pPr>
      <w:r w:rsidRPr="00D00AC3">
        <w:rPr>
          <w:rFonts w:ascii="Arial" w:hAnsi="Arial" w:cs="Arial"/>
          <w:color w:val="000000" w:themeColor="text1"/>
        </w:rPr>
        <w:t xml:space="preserve">A 111bp in-frame deletion in the </w:t>
      </w:r>
      <w:r w:rsidRPr="00D00AC3">
        <w:rPr>
          <w:rFonts w:ascii="Arial" w:hAnsi="Arial" w:cs="Arial"/>
          <w:i/>
          <w:iCs/>
          <w:color w:val="000000" w:themeColor="text1"/>
        </w:rPr>
        <w:t xml:space="preserve">LI_RS03480 </w:t>
      </w:r>
      <w:r w:rsidRPr="00D00AC3">
        <w:rPr>
          <w:rFonts w:ascii="Arial" w:hAnsi="Arial" w:cs="Arial"/>
          <w:color w:val="000000" w:themeColor="text1"/>
        </w:rPr>
        <w:t xml:space="preserve">gene encoding a putative ZIP family divalent metal cation transporter was observed in two cell-passaged isolates, including </w:t>
      </w:r>
      <w:r w:rsidRPr="00D00AC3">
        <w:rPr>
          <w:rFonts w:ascii="Arial" w:hAnsi="Arial" w:cs="Arial"/>
          <w:i/>
          <w:color w:val="000000" w:themeColor="text1"/>
        </w:rPr>
        <w:t xml:space="preserve">L. </w:t>
      </w:r>
      <w:proofErr w:type="spellStart"/>
      <w:r w:rsidRPr="00D00AC3">
        <w:rPr>
          <w:rFonts w:ascii="Arial" w:hAnsi="Arial" w:cs="Arial"/>
          <w:i/>
          <w:color w:val="000000" w:themeColor="text1"/>
        </w:rPr>
        <w:t>intracellularis</w:t>
      </w:r>
      <w:proofErr w:type="spellEnd"/>
      <w:r w:rsidRPr="00D00AC3">
        <w:rPr>
          <w:rFonts w:ascii="Arial" w:hAnsi="Arial" w:cs="Arial"/>
          <w:color w:val="000000" w:themeColor="text1"/>
        </w:rPr>
        <w:t xml:space="preserve"> strains 15540 (80 passages) and DKp23 (23 passages), whereas the intact form of the gene was present among all clinical isolates (Fig. S5). We observed direct repeats flanking the deleted region of </w:t>
      </w:r>
      <w:r w:rsidRPr="00D00AC3">
        <w:rPr>
          <w:rFonts w:ascii="Arial" w:hAnsi="Arial" w:cs="Arial"/>
          <w:i/>
          <w:iCs/>
          <w:color w:val="000000" w:themeColor="text1"/>
        </w:rPr>
        <w:t>LI_RS03480</w:t>
      </w:r>
      <w:r w:rsidRPr="00D00AC3">
        <w:rPr>
          <w:rFonts w:ascii="Arial" w:hAnsi="Arial" w:cs="Arial"/>
          <w:iCs/>
          <w:color w:val="000000" w:themeColor="text1"/>
        </w:rPr>
        <w:t xml:space="preserve"> </w:t>
      </w:r>
      <w:r w:rsidRPr="00D00AC3">
        <w:rPr>
          <w:rFonts w:ascii="Arial" w:hAnsi="Arial" w:cs="Arial"/>
          <w:color w:val="000000" w:themeColor="text1"/>
        </w:rPr>
        <w:t>(Fig. S5)</w:t>
      </w:r>
      <w:r w:rsidRPr="00D00AC3">
        <w:rPr>
          <w:rFonts w:ascii="Arial" w:hAnsi="Arial" w:cs="Arial"/>
          <w:iCs/>
          <w:color w:val="000000" w:themeColor="text1"/>
        </w:rPr>
        <w:t>, suggesting that intra-molecular recombination may have resulted in the excision of this region (Fig. S5)</w:t>
      </w:r>
      <w:r w:rsidRPr="00D00AC3">
        <w:rPr>
          <w:rFonts w:ascii="Arial" w:hAnsi="Arial" w:cs="Arial"/>
          <w:color w:val="000000" w:themeColor="text1"/>
        </w:rPr>
        <w:t>.</w:t>
      </w:r>
    </w:p>
    <w:p w14:paraId="272EF7C1" w14:textId="77777777" w:rsidR="00246872" w:rsidRPr="00D00AC3" w:rsidRDefault="00246872" w:rsidP="00246872">
      <w:pPr>
        <w:spacing w:line="360" w:lineRule="auto"/>
        <w:rPr>
          <w:rFonts w:ascii="Arial" w:hAnsi="Arial" w:cs="Arial"/>
          <w:b/>
        </w:rPr>
      </w:pPr>
    </w:p>
    <w:p w14:paraId="4FE37902" w14:textId="77777777" w:rsidR="00246872" w:rsidRPr="00D00AC3" w:rsidRDefault="00246872" w:rsidP="00246872">
      <w:pPr>
        <w:spacing w:line="360" w:lineRule="auto"/>
        <w:rPr>
          <w:rFonts w:ascii="Arial" w:hAnsi="Arial" w:cs="Arial"/>
          <w:b/>
        </w:rPr>
      </w:pPr>
      <w:r w:rsidRPr="00D00AC3">
        <w:rPr>
          <w:rFonts w:ascii="Arial" w:hAnsi="Arial" w:cs="Arial"/>
          <w:b/>
        </w:rPr>
        <w:t xml:space="preserve">Chromosomal regions of high SNP density suggest recombination has impacted on the evolution of </w:t>
      </w:r>
      <w:r w:rsidRPr="00D00AC3">
        <w:rPr>
          <w:rFonts w:ascii="Arial" w:hAnsi="Arial" w:cs="Arial"/>
          <w:b/>
          <w:i/>
        </w:rPr>
        <w:t xml:space="preserve">L. </w:t>
      </w:r>
      <w:proofErr w:type="spellStart"/>
      <w:r w:rsidRPr="00D00AC3">
        <w:rPr>
          <w:rFonts w:ascii="Arial" w:hAnsi="Arial" w:cs="Arial"/>
          <w:b/>
          <w:i/>
        </w:rPr>
        <w:t>intracallularis</w:t>
      </w:r>
      <w:proofErr w:type="spellEnd"/>
    </w:p>
    <w:p w14:paraId="64A63005" w14:textId="77777777" w:rsidR="00246872" w:rsidRPr="00D00AC3" w:rsidRDefault="00246872" w:rsidP="00246872">
      <w:pPr>
        <w:spacing w:line="360" w:lineRule="auto"/>
        <w:ind w:firstLine="432"/>
        <w:rPr>
          <w:rFonts w:ascii="Arial" w:hAnsi="Arial" w:cs="Arial"/>
        </w:rPr>
      </w:pPr>
      <w:r w:rsidRPr="00D00AC3">
        <w:rPr>
          <w:rFonts w:ascii="Arial" w:hAnsi="Arial" w:cs="Arial"/>
        </w:rPr>
        <w:t>For accurate phylogenetic reconstruction, Gubbins was used to identify and remove genomic regions with a high density of polymorphisms. The resulting tree displayed the same topology but the phylogenetic distances separating the three lineages were reduced (</w:t>
      </w:r>
      <w:r w:rsidRPr="00D00AC3">
        <w:rPr>
          <w:rFonts w:ascii="Arial" w:hAnsi="Arial" w:cs="Arial"/>
          <w:color w:val="000000" w:themeColor="text1"/>
        </w:rPr>
        <w:t>Fig. S3</w:t>
      </w:r>
      <w:r w:rsidRPr="00D00AC3">
        <w:rPr>
          <w:rFonts w:ascii="Arial" w:hAnsi="Arial" w:cs="Arial"/>
        </w:rPr>
        <w:t>), particularly the terminal branch length of equine strain E40504 (Fig. S3). Gubbins identified multiple chromosomal regions containing high SNP density</w:t>
      </w:r>
      <w:r w:rsidRPr="00D00AC3">
        <w:rPr>
          <w:rFonts w:ascii="Arial" w:eastAsia="Times New Roman" w:hAnsi="Arial" w:cs="Arial"/>
          <w:color w:val="000000"/>
          <w:shd w:val="clear" w:color="auto" w:fill="FFFFFF"/>
        </w:rPr>
        <w:t xml:space="preserve"> along two phylogenetic </w:t>
      </w:r>
      <w:proofErr w:type="gramStart"/>
      <w:r w:rsidRPr="00D00AC3">
        <w:rPr>
          <w:rFonts w:ascii="Arial" w:eastAsia="Times New Roman" w:hAnsi="Arial" w:cs="Arial"/>
          <w:color w:val="000000"/>
          <w:shd w:val="clear" w:color="auto" w:fill="FFFFFF"/>
        </w:rPr>
        <w:t>branches</w:t>
      </w:r>
      <w:r w:rsidRPr="00D00AC3">
        <w:rPr>
          <w:rFonts w:ascii="Arial" w:hAnsi="Arial" w:cs="Arial"/>
        </w:rPr>
        <w:t xml:space="preserve"> </w:t>
      </w:r>
      <w:r w:rsidRPr="00D00AC3">
        <w:rPr>
          <w:rFonts w:ascii="Arial" w:eastAsia="Times New Roman" w:hAnsi="Arial" w:cs="Arial"/>
          <w:color w:val="000000"/>
          <w:shd w:val="clear" w:color="auto" w:fill="FFFFFF"/>
        </w:rPr>
        <w:t>:</w:t>
      </w:r>
      <w:proofErr w:type="gramEnd"/>
      <w:r w:rsidRPr="00D00AC3">
        <w:rPr>
          <w:rFonts w:ascii="Arial" w:eastAsia="Times New Roman" w:hAnsi="Arial" w:cs="Arial"/>
          <w:color w:val="000000"/>
          <w:shd w:val="clear" w:color="auto" w:fill="FFFFFF"/>
        </w:rPr>
        <w:t xml:space="preserve"> </w:t>
      </w:r>
      <w:proofErr w:type="spellStart"/>
      <w:r w:rsidRPr="00D00AC3">
        <w:rPr>
          <w:rFonts w:ascii="Arial" w:eastAsia="Times New Roman" w:hAnsi="Arial" w:cs="Arial"/>
          <w:color w:val="000000"/>
          <w:shd w:val="clear" w:color="auto" w:fill="FFFFFF"/>
        </w:rPr>
        <w:t>i</w:t>
      </w:r>
      <w:proofErr w:type="spellEnd"/>
      <w:r w:rsidRPr="00D00AC3">
        <w:rPr>
          <w:rFonts w:ascii="Arial" w:eastAsia="Times New Roman" w:hAnsi="Arial" w:cs="Arial"/>
          <w:color w:val="000000"/>
          <w:shd w:val="clear" w:color="auto" w:fill="FFFFFF"/>
        </w:rPr>
        <w:t>) the branch leading to the UK equine clade</w:t>
      </w:r>
      <w:r w:rsidRPr="00D00AC3">
        <w:rPr>
          <w:rFonts w:ascii="Arial" w:hAnsi="Arial" w:cs="Arial"/>
        </w:rPr>
        <w:t xml:space="preserve"> from the node of diversification between the porcine clade and the E40504 isolate, and ii) the terminal branch of E40504 (</w:t>
      </w:r>
      <w:r w:rsidRPr="00D00AC3">
        <w:rPr>
          <w:rFonts w:ascii="Arial" w:hAnsi="Arial" w:cs="Arial"/>
          <w:color w:val="000000" w:themeColor="text1"/>
        </w:rPr>
        <w:t>Fig. S6; Fig. 4</w:t>
      </w:r>
      <w:r w:rsidRPr="00D00AC3">
        <w:rPr>
          <w:rFonts w:ascii="Arial" w:hAnsi="Arial" w:cs="Arial"/>
        </w:rPr>
        <w:t xml:space="preserve">). Putative recombination events were not detected along branches within the porcine clade. In total, </w:t>
      </w:r>
      <w:r w:rsidRPr="00D00AC3">
        <w:rPr>
          <w:rFonts w:ascii="Arial" w:hAnsi="Arial" w:cs="Arial"/>
          <w:color w:val="000000" w:themeColor="text1"/>
        </w:rPr>
        <w:t>28</w:t>
      </w:r>
      <w:r w:rsidRPr="00D00AC3">
        <w:rPr>
          <w:rFonts w:ascii="Arial" w:hAnsi="Arial" w:cs="Arial"/>
        </w:rPr>
        <w:t xml:space="preserve"> high SNP density regions were identified on the branch </w:t>
      </w:r>
      <w:r w:rsidRPr="00D00AC3">
        <w:rPr>
          <w:rFonts w:ascii="Arial" w:eastAsia="Times New Roman" w:hAnsi="Arial" w:cs="Arial"/>
          <w:color w:val="000000"/>
          <w:shd w:val="clear" w:color="auto" w:fill="FFFFFF"/>
        </w:rPr>
        <w:t>leading to the UK equine clade,</w:t>
      </w:r>
      <w:r w:rsidRPr="00D00AC3">
        <w:rPr>
          <w:rFonts w:ascii="Arial" w:hAnsi="Arial" w:cs="Arial"/>
        </w:rPr>
        <w:t xml:space="preserve"> representing 88,536 bp, and 5% of the core genome. The estimated r/m value, indicating the relative frequency of recombination to point mutation, was 0.65, consistent with mutation being more important than recombination in genome diversification. </w:t>
      </w:r>
      <w:r w:rsidRPr="00D00AC3">
        <w:rPr>
          <w:rFonts w:ascii="Arial" w:hAnsi="Arial" w:cs="Arial"/>
          <w:color w:val="000000" w:themeColor="text1"/>
        </w:rPr>
        <w:t xml:space="preserve">In addition, eighteen high SNP density regions were predicted along the E40504 terminal branch, with a total length of 100,182 bp affecting 6% of its core genome, with an estimated r/m value of 2.0. </w:t>
      </w:r>
      <w:r w:rsidRPr="00D00AC3">
        <w:rPr>
          <w:rFonts w:ascii="Arial" w:hAnsi="Arial" w:cs="Arial"/>
        </w:rPr>
        <w:t xml:space="preserve">A total of 119 genes were identified within the regions of elevated SNP density, including 19 encoding proteins with less than 95% aa sequence identity to their respective orthologues (Table S4), consistent with the pan-genome analysis. Functional annotation of these genes revealed that most (11 of 19) were hypothetical proteins with no BLASTP hits, with the remaining genes encoding putative proteins with various predicted clusters of orthologs groups (COGs) functional categories </w:t>
      </w:r>
      <w:r w:rsidRPr="00D00AC3">
        <w:rPr>
          <w:rFonts w:ascii="Arial" w:hAnsi="Arial" w:cs="Arial"/>
          <w:bCs/>
          <w:color w:val="000000" w:themeColor="text1"/>
        </w:rPr>
        <w:t>including cell metabolism, signal transduction, membrane biogenesis, cell cycle/mitosis control and hypothetical proteins with unknown function</w:t>
      </w:r>
      <w:r w:rsidRPr="00D00AC3">
        <w:rPr>
          <w:rFonts w:ascii="Arial" w:hAnsi="Arial" w:cs="Arial"/>
        </w:rPr>
        <w:t xml:space="preserve"> (Table S4). Of note, </w:t>
      </w:r>
      <w:r w:rsidRPr="00D00AC3">
        <w:rPr>
          <w:rFonts w:ascii="Arial" w:hAnsi="Arial" w:cs="Arial"/>
          <w:bCs/>
          <w:color w:val="000000" w:themeColor="text1"/>
        </w:rPr>
        <w:t xml:space="preserve">two genes, </w:t>
      </w:r>
      <w:r w:rsidRPr="00D00AC3">
        <w:rPr>
          <w:rFonts w:ascii="Arial" w:hAnsi="Arial" w:cs="Arial"/>
          <w:bCs/>
          <w:i/>
          <w:color w:val="000000" w:themeColor="text1"/>
        </w:rPr>
        <w:t>LI_RS06305</w:t>
      </w:r>
      <w:r w:rsidRPr="00D00AC3">
        <w:rPr>
          <w:rFonts w:ascii="Arial" w:hAnsi="Arial" w:cs="Arial"/>
          <w:bCs/>
          <w:color w:val="000000" w:themeColor="text1"/>
        </w:rPr>
        <w:t xml:space="preserve"> and </w:t>
      </w:r>
      <w:r w:rsidRPr="00D00AC3">
        <w:rPr>
          <w:rFonts w:ascii="Arial" w:hAnsi="Arial" w:cs="Arial"/>
          <w:bCs/>
          <w:i/>
          <w:color w:val="000000" w:themeColor="text1"/>
        </w:rPr>
        <w:t>LI_RS06315</w:t>
      </w:r>
      <w:r w:rsidRPr="00D00AC3">
        <w:rPr>
          <w:rFonts w:ascii="Arial" w:hAnsi="Arial" w:cs="Arial"/>
          <w:bCs/>
          <w:color w:val="000000" w:themeColor="text1"/>
        </w:rPr>
        <w:t xml:space="preserve">, belong to a predicted type III-secretion operon which were previously found to be highly expressed during infection </w:t>
      </w:r>
      <w:r w:rsidRPr="00D00AC3">
        <w:rPr>
          <w:rFonts w:ascii="Arial" w:hAnsi="Arial" w:cs="Arial"/>
          <w:bCs/>
          <w:color w:val="000000" w:themeColor="text1"/>
        </w:rPr>
        <w:fldChar w:fldCharType="begin"/>
      </w:r>
      <w:r>
        <w:rPr>
          <w:rFonts w:ascii="Arial" w:hAnsi="Arial" w:cs="Arial"/>
          <w:bCs/>
          <w:color w:val="000000" w:themeColor="text1"/>
        </w:rPr>
        <w:instrText xml:space="preserve"> ADDIN EN.CITE &lt;EndNote&gt;&lt;Cite&gt;&lt;Author&gt;Vannucci&lt;/Author&gt;&lt;Year&gt;2013&lt;/Year&gt;&lt;RecNum&gt;31&lt;/RecNum&gt;&lt;DisplayText&gt;(40)&lt;/DisplayText&gt;&lt;record&gt;&lt;rec-number&gt;31&lt;/rec-number&gt;&lt;foreign-keys&gt;&lt;key app="EN" db-id="zav2ev5zpd2zz1e0epd5rwfueade9wxvw0ps" timestamp="1513335073"&gt;31&lt;/key&gt;&lt;/foreign-keys&gt;&lt;ref-type name="Journal Article"&gt;17&lt;/ref-type&gt;&lt;contributors&gt;&lt;authors&gt;&lt;author&gt;Vannucci, F. A.&lt;/author&gt;&lt;author&gt;Foster, D.&lt;/author&gt;&lt;author&gt;Gebhart, C. J.&lt;/author&gt;&lt;/authors&gt;&lt;/contributors&gt;&lt;titles&gt;&lt;title&gt;Laser microdissection coupled with RNA-seq analysis of porcine enterocytesinfected with an obligate intracellular pathogen (Lawsonia intracellularis)&lt;/title&gt;&lt;secondary-title&gt;BMC Genomics&lt;/secondary-title&gt;&lt;/titles&gt;&lt;periodical&gt;&lt;full-title&gt;BMC Genomics&lt;/full-title&gt;&lt;/periodical&gt;&lt;volume&gt;14&lt;/volume&gt;&lt;dates&gt;&lt;year&gt;2013&lt;/year&gt;&lt;pub-dates&gt;&lt;date&gt;2013//&lt;/date&gt;&lt;/pub-dates&gt;&lt;/dates&gt;&lt;urls&gt;&lt;related-urls&gt;&lt;url&gt;https://doi.org/10.1186/1471-2164-14-421&lt;/url&gt;&lt;/related-urls&gt;&lt;/urls&gt;&lt;electronic-resource-num&gt;10.1186/1471-2164-14-421&lt;/electronic-resource-num&gt;&lt;/record&gt;&lt;/Cite&gt;&lt;/EndNote&gt;</w:instrText>
      </w:r>
      <w:r w:rsidRPr="00D00AC3">
        <w:rPr>
          <w:rFonts w:ascii="Arial" w:hAnsi="Arial" w:cs="Arial"/>
          <w:bCs/>
          <w:color w:val="000000" w:themeColor="text1"/>
        </w:rPr>
        <w:fldChar w:fldCharType="separate"/>
      </w:r>
      <w:r>
        <w:rPr>
          <w:rFonts w:ascii="Arial" w:hAnsi="Arial" w:cs="Arial"/>
          <w:bCs/>
          <w:noProof/>
          <w:color w:val="000000" w:themeColor="text1"/>
        </w:rPr>
        <w:t>(40)</w:t>
      </w:r>
      <w:r w:rsidRPr="00D00AC3">
        <w:rPr>
          <w:rFonts w:ascii="Arial" w:hAnsi="Arial" w:cs="Arial"/>
          <w:bCs/>
          <w:color w:val="000000" w:themeColor="text1"/>
        </w:rPr>
        <w:fldChar w:fldCharType="end"/>
      </w:r>
      <w:r w:rsidRPr="00D00AC3">
        <w:rPr>
          <w:rFonts w:ascii="Arial" w:hAnsi="Arial" w:cs="Arial"/>
          <w:bCs/>
          <w:color w:val="000000" w:themeColor="text1"/>
        </w:rPr>
        <w:t>.</w:t>
      </w:r>
    </w:p>
    <w:p w14:paraId="7C7466BA" w14:textId="568D180A" w:rsidR="00246872" w:rsidRDefault="00246872"/>
    <w:p w14:paraId="78A8634F" w14:textId="77777777" w:rsidR="00246872" w:rsidRPr="00D00AC3" w:rsidRDefault="00246872" w:rsidP="00246872">
      <w:pPr>
        <w:pStyle w:val="Heading1"/>
        <w:numPr>
          <w:ilvl w:val="0"/>
          <w:numId w:val="0"/>
        </w:numPr>
        <w:spacing w:line="360" w:lineRule="auto"/>
        <w:ind w:left="432" w:hanging="432"/>
        <w:rPr>
          <w:rFonts w:ascii="Arial" w:hAnsi="Arial" w:cs="Arial"/>
        </w:rPr>
      </w:pPr>
      <w:r w:rsidRPr="00D00AC3">
        <w:rPr>
          <w:rFonts w:ascii="Arial" w:hAnsi="Arial" w:cs="Arial"/>
        </w:rPr>
        <w:t>Discussion</w:t>
      </w:r>
    </w:p>
    <w:p w14:paraId="6EF6D4CB" w14:textId="77777777" w:rsidR="00246872" w:rsidRPr="00D00AC3" w:rsidRDefault="00246872" w:rsidP="00246872">
      <w:pPr>
        <w:spacing w:line="360" w:lineRule="auto"/>
        <w:ind w:firstLine="432"/>
        <w:rPr>
          <w:rFonts w:ascii="Arial" w:hAnsi="Arial" w:cs="Arial"/>
        </w:rPr>
      </w:pPr>
      <w:r w:rsidRPr="00D00AC3">
        <w:rPr>
          <w:rFonts w:ascii="Arial" w:hAnsi="Arial" w:cs="Arial"/>
        </w:rPr>
        <w:t xml:space="preserve">The fastidious growth requirement of </w:t>
      </w:r>
      <w:r w:rsidRPr="00D00AC3">
        <w:rPr>
          <w:rFonts w:ascii="Arial" w:hAnsi="Arial" w:cs="Arial"/>
          <w:i/>
        </w:rPr>
        <w:t xml:space="preserve">L. </w:t>
      </w:r>
      <w:proofErr w:type="spellStart"/>
      <w:r w:rsidRPr="00D00AC3">
        <w:rPr>
          <w:rFonts w:ascii="Arial" w:hAnsi="Arial" w:cs="Arial"/>
          <w:i/>
        </w:rPr>
        <w:t>intracellularis</w:t>
      </w:r>
      <w:proofErr w:type="spellEnd"/>
      <w:r w:rsidRPr="00D00AC3">
        <w:rPr>
          <w:rFonts w:ascii="Arial" w:hAnsi="Arial" w:cs="Arial"/>
        </w:rPr>
        <w:t xml:space="preserve"> has severely restricted our capacity to examine its evolution and molecular pathogenesis. In the current work, a </w:t>
      </w:r>
      <w:r w:rsidRPr="00D00AC3">
        <w:rPr>
          <w:rFonts w:ascii="Arial" w:hAnsi="Arial" w:cs="Arial"/>
        </w:rPr>
        <w:lastRenderedPageBreak/>
        <w:t xml:space="preserve">shotgun metagenomic sequencing approach was developed and applied to obtain </w:t>
      </w:r>
      <w:r w:rsidRPr="00D00AC3">
        <w:rPr>
          <w:rFonts w:ascii="Arial" w:hAnsi="Arial" w:cs="Arial"/>
          <w:i/>
        </w:rPr>
        <w:t>L. </w:t>
      </w:r>
      <w:proofErr w:type="spellStart"/>
      <w:r w:rsidRPr="00D00AC3">
        <w:rPr>
          <w:rFonts w:ascii="Arial" w:hAnsi="Arial" w:cs="Arial"/>
          <w:i/>
        </w:rPr>
        <w:t>intracellularis</w:t>
      </w:r>
      <w:proofErr w:type="spellEnd"/>
      <w:r w:rsidRPr="00D00AC3">
        <w:rPr>
          <w:rFonts w:ascii="Arial" w:hAnsi="Arial" w:cs="Arial"/>
        </w:rPr>
        <w:t xml:space="preserve"> genome sequences through direct sequencing of clinical samples, including faecal and tissue samples. Our study represents a proof-of-principle study for whole-genome sequencing of </w:t>
      </w:r>
      <w:r w:rsidRPr="00D00AC3">
        <w:rPr>
          <w:rFonts w:ascii="Arial" w:hAnsi="Arial" w:cs="Arial"/>
          <w:i/>
        </w:rPr>
        <w:t xml:space="preserve">L. </w:t>
      </w:r>
      <w:proofErr w:type="spellStart"/>
      <w:r w:rsidRPr="00D00AC3">
        <w:rPr>
          <w:rFonts w:ascii="Arial" w:hAnsi="Arial" w:cs="Arial"/>
          <w:i/>
        </w:rPr>
        <w:t>intracellularis</w:t>
      </w:r>
      <w:proofErr w:type="spellEnd"/>
      <w:r w:rsidRPr="00D00AC3">
        <w:rPr>
          <w:rFonts w:ascii="Arial" w:hAnsi="Arial" w:cs="Arial"/>
        </w:rPr>
        <w:t xml:space="preserve"> directly from clinical samples and a first view of the population structure of this major livestock pathogen. Although a limited number of isolates were included in our study, comparative genomic analysis revealed a host-associated genetic structure with isolates infecting pigs segregating to a single major clonal lineage distinct from isolates infecting horses. Cross-species experimental infection studies of pigs with the equine </w:t>
      </w:r>
      <w:r w:rsidRPr="00D00AC3">
        <w:rPr>
          <w:rFonts w:ascii="Arial" w:hAnsi="Arial" w:cs="Arial"/>
          <w:i/>
        </w:rPr>
        <w:t xml:space="preserve">L. </w:t>
      </w:r>
      <w:proofErr w:type="spellStart"/>
      <w:r w:rsidRPr="00D00AC3">
        <w:rPr>
          <w:rFonts w:ascii="Arial" w:hAnsi="Arial" w:cs="Arial"/>
          <w:i/>
        </w:rPr>
        <w:t>intracellularis</w:t>
      </w:r>
      <w:proofErr w:type="spellEnd"/>
      <w:r w:rsidRPr="00D00AC3">
        <w:rPr>
          <w:rFonts w:ascii="Arial" w:hAnsi="Arial" w:cs="Arial"/>
        </w:rPr>
        <w:t xml:space="preserve"> E40504 could not establish disease in pigs suggesting an equine-specific host-tropism </w:t>
      </w:r>
      <w:r w:rsidRPr="00D00AC3">
        <w:rPr>
          <w:rFonts w:ascii="Arial" w:hAnsi="Arial" w:cs="Arial"/>
        </w:rPr>
        <w:fldChar w:fldCharType="begin">
          <w:fldData xml:space="preserve">PEVuZE5vdGU+PENpdGU+PEF1dGhvcj5WYW5udWNjaTwvQXV0aG9yPjxZZWFyPjIwMTI8L1llYXI+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</w:fldData>
        </w:fldChar>
      </w:r>
      <w:r w:rsidRPr="00D00AC3">
        <w:rPr>
          <w:rFonts w:ascii="Arial" w:hAnsi="Arial" w:cs="Arial"/>
        </w:rPr>
        <w:instrText xml:space="preserve"> ADDIN EN.CITE </w:instrText>
      </w:r>
      <w:r w:rsidRPr="00D00AC3">
        <w:rPr>
          <w:rFonts w:ascii="Arial" w:hAnsi="Arial" w:cs="Arial"/>
        </w:rPr>
        <w:fldChar w:fldCharType="begin">
          <w:fldData xml:space="preserve">PEVuZE5vdGU+PENpdGU+PEF1dGhvcj5WYW5udWNjaTwvQXV0aG9yPjxZZWFyPjIwMTI8L1llYXI+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</w:fldData>
        </w:fldChar>
      </w:r>
      <w:r w:rsidRPr="00D00AC3">
        <w:rPr>
          <w:rFonts w:ascii="Arial" w:hAnsi="Arial" w:cs="Arial"/>
        </w:rPr>
        <w:instrText xml:space="preserve"> ADDIN EN.CITE.DATA </w:instrText>
      </w:r>
      <w:r w:rsidRPr="00D00AC3">
        <w:rPr>
          <w:rFonts w:ascii="Arial" w:hAnsi="Arial" w:cs="Arial"/>
        </w:rPr>
      </w:r>
      <w:r w:rsidRPr="00D00AC3">
        <w:rPr>
          <w:rFonts w:ascii="Arial" w:hAnsi="Arial" w:cs="Arial"/>
        </w:rPr>
        <w:fldChar w:fldCharType="end"/>
      </w:r>
      <w:r w:rsidRPr="00D00AC3">
        <w:rPr>
          <w:rFonts w:ascii="Arial" w:hAnsi="Arial" w:cs="Arial"/>
        </w:rPr>
      </w:r>
      <w:r w:rsidRPr="00D00AC3">
        <w:rPr>
          <w:rFonts w:ascii="Arial" w:hAnsi="Arial" w:cs="Arial"/>
        </w:rPr>
        <w:fldChar w:fldCharType="separate"/>
      </w:r>
      <w:r w:rsidRPr="00D00AC3">
        <w:rPr>
          <w:rFonts w:ascii="Arial" w:hAnsi="Arial" w:cs="Arial"/>
          <w:noProof/>
        </w:rPr>
        <w:t>(13, 14)</w:t>
      </w:r>
      <w:r w:rsidRPr="00D00AC3">
        <w:rPr>
          <w:rFonts w:ascii="Arial" w:hAnsi="Arial" w:cs="Arial"/>
        </w:rPr>
        <w:fldChar w:fldCharType="end"/>
      </w:r>
      <w:r w:rsidRPr="00D00AC3">
        <w:rPr>
          <w:rFonts w:ascii="Arial" w:hAnsi="Arial" w:cs="Arial"/>
        </w:rPr>
        <w:t xml:space="preserve">. </w:t>
      </w:r>
    </w:p>
    <w:p w14:paraId="0E4E5CC5" w14:textId="77777777" w:rsidR="00246872" w:rsidRPr="00D00AC3" w:rsidRDefault="00246872" w:rsidP="00246872">
      <w:pPr>
        <w:spacing w:line="360" w:lineRule="auto"/>
        <w:rPr>
          <w:rFonts w:ascii="Arial" w:hAnsi="Arial" w:cs="Arial"/>
        </w:rPr>
      </w:pPr>
    </w:p>
    <w:p w14:paraId="6F49B021" w14:textId="77777777" w:rsidR="00246872" w:rsidRPr="00D00AC3" w:rsidRDefault="00246872" w:rsidP="00246872">
      <w:pPr>
        <w:spacing w:line="360" w:lineRule="auto"/>
        <w:ind w:firstLine="432"/>
        <w:rPr>
          <w:rFonts w:ascii="Arial" w:hAnsi="Arial" w:cs="Arial"/>
        </w:rPr>
      </w:pPr>
      <w:r w:rsidRPr="00D00AC3">
        <w:rPr>
          <w:rFonts w:ascii="Arial" w:hAnsi="Arial" w:cs="Arial"/>
        </w:rPr>
        <w:t xml:space="preserve">Our analysis revealed remarkably low levels of intraspecies diversity in gene content. Much of the variation observed was due to the strain-dependent 18 kb prophage-associated genomic island, identified in four </w:t>
      </w:r>
      <w:proofErr w:type="gramStart"/>
      <w:r w:rsidRPr="00D00AC3">
        <w:rPr>
          <w:rFonts w:ascii="Arial" w:hAnsi="Arial" w:cs="Arial"/>
        </w:rPr>
        <w:t>closely-related</w:t>
      </w:r>
      <w:proofErr w:type="gramEnd"/>
      <w:r w:rsidRPr="00D00AC3">
        <w:rPr>
          <w:rFonts w:ascii="Arial" w:hAnsi="Arial" w:cs="Arial"/>
        </w:rPr>
        <w:t xml:space="preserve"> porcine isolates. This island was previously described by </w:t>
      </w:r>
      <w:proofErr w:type="spellStart"/>
      <w:r w:rsidRPr="00D00AC3">
        <w:rPr>
          <w:rFonts w:ascii="Arial" w:hAnsi="Arial" w:cs="Arial"/>
        </w:rPr>
        <w:t>Vannucci</w:t>
      </w:r>
      <w:proofErr w:type="spellEnd"/>
      <w:r w:rsidRPr="00D00AC3">
        <w:rPr>
          <w:rFonts w:ascii="Arial" w:hAnsi="Arial" w:cs="Arial"/>
        </w:rPr>
        <w:t xml:space="preserve"> </w:t>
      </w:r>
      <w:r w:rsidRPr="00D00AC3">
        <w:rPr>
          <w:rFonts w:ascii="Arial" w:hAnsi="Arial" w:cs="Arial"/>
          <w:i/>
        </w:rPr>
        <w:t>et al</w:t>
      </w:r>
      <w:r w:rsidRPr="00D00AC3">
        <w:rPr>
          <w:rFonts w:ascii="Arial" w:hAnsi="Arial" w:cs="Arial"/>
        </w:rPr>
        <w:t xml:space="preserve"> as a DLP12-associated island, and the authors considered the element to be defective and of limited pathogenic value since its presence did not correlate with a more virulent phenotype </w:t>
      </w:r>
      <w:r w:rsidRPr="00D00AC3">
        <w:rPr>
          <w:rFonts w:ascii="Arial" w:hAnsi="Arial" w:cs="Arial"/>
        </w:rPr>
        <w:fldChar w:fldCharType="begin"/>
      </w:r>
      <w:r>
        <w:rPr>
          <w:rFonts w:ascii="Arial" w:hAnsi="Arial" w:cs="Arial"/>
        </w:rPr>
        <w:instrText xml:space="preserve"> ADDIN EN.CITE &lt;EndNote&gt;&lt;Cite&gt;&lt;Author&gt;Vannucci&lt;/Author&gt;&lt;Year&gt;2013&lt;/Year&gt;&lt;RecNum&gt;3&lt;/RecNum&gt;&lt;DisplayText&gt;(39)&lt;/DisplayText&gt;&lt;record&gt;&lt;rec-number&gt;3&lt;/rec-number&gt;&lt;foreign-keys&gt;&lt;key app="EN" db-id="zav2ev5zpd2zz1e0epd5rwfueade9wxvw0ps" timestamp="1510133813"&gt;3&lt;/key&gt;&lt;/foreign-keys&gt;&lt;ref-type name="Journal Article"&gt;17&lt;/ref-type&gt;&lt;contributors&gt;&lt;authors&gt;&lt;author&gt;Vannucci, Fabio A&lt;/author&gt;&lt;author&gt;Kelley, Molly R&lt;/author&gt;&lt;author&gt;Gebhart, Connie J&lt;/author&gt;&lt;/authors&gt;&lt;/contributors&gt;&lt;titles&gt;&lt;title&gt;Comparative genome sequencing identifies a prophage-associated genomic island linked to host adaptation of Lawsonia intracellularis infections&lt;/title&gt;&lt;secondary-title&gt;Veterinary research&lt;/secondary-title&gt;&lt;/titles&gt;&lt;periodical&gt;&lt;full-title&gt;Veterinary research&lt;/full-title&gt;&lt;/periodical&gt;&lt;pages&gt;49&lt;/pages&gt;&lt;volume&gt;44&lt;/volume&gt;&lt;number&gt;1&lt;/number&gt;&lt;dates&gt;&lt;year&gt;2013&lt;/year&gt;&lt;/dates&gt;&lt;isbn&gt;1297-9716&lt;/isbn&gt;&lt;urls&gt;&lt;/urls&gt;&lt;/record&gt;&lt;/Cite&gt;&lt;/EndNote&gt;</w:instrText>
      </w:r>
      <w:r w:rsidRPr="00D00AC3">
        <w:rPr>
          <w:rFonts w:ascii="Arial" w:hAnsi="Arial" w:cs="Arial"/>
        </w:rPr>
        <w:fldChar w:fldCharType="separate"/>
      </w:r>
      <w:r>
        <w:rPr>
          <w:rFonts w:ascii="Arial" w:hAnsi="Arial" w:cs="Arial"/>
          <w:noProof/>
        </w:rPr>
        <w:t>(39)</w:t>
      </w:r>
      <w:r w:rsidRPr="00D00AC3">
        <w:rPr>
          <w:rFonts w:ascii="Arial" w:hAnsi="Arial" w:cs="Arial"/>
        </w:rPr>
        <w:fldChar w:fldCharType="end"/>
      </w:r>
      <w:r w:rsidRPr="00D00AC3">
        <w:rPr>
          <w:rFonts w:ascii="Arial" w:hAnsi="Arial" w:cs="Arial"/>
        </w:rPr>
        <w:t xml:space="preserve">. Consistent with this observation, the majority of isolates sequenced in the current study along with the three Japanese strains were derived from clinical PE cases but did not contain this prophage-associated island. </w:t>
      </w:r>
    </w:p>
    <w:p w14:paraId="78F6D586" w14:textId="77777777" w:rsidR="00246872" w:rsidRPr="00D00AC3" w:rsidRDefault="00246872" w:rsidP="00246872">
      <w:pPr>
        <w:spacing w:line="360" w:lineRule="auto"/>
        <w:rPr>
          <w:rFonts w:ascii="Arial" w:hAnsi="Arial" w:cs="Arial"/>
        </w:rPr>
      </w:pPr>
    </w:p>
    <w:p w14:paraId="306A797B" w14:textId="77777777" w:rsidR="00246872" w:rsidRPr="00D00AC3" w:rsidRDefault="00246872" w:rsidP="00246872">
      <w:pPr>
        <w:spacing w:line="360" w:lineRule="auto"/>
        <w:ind w:firstLine="432"/>
        <w:rPr>
          <w:rFonts w:ascii="Arial" w:hAnsi="Arial" w:cs="Arial"/>
          <w:bCs/>
          <w:color w:val="000000" w:themeColor="text1"/>
        </w:rPr>
      </w:pPr>
      <w:r w:rsidRPr="00D00AC3">
        <w:rPr>
          <w:rFonts w:ascii="Arial" w:hAnsi="Arial" w:cs="Arial"/>
        </w:rPr>
        <w:t xml:space="preserve">The highly clonal population of porcine </w:t>
      </w:r>
      <w:r w:rsidRPr="00D00AC3">
        <w:rPr>
          <w:rFonts w:ascii="Arial" w:hAnsi="Arial" w:cs="Arial"/>
          <w:i/>
        </w:rPr>
        <w:t xml:space="preserve">L. </w:t>
      </w:r>
      <w:proofErr w:type="spellStart"/>
      <w:r w:rsidRPr="00D00AC3">
        <w:rPr>
          <w:rFonts w:ascii="Arial" w:hAnsi="Arial" w:cs="Arial"/>
          <w:i/>
        </w:rPr>
        <w:t>intracellularis</w:t>
      </w:r>
      <w:proofErr w:type="spellEnd"/>
      <w:r w:rsidRPr="00D00AC3">
        <w:rPr>
          <w:rFonts w:ascii="Arial" w:hAnsi="Arial" w:cs="Arial"/>
        </w:rPr>
        <w:t xml:space="preserve"> isolates displaying very limited genetic variation suggests that the population may have evolved from clonal expansion of a single or small number of strains. The lack of correlation between sampling times and divergence, precluded robust estimation of the mutation rate and a reliable prediction of the time to the most recent common ancestor of the porcine clone. Although highly homogenous in gene content, comparative analysis </w:t>
      </w:r>
      <w:r w:rsidRPr="00D00AC3">
        <w:rPr>
          <w:rFonts w:ascii="Arial" w:hAnsi="Arial" w:cs="Arial"/>
          <w:color w:val="000000" w:themeColor="text1"/>
        </w:rPr>
        <w:t xml:space="preserve">of equine and porcine </w:t>
      </w:r>
      <w:r w:rsidRPr="00D00AC3">
        <w:rPr>
          <w:rFonts w:ascii="Arial" w:hAnsi="Arial" w:cs="Arial"/>
          <w:i/>
        </w:rPr>
        <w:t>L. </w:t>
      </w:r>
      <w:proofErr w:type="spellStart"/>
      <w:r w:rsidRPr="00D00AC3">
        <w:rPr>
          <w:rFonts w:ascii="Arial" w:hAnsi="Arial" w:cs="Arial"/>
          <w:i/>
        </w:rPr>
        <w:t>intracellularis</w:t>
      </w:r>
      <w:proofErr w:type="spellEnd"/>
      <w:r w:rsidRPr="00D00AC3">
        <w:rPr>
          <w:rFonts w:ascii="Arial" w:hAnsi="Arial" w:cs="Arial"/>
        </w:rPr>
        <w:t xml:space="preserve"> </w:t>
      </w:r>
      <w:r w:rsidRPr="00D00AC3">
        <w:rPr>
          <w:rFonts w:ascii="Arial" w:hAnsi="Arial" w:cs="Arial"/>
          <w:color w:val="000000" w:themeColor="text1"/>
        </w:rPr>
        <w:t xml:space="preserve">isolates identified </w:t>
      </w:r>
      <w:r w:rsidRPr="00D00AC3">
        <w:rPr>
          <w:rFonts w:ascii="Arial" w:hAnsi="Arial" w:cs="Arial"/>
        </w:rPr>
        <w:t xml:space="preserve">multiple regions of elevated genetic diversity which likely resulted from the import of homologous DNA by recombination, though an elevated substitution rate due to selection acting on specific chromosomal loci cannot be ruled out. However, the population structure is clonal as these regions only </w:t>
      </w:r>
      <w:r w:rsidRPr="00D00AC3">
        <w:rPr>
          <w:rFonts w:ascii="Arial" w:hAnsi="Arial" w:cs="Arial"/>
          <w:color w:val="000000" w:themeColor="text1"/>
        </w:rPr>
        <w:t xml:space="preserve">accounted for approximately 5% of the </w:t>
      </w:r>
      <w:r w:rsidRPr="00D00AC3">
        <w:rPr>
          <w:rFonts w:ascii="Arial" w:hAnsi="Arial" w:cs="Arial"/>
          <w:i/>
        </w:rPr>
        <w:t>L. </w:t>
      </w:r>
      <w:proofErr w:type="spellStart"/>
      <w:r w:rsidRPr="00D00AC3">
        <w:rPr>
          <w:rFonts w:ascii="Arial" w:hAnsi="Arial" w:cs="Arial"/>
          <w:i/>
        </w:rPr>
        <w:t>intracellularis</w:t>
      </w:r>
      <w:proofErr w:type="spellEnd"/>
      <w:r w:rsidRPr="00D00AC3">
        <w:rPr>
          <w:rFonts w:ascii="Arial" w:hAnsi="Arial" w:cs="Arial"/>
        </w:rPr>
        <w:t xml:space="preserve"> </w:t>
      </w:r>
      <w:r w:rsidRPr="00D00AC3">
        <w:rPr>
          <w:rFonts w:ascii="Arial" w:hAnsi="Arial" w:cs="Arial"/>
          <w:color w:val="000000" w:themeColor="text1"/>
        </w:rPr>
        <w:t>genome, and genome diversification occurs mainly through mutation</w:t>
      </w:r>
      <w:r w:rsidRPr="00D00AC3">
        <w:rPr>
          <w:rFonts w:ascii="Arial" w:hAnsi="Arial" w:cs="Arial"/>
        </w:rPr>
        <w:t xml:space="preserve">. </w:t>
      </w:r>
      <w:r w:rsidRPr="00D00AC3">
        <w:rPr>
          <w:rFonts w:ascii="Arial" w:hAnsi="Arial" w:cs="Arial"/>
          <w:color w:val="000000" w:themeColor="text1"/>
        </w:rPr>
        <w:t xml:space="preserve">Considering the obligate intracellular lifestyle of </w:t>
      </w:r>
      <w:r w:rsidRPr="00D00AC3">
        <w:rPr>
          <w:rFonts w:ascii="Arial" w:hAnsi="Arial" w:cs="Arial"/>
          <w:i/>
          <w:color w:val="000000" w:themeColor="text1"/>
        </w:rPr>
        <w:t xml:space="preserve">L. </w:t>
      </w:r>
      <w:proofErr w:type="spellStart"/>
      <w:r w:rsidRPr="00D00AC3">
        <w:rPr>
          <w:rFonts w:ascii="Arial" w:hAnsi="Arial" w:cs="Arial"/>
          <w:i/>
          <w:color w:val="000000" w:themeColor="text1"/>
        </w:rPr>
        <w:t>intracellularis</w:t>
      </w:r>
      <w:proofErr w:type="spellEnd"/>
      <w:r w:rsidRPr="00D00AC3">
        <w:rPr>
          <w:rFonts w:ascii="Arial" w:hAnsi="Arial" w:cs="Arial"/>
          <w:color w:val="000000" w:themeColor="text1"/>
        </w:rPr>
        <w:t xml:space="preserve">, the effect of genetic drift due to a population bottleneck </w:t>
      </w:r>
      <w:r w:rsidRPr="00D00AC3">
        <w:rPr>
          <w:rFonts w:ascii="Arial" w:hAnsi="Arial" w:cs="Arial"/>
          <w:color w:val="000000" w:themeColor="text1"/>
        </w:rPr>
        <w:lastRenderedPageBreak/>
        <w:t xml:space="preserve">introduced during host transmission may have a profound effect in limiting genetic diversity </w:t>
      </w:r>
      <w:r w:rsidRPr="00D00AC3">
        <w:rPr>
          <w:rFonts w:ascii="Arial" w:hAnsi="Arial" w:cs="Arial"/>
          <w:color w:val="000000" w:themeColor="text1"/>
        </w:rPr>
        <w:fldChar w:fldCharType="begin"/>
      </w:r>
      <w:r>
        <w:rPr>
          <w:rFonts w:ascii="Arial" w:hAnsi="Arial" w:cs="Arial"/>
          <w:color w:val="000000" w:themeColor="text1"/>
        </w:rPr>
        <w:instrText xml:space="preserve"> ADDIN EN.CITE &lt;EndNote&gt;&lt;Cite&gt;&lt;Author&gt;Achtman&lt;/Author&gt;&lt;Year&gt;2008&lt;/Year&gt;&lt;RecNum&gt;344&lt;/RecNum&gt;&lt;DisplayText&gt;(41, 42)&lt;/DisplayText&gt;&lt;record&gt;&lt;rec-number&gt;344&lt;/rec-number&gt;&lt;foreign-keys&gt;&lt;key app="EN" db-id="zav2ev5zpd2zz1e0epd5rwfueade9wxvw0ps" timestamp="1537795574"&gt;344&lt;/key&gt;&lt;/foreign-keys&gt;&lt;ref-type name="Journal Article"&gt;17&lt;/ref-type&gt;&lt;contributors&gt;&lt;authors&gt;&lt;author&gt;Achtman, Mark&lt;/author&gt;&lt;author&gt;Wagner, Michael&lt;/author&gt;&lt;/authors&gt;&lt;/contributors&gt;&lt;titles&gt;&lt;title&gt;Microbial diversity and the genetic nature of microbial species&lt;/title&gt;&lt;secondary-title&gt;Nature Reviews Microbiology&lt;/secondary-title&gt;&lt;/titles&gt;&lt;periodical&gt;&lt;full-title&gt;Nature Reviews Microbiology&lt;/full-title&gt;&lt;/periodical&gt;&lt;pages&gt;431&lt;/pages&gt;&lt;volume&gt;6&lt;/volume&gt;&lt;number&gt;6&lt;/number&gt;&lt;dates&gt;&lt;year&gt;2008&lt;/year&gt;&lt;/dates&gt;&lt;isbn&gt;1740-1534&lt;/isbn&gt;&lt;urls&gt;&lt;/urls&gt;&lt;/record&gt;&lt;/Cite&gt;&lt;Cite&gt;&lt;Author&gt;Smith&lt;/Author&gt;&lt;Year&gt;2006&lt;/Year&gt;&lt;RecNum&gt;334&lt;/RecNum&gt;&lt;record&gt;&lt;rec-number&gt;334&lt;/rec-number&gt;&lt;foreign-keys&gt;&lt;key app="EN" db-id="zav2ev5zpd2zz1e0epd5rwfueade9wxvw0ps" timestamp="1537710778"&gt;334&lt;/key&gt;&lt;/foreign-keys&gt;&lt;ref-type name="Journal Article"&gt;17&lt;/ref-type&gt;&lt;contributors&gt;&lt;authors&gt;&lt;author&gt;Smith, Noel H&lt;/author&gt;&lt;author&gt;Gordon, Stephen V&lt;/author&gt;&lt;author&gt;de la Rua-Domenech, Ricardo&lt;/author&gt;&lt;author&gt;Clifton-Hadley, Richard S&lt;/author&gt;&lt;author&gt;Hewinson, R Glyn&lt;/author&gt;&lt;/authors&gt;&lt;/contributors&gt;&lt;titles&gt;&lt;title&gt;Bottlenecks and broomsticks: the molecular evolution of Mycobacterium bovis&lt;/title&gt;&lt;secondary-title&gt;Nature Reviews Microbiology&lt;/secondary-title&gt;&lt;/titles&gt;&lt;periodical&gt;&lt;full-title&gt;Nature Reviews Microbiology&lt;/full-title&gt;&lt;/periodical&gt;&lt;pages&gt;670&lt;/pages&gt;&lt;volume&gt;4&lt;/volume&gt;&lt;number&gt;9&lt;/number&gt;&lt;dates&gt;&lt;year&gt;2006&lt;/year&gt;&lt;/dates&gt;&lt;isbn&gt;1740-1534&lt;/isbn&gt;&lt;urls&gt;&lt;/urls&gt;&lt;/record&gt;&lt;/Cite&gt;&lt;/EndNote&gt;</w:instrText>
      </w:r>
      <w:r w:rsidRPr="00D00AC3">
        <w:rPr>
          <w:rFonts w:ascii="Arial" w:hAnsi="Arial" w:cs="Arial"/>
          <w:color w:val="000000" w:themeColor="text1"/>
        </w:rPr>
        <w:fldChar w:fldCharType="separate"/>
      </w:r>
      <w:r>
        <w:rPr>
          <w:rFonts w:ascii="Arial" w:hAnsi="Arial" w:cs="Arial"/>
          <w:noProof/>
          <w:color w:val="000000" w:themeColor="text1"/>
        </w:rPr>
        <w:t>(41, 42)</w:t>
      </w:r>
      <w:r w:rsidRPr="00D00AC3">
        <w:rPr>
          <w:rFonts w:ascii="Arial" w:hAnsi="Arial" w:cs="Arial"/>
          <w:color w:val="000000" w:themeColor="text1"/>
        </w:rPr>
        <w:fldChar w:fldCharType="end"/>
      </w:r>
      <w:r w:rsidRPr="00D00AC3">
        <w:rPr>
          <w:rFonts w:ascii="Arial" w:hAnsi="Arial" w:cs="Arial"/>
          <w:color w:val="000000" w:themeColor="text1"/>
        </w:rPr>
        <w:t xml:space="preserve">. </w:t>
      </w:r>
      <w:r w:rsidRPr="00D00AC3">
        <w:rPr>
          <w:rFonts w:ascii="Arial" w:hAnsi="Arial" w:cs="Arial"/>
          <w:bCs/>
          <w:color w:val="000000" w:themeColor="text1"/>
        </w:rPr>
        <w:t xml:space="preserve">Functional classification based on clusters of orthologous groups (COGs) of genes located within regions of elevated SNP density predicted proteins involved in a broad range of functions. Notably, one of the regions presenting a significant excess of SNPs displaying high sequence diversification between the E40504 strain and porcine isolates, corresponds to a previously reported type III- secretion operon </w:t>
      </w:r>
      <w:r w:rsidRPr="00D00AC3">
        <w:rPr>
          <w:rFonts w:ascii="Arial" w:hAnsi="Arial" w:cs="Arial"/>
          <w:bCs/>
          <w:color w:val="000000" w:themeColor="text1"/>
        </w:rPr>
        <w:fldChar w:fldCharType="begin"/>
      </w:r>
      <w:r>
        <w:rPr>
          <w:rFonts w:ascii="Arial" w:hAnsi="Arial" w:cs="Arial"/>
          <w:bCs/>
          <w:color w:val="000000" w:themeColor="text1"/>
        </w:rPr>
        <w:instrText xml:space="preserve"> ADDIN EN.CITE &lt;EndNote&gt;&lt;Cite&gt;&lt;Author&gt;Vannucci&lt;/Author&gt;&lt;Year&gt;2013&lt;/Year&gt;&lt;RecNum&gt;31&lt;/RecNum&gt;&lt;DisplayText&gt;(40)&lt;/DisplayText&gt;&lt;record&gt;&lt;rec-number&gt;31&lt;/rec-number&gt;&lt;foreign-keys&gt;&lt;key app="EN" db-id="zav2ev5zpd2zz1e0epd5rwfueade9wxvw0ps" timestamp="1513335073"&gt;31&lt;/key&gt;&lt;/foreign-keys&gt;&lt;ref-type name="Journal Article"&gt;17&lt;/ref-type&gt;&lt;contributors&gt;&lt;authors&gt;&lt;author&gt;Vannucci, F. A.&lt;/author&gt;&lt;author&gt;Foster, D.&lt;/author&gt;&lt;author&gt;Gebhart, C. J.&lt;/author&gt;&lt;/authors&gt;&lt;/contributors&gt;&lt;titles&gt;&lt;title&gt;Laser microdissection coupled with RNA-seq analysis of porcine enterocytesinfected with an obligate intracellular pathogen (Lawsonia intracellularis)&lt;/title&gt;&lt;secondary-title&gt;BMC Genomics&lt;/secondary-title&gt;&lt;/titles&gt;&lt;periodical&gt;&lt;full-title&gt;BMC Genomics&lt;/full-title&gt;&lt;/periodical&gt;&lt;volume&gt;14&lt;/volume&gt;&lt;dates&gt;&lt;year&gt;2013&lt;/year&gt;&lt;pub-dates&gt;&lt;date&gt;2013//&lt;/date&gt;&lt;/pub-dates&gt;&lt;/dates&gt;&lt;urls&gt;&lt;related-urls&gt;&lt;url&gt;https://doi.org/10.1186/1471-2164-14-421&lt;/url&gt;&lt;/related-urls&gt;&lt;/urls&gt;&lt;electronic-resource-num&gt;10.1186/1471-2164-14-421&lt;/electronic-resource-num&gt;&lt;/record&gt;&lt;/Cite&gt;&lt;/EndNote&gt;</w:instrText>
      </w:r>
      <w:r w:rsidRPr="00D00AC3">
        <w:rPr>
          <w:rFonts w:ascii="Arial" w:hAnsi="Arial" w:cs="Arial"/>
          <w:bCs/>
          <w:color w:val="000000" w:themeColor="text1"/>
        </w:rPr>
        <w:fldChar w:fldCharType="separate"/>
      </w:r>
      <w:r>
        <w:rPr>
          <w:rFonts w:ascii="Arial" w:hAnsi="Arial" w:cs="Arial"/>
          <w:bCs/>
          <w:noProof/>
          <w:color w:val="000000" w:themeColor="text1"/>
        </w:rPr>
        <w:t>(40)</w:t>
      </w:r>
      <w:r w:rsidRPr="00D00AC3">
        <w:rPr>
          <w:rFonts w:ascii="Arial" w:hAnsi="Arial" w:cs="Arial"/>
          <w:bCs/>
          <w:color w:val="000000" w:themeColor="text1"/>
        </w:rPr>
        <w:fldChar w:fldCharType="end"/>
      </w:r>
      <w:r w:rsidRPr="00D00AC3">
        <w:rPr>
          <w:rFonts w:ascii="Arial" w:hAnsi="Arial" w:cs="Arial"/>
          <w:bCs/>
          <w:color w:val="000000" w:themeColor="text1"/>
        </w:rPr>
        <w:t xml:space="preserve">. Genes within this operon are among the most highly expressed </w:t>
      </w:r>
      <w:r w:rsidRPr="00D00AC3">
        <w:rPr>
          <w:rFonts w:ascii="Arial" w:hAnsi="Arial" w:cs="Arial"/>
          <w:bCs/>
          <w:i/>
          <w:color w:val="000000" w:themeColor="text1"/>
        </w:rPr>
        <w:t>L. </w:t>
      </w:r>
      <w:proofErr w:type="spellStart"/>
      <w:r w:rsidRPr="00D00AC3">
        <w:rPr>
          <w:rFonts w:ascii="Arial" w:hAnsi="Arial" w:cs="Arial"/>
          <w:bCs/>
          <w:i/>
          <w:color w:val="000000" w:themeColor="text1"/>
        </w:rPr>
        <w:t>intracellularis</w:t>
      </w:r>
      <w:proofErr w:type="spellEnd"/>
      <w:r w:rsidRPr="00D00AC3">
        <w:rPr>
          <w:rFonts w:ascii="Arial" w:hAnsi="Arial" w:cs="Arial"/>
          <w:bCs/>
          <w:color w:val="000000" w:themeColor="text1"/>
        </w:rPr>
        <w:t xml:space="preserve"> transcripts during peak of infection and were hypothesized to be expressed in the porcine enterocyte endosome </w:t>
      </w:r>
      <w:r w:rsidRPr="00D00AC3">
        <w:rPr>
          <w:rFonts w:ascii="Arial" w:hAnsi="Arial" w:cs="Arial"/>
          <w:bCs/>
          <w:color w:val="000000" w:themeColor="text1"/>
        </w:rPr>
        <w:fldChar w:fldCharType="begin"/>
      </w:r>
      <w:r>
        <w:rPr>
          <w:rFonts w:ascii="Arial" w:hAnsi="Arial" w:cs="Arial"/>
          <w:bCs/>
          <w:color w:val="000000" w:themeColor="text1"/>
        </w:rPr>
        <w:instrText xml:space="preserve"> ADDIN EN.CITE &lt;EndNote&gt;&lt;Cite&gt;&lt;Author&gt;Vannucci&lt;/Author&gt;&lt;Year&gt;2013&lt;/Year&gt;&lt;RecNum&gt;31&lt;/RecNum&gt;&lt;DisplayText&gt;(40)&lt;/DisplayText&gt;&lt;record&gt;&lt;rec-number&gt;31&lt;/rec-number&gt;&lt;foreign-keys&gt;&lt;key app="EN" db-id="zav2ev5zpd2zz1e0epd5rwfueade9wxvw0ps" timestamp="1513335073"&gt;31&lt;/key&gt;&lt;/foreign-keys&gt;&lt;ref-type name="Journal Article"&gt;17&lt;/ref-type&gt;&lt;contributors&gt;&lt;authors&gt;&lt;author&gt;Vannucci, F. A.&lt;/author&gt;&lt;author&gt;Foster, D.&lt;/author&gt;&lt;author&gt;Gebhart, C. J.&lt;/author&gt;&lt;/authors&gt;&lt;/contributors&gt;&lt;titles&gt;&lt;title&gt;Laser microdissection coupled with RNA-seq analysis of porcine enterocytesinfected with an obligate intracellular pathogen (Lawsonia intracellularis)&lt;/title&gt;&lt;secondary-title&gt;BMC Genomics&lt;/secondary-title&gt;&lt;/titles&gt;&lt;periodical&gt;&lt;full-title&gt;BMC Genomics&lt;/full-title&gt;&lt;/periodical&gt;&lt;volume&gt;14&lt;/volume&gt;&lt;dates&gt;&lt;year&gt;2013&lt;/year&gt;&lt;pub-dates&gt;&lt;date&gt;2013//&lt;/date&gt;&lt;/pub-dates&gt;&lt;/dates&gt;&lt;urls&gt;&lt;related-urls&gt;&lt;url&gt;https://doi.org/10.1186/1471-2164-14-421&lt;/url&gt;&lt;/related-urls&gt;&lt;/urls&gt;&lt;electronic-resource-num&gt;10.1186/1471-2164-14-421&lt;/electronic-resource-num&gt;&lt;/record&gt;&lt;/Cite&gt;&lt;/EndNote&gt;</w:instrText>
      </w:r>
      <w:r w:rsidRPr="00D00AC3">
        <w:rPr>
          <w:rFonts w:ascii="Arial" w:hAnsi="Arial" w:cs="Arial"/>
          <w:bCs/>
          <w:color w:val="000000" w:themeColor="text1"/>
        </w:rPr>
        <w:fldChar w:fldCharType="separate"/>
      </w:r>
      <w:r>
        <w:rPr>
          <w:rFonts w:ascii="Arial" w:hAnsi="Arial" w:cs="Arial"/>
          <w:bCs/>
          <w:noProof/>
          <w:color w:val="000000" w:themeColor="text1"/>
        </w:rPr>
        <w:t>(40)</w:t>
      </w:r>
      <w:r w:rsidRPr="00D00AC3">
        <w:rPr>
          <w:rFonts w:ascii="Arial" w:hAnsi="Arial" w:cs="Arial"/>
          <w:bCs/>
          <w:color w:val="000000" w:themeColor="text1"/>
        </w:rPr>
        <w:fldChar w:fldCharType="end"/>
      </w:r>
      <w:r w:rsidRPr="00D00AC3">
        <w:rPr>
          <w:rFonts w:ascii="Arial" w:hAnsi="Arial" w:cs="Arial"/>
          <w:bCs/>
          <w:color w:val="000000" w:themeColor="text1"/>
        </w:rPr>
        <w:t xml:space="preserve">. Thus, sequence variations of these genes between isolates targeting the two host species are suggesting a possible important role in pathogenesis, and their exact role during infection warrants further investigation. </w:t>
      </w:r>
    </w:p>
    <w:p w14:paraId="7FC32AA3" w14:textId="77777777" w:rsidR="00246872" w:rsidRPr="00D00AC3" w:rsidRDefault="00246872" w:rsidP="00246872">
      <w:pPr>
        <w:spacing w:line="360" w:lineRule="auto"/>
        <w:rPr>
          <w:rFonts w:ascii="Arial" w:hAnsi="Arial" w:cs="Arial"/>
        </w:rPr>
      </w:pPr>
    </w:p>
    <w:p w14:paraId="7D47AFF0" w14:textId="77777777" w:rsidR="00246872" w:rsidRPr="00D00AC3" w:rsidRDefault="00246872" w:rsidP="00246872">
      <w:pPr>
        <w:spacing w:line="360" w:lineRule="auto"/>
        <w:ind w:firstLine="432"/>
        <w:rPr>
          <w:rFonts w:ascii="Arial" w:hAnsi="Arial" w:cs="Arial"/>
        </w:rPr>
      </w:pPr>
      <w:r w:rsidRPr="00D00AC3">
        <w:rPr>
          <w:rFonts w:ascii="Arial" w:hAnsi="Arial" w:cs="Arial"/>
        </w:rPr>
        <w:t>The wide distribution of porcine-derived isolates indicates a global transmission of isolates from sub-lineage III across Europe, East Asia and the Americas.</w:t>
      </w:r>
      <w:r w:rsidRPr="00D00AC3">
        <w:rPr>
          <w:rFonts w:ascii="Arial" w:hAnsi="Arial" w:cs="Arial"/>
          <w:sz w:val="21"/>
        </w:rPr>
        <w:t xml:space="preserve"> </w:t>
      </w:r>
      <w:r w:rsidRPr="00D00AC3">
        <w:rPr>
          <w:rFonts w:ascii="Arial" w:hAnsi="Arial" w:cs="Arial"/>
        </w:rPr>
        <w:t xml:space="preserve">We speculate that the spread is likely linked with the expanding international livestock trade, as millions of live animals are being transported between countries </w:t>
      </w:r>
      <w:r w:rsidRPr="00D00AC3">
        <w:rPr>
          <w:rFonts w:ascii="Arial" w:hAnsi="Arial" w:cs="Arial"/>
        </w:rPr>
        <w:fldChar w:fldCharType="begin"/>
      </w:r>
      <w:r>
        <w:rPr>
          <w:rFonts w:ascii="Arial" w:hAnsi="Arial" w:cs="Arial"/>
        </w:rPr>
        <w:instrText xml:space="preserve"> ADDIN EN.CITE &lt;EndNote&gt;&lt;Cite&gt;&lt;Author&gt;Fèvre&lt;/Author&gt;&lt;Year&gt;2006&lt;/Year&gt;&lt;RecNum&gt;287&lt;/RecNum&gt;&lt;DisplayText&gt;(43, 44)&lt;/DisplayText&gt;&lt;record&gt;&lt;rec-number&gt;287&lt;/rec-number&gt;&lt;foreign-keys&gt;&lt;key app="EN" db-id="zav2ev5zpd2zz1e0epd5rwfueade9wxvw0ps" timestamp="1536767153"&gt;287&lt;/key&gt;&lt;/foreign-keys&gt;&lt;ref-type name="Journal Article"&gt;17&lt;/ref-type&gt;&lt;contributors&gt;&lt;authors&gt;&lt;author&gt;Fèvre, Eric M&lt;/author&gt;&lt;author&gt;Bronsvoort, Barend M de C&lt;/author&gt;&lt;author&gt;Hamilton, Katie A&lt;/author&gt;&lt;author&gt;Cleaveland, Sarah&lt;/author&gt;&lt;/authors&gt;&lt;/contributors&gt;&lt;titles&gt;&lt;title&gt;Animal movements and the spread of infectious diseases&lt;/title&gt;&lt;secondary-title&gt;Trends in microbiology&lt;/secondary-title&gt;&lt;/titles&gt;&lt;periodical&gt;&lt;full-title&gt;Trends in microbiology&lt;/full-title&gt;&lt;/periodical&gt;&lt;pages&gt;125-131&lt;/pages&gt;&lt;volume&gt;14&lt;/volume&gt;&lt;number&gt;3&lt;/number&gt;&lt;dates&gt;&lt;year&gt;2006&lt;/year&gt;&lt;/dates&gt;&lt;isbn&gt;0966-842X&lt;/isbn&gt;&lt;urls&gt;&lt;/urls&gt;&lt;/record&gt;&lt;/Cite&gt;&lt;Cite&gt;&lt;Author&gt;Balka&lt;/Author&gt;&lt;Year&gt;2018&lt;/Year&gt;&lt;RecNum&gt;387&lt;/RecNum&gt;&lt;record&gt;&lt;rec-number&gt;387&lt;/rec-number&gt;&lt;foreign-keys&gt;&lt;key app="EN" db-id="zav2ev5zpd2zz1e0epd5rwfueade9wxvw0ps" timestamp="1563526350"&gt;387&lt;/key&gt;&lt;/foreign-keys&gt;&lt;ref-type name="Journal Article"&gt;17&lt;/ref-type&gt;&lt;contributors&gt;&lt;authors&gt;&lt;author&gt;Balka, Gyula&lt;/author&gt;&lt;author&gt;Podgórska, Katarzyna&lt;/author&gt;&lt;author&gt;Brar, Manreetpal Singh&lt;/author&gt;&lt;author&gt;Bálint, Ádám&lt;/author&gt;&lt;author&gt;Cadar, Daniel&lt;/author&gt;&lt;author&gt;Celer, Vladimir&lt;/author&gt;&lt;author&gt;Dénes, Lilla&lt;/author&gt;&lt;author&gt;Dirbakova, Zuzana&lt;/author&gt;&lt;author&gt;Jedryczko, Anna&lt;/author&gt;&lt;author&gt;Márton, Lázár&lt;/author&gt;&lt;/authors&gt;&lt;/contributors&gt;&lt;titles&gt;&lt;title&gt;Genetic diversity of PRRSV 1 in Central Eastern Europe in 1994–2014: origin and evolution of the virus in the region&lt;/title&gt;&lt;secondary-title&gt;Scientific reports&lt;/secondary-title&gt;&lt;/titles&gt;&lt;periodical&gt;&lt;full-title&gt;Scientific reports&lt;/full-title&gt;&lt;/periodical&gt;&lt;pages&gt;7811&lt;/pages&gt;&lt;volume&gt;8&lt;/volume&gt;&lt;number&gt;1&lt;/number&gt;&lt;dates&gt;&lt;year&gt;2018&lt;/year&gt;&lt;/dates&gt;&lt;isbn&gt;2045-2322&lt;/isbn&gt;&lt;urls&gt;&lt;/urls&gt;&lt;/record&gt;&lt;/Cite&gt;&lt;/EndNote&gt;</w:instrText>
      </w:r>
      <w:r w:rsidRPr="00D00AC3">
        <w:rPr>
          <w:rFonts w:ascii="Arial" w:hAnsi="Arial" w:cs="Arial"/>
        </w:rPr>
        <w:fldChar w:fldCharType="separate"/>
      </w:r>
      <w:r>
        <w:rPr>
          <w:rFonts w:ascii="Arial" w:hAnsi="Arial" w:cs="Arial"/>
          <w:noProof/>
        </w:rPr>
        <w:t>(43, 44)</w:t>
      </w:r>
      <w:r w:rsidRPr="00D00AC3">
        <w:rPr>
          <w:rFonts w:ascii="Arial" w:hAnsi="Arial" w:cs="Arial"/>
        </w:rPr>
        <w:fldChar w:fldCharType="end"/>
      </w:r>
      <w:r w:rsidRPr="00D00AC3">
        <w:rPr>
          <w:rFonts w:ascii="Arial" w:hAnsi="Arial" w:cs="Arial"/>
        </w:rPr>
        <w:t xml:space="preserve">. Previously, such events have facilitated the transmission and spread of foot-and-mouth disease in the UK and classical swine fever in the US </w:t>
      </w:r>
      <w:r w:rsidRPr="00D00AC3">
        <w:rPr>
          <w:rFonts w:ascii="Arial" w:hAnsi="Arial" w:cs="Arial"/>
        </w:rPr>
        <w:fldChar w:fldCharType="begin"/>
      </w:r>
      <w:r>
        <w:rPr>
          <w:rFonts w:ascii="Arial" w:hAnsi="Arial" w:cs="Arial"/>
        </w:rPr>
        <w:instrText xml:space="preserve"> ADDIN EN.CITE &lt;EndNote&gt;&lt;Cite&gt;&lt;Author&gt;Gibbens&lt;/Author&gt;&lt;Year&gt;2001&lt;/Year&gt;&lt;RecNum&gt;386&lt;/RecNum&gt;&lt;DisplayText&gt;(45, 46)&lt;/DisplayText&gt;&lt;record&gt;&lt;rec-number&gt;386&lt;/rec-number&gt;&lt;foreign-keys&gt;&lt;key app="EN" db-id="zav2ev5zpd2zz1e0epd5rwfueade9wxvw0ps" timestamp="1551012987"&gt;386&lt;/key&gt;&lt;/foreign-keys&gt;&lt;ref-type name="Journal Article"&gt;17&lt;/ref-type&gt;&lt;contributors&gt;&lt;authors&gt;&lt;author&gt;Gibbens, JC&lt;/author&gt;&lt;author&gt;Wilesmith, JW&lt;/author&gt;&lt;author&gt;Sharpe, CE&lt;/author&gt;&lt;author&gt;Mansley, LM&lt;/author&gt;&lt;author&gt;Michalopoulou, E&lt;/author&gt;&lt;author&gt;Ryan, JBM&lt;/author&gt;&lt;author&gt;Hudson, M&lt;/author&gt;&lt;/authors&gt;&lt;/contributors&gt;&lt;titles&gt;&lt;title&gt;Descriptive epidemiology of the 2001 foot-and-mouth disease epidemic in Great Britain: the first five months&lt;/title&gt;&lt;secondary-title&gt;Veterinary Record&lt;/secondary-title&gt;&lt;/titles&gt;&lt;periodical&gt;&lt;full-title&gt;Veterinary record&lt;/full-title&gt;&lt;/periodical&gt;&lt;pages&gt;729-743&lt;/pages&gt;&lt;volume&gt;149&lt;/volume&gt;&lt;number&gt;24&lt;/number&gt;&lt;dates&gt;&lt;year&gt;2001&lt;/year&gt;&lt;/dates&gt;&lt;isbn&gt;0042-4900&lt;/isbn&gt;&lt;urls&gt;&lt;/urls&gt;&lt;/record&gt;&lt;/Cite&gt;&lt;Cite&gt;&lt;Author&gt;Brown&lt;/Author&gt;&lt;Year&gt;2018&lt;/Year&gt;&lt;RecNum&gt;388&lt;/RecNum&gt;&lt;record&gt;&lt;rec-number&gt;388&lt;/rec-number&gt;&lt;foreign-keys&gt;&lt;key app="EN" db-id="zav2ev5zpd2zz1e0epd5rwfueade9wxvw0ps" timestamp="1563526966"&gt;388&lt;/key&gt;&lt;/foreign-keys&gt;&lt;ref-type name="Journal Article"&gt;17&lt;/ref-type&gt;&lt;contributors&gt;&lt;authors&gt;&lt;author&gt;Brown, Vienna R&lt;/author&gt;&lt;author&gt;Bevins, Sarah N&lt;/author&gt;&lt;/authors&gt;&lt;/contributors&gt;&lt;titles&gt;&lt;title&gt;A Review of Classical Swine Fever virus and Routes of introduction into the United States and the Potential for virus establishment&lt;/title&gt;&lt;secondary-title&gt;Frontiers in veterinary science&lt;/secondary-title&gt;&lt;/titles&gt;&lt;periodical&gt;&lt;full-title&gt;Frontiers in veterinary science&lt;/full-title&gt;&lt;/periodical&gt;&lt;pages&gt;31&lt;/pages&gt;&lt;volume&gt;5&lt;/volume&gt;&lt;dates&gt;&lt;year&gt;2018&lt;/year&gt;&lt;/dates&gt;&lt;isbn&gt;2297-1769&lt;/isbn&gt;&lt;urls&gt;&lt;/urls&gt;&lt;/record&gt;&lt;/Cite&gt;&lt;/EndNote&gt;</w:instrText>
      </w:r>
      <w:r w:rsidRPr="00D00AC3">
        <w:rPr>
          <w:rFonts w:ascii="Arial" w:hAnsi="Arial" w:cs="Arial"/>
        </w:rPr>
        <w:fldChar w:fldCharType="separate"/>
      </w:r>
      <w:r>
        <w:rPr>
          <w:rFonts w:ascii="Arial" w:hAnsi="Arial" w:cs="Arial"/>
          <w:noProof/>
        </w:rPr>
        <w:t>(45, 46)</w:t>
      </w:r>
      <w:r w:rsidRPr="00D00AC3">
        <w:rPr>
          <w:rFonts w:ascii="Arial" w:hAnsi="Arial" w:cs="Arial"/>
        </w:rPr>
        <w:fldChar w:fldCharType="end"/>
      </w:r>
      <w:r w:rsidRPr="00D00AC3">
        <w:rPr>
          <w:rFonts w:ascii="Arial" w:hAnsi="Arial" w:cs="Arial"/>
        </w:rPr>
        <w:t xml:space="preserve">. Since porcine PE cases can be subclinical in nature, high-level pig movements can easily facilitate spread of the disease without being detected. Thus, our finding highlights the need for improved surveillance and novel control strategies for </w:t>
      </w:r>
      <w:r w:rsidRPr="00D00AC3">
        <w:rPr>
          <w:rFonts w:ascii="Arial" w:hAnsi="Arial" w:cs="Arial"/>
          <w:i/>
        </w:rPr>
        <w:t xml:space="preserve">L. </w:t>
      </w:r>
      <w:proofErr w:type="spellStart"/>
      <w:r w:rsidRPr="00D00AC3">
        <w:rPr>
          <w:rFonts w:ascii="Arial" w:hAnsi="Arial" w:cs="Arial"/>
          <w:i/>
        </w:rPr>
        <w:t>intracellularis</w:t>
      </w:r>
      <w:proofErr w:type="spellEnd"/>
      <w:r w:rsidRPr="00D00AC3">
        <w:rPr>
          <w:rFonts w:ascii="Arial" w:hAnsi="Arial" w:cs="Arial"/>
        </w:rPr>
        <w:t xml:space="preserve">. </w:t>
      </w:r>
    </w:p>
    <w:p w14:paraId="42358CCA" w14:textId="77777777" w:rsidR="00246872" w:rsidRPr="00D00AC3" w:rsidRDefault="00246872" w:rsidP="00246872">
      <w:pPr>
        <w:spacing w:line="360" w:lineRule="auto"/>
        <w:ind w:firstLine="432"/>
        <w:rPr>
          <w:rFonts w:ascii="Arial" w:hAnsi="Arial" w:cs="Arial"/>
        </w:rPr>
      </w:pPr>
    </w:p>
    <w:p w14:paraId="1B66EBF0" w14:textId="77777777" w:rsidR="00246872" w:rsidRPr="00D00AC3" w:rsidRDefault="00246872" w:rsidP="00246872">
      <w:pPr>
        <w:spacing w:line="360" w:lineRule="auto"/>
        <w:ind w:firstLine="432"/>
        <w:rPr>
          <w:rFonts w:ascii="Arial" w:hAnsi="Arial" w:cs="Arial"/>
        </w:rPr>
      </w:pPr>
      <w:r w:rsidRPr="00D00AC3">
        <w:rPr>
          <w:rFonts w:ascii="Arial" w:hAnsi="Arial" w:cs="Arial"/>
        </w:rPr>
        <w:t xml:space="preserve">The current work presents several limitations that need to be considered. First, the reliance of reference genomes during assembly could theoretically interfere with the discovery of unique strain-dependent genomic regions. However, we employed multiple different approaches including reference-guided and reference-free assembly methods, to establish the optimal approach for genome-sequence extraction and assembly with only minor differences in output observed. Secondly, the presence of repetitive DNA sequences remains a technical challenge for short-read assembly and mapping and thus, chromosomal rearrangements and structural variations may not be captured. Finally, samples included were biased towards isolates derived from clinical disease cases, which may only represent a proportion of the population. Thus, examination of isolates from subclinical and clinically </w:t>
      </w:r>
      <w:r w:rsidRPr="00D00AC3">
        <w:rPr>
          <w:rFonts w:ascii="Arial" w:hAnsi="Arial" w:cs="Arial"/>
        </w:rPr>
        <w:lastRenderedPageBreak/>
        <w:t xml:space="preserve">apparent cases will be required to fully assess the general population of </w:t>
      </w:r>
      <w:r w:rsidRPr="00D00AC3">
        <w:rPr>
          <w:rFonts w:ascii="Arial" w:hAnsi="Arial" w:cs="Arial"/>
          <w:i/>
        </w:rPr>
        <w:t xml:space="preserve">L. </w:t>
      </w:r>
      <w:proofErr w:type="spellStart"/>
      <w:r w:rsidRPr="00D00AC3">
        <w:rPr>
          <w:rFonts w:ascii="Arial" w:hAnsi="Arial" w:cs="Arial"/>
          <w:i/>
        </w:rPr>
        <w:t>intracellularis</w:t>
      </w:r>
      <w:proofErr w:type="spellEnd"/>
      <w:r w:rsidRPr="00D00AC3">
        <w:rPr>
          <w:rFonts w:ascii="Arial" w:hAnsi="Arial" w:cs="Arial"/>
        </w:rPr>
        <w:t>, and elucidate predisposing factors contributing to disease outbreak to inform better control strategies.</w:t>
      </w:r>
    </w:p>
    <w:p w14:paraId="567625C3" w14:textId="77777777" w:rsidR="00246872" w:rsidRPr="00D00AC3" w:rsidRDefault="00246872" w:rsidP="00246872">
      <w:pPr>
        <w:spacing w:line="360" w:lineRule="auto"/>
        <w:rPr>
          <w:rFonts w:ascii="Arial" w:hAnsi="Arial" w:cs="Arial"/>
        </w:rPr>
      </w:pPr>
    </w:p>
    <w:p w14:paraId="0D937FF0" w14:textId="77777777" w:rsidR="00246872" w:rsidRPr="00D00AC3" w:rsidRDefault="00246872" w:rsidP="00246872">
      <w:pPr>
        <w:spacing w:line="360" w:lineRule="auto"/>
        <w:ind w:firstLine="432"/>
        <w:rPr>
          <w:rFonts w:ascii="Arial" w:hAnsi="Arial" w:cs="Arial"/>
        </w:rPr>
      </w:pPr>
      <w:r w:rsidRPr="00D00AC3">
        <w:rPr>
          <w:rFonts w:ascii="Arial" w:hAnsi="Arial" w:cs="Arial"/>
        </w:rPr>
        <w:t xml:space="preserve">In the current study, we have demonstrated the potential of metagenomic sequencing to investigate the population genomics of an obligate intracellular pathogen. This has in turn provided novel insights into the genome biology of </w:t>
      </w:r>
      <w:r w:rsidRPr="00D00AC3">
        <w:rPr>
          <w:rFonts w:ascii="Arial" w:hAnsi="Arial" w:cs="Arial"/>
          <w:i/>
        </w:rPr>
        <w:t xml:space="preserve">L. </w:t>
      </w:r>
      <w:proofErr w:type="spellStart"/>
      <w:r w:rsidRPr="00D00AC3">
        <w:rPr>
          <w:rFonts w:ascii="Arial" w:hAnsi="Arial" w:cs="Arial"/>
          <w:i/>
        </w:rPr>
        <w:t>intracellularis</w:t>
      </w:r>
      <w:proofErr w:type="spellEnd"/>
      <w:r w:rsidRPr="00D00AC3">
        <w:rPr>
          <w:rFonts w:ascii="Arial" w:hAnsi="Arial" w:cs="Arial"/>
        </w:rPr>
        <w:t xml:space="preserve"> and the first glimpse into the evolutionary history of a major bacterial pathogen of pigs and other animals. This study provides a framework for future investigations into the population biology of unculturable bacterial pathogens.</w:t>
      </w:r>
    </w:p>
    <w:p w14:paraId="7DE02ADE" w14:textId="6E9FC259" w:rsidR="00246872" w:rsidRDefault="00246872"/>
    <w:p w14:paraId="2DEA87DC" w14:textId="77777777" w:rsidR="00246872" w:rsidRPr="00D00AC3" w:rsidRDefault="00246872" w:rsidP="00246872">
      <w:pPr>
        <w:pStyle w:val="Heading1"/>
        <w:numPr>
          <w:ilvl w:val="0"/>
          <w:numId w:val="0"/>
        </w:numPr>
        <w:spacing w:line="360" w:lineRule="auto"/>
        <w:ind w:left="432" w:hanging="432"/>
        <w:rPr>
          <w:rFonts w:ascii="Arial" w:hAnsi="Arial" w:cs="Arial"/>
        </w:rPr>
      </w:pPr>
      <w:r w:rsidRPr="00D00AC3">
        <w:rPr>
          <w:rFonts w:ascii="Arial" w:hAnsi="Arial" w:cs="Arial"/>
        </w:rPr>
        <w:t>Author statements</w:t>
      </w:r>
    </w:p>
    <w:p w14:paraId="196ADE90" w14:textId="77777777" w:rsidR="00246872" w:rsidRPr="00D00AC3" w:rsidRDefault="00246872" w:rsidP="00246872">
      <w:pPr>
        <w:pStyle w:val="Heading2"/>
        <w:numPr>
          <w:ilvl w:val="0"/>
          <w:numId w:val="0"/>
        </w:numPr>
        <w:spacing w:line="360" w:lineRule="auto"/>
        <w:ind w:left="567" w:hanging="567"/>
        <w:rPr>
          <w:rFonts w:ascii="Arial" w:hAnsi="Arial" w:cs="Arial"/>
        </w:rPr>
      </w:pPr>
      <w:r w:rsidRPr="00D00AC3">
        <w:rPr>
          <w:rFonts w:ascii="Arial" w:hAnsi="Arial" w:cs="Arial"/>
        </w:rPr>
        <w:t>Authors and contributors</w:t>
      </w:r>
    </w:p>
    <w:p w14:paraId="33E8F369" w14:textId="77777777" w:rsidR="00246872" w:rsidRPr="00D00AC3" w:rsidRDefault="00246872" w:rsidP="00246872">
      <w:pPr>
        <w:spacing w:line="360" w:lineRule="auto"/>
        <w:rPr>
          <w:rFonts w:ascii="Arial" w:hAnsi="Arial" w:cs="Arial"/>
        </w:rPr>
      </w:pPr>
      <w:r w:rsidRPr="00D00AC3">
        <w:rPr>
          <w:rFonts w:ascii="Arial" w:hAnsi="Arial" w:cs="Arial"/>
        </w:rPr>
        <w:t>T.A.A, R.F and A.L.A conceived and designed the project. R.J.B performed the experiments. E.W, R.M.C.G, M.J and T.S provided key clinical samples. R.J.B, B.A.W, G.Y, R.B, R.F and T.A.A analysed and interpreted the data. R.J.B, wrote the manuscript, with major contribution by J.R.F and T.A.A. All authors reviewed and contributed to the editing of the manuscript. R.J.B was supervised by J.R.F and T.A.A.</w:t>
      </w:r>
    </w:p>
    <w:p w14:paraId="0ACEC65C" w14:textId="77777777" w:rsidR="00246872" w:rsidRPr="00D00AC3" w:rsidRDefault="00246872" w:rsidP="00246872">
      <w:pPr>
        <w:spacing w:line="360" w:lineRule="auto"/>
        <w:rPr>
          <w:rFonts w:ascii="Arial" w:hAnsi="Arial" w:cs="Arial"/>
        </w:rPr>
      </w:pPr>
    </w:p>
    <w:p w14:paraId="399C6847" w14:textId="77777777" w:rsidR="00246872" w:rsidRPr="00D00AC3" w:rsidRDefault="00246872" w:rsidP="00246872">
      <w:pPr>
        <w:pStyle w:val="Heading2"/>
        <w:numPr>
          <w:ilvl w:val="0"/>
          <w:numId w:val="0"/>
        </w:numPr>
        <w:spacing w:line="360" w:lineRule="auto"/>
        <w:ind w:left="567" w:hanging="567"/>
        <w:rPr>
          <w:rFonts w:ascii="Arial" w:hAnsi="Arial" w:cs="Arial"/>
        </w:rPr>
      </w:pPr>
      <w:r w:rsidRPr="00D00AC3">
        <w:rPr>
          <w:rFonts w:ascii="Arial" w:hAnsi="Arial" w:cs="Arial"/>
        </w:rPr>
        <w:t>Conflicts of interest</w:t>
      </w:r>
    </w:p>
    <w:p w14:paraId="40592FC1" w14:textId="77777777" w:rsidR="00246872" w:rsidRPr="00D00AC3" w:rsidRDefault="00246872" w:rsidP="00246872">
      <w:pPr>
        <w:rPr>
          <w:rFonts w:ascii="Arial" w:eastAsia="Times New Roman" w:hAnsi="Arial" w:cs="Arial"/>
          <w:lang w:eastAsia="en-GB"/>
        </w:rPr>
      </w:pPr>
      <w:r w:rsidRPr="00D00AC3">
        <w:rPr>
          <w:rFonts w:ascii="Arial" w:eastAsia="Times New Roman" w:hAnsi="Arial" w:cs="Arial"/>
          <w:lang w:eastAsia="en-GB"/>
        </w:rPr>
        <w:t>The authors declare that there are no conflicts of interest.</w:t>
      </w:r>
    </w:p>
    <w:p w14:paraId="3889CF4A" w14:textId="77777777" w:rsidR="00246872" w:rsidRPr="00D00AC3" w:rsidRDefault="00246872" w:rsidP="00246872">
      <w:pPr>
        <w:spacing w:line="360" w:lineRule="auto"/>
        <w:rPr>
          <w:rFonts w:ascii="Arial" w:hAnsi="Arial" w:cs="Arial"/>
        </w:rPr>
      </w:pPr>
    </w:p>
    <w:p w14:paraId="19E20B00" w14:textId="77777777" w:rsidR="00246872" w:rsidRPr="00D00AC3" w:rsidRDefault="00246872" w:rsidP="00246872">
      <w:pPr>
        <w:pStyle w:val="Heading2"/>
        <w:numPr>
          <w:ilvl w:val="0"/>
          <w:numId w:val="0"/>
        </w:numPr>
        <w:spacing w:line="360" w:lineRule="auto"/>
        <w:ind w:left="567" w:hanging="567"/>
        <w:rPr>
          <w:rFonts w:ascii="Arial" w:hAnsi="Arial" w:cs="Arial"/>
        </w:rPr>
      </w:pPr>
      <w:r w:rsidRPr="00D00AC3">
        <w:rPr>
          <w:rFonts w:ascii="Arial" w:hAnsi="Arial" w:cs="Arial"/>
        </w:rPr>
        <w:t>Funding information</w:t>
      </w:r>
    </w:p>
    <w:p w14:paraId="0FCCAC8F" w14:textId="77777777" w:rsidR="00246872" w:rsidRPr="00D00AC3" w:rsidRDefault="00246872" w:rsidP="00246872">
      <w:pPr>
        <w:spacing w:line="360" w:lineRule="auto"/>
        <w:rPr>
          <w:rFonts w:ascii="Arial" w:hAnsi="Arial" w:cs="Arial"/>
          <w:iCs/>
        </w:rPr>
      </w:pPr>
      <w:r w:rsidRPr="00D00AC3">
        <w:rPr>
          <w:rFonts w:ascii="Arial" w:hAnsi="Arial" w:cs="Arial"/>
        </w:rPr>
        <w:t>R.J.B was supported BBSRC-funded CASE studentship with Zoetis (BB/L01680X/1). T.A.A, A.L.A, J.R.F were supported by the BBSRC institute strategic programme grant (BB/J004227/1, BB/P013740/1).</w:t>
      </w:r>
    </w:p>
    <w:p w14:paraId="01EFB7F6" w14:textId="3A04AE36" w:rsidR="00246872" w:rsidRDefault="00246872"/>
    <w:p w14:paraId="6503D1FB" w14:textId="77777777" w:rsidR="00246872" w:rsidRPr="00D00AC3" w:rsidRDefault="00246872" w:rsidP="00246872">
      <w:pPr>
        <w:pStyle w:val="Heading2"/>
        <w:numPr>
          <w:ilvl w:val="0"/>
          <w:numId w:val="0"/>
        </w:numPr>
        <w:spacing w:line="360" w:lineRule="auto"/>
        <w:ind w:left="567" w:hanging="567"/>
        <w:rPr>
          <w:rFonts w:ascii="Arial" w:hAnsi="Arial" w:cs="Arial"/>
        </w:rPr>
      </w:pPr>
      <w:r w:rsidRPr="00D00AC3">
        <w:rPr>
          <w:rFonts w:ascii="Arial" w:hAnsi="Arial" w:cs="Arial"/>
        </w:rPr>
        <w:t>Acknowledgements</w:t>
      </w:r>
    </w:p>
    <w:p w14:paraId="5E9B7ED8" w14:textId="77777777" w:rsidR="00246872" w:rsidRPr="00D00AC3" w:rsidRDefault="00246872" w:rsidP="00246872">
      <w:pPr>
        <w:spacing w:line="360" w:lineRule="auto"/>
        <w:rPr>
          <w:rFonts w:ascii="Arial" w:hAnsi="Arial" w:cs="Arial"/>
        </w:rPr>
      </w:pPr>
      <w:r w:rsidRPr="00D00AC3">
        <w:rPr>
          <w:rFonts w:ascii="Arial" w:hAnsi="Arial" w:cs="Arial"/>
        </w:rPr>
        <w:t xml:space="preserve">We are grateful to Dr Alastair Foote of </w:t>
      </w:r>
      <w:proofErr w:type="spellStart"/>
      <w:r w:rsidRPr="00D00AC3">
        <w:rPr>
          <w:rFonts w:ascii="Arial" w:hAnsi="Arial" w:cs="Arial"/>
        </w:rPr>
        <w:t>Rossdales</w:t>
      </w:r>
      <w:proofErr w:type="spellEnd"/>
      <w:r w:rsidRPr="00D00AC3">
        <w:rPr>
          <w:rFonts w:ascii="Arial" w:hAnsi="Arial" w:cs="Arial"/>
        </w:rPr>
        <w:t xml:space="preserve"> Equine Hospital &amp; Diagnostic Centre, UK, for providing equine clinical samples. </w:t>
      </w:r>
    </w:p>
    <w:p w14:paraId="09EDE7F3" w14:textId="77777777" w:rsidR="00246872" w:rsidRPr="00D00AC3" w:rsidRDefault="00246872" w:rsidP="00246872">
      <w:pPr>
        <w:pStyle w:val="Heading1"/>
        <w:numPr>
          <w:ilvl w:val="0"/>
          <w:numId w:val="0"/>
        </w:numPr>
        <w:spacing w:line="360" w:lineRule="auto"/>
        <w:ind w:left="432" w:hanging="432"/>
        <w:rPr>
          <w:rFonts w:ascii="Arial" w:hAnsi="Arial" w:cs="Arial"/>
        </w:rPr>
      </w:pPr>
      <w:r w:rsidRPr="00D00AC3">
        <w:rPr>
          <w:rFonts w:ascii="Arial" w:hAnsi="Arial" w:cs="Arial"/>
        </w:rPr>
        <w:lastRenderedPageBreak/>
        <w:t>References</w:t>
      </w:r>
    </w:p>
    <w:p w14:paraId="06E81D4A" w14:textId="77777777" w:rsidR="00246872" w:rsidRPr="00031C67" w:rsidRDefault="00246872" w:rsidP="00246872">
      <w:pPr>
        <w:pStyle w:val="EndNoteBibliography"/>
        <w:spacing w:line="360" w:lineRule="auto"/>
        <w:rPr>
          <w:rFonts w:ascii="Arial" w:hAnsi="Arial" w:cs="Arial"/>
        </w:rPr>
      </w:pPr>
      <w:r>
        <w:rPr>
          <w:rFonts w:ascii="Arial" w:hAnsi="Arial" w:cs="Arial"/>
        </w:rPr>
        <w:fldChar w:fldCharType="begin"/>
      </w:r>
      <w:r>
        <w:rPr>
          <w:rFonts w:ascii="Arial" w:hAnsi="Arial" w:cs="Arial"/>
        </w:rPr>
        <w:instrText xml:space="preserve"> ADDIN EN.REFLIST </w:instrText>
      </w:r>
      <w:r>
        <w:rPr>
          <w:rFonts w:ascii="Arial" w:hAnsi="Arial" w:cs="Arial"/>
        </w:rPr>
        <w:fldChar w:fldCharType="separate"/>
      </w:r>
      <w:r w:rsidRPr="00031C67">
        <w:rPr>
          <w:rFonts w:ascii="Arial" w:hAnsi="Arial" w:cs="Arial"/>
          <w:noProof/>
        </w:rPr>
        <w:t>1.</w:t>
      </w:r>
      <w:r w:rsidRPr="00031C67">
        <w:rPr>
          <w:rFonts w:ascii="Arial" w:hAnsi="Arial" w:cs="Arial"/>
          <w:noProof/>
        </w:rPr>
        <w:tab/>
        <w:t>Gebhart CJ, Barns SM, Mcorist S, Lin G-F, Lawson GH. Ileal symbiont intracellularis, an obligate intracellular bacterium of porcine intestines showing a relationship to Desulfovibrio species. International Journal of Systematic and Evolutionary Microbiology. 1993;43(3):533-8.</w:t>
      </w:r>
    </w:p>
    <w:p w14:paraId="11B8425A"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2.</w:t>
      </w:r>
      <w:r w:rsidRPr="00031C67">
        <w:rPr>
          <w:rFonts w:ascii="Arial" w:hAnsi="Arial" w:cs="Arial"/>
          <w:noProof/>
        </w:rPr>
        <w:tab/>
        <w:t>Klein EC, Gebhart CJ, Duhamel GE. Fatal outbreaks of proliferative enteritis caused by Lawsonia intracellularis in young colony-raised rhesus macaques. J Med Primatol. 1999;28.</w:t>
      </w:r>
    </w:p>
    <w:p w14:paraId="64D63F73"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3.</w:t>
      </w:r>
      <w:r w:rsidRPr="00031C67">
        <w:rPr>
          <w:rFonts w:ascii="Arial" w:hAnsi="Arial" w:cs="Arial"/>
          <w:noProof/>
        </w:rPr>
        <w:tab/>
        <w:t>Lawson G, Gebhart C. Proliferative enteropathy. Journal of comparative pathology. 2000;122(2-3):77-100.</w:t>
      </w:r>
    </w:p>
    <w:p w14:paraId="0A4D06EE"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4.</w:t>
      </w:r>
      <w:r w:rsidRPr="00031C67">
        <w:rPr>
          <w:rFonts w:ascii="Arial" w:hAnsi="Arial" w:cs="Arial"/>
          <w:noProof/>
        </w:rPr>
        <w:tab/>
        <w:t>Pusterla N, Mapes S, Rejmanek D, Gebhart C. Detection of Lawsonia intracellularis by real-time PCR in the feces of free-living animals from equine farms with documented occurrence of equine proliferative enteropathy. J Wildl Dis. 2008;44.</w:t>
      </w:r>
    </w:p>
    <w:p w14:paraId="480F9E5E"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5.</w:t>
      </w:r>
      <w:r w:rsidRPr="00031C67">
        <w:rPr>
          <w:rFonts w:ascii="Arial" w:hAnsi="Arial" w:cs="Arial"/>
          <w:noProof/>
        </w:rPr>
        <w:tab/>
        <w:t>Murakata K, Sato A, Yoshiya M, Kim S, Watarai M, Omata Y, et al. Infection of different strains of mice with Lawsonia intracellularis derived from rabbit or porcine proliferative enteropathy. Journal of comparative pathology. 2008;139(1):8-15.</w:t>
      </w:r>
    </w:p>
    <w:p w14:paraId="1A3B680C"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6.</w:t>
      </w:r>
      <w:r w:rsidRPr="00031C67">
        <w:rPr>
          <w:rFonts w:ascii="Arial" w:hAnsi="Arial" w:cs="Arial"/>
          <w:noProof/>
        </w:rPr>
        <w:tab/>
        <w:t>Rowland A, Rowntree P. Haemorrhagic Bowel Syndrome associated with intestinal adenomatosis in the pig. Veterinary record. 1972.</w:t>
      </w:r>
    </w:p>
    <w:p w14:paraId="74135D69"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7.</w:t>
      </w:r>
      <w:r w:rsidRPr="00031C67">
        <w:rPr>
          <w:rFonts w:ascii="Arial" w:hAnsi="Arial" w:cs="Arial"/>
          <w:noProof/>
        </w:rPr>
        <w:tab/>
        <w:t>Shimizu C, Shibahara T, Takai S, Kasuya K, Chikuba T, Murakoshi N, et al. Lawsonia intracellularis and virulent Rhodococcus equi infection in a thoroughbred colt. Journal of comparative pathology. 2010;143(4):303-8.</w:t>
      </w:r>
    </w:p>
    <w:p w14:paraId="25F3892C"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8.</w:t>
      </w:r>
      <w:r w:rsidRPr="00031C67">
        <w:rPr>
          <w:rFonts w:ascii="Arial" w:hAnsi="Arial" w:cs="Arial"/>
          <w:noProof/>
        </w:rPr>
        <w:tab/>
        <w:t>Van Den Wollenberg L, Butler C, Houwers D, de Grootv M, Panhuijzen H, van Maanen C, et al. Lawsonia intracellularis-associated proliferative enteritis in weanling foals in the Netherlands. Tijdschr Diergeneeskd. 2011;136:565-70.</w:t>
      </w:r>
    </w:p>
    <w:p w14:paraId="0AE21290"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9.</w:t>
      </w:r>
      <w:r w:rsidRPr="00031C67">
        <w:rPr>
          <w:rFonts w:ascii="Arial" w:hAnsi="Arial" w:cs="Arial"/>
          <w:noProof/>
        </w:rPr>
        <w:tab/>
        <w:t>Pusterla N, Gebhart C. Equine proliferative enteropathy–a review of recent developments. Equine veterinary journal. 2013;45(4):403-9.</w:t>
      </w:r>
    </w:p>
    <w:p w14:paraId="1DEECCEC"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10.</w:t>
      </w:r>
      <w:r w:rsidRPr="00031C67">
        <w:rPr>
          <w:rFonts w:ascii="Arial" w:hAnsi="Arial" w:cs="Arial"/>
          <w:noProof/>
        </w:rPr>
        <w:tab/>
        <w:t>Pusterla N, Gebhart C. Equine proliferative enteropathy caused by Lawsonia intracellularis. Equine veterinary education. 2009;21(8):415-9.</w:t>
      </w:r>
    </w:p>
    <w:p w14:paraId="6D382C75"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11.</w:t>
      </w:r>
      <w:r w:rsidRPr="00031C67">
        <w:rPr>
          <w:rFonts w:ascii="Arial" w:hAnsi="Arial" w:cs="Arial"/>
          <w:noProof/>
        </w:rPr>
        <w:tab/>
        <w:t>Lavoie J, Drolet R, Parsons D, Leguillette R, Sauvageau R, Shapiro J, et al. Equine proliferative enteropathy: a cause of weight loss, colic, diarrhoea and hypoproteinaemia in foals on three breeding farms in Canada. Equine Veterinary Journal. 2000;32(5):418-25.</w:t>
      </w:r>
    </w:p>
    <w:p w14:paraId="1F0E8396"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lastRenderedPageBreak/>
        <w:t>12.</w:t>
      </w:r>
      <w:r w:rsidRPr="00031C67">
        <w:rPr>
          <w:rFonts w:ascii="Arial" w:hAnsi="Arial" w:cs="Arial"/>
          <w:noProof/>
        </w:rPr>
        <w:tab/>
        <w:t>Pusterla N, Wattanaphansak S, Mapes S, Collier J, Hill J, Difrancesco M, et al. Oral infection of weanling foals with an equine isolate of Lawsonia intracellularis, agent of equine proliferative enteropathy. J Vet Intern Med. 2010;24.</w:t>
      </w:r>
    </w:p>
    <w:p w14:paraId="0ADAC75F"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13.</w:t>
      </w:r>
      <w:r w:rsidRPr="00031C67">
        <w:rPr>
          <w:rFonts w:ascii="Arial" w:hAnsi="Arial" w:cs="Arial"/>
          <w:noProof/>
        </w:rPr>
        <w:tab/>
        <w:t>Vannucci FA, Pusterla N, Mapes SM, Gebhart C. Evidence of host adaptation in Lawsonia intracellularis infections. Vet Res. 2012;43.</w:t>
      </w:r>
    </w:p>
    <w:p w14:paraId="061F2BA2"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14.</w:t>
      </w:r>
      <w:r w:rsidRPr="00031C67">
        <w:rPr>
          <w:rFonts w:ascii="Arial" w:hAnsi="Arial" w:cs="Arial"/>
          <w:noProof/>
        </w:rPr>
        <w:tab/>
        <w:t>Sampieri F, Vannucci FA, Allen AL, Pusterla N, Antonopoulos AJ, Ball KR, et al. Species-specificity of equine and porcine Lawsonia intracellularis isolates in laboratory animals. Canadian Journal of Veterinary Research. 2013;77(4):261-72.</w:t>
      </w:r>
    </w:p>
    <w:p w14:paraId="74D98817"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15.</w:t>
      </w:r>
      <w:r w:rsidRPr="00031C67">
        <w:rPr>
          <w:rFonts w:ascii="Arial" w:hAnsi="Arial" w:cs="Arial"/>
          <w:noProof/>
        </w:rPr>
        <w:tab/>
        <w:t>Lawson G, McOrist S, Jasni S, Mackie R. Intracellular bacteria of porcine proliferative enteropathy: cultivation and maintenance in vitro. Journal of Clinical Microbiology. 1993;31(5):1136-42.</w:t>
      </w:r>
    </w:p>
    <w:p w14:paraId="5846DAEE"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16.</w:t>
      </w:r>
      <w:r w:rsidRPr="00031C67">
        <w:rPr>
          <w:rFonts w:ascii="Arial" w:hAnsi="Arial" w:cs="Arial"/>
          <w:noProof/>
        </w:rPr>
        <w:tab/>
        <w:t>Vannucci FA, Wattanaphansak S, Gebhart CJ. An alternative method for cultivation of lawsonia intracellularis. Journal of clinical microbiology. 2012:JCM. 05976-11.</w:t>
      </w:r>
    </w:p>
    <w:p w14:paraId="3149D0FA"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17.</w:t>
      </w:r>
      <w:r w:rsidRPr="00031C67">
        <w:rPr>
          <w:rFonts w:ascii="Arial" w:hAnsi="Arial" w:cs="Arial"/>
          <w:noProof/>
        </w:rPr>
        <w:tab/>
        <w:t>Sait M, Aitchison K, Wheelhouse N, Wilson K, Lainson FA, Longbottom D, et al. Genome sequence of Lawsonia intracellularis strain N343, isolated from a sow with hemorrhagic proliferative enteropathy. Genome announcements. 2013;1(1):e00027-13.</w:t>
      </w:r>
    </w:p>
    <w:p w14:paraId="77E2CB9A"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18.</w:t>
      </w:r>
      <w:r w:rsidRPr="00031C67">
        <w:rPr>
          <w:rFonts w:ascii="Arial" w:hAnsi="Arial" w:cs="Arial"/>
          <w:noProof/>
        </w:rPr>
        <w:tab/>
        <w:t>Jacobson M, Aspan A, Königsson MH, af Segerstad CH, Wallgren P, Fellström C, et al. Routine diagnostics of Lawsonia intracellularis performed by PCR, serological and post mortem examination, with special emphasis on sample preparation methods for PCR. Veterinary Microbiology. 2004;102(3-4):189-201.</w:t>
      </w:r>
    </w:p>
    <w:p w14:paraId="52A9C968"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19.</w:t>
      </w:r>
      <w:r w:rsidRPr="00031C67">
        <w:rPr>
          <w:rFonts w:ascii="Arial" w:hAnsi="Arial" w:cs="Arial"/>
          <w:noProof/>
        </w:rPr>
        <w:tab/>
        <w:t>Bolger AM, Lohse M, Usadel B. Trimmomatic: a flexible trimmer for Illumina sequence data. Bioinformatics. 2014;30(15):2114-20.</w:t>
      </w:r>
    </w:p>
    <w:p w14:paraId="56A07B5D"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20.</w:t>
      </w:r>
      <w:r w:rsidRPr="00031C67">
        <w:rPr>
          <w:rFonts w:ascii="Arial" w:hAnsi="Arial" w:cs="Arial"/>
          <w:noProof/>
        </w:rPr>
        <w:tab/>
        <w:t>Wood DE, Salzberg SL. Kraken: ultrafast metagenomic sequence classification using exact alignments. Genome biology. 2014;15(3):R46.</w:t>
      </w:r>
    </w:p>
    <w:p w14:paraId="65A97DCB"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21.</w:t>
      </w:r>
      <w:r w:rsidRPr="00031C67">
        <w:rPr>
          <w:rFonts w:ascii="Arial" w:hAnsi="Arial" w:cs="Arial"/>
          <w:noProof/>
        </w:rPr>
        <w:tab/>
        <w:t>Li D, Liu C-M, Luo R, Sadakane K, Lam T-W. MEGAHIT: an ultra-fast single-node solution for large and complex metagenomics assembly via succinct de Bruijn graph. Bioinformatics. 2015;31(10):1674-6.</w:t>
      </w:r>
    </w:p>
    <w:p w14:paraId="324BBAE0"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22.</w:t>
      </w:r>
      <w:r w:rsidRPr="00031C67">
        <w:rPr>
          <w:rFonts w:ascii="Arial" w:hAnsi="Arial" w:cs="Arial"/>
          <w:noProof/>
        </w:rPr>
        <w:tab/>
        <w:t>Li H, Durbin R. Fast and accurate short read alignment with Burrows–Wheeler transform. bioinformatics. 2009;25(14):1754-60.</w:t>
      </w:r>
    </w:p>
    <w:p w14:paraId="1E4CECF5"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23.</w:t>
      </w:r>
      <w:r w:rsidRPr="00031C67">
        <w:rPr>
          <w:rFonts w:ascii="Arial" w:hAnsi="Arial" w:cs="Arial"/>
          <w:noProof/>
        </w:rPr>
        <w:tab/>
        <w:t>Kang DD, Froula J, Egan R, Wang Z. MetaBAT, an efficient tool for accurately reconstructing single genomes from complex microbial communities. PeerJ. 2015;3:e1165.</w:t>
      </w:r>
    </w:p>
    <w:p w14:paraId="082B34B8"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lastRenderedPageBreak/>
        <w:t>24.</w:t>
      </w:r>
      <w:r w:rsidRPr="00031C67">
        <w:rPr>
          <w:rFonts w:ascii="Arial" w:hAnsi="Arial" w:cs="Arial"/>
          <w:noProof/>
        </w:rPr>
        <w:tab/>
        <w:t>Parks DH, Imelfort M, Skennerton CT, Hugenholtz P, Tyson GW. CheckM: assessing the quality of microbial genomes recovered from isolates, single cells, and metagenomes. Genome research. 2015;25(7):1043-55.</w:t>
      </w:r>
    </w:p>
    <w:p w14:paraId="7C9235C8"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25.</w:t>
      </w:r>
      <w:r w:rsidRPr="00031C67">
        <w:rPr>
          <w:rFonts w:ascii="Arial" w:hAnsi="Arial" w:cs="Arial"/>
          <w:noProof/>
        </w:rPr>
        <w:tab/>
        <w:t>Bankevich A, Nurk S, Antipov D, Gurevich AA, Dvorkin M, Kulikov AS, et al. SPAdes: a new genome assembly algorithm and its applications to single-cell sequencing. Journal of computational biology. 2012;19(5):455-77.</w:t>
      </w:r>
    </w:p>
    <w:p w14:paraId="102629AD"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26.</w:t>
      </w:r>
      <w:r w:rsidRPr="00031C67">
        <w:rPr>
          <w:rFonts w:ascii="Arial" w:hAnsi="Arial" w:cs="Arial"/>
          <w:noProof/>
        </w:rPr>
        <w:tab/>
        <w:t>Gurevich A, Saveliev V, Vyahhi N, Tesler G. QUAST: quality assessment tool for genome assemblies. Bioinformatics. 2013;29(8):1072-5.</w:t>
      </w:r>
    </w:p>
    <w:p w14:paraId="23199A9B"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27.</w:t>
      </w:r>
      <w:r w:rsidRPr="00031C67">
        <w:rPr>
          <w:rFonts w:ascii="Arial" w:hAnsi="Arial" w:cs="Arial"/>
          <w:noProof/>
        </w:rPr>
        <w:tab/>
        <w:t>Seemann T. Prokka: rapid prokaryotic genome annotation. Bioinformatics. 2014;30(14):2068-9.</w:t>
      </w:r>
    </w:p>
    <w:p w14:paraId="284CEE19"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28.</w:t>
      </w:r>
      <w:r w:rsidRPr="00031C67">
        <w:rPr>
          <w:rFonts w:ascii="Arial" w:hAnsi="Arial" w:cs="Arial"/>
          <w:noProof/>
        </w:rPr>
        <w:tab/>
        <w:t>Page AJ, Cummins CA, Hunt M, Wong VK, Reuter S, Holden MT, et al. Roary: rapid large-scale prokaryote pan genome analysis. Bioinformatics. 2015;31(22):3691-3.</w:t>
      </w:r>
    </w:p>
    <w:p w14:paraId="2A56FAFE"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29.</w:t>
      </w:r>
      <w:r w:rsidRPr="00031C67">
        <w:rPr>
          <w:rFonts w:ascii="Arial" w:hAnsi="Arial" w:cs="Arial"/>
          <w:noProof/>
        </w:rPr>
        <w:tab/>
        <w:t>Seemann T. snippy: fast bacterial variant calling from NGS reads. 2015.</w:t>
      </w:r>
    </w:p>
    <w:p w14:paraId="65E7A7CE"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30.</w:t>
      </w:r>
      <w:r w:rsidRPr="00031C67">
        <w:rPr>
          <w:rFonts w:ascii="Arial" w:hAnsi="Arial" w:cs="Arial"/>
          <w:noProof/>
        </w:rPr>
        <w:tab/>
        <w:t>Okonechnikov K, Conesa A, García-Alcalde F. Qualimap 2: advanced multi-sample quality control for high-throughput sequencing data. Bioinformatics. 2015;32(2):292-4.</w:t>
      </w:r>
    </w:p>
    <w:p w14:paraId="031D7942"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31.</w:t>
      </w:r>
      <w:r w:rsidRPr="00031C67">
        <w:rPr>
          <w:rFonts w:ascii="Arial" w:hAnsi="Arial" w:cs="Arial"/>
          <w:noProof/>
        </w:rPr>
        <w:tab/>
        <w:t>Treangen TJ, Ondov BD, Koren S, Phillippy AM. The Harvest suite for rapid core-genome alignment and visualization of thousands of intraspecific microbial genomes. Genome biology. 2014;15(11):524.</w:t>
      </w:r>
    </w:p>
    <w:p w14:paraId="1CC19047"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32.</w:t>
      </w:r>
      <w:r w:rsidRPr="00031C67">
        <w:rPr>
          <w:rFonts w:ascii="Arial" w:hAnsi="Arial" w:cs="Arial"/>
          <w:noProof/>
        </w:rPr>
        <w:tab/>
        <w:t>Carver T, Harris SR, Berriman M, Parkhill J, McQuillan JA. Artemis: an integrated platform for visualization and analysis of high-throughput sequence-based experimental data. Bioinformatics. 2011;28(4):464-9.</w:t>
      </w:r>
    </w:p>
    <w:p w14:paraId="48C8A938"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33.</w:t>
      </w:r>
      <w:r w:rsidRPr="00031C67">
        <w:rPr>
          <w:rFonts w:ascii="Arial" w:hAnsi="Arial" w:cs="Arial"/>
          <w:noProof/>
        </w:rPr>
        <w:tab/>
        <w:t>Croucher NJ, Page AJ, Connor TR, Delaney AJ, Keane JA, Bentley SD, et al. Rapid phylogenetic analysis of large samples of recombinant bacterial whole genome sequences using Gubbins. Nucleic acids research. 2014;43(3):e15-e.</w:t>
      </w:r>
    </w:p>
    <w:p w14:paraId="5510A761"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34.</w:t>
      </w:r>
      <w:r w:rsidRPr="00031C67">
        <w:rPr>
          <w:rFonts w:ascii="Arial" w:hAnsi="Arial" w:cs="Arial"/>
          <w:noProof/>
        </w:rPr>
        <w:tab/>
        <w:t>Hadfield J, Croucher NJ, Goater RJ, Abudahab K, Aanensen DM, Harris SR. Phandango: an interactive viewer for bacterial population genomics. Bioinformatics. 2018;34(2):292-3.</w:t>
      </w:r>
    </w:p>
    <w:p w14:paraId="7AF20C80"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35.</w:t>
      </w:r>
      <w:r w:rsidRPr="00031C67">
        <w:rPr>
          <w:rFonts w:ascii="Arial" w:hAnsi="Arial" w:cs="Arial"/>
          <w:noProof/>
        </w:rPr>
        <w:tab/>
        <w:t>Nguyen L-T, Schmidt HA, von Haeseler A, Minh BQ. IQ-TREE: a fast and effective stochastic algorithm for estimating maximum-likelihood phylogenies. Molecular biology and evolution. 2014;32(1):268-74.</w:t>
      </w:r>
    </w:p>
    <w:p w14:paraId="32D689A8"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lastRenderedPageBreak/>
        <w:t>36.</w:t>
      </w:r>
      <w:r w:rsidRPr="00031C67">
        <w:rPr>
          <w:rFonts w:ascii="Arial" w:hAnsi="Arial" w:cs="Arial"/>
          <w:noProof/>
        </w:rPr>
        <w:tab/>
        <w:t>Kalyaanamoorthy S, Minh BQ, Wong TK, von Haeseler A, Jermiin LS. ModelFinder: fast model selection for accurate phylogenetic estimates. Nature methods. 2017;14(6):587.</w:t>
      </w:r>
    </w:p>
    <w:p w14:paraId="6B6BAEF2"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37.</w:t>
      </w:r>
      <w:r w:rsidRPr="00031C67">
        <w:rPr>
          <w:rFonts w:ascii="Arial" w:hAnsi="Arial" w:cs="Arial"/>
          <w:noProof/>
        </w:rPr>
        <w:tab/>
        <w:t>Nurk S, Meleshko D, Korobeynikov A, Pevzner PA. metaSPAdes: a new versatile metagenomic assembler. Genome research. 2017;27(5):824-34.</w:t>
      </w:r>
    </w:p>
    <w:p w14:paraId="1D236D9B"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38.</w:t>
      </w:r>
      <w:r w:rsidRPr="00031C67">
        <w:rPr>
          <w:rFonts w:ascii="Arial" w:hAnsi="Arial" w:cs="Arial"/>
          <w:noProof/>
        </w:rPr>
        <w:tab/>
        <w:t>Nishikawa S, Ogawa Y, Eguchi M, Rambukkana A, Shimoji Y. Draft Genome Sequences of Lawsonia intracellularis Swine Strains Causing Proliferative Enteropathy in Japan. Microbiol Res Announc. 2018;7(9):e01021-18.</w:t>
      </w:r>
    </w:p>
    <w:p w14:paraId="7330982A"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39.</w:t>
      </w:r>
      <w:r w:rsidRPr="00031C67">
        <w:rPr>
          <w:rFonts w:ascii="Arial" w:hAnsi="Arial" w:cs="Arial"/>
          <w:noProof/>
        </w:rPr>
        <w:tab/>
        <w:t>Vannucci FA, Kelley MR, Gebhart CJ. Comparative genome sequencing identifies a prophage-associated genomic island linked to host adaptation of Lawsonia intracellularis infections. Veterinary research. 2013;44(1):49.</w:t>
      </w:r>
    </w:p>
    <w:p w14:paraId="2A4A80B0"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40.</w:t>
      </w:r>
      <w:r w:rsidRPr="00031C67">
        <w:rPr>
          <w:rFonts w:ascii="Arial" w:hAnsi="Arial" w:cs="Arial"/>
          <w:noProof/>
        </w:rPr>
        <w:tab/>
        <w:t>Vannucci FA, Foster D, Gebhart CJ. Laser microdissection coupled with RNA-seq analysis of porcine enterocytes infected with an obligate intracellular pathogen (Lawsonia intracellularis). BMC Genomics. 2013;14.</w:t>
      </w:r>
    </w:p>
    <w:p w14:paraId="0737BC7A"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41.</w:t>
      </w:r>
      <w:r w:rsidRPr="00031C67">
        <w:rPr>
          <w:rFonts w:ascii="Arial" w:hAnsi="Arial" w:cs="Arial"/>
          <w:noProof/>
        </w:rPr>
        <w:tab/>
        <w:t>Achtman M, Wagner M. Microbial diversity and the genetic nature of microbial species. Nature Reviews Microbiology. 2008;6(6):431.</w:t>
      </w:r>
    </w:p>
    <w:p w14:paraId="00465450"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42.</w:t>
      </w:r>
      <w:r w:rsidRPr="00031C67">
        <w:rPr>
          <w:rFonts w:ascii="Arial" w:hAnsi="Arial" w:cs="Arial"/>
          <w:noProof/>
        </w:rPr>
        <w:tab/>
        <w:t>Smith NH, Gordon SV, de la Rua-Domenech R, Clifton-Hadley RS, Hewinson RG. Bottlenecks and broomsticks: the molecular evolution of Mycobacterium bovis. Nature Reviews Microbiology. 2006;4(9):670.</w:t>
      </w:r>
    </w:p>
    <w:p w14:paraId="251D3930"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43.</w:t>
      </w:r>
      <w:r w:rsidRPr="00031C67">
        <w:rPr>
          <w:rFonts w:ascii="Arial" w:hAnsi="Arial" w:cs="Arial"/>
          <w:noProof/>
        </w:rPr>
        <w:tab/>
        <w:t>Fèvre EM, Bronsvoort BMdC, Hamilton KA, Cleaveland S. Animal movements and the spread of infectious diseases. Trends in microbiology. 2006;14(3):125-31.</w:t>
      </w:r>
    </w:p>
    <w:p w14:paraId="6D279BC9"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44.</w:t>
      </w:r>
      <w:r w:rsidRPr="00031C67">
        <w:rPr>
          <w:rFonts w:ascii="Arial" w:hAnsi="Arial" w:cs="Arial"/>
          <w:noProof/>
        </w:rPr>
        <w:tab/>
        <w:t>Balka G, Podgórska K, Brar MS, Bálint Á, Cadar D, Celer V, et al. Genetic diversity of PRRSV 1 in Central Eastern Europe in 1994–2014: origin and evolution of the virus in the region. Scientific reports. 2018;8(1):7811.</w:t>
      </w:r>
    </w:p>
    <w:p w14:paraId="239062D6" w14:textId="77777777" w:rsidR="00246872" w:rsidRPr="00031C67" w:rsidRDefault="00246872" w:rsidP="00246872">
      <w:pPr>
        <w:pStyle w:val="EndNoteBibliography"/>
        <w:spacing w:line="360" w:lineRule="auto"/>
        <w:rPr>
          <w:rFonts w:ascii="Arial" w:hAnsi="Arial" w:cs="Arial"/>
          <w:noProof/>
        </w:rPr>
      </w:pPr>
      <w:r w:rsidRPr="00031C67">
        <w:rPr>
          <w:rFonts w:ascii="Arial" w:hAnsi="Arial" w:cs="Arial"/>
          <w:noProof/>
        </w:rPr>
        <w:t>45.</w:t>
      </w:r>
      <w:r w:rsidRPr="00031C67">
        <w:rPr>
          <w:rFonts w:ascii="Arial" w:hAnsi="Arial" w:cs="Arial"/>
          <w:noProof/>
        </w:rPr>
        <w:tab/>
        <w:t>Gibbens J, Wilesmith J, Sharpe C, Mansley L, Michalopoulou E, Ryan J, et al. Descriptive epidemiology of the 2001 foot-and-mouth disease epidemic in Great Britain: the first five months. Veterinary Record. 2001;149(24):729-43.</w:t>
      </w:r>
    </w:p>
    <w:p w14:paraId="752C661C" w14:textId="77777777" w:rsidR="00246872" w:rsidRPr="00F26B0A" w:rsidRDefault="00246872" w:rsidP="00246872">
      <w:pPr>
        <w:pStyle w:val="EndNoteBibliography"/>
        <w:spacing w:line="360" w:lineRule="auto"/>
        <w:rPr>
          <w:noProof/>
        </w:rPr>
      </w:pPr>
      <w:r w:rsidRPr="00031C67">
        <w:rPr>
          <w:rFonts w:ascii="Arial" w:hAnsi="Arial" w:cs="Arial"/>
          <w:noProof/>
        </w:rPr>
        <w:t>46.</w:t>
      </w:r>
      <w:r w:rsidRPr="00031C67">
        <w:rPr>
          <w:rFonts w:ascii="Arial" w:hAnsi="Arial" w:cs="Arial"/>
          <w:noProof/>
        </w:rPr>
        <w:tab/>
        <w:t>Brown VR, Bevins SN. A Review of Classical Swine Fever virus and Routes of introduction into the United States and the Potential for virus establishment. Frontiers in veterinary science. 2018;5:31.</w:t>
      </w:r>
    </w:p>
    <w:p w14:paraId="609C134D" w14:textId="4DD96655" w:rsidR="00246872" w:rsidRDefault="00246872" w:rsidP="00246872">
      <w:pPr>
        <w:rPr>
          <w:rFonts w:ascii="Arial" w:hAnsi="Arial" w:cs="Arial"/>
        </w:rPr>
      </w:pPr>
      <w:r>
        <w:rPr>
          <w:rFonts w:ascii="Arial" w:hAnsi="Arial" w:cs="Arial"/>
        </w:rPr>
        <w:fldChar w:fldCharType="end"/>
      </w:r>
    </w:p>
    <w:p w14:paraId="194BE378" w14:textId="77777777" w:rsidR="003E6AAF" w:rsidRDefault="003E6AAF" w:rsidP="003E6AAF">
      <w:pPr>
        <w:pStyle w:val="Heading1"/>
        <w:numPr>
          <w:ilvl w:val="0"/>
          <w:numId w:val="0"/>
        </w:numPr>
        <w:spacing w:line="360" w:lineRule="auto"/>
        <w:ind w:left="432" w:hanging="432"/>
        <w:rPr>
          <w:rFonts w:ascii="Arial" w:hAnsi="Arial" w:cs="Arial"/>
        </w:rPr>
      </w:pPr>
    </w:p>
    <w:p w14:paraId="7CEA33A8" w14:textId="6D1D54D2" w:rsidR="003E6AAF" w:rsidRPr="00D00AC3" w:rsidRDefault="003E6AAF" w:rsidP="003E6AAF">
      <w:pPr>
        <w:pStyle w:val="Heading1"/>
        <w:numPr>
          <w:ilvl w:val="0"/>
          <w:numId w:val="0"/>
        </w:numPr>
        <w:spacing w:line="360" w:lineRule="auto"/>
        <w:ind w:left="432" w:hanging="432"/>
        <w:rPr>
          <w:rFonts w:ascii="Arial" w:hAnsi="Arial" w:cs="Arial"/>
        </w:rPr>
      </w:pPr>
      <w:r w:rsidRPr="00D00AC3">
        <w:rPr>
          <w:rFonts w:ascii="Arial" w:hAnsi="Arial" w:cs="Arial"/>
        </w:rPr>
        <w:t>Data bibliography</w:t>
      </w:r>
    </w:p>
    <w:p w14:paraId="3FCC9C2F" w14:textId="77777777" w:rsidR="003E6AAF" w:rsidRPr="003E6AAF" w:rsidRDefault="003E6AAF" w:rsidP="003E6AAF">
      <w:pPr>
        <w:rPr>
          <w:rFonts w:ascii="Arial" w:hAnsi="Arial" w:cs="Arial"/>
        </w:rPr>
      </w:pPr>
      <w:r w:rsidRPr="003E6AAF">
        <w:rPr>
          <w:rFonts w:ascii="Arial" w:hAnsi="Arial" w:cs="Arial"/>
        </w:rPr>
        <w:t xml:space="preserve">Bengtsson RJ, SRA, </w:t>
      </w:r>
      <w:r w:rsidRPr="003E6AAF">
        <w:rPr>
          <w:rFonts w:ascii="Arial" w:hAnsi="Arial" w:cs="Arial"/>
          <w:bCs/>
        </w:rPr>
        <w:t>PRJNA554776 (2019)</w:t>
      </w:r>
    </w:p>
    <w:p w14:paraId="2E945E9B" w14:textId="77777777" w:rsidR="003E6AAF" w:rsidRDefault="003E6AAF" w:rsidP="003E6AAF">
      <w:pPr>
        <w:rPr>
          <w:rFonts w:ascii="Arial" w:hAnsi="Arial" w:cs="Arial"/>
          <w:bCs/>
        </w:rPr>
        <w:sectPr w:rsidR="003E6AAF" w:rsidSect="003E6AAF">
          <w:pgSz w:w="11900" w:h="16840"/>
          <w:pgMar w:top="1440" w:right="1440" w:bottom="1440" w:left="1440" w:header="708" w:footer="708" w:gutter="0"/>
          <w:lnNumType w:countBy="1" w:restart="continuous"/>
          <w:cols w:space="708"/>
          <w:docGrid w:linePitch="360"/>
        </w:sectPr>
      </w:pPr>
      <w:r w:rsidRPr="00D00AC3">
        <w:rPr>
          <w:rFonts w:ascii="Arial" w:hAnsi="Arial" w:cs="Arial"/>
          <w:bCs/>
        </w:rPr>
        <w:t xml:space="preserve">Bengtsson </w:t>
      </w:r>
      <w:r w:rsidRPr="00D00AC3">
        <w:rPr>
          <w:rFonts w:ascii="Arial" w:hAnsi="Arial" w:cs="Arial"/>
        </w:rPr>
        <w:t xml:space="preserve">RJ, SRA, </w:t>
      </w:r>
      <w:r w:rsidRPr="00D00AC3">
        <w:rPr>
          <w:rFonts w:ascii="Arial" w:hAnsi="Arial" w:cs="Arial"/>
          <w:bCs/>
        </w:rPr>
        <w:t>PRJNA432360 (2019)</w:t>
      </w:r>
    </w:p>
    <w:p w14:paraId="69E60CC1" w14:textId="77777777" w:rsidR="003E6AAF" w:rsidRDefault="003E6AAF" w:rsidP="003E6AAF">
      <w:pPr>
        <w:pStyle w:val="Heading1"/>
        <w:numPr>
          <w:ilvl w:val="0"/>
          <w:numId w:val="0"/>
        </w:numPr>
        <w:spacing w:line="360" w:lineRule="auto"/>
        <w:ind w:left="432" w:hanging="432"/>
        <w:rPr>
          <w:rFonts w:ascii="Arial" w:hAnsi="Arial" w:cs="Arial"/>
        </w:rPr>
        <w:sectPr w:rsidR="003E6AAF" w:rsidSect="003E6AAF">
          <w:type w:val="continuous"/>
          <w:pgSz w:w="11900" w:h="16840"/>
          <w:pgMar w:top="1440" w:right="1440" w:bottom="1440" w:left="1440" w:header="708" w:footer="708" w:gutter="0"/>
          <w:cols w:space="708"/>
          <w:docGrid w:linePitch="360"/>
        </w:sectPr>
      </w:pPr>
    </w:p>
    <w:p w14:paraId="7C0D5458" w14:textId="7ACEC846" w:rsidR="003E6AAF" w:rsidRPr="00D00AC3" w:rsidRDefault="003E6AAF" w:rsidP="003E6AAF">
      <w:pPr>
        <w:pStyle w:val="Heading1"/>
        <w:numPr>
          <w:ilvl w:val="0"/>
          <w:numId w:val="0"/>
        </w:numPr>
        <w:spacing w:line="360" w:lineRule="auto"/>
        <w:ind w:left="432" w:hanging="432"/>
        <w:rPr>
          <w:rFonts w:ascii="Arial" w:hAnsi="Arial" w:cs="Arial"/>
        </w:rPr>
      </w:pPr>
      <w:r w:rsidRPr="00D00AC3">
        <w:rPr>
          <w:rFonts w:ascii="Arial" w:hAnsi="Arial" w:cs="Arial"/>
        </w:rPr>
        <w:lastRenderedPageBreak/>
        <w:t>Figures and tables</w:t>
      </w:r>
    </w:p>
    <w:p w14:paraId="2669A4E3" w14:textId="77777777" w:rsidR="003E6AAF" w:rsidRPr="00D00AC3" w:rsidRDefault="003E6AAF" w:rsidP="003E6AAF">
      <w:pPr>
        <w:rPr>
          <w:rFonts w:ascii="Arial" w:hAnsi="Arial" w:cs="Arial"/>
          <w:b/>
        </w:rPr>
      </w:pPr>
      <w:r w:rsidRPr="00D00AC3">
        <w:rPr>
          <w:rFonts w:ascii="Arial" w:hAnsi="Arial" w:cs="Arial"/>
          <w:b/>
        </w:rPr>
        <w:t xml:space="preserve">Table 1. </w:t>
      </w:r>
      <w:r w:rsidRPr="00D00AC3">
        <w:rPr>
          <w:rFonts w:ascii="Arial" w:hAnsi="Arial" w:cs="Arial"/>
          <w:b/>
          <w:i/>
        </w:rPr>
        <w:t xml:space="preserve">L. </w:t>
      </w:r>
      <w:proofErr w:type="spellStart"/>
      <w:r w:rsidRPr="00D00AC3">
        <w:rPr>
          <w:rFonts w:ascii="Arial" w:hAnsi="Arial" w:cs="Arial"/>
          <w:b/>
          <w:i/>
        </w:rPr>
        <w:t>intracellularis</w:t>
      </w:r>
      <w:proofErr w:type="spellEnd"/>
      <w:r w:rsidRPr="00D00AC3">
        <w:rPr>
          <w:rFonts w:ascii="Arial" w:hAnsi="Arial" w:cs="Arial"/>
          <w:b/>
        </w:rPr>
        <w:t xml:space="preserve"> isolates used in the current study</w:t>
      </w:r>
    </w:p>
    <w:tbl>
      <w:tblPr>
        <w:tblStyle w:val="TableGrid"/>
        <w:tblpPr w:leftFromText="180" w:rightFromText="180" w:vertAnchor="text" w:horzAnchor="margin" w:tblpY="459"/>
        <w:tblW w:w="9010" w:type="dxa"/>
        <w:tblLook w:val="04A0" w:firstRow="1" w:lastRow="0" w:firstColumn="1" w:lastColumn="0" w:noHBand="0" w:noVBand="1"/>
      </w:tblPr>
      <w:tblGrid>
        <w:gridCol w:w="1838"/>
        <w:gridCol w:w="1134"/>
        <w:gridCol w:w="992"/>
        <w:gridCol w:w="1418"/>
        <w:gridCol w:w="992"/>
        <w:gridCol w:w="874"/>
        <w:gridCol w:w="1762"/>
      </w:tblGrid>
      <w:tr w:rsidR="003E6AAF" w:rsidRPr="00D00AC3" w14:paraId="257F99A2" w14:textId="77777777" w:rsidTr="009A3E59">
        <w:trPr>
          <w:trHeight w:val="617"/>
        </w:trPr>
        <w:tc>
          <w:tcPr>
            <w:tcW w:w="1838" w:type="dxa"/>
          </w:tcPr>
          <w:p w14:paraId="3DE7681D" w14:textId="77777777" w:rsidR="003E6AAF" w:rsidRPr="00D00AC3" w:rsidRDefault="003E6AAF" w:rsidP="009A3E59">
            <w:pPr>
              <w:spacing w:line="276" w:lineRule="auto"/>
              <w:rPr>
                <w:rFonts w:ascii="Arial" w:hAnsi="Arial" w:cs="Arial"/>
                <w:sz w:val="20"/>
                <w:szCs w:val="20"/>
              </w:rPr>
            </w:pPr>
            <w:r w:rsidRPr="00D00AC3">
              <w:rPr>
                <w:rFonts w:ascii="Arial" w:hAnsi="Arial" w:cs="Arial"/>
                <w:sz w:val="20"/>
                <w:szCs w:val="20"/>
              </w:rPr>
              <w:t>Isolate name</w:t>
            </w:r>
          </w:p>
        </w:tc>
        <w:tc>
          <w:tcPr>
            <w:tcW w:w="1134" w:type="dxa"/>
          </w:tcPr>
          <w:p w14:paraId="7191FD98" w14:textId="77777777" w:rsidR="003E6AAF" w:rsidRPr="00D00AC3" w:rsidRDefault="003E6AAF" w:rsidP="009A3E59">
            <w:pPr>
              <w:spacing w:line="276" w:lineRule="auto"/>
              <w:rPr>
                <w:rFonts w:ascii="Arial" w:hAnsi="Arial" w:cs="Arial"/>
                <w:sz w:val="20"/>
                <w:szCs w:val="20"/>
              </w:rPr>
            </w:pPr>
            <w:r w:rsidRPr="00D00AC3">
              <w:rPr>
                <w:rFonts w:ascii="Arial" w:hAnsi="Arial" w:cs="Arial"/>
                <w:sz w:val="20"/>
                <w:szCs w:val="20"/>
              </w:rPr>
              <w:t>Country of origin</w:t>
            </w:r>
          </w:p>
        </w:tc>
        <w:tc>
          <w:tcPr>
            <w:tcW w:w="992" w:type="dxa"/>
          </w:tcPr>
          <w:p w14:paraId="08BAA0FD" w14:textId="77777777" w:rsidR="003E6AAF" w:rsidRPr="00D00AC3" w:rsidRDefault="003E6AAF" w:rsidP="009A3E59">
            <w:pPr>
              <w:spacing w:line="276" w:lineRule="auto"/>
              <w:rPr>
                <w:rFonts w:ascii="Arial" w:hAnsi="Arial" w:cs="Arial"/>
                <w:sz w:val="20"/>
                <w:szCs w:val="20"/>
              </w:rPr>
            </w:pPr>
            <w:r w:rsidRPr="00D00AC3">
              <w:rPr>
                <w:rFonts w:ascii="Arial" w:hAnsi="Arial" w:cs="Arial"/>
                <w:sz w:val="20"/>
                <w:szCs w:val="20"/>
              </w:rPr>
              <w:t>Host</w:t>
            </w:r>
          </w:p>
        </w:tc>
        <w:tc>
          <w:tcPr>
            <w:tcW w:w="1418" w:type="dxa"/>
          </w:tcPr>
          <w:p w14:paraId="7ABECB9E" w14:textId="77777777" w:rsidR="003E6AAF" w:rsidRPr="00D00AC3" w:rsidRDefault="003E6AAF" w:rsidP="009A3E59">
            <w:pPr>
              <w:spacing w:line="276" w:lineRule="auto"/>
              <w:rPr>
                <w:rFonts w:ascii="Arial" w:hAnsi="Arial" w:cs="Arial"/>
                <w:sz w:val="20"/>
                <w:szCs w:val="20"/>
              </w:rPr>
            </w:pPr>
            <w:r w:rsidRPr="00D00AC3">
              <w:rPr>
                <w:rFonts w:ascii="Arial" w:hAnsi="Arial" w:cs="Arial"/>
                <w:sz w:val="20"/>
                <w:szCs w:val="20"/>
              </w:rPr>
              <w:t>Source</w:t>
            </w:r>
          </w:p>
        </w:tc>
        <w:tc>
          <w:tcPr>
            <w:tcW w:w="992" w:type="dxa"/>
          </w:tcPr>
          <w:p w14:paraId="04967812" w14:textId="77777777" w:rsidR="003E6AAF" w:rsidRPr="00D00AC3" w:rsidRDefault="003E6AAF" w:rsidP="009A3E59">
            <w:pPr>
              <w:spacing w:line="276" w:lineRule="auto"/>
              <w:rPr>
                <w:rFonts w:ascii="Arial" w:hAnsi="Arial" w:cs="Arial"/>
                <w:sz w:val="20"/>
                <w:szCs w:val="20"/>
              </w:rPr>
            </w:pPr>
            <w:r w:rsidRPr="00D00AC3">
              <w:rPr>
                <w:rFonts w:ascii="Arial" w:hAnsi="Arial" w:cs="Arial"/>
                <w:sz w:val="20"/>
                <w:szCs w:val="20"/>
              </w:rPr>
              <w:t xml:space="preserve">Year of isolation </w:t>
            </w:r>
          </w:p>
        </w:tc>
        <w:tc>
          <w:tcPr>
            <w:tcW w:w="874" w:type="dxa"/>
          </w:tcPr>
          <w:p w14:paraId="1B88EDD5" w14:textId="77777777" w:rsidR="003E6AAF" w:rsidRPr="00D00AC3" w:rsidRDefault="003E6AAF" w:rsidP="009A3E59">
            <w:pPr>
              <w:spacing w:line="276" w:lineRule="auto"/>
              <w:rPr>
                <w:rFonts w:ascii="Arial" w:hAnsi="Arial" w:cs="Arial"/>
                <w:sz w:val="20"/>
                <w:szCs w:val="20"/>
              </w:rPr>
            </w:pPr>
            <w:r w:rsidRPr="00D00AC3">
              <w:rPr>
                <w:rFonts w:ascii="Arial" w:hAnsi="Arial" w:cs="Arial"/>
                <w:sz w:val="20"/>
                <w:szCs w:val="20"/>
              </w:rPr>
              <w:t>No. CDS</w:t>
            </w:r>
          </w:p>
        </w:tc>
        <w:tc>
          <w:tcPr>
            <w:tcW w:w="1762" w:type="dxa"/>
          </w:tcPr>
          <w:p w14:paraId="6F18CD0F" w14:textId="77777777" w:rsidR="003E6AAF" w:rsidRPr="00D00AC3" w:rsidRDefault="003E6AAF" w:rsidP="009A3E59">
            <w:pPr>
              <w:spacing w:line="276" w:lineRule="auto"/>
              <w:rPr>
                <w:rFonts w:ascii="Arial" w:hAnsi="Arial" w:cs="Arial"/>
                <w:sz w:val="20"/>
                <w:szCs w:val="20"/>
              </w:rPr>
            </w:pPr>
            <w:r w:rsidRPr="00D00AC3">
              <w:rPr>
                <w:rFonts w:ascii="Arial" w:hAnsi="Arial" w:cs="Arial"/>
                <w:sz w:val="20"/>
                <w:szCs w:val="20"/>
              </w:rPr>
              <w:t>Accession</w:t>
            </w:r>
          </w:p>
        </w:tc>
      </w:tr>
      <w:tr w:rsidR="003E6AAF" w:rsidRPr="00D00AC3" w14:paraId="0BECE460" w14:textId="77777777" w:rsidTr="009A3E59">
        <w:trPr>
          <w:trHeight w:val="356"/>
        </w:trPr>
        <w:tc>
          <w:tcPr>
            <w:tcW w:w="1838" w:type="dxa"/>
          </w:tcPr>
          <w:p w14:paraId="2B35A5F5" w14:textId="77777777" w:rsidR="003E6AAF" w:rsidRPr="00D00AC3" w:rsidRDefault="003E6AAF" w:rsidP="009A3E59">
            <w:pPr>
              <w:rPr>
                <w:rFonts w:ascii="Arial" w:hAnsi="Arial" w:cs="Arial"/>
                <w:sz w:val="20"/>
                <w:szCs w:val="20"/>
              </w:rPr>
            </w:pPr>
            <w:r w:rsidRPr="00D00AC3">
              <w:rPr>
                <w:rFonts w:ascii="Arial" w:hAnsi="Arial" w:cs="Arial"/>
                <w:sz w:val="20"/>
                <w:szCs w:val="20"/>
              </w:rPr>
              <w:t>5189</w:t>
            </w:r>
          </w:p>
        </w:tc>
        <w:tc>
          <w:tcPr>
            <w:tcW w:w="1134" w:type="dxa"/>
          </w:tcPr>
          <w:p w14:paraId="442C7422" w14:textId="77777777" w:rsidR="003E6AAF" w:rsidRPr="00D00AC3" w:rsidRDefault="003E6AAF" w:rsidP="009A3E59">
            <w:pPr>
              <w:rPr>
                <w:rFonts w:ascii="Arial" w:hAnsi="Arial" w:cs="Arial"/>
                <w:sz w:val="20"/>
                <w:szCs w:val="20"/>
              </w:rPr>
            </w:pPr>
            <w:r w:rsidRPr="00D00AC3">
              <w:rPr>
                <w:rFonts w:ascii="Arial" w:hAnsi="Arial" w:cs="Arial"/>
                <w:sz w:val="20"/>
                <w:szCs w:val="20"/>
              </w:rPr>
              <w:t>UK</w:t>
            </w:r>
          </w:p>
        </w:tc>
        <w:tc>
          <w:tcPr>
            <w:tcW w:w="992" w:type="dxa"/>
          </w:tcPr>
          <w:p w14:paraId="787004CE" w14:textId="77777777" w:rsidR="003E6AAF" w:rsidRPr="00D00AC3" w:rsidRDefault="003E6AAF" w:rsidP="009A3E59">
            <w:pPr>
              <w:rPr>
                <w:rFonts w:ascii="Arial" w:hAnsi="Arial" w:cs="Arial"/>
                <w:sz w:val="20"/>
                <w:szCs w:val="20"/>
              </w:rPr>
            </w:pPr>
            <w:r w:rsidRPr="00D00AC3">
              <w:rPr>
                <w:rFonts w:ascii="Arial" w:hAnsi="Arial" w:cs="Arial"/>
                <w:sz w:val="20"/>
                <w:szCs w:val="20"/>
              </w:rPr>
              <w:t xml:space="preserve">Porcine </w:t>
            </w:r>
          </w:p>
        </w:tc>
        <w:tc>
          <w:tcPr>
            <w:tcW w:w="1418" w:type="dxa"/>
          </w:tcPr>
          <w:p w14:paraId="7C754579" w14:textId="77777777" w:rsidR="003E6AAF" w:rsidRPr="00D00AC3" w:rsidRDefault="003E6AAF" w:rsidP="009A3E59">
            <w:pPr>
              <w:rPr>
                <w:rFonts w:ascii="Arial" w:hAnsi="Arial" w:cs="Arial"/>
                <w:sz w:val="20"/>
                <w:szCs w:val="20"/>
              </w:rPr>
            </w:pPr>
            <w:r w:rsidRPr="00D00AC3">
              <w:rPr>
                <w:rFonts w:ascii="Arial" w:hAnsi="Arial" w:cs="Arial"/>
                <w:sz w:val="20"/>
                <w:szCs w:val="20"/>
              </w:rPr>
              <w:t>Cell cultured</w:t>
            </w:r>
          </w:p>
        </w:tc>
        <w:tc>
          <w:tcPr>
            <w:tcW w:w="992" w:type="dxa"/>
          </w:tcPr>
          <w:p w14:paraId="39F72FDD" w14:textId="77777777" w:rsidR="003E6AAF" w:rsidRPr="00D00AC3" w:rsidRDefault="003E6AAF" w:rsidP="009A3E59">
            <w:pPr>
              <w:rPr>
                <w:rFonts w:ascii="Arial" w:hAnsi="Arial" w:cs="Arial"/>
                <w:sz w:val="20"/>
                <w:szCs w:val="20"/>
              </w:rPr>
            </w:pPr>
            <w:r w:rsidRPr="00D00AC3">
              <w:rPr>
                <w:rFonts w:ascii="Arial" w:hAnsi="Arial" w:cs="Arial"/>
                <w:sz w:val="20"/>
                <w:szCs w:val="20"/>
              </w:rPr>
              <w:t>1993</w:t>
            </w:r>
          </w:p>
        </w:tc>
        <w:tc>
          <w:tcPr>
            <w:tcW w:w="874" w:type="dxa"/>
          </w:tcPr>
          <w:p w14:paraId="5AF40355" w14:textId="77777777" w:rsidR="003E6AAF" w:rsidRPr="00D00AC3" w:rsidRDefault="003E6AAF" w:rsidP="009A3E59">
            <w:pPr>
              <w:rPr>
                <w:rFonts w:ascii="Arial" w:hAnsi="Arial" w:cs="Arial"/>
                <w:sz w:val="20"/>
                <w:szCs w:val="20"/>
              </w:rPr>
            </w:pPr>
            <w:r w:rsidRPr="00D00AC3">
              <w:rPr>
                <w:rFonts w:ascii="Arial" w:hAnsi="Arial" w:cs="Arial"/>
                <w:sz w:val="20"/>
                <w:szCs w:val="20"/>
              </w:rPr>
              <w:t>1,422</w:t>
            </w:r>
          </w:p>
        </w:tc>
        <w:tc>
          <w:tcPr>
            <w:tcW w:w="1762" w:type="dxa"/>
          </w:tcPr>
          <w:p w14:paraId="5E30A9BF" w14:textId="77777777" w:rsidR="003E6AAF" w:rsidRPr="00D00AC3" w:rsidRDefault="003E6AAF" w:rsidP="009A3E59">
            <w:pPr>
              <w:rPr>
                <w:rFonts w:ascii="Arial" w:hAnsi="Arial" w:cs="Arial"/>
                <w:sz w:val="20"/>
                <w:szCs w:val="20"/>
              </w:rPr>
            </w:pPr>
            <w:r w:rsidRPr="00D00AC3">
              <w:rPr>
                <w:rFonts w:ascii="Arial" w:hAnsi="Arial" w:cs="Arial"/>
                <w:sz w:val="20"/>
              </w:rPr>
              <w:t>SRR9841585</w:t>
            </w:r>
          </w:p>
        </w:tc>
      </w:tr>
      <w:tr w:rsidR="003E6AAF" w:rsidRPr="00D00AC3" w14:paraId="5F6F1252" w14:textId="77777777" w:rsidTr="009A3E59">
        <w:trPr>
          <w:trHeight w:val="336"/>
        </w:trPr>
        <w:tc>
          <w:tcPr>
            <w:tcW w:w="1838" w:type="dxa"/>
          </w:tcPr>
          <w:p w14:paraId="1A01DE24" w14:textId="77777777" w:rsidR="003E6AAF" w:rsidRPr="00D00AC3" w:rsidRDefault="003E6AAF" w:rsidP="009A3E59">
            <w:pPr>
              <w:rPr>
                <w:rFonts w:ascii="Arial" w:hAnsi="Arial" w:cs="Arial"/>
                <w:sz w:val="20"/>
                <w:szCs w:val="20"/>
              </w:rPr>
            </w:pPr>
            <w:r w:rsidRPr="00D00AC3">
              <w:rPr>
                <w:rFonts w:ascii="Arial" w:hAnsi="Arial" w:cs="Arial"/>
                <w:sz w:val="20"/>
                <w:szCs w:val="20"/>
              </w:rPr>
              <w:t>DKp23</w:t>
            </w:r>
          </w:p>
        </w:tc>
        <w:tc>
          <w:tcPr>
            <w:tcW w:w="1134" w:type="dxa"/>
          </w:tcPr>
          <w:p w14:paraId="54B3C572" w14:textId="77777777" w:rsidR="003E6AAF" w:rsidRPr="00D00AC3" w:rsidRDefault="003E6AAF" w:rsidP="009A3E59">
            <w:pPr>
              <w:rPr>
                <w:rFonts w:ascii="Arial" w:hAnsi="Arial" w:cs="Arial"/>
                <w:sz w:val="20"/>
                <w:szCs w:val="20"/>
              </w:rPr>
            </w:pPr>
            <w:r w:rsidRPr="00D00AC3">
              <w:rPr>
                <w:rFonts w:ascii="Arial" w:hAnsi="Arial" w:cs="Arial"/>
                <w:sz w:val="20"/>
                <w:szCs w:val="20"/>
              </w:rPr>
              <w:t>Denmark</w:t>
            </w:r>
          </w:p>
        </w:tc>
        <w:tc>
          <w:tcPr>
            <w:tcW w:w="992" w:type="dxa"/>
          </w:tcPr>
          <w:p w14:paraId="0FAA935D" w14:textId="77777777" w:rsidR="003E6AAF" w:rsidRPr="00D00AC3" w:rsidRDefault="003E6AAF" w:rsidP="009A3E59">
            <w:pPr>
              <w:rPr>
                <w:rFonts w:ascii="Arial" w:hAnsi="Arial" w:cs="Arial"/>
                <w:sz w:val="20"/>
                <w:szCs w:val="20"/>
              </w:rPr>
            </w:pPr>
            <w:r w:rsidRPr="00D00AC3">
              <w:rPr>
                <w:rFonts w:ascii="Arial" w:hAnsi="Arial" w:cs="Arial"/>
                <w:sz w:val="20"/>
                <w:szCs w:val="20"/>
              </w:rPr>
              <w:t>Porcine</w:t>
            </w:r>
          </w:p>
        </w:tc>
        <w:tc>
          <w:tcPr>
            <w:tcW w:w="1418" w:type="dxa"/>
          </w:tcPr>
          <w:p w14:paraId="1DE40E4F" w14:textId="77777777" w:rsidR="003E6AAF" w:rsidRPr="00D00AC3" w:rsidRDefault="003E6AAF" w:rsidP="009A3E59">
            <w:pPr>
              <w:rPr>
                <w:rFonts w:ascii="Arial" w:hAnsi="Arial" w:cs="Arial"/>
                <w:sz w:val="20"/>
                <w:szCs w:val="20"/>
              </w:rPr>
            </w:pPr>
            <w:r w:rsidRPr="00D00AC3">
              <w:rPr>
                <w:rFonts w:ascii="Arial" w:hAnsi="Arial" w:cs="Arial"/>
                <w:sz w:val="20"/>
                <w:szCs w:val="20"/>
              </w:rPr>
              <w:t>Cell cultured</w:t>
            </w:r>
          </w:p>
        </w:tc>
        <w:tc>
          <w:tcPr>
            <w:tcW w:w="992" w:type="dxa"/>
          </w:tcPr>
          <w:p w14:paraId="5105B707" w14:textId="77777777" w:rsidR="003E6AAF" w:rsidRPr="00D00AC3" w:rsidRDefault="003E6AAF" w:rsidP="009A3E59">
            <w:pPr>
              <w:rPr>
                <w:rFonts w:ascii="Arial" w:hAnsi="Arial" w:cs="Arial"/>
                <w:sz w:val="20"/>
                <w:szCs w:val="20"/>
              </w:rPr>
            </w:pPr>
            <w:r w:rsidRPr="00D00AC3">
              <w:rPr>
                <w:rFonts w:ascii="Arial" w:hAnsi="Arial" w:cs="Arial"/>
                <w:sz w:val="20"/>
                <w:szCs w:val="20"/>
              </w:rPr>
              <w:t>2003</w:t>
            </w:r>
          </w:p>
        </w:tc>
        <w:tc>
          <w:tcPr>
            <w:tcW w:w="874" w:type="dxa"/>
          </w:tcPr>
          <w:p w14:paraId="634B6893" w14:textId="77777777" w:rsidR="003E6AAF" w:rsidRPr="00D00AC3" w:rsidRDefault="003E6AAF" w:rsidP="009A3E59">
            <w:pPr>
              <w:rPr>
                <w:rFonts w:ascii="Arial" w:hAnsi="Arial" w:cs="Arial"/>
                <w:sz w:val="20"/>
                <w:szCs w:val="20"/>
              </w:rPr>
            </w:pPr>
            <w:r w:rsidRPr="00D00AC3">
              <w:rPr>
                <w:rFonts w:ascii="Arial" w:hAnsi="Arial" w:cs="Arial"/>
                <w:sz w:val="20"/>
                <w:szCs w:val="20"/>
              </w:rPr>
              <w:t>1,430</w:t>
            </w:r>
          </w:p>
        </w:tc>
        <w:tc>
          <w:tcPr>
            <w:tcW w:w="1762" w:type="dxa"/>
          </w:tcPr>
          <w:p w14:paraId="5EF7B1DB" w14:textId="77777777" w:rsidR="003E6AAF" w:rsidRPr="00D00AC3" w:rsidRDefault="003E6AAF" w:rsidP="009A3E59">
            <w:pPr>
              <w:rPr>
                <w:rFonts w:ascii="Arial" w:hAnsi="Arial" w:cs="Arial"/>
                <w:sz w:val="20"/>
                <w:szCs w:val="20"/>
              </w:rPr>
            </w:pPr>
            <w:r w:rsidRPr="00D00AC3">
              <w:rPr>
                <w:rFonts w:ascii="Arial" w:hAnsi="Arial" w:cs="Arial"/>
                <w:sz w:val="20"/>
              </w:rPr>
              <w:t>SRR9841584</w:t>
            </w:r>
          </w:p>
        </w:tc>
      </w:tr>
      <w:tr w:rsidR="003E6AAF" w:rsidRPr="00D00AC3" w14:paraId="376FA29F" w14:textId="77777777" w:rsidTr="009A3E59">
        <w:trPr>
          <w:trHeight w:val="356"/>
        </w:trPr>
        <w:tc>
          <w:tcPr>
            <w:tcW w:w="1838" w:type="dxa"/>
          </w:tcPr>
          <w:p w14:paraId="431EC5FB" w14:textId="77777777" w:rsidR="003E6AAF" w:rsidRPr="00D00AC3" w:rsidRDefault="003E6AAF" w:rsidP="009A3E59">
            <w:pPr>
              <w:rPr>
                <w:rFonts w:ascii="Arial" w:hAnsi="Arial" w:cs="Arial"/>
                <w:sz w:val="20"/>
                <w:szCs w:val="20"/>
              </w:rPr>
            </w:pPr>
            <w:r w:rsidRPr="00D00AC3">
              <w:rPr>
                <w:rFonts w:ascii="Arial" w:hAnsi="Arial" w:cs="Arial"/>
                <w:sz w:val="20"/>
                <w:szCs w:val="20"/>
              </w:rPr>
              <w:t>15540</w:t>
            </w:r>
          </w:p>
        </w:tc>
        <w:tc>
          <w:tcPr>
            <w:tcW w:w="1134" w:type="dxa"/>
          </w:tcPr>
          <w:p w14:paraId="0E9E0122" w14:textId="77777777" w:rsidR="003E6AAF" w:rsidRPr="00D00AC3" w:rsidRDefault="003E6AAF" w:rsidP="009A3E59">
            <w:pPr>
              <w:rPr>
                <w:rFonts w:ascii="Arial" w:hAnsi="Arial" w:cs="Arial"/>
                <w:sz w:val="20"/>
                <w:szCs w:val="20"/>
              </w:rPr>
            </w:pPr>
            <w:r w:rsidRPr="00D00AC3">
              <w:rPr>
                <w:rFonts w:ascii="Arial" w:hAnsi="Arial" w:cs="Arial"/>
                <w:sz w:val="20"/>
                <w:szCs w:val="20"/>
              </w:rPr>
              <w:t>Denmark</w:t>
            </w:r>
          </w:p>
        </w:tc>
        <w:tc>
          <w:tcPr>
            <w:tcW w:w="992" w:type="dxa"/>
          </w:tcPr>
          <w:p w14:paraId="5E9E2BBF" w14:textId="77777777" w:rsidR="003E6AAF" w:rsidRPr="00D00AC3" w:rsidRDefault="003E6AAF" w:rsidP="009A3E59">
            <w:pPr>
              <w:rPr>
                <w:rFonts w:ascii="Arial" w:hAnsi="Arial" w:cs="Arial"/>
                <w:sz w:val="20"/>
                <w:szCs w:val="20"/>
              </w:rPr>
            </w:pPr>
            <w:r w:rsidRPr="00D00AC3">
              <w:rPr>
                <w:rFonts w:ascii="Arial" w:hAnsi="Arial" w:cs="Arial"/>
                <w:sz w:val="20"/>
                <w:szCs w:val="20"/>
              </w:rPr>
              <w:t>Porcine</w:t>
            </w:r>
          </w:p>
        </w:tc>
        <w:tc>
          <w:tcPr>
            <w:tcW w:w="1418" w:type="dxa"/>
          </w:tcPr>
          <w:p w14:paraId="750139A4" w14:textId="77777777" w:rsidR="003E6AAF" w:rsidRPr="00D00AC3" w:rsidRDefault="003E6AAF" w:rsidP="009A3E59">
            <w:pPr>
              <w:rPr>
                <w:rFonts w:ascii="Arial" w:hAnsi="Arial" w:cs="Arial"/>
                <w:sz w:val="20"/>
                <w:szCs w:val="20"/>
              </w:rPr>
            </w:pPr>
            <w:r w:rsidRPr="00D00AC3">
              <w:rPr>
                <w:rFonts w:ascii="Arial" w:hAnsi="Arial" w:cs="Arial"/>
                <w:sz w:val="20"/>
                <w:szCs w:val="20"/>
              </w:rPr>
              <w:t>Cell cultured</w:t>
            </w:r>
          </w:p>
        </w:tc>
        <w:tc>
          <w:tcPr>
            <w:tcW w:w="992" w:type="dxa"/>
          </w:tcPr>
          <w:p w14:paraId="4B0D4110" w14:textId="77777777" w:rsidR="003E6AAF" w:rsidRPr="00D00AC3" w:rsidRDefault="003E6AAF" w:rsidP="009A3E59">
            <w:pPr>
              <w:rPr>
                <w:rFonts w:ascii="Arial" w:hAnsi="Arial" w:cs="Arial"/>
                <w:sz w:val="20"/>
                <w:szCs w:val="20"/>
              </w:rPr>
            </w:pPr>
            <w:r w:rsidRPr="00D00AC3">
              <w:rPr>
                <w:rFonts w:ascii="Arial" w:hAnsi="Arial" w:cs="Arial"/>
                <w:sz w:val="20"/>
                <w:szCs w:val="20"/>
              </w:rPr>
              <w:t>NA</w:t>
            </w:r>
          </w:p>
        </w:tc>
        <w:tc>
          <w:tcPr>
            <w:tcW w:w="874" w:type="dxa"/>
          </w:tcPr>
          <w:p w14:paraId="5685DFA6" w14:textId="77777777" w:rsidR="003E6AAF" w:rsidRPr="00D00AC3" w:rsidRDefault="003E6AAF" w:rsidP="009A3E59">
            <w:pPr>
              <w:rPr>
                <w:rFonts w:ascii="Arial" w:hAnsi="Arial" w:cs="Arial"/>
                <w:sz w:val="20"/>
                <w:szCs w:val="20"/>
              </w:rPr>
            </w:pPr>
            <w:r w:rsidRPr="00D00AC3">
              <w:rPr>
                <w:rFonts w:ascii="Arial" w:hAnsi="Arial" w:cs="Arial"/>
                <w:sz w:val="20"/>
                <w:szCs w:val="20"/>
              </w:rPr>
              <w:t>1,418</w:t>
            </w:r>
          </w:p>
        </w:tc>
        <w:tc>
          <w:tcPr>
            <w:tcW w:w="1762" w:type="dxa"/>
          </w:tcPr>
          <w:p w14:paraId="68E1BF2A" w14:textId="77777777" w:rsidR="003E6AAF" w:rsidRPr="00D00AC3" w:rsidRDefault="003E6AAF" w:rsidP="009A3E59">
            <w:pPr>
              <w:rPr>
                <w:rFonts w:ascii="Arial" w:hAnsi="Arial" w:cs="Arial"/>
                <w:sz w:val="20"/>
                <w:szCs w:val="20"/>
              </w:rPr>
            </w:pPr>
            <w:r w:rsidRPr="00D00AC3">
              <w:rPr>
                <w:rFonts w:ascii="Arial" w:hAnsi="Arial" w:cs="Arial"/>
                <w:sz w:val="20"/>
              </w:rPr>
              <w:t>SRR9866663</w:t>
            </w:r>
          </w:p>
        </w:tc>
      </w:tr>
      <w:tr w:rsidR="003E6AAF" w:rsidRPr="00D00AC3" w14:paraId="717788C7" w14:textId="77777777" w:rsidTr="009A3E59">
        <w:trPr>
          <w:trHeight w:val="356"/>
        </w:trPr>
        <w:tc>
          <w:tcPr>
            <w:tcW w:w="1838" w:type="dxa"/>
          </w:tcPr>
          <w:p w14:paraId="50BE8AF9" w14:textId="77777777" w:rsidR="003E6AAF" w:rsidRPr="00D00AC3" w:rsidRDefault="003E6AAF" w:rsidP="009A3E59">
            <w:pPr>
              <w:rPr>
                <w:rFonts w:ascii="Arial" w:hAnsi="Arial" w:cs="Arial"/>
                <w:sz w:val="20"/>
                <w:szCs w:val="20"/>
              </w:rPr>
            </w:pPr>
            <w:r w:rsidRPr="00D00AC3">
              <w:rPr>
                <w:rFonts w:ascii="Arial" w:hAnsi="Arial" w:cs="Arial"/>
                <w:sz w:val="20"/>
                <w:szCs w:val="20"/>
              </w:rPr>
              <w:t>LR189</w:t>
            </w:r>
          </w:p>
        </w:tc>
        <w:tc>
          <w:tcPr>
            <w:tcW w:w="1134" w:type="dxa"/>
          </w:tcPr>
          <w:p w14:paraId="38E64ACC" w14:textId="77777777" w:rsidR="003E6AAF" w:rsidRPr="00D00AC3" w:rsidRDefault="003E6AAF" w:rsidP="009A3E59">
            <w:pPr>
              <w:rPr>
                <w:rFonts w:ascii="Arial" w:hAnsi="Arial" w:cs="Arial"/>
                <w:sz w:val="20"/>
                <w:szCs w:val="20"/>
              </w:rPr>
            </w:pPr>
            <w:r w:rsidRPr="00D00AC3">
              <w:rPr>
                <w:rFonts w:ascii="Arial" w:hAnsi="Arial" w:cs="Arial"/>
                <w:sz w:val="20"/>
                <w:szCs w:val="20"/>
              </w:rPr>
              <w:t>UK</w:t>
            </w:r>
          </w:p>
        </w:tc>
        <w:tc>
          <w:tcPr>
            <w:tcW w:w="992" w:type="dxa"/>
          </w:tcPr>
          <w:p w14:paraId="75D053DD" w14:textId="77777777" w:rsidR="003E6AAF" w:rsidRPr="00D00AC3" w:rsidRDefault="003E6AAF" w:rsidP="009A3E59">
            <w:pPr>
              <w:rPr>
                <w:rFonts w:ascii="Arial" w:hAnsi="Arial" w:cs="Arial"/>
                <w:sz w:val="20"/>
                <w:szCs w:val="20"/>
              </w:rPr>
            </w:pPr>
            <w:r w:rsidRPr="00D00AC3">
              <w:rPr>
                <w:rFonts w:ascii="Arial" w:hAnsi="Arial" w:cs="Arial"/>
                <w:sz w:val="20"/>
                <w:szCs w:val="20"/>
              </w:rPr>
              <w:t>Porcine</w:t>
            </w:r>
          </w:p>
        </w:tc>
        <w:tc>
          <w:tcPr>
            <w:tcW w:w="1418" w:type="dxa"/>
          </w:tcPr>
          <w:p w14:paraId="542E4ABB" w14:textId="77777777" w:rsidR="003E6AAF" w:rsidRPr="00D00AC3" w:rsidRDefault="003E6AAF" w:rsidP="009A3E59">
            <w:pPr>
              <w:rPr>
                <w:rFonts w:ascii="Arial" w:hAnsi="Arial" w:cs="Arial"/>
                <w:sz w:val="20"/>
                <w:szCs w:val="20"/>
              </w:rPr>
            </w:pPr>
            <w:r w:rsidRPr="00D00AC3">
              <w:rPr>
                <w:rFonts w:ascii="Arial" w:hAnsi="Arial" w:cs="Arial"/>
                <w:sz w:val="20"/>
                <w:szCs w:val="20"/>
              </w:rPr>
              <w:t>Ileum</w:t>
            </w:r>
          </w:p>
        </w:tc>
        <w:tc>
          <w:tcPr>
            <w:tcW w:w="992" w:type="dxa"/>
          </w:tcPr>
          <w:p w14:paraId="0EF5D51C" w14:textId="77777777" w:rsidR="003E6AAF" w:rsidRPr="00D00AC3" w:rsidRDefault="003E6AAF" w:rsidP="009A3E59">
            <w:pPr>
              <w:rPr>
                <w:rFonts w:ascii="Arial" w:hAnsi="Arial" w:cs="Arial"/>
                <w:sz w:val="20"/>
                <w:szCs w:val="20"/>
              </w:rPr>
            </w:pPr>
            <w:r w:rsidRPr="00D00AC3">
              <w:rPr>
                <w:rFonts w:ascii="Arial" w:hAnsi="Arial" w:cs="Arial"/>
                <w:sz w:val="20"/>
                <w:szCs w:val="20"/>
              </w:rPr>
              <w:t>1993</w:t>
            </w:r>
          </w:p>
        </w:tc>
        <w:tc>
          <w:tcPr>
            <w:tcW w:w="874" w:type="dxa"/>
          </w:tcPr>
          <w:p w14:paraId="07FD393D" w14:textId="77777777" w:rsidR="003E6AAF" w:rsidRPr="00D00AC3" w:rsidRDefault="003E6AAF" w:rsidP="009A3E59">
            <w:pPr>
              <w:rPr>
                <w:rFonts w:ascii="Arial" w:hAnsi="Arial" w:cs="Arial"/>
                <w:sz w:val="20"/>
                <w:szCs w:val="20"/>
              </w:rPr>
            </w:pPr>
            <w:r w:rsidRPr="00D00AC3">
              <w:rPr>
                <w:rFonts w:ascii="Arial" w:hAnsi="Arial" w:cs="Arial"/>
                <w:sz w:val="20"/>
                <w:szCs w:val="20"/>
              </w:rPr>
              <w:t>1,416</w:t>
            </w:r>
          </w:p>
        </w:tc>
        <w:tc>
          <w:tcPr>
            <w:tcW w:w="1762" w:type="dxa"/>
          </w:tcPr>
          <w:p w14:paraId="18899721" w14:textId="77777777" w:rsidR="003E6AAF" w:rsidRPr="00D00AC3" w:rsidRDefault="003E6AAF" w:rsidP="009A3E59">
            <w:pPr>
              <w:rPr>
                <w:rFonts w:ascii="Arial" w:hAnsi="Arial" w:cs="Arial"/>
                <w:sz w:val="20"/>
                <w:szCs w:val="20"/>
              </w:rPr>
            </w:pPr>
            <w:r w:rsidRPr="00D00AC3">
              <w:rPr>
                <w:rFonts w:ascii="Arial" w:hAnsi="Arial" w:cs="Arial"/>
                <w:color w:val="000000"/>
                <w:sz w:val="20"/>
              </w:rPr>
              <w:t>PRDD00000000</w:t>
            </w:r>
          </w:p>
        </w:tc>
      </w:tr>
      <w:tr w:rsidR="003E6AAF" w:rsidRPr="00D00AC3" w14:paraId="3C525AFA" w14:textId="77777777" w:rsidTr="009A3E59">
        <w:trPr>
          <w:trHeight w:val="356"/>
        </w:trPr>
        <w:tc>
          <w:tcPr>
            <w:tcW w:w="1838" w:type="dxa"/>
          </w:tcPr>
          <w:p w14:paraId="11C7388D" w14:textId="77777777" w:rsidR="003E6AAF" w:rsidRPr="00D00AC3" w:rsidRDefault="003E6AAF" w:rsidP="009A3E59">
            <w:pPr>
              <w:rPr>
                <w:rFonts w:ascii="Arial" w:hAnsi="Arial" w:cs="Arial"/>
                <w:sz w:val="20"/>
                <w:szCs w:val="20"/>
              </w:rPr>
            </w:pPr>
            <w:r w:rsidRPr="00D00AC3">
              <w:rPr>
                <w:rFonts w:ascii="Arial" w:hAnsi="Arial" w:cs="Arial"/>
                <w:sz w:val="20"/>
                <w:szCs w:val="20"/>
              </w:rPr>
              <w:t>ED</w:t>
            </w:r>
          </w:p>
        </w:tc>
        <w:tc>
          <w:tcPr>
            <w:tcW w:w="1134" w:type="dxa"/>
          </w:tcPr>
          <w:p w14:paraId="22D12F40" w14:textId="77777777" w:rsidR="003E6AAF" w:rsidRPr="00D00AC3" w:rsidRDefault="003E6AAF" w:rsidP="009A3E59">
            <w:pPr>
              <w:rPr>
                <w:rFonts w:ascii="Arial" w:hAnsi="Arial" w:cs="Arial"/>
                <w:sz w:val="20"/>
                <w:szCs w:val="20"/>
              </w:rPr>
            </w:pPr>
            <w:r w:rsidRPr="00D00AC3">
              <w:rPr>
                <w:rFonts w:ascii="Arial" w:hAnsi="Arial" w:cs="Arial"/>
                <w:sz w:val="20"/>
                <w:szCs w:val="20"/>
              </w:rPr>
              <w:t>UK</w:t>
            </w:r>
          </w:p>
        </w:tc>
        <w:tc>
          <w:tcPr>
            <w:tcW w:w="992" w:type="dxa"/>
          </w:tcPr>
          <w:p w14:paraId="4E0E5C4D" w14:textId="77777777" w:rsidR="003E6AAF" w:rsidRPr="00D00AC3" w:rsidRDefault="003E6AAF" w:rsidP="009A3E59">
            <w:pPr>
              <w:rPr>
                <w:rFonts w:ascii="Arial" w:hAnsi="Arial" w:cs="Arial"/>
                <w:sz w:val="20"/>
                <w:szCs w:val="20"/>
              </w:rPr>
            </w:pPr>
            <w:r w:rsidRPr="00D00AC3">
              <w:rPr>
                <w:rFonts w:ascii="Arial" w:hAnsi="Arial" w:cs="Arial"/>
                <w:sz w:val="20"/>
                <w:szCs w:val="20"/>
              </w:rPr>
              <w:t>Porcine</w:t>
            </w:r>
          </w:p>
        </w:tc>
        <w:tc>
          <w:tcPr>
            <w:tcW w:w="1418" w:type="dxa"/>
          </w:tcPr>
          <w:p w14:paraId="17F7DCB4" w14:textId="77777777" w:rsidR="003E6AAF" w:rsidRPr="00D00AC3" w:rsidRDefault="003E6AAF" w:rsidP="009A3E59">
            <w:pPr>
              <w:rPr>
                <w:rFonts w:ascii="Arial" w:hAnsi="Arial" w:cs="Arial"/>
                <w:sz w:val="20"/>
                <w:szCs w:val="20"/>
              </w:rPr>
            </w:pPr>
            <w:r w:rsidRPr="00D00AC3">
              <w:rPr>
                <w:rFonts w:ascii="Arial" w:hAnsi="Arial" w:cs="Arial"/>
                <w:sz w:val="20"/>
                <w:szCs w:val="20"/>
              </w:rPr>
              <w:t>Ileum</w:t>
            </w:r>
          </w:p>
        </w:tc>
        <w:tc>
          <w:tcPr>
            <w:tcW w:w="992" w:type="dxa"/>
          </w:tcPr>
          <w:p w14:paraId="1ADA99FE" w14:textId="77777777" w:rsidR="003E6AAF" w:rsidRPr="00D00AC3" w:rsidRDefault="003E6AAF" w:rsidP="009A3E59">
            <w:pPr>
              <w:rPr>
                <w:rFonts w:ascii="Arial" w:hAnsi="Arial" w:cs="Arial"/>
                <w:sz w:val="20"/>
                <w:szCs w:val="20"/>
              </w:rPr>
            </w:pPr>
            <w:r w:rsidRPr="00D00AC3">
              <w:rPr>
                <w:rFonts w:ascii="Arial" w:hAnsi="Arial" w:cs="Arial"/>
                <w:sz w:val="20"/>
                <w:szCs w:val="20"/>
              </w:rPr>
              <w:t>2015</w:t>
            </w:r>
          </w:p>
        </w:tc>
        <w:tc>
          <w:tcPr>
            <w:tcW w:w="874" w:type="dxa"/>
          </w:tcPr>
          <w:p w14:paraId="4F526C61" w14:textId="77777777" w:rsidR="003E6AAF" w:rsidRPr="00D00AC3" w:rsidRDefault="003E6AAF" w:rsidP="009A3E59">
            <w:pPr>
              <w:rPr>
                <w:rFonts w:ascii="Arial" w:hAnsi="Arial" w:cs="Arial"/>
                <w:sz w:val="20"/>
                <w:szCs w:val="20"/>
              </w:rPr>
            </w:pPr>
            <w:r w:rsidRPr="00D00AC3">
              <w:rPr>
                <w:rFonts w:ascii="Arial" w:hAnsi="Arial" w:cs="Arial"/>
                <w:sz w:val="20"/>
                <w:szCs w:val="20"/>
              </w:rPr>
              <w:t>1,419</w:t>
            </w:r>
          </w:p>
        </w:tc>
        <w:tc>
          <w:tcPr>
            <w:tcW w:w="1762" w:type="dxa"/>
          </w:tcPr>
          <w:p w14:paraId="2814AD8A" w14:textId="77777777" w:rsidR="003E6AAF" w:rsidRPr="00D00AC3" w:rsidRDefault="003E6AAF" w:rsidP="009A3E59">
            <w:pPr>
              <w:rPr>
                <w:rFonts w:ascii="Arial" w:hAnsi="Arial" w:cs="Arial"/>
                <w:sz w:val="20"/>
                <w:szCs w:val="20"/>
              </w:rPr>
            </w:pPr>
            <w:r w:rsidRPr="00D00AC3">
              <w:rPr>
                <w:rFonts w:ascii="Arial" w:hAnsi="Arial" w:cs="Arial"/>
                <w:color w:val="000000"/>
                <w:sz w:val="20"/>
              </w:rPr>
              <w:t>SRR9866662</w:t>
            </w:r>
          </w:p>
        </w:tc>
      </w:tr>
      <w:tr w:rsidR="003E6AAF" w:rsidRPr="00D00AC3" w14:paraId="23815967" w14:textId="77777777" w:rsidTr="009A3E59">
        <w:trPr>
          <w:trHeight w:val="336"/>
        </w:trPr>
        <w:tc>
          <w:tcPr>
            <w:tcW w:w="1838" w:type="dxa"/>
          </w:tcPr>
          <w:p w14:paraId="3E790C7A" w14:textId="77777777" w:rsidR="003E6AAF" w:rsidRPr="00D00AC3" w:rsidRDefault="003E6AAF" w:rsidP="009A3E59">
            <w:pPr>
              <w:rPr>
                <w:rFonts w:ascii="Arial" w:hAnsi="Arial" w:cs="Arial"/>
                <w:sz w:val="20"/>
                <w:szCs w:val="20"/>
              </w:rPr>
            </w:pPr>
            <w:r w:rsidRPr="00D00AC3">
              <w:rPr>
                <w:rFonts w:ascii="Arial" w:hAnsi="Arial" w:cs="Arial"/>
                <w:sz w:val="20"/>
                <w:szCs w:val="20"/>
              </w:rPr>
              <w:t>Thirsk2</w:t>
            </w:r>
          </w:p>
        </w:tc>
        <w:tc>
          <w:tcPr>
            <w:tcW w:w="1134" w:type="dxa"/>
          </w:tcPr>
          <w:p w14:paraId="44E06E20" w14:textId="77777777" w:rsidR="003E6AAF" w:rsidRPr="00D00AC3" w:rsidRDefault="003E6AAF" w:rsidP="009A3E59">
            <w:pPr>
              <w:rPr>
                <w:rFonts w:ascii="Arial" w:hAnsi="Arial" w:cs="Arial"/>
                <w:sz w:val="20"/>
                <w:szCs w:val="20"/>
              </w:rPr>
            </w:pPr>
            <w:r w:rsidRPr="00D00AC3">
              <w:rPr>
                <w:rFonts w:ascii="Arial" w:hAnsi="Arial" w:cs="Arial"/>
                <w:sz w:val="20"/>
                <w:szCs w:val="20"/>
              </w:rPr>
              <w:t>UK</w:t>
            </w:r>
          </w:p>
        </w:tc>
        <w:tc>
          <w:tcPr>
            <w:tcW w:w="992" w:type="dxa"/>
          </w:tcPr>
          <w:p w14:paraId="70ED983D" w14:textId="77777777" w:rsidR="003E6AAF" w:rsidRPr="00D00AC3" w:rsidRDefault="003E6AAF" w:rsidP="009A3E59">
            <w:pPr>
              <w:rPr>
                <w:rFonts w:ascii="Arial" w:hAnsi="Arial" w:cs="Arial"/>
                <w:sz w:val="20"/>
                <w:szCs w:val="20"/>
              </w:rPr>
            </w:pPr>
            <w:r w:rsidRPr="00D00AC3">
              <w:rPr>
                <w:rFonts w:ascii="Arial" w:hAnsi="Arial" w:cs="Arial"/>
                <w:sz w:val="20"/>
                <w:szCs w:val="20"/>
              </w:rPr>
              <w:t>Porcine</w:t>
            </w:r>
          </w:p>
        </w:tc>
        <w:tc>
          <w:tcPr>
            <w:tcW w:w="1418" w:type="dxa"/>
          </w:tcPr>
          <w:p w14:paraId="65F65B76" w14:textId="77777777" w:rsidR="003E6AAF" w:rsidRPr="00D00AC3" w:rsidRDefault="003E6AAF" w:rsidP="009A3E59">
            <w:pPr>
              <w:rPr>
                <w:rFonts w:ascii="Arial" w:hAnsi="Arial" w:cs="Arial"/>
                <w:sz w:val="20"/>
                <w:szCs w:val="20"/>
              </w:rPr>
            </w:pPr>
            <w:r w:rsidRPr="00D00AC3">
              <w:rPr>
                <w:rFonts w:ascii="Arial" w:hAnsi="Arial" w:cs="Arial"/>
                <w:sz w:val="20"/>
                <w:szCs w:val="20"/>
              </w:rPr>
              <w:t>Ileum</w:t>
            </w:r>
          </w:p>
        </w:tc>
        <w:tc>
          <w:tcPr>
            <w:tcW w:w="992" w:type="dxa"/>
          </w:tcPr>
          <w:p w14:paraId="371FAF16" w14:textId="77777777" w:rsidR="003E6AAF" w:rsidRPr="00D00AC3" w:rsidRDefault="003E6AAF" w:rsidP="009A3E59">
            <w:pPr>
              <w:rPr>
                <w:rFonts w:ascii="Arial" w:hAnsi="Arial" w:cs="Arial"/>
                <w:sz w:val="20"/>
                <w:szCs w:val="20"/>
              </w:rPr>
            </w:pPr>
            <w:r w:rsidRPr="00D00AC3">
              <w:rPr>
                <w:rFonts w:ascii="Arial" w:hAnsi="Arial" w:cs="Arial"/>
                <w:sz w:val="20"/>
                <w:szCs w:val="20"/>
              </w:rPr>
              <w:t>2017</w:t>
            </w:r>
          </w:p>
        </w:tc>
        <w:tc>
          <w:tcPr>
            <w:tcW w:w="874" w:type="dxa"/>
          </w:tcPr>
          <w:p w14:paraId="558CA413" w14:textId="77777777" w:rsidR="003E6AAF" w:rsidRPr="00D00AC3" w:rsidRDefault="003E6AAF" w:rsidP="009A3E59">
            <w:pPr>
              <w:rPr>
                <w:rFonts w:ascii="Arial" w:hAnsi="Arial" w:cs="Arial"/>
                <w:sz w:val="20"/>
                <w:szCs w:val="20"/>
              </w:rPr>
            </w:pPr>
            <w:r w:rsidRPr="00D00AC3">
              <w:rPr>
                <w:rFonts w:ascii="Arial" w:hAnsi="Arial" w:cs="Arial"/>
                <w:sz w:val="20"/>
                <w:szCs w:val="20"/>
              </w:rPr>
              <w:t>1,422</w:t>
            </w:r>
          </w:p>
        </w:tc>
        <w:tc>
          <w:tcPr>
            <w:tcW w:w="1762" w:type="dxa"/>
          </w:tcPr>
          <w:p w14:paraId="0F7F58E1" w14:textId="77777777" w:rsidR="003E6AAF" w:rsidRPr="00D00AC3" w:rsidRDefault="003E6AAF" w:rsidP="009A3E59">
            <w:pPr>
              <w:rPr>
                <w:rFonts w:ascii="Arial" w:hAnsi="Arial" w:cs="Arial"/>
                <w:sz w:val="20"/>
                <w:szCs w:val="20"/>
              </w:rPr>
            </w:pPr>
            <w:r w:rsidRPr="00D00AC3">
              <w:rPr>
                <w:rFonts w:ascii="Arial" w:hAnsi="Arial" w:cs="Arial"/>
                <w:color w:val="000000"/>
                <w:sz w:val="20"/>
              </w:rPr>
              <w:t>SRR9866665</w:t>
            </w:r>
          </w:p>
        </w:tc>
      </w:tr>
      <w:tr w:rsidR="003E6AAF" w:rsidRPr="00D00AC3" w14:paraId="0BFC6465" w14:textId="77777777" w:rsidTr="009A3E59">
        <w:trPr>
          <w:trHeight w:val="336"/>
        </w:trPr>
        <w:tc>
          <w:tcPr>
            <w:tcW w:w="1838" w:type="dxa"/>
          </w:tcPr>
          <w:p w14:paraId="344F7798" w14:textId="77777777" w:rsidR="003E6AAF" w:rsidRPr="00D00AC3" w:rsidRDefault="003E6AAF" w:rsidP="009A3E59">
            <w:pPr>
              <w:rPr>
                <w:rFonts w:ascii="Arial" w:hAnsi="Arial" w:cs="Arial"/>
                <w:sz w:val="20"/>
                <w:szCs w:val="20"/>
              </w:rPr>
            </w:pPr>
            <w:r w:rsidRPr="00D00AC3">
              <w:rPr>
                <w:rFonts w:ascii="Arial" w:hAnsi="Arial" w:cs="Arial"/>
                <w:sz w:val="20"/>
                <w:szCs w:val="20"/>
              </w:rPr>
              <w:t>630</w:t>
            </w:r>
          </w:p>
        </w:tc>
        <w:tc>
          <w:tcPr>
            <w:tcW w:w="1134" w:type="dxa"/>
          </w:tcPr>
          <w:p w14:paraId="67ABDE61" w14:textId="77777777" w:rsidR="003E6AAF" w:rsidRPr="00D00AC3" w:rsidRDefault="003E6AAF" w:rsidP="009A3E59">
            <w:pPr>
              <w:rPr>
                <w:rFonts w:ascii="Arial" w:hAnsi="Arial" w:cs="Arial"/>
                <w:sz w:val="20"/>
                <w:szCs w:val="20"/>
              </w:rPr>
            </w:pPr>
            <w:r w:rsidRPr="00D00AC3">
              <w:rPr>
                <w:rFonts w:ascii="Arial" w:hAnsi="Arial" w:cs="Arial"/>
                <w:sz w:val="20"/>
                <w:szCs w:val="20"/>
              </w:rPr>
              <w:t>UK</w:t>
            </w:r>
          </w:p>
        </w:tc>
        <w:tc>
          <w:tcPr>
            <w:tcW w:w="992" w:type="dxa"/>
          </w:tcPr>
          <w:p w14:paraId="477F191D" w14:textId="77777777" w:rsidR="003E6AAF" w:rsidRPr="00D00AC3" w:rsidRDefault="003E6AAF" w:rsidP="009A3E59">
            <w:pPr>
              <w:rPr>
                <w:rFonts w:ascii="Arial" w:hAnsi="Arial" w:cs="Arial"/>
                <w:sz w:val="20"/>
                <w:szCs w:val="20"/>
              </w:rPr>
            </w:pPr>
            <w:r w:rsidRPr="00D00AC3">
              <w:rPr>
                <w:rFonts w:ascii="Arial" w:hAnsi="Arial" w:cs="Arial"/>
                <w:sz w:val="20"/>
                <w:szCs w:val="20"/>
              </w:rPr>
              <w:t xml:space="preserve">Porcine </w:t>
            </w:r>
          </w:p>
        </w:tc>
        <w:tc>
          <w:tcPr>
            <w:tcW w:w="1418" w:type="dxa"/>
          </w:tcPr>
          <w:p w14:paraId="71F33A42" w14:textId="77777777" w:rsidR="003E6AAF" w:rsidRPr="00D00AC3" w:rsidRDefault="003E6AAF" w:rsidP="009A3E59">
            <w:pPr>
              <w:rPr>
                <w:rFonts w:ascii="Arial" w:hAnsi="Arial" w:cs="Arial"/>
                <w:sz w:val="20"/>
                <w:szCs w:val="20"/>
              </w:rPr>
            </w:pPr>
            <w:r w:rsidRPr="00D00AC3">
              <w:rPr>
                <w:rFonts w:ascii="Arial" w:hAnsi="Arial" w:cs="Arial"/>
                <w:sz w:val="20"/>
                <w:szCs w:val="20"/>
              </w:rPr>
              <w:t>Faecal</w:t>
            </w:r>
          </w:p>
        </w:tc>
        <w:tc>
          <w:tcPr>
            <w:tcW w:w="992" w:type="dxa"/>
          </w:tcPr>
          <w:p w14:paraId="1B0EF62E" w14:textId="77777777" w:rsidR="003E6AAF" w:rsidRPr="00D00AC3" w:rsidRDefault="003E6AAF" w:rsidP="009A3E59">
            <w:pPr>
              <w:rPr>
                <w:rFonts w:ascii="Arial" w:hAnsi="Arial" w:cs="Arial"/>
                <w:sz w:val="20"/>
                <w:szCs w:val="20"/>
              </w:rPr>
            </w:pPr>
            <w:r w:rsidRPr="00D00AC3">
              <w:rPr>
                <w:rFonts w:ascii="Arial" w:hAnsi="Arial" w:cs="Arial"/>
                <w:sz w:val="20"/>
                <w:szCs w:val="20"/>
              </w:rPr>
              <w:t>2016</w:t>
            </w:r>
          </w:p>
        </w:tc>
        <w:tc>
          <w:tcPr>
            <w:tcW w:w="874" w:type="dxa"/>
          </w:tcPr>
          <w:p w14:paraId="28071476" w14:textId="77777777" w:rsidR="003E6AAF" w:rsidRPr="00D00AC3" w:rsidRDefault="003E6AAF" w:rsidP="009A3E59">
            <w:pPr>
              <w:rPr>
                <w:rFonts w:ascii="Arial" w:hAnsi="Arial" w:cs="Arial"/>
                <w:sz w:val="20"/>
                <w:szCs w:val="20"/>
              </w:rPr>
            </w:pPr>
            <w:r w:rsidRPr="00D00AC3">
              <w:rPr>
                <w:rFonts w:ascii="Arial" w:hAnsi="Arial" w:cs="Arial"/>
                <w:sz w:val="20"/>
                <w:szCs w:val="20"/>
              </w:rPr>
              <w:t>1,420</w:t>
            </w:r>
          </w:p>
        </w:tc>
        <w:tc>
          <w:tcPr>
            <w:tcW w:w="1762" w:type="dxa"/>
            <w:vAlign w:val="bottom"/>
          </w:tcPr>
          <w:p w14:paraId="32A8ACDD" w14:textId="77777777" w:rsidR="003E6AAF" w:rsidRPr="00D00AC3" w:rsidRDefault="003E6AAF" w:rsidP="009A3E59">
            <w:pPr>
              <w:rPr>
                <w:rFonts w:ascii="Arial" w:hAnsi="Arial" w:cs="Arial"/>
                <w:sz w:val="20"/>
                <w:szCs w:val="20"/>
              </w:rPr>
            </w:pPr>
            <w:r w:rsidRPr="00D00AC3">
              <w:rPr>
                <w:rFonts w:ascii="Arial" w:hAnsi="Arial" w:cs="Arial"/>
                <w:color w:val="000000"/>
                <w:sz w:val="20"/>
              </w:rPr>
              <w:t>SRR9866661</w:t>
            </w:r>
          </w:p>
        </w:tc>
      </w:tr>
      <w:tr w:rsidR="003E6AAF" w:rsidRPr="00D00AC3" w14:paraId="0BC04528" w14:textId="77777777" w:rsidTr="009A3E59">
        <w:trPr>
          <w:trHeight w:val="336"/>
        </w:trPr>
        <w:tc>
          <w:tcPr>
            <w:tcW w:w="1838" w:type="dxa"/>
          </w:tcPr>
          <w:p w14:paraId="6CA41C74" w14:textId="77777777" w:rsidR="003E6AAF" w:rsidRPr="00D00AC3" w:rsidRDefault="003E6AAF" w:rsidP="009A3E59">
            <w:pPr>
              <w:rPr>
                <w:rFonts w:ascii="Arial" w:hAnsi="Arial" w:cs="Arial"/>
                <w:sz w:val="20"/>
                <w:szCs w:val="20"/>
              </w:rPr>
            </w:pPr>
            <w:r w:rsidRPr="00D00AC3">
              <w:rPr>
                <w:rFonts w:ascii="Arial" w:hAnsi="Arial" w:cs="Arial"/>
                <w:sz w:val="20"/>
                <w:szCs w:val="20"/>
              </w:rPr>
              <w:t>682</w:t>
            </w:r>
          </w:p>
        </w:tc>
        <w:tc>
          <w:tcPr>
            <w:tcW w:w="1134" w:type="dxa"/>
          </w:tcPr>
          <w:p w14:paraId="6EE47CF5" w14:textId="77777777" w:rsidR="003E6AAF" w:rsidRPr="00D00AC3" w:rsidRDefault="003E6AAF" w:rsidP="009A3E59">
            <w:pPr>
              <w:rPr>
                <w:rFonts w:ascii="Arial" w:hAnsi="Arial" w:cs="Arial"/>
                <w:sz w:val="20"/>
                <w:szCs w:val="20"/>
              </w:rPr>
            </w:pPr>
            <w:r w:rsidRPr="00D00AC3">
              <w:rPr>
                <w:rFonts w:ascii="Arial" w:hAnsi="Arial" w:cs="Arial"/>
                <w:sz w:val="20"/>
                <w:szCs w:val="20"/>
              </w:rPr>
              <w:t>UK</w:t>
            </w:r>
          </w:p>
        </w:tc>
        <w:tc>
          <w:tcPr>
            <w:tcW w:w="992" w:type="dxa"/>
          </w:tcPr>
          <w:p w14:paraId="4E9AB5B8" w14:textId="77777777" w:rsidR="003E6AAF" w:rsidRPr="00D00AC3" w:rsidRDefault="003E6AAF" w:rsidP="009A3E59">
            <w:pPr>
              <w:rPr>
                <w:rFonts w:ascii="Arial" w:hAnsi="Arial" w:cs="Arial"/>
                <w:sz w:val="20"/>
                <w:szCs w:val="20"/>
              </w:rPr>
            </w:pPr>
            <w:r w:rsidRPr="00D00AC3">
              <w:rPr>
                <w:rFonts w:ascii="Arial" w:hAnsi="Arial" w:cs="Arial"/>
                <w:sz w:val="20"/>
                <w:szCs w:val="20"/>
              </w:rPr>
              <w:t>Porcine</w:t>
            </w:r>
          </w:p>
        </w:tc>
        <w:tc>
          <w:tcPr>
            <w:tcW w:w="1418" w:type="dxa"/>
          </w:tcPr>
          <w:p w14:paraId="203A3148" w14:textId="77777777" w:rsidR="003E6AAF" w:rsidRPr="00D00AC3" w:rsidRDefault="003E6AAF" w:rsidP="009A3E59">
            <w:pPr>
              <w:rPr>
                <w:rFonts w:ascii="Arial" w:hAnsi="Arial" w:cs="Arial"/>
                <w:sz w:val="20"/>
                <w:szCs w:val="20"/>
              </w:rPr>
            </w:pPr>
            <w:r w:rsidRPr="00D00AC3">
              <w:rPr>
                <w:rFonts w:ascii="Arial" w:hAnsi="Arial" w:cs="Arial"/>
                <w:sz w:val="20"/>
                <w:szCs w:val="20"/>
              </w:rPr>
              <w:t>Faecal</w:t>
            </w:r>
          </w:p>
        </w:tc>
        <w:tc>
          <w:tcPr>
            <w:tcW w:w="992" w:type="dxa"/>
          </w:tcPr>
          <w:p w14:paraId="73815E09" w14:textId="77777777" w:rsidR="003E6AAF" w:rsidRPr="00D00AC3" w:rsidRDefault="003E6AAF" w:rsidP="009A3E59">
            <w:pPr>
              <w:rPr>
                <w:rFonts w:ascii="Arial" w:hAnsi="Arial" w:cs="Arial"/>
                <w:sz w:val="20"/>
                <w:szCs w:val="20"/>
              </w:rPr>
            </w:pPr>
            <w:r w:rsidRPr="00D00AC3">
              <w:rPr>
                <w:rFonts w:ascii="Arial" w:hAnsi="Arial" w:cs="Arial"/>
                <w:sz w:val="20"/>
                <w:szCs w:val="20"/>
              </w:rPr>
              <w:t>2016</w:t>
            </w:r>
          </w:p>
        </w:tc>
        <w:tc>
          <w:tcPr>
            <w:tcW w:w="874" w:type="dxa"/>
          </w:tcPr>
          <w:p w14:paraId="45017907" w14:textId="77777777" w:rsidR="003E6AAF" w:rsidRPr="00D00AC3" w:rsidRDefault="003E6AAF" w:rsidP="009A3E59">
            <w:pPr>
              <w:rPr>
                <w:rFonts w:ascii="Arial" w:hAnsi="Arial" w:cs="Arial"/>
                <w:sz w:val="20"/>
                <w:szCs w:val="20"/>
              </w:rPr>
            </w:pPr>
            <w:r w:rsidRPr="00D00AC3">
              <w:rPr>
                <w:rFonts w:ascii="Arial" w:hAnsi="Arial" w:cs="Arial"/>
                <w:sz w:val="20"/>
                <w:szCs w:val="20"/>
              </w:rPr>
              <w:t>1,420</w:t>
            </w:r>
          </w:p>
        </w:tc>
        <w:tc>
          <w:tcPr>
            <w:tcW w:w="1762" w:type="dxa"/>
            <w:vAlign w:val="bottom"/>
          </w:tcPr>
          <w:p w14:paraId="648CE1D3" w14:textId="77777777" w:rsidR="003E6AAF" w:rsidRPr="00D00AC3" w:rsidRDefault="003E6AAF" w:rsidP="009A3E59">
            <w:pPr>
              <w:rPr>
                <w:rFonts w:ascii="Arial" w:hAnsi="Arial" w:cs="Arial"/>
                <w:sz w:val="20"/>
                <w:szCs w:val="20"/>
              </w:rPr>
            </w:pPr>
            <w:r w:rsidRPr="00D00AC3">
              <w:rPr>
                <w:rFonts w:ascii="Arial" w:hAnsi="Arial" w:cs="Arial"/>
                <w:color w:val="000000"/>
                <w:sz w:val="20"/>
              </w:rPr>
              <w:t>SRR9866660</w:t>
            </w:r>
          </w:p>
        </w:tc>
      </w:tr>
      <w:tr w:rsidR="003E6AAF" w:rsidRPr="00D00AC3" w14:paraId="3DB4546A" w14:textId="77777777" w:rsidTr="009A3E59">
        <w:trPr>
          <w:trHeight w:val="336"/>
        </w:trPr>
        <w:tc>
          <w:tcPr>
            <w:tcW w:w="1838" w:type="dxa"/>
          </w:tcPr>
          <w:p w14:paraId="6A29B96A" w14:textId="77777777" w:rsidR="003E6AAF" w:rsidRPr="00D00AC3" w:rsidRDefault="003E6AAF" w:rsidP="009A3E59">
            <w:pPr>
              <w:rPr>
                <w:rFonts w:ascii="Arial" w:hAnsi="Arial" w:cs="Arial"/>
                <w:sz w:val="20"/>
                <w:szCs w:val="20"/>
              </w:rPr>
            </w:pPr>
            <w:r w:rsidRPr="00D00AC3">
              <w:rPr>
                <w:rFonts w:ascii="Arial" w:hAnsi="Arial" w:cs="Arial"/>
                <w:sz w:val="20"/>
                <w:szCs w:val="20"/>
              </w:rPr>
              <w:t>SRUC1</w:t>
            </w:r>
          </w:p>
        </w:tc>
        <w:tc>
          <w:tcPr>
            <w:tcW w:w="1134" w:type="dxa"/>
          </w:tcPr>
          <w:p w14:paraId="5DBB05F3" w14:textId="77777777" w:rsidR="003E6AAF" w:rsidRPr="00D00AC3" w:rsidRDefault="003E6AAF" w:rsidP="009A3E59">
            <w:pPr>
              <w:rPr>
                <w:rFonts w:ascii="Arial" w:hAnsi="Arial" w:cs="Arial"/>
                <w:sz w:val="20"/>
                <w:szCs w:val="20"/>
              </w:rPr>
            </w:pPr>
            <w:r w:rsidRPr="00D00AC3">
              <w:rPr>
                <w:rFonts w:ascii="Arial" w:hAnsi="Arial" w:cs="Arial"/>
                <w:sz w:val="20"/>
                <w:szCs w:val="20"/>
              </w:rPr>
              <w:t>UK</w:t>
            </w:r>
          </w:p>
        </w:tc>
        <w:tc>
          <w:tcPr>
            <w:tcW w:w="992" w:type="dxa"/>
          </w:tcPr>
          <w:p w14:paraId="6AE03170" w14:textId="77777777" w:rsidR="003E6AAF" w:rsidRPr="00D00AC3" w:rsidRDefault="003E6AAF" w:rsidP="009A3E59">
            <w:pPr>
              <w:rPr>
                <w:rFonts w:ascii="Arial" w:hAnsi="Arial" w:cs="Arial"/>
                <w:sz w:val="20"/>
                <w:szCs w:val="20"/>
              </w:rPr>
            </w:pPr>
            <w:r w:rsidRPr="00D00AC3">
              <w:rPr>
                <w:rFonts w:ascii="Arial" w:hAnsi="Arial" w:cs="Arial"/>
                <w:sz w:val="20"/>
                <w:szCs w:val="20"/>
              </w:rPr>
              <w:t>Porcine</w:t>
            </w:r>
          </w:p>
        </w:tc>
        <w:tc>
          <w:tcPr>
            <w:tcW w:w="1418" w:type="dxa"/>
          </w:tcPr>
          <w:p w14:paraId="35D580B0" w14:textId="77777777" w:rsidR="003E6AAF" w:rsidRPr="00D00AC3" w:rsidRDefault="003E6AAF" w:rsidP="009A3E59">
            <w:pPr>
              <w:rPr>
                <w:rFonts w:ascii="Arial" w:hAnsi="Arial" w:cs="Arial"/>
                <w:sz w:val="20"/>
                <w:szCs w:val="20"/>
              </w:rPr>
            </w:pPr>
            <w:r w:rsidRPr="00D00AC3">
              <w:rPr>
                <w:rFonts w:ascii="Arial" w:hAnsi="Arial" w:cs="Arial"/>
                <w:sz w:val="20"/>
                <w:szCs w:val="20"/>
              </w:rPr>
              <w:t>Faecal</w:t>
            </w:r>
          </w:p>
        </w:tc>
        <w:tc>
          <w:tcPr>
            <w:tcW w:w="992" w:type="dxa"/>
          </w:tcPr>
          <w:p w14:paraId="5AB6A219" w14:textId="77777777" w:rsidR="003E6AAF" w:rsidRPr="00D00AC3" w:rsidRDefault="003E6AAF" w:rsidP="009A3E59">
            <w:pPr>
              <w:rPr>
                <w:rFonts w:ascii="Arial" w:hAnsi="Arial" w:cs="Arial"/>
                <w:sz w:val="20"/>
                <w:szCs w:val="20"/>
              </w:rPr>
            </w:pPr>
            <w:r w:rsidRPr="00D00AC3">
              <w:rPr>
                <w:rFonts w:ascii="Arial" w:hAnsi="Arial" w:cs="Arial"/>
                <w:sz w:val="20"/>
                <w:szCs w:val="20"/>
              </w:rPr>
              <w:t>2016</w:t>
            </w:r>
          </w:p>
        </w:tc>
        <w:tc>
          <w:tcPr>
            <w:tcW w:w="874" w:type="dxa"/>
          </w:tcPr>
          <w:p w14:paraId="2B7581D5" w14:textId="77777777" w:rsidR="003E6AAF" w:rsidRPr="00D00AC3" w:rsidRDefault="003E6AAF" w:rsidP="009A3E59">
            <w:pPr>
              <w:rPr>
                <w:rFonts w:ascii="Arial" w:hAnsi="Arial" w:cs="Arial"/>
                <w:sz w:val="20"/>
                <w:szCs w:val="20"/>
              </w:rPr>
            </w:pPr>
            <w:r w:rsidRPr="00D00AC3">
              <w:rPr>
                <w:rFonts w:ascii="Arial" w:hAnsi="Arial" w:cs="Arial"/>
                <w:sz w:val="20"/>
                <w:szCs w:val="20"/>
              </w:rPr>
              <w:t>1,422</w:t>
            </w:r>
          </w:p>
        </w:tc>
        <w:tc>
          <w:tcPr>
            <w:tcW w:w="1762" w:type="dxa"/>
            <w:vAlign w:val="bottom"/>
          </w:tcPr>
          <w:p w14:paraId="56029FAB" w14:textId="77777777" w:rsidR="003E6AAF" w:rsidRPr="00D00AC3" w:rsidRDefault="003E6AAF" w:rsidP="009A3E59">
            <w:pPr>
              <w:rPr>
                <w:rFonts w:ascii="Arial" w:hAnsi="Arial" w:cs="Arial"/>
                <w:sz w:val="20"/>
                <w:szCs w:val="20"/>
              </w:rPr>
            </w:pPr>
            <w:r w:rsidRPr="00D00AC3">
              <w:rPr>
                <w:rFonts w:ascii="Arial" w:hAnsi="Arial" w:cs="Arial"/>
                <w:color w:val="000000"/>
                <w:sz w:val="20"/>
              </w:rPr>
              <w:t>SRR9866667</w:t>
            </w:r>
          </w:p>
        </w:tc>
      </w:tr>
      <w:tr w:rsidR="003E6AAF" w:rsidRPr="00D00AC3" w14:paraId="1B90793A" w14:textId="77777777" w:rsidTr="009A3E59">
        <w:trPr>
          <w:trHeight w:val="336"/>
        </w:trPr>
        <w:tc>
          <w:tcPr>
            <w:tcW w:w="1838" w:type="dxa"/>
          </w:tcPr>
          <w:p w14:paraId="4A17328F" w14:textId="77777777" w:rsidR="003E6AAF" w:rsidRPr="00D00AC3" w:rsidRDefault="003E6AAF" w:rsidP="009A3E59">
            <w:pPr>
              <w:rPr>
                <w:rFonts w:ascii="Arial" w:hAnsi="Arial" w:cs="Arial"/>
                <w:sz w:val="20"/>
                <w:szCs w:val="20"/>
              </w:rPr>
            </w:pPr>
            <w:r w:rsidRPr="00D00AC3">
              <w:rPr>
                <w:rFonts w:ascii="Arial" w:hAnsi="Arial" w:cs="Arial"/>
                <w:sz w:val="20"/>
                <w:szCs w:val="20"/>
              </w:rPr>
              <w:t>SRUC3</w:t>
            </w:r>
          </w:p>
        </w:tc>
        <w:tc>
          <w:tcPr>
            <w:tcW w:w="1134" w:type="dxa"/>
          </w:tcPr>
          <w:p w14:paraId="76FB7FCC" w14:textId="77777777" w:rsidR="003E6AAF" w:rsidRPr="00D00AC3" w:rsidRDefault="003E6AAF" w:rsidP="009A3E59">
            <w:pPr>
              <w:rPr>
                <w:rFonts w:ascii="Arial" w:hAnsi="Arial" w:cs="Arial"/>
                <w:sz w:val="20"/>
                <w:szCs w:val="20"/>
              </w:rPr>
            </w:pPr>
            <w:r w:rsidRPr="00D00AC3">
              <w:rPr>
                <w:rFonts w:ascii="Arial" w:hAnsi="Arial" w:cs="Arial"/>
                <w:sz w:val="20"/>
                <w:szCs w:val="20"/>
              </w:rPr>
              <w:t>UK</w:t>
            </w:r>
          </w:p>
        </w:tc>
        <w:tc>
          <w:tcPr>
            <w:tcW w:w="992" w:type="dxa"/>
          </w:tcPr>
          <w:p w14:paraId="2962ABDF" w14:textId="77777777" w:rsidR="003E6AAF" w:rsidRPr="00D00AC3" w:rsidRDefault="003E6AAF" w:rsidP="009A3E59">
            <w:pPr>
              <w:rPr>
                <w:rFonts w:ascii="Arial" w:hAnsi="Arial" w:cs="Arial"/>
                <w:sz w:val="20"/>
                <w:szCs w:val="20"/>
              </w:rPr>
            </w:pPr>
            <w:r w:rsidRPr="00D00AC3">
              <w:rPr>
                <w:rFonts w:ascii="Arial" w:hAnsi="Arial" w:cs="Arial"/>
                <w:sz w:val="20"/>
                <w:szCs w:val="20"/>
              </w:rPr>
              <w:t>Porcine</w:t>
            </w:r>
          </w:p>
        </w:tc>
        <w:tc>
          <w:tcPr>
            <w:tcW w:w="1418" w:type="dxa"/>
          </w:tcPr>
          <w:p w14:paraId="4968601B" w14:textId="77777777" w:rsidR="003E6AAF" w:rsidRPr="00D00AC3" w:rsidRDefault="003E6AAF" w:rsidP="009A3E59">
            <w:pPr>
              <w:rPr>
                <w:rFonts w:ascii="Arial" w:hAnsi="Arial" w:cs="Arial"/>
                <w:sz w:val="20"/>
                <w:szCs w:val="20"/>
              </w:rPr>
            </w:pPr>
            <w:r w:rsidRPr="00D00AC3">
              <w:rPr>
                <w:rFonts w:ascii="Arial" w:hAnsi="Arial" w:cs="Arial"/>
                <w:sz w:val="20"/>
                <w:szCs w:val="20"/>
              </w:rPr>
              <w:t>Faecal</w:t>
            </w:r>
          </w:p>
        </w:tc>
        <w:tc>
          <w:tcPr>
            <w:tcW w:w="992" w:type="dxa"/>
          </w:tcPr>
          <w:p w14:paraId="443BBA55" w14:textId="77777777" w:rsidR="003E6AAF" w:rsidRPr="00D00AC3" w:rsidRDefault="003E6AAF" w:rsidP="009A3E59">
            <w:pPr>
              <w:rPr>
                <w:rFonts w:ascii="Arial" w:hAnsi="Arial" w:cs="Arial"/>
                <w:sz w:val="20"/>
                <w:szCs w:val="20"/>
              </w:rPr>
            </w:pPr>
            <w:r w:rsidRPr="00D00AC3">
              <w:rPr>
                <w:rFonts w:ascii="Arial" w:hAnsi="Arial" w:cs="Arial"/>
                <w:sz w:val="20"/>
                <w:szCs w:val="20"/>
              </w:rPr>
              <w:t>2016</w:t>
            </w:r>
          </w:p>
        </w:tc>
        <w:tc>
          <w:tcPr>
            <w:tcW w:w="874" w:type="dxa"/>
          </w:tcPr>
          <w:p w14:paraId="42683681" w14:textId="77777777" w:rsidR="003E6AAF" w:rsidRPr="00D00AC3" w:rsidRDefault="003E6AAF" w:rsidP="009A3E59">
            <w:pPr>
              <w:rPr>
                <w:rFonts w:ascii="Arial" w:hAnsi="Arial" w:cs="Arial"/>
                <w:sz w:val="20"/>
                <w:szCs w:val="20"/>
              </w:rPr>
            </w:pPr>
            <w:r w:rsidRPr="00D00AC3">
              <w:rPr>
                <w:rFonts w:ascii="Arial" w:hAnsi="Arial" w:cs="Arial"/>
                <w:sz w:val="20"/>
                <w:szCs w:val="20"/>
              </w:rPr>
              <w:t>1,421</w:t>
            </w:r>
          </w:p>
        </w:tc>
        <w:tc>
          <w:tcPr>
            <w:tcW w:w="1762" w:type="dxa"/>
            <w:vAlign w:val="bottom"/>
          </w:tcPr>
          <w:p w14:paraId="32FFD4B9" w14:textId="77777777" w:rsidR="003E6AAF" w:rsidRPr="00D00AC3" w:rsidRDefault="003E6AAF" w:rsidP="009A3E59">
            <w:pPr>
              <w:rPr>
                <w:rFonts w:ascii="Arial" w:hAnsi="Arial" w:cs="Arial"/>
                <w:sz w:val="20"/>
                <w:szCs w:val="20"/>
              </w:rPr>
            </w:pPr>
            <w:r w:rsidRPr="00D00AC3">
              <w:rPr>
                <w:rFonts w:ascii="Arial" w:hAnsi="Arial" w:cs="Arial"/>
                <w:color w:val="000000"/>
                <w:sz w:val="20"/>
              </w:rPr>
              <w:t>SRR9866666</w:t>
            </w:r>
          </w:p>
        </w:tc>
      </w:tr>
      <w:tr w:rsidR="003E6AAF" w:rsidRPr="00D00AC3" w14:paraId="5A2A9F6F" w14:textId="77777777" w:rsidTr="009A3E59">
        <w:trPr>
          <w:trHeight w:val="336"/>
        </w:trPr>
        <w:tc>
          <w:tcPr>
            <w:tcW w:w="1838" w:type="dxa"/>
          </w:tcPr>
          <w:p w14:paraId="10876C82" w14:textId="77777777" w:rsidR="003E6AAF" w:rsidRPr="00D00AC3" w:rsidRDefault="003E6AAF" w:rsidP="009A3E59">
            <w:pPr>
              <w:rPr>
                <w:rFonts w:ascii="Arial" w:hAnsi="Arial" w:cs="Arial"/>
                <w:sz w:val="20"/>
                <w:szCs w:val="20"/>
              </w:rPr>
            </w:pPr>
            <w:r w:rsidRPr="00D00AC3">
              <w:rPr>
                <w:rFonts w:ascii="Arial" w:hAnsi="Arial" w:cs="Arial"/>
                <w:sz w:val="20"/>
                <w:szCs w:val="20"/>
              </w:rPr>
              <w:t>1886</w:t>
            </w:r>
          </w:p>
        </w:tc>
        <w:tc>
          <w:tcPr>
            <w:tcW w:w="1134" w:type="dxa"/>
          </w:tcPr>
          <w:p w14:paraId="365A60D0" w14:textId="77777777" w:rsidR="003E6AAF" w:rsidRPr="00D00AC3" w:rsidRDefault="003E6AAF" w:rsidP="009A3E59">
            <w:pPr>
              <w:rPr>
                <w:rFonts w:ascii="Arial" w:hAnsi="Arial" w:cs="Arial"/>
                <w:sz w:val="20"/>
                <w:szCs w:val="20"/>
              </w:rPr>
            </w:pPr>
            <w:r w:rsidRPr="00D00AC3">
              <w:rPr>
                <w:rFonts w:ascii="Arial" w:hAnsi="Arial" w:cs="Arial"/>
                <w:sz w:val="20"/>
                <w:szCs w:val="20"/>
              </w:rPr>
              <w:t xml:space="preserve">Poland </w:t>
            </w:r>
          </w:p>
        </w:tc>
        <w:tc>
          <w:tcPr>
            <w:tcW w:w="992" w:type="dxa"/>
          </w:tcPr>
          <w:p w14:paraId="4440DE22" w14:textId="77777777" w:rsidR="003E6AAF" w:rsidRPr="00D00AC3" w:rsidRDefault="003E6AAF" w:rsidP="009A3E59">
            <w:pPr>
              <w:rPr>
                <w:rFonts w:ascii="Arial" w:hAnsi="Arial" w:cs="Arial"/>
                <w:sz w:val="20"/>
                <w:szCs w:val="20"/>
              </w:rPr>
            </w:pPr>
            <w:r w:rsidRPr="00D00AC3">
              <w:rPr>
                <w:rFonts w:ascii="Arial" w:hAnsi="Arial" w:cs="Arial"/>
                <w:sz w:val="20"/>
                <w:szCs w:val="20"/>
              </w:rPr>
              <w:t xml:space="preserve">Porcine </w:t>
            </w:r>
          </w:p>
        </w:tc>
        <w:tc>
          <w:tcPr>
            <w:tcW w:w="1418" w:type="dxa"/>
          </w:tcPr>
          <w:p w14:paraId="07969EA3" w14:textId="77777777" w:rsidR="003E6AAF" w:rsidRPr="00D00AC3" w:rsidRDefault="003E6AAF" w:rsidP="009A3E59">
            <w:pPr>
              <w:rPr>
                <w:rFonts w:ascii="Arial" w:hAnsi="Arial" w:cs="Arial"/>
                <w:sz w:val="20"/>
                <w:szCs w:val="20"/>
              </w:rPr>
            </w:pPr>
            <w:r w:rsidRPr="00D00AC3">
              <w:rPr>
                <w:rFonts w:ascii="Arial" w:hAnsi="Arial" w:cs="Arial"/>
                <w:sz w:val="20"/>
                <w:szCs w:val="20"/>
              </w:rPr>
              <w:t>Faecal</w:t>
            </w:r>
          </w:p>
        </w:tc>
        <w:tc>
          <w:tcPr>
            <w:tcW w:w="992" w:type="dxa"/>
          </w:tcPr>
          <w:p w14:paraId="3850965A" w14:textId="77777777" w:rsidR="003E6AAF" w:rsidRPr="00D00AC3" w:rsidRDefault="003E6AAF" w:rsidP="009A3E59">
            <w:pPr>
              <w:rPr>
                <w:rFonts w:ascii="Arial" w:hAnsi="Arial" w:cs="Arial"/>
                <w:sz w:val="20"/>
                <w:szCs w:val="20"/>
              </w:rPr>
            </w:pPr>
            <w:r w:rsidRPr="00D00AC3">
              <w:rPr>
                <w:rFonts w:ascii="Arial" w:hAnsi="Arial" w:cs="Arial"/>
                <w:sz w:val="20"/>
                <w:szCs w:val="20"/>
              </w:rPr>
              <w:t>2014</w:t>
            </w:r>
          </w:p>
        </w:tc>
        <w:tc>
          <w:tcPr>
            <w:tcW w:w="874" w:type="dxa"/>
          </w:tcPr>
          <w:p w14:paraId="06A4CAF3" w14:textId="77777777" w:rsidR="003E6AAF" w:rsidRPr="00D00AC3" w:rsidRDefault="003E6AAF" w:rsidP="009A3E59">
            <w:pPr>
              <w:rPr>
                <w:rFonts w:ascii="Arial" w:hAnsi="Arial" w:cs="Arial"/>
                <w:sz w:val="20"/>
                <w:szCs w:val="20"/>
              </w:rPr>
            </w:pPr>
            <w:r w:rsidRPr="00D00AC3">
              <w:rPr>
                <w:rFonts w:ascii="Arial" w:hAnsi="Arial" w:cs="Arial"/>
                <w:sz w:val="20"/>
                <w:szCs w:val="20"/>
              </w:rPr>
              <w:t>1,421</w:t>
            </w:r>
          </w:p>
        </w:tc>
        <w:tc>
          <w:tcPr>
            <w:tcW w:w="1762" w:type="dxa"/>
          </w:tcPr>
          <w:p w14:paraId="7B0A6DFE" w14:textId="77777777" w:rsidR="003E6AAF" w:rsidRPr="00D00AC3" w:rsidRDefault="003E6AAF" w:rsidP="009A3E59">
            <w:pPr>
              <w:rPr>
                <w:rFonts w:ascii="Arial" w:hAnsi="Arial" w:cs="Arial"/>
                <w:sz w:val="20"/>
                <w:szCs w:val="20"/>
              </w:rPr>
            </w:pPr>
            <w:r w:rsidRPr="00D00AC3">
              <w:rPr>
                <w:rFonts w:ascii="Arial" w:hAnsi="Arial" w:cs="Arial"/>
                <w:color w:val="000000"/>
                <w:sz w:val="20"/>
              </w:rPr>
              <w:t>SRR9866664</w:t>
            </w:r>
          </w:p>
        </w:tc>
      </w:tr>
      <w:tr w:rsidR="003E6AAF" w:rsidRPr="00D00AC3" w14:paraId="5DB7AE2A" w14:textId="77777777" w:rsidTr="009A3E59">
        <w:trPr>
          <w:trHeight w:val="336"/>
        </w:trPr>
        <w:tc>
          <w:tcPr>
            <w:tcW w:w="1838" w:type="dxa"/>
          </w:tcPr>
          <w:p w14:paraId="30335066" w14:textId="77777777" w:rsidR="003E6AAF" w:rsidRPr="00D00AC3" w:rsidRDefault="003E6AAF" w:rsidP="009A3E59">
            <w:pPr>
              <w:rPr>
                <w:rFonts w:ascii="Arial" w:hAnsi="Arial" w:cs="Arial"/>
                <w:sz w:val="20"/>
                <w:szCs w:val="20"/>
              </w:rPr>
            </w:pPr>
            <w:r w:rsidRPr="00D00AC3">
              <w:rPr>
                <w:rFonts w:ascii="Arial" w:hAnsi="Arial" w:cs="Arial"/>
                <w:sz w:val="20"/>
                <w:szCs w:val="20"/>
              </w:rPr>
              <w:t>9761</w:t>
            </w:r>
          </w:p>
        </w:tc>
        <w:tc>
          <w:tcPr>
            <w:tcW w:w="1134" w:type="dxa"/>
          </w:tcPr>
          <w:p w14:paraId="3BA0222F" w14:textId="77777777" w:rsidR="003E6AAF" w:rsidRPr="00D00AC3" w:rsidRDefault="003E6AAF" w:rsidP="009A3E59">
            <w:pPr>
              <w:rPr>
                <w:rFonts w:ascii="Arial" w:hAnsi="Arial" w:cs="Arial"/>
                <w:sz w:val="20"/>
                <w:szCs w:val="20"/>
              </w:rPr>
            </w:pPr>
            <w:r w:rsidRPr="00D00AC3">
              <w:rPr>
                <w:rFonts w:ascii="Arial" w:hAnsi="Arial" w:cs="Arial"/>
                <w:sz w:val="20"/>
                <w:szCs w:val="20"/>
              </w:rPr>
              <w:t>Poland</w:t>
            </w:r>
          </w:p>
        </w:tc>
        <w:tc>
          <w:tcPr>
            <w:tcW w:w="992" w:type="dxa"/>
          </w:tcPr>
          <w:p w14:paraId="094C49B5" w14:textId="77777777" w:rsidR="003E6AAF" w:rsidRPr="00D00AC3" w:rsidRDefault="003E6AAF" w:rsidP="009A3E59">
            <w:pPr>
              <w:rPr>
                <w:rFonts w:ascii="Arial" w:hAnsi="Arial" w:cs="Arial"/>
                <w:sz w:val="20"/>
                <w:szCs w:val="20"/>
              </w:rPr>
            </w:pPr>
            <w:r w:rsidRPr="00D00AC3">
              <w:rPr>
                <w:rFonts w:ascii="Arial" w:hAnsi="Arial" w:cs="Arial"/>
                <w:sz w:val="20"/>
                <w:szCs w:val="20"/>
              </w:rPr>
              <w:t>Porcine</w:t>
            </w:r>
          </w:p>
        </w:tc>
        <w:tc>
          <w:tcPr>
            <w:tcW w:w="1418" w:type="dxa"/>
          </w:tcPr>
          <w:p w14:paraId="4EB4560E" w14:textId="77777777" w:rsidR="003E6AAF" w:rsidRPr="00D00AC3" w:rsidRDefault="003E6AAF" w:rsidP="009A3E59">
            <w:pPr>
              <w:rPr>
                <w:rFonts w:ascii="Arial" w:hAnsi="Arial" w:cs="Arial"/>
                <w:sz w:val="20"/>
                <w:szCs w:val="20"/>
              </w:rPr>
            </w:pPr>
            <w:r w:rsidRPr="00D00AC3">
              <w:rPr>
                <w:rFonts w:ascii="Arial" w:hAnsi="Arial" w:cs="Arial"/>
                <w:sz w:val="20"/>
                <w:szCs w:val="20"/>
              </w:rPr>
              <w:t>Faecal</w:t>
            </w:r>
          </w:p>
        </w:tc>
        <w:tc>
          <w:tcPr>
            <w:tcW w:w="992" w:type="dxa"/>
          </w:tcPr>
          <w:p w14:paraId="775644DA" w14:textId="77777777" w:rsidR="003E6AAF" w:rsidRPr="00D00AC3" w:rsidRDefault="003E6AAF" w:rsidP="009A3E59">
            <w:pPr>
              <w:rPr>
                <w:rFonts w:ascii="Arial" w:hAnsi="Arial" w:cs="Arial"/>
                <w:sz w:val="20"/>
                <w:szCs w:val="20"/>
              </w:rPr>
            </w:pPr>
            <w:r w:rsidRPr="00D00AC3">
              <w:rPr>
                <w:rFonts w:ascii="Arial" w:hAnsi="Arial" w:cs="Arial"/>
                <w:sz w:val="20"/>
                <w:szCs w:val="20"/>
              </w:rPr>
              <w:t>2014</w:t>
            </w:r>
          </w:p>
        </w:tc>
        <w:tc>
          <w:tcPr>
            <w:tcW w:w="874" w:type="dxa"/>
          </w:tcPr>
          <w:p w14:paraId="439C635E" w14:textId="77777777" w:rsidR="003E6AAF" w:rsidRPr="00D00AC3" w:rsidRDefault="003E6AAF" w:rsidP="009A3E59">
            <w:pPr>
              <w:rPr>
                <w:rFonts w:ascii="Arial" w:hAnsi="Arial" w:cs="Arial"/>
                <w:sz w:val="20"/>
                <w:szCs w:val="20"/>
              </w:rPr>
            </w:pPr>
            <w:r w:rsidRPr="00D00AC3">
              <w:rPr>
                <w:rFonts w:ascii="Arial" w:hAnsi="Arial" w:cs="Arial"/>
                <w:sz w:val="20"/>
                <w:szCs w:val="20"/>
              </w:rPr>
              <w:t>1,419</w:t>
            </w:r>
          </w:p>
        </w:tc>
        <w:tc>
          <w:tcPr>
            <w:tcW w:w="1762" w:type="dxa"/>
            <w:vAlign w:val="bottom"/>
          </w:tcPr>
          <w:p w14:paraId="619CF6DF" w14:textId="77777777" w:rsidR="003E6AAF" w:rsidRPr="00D00AC3" w:rsidRDefault="003E6AAF" w:rsidP="009A3E59">
            <w:pPr>
              <w:rPr>
                <w:rFonts w:ascii="Arial" w:hAnsi="Arial" w:cs="Arial"/>
                <w:sz w:val="20"/>
                <w:szCs w:val="20"/>
              </w:rPr>
            </w:pPr>
            <w:r w:rsidRPr="00D00AC3">
              <w:rPr>
                <w:rFonts w:ascii="Arial" w:hAnsi="Arial" w:cs="Arial"/>
                <w:color w:val="000000"/>
                <w:sz w:val="20"/>
              </w:rPr>
              <w:t>SRR9866659</w:t>
            </w:r>
          </w:p>
        </w:tc>
      </w:tr>
      <w:tr w:rsidR="003E6AAF" w:rsidRPr="00D00AC3" w14:paraId="3285AB13" w14:textId="77777777" w:rsidTr="009A3E59">
        <w:trPr>
          <w:trHeight w:val="336"/>
        </w:trPr>
        <w:tc>
          <w:tcPr>
            <w:tcW w:w="1838" w:type="dxa"/>
          </w:tcPr>
          <w:p w14:paraId="6AA16356" w14:textId="77777777" w:rsidR="003E6AAF" w:rsidRPr="00D00AC3" w:rsidRDefault="003E6AAF" w:rsidP="009A3E59">
            <w:pPr>
              <w:rPr>
                <w:rFonts w:ascii="Arial" w:hAnsi="Arial" w:cs="Arial"/>
                <w:sz w:val="20"/>
                <w:szCs w:val="20"/>
              </w:rPr>
            </w:pPr>
            <w:r w:rsidRPr="00D00AC3">
              <w:rPr>
                <w:rFonts w:ascii="Arial" w:hAnsi="Arial" w:cs="Arial"/>
                <w:sz w:val="20"/>
                <w:szCs w:val="20"/>
              </w:rPr>
              <w:t>661</w:t>
            </w:r>
          </w:p>
        </w:tc>
        <w:tc>
          <w:tcPr>
            <w:tcW w:w="1134" w:type="dxa"/>
          </w:tcPr>
          <w:p w14:paraId="4C6CD187" w14:textId="77777777" w:rsidR="003E6AAF" w:rsidRPr="00D00AC3" w:rsidRDefault="003E6AAF" w:rsidP="009A3E59">
            <w:pPr>
              <w:rPr>
                <w:rFonts w:ascii="Arial" w:hAnsi="Arial" w:cs="Arial"/>
                <w:sz w:val="20"/>
                <w:szCs w:val="20"/>
              </w:rPr>
            </w:pPr>
            <w:r w:rsidRPr="00D00AC3">
              <w:rPr>
                <w:rFonts w:ascii="Arial" w:hAnsi="Arial" w:cs="Arial"/>
                <w:sz w:val="20"/>
                <w:szCs w:val="20"/>
              </w:rPr>
              <w:t>Poland</w:t>
            </w:r>
          </w:p>
        </w:tc>
        <w:tc>
          <w:tcPr>
            <w:tcW w:w="992" w:type="dxa"/>
          </w:tcPr>
          <w:p w14:paraId="05AF087B" w14:textId="77777777" w:rsidR="003E6AAF" w:rsidRPr="00D00AC3" w:rsidRDefault="003E6AAF" w:rsidP="009A3E59">
            <w:pPr>
              <w:rPr>
                <w:rFonts w:ascii="Arial" w:hAnsi="Arial" w:cs="Arial"/>
                <w:sz w:val="20"/>
                <w:szCs w:val="20"/>
              </w:rPr>
            </w:pPr>
            <w:r w:rsidRPr="00D00AC3">
              <w:rPr>
                <w:rFonts w:ascii="Arial" w:hAnsi="Arial" w:cs="Arial"/>
                <w:sz w:val="20"/>
                <w:szCs w:val="20"/>
              </w:rPr>
              <w:t>Porcine</w:t>
            </w:r>
          </w:p>
        </w:tc>
        <w:tc>
          <w:tcPr>
            <w:tcW w:w="1418" w:type="dxa"/>
          </w:tcPr>
          <w:p w14:paraId="26E50165" w14:textId="77777777" w:rsidR="003E6AAF" w:rsidRPr="00D00AC3" w:rsidRDefault="003E6AAF" w:rsidP="009A3E59">
            <w:pPr>
              <w:rPr>
                <w:rFonts w:ascii="Arial" w:hAnsi="Arial" w:cs="Arial"/>
                <w:sz w:val="20"/>
                <w:szCs w:val="20"/>
              </w:rPr>
            </w:pPr>
            <w:r w:rsidRPr="00D00AC3">
              <w:rPr>
                <w:rFonts w:ascii="Arial" w:hAnsi="Arial" w:cs="Arial"/>
                <w:sz w:val="20"/>
                <w:szCs w:val="20"/>
              </w:rPr>
              <w:t>Faecal</w:t>
            </w:r>
          </w:p>
        </w:tc>
        <w:tc>
          <w:tcPr>
            <w:tcW w:w="992" w:type="dxa"/>
          </w:tcPr>
          <w:p w14:paraId="3A7347B3" w14:textId="77777777" w:rsidR="003E6AAF" w:rsidRPr="00D00AC3" w:rsidRDefault="003E6AAF" w:rsidP="009A3E59">
            <w:pPr>
              <w:rPr>
                <w:rFonts w:ascii="Arial" w:hAnsi="Arial" w:cs="Arial"/>
                <w:sz w:val="20"/>
                <w:szCs w:val="20"/>
              </w:rPr>
            </w:pPr>
            <w:r w:rsidRPr="00D00AC3">
              <w:rPr>
                <w:rFonts w:ascii="Arial" w:hAnsi="Arial" w:cs="Arial"/>
                <w:sz w:val="20"/>
                <w:szCs w:val="20"/>
              </w:rPr>
              <w:t>2014</w:t>
            </w:r>
          </w:p>
        </w:tc>
        <w:tc>
          <w:tcPr>
            <w:tcW w:w="874" w:type="dxa"/>
          </w:tcPr>
          <w:p w14:paraId="739266DB" w14:textId="77777777" w:rsidR="003E6AAF" w:rsidRPr="00D00AC3" w:rsidRDefault="003E6AAF" w:rsidP="009A3E59">
            <w:pPr>
              <w:rPr>
                <w:rFonts w:ascii="Arial" w:hAnsi="Arial" w:cs="Arial"/>
                <w:sz w:val="20"/>
                <w:szCs w:val="20"/>
              </w:rPr>
            </w:pPr>
            <w:r w:rsidRPr="00D00AC3">
              <w:rPr>
                <w:rFonts w:ascii="Arial" w:hAnsi="Arial" w:cs="Arial"/>
                <w:sz w:val="20"/>
                <w:szCs w:val="20"/>
              </w:rPr>
              <w:t>1,417</w:t>
            </w:r>
          </w:p>
        </w:tc>
        <w:tc>
          <w:tcPr>
            <w:tcW w:w="1762" w:type="dxa"/>
            <w:vAlign w:val="bottom"/>
          </w:tcPr>
          <w:p w14:paraId="5280CEAD" w14:textId="77777777" w:rsidR="003E6AAF" w:rsidRPr="00D00AC3" w:rsidRDefault="003E6AAF" w:rsidP="009A3E59">
            <w:pPr>
              <w:rPr>
                <w:rFonts w:ascii="Arial" w:hAnsi="Arial" w:cs="Arial"/>
                <w:sz w:val="20"/>
                <w:szCs w:val="20"/>
              </w:rPr>
            </w:pPr>
            <w:r w:rsidRPr="00D00AC3">
              <w:rPr>
                <w:rFonts w:ascii="Arial" w:hAnsi="Arial" w:cs="Arial"/>
                <w:color w:val="000000"/>
                <w:sz w:val="20"/>
              </w:rPr>
              <w:t>SRR9866658</w:t>
            </w:r>
          </w:p>
        </w:tc>
      </w:tr>
      <w:tr w:rsidR="003E6AAF" w:rsidRPr="00D00AC3" w14:paraId="7F23284B" w14:textId="77777777" w:rsidTr="009A3E59">
        <w:trPr>
          <w:trHeight w:val="336"/>
        </w:trPr>
        <w:tc>
          <w:tcPr>
            <w:tcW w:w="1838" w:type="dxa"/>
          </w:tcPr>
          <w:p w14:paraId="4D00C4C7" w14:textId="77777777" w:rsidR="003E6AAF" w:rsidRPr="00D00AC3" w:rsidRDefault="003E6AAF" w:rsidP="009A3E59">
            <w:pPr>
              <w:rPr>
                <w:rFonts w:ascii="Arial" w:hAnsi="Arial" w:cs="Arial"/>
                <w:sz w:val="20"/>
                <w:szCs w:val="20"/>
              </w:rPr>
            </w:pPr>
            <w:r w:rsidRPr="00D00AC3">
              <w:rPr>
                <w:rFonts w:ascii="Arial" w:hAnsi="Arial" w:cs="Arial"/>
                <w:sz w:val="20"/>
                <w:szCs w:val="20"/>
              </w:rPr>
              <w:t>5939</w:t>
            </w:r>
          </w:p>
        </w:tc>
        <w:tc>
          <w:tcPr>
            <w:tcW w:w="1134" w:type="dxa"/>
          </w:tcPr>
          <w:p w14:paraId="3189EE12" w14:textId="77777777" w:rsidR="003E6AAF" w:rsidRPr="00D00AC3" w:rsidRDefault="003E6AAF" w:rsidP="009A3E59">
            <w:pPr>
              <w:rPr>
                <w:rFonts w:ascii="Arial" w:hAnsi="Arial" w:cs="Arial"/>
                <w:sz w:val="20"/>
                <w:szCs w:val="20"/>
              </w:rPr>
            </w:pPr>
            <w:r w:rsidRPr="00D00AC3">
              <w:rPr>
                <w:rFonts w:ascii="Arial" w:hAnsi="Arial" w:cs="Arial"/>
                <w:sz w:val="20"/>
                <w:szCs w:val="20"/>
              </w:rPr>
              <w:t>Poland</w:t>
            </w:r>
          </w:p>
        </w:tc>
        <w:tc>
          <w:tcPr>
            <w:tcW w:w="992" w:type="dxa"/>
          </w:tcPr>
          <w:p w14:paraId="137EF1F9" w14:textId="77777777" w:rsidR="003E6AAF" w:rsidRPr="00D00AC3" w:rsidRDefault="003E6AAF" w:rsidP="009A3E59">
            <w:pPr>
              <w:rPr>
                <w:rFonts w:ascii="Arial" w:hAnsi="Arial" w:cs="Arial"/>
                <w:sz w:val="20"/>
                <w:szCs w:val="20"/>
              </w:rPr>
            </w:pPr>
            <w:r w:rsidRPr="00D00AC3">
              <w:rPr>
                <w:rFonts w:ascii="Arial" w:hAnsi="Arial" w:cs="Arial"/>
                <w:sz w:val="20"/>
                <w:szCs w:val="20"/>
              </w:rPr>
              <w:t>Porcine</w:t>
            </w:r>
          </w:p>
        </w:tc>
        <w:tc>
          <w:tcPr>
            <w:tcW w:w="1418" w:type="dxa"/>
          </w:tcPr>
          <w:p w14:paraId="0815913C" w14:textId="77777777" w:rsidR="003E6AAF" w:rsidRPr="00D00AC3" w:rsidRDefault="003E6AAF" w:rsidP="009A3E59">
            <w:pPr>
              <w:rPr>
                <w:rFonts w:ascii="Arial" w:hAnsi="Arial" w:cs="Arial"/>
                <w:sz w:val="20"/>
                <w:szCs w:val="20"/>
              </w:rPr>
            </w:pPr>
            <w:r w:rsidRPr="00D00AC3">
              <w:rPr>
                <w:rFonts w:ascii="Arial" w:hAnsi="Arial" w:cs="Arial"/>
                <w:sz w:val="20"/>
                <w:szCs w:val="20"/>
              </w:rPr>
              <w:t>Faecal</w:t>
            </w:r>
          </w:p>
        </w:tc>
        <w:tc>
          <w:tcPr>
            <w:tcW w:w="992" w:type="dxa"/>
          </w:tcPr>
          <w:p w14:paraId="3E7171FB" w14:textId="77777777" w:rsidR="003E6AAF" w:rsidRPr="00D00AC3" w:rsidRDefault="003E6AAF" w:rsidP="009A3E59">
            <w:pPr>
              <w:rPr>
                <w:rFonts w:ascii="Arial" w:hAnsi="Arial" w:cs="Arial"/>
                <w:sz w:val="20"/>
                <w:szCs w:val="20"/>
              </w:rPr>
            </w:pPr>
            <w:r w:rsidRPr="00D00AC3">
              <w:rPr>
                <w:rFonts w:ascii="Arial" w:hAnsi="Arial" w:cs="Arial"/>
                <w:sz w:val="20"/>
                <w:szCs w:val="20"/>
              </w:rPr>
              <w:t>2014</w:t>
            </w:r>
          </w:p>
        </w:tc>
        <w:tc>
          <w:tcPr>
            <w:tcW w:w="874" w:type="dxa"/>
          </w:tcPr>
          <w:p w14:paraId="212E7317" w14:textId="77777777" w:rsidR="003E6AAF" w:rsidRPr="00D00AC3" w:rsidRDefault="003E6AAF" w:rsidP="009A3E59">
            <w:pPr>
              <w:rPr>
                <w:rFonts w:ascii="Arial" w:hAnsi="Arial" w:cs="Arial"/>
                <w:sz w:val="20"/>
                <w:szCs w:val="20"/>
              </w:rPr>
            </w:pPr>
            <w:r w:rsidRPr="00D00AC3">
              <w:rPr>
                <w:rFonts w:ascii="Arial" w:hAnsi="Arial" w:cs="Arial"/>
                <w:sz w:val="20"/>
                <w:szCs w:val="20"/>
              </w:rPr>
              <w:t>1,422</w:t>
            </w:r>
          </w:p>
        </w:tc>
        <w:tc>
          <w:tcPr>
            <w:tcW w:w="1762" w:type="dxa"/>
            <w:vAlign w:val="bottom"/>
          </w:tcPr>
          <w:p w14:paraId="0E020915" w14:textId="77777777" w:rsidR="003E6AAF" w:rsidRPr="00D00AC3" w:rsidRDefault="003E6AAF" w:rsidP="009A3E59">
            <w:pPr>
              <w:rPr>
                <w:rFonts w:ascii="Arial" w:hAnsi="Arial" w:cs="Arial"/>
                <w:sz w:val="20"/>
                <w:szCs w:val="20"/>
              </w:rPr>
            </w:pPr>
            <w:r w:rsidRPr="00D00AC3">
              <w:rPr>
                <w:rFonts w:ascii="Arial" w:hAnsi="Arial" w:cs="Arial"/>
                <w:color w:val="000000"/>
                <w:sz w:val="20"/>
              </w:rPr>
              <w:t>SRR9866671</w:t>
            </w:r>
          </w:p>
        </w:tc>
      </w:tr>
      <w:tr w:rsidR="003E6AAF" w:rsidRPr="00D00AC3" w14:paraId="1B505694" w14:textId="77777777" w:rsidTr="009A3E59">
        <w:trPr>
          <w:trHeight w:val="336"/>
        </w:trPr>
        <w:tc>
          <w:tcPr>
            <w:tcW w:w="1838" w:type="dxa"/>
          </w:tcPr>
          <w:p w14:paraId="02CDB1E5" w14:textId="77777777" w:rsidR="003E6AAF" w:rsidRPr="00D00AC3" w:rsidRDefault="003E6AAF" w:rsidP="009A3E59">
            <w:pPr>
              <w:rPr>
                <w:rFonts w:ascii="Arial" w:hAnsi="Arial" w:cs="Arial"/>
                <w:sz w:val="20"/>
                <w:szCs w:val="20"/>
              </w:rPr>
            </w:pPr>
            <w:r w:rsidRPr="00D00AC3">
              <w:rPr>
                <w:rFonts w:ascii="Arial" w:hAnsi="Arial" w:cs="Arial"/>
                <w:sz w:val="20"/>
                <w:szCs w:val="20"/>
              </w:rPr>
              <w:t>2746</w:t>
            </w:r>
          </w:p>
        </w:tc>
        <w:tc>
          <w:tcPr>
            <w:tcW w:w="1134" w:type="dxa"/>
          </w:tcPr>
          <w:p w14:paraId="282E605B" w14:textId="77777777" w:rsidR="003E6AAF" w:rsidRPr="00D00AC3" w:rsidRDefault="003E6AAF" w:rsidP="009A3E59">
            <w:pPr>
              <w:rPr>
                <w:rFonts w:ascii="Arial" w:hAnsi="Arial" w:cs="Arial"/>
                <w:sz w:val="20"/>
                <w:szCs w:val="20"/>
              </w:rPr>
            </w:pPr>
            <w:r w:rsidRPr="00D00AC3">
              <w:rPr>
                <w:rFonts w:ascii="Arial" w:hAnsi="Arial" w:cs="Arial"/>
                <w:sz w:val="20"/>
                <w:szCs w:val="20"/>
              </w:rPr>
              <w:t>Poland</w:t>
            </w:r>
          </w:p>
        </w:tc>
        <w:tc>
          <w:tcPr>
            <w:tcW w:w="992" w:type="dxa"/>
          </w:tcPr>
          <w:p w14:paraId="16334573" w14:textId="77777777" w:rsidR="003E6AAF" w:rsidRPr="00D00AC3" w:rsidRDefault="003E6AAF" w:rsidP="009A3E59">
            <w:pPr>
              <w:rPr>
                <w:rFonts w:ascii="Arial" w:hAnsi="Arial" w:cs="Arial"/>
                <w:sz w:val="20"/>
                <w:szCs w:val="20"/>
              </w:rPr>
            </w:pPr>
            <w:r w:rsidRPr="00D00AC3">
              <w:rPr>
                <w:rFonts w:ascii="Arial" w:hAnsi="Arial" w:cs="Arial"/>
                <w:sz w:val="20"/>
                <w:szCs w:val="20"/>
              </w:rPr>
              <w:t>Porcine</w:t>
            </w:r>
          </w:p>
        </w:tc>
        <w:tc>
          <w:tcPr>
            <w:tcW w:w="1418" w:type="dxa"/>
          </w:tcPr>
          <w:p w14:paraId="47FC14B5" w14:textId="77777777" w:rsidR="003E6AAF" w:rsidRPr="00D00AC3" w:rsidRDefault="003E6AAF" w:rsidP="009A3E59">
            <w:pPr>
              <w:rPr>
                <w:rFonts w:ascii="Arial" w:hAnsi="Arial" w:cs="Arial"/>
                <w:sz w:val="20"/>
                <w:szCs w:val="20"/>
              </w:rPr>
            </w:pPr>
            <w:r w:rsidRPr="00D00AC3">
              <w:rPr>
                <w:rFonts w:ascii="Arial" w:hAnsi="Arial" w:cs="Arial"/>
                <w:sz w:val="20"/>
                <w:szCs w:val="20"/>
              </w:rPr>
              <w:t>Faecal</w:t>
            </w:r>
          </w:p>
        </w:tc>
        <w:tc>
          <w:tcPr>
            <w:tcW w:w="992" w:type="dxa"/>
          </w:tcPr>
          <w:p w14:paraId="2CB34BFB" w14:textId="77777777" w:rsidR="003E6AAF" w:rsidRPr="00D00AC3" w:rsidRDefault="003E6AAF" w:rsidP="009A3E59">
            <w:pPr>
              <w:rPr>
                <w:rFonts w:ascii="Arial" w:hAnsi="Arial" w:cs="Arial"/>
                <w:sz w:val="20"/>
                <w:szCs w:val="20"/>
              </w:rPr>
            </w:pPr>
            <w:r w:rsidRPr="00D00AC3">
              <w:rPr>
                <w:rFonts w:ascii="Arial" w:hAnsi="Arial" w:cs="Arial"/>
                <w:sz w:val="20"/>
                <w:szCs w:val="20"/>
              </w:rPr>
              <w:t>2014</w:t>
            </w:r>
          </w:p>
        </w:tc>
        <w:tc>
          <w:tcPr>
            <w:tcW w:w="874" w:type="dxa"/>
          </w:tcPr>
          <w:p w14:paraId="7576A90F" w14:textId="77777777" w:rsidR="003E6AAF" w:rsidRPr="00D00AC3" w:rsidRDefault="003E6AAF" w:rsidP="009A3E59">
            <w:pPr>
              <w:rPr>
                <w:rFonts w:ascii="Arial" w:hAnsi="Arial" w:cs="Arial"/>
                <w:sz w:val="20"/>
                <w:szCs w:val="20"/>
              </w:rPr>
            </w:pPr>
            <w:r w:rsidRPr="00D00AC3">
              <w:rPr>
                <w:rFonts w:ascii="Arial" w:hAnsi="Arial" w:cs="Arial"/>
                <w:sz w:val="20"/>
                <w:szCs w:val="20"/>
              </w:rPr>
              <w:t>1,421</w:t>
            </w:r>
          </w:p>
        </w:tc>
        <w:tc>
          <w:tcPr>
            <w:tcW w:w="1762" w:type="dxa"/>
            <w:vAlign w:val="bottom"/>
          </w:tcPr>
          <w:p w14:paraId="64408C39" w14:textId="77777777" w:rsidR="003E6AAF" w:rsidRPr="00D00AC3" w:rsidRDefault="003E6AAF" w:rsidP="009A3E59">
            <w:pPr>
              <w:rPr>
                <w:rFonts w:ascii="Arial" w:hAnsi="Arial" w:cs="Arial"/>
                <w:sz w:val="20"/>
                <w:szCs w:val="20"/>
              </w:rPr>
            </w:pPr>
            <w:r w:rsidRPr="00D00AC3">
              <w:rPr>
                <w:rFonts w:ascii="Arial" w:hAnsi="Arial" w:cs="Arial"/>
                <w:color w:val="000000"/>
                <w:sz w:val="20"/>
              </w:rPr>
              <w:t>SRR9866670</w:t>
            </w:r>
          </w:p>
        </w:tc>
      </w:tr>
      <w:tr w:rsidR="003E6AAF" w:rsidRPr="00D00AC3" w14:paraId="79BBA7F0" w14:textId="77777777" w:rsidTr="009A3E59">
        <w:trPr>
          <w:trHeight w:val="336"/>
        </w:trPr>
        <w:tc>
          <w:tcPr>
            <w:tcW w:w="1838" w:type="dxa"/>
          </w:tcPr>
          <w:p w14:paraId="74162682" w14:textId="77777777" w:rsidR="003E6AAF" w:rsidRPr="00D00AC3" w:rsidRDefault="003E6AAF" w:rsidP="009A3E59">
            <w:pPr>
              <w:rPr>
                <w:rFonts w:ascii="Arial" w:hAnsi="Arial" w:cs="Arial"/>
                <w:sz w:val="20"/>
                <w:szCs w:val="20"/>
              </w:rPr>
            </w:pPr>
            <w:r w:rsidRPr="00D00AC3">
              <w:rPr>
                <w:rFonts w:ascii="Arial" w:hAnsi="Arial" w:cs="Arial"/>
                <w:sz w:val="20"/>
                <w:szCs w:val="20"/>
              </w:rPr>
              <w:t>8163</w:t>
            </w:r>
          </w:p>
        </w:tc>
        <w:tc>
          <w:tcPr>
            <w:tcW w:w="1134" w:type="dxa"/>
          </w:tcPr>
          <w:p w14:paraId="10D032A7" w14:textId="77777777" w:rsidR="003E6AAF" w:rsidRPr="00D00AC3" w:rsidRDefault="003E6AAF" w:rsidP="009A3E59">
            <w:pPr>
              <w:rPr>
                <w:rFonts w:ascii="Arial" w:hAnsi="Arial" w:cs="Arial"/>
                <w:sz w:val="20"/>
                <w:szCs w:val="20"/>
              </w:rPr>
            </w:pPr>
            <w:r w:rsidRPr="00D00AC3">
              <w:rPr>
                <w:rFonts w:ascii="Arial" w:hAnsi="Arial" w:cs="Arial"/>
                <w:sz w:val="20"/>
                <w:szCs w:val="20"/>
              </w:rPr>
              <w:t>Poland</w:t>
            </w:r>
          </w:p>
        </w:tc>
        <w:tc>
          <w:tcPr>
            <w:tcW w:w="992" w:type="dxa"/>
          </w:tcPr>
          <w:p w14:paraId="1E33FA06" w14:textId="77777777" w:rsidR="003E6AAF" w:rsidRPr="00D00AC3" w:rsidRDefault="003E6AAF" w:rsidP="009A3E59">
            <w:pPr>
              <w:rPr>
                <w:rFonts w:ascii="Arial" w:hAnsi="Arial" w:cs="Arial"/>
                <w:sz w:val="20"/>
                <w:szCs w:val="20"/>
              </w:rPr>
            </w:pPr>
            <w:r w:rsidRPr="00D00AC3">
              <w:rPr>
                <w:rFonts w:ascii="Arial" w:hAnsi="Arial" w:cs="Arial"/>
                <w:sz w:val="20"/>
                <w:szCs w:val="20"/>
              </w:rPr>
              <w:t>Porcine</w:t>
            </w:r>
          </w:p>
        </w:tc>
        <w:tc>
          <w:tcPr>
            <w:tcW w:w="1418" w:type="dxa"/>
          </w:tcPr>
          <w:p w14:paraId="4B0B8B5A" w14:textId="77777777" w:rsidR="003E6AAF" w:rsidRPr="00D00AC3" w:rsidRDefault="003E6AAF" w:rsidP="009A3E59">
            <w:pPr>
              <w:rPr>
                <w:rFonts w:ascii="Arial" w:hAnsi="Arial" w:cs="Arial"/>
                <w:sz w:val="20"/>
                <w:szCs w:val="20"/>
              </w:rPr>
            </w:pPr>
            <w:r w:rsidRPr="00D00AC3">
              <w:rPr>
                <w:rFonts w:ascii="Arial" w:hAnsi="Arial" w:cs="Arial"/>
                <w:sz w:val="20"/>
                <w:szCs w:val="20"/>
              </w:rPr>
              <w:t>Faecal</w:t>
            </w:r>
          </w:p>
        </w:tc>
        <w:tc>
          <w:tcPr>
            <w:tcW w:w="992" w:type="dxa"/>
          </w:tcPr>
          <w:p w14:paraId="14EDC700" w14:textId="77777777" w:rsidR="003E6AAF" w:rsidRPr="00D00AC3" w:rsidRDefault="003E6AAF" w:rsidP="009A3E59">
            <w:pPr>
              <w:rPr>
                <w:rFonts w:ascii="Arial" w:hAnsi="Arial" w:cs="Arial"/>
                <w:sz w:val="20"/>
                <w:szCs w:val="20"/>
              </w:rPr>
            </w:pPr>
            <w:r w:rsidRPr="00D00AC3">
              <w:rPr>
                <w:rFonts w:ascii="Arial" w:hAnsi="Arial" w:cs="Arial"/>
                <w:sz w:val="20"/>
                <w:szCs w:val="20"/>
              </w:rPr>
              <w:t>2014</w:t>
            </w:r>
          </w:p>
        </w:tc>
        <w:tc>
          <w:tcPr>
            <w:tcW w:w="874" w:type="dxa"/>
          </w:tcPr>
          <w:p w14:paraId="00F81389" w14:textId="77777777" w:rsidR="003E6AAF" w:rsidRPr="00D00AC3" w:rsidRDefault="003E6AAF" w:rsidP="009A3E59">
            <w:pPr>
              <w:rPr>
                <w:rFonts w:ascii="Arial" w:hAnsi="Arial" w:cs="Arial"/>
                <w:sz w:val="20"/>
                <w:szCs w:val="20"/>
              </w:rPr>
            </w:pPr>
            <w:r w:rsidRPr="00D00AC3">
              <w:rPr>
                <w:rFonts w:ascii="Arial" w:hAnsi="Arial" w:cs="Arial"/>
                <w:sz w:val="20"/>
                <w:szCs w:val="20"/>
              </w:rPr>
              <w:t>1,418</w:t>
            </w:r>
          </w:p>
        </w:tc>
        <w:tc>
          <w:tcPr>
            <w:tcW w:w="1762" w:type="dxa"/>
            <w:vAlign w:val="bottom"/>
          </w:tcPr>
          <w:p w14:paraId="48121BA7" w14:textId="77777777" w:rsidR="003E6AAF" w:rsidRPr="00D00AC3" w:rsidRDefault="003E6AAF" w:rsidP="009A3E59">
            <w:pPr>
              <w:rPr>
                <w:rFonts w:ascii="Arial" w:hAnsi="Arial" w:cs="Arial"/>
                <w:sz w:val="20"/>
                <w:szCs w:val="20"/>
              </w:rPr>
            </w:pPr>
            <w:r w:rsidRPr="00D00AC3">
              <w:rPr>
                <w:rFonts w:ascii="Arial" w:hAnsi="Arial" w:cs="Arial"/>
                <w:color w:val="000000"/>
                <w:sz w:val="20"/>
              </w:rPr>
              <w:t>SRR9866672</w:t>
            </w:r>
          </w:p>
        </w:tc>
      </w:tr>
      <w:tr w:rsidR="003E6AAF" w:rsidRPr="00D00AC3" w14:paraId="5E7EB3E2" w14:textId="77777777" w:rsidTr="009A3E59">
        <w:trPr>
          <w:trHeight w:val="336"/>
        </w:trPr>
        <w:tc>
          <w:tcPr>
            <w:tcW w:w="1838" w:type="dxa"/>
          </w:tcPr>
          <w:p w14:paraId="2F26986D" w14:textId="77777777" w:rsidR="003E6AAF" w:rsidRPr="00D00AC3" w:rsidRDefault="003E6AAF" w:rsidP="009A3E59">
            <w:pPr>
              <w:rPr>
                <w:rFonts w:ascii="Arial" w:hAnsi="Arial" w:cs="Arial"/>
                <w:sz w:val="20"/>
                <w:szCs w:val="20"/>
              </w:rPr>
            </w:pPr>
            <w:r w:rsidRPr="00D00AC3">
              <w:rPr>
                <w:rFonts w:ascii="Arial" w:hAnsi="Arial" w:cs="Arial"/>
                <w:sz w:val="20"/>
                <w:szCs w:val="20"/>
              </w:rPr>
              <w:t>6073</w:t>
            </w:r>
          </w:p>
        </w:tc>
        <w:tc>
          <w:tcPr>
            <w:tcW w:w="1134" w:type="dxa"/>
          </w:tcPr>
          <w:p w14:paraId="76B25959" w14:textId="77777777" w:rsidR="003E6AAF" w:rsidRPr="00D00AC3" w:rsidRDefault="003E6AAF" w:rsidP="009A3E59">
            <w:pPr>
              <w:rPr>
                <w:rFonts w:ascii="Arial" w:hAnsi="Arial" w:cs="Arial"/>
                <w:sz w:val="20"/>
                <w:szCs w:val="20"/>
              </w:rPr>
            </w:pPr>
            <w:r w:rsidRPr="00D00AC3">
              <w:rPr>
                <w:rFonts w:ascii="Arial" w:hAnsi="Arial" w:cs="Arial"/>
                <w:sz w:val="20"/>
                <w:szCs w:val="20"/>
              </w:rPr>
              <w:t>Poland</w:t>
            </w:r>
          </w:p>
        </w:tc>
        <w:tc>
          <w:tcPr>
            <w:tcW w:w="992" w:type="dxa"/>
          </w:tcPr>
          <w:p w14:paraId="331A9DAC" w14:textId="77777777" w:rsidR="003E6AAF" w:rsidRPr="00D00AC3" w:rsidRDefault="003E6AAF" w:rsidP="009A3E59">
            <w:pPr>
              <w:rPr>
                <w:rFonts w:ascii="Arial" w:hAnsi="Arial" w:cs="Arial"/>
                <w:sz w:val="20"/>
                <w:szCs w:val="20"/>
              </w:rPr>
            </w:pPr>
            <w:r w:rsidRPr="00D00AC3">
              <w:rPr>
                <w:rFonts w:ascii="Arial" w:hAnsi="Arial" w:cs="Arial"/>
                <w:sz w:val="20"/>
                <w:szCs w:val="20"/>
              </w:rPr>
              <w:t>Porcine</w:t>
            </w:r>
          </w:p>
        </w:tc>
        <w:tc>
          <w:tcPr>
            <w:tcW w:w="1418" w:type="dxa"/>
          </w:tcPr>
          <w:p w14:paraId="1F1FB085" w14:textId="77777777" w:rsidR="003E6AAF" w:rsidRPr="00D00AC3" w:rsidRDefault="003E6AAF" w:rsidP="009A3E59">
            <w:pPr>
              <w:rPr>
                <w:rFonts w:ascii="Arial" w:hAnsi="Arial" w:cs="Arial"/>
                <w:sz w:val="20"/>
                <w:szCs w:val="20"/>
              </w:rPr>
            </w:pPr>
            <w:r w:rsidRPr="00D00AC3">
              <w:rPr>
                <w:rFonts w:ascii="Arial" w:hAnsi="Arial" w:cs="Arial"/>
                <w:sz w:val="20"/>
                <w:szCs w:val="20"/>
              </w:rPr>
              <w:t>Faecal</w:t>
            </w:r>
          </w:p>
        </w:tc>
        <w:tc>
          <w:tcPr>
            <w:tcW w:w="992" w:type="dxa"/>
          </w:tcPr>
          <w:p w14:paraId="1DC39A69" w14:textId="77777777" w:rsidR="003E6AAF" w:rsidRPr="00D00AC3" w:rsidRDefault="003E6AAF" w:rsidP="009A3E59">
            <w:pPr>
              <w:rPr>
                <w:rFonts w:ascii="Arial" w:hAnsi="Arial" w:cs="Arial"/>
                <w:sz w:val="20"/>
                <w:szCs w:val="20"/>
              </w:rPr>
            </w:pPr>
            <w:r w:rsidRPr="00D00AC3">
              <w:rPr>
                <w:rFonts w:ascii="Arial" w:hAnsi="Arial" w:cs="Arial"/>
                <w:sz w:val="20"/>
                <w:szCs w:val="20"/>
              </w:rPr>
              <w:t>2014</w:t>
            </w:r>
          </w:p>
        </w:tc>
        <w:tc>
          <w:tcPr>
            <w:tcW w:w="874" w:type="dxa"/>
          </w:tcPr>
          <w:p w14:paraId="74077B8B" w14:textId="77777777" w:rsidR="003E6AAF" w:rsidRPr="00D00AC3" w:rsidRDefault="003E6AAF" w:rsidP="009A3E59">
            <w:pPr>
              <w:rPr>
                <w:rFonts w:ascii="Arial" w:hAnsi="Arial" w:cs="Arial"/>
                <w:sz w:val="20"/>
                <w:szCs w:val="20"/>
              </w:rPr>
            </w:pPr>
            <w:r w:rsidRPr="00D00AC3">
              <w:rPr>
                <w:rFonts w:ascii="Arial" w:hAnsi="Arial" w:cs="Arial"/>
                <w:sz w:val="20"/>
                <w:szCs w:val="20"/>
              </w:rPr>
              <w:t>1,419</w:t>
            </w:r>
          </w:p>
        </w:tc>
        <w:tc>
          <w:tcPr>
            <w:tcW w:w="1762" w:type="dxa"/>
            <w:vAlign w:val="bottom"/>
          </w:tcPr>
          <w:p w14:paraId="5E1B75AF" w14:textId="77777777" w:rsidR="003E6AAF" w:rsidRPr="00D00AC3" w:rsidRDefault="003E6AAF" w:rsidP="009A3E59">
            <w:pPr>
              <w:rPr>
                <w:rFonts w:ascii="Arial" w:hAnsi="Arial" w:cs="Arial"/>
                <w:sz w:val="20"/>
                <w:szCs w:val="20"/>
              </w:rPr>
            </w:pPr>
            <w:r w:rsidRPr="00D00AC3">
              <w:rPr>
                <w:rFonts w:ascii="Arial" w:hAnsi="Arial" w:cs="Arial"/>
                <w:color w:val="000000"/>
                <w:sz w:val="20"/>
              </w:rPr>
              <w:t>SRR9866675</w:t>
            </w:r>
          </w:p>
        </w:tc>
      </w:tr>
      <w:tr w:rsidR="003E6AAF" w:rsidRPr="00D00AC3" w14:paraId="10228E2E" w14:textId="77777777" w:rsidTr="009A3E59">
        <w:trPr>
          <w:trHeight w:val="336"/>
        </w:trPr>
        <w:tc>
          <w:tcPr>
            <w:tcW w:w="1838" w:type="dxa"/>
          </w:tcPr>
          <w:p w14:paraId="3DC7C1DD" w14:textId="77777777" w:rsidR="003E6AAF" w:rsidRPr="00D00AC3" w:rsidRDefault="003E6AAF" w:rsidP="009A3E59">
            <w:pPr>
              <w:rPr>
                <w:rFonts w:ascii="Arial" w:hAnsi="Arial" w:cs="Arial"/>
                <w:sz w:val="20"/>
                <w:szCs w:val="20"/>
              </w:rPr>
            </w:pPr>
            <w:r w:rsidRPr="00D00AC3">
              <w:rPr>
                <w:rFonts w:ascii="Arial" w:hAnsi="Arial" w:cs="Arial"/>
                <w:sz w:val="20"/>
                <w:szCs w:val="20"/>
              </w:rPr>
              <w:t>5626</w:t>
            </w:r>
          </w:p>
        </w:tc>
        <w:tc>
          <w:tcPr>
            <w:tcW w:w="1134" w:type="dxa"/>
          </w:tcPr>
          <w:p w14:paraId="3365102E" w14:textId="77777777" w:rsidR="003E6AAF" w:rsidRPr="00D00AC3" w:rsidRDefault="003E6AAF" w:rsidP="009A3E59">
            <w:pPr>
              <w:rPr>
                <w:rFonts w:ascii="Arial" w:hAnsi="Arial" w:cs="Arial"/>
                <w:sz w:val="20"/>
                <w:szCs w:val="20"/>
              </w:rPr>
            </w:pPr>
            <w:r w:rsidRPr="00D00AC3">
              <w:rPr>
                <w:rFonts w:ascii="Arial" w:hAnsi="Arial" w:cs="Arial"/>
                <w:sz w:val="20"/>
                <w:szCs w:val="20"/>
              </w:rPr>
              <w:t>Poland</w:t>
            </w:r>
          </w:p>
        </w:tc>
        <w:tc>
          <w:tcPr>
            <w:tcW w:w="992" w:type="dxa"/>
          </w:tcPr>
          <w:p w14:paraId="472A86D5" w14:textId="77777777" w:rsidR="003E6AAF" w:rsidRPr="00D00AC3" w:rsidRDefault="003E6AAF" w:rsidP="009A3E59">
            <w:pPr>
              <w:rPr>
                <w:rFonts w:ascii="Arial" w:hAnsi="Arial" w:cs="Arial"/>
                <w:sz w:val="20"/>
                <w:szCs w:val="20"/>
              </w:rPr>
            </w:pPr>
            <w:r w:rsidRPr="00D00AC3">
              <w:rPr>
                <w:rFonts w:ascii="Arial" w:hAnsi="Arial" w:cs="Arial"/>
                <w:sz w:val="20"/>
                <w:szCs w:val="20"/>
              </w:rPr>
              <w:t>Porcine</w:t>
            </w:r>
          </w:p>
        </w:tc>
        <w:tc>
          <w:tcPr>
            <w:tcW w:w="1418" w:type="dxa"/>
          </w:tcPr>
          <w:p w14:paraId="45837637" w14:textId="77777777" w:rsidR="003E6AAF" w:rsidRPr="00D00AC3" w:rsidRDefault="003E6AAF" w:rsidP="009A3E59">
            <w:pPr>
              <w:rPr>
                <w:rFonts w:ascii="Arial" w:hAnsi="Arial" w:cs="Arial"/>
                <w:sz w:val="20"/>
                <w:szCs w:val="20"/>
              </w:rPr>
            </w:pPr>
            <w:r w:rsidRPr="00D00AC3">
              <w:rPr>
                <w:rFonts w:ascii="Arial" w:hAnsi="Arial" w:cs="Arial"/>
                <w:sz w:val="20"/>
                <w:szCs w:val="20"/>
              </w:rPr>
              <w:t>Faecal</w:t>
            </w:r>
          </w:p>
        </w:tc>
        <w:tc>
          <w:tcPr>
            <w:tcW w:w="992" w:type="dxa"/>
          </w:tcPr>
          <w:p w14:paraId="5F5AF7D7" w14:textId="77777777" w:rsidR="003E6AAF" w:rsidRPr="00D00AC3" w:rsidRDefault="003E6AAF" w:rsidP="009A3E59">
            <w:pPr>
              <w:rPr>
                <w:rFonts w:ascii="Arial" w:hAnsi="Arial" w:cs="Arial"/>
                <w:sz w:val="20"/>
                <w:szCs w:val="20"/>
              </w:rPr>
            </w:pPr>
            <w:r w:rsidRPr="00D00AC3">
              <w:rPr>
                <w:rFonts w:ascii="Arial" w:hAnsi="Arial" w:cs="Arial"/>
                <w:sz w:val="20"/>
                <w:szCs w:val="20"/>
              </w:rPr>
              <w:t>2014</w:t>
            </w:r>
          </w:p>
        </w:tc>
        <w:tc>
          <w:tcPr>
            <w:tcW w:w="874" w:type="dxa"/>
          </w:tcPr>
          <w:p w14:paraId="3FE2E778" w14:textId="77777777" w:rsidR="003E6AAF" w:rsidRPr="00D00AC3" w:rsidRDefault="003E6AAF" w:rsidP="009A3E59">
            <w:pPr>
              <w:rPr>
                <w:rFonts w:ascii="Arial" w:hAnsi="Arial" w:cs="Arial"/>
                <w:sz w:val="20"/>
                <w:szCs w:val="20"/>
              </w:rPr>
            </w:pPr>
            <w:r w:rsidRPr="00D00AC3">
              <w:rPr>
                <w:rFonts w:ascii="Arial" w:hAnsi="Arial" w:cs="Arial"/>
                <w:sz w:val="20"/>
                <w:szCs w:val="20"/>
              </w:rPr>
              <w:t>1,422</w:t>
            </w:r>
          </w:p>
        </w:tc>
        <w:tc>
          <w:tcPr>
            <w:tcW w:w="1762" w:type="dxa"/>
            <w:vAlign w:val="bottom"/>
          </w:tcPr>
          <w:p w14:paraId="7ED6C3CD" w14:textId="77777777" w:rsidR="003E6AAF" w:rsidRPr="00D00AC3" w:rsidRDefault="003E6AAF" w:rsidP="009A3E59">
            <w:pPr>
              <w:rPr>
                <w:rFonts w:ascii="Arial" w:hAnsi="Arial" w:cs="Arial"/>
                <w:sz w:val="20"/>
                <w:szCs w:val="20"/>
              </w:rPr>
            </w:pPr>
            <w:r w:rsidRPr="00D00AC3">
              <w:rPr>
                <w:rFonts w:ascii="Arial" w:hAnsi="Arial" w:cs="Arial"/>
                <w:color w:val="000000"/>
                <w:sz w:val="20"/>
              </w:rPr>
              <w:t>SRR9866674</w:t>
            </w:r>
          </w:p>
        </w:tc>
      </w:tr>
      <w:tr w:rsidR="003E6AAF" w:rsidRPr="00D00AC3" w14:paraId="0D94A8B7" w14:textId="77777777" w:rsidTr="009A3E59">
        <w:trPr>
          <w:trHeight w:val="336"/>
        </w:trPr>
        <w:tc>
          <w:tcPr>
            <w:tcW w:w="1838" w:type="dxa"/>
          </w:tcPr>
          <w:p w14:paraId="18B5342F" w14:textId="77777777" w:rsidR="003E6AAF" w:rsidRPr="00D00AC3" w:rsidRDefault="003E6AAF" w:rsidP="009A3E59">
            <w:pPr>
              <w:rPr>
                <w:rFonts w:ascii="Arial" w:hAnsi="Arial" w:cs="Arial"/>
                <w:sz w:val="20"/>
                <w:szCs w:val="20"/>
              </w:rPr>
            </w:pPr>
            <w:r w:rsidRPr="00D00AC3">
              <w:rPr>
                <w:rFonts w:ascii="Arial" w:hAnsi="Arial" w:cs="Arial"/>
                <w:sz w:val="20"/>
                <w:szCs w:val="20"/>
              </w:rPr>
              <w:t>3387</w:t>
            </w:r>
          </w:p>
        </w:tc>
        <w:tc>
          <w:tcPr>
            <w:tcW w:w="1134" w:type="dxa"/>
          </w:tcPr>
          <w:p w14:paraId="7A9FAEC3" w14:textId="77777777" w:rsidR="003E6AAF" w:rsidRPr="00D00AC3" w:rsidRDefault="003E6AAF" w:rsidP="009A3E59">
            <w:pPr>
              <w:rPr>
                <w:rFonts w:ascii="Arial" w:hAnsi="Arial" w:cs="Arial"/>
                <w:sz w:val="20"/>
                <w:szCs w:val="20"/>
              </w:rPr>
            </w:pPr>
            <w:r w:rsidRPr="00D00AC3">
              <w:rPr>
                <w:rFonts w:ascii="Arial" w:hAnsi="Arial" w:cs="Arial"/>
                <w:sz w:val="20"/>
                <w:szCs w:val="20"/>
              </w:rPr>
              <w:t>Poland</w:t>
            </w:r>
          </w:p>
        </w:tc>
        <w:tc>
          <w:tcPr>
            <w:tcW w:w="992" w:type="dxa"/>
          </w:tcPr>
          <w:p w14:paraId="5B0057D0" w14:textId="77777777" w:rsidR="003E6AAF" w:rsidRPr="00D00AC3" w:rsidRDefault="003E6AAF" w:rsidP="009A3E59">
            <w:pPr>
              <w:rPr>
                <w:rFonts w:ascii="Arial" w:hAnsi="Arial" w:cs="Arial"/>
                <w:sz w:val="20"/>
                <w:szCs w:val="20"/>
              </w:rPr>
            </w:pPr>
            <w:r w:rsidRPr="00D00AC3">
              <w:rPr>
                <w:rFonts w:ascii="Arial" w:hAnsi="Arial" w:cs="Arial"/>
                <w:sz w:val="20"/>
                <w:szCs w:val="20"/>
              </w:rPr>
              <w:t>Porcine</w:t>
            </w:r>
          </w:p>
        </w:tc>
        <w:tc>
          <w:tcPr>
            <w:tcW w:w="1418" w:type="dxa"/>
          </w:tcPr>
          <w:p w14:paraId="3735B2D6" w14:textId="77777777" w:rsidR="003E6AAF" w:rsidRPr="00D00AC3" w:rsidRDefault="003E6AAF" w:rsidP="009A3E59">
            <w:pPr>
              <w:rPr>
                <w:rFonts w:ascii="Arial" w:hAnsi="Arial" w:cs="Arial"/>
                <w:sz w:val="20"/>
                <w:szCs w:val="20"/>
              </w:rPr>
            </w:pPr>
            <w:r w:rsidRPr="00D00AC3">
              <w:rPr>
                <w:rFonts w:ascii="Arial" w:hAnsi="Arial" w:cs="Arial"/>
                <w:sz w:val="20"/>
                <w:szCs w:val="20"/>
              </w:rPr>
              <w:t>Faecal</w:t>
            </w:r>
          </w:p>
        </w:tc>
        <w:tc>
          <w:tcPr>
            <w:tcW w:w="992" w:type="dxa"/>
          </w:tcPr>
          <w:p w14:paraId="221A8147" w14:textId="77777777" w:rsidR="003E6AAF" w:rsidRPr="00D00AC3" w:rsidRDefault="003E6AAF" w:rsidP="009A3E59">
            <w:pPr>
              <w:rPr>
                <w:rFonts w:ascii="Arial" w:hAnsi="Arial" w:cs="Arial"/>
                <w:sz w:val="20"/>
                <w:szCs w:val="20"/>
              </w:rPr>
            </w:pPr>
            <w:r w:rsidRPr="00D00AC3">
              <w:rPr>
                <w:rFonts w:ascii="Arial" w:hAnsi="Arial" w:cs="Arial"/>
                <w:sz w:val="20"/>
                <w:szCs w:val="20"/>
              </w:rPr>
              <w:t>2014</w:t>
            </w:r>
          </w:p>
        </w:tc>
        <w:tc>
          <w:tcPr>
            <w:tcW w:w="874" w:type="dxa"/>
          </w:tcPr>
          <w:p w14:paraId="6DDE49D8" w14:textId="77777777" w:rsidR="003E6AAF" w:rsidRPr="00D00AC3" w:rsidRDefault="003E6AAF" w:rsidP="009A3E59">
            <w:pPr>
              <w:rPr>
                <w:rFonts w:ascii="Arial" w:hAnsi="Arial" w:cs="Arial"/>
                <w:sz w:val="20"/>
                <w:szCs w:val="20"/>
              </w:rPr>
            </w:pPr>
            <w:r w:rsidRPr="00D00AC3">
              <w:rPr>
                <w:rFonts w:ascii="Arial" w:hAnsi="Arial" w:cs="Arial"/>
                <w:sz w:val="20"/>
                <w:szCs w:val="20"/>
              </w:rPr>
              <w:t>1,424</w:t>
            </w:r>
          </w:p>
        </w:tc>
        <w:tc>
          <w:tcPr>
            <w:tcW w:w="1762" w:type="dxa"/>
            <w:vAlign w:val="bottom"/>
          </w:tcPr>
          <w:p w14:paraId="03C3E77F" w14:textId="77777777" w:rsidR="003E6AAF" w:rsidRPr="00D00AC3" w:rsidRDefault="003E6AAF" w:rsidP="009A3E59">
            <w:pPr>
              <w:rPr>
                <w:rFonts w:ascii="Arial" w:hAnsi="Arial" w:cs="Arial"/>
                <w:sz w:val="20"/>
                <w:szCs w:val="20"/>
              </w:rPr>
            </w:pPr>
            <w:r w:rsidRPr="00D00AC3">
              <w:rPr>
                <w:rFonts w:ascii="Arial" w:hAnsi="Arial" w:cs="Arial"/>
                <w:color w:val="000000"/>
                <w:sz w:val="20"/>
              </w:rPr>
              <w:t>SRR9866677</w:t>
            </w:r>
          </w:p>
        </w:tc>
      </w:tr>
      <w:tr w:rsidR="003E6AAF" w:rsidRPr="00D00AC3" w14:paraId="7EDA2780" w14:textId="77777777" w:rsidTr="009A3E59">
        <w:trPr>
          <w:trHeight w:val="336"/>
        </w:trPr>
        <w:tc>
          <w:tcPr>
            <w:tcW w:w="1838" w:type="dxa"/>
          </w:tcPr>
          <w:p w14:paraId="1B192317" w14:textId="77777777" w:rsidR="003E6AAF" w:rsidRPr="00D00AC3" w:rsidRDefault="003E6AAF" w:rsidP="009A3E59">
            <w:pPr>
              <w:rPr>
                <w:rFonts w:ascii="Arial" w:hAnsi="Arial" w:cs="Arial"/>
                <w:sz w:val="20"/>
                <w:szCs w:val="20"/>
              </w:rPr>
            </w:pPr>
            <w:r w:rsidRPr="00D00AC3">
              <w:rPr>
                <w:rFonts w:ascii="Arial" w:hAnsi="Arial" w:cs="Arial"/>
                <w:sz w:val="20"/>
                <w:szCs w:val="20"/>
              </w:rPr>
              <w:t>2069</w:t>
            </w:r>
          </w:p>
        </w:tc>
        <w:tc>
          <w:tcPr>
            <w:tcW w:w="1134" w:type="dxa"/>
          </w:tcPr>
          <w:p w14:paraId="2E63DC15" w14:textId="77777777" w:rsidR="003E6AAF" w:rsidRPr="00D00AC3" w:rsidRDefault="003E6AAF" w:rsidP="009A3E59">
            <w:pPr>
              <w:rPr>
                <w:rFonts w:ascii="Arial" w:hAnsi="Arial" w:cs="Arial"/>
                <w:sz w:val="20"/>
                <w:szCs w:val="20"/>
              </w:rPr>
            </w:pPr>
            <w:r w:rsidRPr="00D00AC3">
              <w:rPr>
                <w:rFonts w:ascii="Arial" w:hAnsi="Arial" w:cs="Arial"/>
                <w:sz w:val="20"/>
                <w:szCs w:val="20"/>
              </w:rPr>
              <w:t>Sweden</w:t>
            </w:r>
          </w:p>
        </w:tc>
        <w:tc>
          <w:tcPr>
            <w:tcW w:w="992" w:type="dxa"/>
          </w:tcPr>
          <w:p w14:paraId="47FEEA58" w14:textId="77777777" w:rsidR="003E6AAF" w:rsidRPr="00D00AC3" w:rsidRDefault="003E6AAF" w:rsidP="009A3E59">
            <w:pPr>
              <w:rPr>
                <w:rFonts w:ascii="Arial" w:hAnsi="Arial" w:cs="Arial"/>
                <w:sz w:val="20"/>
                <w:szCs w:val="20"/>
              </w:rPr>
            </w:pPr>
            <w:r w:rsidRPr="00D00AC3">
              <w:rPr>
                <w:rFonts w:ascii="Arial" w:hAnsi="Arial" w:cs="Arial"/>
                <w:sz w:val="20"/>
                <w:szCs w:val="20"/>
              </w:rPr>
              <w:t xml:space="preserve">Porcine </w:t>
            </w:r>
          </w:p>
        </w:tc>
        <w:tc>
          <w:tcPr>
            <w:tcW w:w="1418" w:type="dxa"/>
          </w:tcPr>
          <w:p w14:paraId="19710E35" w14:textId="77777777" w:rsidR="003E6AAF" w:rsidRPr="00D00AC3" w:rsidRDefault="003E6AAF" w:rsidP="009A3E59">
            <w:pPr>
              <w:rPr>
                <w:rFonts w:ascii="Arial" w:hAnsi="Arial" w:cs="Arial"/>
                <w:sz w:val="20"/>
                <w:szCs w:val="20"/>
              </w:rPr>
            </w:pPr>
            <w:r w:rsidRPr="00D00AC3">
              <w:rPr>
                <w:rFonts w:ascii="Arial" w:hAnsi="Arial" w:cs="Arial"/>
                <w:sz w:val="20"/>
                <w:szCs w:val="20"/>
              </w:rPr>
              <w:t>Faecal</w:t>
            </w:r>
          </w:p>
        </w:tc>
        <w:tc>
          <w:tcPr>
            <w:tcW w:w="992" w:type="dxa"/>
          </w:tcPr>
          <w:p w14:paraId="213AD1BC" w14:textId="77777777" w:rsidR="003E6AAF" w:rsidRPr="00D00AC3" w:rsidRDefault="003E6AAF" w:rsidP="009A3E59">
            <w:pPr>
              <w:rPr>
                <w:rFonts w:ascii="Arial" w:hAnsi="Arial" w:cs="Arial"/>
                <w:sz w:val="20"/>
                <w:szCs w:val="20"/>
              </w:rPr>
            </w:pPr>
            <w:r w:rsidRPr="00D00AC3">
              <w:rPr>
                <w:rFonts w:ascii="Arial" w:hAnsi="Arial" w:cs="Arial"/>
                <w:sz w:val="20"/>
                <w:szCs w:val="20"/>
              </w:rPr>
              <w:t>2003</w:t>
            </w:r>
          </w:p>
        </w:tc>
        <w:tc>
          <w:tcPr>
            <w:tcW w:w="874" w:type="dxa"/>
          </w:tcPr>
          <w:p w14:paraId="688CE1E6" w14:textId="77777777" w:rsidR="003E6AAF" w:rsidRPr="00D00AC3" w:rsidRDefault="003E6AAF" w:rsidP="009A3E59">
            <w:pPr>
              <w:rPr>
                <w:rFonts w:ascii="Arial" w:hAnsi="Arial" w:cs="Arial"/>
                <w:sz w:val="20"/>
                <w:szCs w:val="20"/>
              </w:rPr>
            </w:pPr>
            <w:r w:rsidRPr="00D00AC3">
              <w:rPr>
                <w:rFonts w:ascii="Arial" w:hAnsi="Arial" w:cs="Arial"/>
                <w:sz w:val="20"/>
                <w:szCs w:val="20"/>
              </w:rPr>
              <w:t>1,418</w:t>
            </w:r>
          </w:p>
        </w:tc>
        <w:tc>
          <w:tcPr>
            <w:tcW w:w="1762" w:type="dxa"/>
          </w:tcPr>
          <w:p w14:paraId="7FC33521" w14:textId="77777777" w:rsidR="003E6AAF" w:rsidRPr="00D00AC3" w:rsidRDefault="003E6AAF" w:rsidP="009A3E59">
            <w:pPr>
              <w:rPr>
                <w:rFonts w:ascii="Arial" w:hAnsi="Arial" w:cs="Arial"/>
                <w:sz w:val="20"/>
                <w:szCs w:val="20"/>
              </w:rPr>
            </w:pPr>
            <w:r w:rsidRPr="00D00AC3">
              <w:rPr>
                <w:rFonts w:ascii="Arial" w:hAnsi="Arial" w:cs="Arial"/>
                <w:color w:val="000000"/>
                <w:sz w:val="20"/>
              </w:rPr>
              <w:t>SRR9866669</w:t>
            </w:r>
          </w:p>
        </w:tc>
      </w:tr>
      <w:tr w:rsidR="003E6AAF" w:rsidRPr="00D00AC3" w14:paraId="62D63560" w14:textId="77777777" w:rsidTr="009A3E59">
        <w:trPr>
          <w:trHeight w:val="336"/>
        </w:trPr>
        <w:tc>
          <w:tcPr>
            <w:tcW w:w="1838" w:type="dxa"/>
          </w:tcPr>
          <w:p w14:paraId="122A44BA" w14:textId="77777777" w:rsidR="003E6AAF" w:rsidRPr="00D00AC3" w:rsidRDefault="003E6AAF" w:rsidP="009A3E59">
            <w:pPr>
              <w:rPr>
                <w:rFonts w:ascii="Arial" w:hAnsi="Arial" w:cs="Arial"/>
                <w:sz w:val="20"/>
                <w:szCs w:val="20"/>
              </w:rPr>
            </w:pPr>
            <w:r w:rsidRPr="00D00AC3">
              <w:rPr>
                <w:rFonts w:ascii="Arial" w:hAnsi="Arial" w:cs="Arial"/>
                <w:sz w:val="20"/>
                <w:szCs w:val="20"/>
              </w:rPr>
              <w:t>4242</w:t>
            </w:r>
          </w:p>
        </w:tc>
        <w:tc>
          <w:tcPr>
            <w:tcW w:w="1134" w:type="dxa"/>
          </w:tcPr>
          <w:p w14:paraId="7A9B4458" w14:textId="77777777" w:rsidR="003E6AAF" w:rsidRPr="00D00AC3" w:rsidRDefault="003E6AAF" w:rsidP="009A3E59">
            <w:pPr>
              <w:rPr>
                <w:rFonts w:ascii="Arial" w:hAnsi="Arial" w:cs="Arial"/>
                <w:sz w:val="20"/>
                <w:szCs w:val="20"/>
              </w:rPr>
            </w:pPr>
            <w:r w:rsidRPr="00D00AC3">
              <w:rPr>
                <w:rFonts w:ascii="Arial" w:hAnsi="Arial" w:cs="Arial"/>
                <w:sz w:val="20"/>
                <w:szCs w:val="20"/>
              </w:rPr>
              <w:t>Sweden</w:t>
            </w:r>
          </w:p>
        </w:tc>
        <w:tc>
          <w:tcPr>
            <w:tcW w:w="992" w:type="dxa"/>
          </w:tcPr>
          <w:p w14:paraId="3199EDB0" w14:textId="77777777" w:rsidR="003E6AAF" w:rsidRPr="00D00AC3" w:rsidRDefault="003E6AAF" w:rsidP="009A3E59">
            <w:pPr>
              <w:rPr>
                <w:rFonts w:ascii="Arial" w:hAnsi="Arial" w:cs="Arial"/>
                <w:sz w:val="20"/>
                <w:szCs w:val="20"/>
              </w:rPr>
            </w:pPr>
            <w:r w:rsidRPr="00D00AC3">
              <w:rPr>
                <w:rFonts w:ascii="Arial" w:hAnsi="Arial" w:cs="Arial"/>
                <w:sz w:val="20"/>
                <w:szCs w:val="20"/>
              </w:rPr>
              <w:t>Porcine</w:t>
            </w:r>
          </w:p>
        </w:tc>
        <w:tc>
          <w:tcPr>
            <w:tcW w:w="1418" w:type="dxa"/>
          </w:tcPr>
          <w:p w14:paraId="79404D61" w14:textId="77777777" w:rsidR="003E6AAF" w:rsidRPr="00D00AC3" w:rsidRDefault="003E6AAF" w:rsidP="009A3E59">
            <w:pPr>
              <w:rPr>
                <w:rFonts w:ascii="Arial" w:hAnsi="Arial" w:cs="Arial"/>
                <w:sz w:val="20"/>
                <w:szCs w:val="20"/>
              </w:rPr>
            </w:pPr>
            <w:r w:rsidRPr="00D00AC3">
              <w:rPr>
                <w:rFonts w:ascii="Arial" w:hAnsi="Arial" w:cs="Arial"/>
                <w:sz w:val="20"/>
                <w:szCs w:val="20"/>
              </w:rPr>
              <w:t>Ileum</w:t>
            </w:r>
          </w:p>
        </w:tc>
        <w:tc>
          <w:tcPr>
            <w:tcW w:w="992" w:type="dxa"/>
          </w:tcPr>
          <w:p w14:paraId="32E57747" w14:textId="77777777" w:rsidR="003E6AAF" w:rsidRPr="00D00AC3" w:rsidRDefault="003E6AAF" w:rsidP="009A3E59">
            <w:pPr>
              <w:rPr>
                <w:rFonts w:ascii="Arial" w:hAnsi="Arial" w:cs="Arial"/>
                <w:sz w:val="20"/>
                <w:szCs w:val="20"/>
              </w:rPr>
            </w:pPr>
            <w:r w:rsidRPr="00D00AC3">
              <w:rPr>
                <w:rFonts w:ascii="Arial" w:hAnsi="Arial" w:cs="Arial"/>
                <w:sz w:val="20"/>
                <w:szCs w:val="20"/>
              </w:rPr>
              <w:t>2003</w:t>
            </w:r>
          </w:p>
        </w:tc>
        <w:tc>
          <w:tcPr>
            <w:tcW w:w="874" w:type="dxa"/>
          </w:tcPr>
          <w:p w14:paraId="281DAE25" w14:textId="77777777" w:rsidR="003E6AAF" w:rsidRPr="00D00AC3" w:rsidRDefault="003E6AAF" w:rsidP="009A3E59">
            <w:pPr>
              <w:rPr>
                <w:rFonts w:ascii="Arial" w:hAnsi="Arial" w:cs="Arial"/>
                <w:sz w:val="20"/>
                <w:szCs w:val="20"/>
              </w:rPr>
            </w:pPr>
            <w:r w:rsidRPr="00D00AC3">
              <w:rPr>
                <w:rFonts w:ascii="Arial" w:hAnsi="Arial" w:cs="Arial"/>
                <w:sz w:val="20"/>
                <w:szCs w:val="20"/>
              </w:rPr>
              <w:t>1,417</w:t>
            </w:r>
          </w:p>
        </w:tc>
        <w:tc>
          <w:tcPr>
            <w:tcW w:w="1762" w:type="dxa"/>
          </w:tcPr>
          <w:p w14:paraId="15AE82A2" w14:textId="77777777" w:rsidR="003E6AAF" w:rsidRPr="00D00AC3" w:rsidRDefault="003E6AAF" w:rsidP="009A3E59">
            <w:pPr>
              <w:rPr>
                <w:rFonts w:ascii="Arial" w:hAnsi="Arial" w:cs="Arial"/>
                <w:sz w:val="20"/>
                <w:szCs w:val="20"/>
              </w:rPr>
            </w:pPr>
            <w:r w:rsidRPr="00D00AC3">
              <w:rPr>
                <w:rFonts w:ascii="Arial" w:hAnsi="Arial" w:cs="Arial"/>
                <w:color w:val="000000"/>
                <w:sz w:val="20"/>
              </w:rPr>
              <w:t>SRR9866668</w:t>
            </w:r>
          </w:p>
        </w:tc>
      </w:tr>
      <w:tr w:rsidR="003E6AAF" w:rsidRPr="00D00AC3" w14:paraId="05311E6D" w14:textId="77777777" w:rsidTr="009A3E59">
        <w:trPr>
          <w:trHeight w:val="336"/>
        </w:trPr>
        <w:tc>
          <w:tcPr>
            <w:tcW w:w="1838" w:type="dxa"/>
          </w:tcPr>
          <w:p w14:paraId="4ECA8A60" w14:textId="77777777" w:rsidR="003E6AAF" w:rsidRPr="00D00AC3" w:rsidRDefault="003E6AAF" w:rsidP="009A3E59">
            <w:pPr>
              <w:rPr>
                <w:rFonts w:ascii="Arial" w:hAnsi="Arial" w:cs="Arial"/>
                <w:sz w:val="20"/>
                <w:szCs w:val="20"/>
              </w:rPr>
            </w:pPr>
            <w:r w:rsidRPr="00D00AC3">
              <w:rPr>
                <w:rFonts w:ascii="Arial" w:hAnsi="Arial" w:cs="Arial"/>
                <w:sz w:val="20"/>
                <w:szCs w:val="20"/>
              </w:rPr>
              <w:t>F22</w:t>
            </w:r>
          </w:p>
        </w:tc>
        <w:tc>
          <w:tcPr>
            <w:tcW w:w="1134" w:type="dxa"/>
          </w:tcPr>
          <w:p w14:paraId="4B2B714C" w14:textId="77777777" w:rsidR="003E6AAF" w:rsidRPr="00D00AC3" w:rsidRDefault="003E6AAF" w:rsidP="009A3E59">
            <w:pPr>
              <w:rPr>
                <w:rFonts w:ascii="Arial" w:hAnsi="Arial" w:cs="Arial"/>
                <w:sz w:val="20"/>
                <w:szCs w:val="20"/>
              </w:rPr>
            </w:pPr>
            <w:r w:rsidRPr="00D00AC3">
              <w:rPr>
                <w:rFonts w:ascii="Arial" w:hAnsi="Arial" w:cs="Arial"/>
                <w:sz w:val="20"/>
                <w:szCs w:val="20"/>
              </w:rPr>
              <w:t xml:space="preserve">Brazil </w:t>
            </w:r>
          </w:p>
        </w:tc>
        <w:tc>
          <w:tcPr>
            <w:tcW w:w="992" w:type="dxa"/>
          </w:tcPr>
          <w:p w14:paraId="5CA64414" w14:textId="77777777" w:rsidR="003E6AAF" w:rsidRPr="00D00AC3" w:rsidRDefault="003E6AAF" w:rsidP="009A3E59">
            <w:pPr>
              <w:rPr>
                <w:rFonts w:ascii="Arial" w:hAnsi="Arial" w:cs="Arial"/>
                <w:sz w:val="20"/>
                <w:szCs w:val="20"/>
              </w:rPr>
            </w:pPr>
            <w:r w:rsidRPr="00D00AC3">
              <w:rPr>
                <w:rFonts w:ascii="Arial" w:hAnsi="Arial" w:cs="Arial"/>
                <w:sz w:val="20"/>
                <w:szCs w:val="20"/>
              </w:rPr>
              <w:t>Porcine</w:t>
            </w:r>
          </w:p>
        </w:tc>
        <w:tc>
          <w:tcPr>
            <w:tcW w:w="1418" w:type="dxa"/>
          </w:tcPr>
          <w:p w14:paraId="718E9A70" w14:textId="77777777" w:rsidR="003E6AAF" w:rsidRPr="00D00AC3" w:rsidRDefault="003E6AAF" w:rsidP="009A3E59">
            <w:pPr>
              <w:rPr>
                <w:rFonts w:ascii="Arial" w:hAnsi="Arial" w:cs="Arial"/>
                <w:sz w:val="20"/>
                <w:szCs w:val="20"/>
              </w:rPr>
            </w:pPr>
            <w:r w:rsidRPr="00D00AC3">
              <w:rPr>
                <w:rFonts w:ascii="Arial" w:hAnsi="Arial" w:cs="Arial"/>
                <w:sz w:val="20"/>
                <w:szCs w:val="20"/>
              </w:rPr>
              <w:t>Faecal</w:t>
            </w:r>
          </w:p>
        </w:tc>
        <w:tc>
          <w:tcPr>
            <w:tcW w:w="992" w:type="dxa"/>
          </w:tcPr>
          <w:p w14:paraId="06C7BF77" w14:textId="77777777" w:rsidR="003E6AAF" w:rsidRPr="00D00AC3" w:rsidRDefault="003E6AAF" w:rsidP="009A3E59">
            <w:pPr>
              <w:rPr>
                <w:rFonts w:ascii="Arial" w:hAnsi="Arial" w:cs="Arial"/>
                <w:sz w:val="20"/>
                <w:szCs w:val="20"/>
              </w:rPr>
            </w:pPr>
            <w:r w:rsidRPr="00D00AC3">
              <w:rPr>
                <w:rFonts w:ascii="Arial" w:hAnsi="Arial" w:cs="Arial"/>
                <w:sz w:val="20"/>
                <w:szCs w:val="20"/>
              </w:rPr>
              <w:t>2016</w:t>
            </w:r>
          </w:p>
        </w:tc>
        <w:tc>
          <w:tcPr>
            <w:tcW w:w="874" w:type="dxa"/>
          </w:tcPr>
          <w:p w14:paraId="3808E69D" w14:textId="77777777" w:rsidR="003E6AAF" w:rsidRPr="00D00AC3" w:rsidRDefault="003E6AAF" w:rsidP="009A3E59">
            <w:pPr>
              <w:rPr>
                <w:rFonts w:ascii="Arial" w:hAnsi="Arial" w:cs="Arial"/>
                <w:sz w:val="20"/>
                <w:szCs w:val="20"/>
              </w:rPr>
            </w:pPr>
            <w:r w:rsidRPr="00D00AC3">
              <w:rPr>
                <w:rFonts w:ascii="Arial" w:hAnsi="Arial" w:cs="Arial"/>
                <w:sz w:val="20"/>
                <w:szCs w:val="20"/>
              </w:rPr>
              <w:t>1,432</w:t>
            </w:r>
          </w:p>
        </w:tc>
        <w:tc>
          <w:tcPr>
            <w:tcW w:w="1762" w:type="dxa"/>
          </w:tcPr>
          <w:p w14:paraId="4883D938" w14:textId="77777777" w:rsidR="003E6AAF" w:rsidRPr="00D00AC3" w:rsidRDefault="003E6AAF" w:rsidP="009A3E59">
            <w:pPr>
              <w:rPr>
                <w:rFonts w:ascii="Arial" w:hAnsi="Arial" w:cs="Arial"/>
                <w:sz w:val="20"/>
                <w:szCs w:val="20"/>
              </w:rPr>
            </w:pPr>
            <w:r w:rsidRPr="00D00AC3">
              <w:rPr>
                <w:rFonts w:ascii="Arial" w:hAnsi="Arial" w:cs="Arial"/>
                <w:color w:val="000000"/>
                <w:sz w:val="20"/>
              </w:rPr>
              <w:t>SRR9866654</w:t>
            </w:r>
          </w:p>
        </w:tc>
      </w:tr>
      <w:tr w:rsidR="003E6AAF" w:rsidRPr="00D00AC3" w14:paraId="4A1ED165" w14:textId="77777777" w:rsidTr="009A3E59">
        <w:trPr>
          <w:trHeight w:val="336"/>
        </w:trPr>
        <w:tc>
          <w:tcPr>
            <w:tcW w:w="1838" w:type="dxa"/>
          </w:tcPr>
          <w:p w14:paraId="4868F059" w14:textId="77777777" w:rsidR="003E6AAF" w:rsidRPr="00D00AC3" w:rsidRDefault="003E6AAF" w:rsidP="009A3E59">
            <w:pPr>
              <w:rPr>
                <w:rFonts w:ascii="Arial" w:hAnsi="Arial" w:cs="Arial"/>
                <w:sz w:val="20"/>
                <w:szCs w:val="20"/>
              </w:rPr>
            </w:pPr>
            <w:r w:rsidRPr="00D00AC3">
              <w:rPr>
                <w:rFonts w:ascii="Arial" w:hAnsi="Arial" w:cs="Arial"/>
                <w:sz w:val="20"/>
                <w:szCs w:val="20"/>
              </w:rPr>
              <w:t>PHE/MN1-00*</w:t>
            </w:r>
          </w:p>
        </w:tc>
        <w:tc>
          <w:tcPr>
            <w:tcW w:w="1134" w:type="dxa"/>
          </w:tcPr>
          <w:p w14:paraId="7CD95B5F" w14:textId="77777777" w:rsidR="003E6AAF" w:rsidRPr="00D00AC3" w:rsidRDefault="003E6AAF" w:rsidP="009A3E59">
            <w:pPr>
              <w:rPr>
                <w:rFonts w:ascii="Arial" w:hAnsi="Arial" w:cs="Arial"/>
                <w:sz w:val="20"/>
                <w:szCs w:val="20"/>
              </w:rPr>
            </w:pPr>
            <w:r w:rsidRPr="00D00AC3">
              <w:rPr>
                <w:rFonts w:ascii="Arial" w:hAnsi="Arial" w:cs="Arial"/>
                <w:sz w:val="20"/>
                <w:szCs w:val="20"/>
              </w:rPr>
              <w:t>US</w:t>
            </w:r>
          </w:p>
        </w:tc>
        <w:tc>
          <w:tcPr>
            <w:tcW w:w="992" w:type="dxa"/>
          </w:tcPr>
          <w:p w14:paraId="399351EF" w14:textId="77777777" w:rsidR="003E6AAF" w:rsidRPr="00D00AC3" w:rsidRDefault="003E6AAF" w:rsidP="009A3E59">
            <w:pPr>
              <w:rPr>
                <w:rFonts w:ascii="Arial" w:hAnsi="Arial" w:cs="Arial"/>
                <w:sz w:val="20"/>
                <w:szCs w:val="20"/>
              </w:rPr>
            </w:pPr>
            <w:r w:rsidRPr="00D00AC3">
              <w:rPr>
                <w:rFonts w:ascii="Arial" w:hAnsi="Arial" w:cs="Arial"/>
                <w:sz w:val="20"/>
                <w:szCs w:val="20"/>
              </w:rPr>
              <w:t>Porcine</w:t>
            </w:r>
          </w:p>
        </w:tc>
        <w:tc>
          <w:tcPr>
            <w:tcW w:w="1418" w:type="dxa"/>
          </w:tcPr>
          <w:p w14:paraId="63BB1291" w14:textId="77777777" w:rsidR="003E6AAF" w:rsidRPr="00D00AC3" w:rsidRDefault="003E6AAF" w:rsidP="009A3E59">
            <w:pPr>
              <w:rPr>
                <w:rFonts w:ascii="Arial" w:hAnsi="Arial" w:cs="Arial"/>
                <w:sz w:val="20"/>
                <w:szCs w:val="20"/>
              </w:rPr>
            </w:pPr>
            <w:r w:rsidRPr="00D00AC3">
              <w:rPr>
                <w:rFonts w:ascii="Arial" w:hAnsi="Arial" w:cs="Arial"/>
                <w:sz w:val="20"/>
                <w:szCs w:val="20"/>
              </w:rPr>
              <w:t>Cell cultured</w:t>
            </w:r>
          </w:p>
        </w:tc>
        <w:tc>
          <w:tcPr>
            <w:tcW w:w="992" w:type="dxa"/>
          </w:tcPr>
          <w:p w14:paraId="1AC42F3A" w14:textId="77777777" w:rsidR="003E6AAF" w:rsidRPr="00D00AC3" w:rsidRDefault="003E6AAF" w:rsidP="009A3E59">
            <w:pPr>
              <w:rPr>
                <w:rFonts w:ascii="Arial" w:hAnsi="Arial" w:cs="Arial"/>
                <w:sz w:val="20"/>
                <w:szCs w:val="20"/>
              </w:rPr>
            </w:pPr>
            <w:r w:rsidRPr="00D00AC3">
              <w:rPr>
                <w:rFonts w:ascii="Arial" w:hAnsi="Arial" w:cs="Arial"/>
                <w:sz w:val="20"/>
                <w:szCs w:val="20"/>
              </w:rPr>
              <w:t>NA</w:t>
            </w:r>
          </w:p>
        </w:tc>
        <w:tc>
          <w:tcPr>
            <w:tcW w:w="874" w:type="dxa"/>
          </w:tcPr>
          <w:p w14:paraId="735482C8" w14:textId="77777777" w:rsidR="003E6AAF" w:rsidRPr="00D00AC3" w:rsidRDefault="003E6AAF" w:rsidP="009A3E59">
            <w:pPr>
              <w:rPr>
                <w:rFonts w:ascii="Arial" w:hAnsi="Arial" w:cs="Arial"/>
                <w:sz w:val="20"/>
                <w:szCs w:val="20"/>
              </w:rPr>
            </w:pPr>
            <w:r w:rsidRPr="00D00AC3">
              <w:rPr>
                <w:rFonts w:ascii="Arial" w:hAnsi="Arial" w:cs="Arial"/>
                <w:sz w:val="20"/>
                <w:szCs w:val="20"/>
              </w:rPr>
              <w:t>1,439</w:t>
            </w:r>
          </w:p>
        </w:tc>
        <w:tc>
          <w:tcPr>
            <w:tcW w:w="1762" w:type="dxa"/>
          </w:tcPr>
          <w:p w14:paraId="0C2A3423" w14:textId="77777777" w:rsidR="003E6AAF" w:rsidRPr="00D00AC3" w:rsidRDefault="003E6AAF" w:rsidP="009A3E59">
            <w:pPr>
              <w:rPr>
                <w:rFonts w:ascii="Arial" w:hAnsi="Arial" w:cs="Arial"/>
                <w:sz w:val="20"/>
                <w:szCs w:val="20"/>
              </w:rPr>
            </w:pPr>
            <w:r w:rsidRPr="00D00AC3">
              <w:rPr>
                <w:rFonts w:ascii="Arial" w:hAnsi="Arial" w:cs="Arial"/>
                <w:sz w:val="20"/>
                <w:szCs w:val="20"/>
              </w:rPr>
              <w:t>GCA_000055945</w:t>
            </w:r>
          </w:p>
        </w:tc>
      </w:tr>
      <w:tr w:rsidR="003E6AAF" w:rsidRPr="00D00AC3" w14:paraId="5EF85E2E" w14:textId="77777777" w:rsidTr="009A3E59">
        <w:trPr>
          <w:trHeight w:val="336"/>
        </w:trPr>
        <w:tc>
          <w:tcPr>
            <w:tcW w:w="1838" w:type="dxa"/>
          </w:tcPr>
          <w:p w14:paraId="1B53EFC1" w14:textId="77777777" w:rsidR="003E6AAF" w:rsidRPr="00D00AC3" w:rsidRDefault="003E6AAF" w:rsidP="009A3E59">
            <w:pPr>
              <w:rPr>
                <w:rFonts w:ascii="Arial" w:hAnsi="Arial" w:cs="Arial"/>
                <w:sz w:val="20"/>
                <w:szCs w:val="20"/>
              </w:rPr>
            </w:pPr>
            <w:r w:rsidRPr="00D00AC3">
              <w:rPr>
                <w:rFonts w:ascii="Arial" w:hAnsi="Arial" w:cs="Arial"/>
                <w:sz w:val="20"/>
                <w:szCs w:val="20"/>
              </w:rPr>
              <w:t>N343*</w:t>
            </w:r>
          </w:p>
        </w:tc>
        <w:tc>
          <w:tcPr>
            <w:tcW w:w="1134" w:type="dxa"/>
          </w:tcPr>
          <w:p w14:paraId="7E216D57" w14:textId="77777777" w:rsidR="003E6AAF" w:rsidRPr="00D00AC3" w:rsidRDefault="003E6AAF" w:rsidP="009A3E59">
            <w:pPr>
              <w:rPr>
                <w:rFonts w:ascii="Arial" w:hAnsi="Arial" w:cs="Arial"/>
                <w:sz w:val="20"/>
                <w:szCs w:val="20"/>
              </w:rPr>
            </w:pPr>
            <w:r w:rsidRPr="00D00AC3">
              <w:rPr>
                <w:rFonts w:ascii="Arial" w:hAnsi="Arial" w:cs="Arial"/>
                <w:sz w:val="20"/>
                <w:szCs w:val="20"/>
              </w:rPr>
              <w:t>US</w:t>
            </w:r>
          </w:p>
        </w:tc>
        <w:tc>
          <w:tcPr>
            <w:tcW w:w="992" w:type="dxa"/>
          </w:tcPr>
          <w:p w14:paraId="636CA594" w14:textId="77777777" w:rsidR="003E6AAF" w:rsidRPr="00D00AC3" w:rsidRDefault="003E6AAF" w:rsidP="009A3E59">
            <w:pPr>
              <w:rPr>
                <w:rFonts w:ascii="Arial" w:hAnsi="Arial" w:cs="Arial"/>
                <w:sz w:val="20"/>
                <w:szCs w:val="20"/>
              </w:rPr>
            </w:pPr>
            <w:r w:rsidRPr="00D00AC3">
              <w:rPr>
                <w:rFonts w:ascii="Arial" w:hAnsi="Arial" w:cs="Arial"/>
                <w:sz w:val="20"/>
                <w:szCs w:val="20"/>
              </w:rPr>
              <w:t>Porcine</w:t>
            </w:r>
          </w:p>
        </w:tc>
        <w:tc>
          <w:tcPr>
            <w:tcW w:w="1418" w:type="dxa"/>
          </w:tcPr>
          <w:p w14:paraId="5A190C16" w14:textId="77777777" w:rsidR="003E6AAF" w:rsidRPr="00D00AC3" w:rsidRDefault="003E6AAF" w:rsidP="009A3E59">
            <w:pPr>
              <w:rPr>
                <w:rFonts w:ascii="Arial" w:hAnsi="Arial" w:cs="Arial"/>
                <w:sz w:val="20"/>
                <w:szCs w:val="20"/>
              </w:rPr>
            </w:pPr>
            <w:r w:rsidRPr="00D00AC3">
              <w:rPr>
                <w:rFonts w:ascii="Arial" w:hAnsi="Arial" w:cs="Arial"/>
                <w:sz w:val="20"/>
                <w:szCs w:val="20"/>
              </w:rPr>
              <w:t>Cell cultured</w:t>
            </w:r>
          </w:p>
        </w:tc>
        <w:tc>
          <w:tcPr>
            <w:tcW w:w="992" w:type="dxa"/>
          </w:tcPr>
          <w:p w14:paraId="0DF1825C" w14:textId="77777777" w:rsidR="003E6AAF" w:rsidRPr="00D00AC3" w:rsidRDefault="003E6AAF" w:rsidP="009A3E59">
            <w:pPr>
              <w:rPr>
                <w:rFonts w:ascii="Arial" w:hAnsi="Arial" w:cs="Arial"/>
                <w:sz w:val="20"/>
                <w:szCs w:val="20"/>
              </w:rPr>
            </w:pPr>
            <w:r w:rsidRPr="00D00AC3">
              <w:rPr>
                <w:rFonts w:ascii="Arial" w:hAnsi="Arial" w:cs="Arial"/>
                <w:sz w:val="20"/>
                <w:szCs w:val="20"/>
              </w:rPr>
              <w:t>NA</w:t>
            </w:r>
          </w:p>
        </w:tc>
        <w:tc>
          <w:tcPr>
            <w:tcW w:w="874" w:type="dxa"/>
          </w:tcPr>
          <w:p w14:paraId="0522B926" w14:textId="77777777" w:rsidR="003E6AAF" w:rsidRPr="00D00AC3" w:rsidRDefault="003E6AAF" w:rsidP="009A3E59">
            <w:pPr>
              <w:rPr>
                <w:rFonts w:ascii="Arial" w:hAnsi="Arial" w:cs="Arial"/>
                <w:sz w:val="20"/>
                <w:szCs w:val="20"/>
              </w:rPr>
            </w:pPr>
            <w:r w:rsidRPr="00D00AC3">
              <w:rPr>
                <w:rFonts w:ascii="Arial" w:hAnsi="Arial" w:cs="Arial"/>
                <w:sz w:val="20"/>
                <w:szCs w:val="20"/>
              </w:rPr>
              <w:t>1,434</w:t>
            </w:r>
          </w:p>
        </w:tc>
        <w:tc>
          <w:tcPr>
            <w:tcW w:w="1762" w:type="dxa"/>
          </w:tcPr>
          <w:p w14:paraId="2025A359" w14:textId="77777777" w:rsidR="003E6AAF" w:rsidRPr="00D00AC3" w:rsidRDefault="003E6AAF" w:rsidP="009A3E59">
            <w:pPr>
              <w:rPr>
                <w:rFonts w:ascii="Arial" w:hAnsi="Arial" w:cs="Arial"/>
                <w:sz w:val="20"/>
                <w:szCs w:val="20"/>
              </w:rPr>
            </w:pPr>
            <w:r w:rsidRPr="00D00AC3">
              <w:rPr>
                <w:rFonts w:ascii="Arial" w:hAnsi="Arial" w:cs="Arial"/>
                <w:sz w:val="20"/>
                <w:szCs w:val="20"/>
              </w:rPr>
              <w:t>GCA_000331715</w:t>
            </w:r>
          </w:p>
        </w:tc>
      </w:tr>
      <w:tr w:rsidR="003E6AAF" w:rsidRPr="00D00AC3" w14:paraId="551B0980" w14:textId="77777777" w:rsidTr="009A3E59">
        <w:trPr>
          <w:trHeight w:val="336"/>
        </w:trPr>
        <w:tc>
          <w:tcPr>
            <w:tcW w:w="1838" w:type="dxa"/>
          </w:tcPr>
          <w:p w14:paraId="7941E42C" w14:textId="77777777" w:rsidR="003E6AAF" w:rsidRPr="00D00AC3" w:rsidRDefault="003E6AAF" w:rsidP="009A3E59">
            <w:pPr>
              <w:rPr>
                <w:rFonts w:ascii="Arial" w:hAnsi="Arial" w:cs="Arial"/>
                <w:sz w:val="20"/>
                <w:szCs w:val="20"/>
              </w:rPr>
            </w:pPr>
            <w:r w:rsidRPr="00D00AC3">
              <w:rPr>
                <w:rFonts w:ascii="Arial" w:hAnsi="Arial" w:cs="Arial"/>
                <w:sz w:val="20"/>
                <w:szCs w:val="20"/>
              </w:rPr>
              <w:t>Fu*</w:t>
            </w:r>
          </w:p>
        </w:tc>
        <w:tc>
          <w:tcPr>
            <w:tcW w:w="1134" w:type="dxa"/>
          </w:tcPr>
          <w:p w14:paraId="6FDB678A" w14:textId="77777777" w:rsidR="003E6AAF" w:rsidRPr="00D00AC3" w:rsidRDefault="003E6AAF" w:rsidP="009A3E59">
            <w:pPr>
              <w:rPr>
                <w:rFonts w:ascii="Arial" w:hAnsi="Arial" w:cs="Arial"/>
                <w:sz w:val="20"/>
                <w:szCs w:val="20"/>
              </w:rPr>
            </w:pPr>
            <w:r w:rsidRPr="00D00AC3">
              <w:rPr>
                <w:rFonts w:ascii="Arial" w:hAnsi="Arial" w:cs="Arial"/>
                <w:sz w:val="20"/>
                <w:szCs w:val="20"/>
              </w:rPr>
              <w:t>Japan</w:t>
            </w:r>
          </w:p>
        </w:tc>
        <w:tc>
          <w:tcPr>
            <w:tcW w:w="992" w:type="dxa"/>
          </w:tcPr>
          <w:p w14:paraId="4F200734" w14:textId="77777777" w:rsidR="003E6AAF" w:rsidRPr="00D00AC3" w:rsidRDefault="003E6AAF" w:rsidP="009A3E59">
            <w:pPr>
              <w:rPr>
                <w:rFonts w:ascii="Arial" w:hAnsi="Arial" w:cs="Arial"/>
                <w:sz w:val="20"/>
                <w:szCs w:val="20"/>
              </w:rPr>
            </w:pPr>
            <w:r w:rsidRPr="00D00AC3">
              <w:rPr>
                <w:rFonts w:ascii="Arial" w:hAnsi="Arial" w:cs="Arial"/>
                <w:sz w:val="20"/>
                <w:szCs w:val="20"/>
              </w:rPr>
              <w:t>Porcine</w:t>
            </w:r>
          </w:p>
        </w:tc>
        <w:tc>
          <w:tcPr>
            <w:tcW w:w="1418" w:type="dxa"/>
          </w:tcPr>
          <w:p w14:paraId="1AC1294A" w14:textId="77777777" w:rsidR="003E6AAF" w:rsidRPr="00D00AC3" w:rsidRDefault="003E6AAF" w:rsidP="009A3E59">
            <w:pPr>
              <w:rPr>
                <w:rFonts w:ascii="Arial" w:hAnsi="Arial" w:cs="Arial"/>
                <w:sz w:val="20"/>
                <w:szCs w:val="20"/>
              </w:rPr>
            </w:pPr>
            <w:r w:rsidRPr="00D00AC3">
              <w:rPr>
                <w:rFonts w:ascii="Arial" w:hAnsi="Arial" w:cs="Arial"/>
                <w:sz w:val="20"/>
                <w:szCs w:val="20"/>
              </w:rPr>
              <w:t>Ileum</w:t>
            </w:r>
          </w:p>
        </w:tc>
        <w:tc>
          <w:tcPr>
            <w:tcW w:w="992" w:type="dxa"/>
          </w:tcPr>
          <w:p w14:paraId="7F59B5B9" w14:textId="77777777" w:rsidR="003E6AAF" w:rsidRPr="00D00AC3" w:rsidRDefault="003E6AAF" w:rsidP="009A3E59">
            <w:pPr>
              <w:rPr>
                <w:rFonts w:ascii="Arial" w:hAnsi="Arial" w:cs="Arial"/>
                <w:sz w:val="20"/>
                <w:szCs w:val="20"/>
              </w:rPr>
            </w:pPr>
            <w:r w:rsidRPr="00D00AC3">
              <w:rPr>
                <w:rFonts w:ascii="Arial" w:hAnsi="Arial" w:cs="Arial"/>
                <w:sz w:val="20"/>
                <w:szCs w:val="20"/>
              </w:rPr>
              <w:t>NA</w:t>
            </w:r>
          </w:p>
        </w:tc>
        <w:tc>
          <w:tcPr>
            <w:tcW w:w="874" w:type="dxa"/>
          </w:tcPr>
          <w:p w14:paraId="2F9D831A" w14:textId="77777777" w:rsidR="003E6AAF" w:rsidRPr="00D00AC3" w:rsidRDefault="003E6AAF" w:rsidP="009A3E59">
            <w:pPr>
              <w:rPr>
                <w:rFonts w:ascii="Arial" w:hAnsi="Arial" w:cs="Arial"/>
                <w:sz w:val="20"/>
                <w:szCs w:val="20"/>
              </w:rPr>
            </w:pPr>
            <w:r w:rsidRPr="00D00AC3">
              <w:rPr>
                <w:rFonts w:ascii="Arial" w:hAnsi="Arial" w:cs="Arial"/>
                <w:sz w:val="20"/>
                <w:szCs w:val="20"/>
              </w:rPr>
              <w:t>1,411</w:t>
            </w:r>
          </w:p>
        </w:tc>
        <w:tc>
          <w:tcPr>
            <w:tcW w:w="1762" w:type="dxa"/>
          </w:tcPr>
          <w:p w14:paraId="48BB50E4" w14:textId="77777777" w:rsidR="003E6AAF" w:rsidRPr="00D00AC3" w:rsidRDefault="003E6AAF" w:rsidP="009A3E59">
            <w:pPr>
              <w:rPr>
                <w:rFonts w:ascii="Arial" w:hAnsi="Arial" w:cs="Arial"/>
                <w:sz w:val="20"/>
                <w:szCs w:val="20"/>
              </w:rPr>
            </w:pPr>
            <w:r w:rsidRPr="00D00AC3">
              <w:rPr>
                <w:rFonts w:ascii="Arial" w:hAnsi="Arial" w:cs="Arial"/>
                <w:sz w:val="20"/>
                <w:szCs w:val="20"/>
              </w:rPr>
              <w:t>GCA_003312285</w:t>
            </w:r>
          </w:p>
        </w:tc>
      </w:tr>
      <w:tr w:rsidR="003E6AAF" w:rsidRPr="00D00AC3" w14:paraId="03E44C18" w14:textId="77777777" w:rsidTr="009A3E59">
        <w:trPr>
          <w:trHeight w:val="336"/>
        </w:trPr>
        <w:tc>
          <w:tcPr>
            <w:tcW w:w="1838" w:type="dxa"/>
          </w:tcPr>
          <w:p w14:paraId="09486911" w14:textId="77777777" w:rsidR="003E6AAF" w:rsidRPr="00D00AC3" w:rsidRDefault="003E6AAF" w:rsidP="009A3E59">
            <w:pPr>
              <w:rPr>
                <w:rFonts w:ascii="Arial" w:hAnsi="Arial" w:cs="Arial"/>
                <w:sz w:val="20"/>
                <w:szCs w:val="20"/>
              </w:rPr>
            </w:pPr>
            <w:r w:rsidRPr="00D00AC3">
              <w:rPr>
                <w:rFonts w:ascii="Arial" w:hAnsi="Arial" w:cs="Arial"/>
                <w:sz w:val="20"/>
                <w:szCs w:val="20"/>
              </w:rPr>
              <w:t>Ni*</w:t>
            </w:r>
          </w:p>
        </w:tc>
        <w:tc>
          <w:tcPr>
            <w:tcW w:w="1134" w:type="dxa"/>
          </w:tcPr>
          <w:p w14:paraId="39F3646D" w14:textId="77777777" w:rsidR="003E6AAF" w:rsidRPr="00D00AC3" w:rsidRDefault="003E6AAF" w:rsidP="009A3E59">
            <w:pPr>
              <w:rPr>
                <w:rFonts w:ascii="Arial" w:hAnsi="Arial" w:cs="Arial"/>
                <w:sz w:val="20"/>
                <w:szCs w:val="20"/>
              </w:rPr>
            </w:pPr>
            <w:r w:rsidRPr="00D00AC3">
              <w:rPr>
                <w:rFonts w:ascii="Arial" w:hAnsi="Arial" w:cs="Arial"/>
                <w:sz w:val="20"/>
                <w:szCs w:val="20"/>
              </w:rPr>
              <w:t>Japan</w:t>
            </w:r>
          </w:p>
        </w:tc>
        <w:tc>
          <w:tcPr>
            <w:tcW w:w="992" w:type="dxa"/>
          </w:tcPr>
          <w:p w14:paraId="49608CBA" w14:textId="77777777" w:rsidR="003E6AAF" w:rsidRPr="00D00AC3" w:rsidRDefault="003E6AAF" w:rsidP="009A3E59">
            <w:pPr>
              <w:rPr>
                <w:rFonts w:ascii="Arial" w:hAnsi="Arial" w:cs="Arial"/>
                <w:sz w:val="20"/>
                <w:szCs w:val="20"/>
              </w:rPr>
            </w:pPr>
            <w:r w:rsidRPr="00D00AC3">
              <w:rPr>
                <w:rFonts w:ascii="Arial" w:hAnsi="Arial" w:cs="Arial"/>
                <w:sz w:val="20"/>
                <w:szCs w:val="20"/>
              </w:rPr>
              <w:t>Porcine</w:t>
            </w:r>
          </w:p>
        </w:tc>
        <w:tc>
          <w:tcPr>
            <w:tcW w:w="1418" w:type="dxa"/>
          </w:tcPr>
          <w:p w14:paraId="1803A153" w14:textId="77777777" w:rsidR="003E6AAF" w:rsidRPr="00D00AC3" w:rsidRDefault="003E6AAF" w:rsidP="009A3E59">
            <w:pPr>
              <w:rPr>
                <w:rFonts w:ascii="Arial" w:hAnsi="Arial" w:cs="Arial"/>
                <w:sz w:val="20"/>
                <w:szCs w:val="20"/>
              </w:rPr>
            </w:pPr>
            <w:r w:rsidRPr="00D00AC3">
              <w:rPr>
                <w:rFonts w:ascii="Arial" w:hAnsi="Arial" w:cs="Arial"/>
                <w:sz w:val="20"/>
                <w:szCs w:val="20"/>
              </w:rPr>
              <w:t>Ileum</w:t>
            </w:r>
          </w:p>
        </w:tc>
        <w:tc>
          <w:tcPr>
            <w:tcW w:w="992" w:type="dxa"/>
          </w:tcPr>
          <w:p w14:paraId="5E50BA41" w14:textId="77777777" w:rsidR="003E6AAF" w:rsidRPr="00D00AC3" w:rsidRDefault="003E6AAF" w:rsidP="009A3E59">
            <w:pPr>
              <w:rPr>
                <w:rFonts w:ascii="Arial" w:hAnsi="Arial" w:cs="Arial"/>
                <w:sz w:val="20"/>
                <w:szCs w:val="20"/>
              </w:rPr>
            </w:pPr>
            <w:r w:rsidRPr="00D00AC3">
              <w:rPr>
                <w:rFonts w:ascii="Arial" w:hAnsi="Arial" w:cs="Arial"/>
                <w:sz w:val="20"/>
                <w:szCs w:val="20"/>
              </w:rPr>
              <w:t>NA</w:t>
            </w:r>
          </w:p>
        </w:tc>
        <w:tc>
          <w:tcPr>
            <w:tcW w:w="874" w:type="dxa"/>
          </w:tcPr>
          <w:p w14:paraId="5A0625EE" w14:textId="77777777" w:rsidR="003E6AAF" w:rsidRPr="00D00AC3" w:rsidRDefault="003E6AAF" w:rsidP="009A3E59">
            <w:pPr>
              <w:rPr>
                <w:rFonts w:ascii="Arial" w:hAnsi="Arial" w:cs="Arial"/>
                <w:sz w:val="20"/>
                <w:szCs w:val="20"/>
              </w:rPr>
            </w:pPr>
            <w:r w:rsidRPr="00D00AC3">
              <w:rPr>
                <w:rFonts w:ascii="Arial" w:hAnsi="Arial" w:cs="Arial"/>
                <w:sz w:val="20"/>
                <w:szCs w:val="20"/>
              </w:rPr>
              <w:t>1,412</w:t>
            </w:r>
          </w:p>
        </w:tc>
        <w:tc>
          <w:tcPr>
            <w:tcW w:w="1762" w:type="dxa"/>
          </w:tcPr>
          <w:p w14:paraId="38E9FEE4" w14:textId="77777777" w:rsidR="003E6AAF" w:rsidRPr="00D00AC3" w:rsidRDefault="003E6AAF" w:rsidP="009A3E59">
            <w:pPr>
              <w:rPr>
                <w:rFonts w:ascii="Arial" w:hAnsi="Arial" w:cs="Arial"/>
                <w:sz w:val="20"/>
                <w:szCs w:val="20"/>
              </w:rPr>
            </w:pPr>
            <w:r w:rsidRPr="00D00AC3">
              <w:rPr>
                <w:rFonts w:ascii="Arial" w:hAnsi="Arial" w:cs="Arial"/>
                <w:sz w:val="20"/>
                <w:szCs w:val="20"/>
              </w:rPr>
              <w:t>GCA_003312265</w:t>
            </w:r>
          </w:p>
        </w:tc>
      </w:tr>
      <w:tr w:rsidR="003E6AAF" w:rsidRPr="00D00AC3" w14:paraId="78F6101F" w14:textId="77777777" w:rsidTr="009A3E59">
        <w:trPr>
          <w:trHeight w:val="336"/>
        </w:trPr>
        <w:tc>
          <w:tcPr>
            <w:tcW w:w="1838" w:type="dxa"/>
          </w:tcPr>
          <w:p w14:paraId="6847F155" w14:textId="77777777" w:rsidR="003E6AAF" w:rsidRPr="00D00AC3" w:rsidRDefault="003E6AAF" w:rsidP="009A3E59">
            <w:pPr>
              <w:rPr>
                <w:rFonts w:ascii="Arial" w:hAnsi="Arial" w:cs="Arial"/>
                <w:sz w:val="20"/>
                <w:szCs w:val="20"/>
              </w:rPr>
            </w:pPr>
            <w:r w:rsidRPr="00D00AC3">
              <w:rPr>
                <w:rFonts w:ascii="Arial" w:hAnsi="Arial" w:cs="Arial"/>
                <w:sz w:val="20"/>
                <w:szCs w:val="20"/>
              </w:rPr>
              <w:t>Ib2*</w:t>
            </w:r>
          </w:p>
        </w:tc>
        <w:tc>
          <w:tcPr>
            <w:tcW w:w="1134" w:type="dxa"/>
          </w:tcPr>
          <w:p w14:paraId="2B02480F" w14:textId="77777777" w:rsidR="003E6AAF" w:rsidRPr="00D00AC3" w:rsidRDefault="003E6AAF" w:rsidP="009A3E59">
            <w:pPr>
              <w:rPr>
                <w:rFonts w:ascii="Arial" w:hAnsi="Arial" w:cs="Arial"/>
                <w:sz w:val="20"/>
                <w:szCs w:val="20"/>
              </w:rPr>
            </w:pPr>
            <w:r w:rsidRPr="00D00AC3">
              <w:rPr>
                <w:rFonts w:ascii="Arial" w:hAnsi="Arial" w:cs="Arial"/>
                <w:sz w:val="20"/>
                <w:szCs w:val="20"/>
              </w:rPr>
              <w:t>Japan</w:t>
            </w:r>
          </w:p>
        </w:tc>
        <w:tc>
          <w:tcPr>
            <w:tcW w:w="992" w:type="dxa"/>
          </w:tcPr>
          <w:p w14:paraId="11933CCC" w14:textId="77777777" w:rsidR="003E6AAF" w:rsidRPr="00D00AC3" w:rsidRDefault="003E6AAF" w:rsidP="009A3E59">
            <w:pPr>
              <w:rPr>
                <w:rFonts w:ascii="Arial" w:hAnsi="Arial" w:cs="Arial"/>
                <w:sz w:val="20"/>
                <w:szCs w:val="20"/>
              </w:rPr>
            </w:pPr>
            <w:r w:rsidRPr="00D00AC3">
              <w:rPr>
                <w:rFonts w:ascii="Arial" w:hAnsi="Arial" w:cs="Arial"/>
                <w:sz w:val="20"/>
                <w:szCs w:val="20"/>
              </w:rPr>
              <w:t>Porcine</w:t>
            </w:r>
          </w:p>
        </w:tc>
        <w:tc>
          <w:tcPr>
            <w:tcW w:w="1418" w:type="dxa"/>
          </w:tcPr>
          <w:p w14:paraId="58900D50" w14:textId="77777777" w:rsidR="003E6AAF" w:rsidRPr="00D00AC3" w:rsidRDefault="003E6AAF" w:rsidP="009A3E59">
            <w:pPr>
              <w:rPr>
                <w:rFonts w:ascii="Arial" w:hAnsi="Arial" w:cs="Arial"/>
                <w:sz w:val="20"/>
                <w:szCs w:val="20"/>
              </w:rPr>
            </w:pPr>
            <w:r w:rsidRPr="00D00AC3">
              <w:rPr>
                <w:rFonts w:ascii="Arial" w:hAnsi="Arial" w:cs="Arial"/>
                <w:sz w:val="20"/>
                <w:szCs w:val="20"/>
              </w:rPr>
              <w:t>Ileum</w:t>
            </w:r>
          </w:p>
        </w:tc>
        <w:tc>
          <w:tcPr>
            <w:tcW w:w="992" w:type="dxa"/>
          </w:tcPr>
          <w:p w14:paraId="295BA08A" w14:textId="77777777" w:rsidR="003E6AAF" w:rsidRPr="00D00AC3" w:rsidRDefault="003E6AAF" w:rsidP="009A3E59">
            <w:pPr>
              <w:rPr>
                <w:rFonts w:ascii="Arial" w:hAnsi="Arial" w:cs="Arial"/>
                <w:sz w:val="20"/>
                <w:szCs w:val="20"/>
              </w:rPr>
            </w:pPr>
            <w:r w:rsidRPr="00D00AC3">
              <w:rPr>
                <w:rFonts w:ascii="Arial" w:hAnsi="Arial" w:cs="Arial"/>
                <w:sz w:val="20"/>
                <w:szCs w:val="20"/>
              </w:rPr>
              <w:t>NA</w:t>
            </w:r>
          </w:p>
        </w:tc>
        <w:tc>
          <w:tcPr>
            <w:tcW w:w="874" w:type="dxa"/>
          </w:tcPr>
          <w:p w14:paraId="3B2A85E1" w14:textId="77777777" w:rsidR="003E6AAF" w:rsidRPr="00D00AC3" w:rsidRDefault="003E6AAF" w:rsidP="009A3E59">
            <w:pPr>
              <w:rPr>
                <w:rFonts w:ascii="Arial" w:hAnsi="Arial" w:cs="Arial"/>
                <w:sz w:val="20"/>
                <w:szCs w:val="20"/>
              </w:rPr>
            </w:pPr>
            <w:r w:rsidRPr="00D00AC3">
              <w:rPr>
                <w:rFonts w:ascii="Arial" w:hAnsi="Arial" w:cs="Arial"/>
                <w:sz w:val="20"/>
                <w:szCs w:val="20"/>
              </w:rPr>
              <w:t>1,412</w:t>
            </w:r>
          </w:p>
        </w:tc>
        <w:tc>
          <w:tcPr>
            <w:tcW w:w="1762" w:type="dxa"/>
          </w:tcPr>
          <w:p w14:paraId="695EE7F8" w14:textId="77777777" w:rsidR="003E6AAF" w:rsidRPr="00D00AC3" w:rsidRDefault="003E6AAF" w:rsidP="009A3E59">
            <w:pPr>
              <w:rPr>
                <w:rFonts w:ascii="Arial" w:hAnsi="Arial" w:cs="Arial"/>
                <w:sz w:val="20"/>
                <w:szCs w:val="20"/>
              </w:rPr>
            </w:pPr>
            <w:r w:rsidRPr="00D00AC3">
              <w:rPr>
                <w:rFonts w:ascii="Arial" w:hAnsi="Arial" w:cs="Arial"/>
                <w:sz w:val="20"/>
                <w:szCs w:val="20"/>
              </w:rPr>
              <w:t>GCA_003312305</w:t>
            </w:r>
          </w:p>
        </w:tc>
      </w:tr>
      <w:tr w:rsidR="003E6AAF" w:rsidRPr="00D00AC3" w14:paraId="04C9ED1C" w14:textId="77777777" w:rsidTr="009A3E59">
        <w:trPr>
          <w:trHeight w:val="336"/>
        </w:trPr>
        <w:tc>
          <w:tcPr>
            <w:tcW w:w="1838" w:type="dxa"/>
          </w:tcPr>
          <w:p w14:paraId="12D57F35" w14:textId="77777777" w:rsidR="003E6AAF" w:rsidRPr="00D00AC3" w:rsidRDefault="003E6AAF" w:rsidP="009A3E59">
            <w:pPr>
              <w:rPr>
                <w:rFonts w:ascii="Arial" w:hAnsi="Arial" w:cs="Arial"/>
                <w:sz w:val="20"/>
                <w:szCs w:val="20"/>
              </w:rPr>
            </w:pPr>
            <w:r w:rsidRPr="00D00AC3">
              <w:rPr>
                <w:rFonts w:ascii="Arial" w:hAnsi="Arial" w:cs="Arial"/>
                <w:sz w:val="20"/>
                <w:szCs w:val="20"/>
              </w:rPr>
              <w:t>E40504*</w:t>
            </w:r>
          </w:p>
        </w:tc>
        <w:tc>
          <w:tcPr>
            <w:tcW w:w="1134" w:type="dxa"/>
          </w:tcPr>
          <w:p w14:paraId="237DD72B" w14:textId="77777777" w:rsidR="003E6AAF" w:rsidRPr="00D00AC3" w:rsidRDefault="003E6AAF" w:rsidP="009A3E59">
            <w:pPr>
              <w:rPr>
                <w:rFonts w:ascii="Arial" w:hAnsi="Arial" w:cs="Arial"/>
                <w:sz w:val="20"/>
                <w:szCs w:val="20"/>
              </w:rPr>
            </w:pPr>
            <w:r w:rsidRPr="00D00AC3">
              <w:rPr>
                <w:rFonts w:ascii="Arial" w:hAnsi="Arial" w:cs="Arial"/>
                <w:sz w:val="20"/>
                <w:szCs w:val="20"/>
              </w:rPr>
              <w:t>US</w:t>
            </w:r>
          </w:p>
        </w:tc>
        <w:tc>
          <w:tcPr>
            <w:tcW w:w="992" w:type="dxa"/>
          </w:tcPr>
          <w:p w14:paraId="2DB447F7" w14:textId="77777777" w:rsidR="003E6AAF" w:rsidRPr="00D00AC3" w:rsidRDefault="003E6AAF" w:rsidP="009A3E59">
            <w:pPr>
              <w:rPr>
                <w:rFonts w:ascii="Arial" w:hAnsi="Arial" w:cs="Arial"/>
                <w:sz w:val="20"/>
                <w:szCs w:val="20"/>
              </w:rPr>
            </w:pPr>
            <w:r w:rsidRPr="00D00AC3">
              <w:rPr>
                <w:rFonts w:ascii="Arial" w:hAnsi="Arial" w:cs="Arial"/>
                <w:sz w:val="20"/>
                <w:szCs w:val="20"/>
              </w:rPr>
              <w:t>Equine</w:t>
            </w:r>
          </w:p>
        </w:tc>
        <w:tc>
          <w:tcPr>
            <w:tcW w:w="1418" w:type="dxa"/>
          </w:tcPr>
          <w:p w14:paraId="7839A32C" w14:textId="77777777" w:rsidR="003E6AAF" w:rsidRPr="00D00AC3" w:rsidRDefault="003E6AAF" w:rsidP="009A3E59">
            <w:pPr>
              <w:rPr>
                <w:rFonts w:ascii="Arial" w:hAnsi="Arial" w:cs="Arial"/>
                <w:sz w:val="20"/>
                <w:szCs w:val="20"/>
              </w:rPr>
            </w:pPr>
            <w:r w:rsidRPr="00D00AC3">
              <w:rPr>
                <w:rFonts w:ascii="Arial" w:hAnsi="Arial" w:cs="Arial"/>
                <w:sz w:val="20"/>
                <w:szCs w:val="20"/>
              </w:rPr>
              <w:t>Cell cultured</w:t>
            </w:r>
          </w:p>
        </w:tc>
        <w:tc>
          <w:tcPr>
            <w:tcW w:w="992" w:type="dxa"/>
          </w:tcPr>
          <w:p w14:paraId="5635C405" w14:textId="77777777" w:rsidR="003E6AAF" w:rsidRPr="00D00AC3" w:rsidRDefault="003E6AAF" w:rsidP="009A3E59">
            <w:pPr>
              <w:rPr>
                <w:rFonts w:ascii="Arial" w:hAnsi="Arial" w:cs="Arial"/>
                <w:sz w:val="20"/>
                <w:szCs w:val="20"/>
              </w:rPr>
            </w:pPr>
            <w:r w:rsidRPr="00D00AC3">
              <w:rPr>
                <w:rFonts w:ascii="Arial" w:hAnsi="Arial" w:cs="Arial"/>
                <w:sz w:val="20"/>
                <w:szCs w:val="20"/>
              </w:rPr>
              <w:t>NA</w:t>
            </w:r>
          </w:p>
        </w:tc>
        <w:tc>
          <w:tcPr>
            <w:tcW w:w="874" w:type="dxa"/>
          </w:tcPr>
          <w:p w14:paraId="67ADE987" w14:textId="77777777" w:rsidR="003E6AAF" w:rsidRPr="00D00AC3" w:rsidRDefault="003E6AAF" w:rsidP="009A3E59">
            <w:pPr>
              <w:rPr>
                <w:rFonts w:ascii="Arial" w:hAnsi="Arial" w:cs="Arial"/>
                <w:sz w:val="20"/>
                <w:szCs w:val="20"/>
              </w:rPr>
            </w:pPr>
            <w:r w:rsidRPr="00D00AC3">
              <w:rPr>
                <w:rFonts w:ascii="Arial" w:hAnsi="Arial" w:cs="Arial"/>
                <w:sz w:val="20"/>
                <w:szCs w:val="20"/>
              </w:rPr>
              <w:t>1,408</w:t>
            </w:r>
          </w:p>
        </w:tc>
        <w:tc>
          <w:tcPr>
            <w:tcW w:w="1762" w:type="dxa"/>
          </w:tcPr>
          <w:p w14:paraId="15E4C799" w14:textId="77777777" w:rsidR="003E6AAF" w:rsidRPr="00D00AC3" w:rsidRDefault="003E6AAF" w:rsidP="009A3E59">
            <w:pPr>
              <w:rPr>
                <w:rFonts w:ascii="Arial" w:hAnsi="Arial" w:cs="Arial"/>
                <w:sz w:val="20"/>
                <w:szCs w:val="20"/>
              </w:rPr>
            </w:pPr>
            <w:r w:rsidRPr="00D00AC3">
              <w:rPr>
                <w:rFonts w:ascii="Arial" w:hAnsi="Arial" w:cs="Arial"/>
                <w:sz w:val="20"/>
                <w:szCs w:val="20"/>
              </w:rPr>
              <w:t>GCA_008363085</w:t>
            </w:r>
          </w:p>
        </w:tc>
      </w:tr>
      <w:tr w:rsidR="003E6AAF" w:rsidRPr="00D00AC3" w14:paraId="07807308" w14:textId="77777777" w:rsidTr="009A3E59">
        <w:trPr>
          <w:trHeight w:val="336"/>
        </w:trPr>
        <w:tc>
          <w:tcPr>
            <w:tcW w:w="1838" w:type="dxa"/>
          </w:tcPr>
          <w:p w14:paraId="519A0B4F" w14:textId="77777777" w:rsidR="003E6AAF" w:rsidRPr="00D00AC3" w:rsidRDefault="003E6AAF" w:rsidP="009A3E59">
            <w:pPr>
              <w:rPr>
                <w:rFonts w:ascii="Arial" w:hAnsi="Arial" w:cs="Arial"/>
                <w:sz w:val="20"/>
                <w:szCs w:val="20"/>
              </w:rPr>
            </w:pPr>
            <w:r w:rsidRPr="00D00AC3">
              <w:rPr>
                <w:rFonts w:ascii="Arial" w:hAnsi="Arial" w:cs="Arial"/>
                <w:sz w:val="20"/>
                <w:szCs w:val="20"/>
              </w:rPr>
              <w:t>H9</w:t>
            </w:r>
          </w:p>
        </w:tc>
        <w:tc>
          <w:tcPr>
            <w:tcW w:w="1134" w:type="dxa"/>
          </w:tcPr>
          <w:p w14:paraId="1DB0C21F" w14:textId="77777777" w:rsidR="003E6AAF" w:rsidRPr="00D00AC3" w:rsidRDefault="003E6AAF" w:rsidP="009A3E59">
            <w:pPr>
              <w:rPr>
                <w:rFonts w:ascii="Arial" w:hAnsi="Arial" w:cs="Arial"/>
                <w:sz w:val="20"/>
                <w:szCs w:val="20"/>
              </w:rPr>
            </w:pPr>
            <w:r w:rsidRPr="00D00AC3">
              <w:rPr>
                <w:rFonts w:ascii="Arial" w:hAnsi="Arial" w:cs="Arial"/>
                <w:sz w:val="20"/>
                <w:szCs w:val="20"/>
              </w:rPr>
              <w:t>UK</w:t>
            </w:r>
          </w:p>
        </w:tc>
        <w:tc>
          <w:tcPr>
            <w:tcW w:w="992" w:type="dxa"/>
          </w:tcPr>
          <w:p w14:paraId="2113F2BC" w14:textId="77777777" w:rsidR="003E6AAF" w:rsidRPr="00D00AC3" w:rsidRDefault="003E6AAF" w:rsidP="009A3E59">
            <w:pPr>
              <w:rPr>
                <w:rFonts w:ascii="Arial" w:hAnsi="Arial" w:cs="Arial"/>
                <w:sz w:val="20"/>
                <w:szCs w:val="20"/>
              </w:rPr>
            </w:pPr>
            <w:r w:rsidRPr="00D00AC3">
              <w:rPr>
                <w:rFonts w:ascii="Arial" w:hAnsi="Arial" w:cs="Arial"/>
                <w:sz w:val="20"/>
                <w:szCs w:val="20"/>
              </w:rPr>
              <w:t>Equine</w:t>
            </w:r>
          </w:p>
        </w:tc>
        <w:tc>
          <w:tcPr>
            <w:tcW w:w="1418" w:type="dxa"/>
          </w:tcPr>
          <w:p w14:paraId="1553D71D" w14:textId="77777777" w:rsidR="003E6AAF" w:rsidRPr="00D00AC3" w:rsidRDefault="003E6AAF" w:rsidP="009A3E59">
            <w:pPr>
              <w:rPr>
                <w:rFonts w:ascii="Arial" w:hAnsi="Arial" w:cs="Arial"/>
                <w:sz w:val="20"/>
                <w:szCs w:val="20"/>
              </w:rPr>
            </w:pPr>
            <w:r w:rsidRPr="00D00AC3">
              <w:rPr>
                <w:rFonts w:ascii="Arial" w:hAnsi="Arial" w:cs="Arial"/>
                <w:sz w:val="20"/>
                <w:szCs w:val="20"/>
              </w:rPr>
              <w:t>Faecal</w:t>
            </w:r>
          </w:p>
        </w:tc>
        <w:tc>
          <w:tcPr>
            <w:tcW w:w="992" w:type="dxa"/>
          </w:tcPr>
          <w:p w14:paraId="4C702B95" w14:textId="77777777" w:rsidR="003E6AAF" w:rsidRPr="00D00AC3" w:rsidRDefault="003E6AAF" w:rsidP="009A3E59">
            <w:pPr>
              <w:rPr>
                <w:rFonts w:ascii="Arial" w:hAnsi="Arial" w:cs="Arial"/>
                <w:sz w:val="20"/>
                <w:szCs w:val="20"/>
              </w:rPr>
            </w:pPr>
            <w:r w:rsidRPr="00D00AC3">
              <w:rPr>
                <w:rFonts w:ascii="Arial" w:hAnsi="Arial" w:cs="Arial"/>
                <w:sz w:val="20"/>
                <w:szCs w:val="20"/>
              </w:rPr>
              <w:t>2017</w:t>
            </w:r>
          </w:p>
        </w:tc>
        <w:tc>
          <w:tcPr>
            <w:tcW w:w="874" w:type="dxa"/>
          </w:tcPr>
          <w:p w14:paraId="0644C7E0" w14:textId="77777777" w:rsidR="003E6AAF" w:rsidRPr="00D00AC3" w:rsidRDefault="003E6AAF" w:rsidP="009A3E59">
            <w:pPr>
              <w:rPr>
                <w:rFonts w:ascii="Arial" w:hAnsi="Arial" w:cs="Arial"/>
                <w:sz w:val="20"/>
                <w:szCs w:val="20"/>
              </w:rPr>
            </w:pPr>
            <w:r w:rsidRPr="00D00AC3">
              <w:rPr>
                <w:rFonts w:ascii="Arial" w:hAnsi="Arial" w:cs="Arial"/>
                <w:sz w:val="20"/>
                <w:szCs w:val="20"/>
              </w:rPr>
              <w:t>1,416</w:t>
            </w:r>
          </w:p>
        </w:tc>
        <w:tc>
          <w:tcPr>
            <w:tcW w:w="1762" w:type="dxa"/>
            <w:vAlign w:val="bottom"/>
          </w:tcPr>
          <w:p w14:paraId="17B4A090" w14:textId="77777777" w:rsidR="003E6AAF" w:rsidRPr="00D00AC3" w:rsidRDefault="003E6AAF" w:rsidP="009A3E59">
            <w:pPr>
              <w:rPr>
                <w:rFonts w:ascii="Arial" w:hAnsi="Arial" w:cs="Arial"/>
                <w:sz w:val="20"/>
                <w:szCs w:val="20"/>
              </w:rPr>
            </w:pPr>
            <w:r w:rsidRPr="00D00AC3">
              <w:rPr>
                <w:rFonts w:ascii="Arial" w:hAnsi="Arial" w:cs="Arial"/>
                <w:color w:val="000000"/>
                <w:sz w:val="20"/>
              </w:rPr>
              <w:t>SRR9866657</w:t>
            </w:r>
          </w:p>
        </w:tc>
      </w:tr>
      <w:tr w:rsidR="003E6AAF" w:rsidRPr="00D00AC3" w14:paraId="4F072023" w14:textId="77777777" w:rsidTr="009A3E59">
        <w:trPr>
          <w:trHeight w:val="336"/>
        </w:trPr>
        <w:tc>
          <w:tcPr>
            <w:tcW w:w="1838" w:type="dxa"/>
          </w:tcPr>
          <w:p w14:paraId="65C9AEA7" w14:textId="77777777" w:rsidR="003E6AAF" w:rsidRPr="00D00AC3" w:rsidRDefault="003E6AAF" w:rsidP="009A3E59">
            <w:pPr>
              <w:rPr>
                <w:rFonts w:ascii="Arial" w:hAnsi="Arial" w:cs="Arial"/>
                <w:sz w:val="20"/>
                <w:szCs w:val="20"/>
              </w:rPr>
            </w:pPr>
            <w:r w:rsidRPr="00D00AC3">
              <w:rPr>
                <w:rFonts w:ascii="Arial" w:hAnsi="Arial" w:cs="Arial"/>
                <w:sz w:val="20"/>
                <w:szCs w:val="20"/>
              </w:rPr>
              <w:t>H14</w:t>
            </w:r>
          </w:p>
        </w:tc>
        <w:tc>
          <w:tcPr>
            <w:tcW w:w="1134" w:type="dxa"/>
          </w:tcPr>
          <w:p w14:paraId="053E3814" w14:textId="77777777" w:rsidR="003E6AAF" w:rsidRPr="00D00AC3" w:rsidRDefault="003E6AAF" w:rsidP="009A3E59">
            <w:pPr>
              <w:rPr>
                <w:rFonts w:ascii="Arial" w:hAnsi="Arial" w:cs="Arial"/>
                <w:sz w:val="20"/>
                <w:szCs w:val="20"/>
              </w:rPr>
            </w:pPr>
            <w:r w:rsidRPr="00D00AC3">
              <w:rPr>
                <w:rFonts w:ascii="Arial" w:hAnsi="Arial" w:cs="Arial"/>
                <w:sz w:val="20"/>
                <w:szCs w:val="20"/>
              </w:rPr>
              <w:t>UK</w:t>
            </w:r>
          </w:p>
        </w:tc>
        <w:tc>
          <w:tcPr>
            <w:tcW w:w="992" w:type="dxa"/>
          </w:tcPr>
          <w:p w14:paraId="3EFA10F6" w14:textId="77777777" w:rsidR="003E6AAF" w:rsidRPr="00D00AC3" w:rsidRDefault="003E6AAF" w:rsidP="009A3E59">
            <w:pPr>
              <w:rPr>
                <w:rFonts w:ascii="Arial" w:hAnsi="Arial" w:cs="Arial"/>
                <w:sz w:val="20"/>
                <w:szCs w:val="20"/>
              </w:rPr>
            </w:pPr>
            <w:r w:rsidRPr="00D00AC3">
              <w:rPr>
                <w:rFonts w:ascii="Arial" w:hAnsi="Arial" w:cs="Arial"/>
                <w:sz w:val="20"/>
                <w:szCs w:val="20"/>
              </w:rPr>
              <w:t>Equine</w:t>
            </w:r>
          </w:p>
        </w:tc>
        <w:tc>
          <w:tcPr>
            <w:tcW w:w="1418" w:type="dxa"/>
          </w:tcPr>
          <w:p w14:paraId="1A6981F7" w14:textId="77777777" w:rsidR="003E6AAF" w:rsidRPr="00D00AC3" w:rsidRDefault="003E6AAF" w:rsidP="009A3E59">
            <w:pPr>
              <w:rPr>
                <w:rFonts w:ascii="Arial" w:hAnsi="Arial" w:cs="Arial"/>
                <w:sz w:val="20"/>
                <w:szCs w:val="20"/>
              </w:rPr>
            </w:pPr>
            <w:r w:rsidRPr="00D00AC3">
              <w:rPr>
                <w:rFonts w:ascii="Arial" w:hAnsi="Arial" w:cs="Arial"/>
                <w:sz w:val="20"/>
                <w:szCs w:val="20"/>
              </w:rPr>
              <w:t>Faecal</w:t>
            </w:r>
          </w:p>
        </w:tc>
        <w:tc>
          <w:tcPr>
            <w:tcW w:w="992" w:type="dxa"/>
          </w:tcPr>
          <w:p w14:paraId="5CAB96FA" w14:textId="77777777" w:rsidR="003E6AAF" w:rsidRPr="00D00AC3" w:rsidRDefault="003E6AAF" w:rsidP="009A3E59">
            <w:pPr>
              <w:rPr>
                <w:rFonts w:ascii="Arial" w:hAnsi="Arial" w:cs="Arial"/>
                <w:sz w:val="20"/>
                <w:szCs w:val="20"/>
              </w:rPr>
            </w:pPr>
            <w:r w:rsidRPr="00D00AC3">
              <w:rPr>
                <w:rFonts w:ascii="Arial" w:hAnsi="Arial" w:cs="Arial"/>
                <w:sz w:val="20"/>
                <w:szCs w:val="20"/>
              </w:rPr>
              <w:t>2017</w:t>
            </w:r>
          </w:p>
        </w:tc>
        <w:tc>
          <w:tcPr>
            <w:tcW w:w="874" w:type="dxa"/>
          </w:tcPr>
          <w:p w14:paraId="3DCBE224" w14:textId="77777777" w:rsidR="003E6AAF" w:rsidRPr="00D00AC3" w:rsidRDefault="003E6AAF" w:rsidP="009A3E59">
            <w:pPr>
              <w:rPr>
                <w:rFonts w:ascii="Arial" w:hAnsi="Arial" w:cs="Arial"/>
                <w:sz w:val="20"/>
                <w:szCs w:val="20"/>
              </w:rPr>
            </w:pPr>
            <w:r w:rsidRPr="00D00AC3">
              <w:rPr>
                <w:rFonts w:ascii="Arial" w:hAnsi="Arial" w:cs="Arial"/>
                <w:sz w:val="20"/>
                <w:szCs w:val="20"/>
              </w:rPr>
              <w:t>1,414</w:t>
            </w:r>
          </w:p>
        </w:tc>
        <w:tc>
          <w:tcPr>
            <w:tcW w:w="1762" w:type="dxa"/>
            <w:vAlign w:val="bottom"/>
          </w:tcPr>
          <w:p w14:paraId="51AF5971" w14:textId="77777777" w:rsidR="003E6AAF" w:rsidRPr="00D00AC3" w:rsidRDefault="003E6AAF" w:rsidP="009A3E59">
            <w:pPr>
              <w:rPr>
                <w:rFonts w:ascii="Arial" w:hAnsi="Arial" w:cs="Arial"/>
                <w:sz w:val="20"/>
                <w:szCs w:val="20"/>
              </w:rPr>
            </w:pPr>
            <w:r w:rsidRPr="00D00AC3">
              <w:rPr>
                <w:rFonts w:ascii="Arial" w:hAnsi="Arial" w:cs="Arial"/>
                <w:color w:val="000000"/>
                <w:sz w:val="20"/>
              </w:rPr>
              <w:t>SRR9866650</w:t>
            </w:r>
          </w:p>
        </w:tc>
      </w:tr>
    </w:tbl>
    <w:p w14:paraId="5F68C19E" w14:textId="77777777" w:rsidR="003E6AAF" w:rsidRPr="00D00AC3" w:rsidRDefault="003E6AAF" w:rsidP="003E6AAF">
      <w:pPr>
        <w:rPr>
          <w:rFonts w:ascii="Arial" w:hAnsi="Arial" w:cs="Arial"/>
          <w:b/>
        </w:rPr>
      </w:pPr>
    </w:p>
    <w:p w14:paraId="50D8C19C" w14:textId="77777777" w:rsidR="003E6AAF" w:rsidRPr="00D00AC3" w:rsidRDefault="003E6AAF" w:rsidP="003E6AAF">
      <w:pPr>
        <w:rPr>
          <w:rFonts w:ascii="Arial" w:hAnsi="Arial" w:cs="Arial"/>
          <w:sz w:val="21"/>
        </w:rPr>
      </w:pPr>
      <w:r w:rsidRPr="00D00AC3">
        <w:rPr>
          <w:rFonts w:ascii="Arial" w:hAnsi="Arial" w:cs="Arial"/>
          <w:sz w:val="21"/>
          <w:szCs w:val="20"/>
        </w:rPr>
        <w:t>NA, data not available. CDS, coding sequence</w:t>
      </w:r>
    </w:p>
    <w:p w14:paraId="1DA3C490" w14:textId="7A0B89F8" w:rsidR="003E6AAF" w:rsidRDefault="003E6AAF" w:rsidP="003E6AAF">
      <w:pPr>
        <w:rPr>
          <w:rFonts w:ascii="Arial" w:hAnsi="Arial" w:cs="Arial"/>
          <w:sz w:val="21"/>
        </w:rPr>
      </w:pPr>
      <w:r w:rsidRPr="00D00AC3">
        <w:rPr>
          <w:rFonts w:ascii="Arial" w:hAnsi="Arial" w:cs="Arial"/>
          <w:sz w:val="21"/>
        </w:rPr>
        <w:t>*Genome from NCBI</w:t>
      </w:r>
    </w:p>
    <w:p w14:paraId="20382800" w14:textId="77777777" w:rsidR="003E6AAF" w:rsidRDefault="003E6AAF" w:rsidP="003E6AAF">
      <w:pPr>
        <w:rPr>
          <w:rFonts w:ascii="Arial" w:hAnsi="Arial" w:cs="Arial"/>
          <w:bCs/>
        </w:rPr>
        <w:sectPr w:rsidR="003E6AAF" w:rsidSect="003E6AAF">
          <w:pgSz w:w="11900" w:h="16840"/>
          <w:pgMar w:top="1440" w:right="1440" w:bottom="1440" w:left="1440" w:header="708" w:footer="708" w:gutter="0"/>
          <w:cols w:space="708"/>
          <w:docGrid w:linePitch="360"/>
        </w:sectPr>
      </w:pPr>
    </w:p>
    <w:p w14:paraId="0921242D" w14:textId="77777777" w:rsidR="003E6AAF" w:rsidRPr="00D00AC3" w:rsidRDefault="003E6AAF" w:rsidP="003E6AAF">
      <w:pPr>
        <w:spacing w:line="360" w:lineRule="auto"/>
        <w:rPr>
          <w:rFonts w:ascii="Arial" w:hAnsi="Arial" w:cs="Arial"/>
          <w:i/>
        </w:rPr>
      </w:pPr>
      <w:r w:rsidRPr="00D00AC3">
        <w:rPr>
          <w:rFonts w:ascii="Arial" w:hAnsi="Arial" w:cs="Arial"/>
          <w:noProof/>
          <w:lang w:eastAsia="en-GB"/>
        </w:rPr>
        <w:lastRenderedPageBreak/>
        <w:drawing>
          <wp:inline distT="0" distB="0" distL="0" distR="0" wp14:anchorId="55C93CB9" wp14:editId="242B759A">
            <wp:extent cx="5727700" cy="2863850"/>
            <wp:effectExtent l="0" t="0" r="0" b="6350"/>
            <wp:docPr id="8" name="Picture 8"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l.recom.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2863850"/>
                    </a:xfrm>
                    <a:prstGeom prst="rect">
                      <a:avLst/>
                    </a:prstGeom>
                  </pic:spPr>
                </pic:pic>
              </a:graphicData>
            </a:graphic>
          </wp:inline>
        </w:drawing>
      </w:r>
    </w:p>
    <w:p w14:paraId="57759B07" w14:textId="77777777" w:rsidR="003E6AAF" w:rsidRPr="00D00AC3" w:rsidRDefault="003E6AAF" w:rsidP="003E6AAF">
      <w:pPr>
        <w:spacing w:line="360" w:lineRule="auto"/>
        <w:jc w:val="both"/>
        <w:rPr>
          <w:rFonts w:ascii="Arial" w:hAnsi="Arial" w:cs="Arial"/>
          <w:b/>
          <w:iCs/>
          <w:color w:val="000000" w:themeColor="text1"/>
          <w:szCs w:val="20"/>
        </w:rPr>
      </w:pPr>
      <w:r w:rsidRPr="00D00AC3">
        <w:rPr>
          <w:rFonts w:ascii="Arial" w:hAnsi="Arial" w:cs="Arial"/>
          <w:b/>
          <w:iCs/>
          <w:color w:val="000000" w:themeColor="text1"/>
          <w:szCs w:val="20"/>
        </w:rPr>
        <w:t xml:space="preserve">Figure </w:t>
      </w:r>
      <w:r w:rsidRPr="00D00AC3">
        <w:rPr>
          <w:rFonts w:ascii="Arial" w:hAnsi="Arial" w:cs="Arial"/>
          <w:b/>
          <w:iCs/>
          <w:color w:val="000000" w:themeColor="text1"/>
          <w:szCs w:val="20"/>
        </w:rPr>
        <w:fldChar w:fldCharType="begin"/>
      </w:r>
      <w:r w:rsidRPr="00D00AC3">
        <w:rPr>
          <w:rFonts w:ascii="Arial" w:hAnsi="Arial" w:cs="Arial"/>
          <w:b/>
          <w:iCs/>
          <w:color w:val="000000" w:themeColor="text1"/>
          <w:szCs w:val="20"/>
        </w:rPr>
        <w:instrText xml:space="preserve"> SEQ Figure \* ARABIC </w:instrText>
      </w:r>
      <w:r w:rsidRPr="00D00AC3">
        <w:rPr>
          <w:rFonts w:ascii="Arial" w:hAnsi="Arial" w:cs="Arial"/>
          <w:b/>
          <w:iCs/>
          <w:color w:val="000000" w:themeColor="text1"/>
          <w:szCs w:val="20"/>
        </w:rPr>
        <w:fldChar w:fldCharType="separate"/>
      </w:r>
      <w:r w:rsidRPr="00D00AC3">
        <w:rPr>
          <w:rFonts w:ascii="Arial" w:hAnsi="Arial" w:cs="Arial"/>
          <w:b/>
          <w:iCs/>
          <w:color w:val="000000" w:themeColor="text1"/>
          <w:szCs w:val="20"/>
        </w:rPr>
        <w:t>1</w:t>
      </w:r>
      <w:r w:rsidRPr="00D00AC3">
        <w:rPr>
          <w:rFonts w:ascii="Arial" w:hAnsi="Arial" w:cs="Arial"/>
          <w:b/>
          <w:iCs/>
          <w:color w:val="000000" w:themeColor="text1"/>
          <w:szCs w:val="20"/>
        </w:rPr>
        <w:fldChar w:fldCharType="end"/>
      </w:r>
      <w:r w:rsidRPr="00D00AC3">
        <w:rPr>
          <w:rFonts w:ascii="Arial" w:hAnsi="Arial" w:cs="Arial"/>
          <w:b/>
          <w:iCs/>
          <w:color w:val="000000" w:themeColor="text1"/>
          <w:szCs w:val="20"/>
        </w:rPr>
        <w:t xml:space="preserve">. </w:t>
      </w:r>
      <w:r w:rsidRPr="00D00AC3">
        <w:rPr>
          <w:rFonts w:ascii="Arial" w:hAnsi="Arial" w:cs="Arial"/>
          <w:bCs/>
          <w:iCs/>
          <w:color w:val="000000" w:themeColor="text1"/>
          <w:szCs w:val="20"/>
        </w:rPr>
        <w:t xml:space="preserve">Unrooted ML phylogenetic tree of </w:t>
      </w:r>
      <w:r w:rsidRPr="00D00AC3">
        <w:rPr>
          <w:rFonts w:ascii="Arial" w:hAnsi="Arial" w:cs="Arial"/>
          <w:bCs/>
          <w:i/>
          <w:iCs/>
          <w:color w:val="000000" w:themeColor="text1"/>
          <w:szCs w:val="20"/>
        </w:rPr>
        <w:t xml:space="preserve">L. </w:t>
      </w:r>
      <w:proofErr w:type="spellStart"/>
      <w:r w:rsidRPr="00D00AC3">
        <w:rPr>
          <w:rFonts w:ascii="Arial" w:hAnsi="Arial" w:cs="Arial"/>
          <w:bCs/>
          <w:i/>
          <w:iCs/>
          <w:color w:val="000000" w:themeColor="text1"/>
          <w:szCs w:val="20"/>
        </w:rPr>
        <w:t>intracellularis</w:t>
      </w:r>
      <w:proofErr w:type="spellEnd"/>
      <w:r w:rsidRPr="00D00AC3">
        <w:rPr>
          <w:rFonts w:ascii="Arial" w:hAnsi="Arial" w:cs="Arial"/>
          <w:bCs/>
          <w:iCs/>
          <w:color w:val="000000" w:themeColor="text1"/>
          <w:szCs w:val="20"/>
        </w:rPr>
        <w:t xml:space="preserve">, 24 genomes were generated in this study and six were obtained from NCBI. The phylogeny was reconstructed using IQTREE based on 6,257 core genome SNPs after filtering for putative recombinant sites (5,260 SNPs), with the best-fitting substitution model selected by </w:t>
      </w:r>
      <w:proofErr w:type="spellStart"/>
      <w:r w:rsidRPr="00D00AC3">
        <w:rPr>
          <w:rFonts w:ascii="Arial" w:hAnsi="Arial" w:cs="Arial"/>
          <w:bCs/>
          <w:iCs/>
          <w:color w:val="000000" w:themeColor="text1"/>
          <w:szCs w:val="20"/>
        </w:rPr>
        <w:t>ModelFinder</w:t>
      </w:r>
      <w:proofErr w:type="spellEnd"/>
      <w:r w:rsidRPr="00D00AC3">
        <w:rPr>
          <w:rFonts w:ascii="Arial" w:hAnsi="Arial" w:cs="Arial"/>
          <w:bCs/>
          <w:iCs/>
          <w:color w:val="000000" w:themeColor="text1"/>
          <w:szCs w:val="20"/>
        </w:rPr>
        <w:t xml:space="preserve"> (TVM+F+I). The core genome was defined as the chromosomal and plasmids sequence with the prophage associated genome island region excluded. Phylogenetic tree revealed host-associated genetic structure of </w:t>
      </w:r>
      <w:r w:rsidRPr="00D00AC3">
        <w:rPr>
          <w:rFonts w:ascii="Arial" w:hAnsi="Arial" w:cs="Arial"/>
          <w:bCs/>
          <w:i/>
          <w:iCs/>
          <w:color w:val="000000" w:themeColor="text1"/>
          <w:szCs w:val="20"/>
        </w:rPr>
        <w:t xml:space="preserve">L. </w:t>
      </w:r>
      <w:proofErr w:type="spellStart"/>
      <w:r w:rsidRPr="00D00AC3">
        <w:rPr>
          <w:rFonts w:ascii="Arial" w:hAnsi="Arial" w:cs="Arial"/>
          <w:bCs/>
          <w:i/>
          <w:iCs/>
          <w:color w:val="000000" w:themeColor="text1"/>
          <w:szCs w:val="20"/>
        </w:rPr>
        <w:t>intracellularis</w:t>
      </w:r>
      <w:proofErr w:type="spellEnd"/>
      <w:r w:rsidRPr="00D00AC3">
        <w:rPr>
          <w:rFonts w:ascii="Arial" w:hAnsi="Arial" w:cs="Arial"/>
          <w:bCs/>
          <w:iCs/>
          <w:color w:val="000000" w:themeColor="text1"/>
          <w:szCs w:val="20"/>
        </w:rPr>
        <w:t xml:space="preserve">, of which three phylogroups are formed. The 27 porcine isolates are clustered into a clonal group highlighted in blue, and the equine isolates are clustered into two distinct groups highlighted in grey.  The scale bar represents the number of nucleotide substitution per variable site. </w:t>
      </w:r>
    </w:p>
    <w:p w14:paraId="383AF87A" w14:textId="77777777" w:rsidR="003E6AAF" w:rsidRDefault="003E6AAF" w:rsidP="003E6AAF">
      <w:pPr>
        <w:rPr>
          <w:rFonts w:ascii="Arial" w:hAnsi="Arial" w:cs="Arial"/>
          <w:bCs/>
        </w:rPr>
        <w:sectPr w:rsidR="003E6AAF" w:rsidSect="003E6AAF">
          <w:type w:val="continuous"/>
          <w:pgSz w:w="11900" w:h="16840"/>
          <w:pgMar w:top="1440" w:right="1440" w:bottom="1440" w:left="1440" w:header="708" w:footer="708" w:gutter="0"/>
          <w:cols w:space="708"/>
          <w:docGrid w:linePitch="360"/>
        </w:sectPr>
      </w:pPr>
    </w:p>
    <w:p w14:paraId="391235C3" w14:textId="77777777" w:rsidR="003E6AAF" w:rsidRPr="00D00AC3" w:rsidRDefault="003E6AAF" w:rsidP="003E6AAF">
      <w:pPr>
        <w:spacing w:line="360" w:lineRule="auto"/>
        <w:rPr>
          <w:rFonts w:ascii="Arial" w:hAnsi="Arial" w:cs="Arial"/>
          <w:i/>
        </w:rPr>
      </w:pPr>
      <w:r w:rsidRPr="00D00AC3">
        <w:rPr>
          <w:rFonts w:ascii="Arial" w:hAnsi="Arial" w:cs="Arial"/>
          <w:i/>
          <w:noProof/>
          <w:lang w:eastAsia="en-GB"/>
        </w:rPr>
        <w:lastRenderedPageBreak/>
        <w:drawing>
          <wp:inline distT="0" distB="0" distL="0" distR="0" wp14:anchorId="2E697C24" wp14:editId="1FCC2EA2">
            <wp:extent cx="5731510" cy="3970020"/>
            <wp:effectExtent l="0" t="0" r="0" b="508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crine_tre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970020"/>
                    </a:xfrm>
                    <a:prstGeom prst="rect">
                      <a:avLst/>
                    </a:prstGeom>
                  </pic:spPr>
                </pic:pic>
              </a:graphicData>
            </a:graphic>
          </wp:inline>
        </w:drawing>
      </w:r>
    </w:p>
    <w:p w14:paraId="0AA5472B" w14:textId="77777777" w:rsidR="003E6AAF" w:rsidRPr="00D00AC3" w:rsidRDefault="003E6AAF" w:rsidP="003E6AAF">
      <w:pPr>
        <w:rPr>
          <w:rFonts w:ascii="Arial" w:hAnsi="Arial" w:cs="Arial"/>
        </w:rPr>
      </w:pPr>
    </w:p>
    <w:p w14:paraId="01A8017C" w14:textId="77777777" w:rsidR="003E6AAF" w:rsidRPr="00D00AC3" w:rsidRDefault="003E6AAF" w:rsidP="003E6AAF">
      <w:pPr>
        <w:spacing w:line="360" w:lineRule="auto"/>
        <w:jc w:val="both"/>
        <w:rPr>
          <w:rFonts w:ascii="Arial" w:hAnsi="Arial" w:cs="Arial"/>
          <w:iCs/>
          <w:color w:val="000000" w:themeColor="text1"/>
          <w:szCs w:val="20"/>
        </w:rPr>
      </w:pPr>
      <w:r w:rsidRPr="00D00AC3">
        <w:rPr>
          <w:rFonts w:ascii="Arial" w:hAnsi="Arial" w:cs="Arial"/>
          <w:b/>
          <w:iCs/>
          <w:color w:val="000000" w:themeColor="text1"/>
          <w:szCs w:val="20"/>
        </w:rPr>
        <w:t xml:space="preserve">Figure </w:t>
      </w:r>
      <w:r w:rsidRPr="00D00AC3">
        <w:rPr>
          <w:rFonts w:ascii="Arial" w:hAnsi="Arial" w:cs="Arial"/>
          <w:b/>
          <w:iCs/>
          <w:color w:val="000000" w:themeColor="text1"/>
          <w:szCs w:val="20"/>
        </w:rPr>
        <w:fldChar w:fldCharType="begin"/>
      </w:r>
      <w:r w:rsidRPr="00D00AC3">
        <w:rPr>
          <w:rFonts w:ascii="Arial" w:hAnsi="Arial" w:cs="Arial"/>
          <w:b/>
          <w:iCs/>
          <w:color w:val="000000" w:themeColor="text1"/>
          <w:szCs w:val="20"/>
        </w:rPr>
        <w:instrText xml:space="preserve"> SEQ Figure \* ARABIC </w:instrText>
      </w:r>
      <w:r w:rsidRPr="00D00AC3">
        <w:rPr>
          <w:rFonts w:ascii="Arial" w:hAnsi="Arial" w:cs="Arial"/>
          <w:b/>
          <w:iCs/>
          <w:color w:val="000000" w:themeColor="text1"/>
          <w:szCs w:val="20"/>
        </w:rPr>
        <w:fldChar w:fldCharType="separate"/>
      </w:r>
      <w:r w:rsidRPr="00D00AC3">
        <w:rPr>
          <w:rFonts w:ascii="Arial" w:hAnsi="Arial" w:cs="Arial"/>
          <w:b/>
          <w:iCs/>
          <w:color w:val="000000" w:themeColor="text1"/>
          <w:szCs w:val="20"/>
        </w:rPr>
        <w:t>2</w:t>
      </w:r>
      <w:r w:rsidRPr="00D00AC3">
        <w:rPr>
          <w:rFonts w:ascii="Arial" w:hAnsi="Arial" w:cs="Arial"/>
          <w:iCs/>
          <w:color w:val="000000" w:themeColor="text1"/>
          <w:szCs w:val="20"/>
        </w:rPr>
        <w:fldChar w:fldCharType="end"/>
      </w:r>
      <w:r w:rsidRPr="00D00AC3">
        <w:rPr>
          <w:rFonts w:ascii="Arial" w:hAnsi="Arial" w:cs="Arial"/>
          <w:b/>
          <w:iCs/>
          <w:color w:val="000000" w:themeColor="text1"/>
          <w:szCs w:val="20"/>
        </w:rPr>
        <w:t xml:space="preserve">. </w:t>
      </w:r>
      <w:r w:rsidRPr="00D00AC3">
        <w:rPr>
          <w:rFonts w:ascii="Arial" w:hAnsi="Arial" w:cs="Arial"/>
          <w:iCs/>
          <w:color w:val="000000" w:themeColor="text1"/>
          <w:szCs w:val="20"/>
        </w:rPr>
        <w:t xml:space="preserve">High resolution ML phylogeny of 27 </w:t>
      </w:r>
      <w:r w:rsidRPr="00D00AC3">
        <w:rPr>
          <w:rFonts w:ascii="Arial" w:hAnsi="Arial" w:cs="Arial"/>
          <w:i/>
          <w:iCs/>
          <w:color w:val="000000" w:themeColor="text1"/>
          <w:szCs w:val="20"/>
        </w:rPr>
        <w:t xml:space="preserve">L. </w:t>
      </w:r>
      <w:proofErr w:type="spellStart"/>
      <w:r w:rsidRPr="00D00AC3">
        <w:rPr>
          <w:rFonts w:ascii="Arial" w:hAnsi="Arial" w:cs="Arial"/>
          <w:i/>
          <w:iCs/>
          <w:color w:val="000000" w:themeColor="text1"/>
          <w:szCs w:val="20"/>
        </w:rPr>
        <w:t>intracellularis</w:t>
      </w:r>
      <w:proofErr w:type="spellEnd"/>
      <w:r w:rsidRPr="00D00AC3">
        <w:rPr>
          <w:rFonts w:ascii="Arial" w:hAnsi="Arial" w:cs="Arial"/>
          <w:iCs/>
          <w:color w:val="000000" w:themeColor="text1"/>
          <w:szCs w:val="20"/>
        </w:rPr>
        <w:t xml:space="preserve"> isolates from the porcine clade. The dataset comprised of isolates originated from Japan (</w:t>
      </w:r>
      <w:r w:rsidRPr="00D00AC3">
        <w:rPr>
          <w:rFonts w:ascii="Arial" w:hAnsi="Arial" w:cs="Arial"/>
          <w:i/>
          <w:iCs/>
          <w:color w:val="000000" w:themeColor="text1"/>
          <w:szCs w:val="20"/>
        </w:rPr>
        <w:t>n</w:t>
      </w:r>
      <w:r w:rsidRPr="00D00AC3">
        <w:rPr>
          <w:rFonts w:ascii="Arial" w:hAnsi="Arial" w:cs="Arial"/>
          <w:iCs/>
          <w:color w:val="000000" w:themeColor="text1"/>
          <w:szCs w:val="20"/>
        </w:rPr>
        <w:t>=3), US (</w:t>
      </w:r>
      <w:r w:rsidRPr="00D00AC3">
        <w:rPr>
          <w:rFonts w:ascii="Arial" w:hAnsi="Arial" w:cs="Arial"/>
          <w:i/>
          <w:iCs/>
          <w:color w:val="000000" w:themeColor="text1"/>
          <w:szCs w:val="20"/>
        </w:rPr>
        <w:t>n</w:t>
      </w:r>
      <w:r w:rsidRPr="00D00AC3">
        <w:rPr>
          <w:rFonts w:ascii="Arial" w:hAnsi="Arial" w:cs="Arial"/>
          <w:iCs/>
          <w:color w:val="000000" w:themeColor="text1"/>
          <w:szCs w:val="20"/>
        </w:rPr>
        <w:t>=2), Brazil (</w:t>
      </w:r>
      <w:r w:rsidRPr="00D00AC3">
        <w:rPr>
          <w:rFonts w:ascii="Arial" w:hAnsi="Arial" w:cs="Arial"/>
          <w:i/>
          <w:iCs/>
          <w:color w:val="000000" w:themeColor="text1"/>
          <w:szCs w:val="20"/>
        </w:rPr>
        <w:t>n</w:t>
      </w:r>
      <w:r w:rsidRPr="00D00AC3">
        <w:rPr>
          <w:rFonts w:ascii="Arial" w:hAnsi="Arial" w:cs="Arial"/>
          <w:iCs/>
          <w:color w:val="000000" w:themeColor="text1"/>
          <w:szCs w:val="20"/>
        </w:rPr>
        <w:t>=1), Poland (</w:t>
      </w:r>
      <w:r w:rsidRPr="00D00AC3">
        <w:rPr>
          <w:rFonts w:ascii="Arial" w:hAnsi="Arial" w:cs="Arial"/>
          <w:i/>
          <w:iCs/>
          <w:color w:val="000000" w:themeColor="text1"/>
          <w:szCs w:val="20"/>
        </w:rPr>
        <w:t>n</w:t>
      </w:r>
      <w:r w:rsidRPr="00D00AC3">
        <w:rPr>
          <w:rFonts w:ascii="Arial" w:hAnsi="Arial" w:cs="Arial"/>
          <w:iCs/>
          <w:color w:val="000000" w:themeColor="text1"/>
          <w:szCs w:val="20"/>
        </w:rPr>
        <w:t>=9), UK (</w:t>
      </w:r>
      <w:r w:rsidRPr="00D00AC3">
        <w:rPr>
          <w:rFonts w:ascii="Arial" w:hAnsi="Arial" w:cs="Arial"/>
          <w:i/>
          <w:iCs/>
          <w:color w:val="000000" w:themeColor="text1"/>
          <w:szCs w:val="20"/>
        </w:rPr>
        <w:t>n</w:t>
      </w:r>
      <w:r w:rsidRPr="00D00AC3">
        <w:rPr>
          <w:rFonts w:ascii="Arial" w:hAnsi="Arial" w:cs="Arial"/>
          <w:iCs/>
          <w:color w:val="000000" w:themeColor="text1"/>
          <w:szCs w:val="20"/>
        </w:rPr>
        <w:t>=8), Denmark (</w:t>
      </w:r>
      <w:r w:rsidRPr="00D00AC3">
        <w:rPr>
          <w:rFonts w:ascii="Arial" w:hAnsi="Arial" w:cs="Arial"/>
          <w:i/>
          <w:iCs/>
          <w:color w:val="000000" w:themeColor="text1"/>
          <w:szCs w:val="20"/>
        </w:rPr>
        <w:t>n</w:t>
      </w:r>
      <w:r w:rsidRPr="00D00AC3">
        <w:rPr>
          <w:rFonts w:ascii="Arial" w:hAnsi="Arial" w:cs="Arial"/>
          <w:iCs/>
          <w:color w:val="000000" w:themeColor="text1"/>
          <w:szCs w:val="20"/>
        </w:rPr>
        <w:t>=2), Sweden (</w:t>
      </w:r>
      <w:r w:rsidRPr="00D00AC3">
        <w:rPr>
          <w:rFonts w:ascii="Arial" w:hAnsi="Arial" w:cs="Arial"/>
          <w:i/>
          <w:iCs/>
          <w:color w:val="000000" w:themeColor="text1"/>
          <w:szCs w:val="20"/>
        </w:rPr>
        <w:t>n</w:t>
      </w:r>
      <w:r w:rsidRPr="00D00AC3">
        <w:rPr>
          <w:rFonts w:ascii="Arial" w:hAnsi="Arial" w:cs="Arial"/>
          <w:iCs/>
          <w:color w:val="000000" w:themeColor="text1"/>
          <w:szCs w:val="20"/>
        </w:rPr>
        <w:t xml:space="preserve">=2). The phylogeny was estimated based on 721 SNPs, called against the core genome of reference strain PHE/MN1-00 (NCBI GenBank accession no. GCA_000055945.1). The tree was midpoint rooted and constructed using IQTREE with best-fitting substitution model selected by </w:t>
      </w:r>
      <w:proofErr w:type="spellStart"/>
      <w:r w:rsidRPr="00D00AC3">
        <w:rPr>
          <w:rFonts w:ascii="Arial" w:hAnsi="Arial" w:cs="Arial"/>
          <w:iCs/>
          <w:color w:val="000000" w:themeColor="text1"/>
          <w:szCs w:val="20"/>
        </w:rPr>
        <w:t>ModelFinder</w:t>
      </w:r>
      <w:proofErr w:type="spellEnd"/>
      <w:r w:rsidRPr="00D00AC3">
        <w:rPr>
          <w:rFonts w:ascii="Arial" w:hAnsi="Arial" w:cs="Arial"/>
          <w:iCs/>
          <w:color w:val="000000" w:themeColor="text1"/>
          <w:szCs w:val="20"/>
        </w:rPr>
        <w:t xml:space="preserve"> (HKY+F+I). Phylogenetic tree branches in thick lines highlight the three major sub-lineages (sub-lineage I, II and III) formed among the isolates. All nodes displayed contained bootstrap support of &gt;80%, with the exception of one node, as indicated by the red dots. The scale bar represents the number of nucleotide substitution per variable site.</w:t>
      </w:r>
    </w:p>
    <w:p w14:paraId="254DA2C1" w14:textId="77777777" w:rsidR="003E6AAF" w:rsidRPr="00D00AC3" w:rsidRDefault="003E6AAF" w:rsidP="003E6AAF">
      <w:pPr>
        <w:rPr>
          <w:rFonts w:ascii="Arial" w:hAnsi="Arial" w:cs="Arial"/>
        </w:rPr>
      </w:pPr>
      <w:r w:rsidRPr="00D00AC3">
        <w:rPr>
          <w:rFonts w:ascii="Arial" w:hAnsi="Arial" w:cs="Arial"/>
        </w:rPr>
        <w:br w:type="page"/>
      </w:r>
    </w:p>
    <w:p w14:paraId="27B8F777" w14:textId="62E7E399" w:rsidR="003E6AAF" w:rsidRDefault="003E6AAF" w:rsidP="003E6AAF">
      <w:pPr>
        <w:rPr>
          <w:rFonts w:ascii="Arial" w:hAnsi="Arial" w:cs="Arial"/>
          <w:bCs/>
        </w:rPr>
      </w:pPr>
      <w:r w:rsidRPr="003E6AAF">
        <w:rPr>
          <w:rFonts w:ascii="Arial" w:hAnsi="Arial" w:cs="Arial"/>
          <w:bCs/>
        </w:rPr>
        <w:lastRenderedPageBreak/>
        <w:drawing>
          <wp:anchor distT="0" distB="0" distL="114300" distR="114300" simplePos="0" relativeHeight="251661312" behindDoc="0" locked="0" layoutInCell="1" allowOverlap="1" wp14:anchorId="0CC97DE6" wp14:editId="5D634F05">
            <wp:simplePos x="0" y="0"/>
            <wp:positionH relativeFrom="margin">
              <wp:posOffset>1689357</wp:posOffset>
            </wp:positionH>
            <wp:positionV relativeFrom="paragraph">
              <wp:posOffset>175260</wp:posOffset>
            </wp:positionV>
            <wp:extent cx="3121025" cy="3121025"/>
            <wp:effectExtent l="0" t="0" r="3175" b="3175"/>
            <wp:wrapTopAndBottom/>
            <wp:docPr id="20" name="Picture 20"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ngenome.venndiagram_v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1025" cy="3121025"/>
                    </a:xfrm>
                    <a:prstGeom prst="rect">
                      <a:avLst/>
                    </a:prstGeom>
                  </pic:spPr>
                </pic:pic>
              </a:graphicData>
            </a:graphic>
            <wp14:sizeRelH relativeFrom="page">
              <wp14:pctWidth>0</wp14:pctWidth>
            </wp14:sizeRelH>
            <wp14:sizeRelV relativeFrom="page">
              <wp14:pctHeight>0</wp14:pctHeight>
            </wp14:sizeRelV>
          </wp:anchor>
        </w:drawing>
      </w:r>
      <w:r w:rsidRPr="003E6AAF">
        <w:rPr>
          <w:rFonts w:ascii="Arial" w:hAnsi="Arial" w:cs="Arial"/>
          <w:bCs/>
        </w:rPr>
        <mc:AlternateContent>
          <mc:Choice Requires="wps">
            <w:drawing>
              <wp:anchor distT="0" distB="0" distL="114300" distR="114300" simplePos="0" relativeHeight="251659264" behindDoc="0" locked="0" layoutInCell="1" allowOverlap="1" wp14:anchorId="20F5E486" wp14:editId="73012056">
                <wp:simplePos x="0" y="0"/>
                <wp:positionH relativeFrom="column">
                  <wp:posOffset>0</wp:posOffset>
                </wp:positionH>
                <wp:positionV relativeFrom="paragraph">
                  <wp:posOffset>4782942</wp:posOffset>
                </wp:positionV>
                <wp:extent cx="613410" cy="567055"/>
                <wp:effectExtent l="0" t="0" r="0" b="4445"/>
                <wp:wrapNone/>
                <wp:docPr id="18" name="Text Box 18"/>
                <wp:cNvGraphicFramePr/>
                <a:graphic xmlns:a="http://schemas.openxmlformats.org/drawingml/2006/main">
                  <a:graphicData uri="http://schemas.microsoft.com/office/word/2010/wordprocessingShape">
                    <wps:wsp>
                      <wps:cNvSpPr txBox="1"/>
                      <wps:spPr>
                        <a:xfrm>
                          <a:off x="0" y="0"/>
                          <a:ext cx="613410" cy="567055"/>
                        </a:xfrm>
                        <a:prstGeom prst="rect">
                          <a:avLst/>
                        </a:prstGeom>
                        <a:solidFill>
                          <a:schemeClr val="lt1"/>
                        </a:solidFill>
                        <a:ln w="6350">
                          <a:noFill/>
                        </a:ln>
                      </wps:spPr>
                      <wps:txbx>
                        <w:txbxContent>
                          <w:p w14:paraId="57A41A0E" w14:textId="77777777" w:rsidR="003E6AAF" w:rsidRPr="00B50D13" w:rsidRDefault="003E6AAF" w:rsidP="003E6AAF">
                            <w:pPr>
                              <w:rPr>
                                <w:sz w:val="36"/>
                              </w:rPr>
                            </w:pPr>
                            <w:r w:rsidRPr="00B50D13">
                              <w:rPr>
                                <w:sz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5E486" id="_x0000_t202" coordsize="21600,21600" o:spt="202" path="m,l,21600r21600,l21600,xe">
                <v:stroke joinstyle="miter"/>
                <v:path gradientshapeok="t" o:connecttype="rect"/>
              </v:shapetype>
              <v:shape id="Text Box 18" o:spid="_x0000_s1026" type="#_x0000_t202" style="position:absolute;margin-left:0;margin-top:376.6pt;width:48.3pt;height:4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" fillcolor="white [3201]" stroked="f" strokeweight=".5pt">
                <v:textbox>
                  <w:txbxContent>
                    <w:p w14:paraId="57A41A0E" w14:textId="77777777" w:rsidR="003E6AAF" w:rsidRPr="00B50D13" w:rsidRDefault="003E6AAF" w:rsidP="003E6AAF">
                      <w:pPr>
                        <w:rPr>
                          <w:sz w:val="36"/>
                        </w:rPr>
                      </w:pPr>
                      <w:r w:rsidRPr="00B50D13">
                        <w:rPr>
                          <w:sz w:val="36"/>
                        </w:rPr>
                        <w:t>B</w:t>
                      </w:r>
                    </w:p>
                  </w:txbxContent>
                </v:textbox>
              </v:shape>
            </w:pict>
          </mc:Fallback>
        </mc:AlternateContent>
      </w:r>
      <w:r w:rsidRPr="00D00AC3">
        <w:rPr>
          <w:rFonts w:ascii="Arial" w:hAnsi="Arial" w:cs="Arial"/>
          <w:noProof/>
          <w:lang w:eastAsia="en-GB"/>
        </w:rPr>
        <w:drawing>
          <wp:anchor distT="0" distB="0" distL="114300" distR="114300" simplePos="0" relativeHeight="251662336" behindDoc="0" locked="0" layoutInCell="1" allowOverlap="1" wp14:anchorId="3D24988B" wp14:editId="78D2364F">
            <wp:simplePos x="0" y="0"/>
            <wp:positionH relativeFrom="column">
              <wp:posOffset>0</wp:posOffset>
            </wp:positionH>
            <wp:positionV relativeFrom="paragraph">
              <wp:posOffset>4888352</wp:posOffset>
            </wp:positionV>
            <wp:extent cx="5727700" cy="2791800"/>
            <wp:effectExtent l="0" t="0" r="0" b="0"/>
            <wp:wrapTopAndBottom/>
            <wp:docPr id="10" name="Picture 10" descr="A picture containing comb,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c_genome.t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2791800"/>
                    </a:xfrm>
                    <a:prstGeom prst="rect">
                      <a:avLst/>
                    </a:prstGeom>
                  </pic:spPr>
                </pic:pic>
              </a:graphicData>
            </a:graphic>
            <wp14:sizeRelH relativeFrom="page">
              <wp14:pctWidth>0</wp14:pctWidth>
            </wp14:sizeRelH>
            <wp14:sizeRelV relativeFrom="page">
              <wp14:pctHeight>0</wp14:pctHeight>
            </wp14:sizeRelV>
          </wp:anchor>
        </w:drawing>
      </w:r>
      <w:r w:rsidRPr="003E6AAF">
        <w:rPr>
          <w:rFonts w:ascii="Arial" w:hAnsi="Arial" w:cs="Arial"/>
          <w:bCs/>
        </w:rPr>
        <mc:AlternateContent>
          <mc:Choice Requires="wps">
            <w:drawing>
              <wp:anchor distT="0" distB="0" distL="114300" distR="114300" simplePos="0" relativeHeight="251660288" behindDoc="0" locked="0" layoutInCell="1" allowOverlap="1" wp14:anchorId="5C234447" wp14:editId="43EBC891">
                <wp:simplePos x="0" y="0"/>
                <wp:positionH relativeFrom="column">
                  <wp:posOffset>6350</wp:posOffset>
                </wp:positionH>
                <wp:positionV relativeFrom="paragraph">
                  <wp:posOffset>21590</wp:posOffset>
                </wp:positionV>
                <wp:extent cx="613410" cy="567055"/>
                <wp:effectExtent l="0" t="0" r="0" b="4445"/>
                <wp:wrapNone/>
                <wp:docPr id="17" name="Text Box 17"/>
                <wp:cNvGraphicFramePr/>
                <a:graphic xmlns:a="http://schemas.openxmlformats.org/drawingml/2006/main">
                  <a:graphicData uri="http://schemas.microsoft.com/office/word/2010/wordprocessingShape">
                    <wps:wsp>
                      <wps:cNvSpPr txBox="1"/>
                      <wps:spPr>
                        <a:xfrm>
                          <a:off x="0" y="0"/>
                          <a:ext cx="613410" cy="567055"/>
                        </a:xfrm>
                        <a:prstGeom prst="rect">
                          <a:avLst/>
                        </a:prstGeom>
                        <a:solidFill>
                          <a:schemeClr val="lt1"/>
                        </a:solidFill>
                        <a:ln w="6350">
                          <a:noFill/>
                        </a:ln>
                      </wps:spPr>
                      <wps:txbx>
                        <w:txbxContent>
                          <w:p w14:paraId="4D886A05" w14:textId="77777777" w:rsidR="003E6AAF" w:rsidRPr="00B50D13" w:rsidRDefault="003E6AAF" w:rsidP="003E6AAF">
                            <w:pPr>
                              <w:rPr>
                                <w:sz w:val="36"/>
                              </w:rPr>
                            </w:pPr>
                            <w:r w:rsidRPr="00B50D13">
                              <w:rPr>
                                <w:sz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34447" id="Text Box 17" o:spid="_x0000_s1027" type="#_x0000_t202" style="position:absolute;margin-left:.5pt;margin-top:1.7pt;width:48.3pt;height:4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" fillcolor="white [3201]" stroked="f" strokeweight=".5pt">
                <v:textbox>
                  <w:txbxContent>
                    <w:p w14:paraId="4D886A05" w14:textId="77777777" w:rsidR="003E6AAF" w:rsidRPr="00B50D13" w:rsidRDefault="003E6AAF" w:rsidP="003E6AAF">
                      <w:pPr>
                        <w:rPr>
                          <w:sz w:val="36"/>
                        </w:rPr>
                      </w:pPr>
                      <w:r w:rsidRPr="00B50D13">
                        <w:rPr>
                          <w:sz w:val="36"/>
                        </w:rPr>
                        <w:t>A</w:t>
                      </w:r>
                    </w:p>
                  </w:txbxContent>
                </v:textbox>
              </v:shape>
            </w:pict>
          </mc:Fallback>
        </mc:AlternateContent>
      </w:r>
    </w:p>
    <w:p w14:paraId="75135FD6" w14:textId="6107178F" w:rsidR="003E6AAF" w:rsidRPr="003E6AAF" w:rsidRDefault="003E6AAF" w:rsidP="003E6AAF">
      <w:pPr>
        <w:rPr>
          <w:rFonts w:ascii="Arial" w:hAnsi="Arial" w:cs="Arial"/>
        </w:rPr>
      </w:pPr>
    </w:p>
    <w:p w14:paraId="681FA21D" w14:textId="209B1239" w:rsidR="003E6AAF" w:rsidRPr="003E6AAF" w:rsidRDefault="003E6AAF" w:rsidP="003E6AAF">
      <w:pPr>
        <w:rPr>
          <w:rFonts w:ascii="Arial" w:hAnsi="Arial" w:cs="Arial"/>
        </w:rPr>
      </w:pPr>
    </w:p>
    <w:p w14:paraId="7816C675" w14:textId="1CC867B9" w:rsidR="003E6AAF" w:rsidRPr="003E6AAF" w:rsidRDefault="003E6AAF" w:rsidP="003E6AAF">
      <w:pPr>
        <w:rPr>
          <w:rFonts w:ascii="Arial" w:hAnsi="Arial" w:cs="Arial"/>
        </w:rPr>
      </w:pPr>
    </w:p>
    <w:p w14:paraId="4F3FE95E" w14:textId="61E887B9" w:rsidR="003E6AAF" w:rsidRPr="003E6AAF" w:rsidRDefault="003E6AAF" w:rsidP="003E6AAF">
      <w:pPr>
        <w:rPr>
          <w:rFonts w:ascii="Arial" w:hAnsi="Arial" w:cs="Arial"/>
        </w:rPr>
      </w:pPr>
    </w:p>
    <w:p w14:paraId="30ABB679" w14:textId="468419DF" w:rsidR="003E6AAF" w:rsidRPr="003E6AAF" w:rsidRDefault="003E6AAF" w:rsidP="003E6AAF">
      <w:pPr>
        <w:rPr>
          <w:rFonts w:ascii="Arial" w:hAnsi="Arial" w:cs="Arial"/>
        </w:rPr>
      </w:pPr>
    </w:p>
    <w:p w14:paraId="54E158A7" w14:textId="6412D3EF" w:rsidR="003E6AAF" w:rsidRPr="003E6AAF" w:rsidRDefault="003E6AAF" w:rsidP="003E6AAF">
      <w:pPr>
        <w:rPr>
          <w:rFonts w:ascii="Arial" w:hAnsi="Arial" w:cs="Arial"/>
        </w:rPr>
      </w:pPr>
    </w:p>
    <w:p w14:paraId="41596CCA" w14:textId="1EAF499E" w:rsidR="003E6AAF" w:rsidRPr="003E6AAF" w:rsidRDefault="003E6AAF" w:rsidP="003E6AAF">
      <w:pPr>
        <w:rPr>
          <w:rFonts w:ascii="Arial" w:hAnsi="Arial" w:cs="Arial"/>
        </w:rPr>
      </w:pPr>
    </w:p>
    <w:p w14:paraId="45A7E9C5" w14:textId="55C00D52" w:rsidR="003E6AAF" w:rsidRPr="003E6AAF" w:rsidRDefault="003E6AAF" w:rsidP="003E6AAF">
      <w:pPr>
        <w:rPr>
          <w:rFonts w:ascii="Arial" w:hAnsi="Arial" w:cs="Arial"/>
        </w:rPr>
      </w:pPr>
    </w:p>
    <w:p w14:paraId="43CBEC10" w14:textId="012C0386" w:rsidR="003E6AAF" w:rsidRPr="003E6AAF" w:rsidRDefault="003E6AAF" w:rsidP="003E6AAF">
      <w:pPr>
        <w:rPr>
          <w:rFonts w:ascii="Arial" w:hAnsi="Arial" w:cs="Arial"/>
        </w:rPr>
      </w:pPr>
    </w:p>
    <w:p w14:paraId="108FD9C4" w14:textId="79A1DC83" w:rsidR="003E6AAF" w:rsidRPr="003E6AAF" w:rsidRDefault="003E6AAF" w:rsidP="003E6AAF">
      <w:pPr>
        <w:rPr>
          <w:rFonts w:ascii="Arial" w:hAnsi="Arial" w:cs="Arial"/>
        </w:rPr>
      </w:pPr>
    </w:p>
    <w:p w14:paraId="7BB3F8FB" w14:textId="77777777" w:rsidR="003E6AAF" w:rsidRDefault="003E6AAF" w:rsidP="003E6AAF">
      <w:pPr>
        <w:rPr>
          <w:rFonts w:ascii="Arial" w:hAnsi="Arial" w:cs="Arial"/>
        </w:rPr>
        <w:sectPr w:rsidR="003E6AAF" w:rsidSect="003E6AAF">
          <w:type w:val="continuous"/>
          <w:pgSz w:w="11900" w:h="16840"/>
          <w:pgMar w:top="1440" w:right="1440" w:bottom="1440" w:left="1440" w:header="708" w:footer="708" w:gutter="0"/>
          <w:cols w:space="708"/>
          <w:docGrid w:linePitch="360"/>
        </w:sectPr>
      </w:pPr>
    </w:p>
    <w:p w14:paraId="1ED965B0" w14:textId="77777777" w:rsidR="003E6AAF" w:rsidRDefault="003E6AAF" w:rsidP="003E6AAF">
      <w:pPr>
        <w:pStyle w:val="Caption"/>
        <w:spacing w:line="360" w:lineRule="auto"/>
        <w:jc w:val="both"/>
        <w:rPr>
          <w:rFonts w:ascii="Arial" w:hAnsi="Arial" w:cs="Arial"/>
          <w:bCs w:val="0"/>
          <w:iCs/>
          <w:color w:val="000000" w:themeColor="text1"/>
          <w:sz w:val="24"/>
          <w:szCs w:val="20"/>
        </w:rPr>
      </w:pPr>
    </w:p>
    <w:p w14:paraId="59CEF7C1" w14:textId="77777777" w:rsidR="003E6AAF" w:rsidRDefault="003E6AAF" w:rsidP="003E6AAF">
      <w:pPr>
        <w:pStyle w:val="Caption"/>
        <w:spacing w:line="360" w:lineRule="auto"/>
        <w:jc w:val="both"/>
        <w:rPr>
          <w:rFonts w:ascii="Arial" w:hAnsi="Arial" w:cs="Arial"/>
          <w:bCs w:val="0"/>
          <w:iCs/>
          <w:color w:val="000000" w:themeColor="text1"/>
          <w:sz w:val="24"/>
          <w:szCs w:val="20"/>
        </w:rPr>
      </w:pPr>
    </w:p>
    <w:p w14:paraId="0008AB53" w14:textId="151ECDEF" w:rsidR="003E6AAF" w:rsidRPr="00D00AC3" w:rsidRDefault="003E6AAF" w:rsidP="003E6AAF">
      <w:pPr>
        <w:pStyle w:val="Caption"/>
        <w:spacing w:line="360" w:lineRule="auto"/>
        <w:jc w:val="both"/>
        <w:rPr>
          <w:rFonts w:ascii="Arial" w:hAnsi="Arial" w:cs="Arial"/>
          <w:b w:val="0"/>
          <w:iCs/>
          <w:noProof/>
          <w:color w:val="000000" w:themeColor="text1"/>
          <w:sz w:val="24"/>
          <w:szCs w:val="20"/>
        </w:rPr>
      </w:pPr>
      <w:r w:rsidRPr="00D00AC3">
        <w:rPr>
          <w:rFonts w:ascii="Arial" w:hAnsi="Arial" w:cs="Arial"/>
          <w:bCs w:val="0"/>
          <w:iCs/>
          <w:color w:val="000000" w:themeColor="text1"/>
          <w:sz w:val="24"/>
          <w:szCs w:val="20"/>
        </w:rPr>
        <w:lastRenderedPageBreak/>
        <w:t>Figure 3.</w:t>
      </w:r>
      <w:r w:rsidRPr="00D00AC3">
        <w:rPr>
          <w:rFonts w:ascii="Arial" w:hAnsi="Arial" w:cs="Arial"/>
          <w:b w:val="0"/>
          <w:iCs/>
          <w:color w:val="000000" w:themeColor="text1"/>
          <w:sz w:val="24"/>
          <w:szCs w:val="20"/>
        </w:rPr>
        <w:t xml:space="preserve"> Pan genome analysis of 30 </w:t>
      </w:r>
      <w:r w:rsidRPr="00D00AC3">
        <w:rPr>
          <w:rFonts w:ascii="Arial" w:hAnsi="Arial" w:cs="Arial"/>
          <w:b w:val="0"/>
          <w:i/>
          <w:color w:val="000000" w:themeColor="text1"/>
          <w:sz w:val="24"/>
          <w:szCs w:val="20"/>
        </w:rPr>
        <w:t xml:space="preserve">L. </w:t>
      </w:r>
      <w:proofErr w:type="spellStart"/>
      <w:r w:rsidRPr="00D00AC3">
        <w:rPr>
          <w:rFonts w:ascii="Arial" w:hAnsi="Arial" w:cs="Arial"/>
          <w:b w:val="0"/>
          <w:i/>
          <w:color w:val="000000" w:themeColor="text1"/>
          <w:sz w:val="24"/>
          <w:szCs w:val="20"/>
        </w:rPr>
        <w:t>intracellularis</w:t>
      </w:r>
      <w:proofErr w:type="spellEnd"/>
      <w:r w:rsidRPr="00D00AC3">
        <w:rPr>
          <w:rFonts w:ascii="Arial" w:hAnsi="Arial" w:cs="Arial"/>
          <w:b w:val="0"/>
          <w:iCs/>
          <w:color w:val="000000" w:themeColor="text1"/>
          <w:sz w:val="24"/>
          <w:szCs w:val="20"/>
        </w:rPr>
        <w:t xml:space="preserve"> isolates. (A) Venn diagram displaying output of </w:t>
      </w:r>
      <w:proofErr w:type="spellStart"/>
      <w:r w:rsidRPr="00D00AC3">
        <w:rPr>
          <w:rFonts w:ascii="Arial" w:hAnsi="Arial" w:cs="Arial"/>
          <w:b w:val="0"/>
          <w:iCs/>
          <w:color w:val="000000" w:themeColor="text1"/>
          <w:sz w:val="24"/>
          <w:szCs w:val="20"/>
        </w:rPr>
        <w:t>Roary</w:t>
      </w:r>
      <w:proofErr w:type="spellEnd"/>
      <w:r w:rsidRPr="00D00AC3">
        <w:rPr>
          <w:rFonts w:ascii="Arial" w:hAnsi="Arial" w:cs="Arial"/>
          <w:b w:val="0"/>
          <w:iCs/>
          <w:color w:val="000000" w:themeColor="text1"/>
          <w:sz w:val="24"/>
          <w:szCs w:val="20"/>
        </w:rPr>
        <w:t xml:space="preserve"> performed with default parameters, which identified a complement of 1,374 core genes shared among all the isolates, 34, 14 and 12 clusters of genes unique to isolates within the porcine clade, equine isolates H14 and H9, and equine isolate E40504, respectively. (B) ML phylogeny based on core genome SNPs identified outside regions of inferred recombination (left) and distribution of accessory genes for each of the isolate (right), with the number of accessory genes stated in the column on the right. </w:t>
      </w:r>
    </w:p>
    <w:p w14:paraId="60693CA6" w14:textId="77777777" w:rsidR="003E6AAF" w:rsidRDefault="003E6AAF" w:rsidP="003E6AAF">
      <w:pPr>
        <w:rPr>
          <w:rFonts w:ascii="Arial" w:hAnsi="Arial" w:cs="Arial"/>
        </w:rPr>
        <w:sectPr w:rsidR="003E6AAF" w:rsidSect="003E6AAF">
          <w:type w:val="continuous"/>
          <w:pgSz w:w="11900" w:h="16840"/>
          <w:pgMar w:top="1440" w:right="1440" w:bottom="1440" w:left="1440" w:header="708" w:footer="708" w:gutter="0"/>
          <w:cols w:space="708"/>
          <w:docGrid w:linePitch="360"/>
        </w:sectPr>
      </w:pPr>
    </w:p>
    <w:p w14:paraId="4212194A" w14:textId="14DD3A26" w:rsidR="003E6AAF" w:rsidRDefault="003E6AAF" w:rsidP="003E6AAF">
      <w:pPr>
        <w:rPr>
          <w:rFonts w:ascii="Arial" w:hAnsi="Arial" w:cs="Arial"/>
        </w:rPr>
        <w:sectPr w:rsidR="003E6AAF" w:rsidSect="003E6AAF">
          <w:type w:val="continuous"/>
          <w:pgSz w:w="16840" w:h="11900" w:orient="landscape"/>
          <w:pgMar w:top="1440" w:right="1440" w:bottom="1440" w:left="1440" w:header="708" w:footer="708" w:gutter="0"/>
          <w:cols w:space="708"/>
          <w:docGrid w:linePitch="360"/>
        </w:sectPr>
      </w:pPr>
      <w:r w:rsidRPr="00D00AC3">
        <w:rPr>
          <w:rFonts w:ascii="Arial" w:hAnsi="Arial" w:cs="Arial"/>
          <w:noProof/>
          <w:lang w:eastAsia="en-GB"/>
        </w:rPr>
        <w:lastRenderedPageBreak/>
        <w:drawing>
          <wp:inline distT="0" distB="0" distL="0" distR="0" wp14:anchorId="060C7483" wp14:editId="26DE7B9D">
            <wp:extent cx="8863330" cy="4725628"/>
            <wp:effectExtent l="0" t="0" r="1270" b="0"/>
            <wp:docPr id="22" name="Picture 22"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enome.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63330" cy="4725628"/>
                    </a:xfrm>
                    <a:prstGeom prst="rect">
                      <a:avLst/>
                    </a:prstGeom>
                  </pic:spPr>
                </pic:pic>
              </a:graphicData>
            </a:graphic>
          </wp:inline>
        </w:drawing>
      </w:r>
    </w:p>
    <w:p w14:paraId="61049138" w14:textId="77777777" w:rsidR="003E6AAF" w:rsidRPr="00D00AC3" w:rsidRDefault="003E6AAF" w:rsidP="003E6AAF">
      <w:pPr>
        <w:pStyle w:val="Caption"/>
        <w:spacing w:line="360" w:lineRule="auto"/>
        <w:jc w:val="both"/>
        <w:rPr>
          <w:rFonts w:ascii="Arial" w:hAnsi="Arial" w:cs="Arial"/>
          <w:b w:val="0"/>
          <w:iCs/>
          <w:noProof/>
          <w:color w:val="000000" w:themeColor="text1"/>
          <w:sz w:val="24"/>
          <w:szCs w:val="20"/>
        </w:rPr>
      </w:pPr>
      <w:r w:rsidRPr="00D00AC3">
        <w:rPr>
          <w:rFonts w:ascii="Arial" w:hAnsi="Arial" w:cs="Arial"/>
          <w:bCs w:val="0"/>
          <w:iCs/>
          <w:color w:val="000000" w:themeColor="text1"/>
          <w:sz w:val="24"/>
          <w:szCs w:val="20"/>
        </w:rPr>
        <w:lastRenderedPageBreak/>
        <w:t>Figure 4.</w:t>
      </w:r>
      <w:r w:rsidRPr="00D00AC3">
        <w:rPr>
          <w:rFonts w:ascii="Arial" w:hAnsi="Arial" w:cs="Arial"/>
          <w:b w:val="0"/>
          <w:iCs/>
          <w:color w:val="000000" w:themeColor="text1"/>
          <w:sz w:val="24"/>
          <w:szCs w:val="20"/>
        </w:rPr>
        <w:t xml:space="preserve"> Frequency of SNPs per 1,000 bp across the chromosome and three plasmids of </w:t>
      </w:r>
      <w:r w:rsidRPr="00D00AC3">
        <w:rPr>
          <w:rFonts w:ascii="Arial" w:hAnsi="Arial" w:cs="Arial"/>
          <w:b w:val="0"/>
          <w:i/>
          <w:color w:val="000000" w:themeColor="text1"/>
          <w:sz w:val="24"/>
          <w:szCs w:val="20"/>
        </w:rPr>
        <w:t xml:space="preserve">L. </w:t>
      </w:r>
      <w:proofErr w:type="spellStart"/>
      <w:r w:rsidRPr="00D00AC3">
        <w:rPr>
          <w:rFonts w:ascii="Arial" w:hAnsi="Arial" w:cs="Arial"/>
          <w:b w:val="0"/>
          <w:i/>
          <w:color w:val="000000" w:themeColor="text1"/>
          <w:sz w:val="24"/>
          <w:szCs w:val="20"/>
        </w:rPr>
        <w:t>intracellularis</w:t>
      </w:r>
      <w:proofErr w:type="spellEnd"/>
      <w:r w:rsidRPr="00D00AC3">
        <w:rPr>
          <w:rFonts w:ascii="Arial" w:hAnsi="Arial" w:cs="Arial"/>
          <w:b w:val="0"/>
          <w:iCs/>
          <w:color w:val="000000" w:themeColor="text1"/>
          <w:sz w:val="24"/>
          <w:szCs w:val="20"/>
        </w:rPr>
        <w:t xml:space="preserve"> genomes of equine derived H14 isolate (inner grey ring) and E40504 isolate (outer grey ring). Polymorphisms were called against the core genome of porcine derived isolate PHE/MN1-00 (NCBI GenBank accession no. GCA_000055945.1). Regions across the genomes highlighted in red represent regions of elevated diversity detected by Gubbins.</w:t>
      </w:r>
    </w:p>
    <w:p w14:paraId="03164089" w14:textId="77777777" w:rsidR="003E6AAF" w:rsidRDefault="003E6AAF" w:rsidP="003E6AAF">
      <w:pPr>
        <w:rPr>
          <w:rFonts w:ascii="Arial" w:hAnsi="Arial" w:cs="Arial"/>
        </w:rPr>
        <w:sectPr w:rsidR="003E6AAF" w:rsidSect="003E6AAF">
          <w:type w:val="continuous"/>
          <w:pgSz w:w="11900" w:h="16840"/>
          <w:pgMar w:top="1440" w:right="1440" w:bottom="1440" w:left="1440" w:header="708" w:footer="708" w:gutter="0"/>
          <w:cols w:space="708"/>
          <w:docGrid w:linePitch="360"/>
        </w:sectPr>
      </w:pPr>
    </w:p>
    <w:p w14:paraId="7BCE52DE" w14:textId="77777777" w:rsidR="003E6AAF" w:rsidRPr="00D00AC3" w:rsidRDefault="003E6AAF" w:rsidP="003E6AAF">
      <w:pPr>
        <w:rPr>
          <w:rFonts w:ascii="Arial" w:hAnsi="Arial" w:cs="Arial"/>
        </w:rPr>
      </w:pPr>
      <w:r w:rsidRPr="00D00AC3">
        <w:rPr>
          <w:rFonts w:ascii="Arial" w:hAnsi="Arial" w:cs="Arial"/>
          <w:b/>
        </w:rPr>
        <w:lastRenderedPageBreak/>
        <w:t xml:space="preserve">Table S1. </w:t>
      </w:r>
      <w:r w:rsidRPr="00D00AC3">
        <w:rPr>
          <w:rFonts w:ascii="Arial" w:hAnsi="Arial" w:cs="Arial"/>
        </w:rPr>
        <w:t>Sequencing output of samples sequenced in the current study</w:t>
      </w:r>
    </w:p>
    <w:p w14:paraId="354DF7B3" w14:textId="77777777" w:rsidR="003E6AAF" w:rsidRPr="00D00AC3" w:rsidRDefault="003E6AAF" w:rsidP="003E6AAF">
      <w:pPr>
        <w:rPr>
          <w:rFonts w:ascii="Arial" w:hAnsi="Arial" w:cs="Arial"/>
          <w:sz w:val="21"/>
        </w:rPr>
      </w:pPr>
    </w:p>
    <w:tbl>
      <w:tblPr>
        <w:tblStyle w:val="TableGrid"/>
        <w:tblW w:w="15304" w:type="dxa"/>
        <w:tblLook w:val="04A0" w:firstRow="1" w:lastRow="0" w:firstColumn="1" w:lastColumn="0" w:noHBand="0" w:noVBand="1"/>
      </w:tblPr>
      <w:tblGrid>
        <w:gridCol w:w="1342"/>
        <w:gridCol w:w="1357"/>
        <w:gridCol w:w="1333"/>
        <w:gridCol w:w="1338"/>
        <w:gridCol w:w="1996"/>
        <w:gridCol w:w="2268"/>
        <w:gridCol w:w="1985"/>
        <w:gridCol w:w="1946"/>
        <w:gridCol w:w="1739"/>
      </w:tblGrid>
      <w:tr w:rsidR="003E6AAF" w:rsidRPr="00D00AC3" w14:paraId="6FED914E" w14:textId="77777777" w:rsidTr="009A3E59">
        <w:tc>
          <w:tcPr>
            <w:tcW w:w="1342" w:type="dxa"/>
            <w:vAlign w:val="center"/>
          </w:tcPr>
          <w:p w14:paraId="0B245AFB" w14:textId="77777777" w:rsidR="003E6AAF" w:rsidRPr="00D00AC3" w:rsidRDefault="003E6AAF" w:rsidP="009A3E59">
            <w:pPr>
              <w:rPr>
                <w:rFonts w:ascii="Arial" w:hAnsi="Arial" w:cs="Arial"/>
                <w:b/>
                <w:sz w:val="20"/>
                <w:szCs w:val="20"/>
              </w:rPr>
            </w:pPr>
            <w:r w:rsidRPr="00D00AC3">
              <w:rPr>
                <w:rFonts w:ascii="Arial" w:hAnsi="Arial" w:cs="Arial"/>
                <w:b/>
                <w:bCs/>
                <w:color w:val="000000"/>
                <w:sz w:val="20"/>
                <w:szCs w:val="20"/>
              </w:rPr>
              <w:t>Sample name</w:t>
            </w:r>
          </w:p>
        </w:tc>
        <w:tc>
          <w:tcPr>
            <w:tcW w:w="1357" w:type="dxa"/>
            <w:vAlign w:val="center"/>
          </w:tcPr>
          <w:p w14:paraId="0CC31791" w14:textId="77777777" w:rsidR="003E6AAF" w:rsidRPr="00D00AC3" w:rsidRDefault="003E6AAF" w:rsidP="009A3E59">
            <w:pPr>
              <w:jc w:val="center"/>
              <w:rPr>
                <w:rFonts w:ascii="Arial" w:hAnsi="Arial" w:cs="Arial"/>
                <w:b/>
                <w:sz w:val="20"/>
                <w:szCs w:val="20"/>
              </w:rPr>
            </w:pPr>
            <w:r w:rsidRPr="00D00AC3">
              <w:rPr>
                <w:rFonts w:ascii="Arial" w:hAnsi="Arial" w:cs="Arial"/>
                <w:b/>
                <w:bCs/>
                <w:color w:val="000000"/>
                <w:sz w:val="20"/>
                <w:szCs w:val="20"/>
              </w:rPr>
              <w:t>Country</w:t>
            </w:r>
          </w:p>
        </w:tc>
        <w:tc>
          <w:tcPr>
            <w:tcW w:w="1333" w:type="dxa"/>
            <w:vAlign w:val="center"/>
          </w:tcPr>
          <w:p w14:paraId="336BDAFC" w14:textId="77777777" w:rsidR="003E6AAF" w:rsidRPr="00D00AC3" w:rsidRDefault="003E6AAF" w:rsidP="009A3E59">
            <w:pPr>
              <w:jc w:val="center"/>
              <w:rPr>
                <w:rFonts w:ascii="Arial" w:hAnsi="Arial" w:cs="Arial"/>
                <w:b/>
                <w:sz w:val="20"/>
                <w:szCs w:val="20"/>
              </w:rPr>
            </w:pPr>
            <w:r w:rsidRPr="00D00AC3">
              <w:rPr>
                <w:rFonts w:ascii="Arial" w:hAnsi="Arial" w:cs="Arial"/>
                <w:b/>
                <w:bCs/>
                <w:color w:val="000000"/>
                <w:sz w:val="20"/>
                <w:szCs w:val="20"/>
              </w:rPr>
              <w:t>Host</w:t>
            </w:r>
          </w:p>
        </w:tc>
        <w:tc>
          <w:tcPr>
            <w:tcW w:w="1338" w:type="dxa"/>
            <w:vAlign w:val="center"/>
          </w:tcPr>
          <w:p w14:paraId="4BBCD00F" w14:textId="77777777" w:rsidR="003E6AAF" w:rsidRPr="00D00AC3" w:rsidRDefault="003E6AAF" w:rsidP="009A3E59">
            <w:pPr>
              <w:jc w:val="center"/>
              <w:rPr>
                <w:rFonts w:ascii="Arial" w:hAnsi="Arial" w:cs="Arial"/>
                <w:b/>
                <w:sz w:val="20"/>
                <w:szCs w:val="20"/>
              </w:rPr>
            </w:pPr>
            <w:r w:rsidRPr="00D00AC3">
              <w:rPr>
                <w:rFonts w:ascii="Arial" w:hAnsi="Arial" w:cs="Arial"/>
                <w:b/>
                <w:bCs/>
                <w:color w:val="000000"/>
                <w:sz w:val="20"/>
                <w:szCs w:val="20"/>
              </w:rPr>
              <w:t>Source of DNA</w:t>
            </w:r>
          </w:p>
        </w:tc>
        <w:tc>
          <w:tcPr>
            <w:tcW w:w="1996" w:type="dxa"/>
            <w:vAlign w:val="center"/>
          </w:tcPr>
          <w:p w14:paraId="2586B97A" w14:textId="77777777" w:rsidR="003E6AAF" w:rsidRPr="00D00AC3" w:rsidRDefault="003E6AAF" w:rsidP="009A3E59">
            <w:pPr>
              <w:jc w:val="center"/>
              <w:rPr>
                <w:rFonts w:ascii="Arial" w:hAnsi="Arial" w:cs="Arial"/>
                <w:b/>
                <w:sz w:val="20"/>
                <w:szCs w:val="20"/>
              </w:rPr>
            </w:pPr>
            <w:r w:rsidRPr="00D00AC3">
              <w:rPr>
                <w:rFonts w:ascii="Arial" w:hAnsi="Arial" w:cs="Arial"/>
                <w:b/>
                <w:bCs/>
                <w:color w:val="000000"/>
                <w:sz w:val="20"/>
                <w:szCs w:val="20"/>
              </w:rPr>
              <w:t>Number of raw reads generated</w:t>
            </w:r>
          </w:p>
        </w:tc>
        <w:tc>
          <w:tcPr>
            <w:tcW w:w="2268" w:type="dxa"/>
            <w:vAlign w:val="center"/>
          </w:tcPr>
          <w:p w14:paraId="3C86319F" w14:textId="77777777" w:rsidR="003E6AAF" w:rsidRPr="00D00AC3" w:rsidRDefault="003E6AAF" w:rsidP="009A3E59">
            <w:pPr>
              <w:jc w:val="center"/>
              <w:rPr>
                <w:rFonts w:ascii="Arial" w:hAnsi="Arial" w:cs="Arial"/>
                <w:b/>
                <w:sz w:val="20"/>
                <w:szCs w:val="20"/>
              </w:rPr>
            </w:pPr>
            <w:r w:rsidRPr="00D00AC3">
              <w:rPr>
                <w:rFonts w:ascii="Arial" w:hAnsi="Arial" w:cs="Arial"/>
                <w:b/>
                <w:bCs/>
                <w:color w:val="000000"/>
                <w:sz w:val="20"/>
                <w:szCs w:val="20"/>
              </w:rPr>
              <w:t>Percentage of reads mapping to host</w:t>
            </w:r>
          </w:p>
        </w:tc>
        <w:tc>
          <w:tcPr>
            <w:tcW w:w="1985" w:type="dxa"/>
            <w:vAlign w:val="center"/>
          </w:tcPr>
          <w:p w14:paraId="032A725D" w14:textId="77777777" w:rsidR="003E6AAF" w:rsidRPr="00D00AC3" w:rsidRDefault="003E6AAF" w:rsidP="009A3E59">
            <w:pPr>
              <w:jc w:val="center"/>
              <w:rPr>
                <w:rFonts w:ascii="Arial" w:hAnsi="Arial" w:cs="Arial"/>
                <w:b/>
                <w:sz w:val="20"/>
                <w:szCs w:val="20"/>
              </w:rPr>
            </w:pPr>
            <w:r w:rsidRPr="00D00AC3">
              <w:rPr>
                <w:rFonts w:ascii="Arial" w:hAnsi="Arial" w:cs="Arial"/>
                <w:b/>
                <w:bCs/>
                <w:color w:val="000000"/>
                <w:sz w:val="20"/>
                <w:szCs w:val="20"/>
              </w:rPr>
              <w:t xml:space="preserve">Percentage of reads mapping to </w:t>
            </w:r>
            <w:r w:rsidRPr="00D00AC3">
              <w:rPr>
                <w:rFonts w:ascii="Arial" w:hAnsi="Arial" w:cs="Arial"/>
                <w:b/>
                <w:bCs/>
                <w:i/>
                <w:iCs/>
                <w:color w:val="000000"/>
                <w:sz w:val="20"/>
                <w:szCs w:val="20"/>
              </w:rPr>
              <w:t xml:space="preserve">L. </w:t>
            </w:r>
            <w:proofErr w:type="spellStart"/>
            <w:r w:rsidRPr="00D00AC3">
              <w:rPr>
                <w:rFonts w:ascii="Arial" w:hAnsi="Arial" w:cs="Arial"/>
                <w:b/>
                <w:bCs/>
                <w:i/>
                <w:iCs/>
                <w:color w:val="000000"/>
                <w:sz w:val="20"/>
                <w:szCs w:val="20"/>
              </w:rPr>
              <w:t>intracellularis</w:t>
            </w:r>
            <w:r w:rsidRPr="00D00AC3">
              <w:rPr>
                <w:rFonts w:ascii="Arial" w:hAnsi="Arial" w:cs="Arial"/>
                <w:i/>
                <w:color w:val="000000"/>
                <w:sz w:val="20"/>
                <w:szCs w:val="20"/>
                <w:vertAlign w:val="superscript"/>
              </w:rPr>
              <w:t>a</w:t>
            </w:r>
            <w:proofErr w:type="spellEnd"/>
          </w:p>
        </w:tc>
        <w:tc>
          <w:tcPr>
            <w:tcW w:w="1946" w:type="dxa"/>
            <w:vAlign w:val="center"/>
          </w:tcPr>
          <w:p w14:paraId="0E7205D9" w14:textId="77777777" w:rsidR="003E6AAF" w:rsidRPr="00D00AC3" w:rsidRDefault="003E6AAF" w:rsidP="009A3E59">
            <w:pPr>
              <w:jc w:val="center"/>
              <w:rPr>
                <w:rFonts w:ascii="Arial" w:hAnsi="Arial" w:cs="Arial"/>
                <w:b/>
                <w:sz w:val="20"/>
                <w:szCs w:val="20"/>
              </w:rPr>
            </w:pPr>
            <w:r w:rsidRPr="00D00AC3">
              <w:rPr>
                <w:rFonts w:ascii="Arial" w:hAnsi="Arial" w:cs="Arial"/>
                <w:b/>
                <w:bCs/>
                <w:color w:val="000000"/>
                <w:sz w:val="20"/>
                <w:szCs w:val="20"/>
              </w:rPr>
              <w:t xml:space="preserve">Mean </w:t>
            </w:r>
            <w:r w:rsidRPr="00D00AC3">
              <w:rPr>
                <w:rFonts w:ascii="Arial" w:hAnsi="Arial" w:cs="Arial"/>
                <w:b/>
                <w:bCs/>
                <w:i/>
                <w:iCs/>
                <w:color w:val="000000"/>
                <w:sz w:val="20"/>
                <w:szCs w:val="20"/>
              </w:rPr>
              <w:t xml:space="preserve">L. </w:t>
            </w:r>
            <w:proofErr w:type="spellStart"/>
            <w:r w:rsidRPr="00D00AC3">
              <w:rPr>
                <w:rFonts w:ascii="Arial" w:hAnsi="Arial" w:cs="Arial"/>
                <w:b/>
                <w:bCs/>
                <w:i/>
                <w:iCs/>
                <w:color w:val="000000"/>
                <w:sz w:val="20"/>
                <w:szCs w:val="20"/>
              </w:rPr>
              <w:t>intracellularis</w:t>
            </w:r>
            <w:proofErr w:type="spellEnd"/>
            <w:r w:rsidRPr="00D00AC3">
              <w:rPr>
                <w:rFonts w:ascii="Arial" w:hAnsi="Arial" w:cs="Arial"/>
                <w:b/>
                <w:bCs/>
                <w:color w:val="000000"/>
                <w:sz w:val="20"/>
                <w:szCs w:val="20"/>
              </w:rPr>
              <w:t xml:space="preserve"> coverage (x)</w:t>
            </w:r>
          </w:p>
        </w:tc>
        <w:tc>
          <w:tcPr>
            <w:tcW w:w="1739" w:type="dxa"/>
            <w:vAlign w:val="center"/>
          </w:tcPr>
          <w:p w14:paraId="475701D1" w14:textId="77777777" w:rsidR="003E6AAF" w:rsidRPr="00D00AC3" w:rsidRDefault="003E6AAF" w:rsidP="009A3E59">
            <w:pPr>
              <w:jc w:val="center"/>
              <w:rPr>
                <w:rFonts w:ascii="Arial" w:hAnsi="Arial" w:cs="Arial"/>
                <w:b/>
                <w:sz w:val="20"/>
                <w:szCs w:val="20"/>
              </w:rPr>
            </w:pPr>
            <w:r w:rsidRPr="00D00AC3">
              <w:rPr>
                <w:rFonts w:ascii="Arial" w:hAnsi="Arial" w:cs="Arial"/>
                <w:b/>
                <w:bCs/>
                <w:color w:val="000000"/>
                <w:sz w:val="20"/>
                <w:szCs w:val="20"/>
              </w:rPr>
              <w:t>SRA number</w:t>
            </w:r>
          </w:p>
        </w:tc>
      </w:tr>
      <w:tr w:rsidR="003E6AAF" w:rsidRPr="00D00AC3" w14:paraId="4B8C1493" w14:textId="77777777" w:rsidTr="009A3E59">
        <w:tc>
          <w:tcPr>
            <w:tcW w:w="1342" w:type="dxa"/>
            <w:vAlign w:val="center"/>
          </w:tcPr>
          <w:p w14:paraId="07EC4A23" w14:textId="77777777" w:rsidR="003E6AAF" w:rsidRPr="00D00AC3" w:rsidRDefault="003E6AAF" w:rsidP="009A3E59">
            <w:pPr>
              <w:rPr>
                <w:rFonts w:ascii="Arial" w:hAnsi="Arial" w:cs="Arial"/>
                <w:b/>
                <w:sz w:val="20"/>
                <w:szCs w:val="20"/>
              </w:rPr>
            </w:pPr>
            <w:r w:rsidRPr="00D00AC3">
              <w:rPr>
                <w:rFonts w:ascii="Arial" w:hAnsi="Arial" w:cs="Arial"/>
                <w:color w:val="000000"/>
                <w:sz w:val="20"/>
                <w:szCs w:val="20"/>
              </w:rPr>
              <w:t>5189</w:t>
            </w:r>
          </w:p>
        </w:tc>
        <w:tc>
          <w:tcPr>
            <w:tcW w:w="1357" w:type="dxa"/>
            <w:vAlign w:val="bottom"/>
          </w:tcPr>
          <w:p w14:paraId="0EE4CA4E" w14:textId="77777777" w:rsidR="003E6AAF" w:rsidRPr="00D00AC3" w:rsidRDefault="003E6AAF" w:rsidP="009A3E59">
            <w:pPr>
              <w:jc w:val="center"/>
              <w:rPr>
                <w:rFonts w:ascii="Arial" w:hAnsi="Arial" w:cs="Arial"/>
                <w:sz w:val="20"/>
                <w:szCs w:val="20"/>
              </w:rPr>
            </w:pPr>
            <w:r w:rsidRPr="00D00AC3">
              <w:rPr>
                <w:rFonts w:ascii="Arial" w:hAnsi="Arial" w:cs="Arial"/>
                <w:sz w:val="20"/>
                <w:szCs w:val="20"/>
              </w:rPr>
              <w:t>UK</w:t>
            </w:r>
          </w:p>
        </w:tc>
        <w:tc>
          <w:tcPr>
            <w:tcW w:w="1333" w:type="dxa"/>
            <w:vAlign w:val="bottom"/>
          </w:tcPr>
          <w:p w14:paraId="7A31BE8A"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Porcine</w:t>
            </w:r>
          </w:p>
        </w:tc>
        <w:tc>
          <w:tcPr>
            <w:tcW w:w="1338" w:type="dxa"/>
            <w:vAlign w:val="bottom"/>
          </w:tcPr>
          <w:p w14:paraId="6167BAC7"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Cell cultured</w:t>
            </w:r>
          </w:p>
        </w:tc>
        <w:tc>
          <w:tcPr>
            <w:tcW w:w="1996" w:type="dxa"/>
            <w:vAlign w:val="bottom"/>
          </w:tcPr>
          <w:p w14:paraId="63754DDD"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80,104,306</w:t>
            </w:r>
          </w:p>
        </w:tc>
        <w:tc>
          <w:tcPr>
            <w:tcW w:w="2268" w:type="dxa"/>
            <w:vAlign w:val="bottom"/>
          </w:tcPr>
          <w:p w14:paraId="263914DE"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10.47</w:t>
            </w:r>
          </w:p>
        </w:tc>
        <w:tc>
          <w:tcPr>
            <w:tcW w:w="1985" w:type="dxa"/>
            <w:vAlign w:val="bottom"/>
          </w:tcPr>
          <w:p w14:paraId="76E24C9B"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3.70</w:t>
            </w:r>
            <w:r w:rsidRPr="00D00AC3">
              <w:rPr>
                <w:rFonts w:ascii="Arial" w:hAnsi="Arial" w:cs="Arial"/>
                <w:i/>
                <w:iCs/>
                <w:color w:val="000000"/>
                <w:sz w:val="20"/>
                <w:szCs w:val="20"/>
                <w:vertAlign w:val="superscript"/>
              </w:rPr>
              <w:t>b</w:t>
            </w:r>
          </w:p>
        </w:tc>
        <w:tc>
          <w:tcPr>
            <w:tcW w:w="1946" w:type="dxa"/>
            <w:vAlign w:val="bottom"/>
          </w:tcPr>
          <w:p w14:paraId="62A1CCD8"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183</w:t>
            </w:r>
          </w:p>
        </w:tc>
        <w:tc>
          <w:tcPr>
            <w:tcW w:w="1739" w:type="dxa"/>
          </w:tcPr>
          <w:p w14:paraId="743C6217" w14:textId="77777777" w:rsidR="003E6AAF" w:rsidRPr="00D00AC3" w:rsidRDefault="003E6AAF" w:rsidP="009A3E59">
            <w:pPr>
              <w:rPr>
                <w:rFonts w:ascii="Arial" w:hAnsi="Arial" w:cs="Arial"/>
                <w:sz w:val="20"/>
                <w:szCs w:val="20"/>
              </w:rPr>
            </w:pPr>
            <w:r w:rsidRPr="00D00AC3">
              <w:rPr>
                <w:rFonts w:ascii="Arial" w:hAnsi="Arial" w:cs="Arial"/>
                <w:sz w:val="20"/>
                <w:szCs w:val="20"/>
              </w:rPr>
              <w:t>SRR9841585</w:t>
            </w:r>
          </w:p>
        </w:tc>
      </w:tr>
      <w:tr w:rsidR="003E6AAF" w:rsidRPr="00D00AC3" w14:paraId="2115FB19" w14:textId="77777777" w:rsidTr="009A3E59">
        <w:tc>
          <w:tcPr>
            <w:tcW w:w="1342" w:type="dxa"/>
            <w:vAlign w:val="center"/>
          </w:tcPr>
          <w:p w14:paraId="57FE2DEF" w14:textId="77777777" w:rsidR="003E6AAF" w:rsidRPr="00D00AC3" w:rsidRDefault="003E6AAF" w:rsidP="009A3E59">
            <w:pPr>
              <w:rPr>
                <w:rFonts w:ascii="Arial" w:hAnsi="Arial" w:cs="Arial"/>
                <w:b/>
                <w:sz w:val="20"/>
                <w:szCs w:val="20"/>
              </w:rPr>
            </w:pPr>
            <w:r w:rsidRPr="00D00AC3">
              <w:rPr>
                <w:rFonts w:ascii="Arial" w:hAnsi="Arial" w:cs="Arial"/>
                <w:color w:val="000000"/>
                <w:sz w:val="20"/>
                <w:szCs w:val="20"/>
              </w:rPr>
              <w:t>DKp23</w:t>
            </w:r>
          </w:p>
        </w:tc>
        <w:tc>
          <w:tcPr>
            <w:tcW w:w="1357" w:type="dxa"/>
            <w:vAlign w:val="bottom"/>
          </w:tcPr>
          <w:p w14:paraId="4D34FE31"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Denmark</w:t>
            </w:r>
          </w:p>
        </w:tc>
        <w:tc>
          <w:tcPr>
            <w:tcW w:w="1333" w:type="dxa"/>
            <w:vAlign w:val="bottom"/>
          </w:tcPr>
          <w:p w14:paraId="05088BE0"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Porcine</w:t>
            </w:r>
          </w:p>
        </w:tc>
        <w:tc>
          <w:tcPr>
            <w:tcW w:w="1338" w:type="dxa"/>
            <w:vAlign w:val="bottom"/>
          </w:tcPr>
          <w:p w14:paraId="33EABD55"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Cell cultured</w:t>
            </w:r>
          </w:p>
        </w:tc>
        <w:tc>
          <w:tcPr>
            <w:tcW w:w="1996" w:type="dxa"/>
            <w:vAlign w:val="bottom"/>
          </w:tcPr>
          <w:p w14:paraId="4F6E3F1E"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82,879,784</w:t>
            </w:r>
          </w:p>
        </w:tc>
        <w:tc>
          <w:tcPr>
            <w:tcW w:w="2268" w:type="dxa"/>
            <w:vAlign w:val="bottom"/>
          </w:tcPr>
          <w:p w14:paraId="5378488D"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85.30</w:t>
            </w:r>
          </w:p>
        </w:tc>
        <w:tc>
          <w:tcPr>
            <w:tcW w:w="1985" w:type="dxa"/>
            <w:vAlign w:val="bottom"/>
          </w:tcPr>
          <w:p w14:paraId="48841D38"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97.00</w:t>
            </w:r>
          </w:p>
        </w:tc>
        <w:tc>
          <w:tcPr>
            <w:tcW w:w="1946" w:type="dxa"/>
            <w:vAlign w:val="bottom"/>
          </w:tcPr>
          <w:p w14:paraId="0F61B893"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812</w:t>
            </w:r>
          </w:p>
        </w:tc>
        <w:tc>
          <w:tcPr>
            <w:tcW w:w="1739" w:type="dxa"/>
          </w:tcPr>
          <w:p w14:paraId="32F2A0F7" w14:textId="77777777" w:rsidR="003E6AAF" w:rsidRPr="00D00AC3" w:rsidRDefault="003E6AAF" w:rsidP="009A3E59">
            <w:pPr>
              <w:rPr>
                <w:rFonts w:ascii="Arial" w:hAnsi="Arial" w:cs="Arial"/>
                <w:sz w:val="20"/>
                <w:szCs w:val="20"/>
              </w:rPr>
            </w:pPr>
            <w:r w:rsidRPr="00D00AC3">
              <w:rPr>
                <w:rFonts w:ascii="Arial" w:hAnsi="Arial" w:cs="Arial"/>
                <w:sz w:val="20"/>
                <w:szCs w:val="20"/>
              </w:rPr>
              <w:t>SRR9841584</w:t>
            </w:r>
          </w:p>
        </w:tc>
      </w:tr>
      <w:tr w:rsidR="003E6AAF" w:rsidRPr="00D00AC3" w14:paraId="1BB1D28F" w14:textId="77777777" w:rsidTr="009A3E59">
        <w:tc>
          <w:tcPr>
            <w:tcW w:w="1342" w:type="dxa"/>
            <w:vAlign w:val="center"/>
          </w:tcPr>
          <w:p w14:paraId="634EBFFA" w14:textId="77777777" w:rsidR="003E6AAF" w:rsidRPr="00D00AC3" w:rsidRDefault="003E6AAF" w:rsidP="009A3E59">
            <w:pPr>
              <w:rPr>
                <w:rFonts w:ascii="Arial" w:hAnsi="Arial" w:cs="Arial"/>
                <w:b/>
                <w:sz w:val="20"/>
                <w:szCs w:val="20"/>
              </w:rPr>
            </w:pPr>
            <w:r w:rsidRPr="00D00AC3">
              <w:rPr>
                <w:rFonts w:ascii="Arial" w:hAnsi="Arial" w:cs="Arial"/>
                <w:color w:val="000000"/>
                <w:sz w:val="20"/>
                <w:szCs w:val="20"/>
              </w:rPr>
              <w:t>15540</w:t>
            </w:r>
          </w:p>
        </w:tc>
        <w:tc>
          <w:tcPr>
            <w:tcW w:w="1357" w:type="dxa"/>
            <w:vAlign w:val="bottom"/>
          </w:tcPr>
          <w:p w14:paraId="5F27C81D" w14:textId="77777777" w:rsidR="003E6AAF" w:rsidRPr="00D00AC3" w:rsidRDefault="003E6AAF" w:rsidP="009A3E59">
            <w:pPr>
              <w:jc w:val="center"/>
              <w:rPr>
                <w:rFonts w:ascii="Arial" w:hAnsi="Arial" w:cs="Arial"/>
                <w:bCs/>
                <w:sz w:val="20"/>
                <w:szCs w:val="20"/>
              </w:rPr>
            </w:pPr>
            <w:r w:rsidRPr="00D00AC3">
              <w:rPr>
                <w:rFonts w:ascii="Arial" w:hAnsi="Arial" w:cs="Arial"/>
                <w:bCs/>
                <w:sz w:val="20"/>
                <w:szCs w:val="20"/>
              </w:rPr>
              <w:t>Denmark</w:t>
            </w:r>
          </w:p>
        </w:tc>
        <w:tc>
          <w:tcPr>
            <w:tcW w:w="1333" w:type="dxa"/>
            <w:vAlign w:val="bottom"/>
          </w:tcPr>
          <w:p w14:paraId="1434E8C3"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Porcine</w:t>
            </w:r>
          </w:p>
        </w:tc>
        <w:tc>
          <w:tcPr>
            <w:tcW w:w="1338" w:type="dxa"/>
            <w:vAlign w:val="bottom"/>
          </w:tcPr>
          <w:p w14:paraId="4CD24DB7"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Cell cultured</w:t>
            </w:r>
          </w:p>
        </w:tc>
        <w:tc>
          <w:tcPr>
            <w:tcW w:w="1996" w:type="dxa"/>
            <w:vAlign w:val="bottom"/>
          </w:tcPr>
          <w:p w14:paraId="3AFC4D42"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80,685,770</w:t>
            </w:r>
          </w:p>
        </w:tc>
        <w:tc>
          <w:tcPr>
            <w:tcW w:w="2268" w:type="dxa"/>
            <w:vAlign w:val="bottom"/>
          </w:tcPr>
          <w:p w14:paraId="7C2CA667"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88.65</w:t>
            </w:r>
          </w:p>
        </w:tc>
        <w:tc>
          <w:tcPr>
            <w:tcW w:w="1985" w:type="dxa"/>
            <w:vAlign w:val="bottom"/>
          </w:tcPr>
          <w:p w14:paraId="57F8BDEB"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98.00</w:t>
            </w:r>
          </w:p>
        </w:tc>
        <w:tc>
          <w:tcPr>
            <w:tcW w:w="1946" w:type="dxa"/>
            <w:vAlign w:val="bottom"/>
          </w:tcPr>
          <w:p w14:paraId="7C9ACDFD"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603</w:t>
            </w:r>
          </w:p>
        </w:tc>
        <w:tc>
          <w:tcPr>
            <w:tcW w:w="1739" w:type="dxa"/>
          </w:tcPr>
          <w:p w14:paraId="59DD5925" w14:textId="77777777" w:rsidR="003E6AAF" w:rsidRPr="00D00AC3" w:rsidRDefault="003E6AAF" w:rsidP="009A3E59">
            <w:pPr>
              <w:rPr>
                <w:rFonts w:ascii="Arial" w:hAnsi="Arial" w:cs="Arial"/>
                <w:sz w:val="20"/>
                <w:szCs w:val="20"/>
              </w:rPr>
            </w:pPr>
            <w:r w:rsidRPr="00D00AC3">
              <w:rPr>
                <w:rFonts w:ascii="Arial" w:hAnsi="Arial" w:cs="Arial"/>
                <w:sz w:val="20"/>
                <w:szCs w:val="20"/>
              </w:rPr>
              <w:t>SRR9866663</w:t>
            </w:r>
          </w:p>
        </w:tc>
      </w:tr>
      <w:tr w:rsidR="003E6AAF" w:rsidRPr="00D00AC3" w14:paraId="1C17B05C" w14:textId="77777777" w:rsidTr="009A3E59">
        <w:tc>
          <w:tcPr>
            <w:tcW w:w="1342" w:type="dxa"/>
            <w:vAlign w:val="center"/>
          </w:tcPr>
          <w:p w14:paraId="0FE783EE" w14:textId="77777777" w:rsidR="003E6AAF" w:rsidRPr="00D00AC3" w:rsidRDefault="003E6AAF" w:rsidP="009A3E59">
            <w:pPr>
              <w:rPr>
                <w:rFonts w:ascii="Arial" w:hAnsi="Arial" w:cs="Arial"/>
                <w:b/>
                <w:sz w:val="20"/>
                <w:szCs w:val="20"/>
              </w:rPr>
            </w:pPr>
            <w:r w:rsidRPr="00D00AC3">
              <w:rPr>
                <w:rFonts w:ascii="Arial" w:hAnsi="Arial" w:cs="Arial"/>
                <w:color w:val="000000"/>
                <w:sz w:val="20"/>
                <w:szCs w:val="20"/>
              </w:rPr>
              <w:t>LR189</w:t>
            </w:r>
          </w:p>
        </w:tc>
        <w:tc>
          <w:tcPr>
            <w:tcW w:w="1357" w:type="dxa"/>
            <w:vAlign w:val="bottom"/>
          </w:tcPr>
          <w:p w14:paraId="3FBCFBFB"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UK</w:t>
            </w:r>
          </w:p>
        </w:tc>
        <w:tc>
          <w:tcPr>
            <w:tcW w:w="1333" w:type="dxa"/>
            <w:vAlign w:val="bottom"/>
          </w:tcPr>
          <w:p w14:paraId="501BA0B4"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Porcine</w:t>
            </w:r>
          </w:p>
        </w:tc>
        <w:tc>
          <w:tcPr>
            <w:tcW w:w="1338" w:type="dxa"/>
            <w:vAlign w:val="bottom"/>
          </w:tcPr>
          <w:p w14:paraId="4EF0EF08"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Ileum</w:t>
            </w:r>
          </w:p>
        </w:tc>
        <w:tc>
          <w:tcPr>
            <w:tcW w:w="1996" w:type="dxa"/>
            <w:vAlign w:val="bottom"/>
          </w:tcPr>
          <w:p w14:paraId="0C0EF75A"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39,725,470</w:t>
            </w:r>
          </w:p>
        </w:tc>
        <w:tc>
          <w:tcPr>
            <w:tcW w:w="2268" w:type="dxa"/>
            <w:vAlign w:val="bottom"/>
          </w:tcPr>
          <w:p w14:paraId="3533EB52"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98.38</w:t>
            </w:r>
          </w:p>
        </w:tc>
        <w:tc>
          <w:tcPr>
            <w:tcW w:w="1985" w:type="dxa"/>
            <w:vAlign w:val="bottom"/>
          </w:tcPr>
          <w:p w14:paraId="23D78866" w14:textId="77777777" w:rsidR="003E6AAF" w:rsidRPr="00D00AC3" w:rsidRDefault="003E6AAF" w:rsidP="009A3E59">
            <w:pPr>
              <w:jc w:val="center"/>
              <w:rPr>
                <w:rFonts w:ascii="Arial" w:hAnsi="Arial" w:cs="Arial"/>
                <w:bCs/>
                <w:sz w:val="20"/>
                <w:szCs w:val="20"/>
              </w:rPr>
            </w:pPr>
            <w:r w:rsidRPr="00D00AC3">
              <w:rPr>
                <w:rFonts w:ascii="Arial" w:hAnsi="Arial" w:cs="Arial"/>
                <w:bCs/>
                <w:sz w:val="20"/>
                <w:szCs w:val="20"/>
              </w:rPr>
              <w:t>48.00</w:t>
            </w:r>
          </w:p>
        </w:tc>
        <w:tc>
          <w:tcPr>
            <w:tcW w:w="1946" w:type="dxa"/>
            <w:vAlign w:val="bottom"/>
          </w:tcPr>
          <w:p w14:paraId="1E988234"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44</w:t>
            </w:r>
          </w:p>
        </w:tc>
        <w:tc>
          <w:tcPr>
            <w:tcW w:w="1739" w:type="dxa"/>
          </w:tcPr>
          <w:p w14:paraId="5BC7D3DD" w14:textId="77777777" w:rsidR="003E6AAF" w:rsidRPr="00D00AC3" w:rsidRDefault="003E6AAF" w:rsidP="009A3E59">
            <w:pPr>
              <w:rPr>
                <w:rFonts w:ascii="Arial" w:hAnsi="Arial" w:cs="Arial"/>
                <w:sz w:val="20"/>
                <w:szCs w:val="20"/>
              </w:rPr>
            </w:pPr>
            <w:r w:rsidRPr="00D00AC3">
              <w:rPr>
                <w:rFonts w:ascii="Arial" w:hAnsi="Arial" w:cs="Arial"/>
                <w:color w:val="000000"/>
                <w:sz w:val="20"/>
                <w:szCs w:val="20"/>
              </w:rPr>
              <w:t>PRDD00000000</w:t>
            </w:r>
          </w:p>
        </w:tc>
      </w:tr>
      <w:tr w:rsidR="003E6AAF" w:rsidRPr="00D00AC3" w14:paraId="30880F05" w14:textId="77777777" w:rsidTr="009A3E59">
        <w:tc>
          <w:tcPr>
            <w:tcW w:w="1342" w:type="dxa"/>
            <w:vAlign w:val="center"/>
          </w:tcPr>
          <w:p w14:paraId="53D5828D" w14:textId="77777777" w:rsidR="003E6AAF" w:rsidRPr="00D00AC3" w:rsidRDefault="003E6AAF" w:rsidP="009A3E59">
            <w:pPr>
              <w:rPr>
                <w:rFonts w:ascii="Arial" w:hAnsi="Arial" w:cs="Arial"/>
                <w:b/>
                <w:sz w:val="20"/>
                <w:szCs w:val="20"/>
              </w:rPr>
            </w:pPr>
            <w:r w:rsidRPr="00D00AC3">
              <w:rPr>
                <w:rFonts w:ascii="Arial" w:hAnsi="Arial" w:cs="Arial"/>
                <w:color w:val="000000"/>
                <w:sz w:val="20"/>
                <w:szCs w:val="20"/>
              </w:rPr>
              <w:t>ED</w:t>
            </w:r>
          </w:p>
        </w:tc>
        <w:tc>
          <w:tcPr>
            <w:tcW w:w="1357" w:type="dxa"/>
            <w:vAlign w:val="bottom"/>
          </w:tcPr>
          <w:p w14:paraId="40FE3FDA"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UK</w:t>
            </w:r>
          </w:p>
        </w:tc>
        <w:tc>
          <w:tcPr>
            <w:tcW w:w="1333" w:type="dxa"/>
            <w:vAlign w:val="bottom"/>
          </w:tcPr>
          <w:p w14:paraId="74E465DC"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Porcine</w:t>
            </w:r>
          </w:p>
        </w:tc>
        <w:tc>
          <w:tcPr>
            <w:tcW w:w="1338" w:type="dxa"/>
            <w:vAlign w:val="bottom"/>
          </w:tcPr>
          <w:p w14:paraId="792496B0"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Ileum</w:t>
            </w:r>
          </w:p>
        </w:tc>
        <w:tc>
          <w:tcPr>
            <w:tcW w:w="1996" w:type="dxa"/>
            <w:vAlign w:val="bottom"/>
          </w:tcPr>
          <w:p w14:paraId="0BB5E231"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86,147,194</w:t>
            </w:r>
          </w:p>
        </w:tc>
        <w:tc>
          <w:tcPr>
            <w:tcW w:w="2268" w:type="dxa"/>
            <w:vAlign w:val="bottom"/>
          </w:tcPr>
          <w:p w14:paraId="5BB315D7"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98.80</w:t>
            </w:r>
          </w:p>
        </w:tc>
        <w:tc>
          <w:tcPr>
            <w:tcW w:w="1985" w:type="dxa"/>
            <w:vAlign w:val="bottom"/>
          </w:tcPr>
          <w:p w14:paraId="0059C11C"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43.00</w:t>
            </w:r>
          </w:p>
        </w:tc>
        <w:tc>
          <w:tcPr>
            <w:tcW w:w="1946" w:type="dxa"/>
            <w:vAlign w:val="bottom"/>
          </w:tcPr>
          <w:p w14:paraId="0E520726"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34</w:t>
            </w:r>
          </w:p>
        </w:tc>
        <w:tc>
          <w:tcPr>
            <w:tcW w:w="1739" w:type="dxa"/>
          </w:tcPr>
          <w:p w14:paraId="7BE8E437" w14:textId="77777777" w:rsidR="003E6AAF" w:rsidRPr="00D00AC3" w:rsidRDefault="003E6AAF" w:rsidP="009A3E59">
            <w:pPr>
              <w:rPr>
                <w:rFonts w:ascii="Arial" w:hAnsi="Arial" w:cs="Arial"/>
                <w:color w:val="000000"/>
                <w:sz w:val="20"/>
                <w:szCs w:val="20"/>
              </w:rPr>
            </w:pPr>
            <w:r w:rsidRPr="00D00AC3">
              <w:rPr>
                <w:rFonts w:ascii="Arial" w:hAnsi="Arial" w:cs="Arial"/>
                <w:color w:val="000000"/>
                <w:sz w:val="20"/>
                <w:szCs w:val="20"/>
              </w:rPr>
              <w:t>SRR9866662</w:t>
            </w:r>
          </w:p>
        </w:tc>
      </w:tr>
      <w:tr w:rsidR="003E6AAF" w:rsidRPr="00D00AC3" w14:paraId="035ADFCD" w14:textId="77777777" w:rsidTr="009A3E59">
        <w:tc>
          <w:tcPr>
            <w:tcW w:w="1342" w:type="dxa"/>
            <w:vAlign w:val="center"/>
          </w:tcPr>
          <w:p w14:paraId="6EB4F43A" w14:textId="77777777" w:rsidR="003E6AAF" w:rsidRPr="00D00AC3" w:rsidRDefault="003E6AAF" w:rsidP="009A3E59">
            <w:pPr>
              <w:rPr>
                <w:rFonts w:ascii="Arial" w:hAnsi="Arial" w:cs="Arial"/>
                <w:color w:val="000000"/>
                <w:sz w:val="20"/>
                <w:szCs w:val="20"/>
              </w:rPr>
            </w:pPr>
            <w:r w:rsidRPr="00D00AC3">
              <w:rPr>
                <w:rFonts w:ascii="Arial" w:hAnsi="Arial" w:cs="Arial"/>
                <w:color w:val="000000"/>
                <w:sz w:val="20"/>
                <w:szCs w:val="20"/>
              </w:rPr>
              <w:t>Thirsk2</w:t>
            </w:r>
          </w:p>
        </w:tc>
        <w:tc>
          <w:tcPr>
            <w:tcW w:w="1357" w:type="dxa"/>
            <w:vAlign w:val="bottom"/>
          </w:tcPr>
          <w:p w14:paraId="2F0A44DD"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UK</w:t>
            </w:r>
          </w:p>
        </w:tc>
        <w:tc>
          <w:tcPr>
            <w:tcW w:w="1333" w:type="dxa"/>
            <w:vAlign w:val="bottom"/>
          </w:tcPr>
          <w:p w14:paraId="3800AC6D"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Porcine</w:t>
            </w:r>
          </w:p>
        </w:tc>
        <w:tc>
          <w:tcPr>
            <w:tcW w:w="1338" w:type="dxa"/>
            <w:vAlign w:val="bottom"/>
          </w:tcPr>
          <w:p w14:paraId="0CE398C8"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 xml:space="preserve">Ileum </w:t>
            </w:r>
          </w:p>
        </w:tc>
        <w:tc>
          <w:tcPr>
            <w:tcW w:w="1996" w:type="dxa"/>
            <w:vAlign w:val="bottom"/>
          </w:tcPr>
          <w:p w14:paraId="1268F991"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92,510,154</w:t>
            </w:r>
          </w:p>
        </w:tc>
        <w:tc>
          <w:tcPr>
            <w:tcW w:w="2268" w:type="dxa"/>
            <w:vAlign w:val="bottom"/>
          </w:tcPr>
          <w:p w14:paraId="603AD909"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94.18</w:t>
            </w:r>
          </w:p>
        </w:tc>
        <w:tc>
          <w:tcPr>
            <w:tcW w:w="1985" w:type="dxa"/>
            <w:vAlign w:val="bottom"/>
          </w:tcPr>
          <w:p w14:paraId="4CA5124C"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6.35</w:t>
            </w:r>
          </w:p>
        </w:tc>
        <w:tc>
          <w:tcPr>
            <w:tcW w:w="1946" w:type="dxa"/>
            <w:vAlign w:val="bottom"/>
          </w:tcPr>
          <w:p w14:paraId="73BBDA41"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21</w:t>
            </w:r>
          </w:p>
        </w:tc>
        <w:tc>
          <w:tcPr>
            <w:tcW w:w="1739" w:type="dxa"/>
            <w:vAlign w:val="bottom"/>
          </w:tcPr>
          <w:p w14:paraId="08B0D7FE" w14:textId="77777777" w:rsidR="003E6AAF" w:rsidRPr="00D00AC3" w:rsidRDefault="003E6AAF" w:rsidP="009A3E59">
            <w:pPr>
              <w:rPr>
                <w:rFonts w:ascii="Arial" w:hAnsi="Arial" w:cs="Arial"/>
                <w:color w:val="000000"/>
                <w:sz w:val="20"/>
                <w:szCs w:val="20"/>
              </w:rPr>
            </w:pPr>
            <w:r w:rsidRPr="00D00AC3">
              <w:rPr>
                <w:rFonts w:ascii="Arial" w:hAnsi="Arial" w:cs="Arial"/>
                <w:color w:val="000000"/>
                <w:sz w:val="20"/>
                <w:szCs w:val="20"/>
              </w:rPr>
              <w:t>SRR9866665</w:t>
            </w:r>
          </w:p>
        </w:tc>
      </w:tr>
      <w:tr w:rsidR="003E6AAF" w:rsidRPr="00D00AC3" w14:paraId="19ABF3ED" w14:textId="77777777" w:rsidTr="009A3E59">
        <w:tc>
          <w:tcPr>
            <w:tcW w:w="1342" w:type="dxa"/>
            <w:vAlign w:val="center"/>
          </w:tcPr>
          <w:p w14:paraId="50487B9C" w14:textId="77777777" w:rsidR="003E6AAF" w:rsidRPr="00D00AC3" w:rsidRDefault="003E6AAF" w:rsidP="009A3E59">
            <w:pPr>
              <w:rPr>
                <w:rFonts w:ascii="Arial" w:hAnsi="Arial" w:cs="Arial"/>
                <w:b/>
                <w:sz w:val="20"/>
                <w:szCs w:val="20"/>
              </w:rPr>
            </w:pPr>
            <w:r w:rsidRPr="00D00AC3">
              <w:rPr>
                <w:rFonts w:ascii="Arial" w:hAnsi="Arial" w:cs="Arial"/>
                <w:color w:val="000000"/>
                <w:sz w:val="20"/>
                <w:szCs w:val="20"/>
              </w:rPr>
              <w:t>630</w:t>
            </w:r>
          </w:p>
        </w:tc>
        <w:tc>
          <w:tcPr>
            <w:tcW w:w="1357" w:type="dxa"/>
            <w:vAlign w:val="bottom"/>
          </w:tcPr>
          <w:p w14:paraId="07BAFC19"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UK</w:t>
            </w:r>
          </w:p>
        </w:tc>
        <w:tc>
          <w:tcPr>
            <w:tcW w:w="1333" w:type="dxa"/>
            <w:vAlign w:val="bottom"/>
          </w:tcPr>
          <w:p w14:paraId="2B65F831"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Porcine</w:t>
            </w:r>
          </w:p>
        </w:tc>
        <w:tc>
          <w:tcPr>
            <w:tcW w:w="1338" w:type="dxa"/>
            <w:vAlign w:val="bottom"/>
          </w:tcPr>
          <w:p w14:paraId="01EF309E"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Faecal</w:t>
            </w:r>
          </w:p>
        </w:tc>
        <w:tc>
          <w:tcPr>
            <w:tcW w:w="1996" w:type="dxa"/>
            <w:vAlign w:val="bottom"/>
          </w:tcPr>
          <w:p w14:paraId="5028D572"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140</w:t>
            </w:r>
            <w:r>
              <w:rPr>
                <w:rFonts w:ascii="Arial" w:hAnsi="Arial" w:cs="Arial"/>
                <w:color w:val="000000"/>
                <w:sz w:val="20"/>
                <w:szCs w:val="20"/>
              </w:rPr>
              <w:t>,</w:t>
            </w:r>
            <w:r w:rsidRPr="00D00AC3">
              <w:rPr>
                <w:rFonts w:ascii="Arial" w:hAnsi="Arial" w:cs="Arial"/>
                <w:color w:val="000000"/>
                <w:sz w:val="20"/>
                <w:szCs w:val="20"/>
              </w:rPr>
              <w:t>409</w:t>
            </w:r>
            <w:r>
              <w:rPr>
                <w:rFonts w:ascii="Arial" w:hAnsi="Arial" w:cs="Arial"/>
                <w:color w:val="000000"/>
                <w:sz w:val="20"/>
                <w:szCs w:val="20"/>
              </w:rPr>
              <w:t>,</w:t>
            </w:r>
            <w:r w:rsidRPr="00D00AC3">
              <w:rPr>
                <w:rFonts w:ascii="Arial" w:hAnsi="Arial" w:cs="Arial"/>
                <w:color w:val="000000"/>
                <w:sz w:val="20"/>
                <w:szCs w:val="20"/>
              </w:rPr>
              <w:t>176</w:t>
            </w:r>
          </w:p>
        </w:tc>
        <w:tc>
          <w:tcPr>
            <w:tcW w:w="2268" w:type="dxa"/>
            <w:vAlign w:val="bottom"/>
          </w:tcPr>
          <w:p w14:paraId="49914B29"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9.19</w:t>
            </w:r>
          </w:p>
        </w:tc>
        <w:tc>
          <w:tcPr>
            <w:tcW w:w="1985" w:type="dxa"/>
            <w:vAlign w:val="bottom"/>
          </w:tcPr>
          <w:p w14:paraId="65FD3F15"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0.80</w:t>
            </w:r>
          </w:p>
        </w:tc>
        <w:tc>
          <w:tcPr>
            <w:tcW w:w="1946" w:type="dxa"/>
            <w:vAlign w:val="bottom"/>
          </w:tcPr>
          <w:p w14:paraId="3F69E4A4" w14:textId="77777777" w:rsidR="003E6AAF" w:rsidRPr="00D00AC3" w:rsidRDefault="003E6AAF" w:rsidP="009A3E59">
            <w:pPr>
              <w:jc w:val="center"/>
              <w:rPr>
                <w:rFonts w:ascii="Arial" w:hAnsi="Arial" w:cs="Arial"/>
                <w:b/>
                <w:sz w:val="20"/>
                <w:szCs w:val="20"/>
              </w:rPr>
            </w:pPr>
            <w:r w:rsidRPr="00D00AC3">
              <w:rPr>
                <w:rFonts w:ascii="Arial" w:hAnsi="Arial" w:cs="Arial"/>
                <w:color w:val="000000"/>
                <w:sz w:val="20"/>
                <w:szCs w:val="20"/>
              </w:rPr>
              <w:t>51</w:t>
            </w:r>
          </w:p>
        </w:tc>
        <w:tc>
          <w:tcPr>
            <w:tcW w:w="1739" w:type="dxa"/>
            <w:vAlign w:val="bottom"/>
          </w:tcPr>
          <w:p w14:paraId="5C754384" w14:textId="77777777" w:rsidR="003E6AAF" w:rsidRPr="00D00AC3" w:rsidRDefault="003E6AAF" w:rsidP="009A3E59">
            <w:pPr>
              <w:rPr>
                <w:rFonts w:ascii="Arial" w:hAnsi="Arial" w:cs="Arial"/>
                <w:b/>
                <w:sz w:val="20"/>
                <w:szCs w:val="20"/>
              </w:rPr>
            </w:pPr>
            <w:r w:rsidRPr="00D00AC3">
              <w:rPr>
                <w:rFonts w:ascii="Arial" w:hAnsi="Arial" w:cs="Arial"/>
                <w:color w:val="000000"/>
                <w:sz w:val="20"/>
                <w:szCs w:val="20"/>
              </w:rPr>
              <w:t>SRR9866661</w:t>
            </w:r>
          </w:p>
        </w:tc>
      </w:tr>
      <w:tr w:rsidR="003E6AAF" w:rsidRPr="00D00AC3" w14:paraId="139FF384" w14:textId="77777777" w:rsidTr="009A3E59">
        <w:tc>
          <w:tcPr>
            <w:tcW w:w="1342" w:type="dxa"/>
            <w:vAlign w:val="center"/>
          </w:tcPr>
          <w:p w14:paraId="74B97DD2" w14:textId="77777777" w:rsidR="003E6AAF" w:rsidRPr="00D00AC3" w:rsidRDefault="003E6AAF" w:rsidP="009A3E59">
            <w:pPr>
              <w:rPr>
                <w:rFonts w:ascii="Arial" w:hAnsi="Arial" w:cs="Arial"/>
                <w:color w:val="000000"/>
                <w:sz w:val="20"/>
                <w:szCs w:val="20"/>
              </w:rPr>
            </w:pPr>
            <w:r w:rsidRPr="00D00AC3">
              <w:rPr>
                <w:rFonts w:ascii="Arial" w:hAnsi="Arial" w:cs="Arial"/>
                <w:color w:val="000000"/>
                <w:sz w:val="20"/>
                <w:szCs w:val="20"/>
              </w:rPr>
              <w:t>682</w:t>
            </w:r>
          </w:p>
        </w:tc>
        <w:tc>
          <w:tcPr>
            <w:tcW w:w="1357" w:type="dxa"/>
            <w:vAlign w:val="bottom"/>
          </w:tcPr>
          <w:p w14:paraId="0B1CE05F"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UK</w:t>
            </w:r>
          </w:p>
        </w:tc>
        <w:tc>
          <w:tcPr>
            <w:tcW w:w="1333" w:type="dxa"/>
            <w:vAlign w:val="bottom"/>
          </w:tcPr>
          <w:p w14:paraId="6DD85262"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Porcine</w:t>
            </w:r>
          </w:p>
        </w:tc>
        <w:tc>
          <w:tcPr>
            <w:tcW w:w="1338" w:type="dxa"/>
            <w:vAlign w:val="bottom"/>
          </w:tcPr>
          <w:p w14:paraId="1EDD6A72"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 xml:space="preserve">Faecal </w:t>
            </w:r>
          </w:p>
        </w:tc>
        <w:tc>
          <w:tcPr>
            <w:tcW w:w="1996" w:type="dxa"/>
            <w:vAlign w:val="bottom"/>
          </w:tcPr>
          <w:p w14:paraId="2F49602C"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116,522,970</w:t>
            </w:r>
          </w:p>
        </w:tc>
        <w:tc>
          <w:tcPr>
            <w:tcW w:w="2268" w:type="dxa"/>
            <w:vAlign w:val="bottom"/>
          </w:tcPr>
          <w:p w14:paraId="2CFB39C6"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11.84</w:t>
            </w:r>
          </w:p>
        </w:tc>
        <w:tc>
          <w:tcPr>
            <w:tcW w:w="1985" w:type="dxa"/>
            <w:vAlign w:val="bottom"/>
          </w:tcPr>
          <w:p w14:paraId="3CE426D7"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1.40</w:t>
            </w:r>
          </w:p>
        </w:tc>
        <w:tc>
          <w:tcPr>
            <w:tcW w:w="1946" w:type="dxa"/>
            <w:vAlign w:val="bottom"/>
          </w:tcPr>
          <w:p w14:paraId="17B2CBA4"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70</w:t>
            </w:r>
          </w:p>
        </w:tc>
        <w:tc>
          <w:tcPr>
            <w:tcW w:w="1739" w:type="dxa"/>
            <w:vAlign w:val="bottom"/>
          </w:tcPr>
          <w:p w14:paraId="413B1BA2" w14:textId="77777777" w:rsidR="003E6AAF" w:rsidRPr="00D00AC3" w:rsidRDefault="003E6AAF" w:rsidP="009A3E59">
            <w:pPr>
              <w:rPr>
                <w:rFonts w:ascii="Arial" w:hAnsi="Arial" w:cs="Arial"/>
                <w:b/>
                <w:sz w:val="20"/>
                <w:szCs w:val="20"/>
              </w:rPr>
            </w:pPr>
            <w:r w:rsidRPr="00D00AC3">
              <w:rPr>
                <w:rFonts w:ascii="Arial" w:hAnsi="Arial" w:cs="Arial"/>
                <w:color w:val="000000"/>
                <w:sz w:val="20"/>
                <w:szCs w:val="20"/>
              </w:rPr>
              <w:t>SRR9866660</w:t>
            </w:r>
          </w:p>
        </w:tc>
      </w:tr>
      <w:tr w:rsidR="003E6AAF" w:rsidRPr="00D00AC3" w14:paraId="611A187D" w14:textId="77777777" w:rsidTr="009A3E59">
        <w:tc>
          <w:tcPr>
            <w:tcW w:w="1342" w:type="dxa"/>
            <w:vAlign w:val="center"/>
          </w:tcPr>
          <w:p w14:paraId="7A4DC460" w14:textId="77777777" w:rsidR="003E6AAF" w:rsidRPr="00D00AC3" w:rsidRDefault="003E6AAF" w:rsidP="009A3E59">
            <w:pPr>
              <w:rPr>
                <w:rFonts w:ascii="Arial" w:hAnsi="Arial" w:cs="Arial"/>
                <w:color w:val="000000"/>
                <w:sz w:val="20"/>
                <w:szCs w:val="20"/>
              </w:rPr>
            </w:pPr>
            <w:r w:rsidRPr="00D00AC3">
              <w:rPr>
                <w:rFonts w:ascii="Arial" w:hAnsi="Arial" w:cs="Arial"/>
                <w:color w:val="000000"/>
                <w:sz w:val="20"/>
                <w:szCs w:val="20"/>
              </w:rPr>
              <w:t>SRUC1</w:t>
            </w:r>
          </w:p>
        </w:tc>
        <w:tc>
          <w:tcPr>
            <w:tcW w:w="1357" w:type="dxa"/>
            <w:vAlign w:val="bottom"/>
          </w:tcPr>
          <w:p w14:paraId="14738446"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UK</w:t>
            </w:r>
          </w:p>
        </w:tc>
        <w:tc>
          <w:tcPr>
            <w:tcW w:w="1333" w:type="dxa"/>
            <w:vAlign w:val="bottom"/>
          </w:tcPr>
          <w:p w14:paraId="2EA62C66"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Porcine</w:t>
            </w:r>
          </w:p>
        </w:tc>
        <w:tc>
          <w:tcPr>
            <w:tcW w:w="1338" w:type="dxa"/>
            <w:vAlign w:val="bottom"/>
          </w:tcPr>
          <w:p w14:paraId="38021D05"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 xml:space="preserve">Faecal </w:t>
            </w:r>
          </w:p>
        </w:tc>
        <w:tc>
          <w:tcPr>
            <w:tcW w:w="1996" w:type="dxa"/>
            <w:vAlign w:val="bottom"/>
          </w:tcPr>
          <w:p w14:paraId="44202C19"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126,914,078</w:t>
            </w:r>
          </w:p>
        </w:tc>
        <w:tc>
          <w:tcPr>
            <w:tcW w:w="2268" w:type="dxa"/>
            <w:vAlign w:val="bottom"/>
          </w:tcPr>
          <w:p w14:paraId="21488869"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29.75</w:t>
            </w:r>
          </w:p>
        </w:tc>
        <w:tc>
          <w:tcPr>
            <w:tcW w:w="1985" w:type="dxa"/>
            <w:vAlign w:val="bottom"/>
          </w:tcPr>
          <w:p w14:paraId="76A5E900"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22.07</w:t>
            </w:r>
          </w:p>
        </w:tc>
        <w:tc>
          <w:tcPr>
            <w:tcW w:w="1946" w:type="dxa"/>
            <w:vAlign w:val="bottom"/>
          </w:tcPr>
          <w:p w14:paraId="55E8A26E"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1594</w:t>
            </w:r>
          </w:p>
        </w:tc>
        <w:tc>
          <w:tcPr>
            <w:tcW w:w="1739" w:type="dxa"/>
            <w:vAlign w:val="bottom"/>
          </w:tcPr>
          <w:p w14:paraId="58AC327F" w14:textId="77777777" w:rsidR="003E6AAF" w:rsidRPr="00D00AC3" w:rsidRDefault="003E6AAF" w:rsidP="009A3E59">
            <w:pPr>
              <w:rPr>
                <w:rFonts w:ascii="Arial" w:hAnsi="Arial" w:cs="Arial"/>
                <w:b/>
                <w:sz w:val="20"/>
                <w:szCs w:val="20"/>
              </w:rPr>
            </w:pPr>
            <w:r w:rsidRPr="00D00AC3">
              <w:rPr>
                <w:rFonts w:ascii="Arial" w:hAnsi="Arial" w:cs="Arial"/>
                <w:color w:val="000000"/>
                <w:sz w:val="20"/>
                <w:szCs w:val="20"/>
              </w:rPr>
              <w:t>SRR9866667</w:t>
            </w:r>
          </w:p>
        </w:tc>
      </w:tr>
      <w:tr w:rsidR="003E6AAF" w:rsidRPr="00D00AC3" w14:paraId="4E9F9267" w14:textId="77777777" w:rsidTr="009A3E59">
        <w:tc>
          <w:tcPr>
            <w:tcW w:w="1342" w:type="dxa"/>
            <w:vAlign w:val="center"/>
          </w:tcPr>
          <w:p w14:paraId="412A51E5" w14:textId="77777777" w:rsidR="003E6AAF" w:rsidRPr="00D00AC3" w:rsidRDefault="003E6AAF" w:rsidP="009A3E59">
            <w:pPr>
              <w:rPr>
                <w:rFonts w:ascii="Arial" w:hAnsi="Arial" w:cs="Arial"/>
                <w:color w:val="000000"/>
                <w:sz w:val="20"/>
                <w:szCs w:val="20"/>
              </w:rPr>
            </w:pPr>
            <w:r w:rsidRPr="00D00AC3">
              <w:rPr>
                <w:rFonts w:ascii="Arial" w:hAnsi="Arial" w:cs="Arial"/>
                <w:color w:val="000000"/>
                <w:sz w:val="20"/>
                <w:szCs w:val="20"/>
              </w:rPr>
              <w:t>SRUC3</w:t>
            </w:r>
          </w:p>
        </w:tc>
        <w:tc>
          <w:tcPr>
            <w:tcW w:w="1357" w:type="dxa"/>
            <w:vAlign w:val="bottom"/>
          </w:tcPr>
          <w:p w14:paraId="0F9499E8"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UK</w:t>
            </w:r>
          </w:p>
        </w:tc>
        <w:tc>
          <w:tcPr>
            <w:tcW w:w="1333" w:type="dxa"/>
            <w:vAlign w:val="bottom"/>
          </w:tcPr>
          <w:p w14:paraId="52E11958"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Porcine</w:t>
            </w:r>
          </w:p>
        </w:tc>
        <w:tc>
          <w:tcPr>
            <w:tcW w:w="1338" w:type="dxa"/>
            <w:vAlign w:val="bottom"/>
          </w:tcPr>
          <w:p w14:paraId="20962A6D"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 xml:space="preserve">Faecal </w:t>
            </w:r>
          </w:p>
        </w:tc>
        <w:tc>
          <w:tcPr>
            <w:tcW w:w="1996" w:type="dxa"/>
            <w:vAlign w:val="bottom"/>
          </w:tcPr>
          <w:p w14:paraId="3BE648D3"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227,380,016</w:t>
            </w:r>
          </w:p>
        </w:tc>
        <w:tc>
          <w:tcPr>
            <w:tcW w:w="2268" w:type="dxa"/>
            <w:vAlign w:val="bottom"/>
          </w:tcPr>
          <w:p w14:paraId="0C84AD75"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0.07</w:t>
            </w:r>
          </w:p>
        </w:tc>
        <w:tc>
          <w:tcPr>
            <w:tcW w:w="1985" w:type="dxa"/>
            <w:vAlign w:val="bottom"/>
          </w:tcPr>
          <w:p w14:paraId="58FF1D12"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0.12</w:t>
            </w:r>
          </w:p>
        </w:tc>
        <w:tc>
          <w:tcPr>
            <w:tcW w:w="1946" w:type="dxa"/>
            <w:vAlign w:val="bottom"/>
          </w:tcPr>
          <w:p w14:paraId="4E0B24E3"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19</w:t>
            </w:r>
          </w:p>
        </w:tc>
        <w:tc>
          <w:tcPr>
            <w:tcW w:w="1739" w:type="dxa"/>
            <w:vAlign w:val="bottom"/>
          </w:tcPr>
          <w:p w14:paraId="1C930124" w14:textId="77777777" w:rsidR="003E6AAF" w:rsidRPr="00D00AC3" w:rsidRDefault="003E6AAF" w:rsidP="009A3E59">
            <w:pPr>
              <w:rPr>
                <w:rFonts w:ascii="Arial" w:hAnsi="Arial" w:cs="Arial"/>
                <w:b/>
                <w:sz w:val="20"/>
                <w:szCs w:val="20"/>
              </w:rPr>
            </w:pPr>
            <w:r w:rsidRPr="00D00AC3">
              <w:rPr>
                <w:rFonts w:ascii="Arial" w:hAnsi="Arial" w:cs="Arial"/>
                <w:color w:val="000000"/>
                <w:sz w:val="20"/>
                <w:szCs w:val="20"/>
              </w:rPr>
              <w:t>SRR9866666</w:t>
            </w:r>
          </w:p>
        </w:tc>
      </w:tr>
      <w:tr w:rsidR="003E6AAF" w:rsidRPr="00D00AC3" w14:paraId="3B292772" w14:textId="77777777" w:rsidTr="009A3E59">
        <w:tc>
          <w:tcPr>
            <w:tcW w:w="1342" w:type="dxa"/>
            <w:vAlign w:val="center"/>
          </w:tcPr>
          <w:p w14:paraId="5AC04877" w14:textId="77777777" w:rsidR="003E6AAF" w:rsidRPr="00D00AC3" w:rsidRDefault="003E6AAF" w:rsidP="009A3E59">
            <w:pPr>
              <w:rPr>
                <w:rFonts w:ascii="Arial" w:hAnsi="Arial" w:cs="Arial"/>
                <w:color w:val="000000"/>
                <w:sz w:val="20"/>
                <w:szCs w:val="20"/>
              </w:rPr>
            </w:pPr>
            <w:r w:rsidRPr="00D00AC3">
              <w:rPr>
                <w:rFonts w:ascii="Arial" w:hAnsi="Arial" w:cs="Arial"/>
                <w:color w:val="000000"/>
                <w:sz w:val="20"/>
                <w:szCs w:val="20"/>
              </w:rPr>
              <w:t>1886</w:t>
            </w:r>
          </w:p>
        </w:tc>
        <w:tc>
          <w:tcPr>
            <w:tcW w:w="1357" w:type="dxa"/>
            <w:vAlign w:val="bottom"/>
          </w:tcPr>
          <w:p w14:paraId="1DA8EF46"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 xml:space="preserve">Poland </w:t>
            </w:r>
          </w:p>
        </w:tc>
        <w:tc>
          <w:tcPr>
            <w:tcW w:w="1333" w:type="dxa"/>
            <w:vAlign w:val="bottom"/>
          </w:tcPr>
          <w:p w14:paraId="74F01570"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Porcine</w:t>
            </w:r>
          </w:p>
        </w:tc>
        <w:tc>
          <w:tcPr>
            <w:tcW w:w="1338" w:type="dxa"/>
            <w:vAlign w:val="bottom"/>
          </w:tcPr>
          <w:p w14:paraId="39734EB1"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 xml:space="preserve">Faecal </w:t>
            </w:r>
          </w:p>
        </w:tc>
        <w:tc>
          <w:tcPr>
            <w:tcW w:w="1996" w:type="dxa"/>
            <w:vAlign w:val="bottom"/>
          </w:tcPr>
          <w:p w14:paraId="179EB073"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55,160,168</w:t>
            </w:r>
          </w:p>
        </w:tc>
        <w:tc>
          <w:tcPr>
            <w:tcW w:w="2268" w:type="dxa"/>
            <w:vAlign w:val="bottom"/>
          </w:tcPr>
          <w:p w14:paraId="3DE3DE94"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0.17</w:t>
            </w:r>
          </w:p>
        </w:tc>
        <w:tc>
          <w:tcPr>
            <w:tcW w:w="1985" w:type="dxa"/>
            <w:vAlign w:val="bottom"/>
          </w:tcPr>
          <w:p w14:paraId="69DEB372"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1.74</w:t>
            </w:r>
          </w:p>
        </w:tc>
        <w:tc>
          <w:tcPr>
            <w:tcW w:w="1946" w:type="dxa"/>
            <w:vAlign w:val="bottom"/>
          </w:tcPr>
          <w:p w14:paraId="1F971AE5"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59</w:t>
            </w:r>
          </w:p>
        </w:tc>
        <w:tc>
          <w:tcPr>
            <w:tcW w:w="1739" w:type="dxa"/>
            <w:vAlign w:val="bottom"/>
          </w:tcPr>
          <w:p w14:paraId="02EF8E0C" w14:textId="77777777" w:rsidR="003E6AAF" w:rsidRPr="00D00AC3" w:rsidRDefault="003E6AAF" w:rsidP="009A3E59">
            <w:pPr>
              <w:rPr>
                <w:rFonts w:ascii="Arial" w:hAnsi="Arial" w:cs="Arial"/>
                <w:b/>
                <w:sz w:val="20"/>
                <w:szCs w:val="20"/>
              </w:rPr>
            </w:pPr>
            <w:r w:rsidRPr="00D00AC3">
              <w:rPr>
                <w:rFonts w:ascii="Arial" w:hAnsi="Arial" w:cs="Arial"/>
                <w:color w:val="000000"/>
                <w:sz w:val="20"/>
                <w:szCs w:val="20"/>
              </w:rPr>
              <w:t>SRR9866664</w:t>
            </w:r>
          </w:p>
        </w:tc>
      </w:tr>
      <w:tr w:rsidR="003E6AAF" w:rsidRPr="00D00AC3" w14:paraId="44D1A9FD" w14:textId="77777777" w:rsidTr="009A3E59">
        <w:tc>
          <w:tcPr>
            <w:tcW w:w="1342" w:type="dxa"/>
            <w:vAlign w:val="center"/>
          </w:tcPr>
          <w:p w14:paraId="34DB0607" w14:textId="77777777" w:rsidR="003E6AAF" w:rsidRPr="00D00AC3" w:rsidRDefault="003E6AAF" w:rsidP="009A3E59">
            <w:pPr>
              <w:rPr>
                <w:rFonts w:ascii="Arial" w:hAnsi="Arial" w:cs="Arial"/>
                <w:color w:val="000000"/>
                <w:sz w:val="20"/>
                <w:szCs w:val="20"/>
              </w:rPr>
            </w:pPr>
            <w:r w:rsidRPr="00D00AC3">
              <w:rPr>
                <w:rFonts w:ascii="Arial" w:hAnsi="Arial" w:cs="Arial"/>
                <w:color w:val="000000"/>
                <w:sz w:val="20"/>
                <w:szCs w:val="20"/>
              </w:rPr>
              <w:t>9761</w:t>
            </w:r>
          </w:p>
        </w:tc>
        <w:tc>
          <w:tcPr>
            <w:tcW w:w="1357" w:type="dxa"/>
            <w:vAlign w:val="bottom"/>
          </w:tcPr>
          <w:p w14:paraId="5182FB35"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 xml:space="preserve">Poland </w:t>
            </w:r>
          </w:p>
        </w:tc>
        <w:tc>
          <w:tcPr>
            <w:tcW w:w="1333" w:type="dxa"/>
            <w:vAlign w:val="bottom"/>
          </w:tcPr>
          <w:p w14:paraId="28EBF0BB"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Porcine</w:t>
            </w:r>
          </w:p>
        </w:tc>
        <w:tc>
          <w:tcPr>
            <w:tcW w:w="1338" w:type="dxa"/>
            <w:vAlign w:val="bottom"/>
          </w:tcPr>
          <w:p w14:paraId="7E7EEC8E"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 xml:space="preserve">Faecal </w:t>
            </w:r>
          </w:p>
        </w:tc>
        <w:tc>
          <w:tcPr>
            <w:tcW w:w="1996" w:type="dxa"/>
            <w:vAlign w:val="bottom"/>
          </w:tcPr>
          <w:p w14:paraId="6645ED62"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153,251,638</w:t>
            </w:r>
          </w:p>
        </w:tc>
        <w:tc>
          <w:tcPr>
            <w:tcW w:w="2268" w:type="dxa"/>
            <w:vAlign w:val="bottom"/>
          </w:tcPr>
          <w:p w14:paraId="23B0B4BA"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0.12</w:t>
            </w:r>
          </w:p>
        </w:tc>
        <w:tc>
          <w:tcPr>
            <w:tcW w:w="1985" w:type="dxa"/>
            <w:vAlign w:val="bottom"/>
          </w:tcPr>
          <w:p w14:paraId="4D11FB2B"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1.49</w:t>
            </w:r>
          </w:p>
        </w:tc>
        <w:tc>
          <w:tcPr>
            <w:tcW w:w="1946" w:type="dxa"/>
            <w:vAlign w:val="bottom"/>
          </w:tcPr>
          <w:p w14:paraId="45DD71EB"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147</w:t>
            </w:r>
          </w:p>
        </w:tc>
        <w:tc>
          <w:tcPr>
            <w:tcW w:w="1739" w:type="dxa"/>
            <w:vAlign w:val="bottom"/>
          </w:tcPr>
          <w:p w14:paraId="5B682148" w14:textId="77777777" w:rsidR="003E6AAF" w:rsidRPr="00D00AC3" w:rsidRDefault="003E6AAF" w:rsidP="009A3E59">
            <w:pPr>
              <w:rPr>
                <w:rFonts w:ascii="Arial" w:hAnsi="Arial" w:cs="Arial"/>
                <w:b/>
                <w:sz w:val="20"/>
                <w:szCs w:val="20"/>
              </w:rPr>
            </w:pPr>
            <w:r w:rsidRPr="00D00AC3">
              <w:rPr>
                <w:rFonts w:ascii="Arial" w:hAnsi="Arial" w:cs="Arial"/>
                <w:color w:val="000000"/>
                <w:sz w:val="20"/>
                <w:szCs w:val="20"/>
              </w:rPr>
              <w:t>SRR9866659</w:t>
            </w:r>
          </w:p>
        </w:tc>
      </w:tr>
      <w:tr w:rsidR="003E6AAF" w:rsidRPr="00D00AC3" w14:paraId="52EA192A" w14:textId="77777777" w:rsidTr="009A3E59">
        <w:tc>
          <w:tcPr>
            <w:tcW w:w="1342" w:type="dxa"/>
            <w:vAlign w:val="center"/>
          </w:tcPr>
          <w:p w14:paraId="3A7318CA" w14:textId="77777777" w:rsidR="003E6AAF" w:rsidRPr="00D00AC3" w:rsidRDefault="003E6AAF" w:rsidP="009A3E59">
            <w:pPr>
              <w:rPr>
                <w:rFonts w:ascii="Arial" w:hAnsi="Arial" w:cs="Arial"/>
                <w:color w:val="000000"/>
                <w:sz w:val="20"/>
                <w:szCs w:val="20"/>
              </w:rPr>
            </w:pPr>
            <w:r w:rsidRPr="00D00AC3">
              <w:rPr>
                <w:rFonts w:ascii="Arial" w:hAnsi="Arial" w:cs="Arial"/>
                <w:color w:val="000000"/>
                <w:sz w:val="20"/>
                <w:szCs w:val="20"/>
              </w:rPr>
              <w:t>661</w:t>
            </w:r>
          </w:p>
        </w:tc>
        <w:tc>
          <w:tcPr>
            <w:tcW w:w="1357" w:type="dxa"/>
            <w:vAlign w:val="bottom"/>
          </w:tcPr>
          <w:p w14:paraId="6C8ADAF7"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 xml:space="preserve">Poland </w:t>
            </w:r>
          </w:p>
        </w:tc>
        <w:tc>
          <w:tcPr>
            <w:tcW w:w="1333" w:type="dxa"/>
            <w:vAlign w:val="bottom"/>
          </w:tcPr>
          <w:p w14:paraId="25FF30EA"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Porcine</w:t>
            </w:r>
          </w:p>
        </w:tc>
        <w:tc>
          <w:tcPr>
            <w:tcW w:w="1338" w:type="dxa"/>
            <w:vAlign w:val="bottom"/>
          </w:tcPr>
          <w:p w14:paraId="4A044C29"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 xml:space="preserve">Faecal </w:t>
            </w:r>
          </w:p>
        </w:tc>
        <w:tc>
          <w:tcPr>
            <w:tcW w:w="1996" w:type="dxa"/>
            <w:vAlign w:val="bottom"/>
          </w:tcPr>
          <w:p w14:paraId="21EAA1DB"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154,170,554</w:t>
            </w:r>
          </w:p>
        </w:tc>
        <w:tc>
          <w:tcPr>
            <w:tcW w:w="2268" w:type="dxa"/>
            <w:vAlign w:val="bottom"/>
          </w:tcPr>
          <w:p w14:paraId="415003AF"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0.20</w:t>
            </w:r>
          </w:p>
        </w:tc>
        <w:tc>
          <w:tcPr>
            <w:tcW w:w="1985" w:type="dxa"/>
            <w:vAlign w:val="bottom"/>
          </w:tcPr>
          <w:p w14:paraId="35AA2219"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11.10</w:t>
            </w:r>
          </w:p>
        </w:tc>
        <w:tc>
          <w:tcPr>
            <w:tcW w:w="1946" w:type="dxa"/>
            <w:vAlign w:val="bottom"/>
          </w:tcPr>
          <w:p w14:paraId="5AEAE489"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1081</w:t>
            </w:r>
          </w:p>
        </w:tc>
        <w:tc>
          <w:tcPr>
            <w:tcW w:w="1739" w:type="dxa"/>
            <w:vAlign w:val="bottom"/>
          </w:tcPr>
          <w:p w14:paraId="004E323E" w14:textId="77777777" w:rsidR="003E6AAF" w:rsidRPr="00D00AC3" w:rsidRDefault="003E6AAF" w:rsidP="009A3E59">
            <w:pPr>
              <w:rPr>
                <w:rFonts w:ascii="Arial" w:hAnsi="Arial" w:cs="Arial"/>
                <w:b/>
                <w:sz w:val="20"/>
                <w:szCs w:val="20"/>
              </w:rPr>
            </w:pPr>
            <w:r w:rsidRPr="00D00AC3">
              <w:rPr>
                <w:rFonts w:ascii="Arial" w:hAnsi="Arial" w:cs="Arial"/>
                <w:color w:val="000000"/>
                <w:sz w:val="20"/>
                <w:szCs w:val="20"/>
              </w:rPr>
              <w:t>SRR9866658</w:t>
            </w:r>
          </w:p>
        </w:tc>
      </w:tr>
      <w:tr w:rsidR="003E6AAF" w:rsidRPr="00D00AC3" w14:paraId="21AAE1BB" w14:textId="77777777" w:rsidTr="009A3E59">
        <w:tc>
          <w:tcPr>
            <w:tcW w:w="1342" w:type="dxa"/>
            <w:vAlign w:val="center"/>
          </w:tcPr>
          <w:p w14:paraId="79D43347" w14:textId="77777777" w:rsidR="003E6AAF" w:rsidRPr="00D00AC3" w:rsidRDefault="003E6AAF" w:rsidP="009A3E59">
            <w:pPr>
              <w:rPr>
                <w:rFonts w:ascii="Arial" w:hAnsi="Arial" w:cs="Arial"/>
                <w:color w:val="000000"/>
                <w:sz w:val="20"/>
                <w:szCs w:val="20"/>
              </w:rPr>
            </w:pPr>
            <w:r w:rsidRPr="00D00AC3">
              <w:rPr>
                <w:rFonts w:ascii="Arial" w:hAnsi="Arial" w:cs="Arial"/>
                <w:color w:val="000000"/>
                <w:sz w:val="20"/>
                <w:szCs w:val="20"/>
              </w:rPr>
              <w:t>5939</w:t>
            </w:r>
          </w:p>
        </w:tc>
        <w:tc>
          <w:tcPr>
            <w:tcW w:w="1357" w:type="dxa"/>
            <w:vAlign w:val="bottom"/>
          </w:tcPr>
          <w:p w14:paraId="5CC01CE8"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 xml:space="preserve">Poland </w:t>
            </w:r>
          </w:p>
        </w:tc>
        <w:tc>
          <w:tcPr>
            <w:tcW w:w="1333" w:type="dxa"/>
            <w:vAlign w:val="bottom"/>
          </w:tcPr>
          <w:p w14:paraId="5121E2B2"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Porcine</w:t>
            </w:r>
          </w:p>
        </w:tc>
        <w:tc>
          <w:tcPr>
            <w:tcW w:w="1338" w:type="dxa"/>
            <w:vAlign w:val="bottom"/>
          </w:tcPr>
          <w:p w14:paraId="1C02AE84"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 xml:space="preserve">Faecal </w:t>
            </w:r>
          </w:p>
        </w:tc>
        <w:tc>
          <w:tcPr>
            <w:tcW w:w="1996" w:type="dxa"/>
            <w:vAlign w:val="bottom"/>
          </w:tcPr>
          <w:p w14:paraId="2DEDCE5A"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146,304,454</w:t>
            </w:r>
          </w:p>
        </w:tc>
        <w:tc>
          <w:tcPr>
            <w:tcW w:w="2268" w:type="dxa"/>
            <w:vAlign w:val="bottom"/>
          </w:tcPr>
          <w:p w14:paraId="171228B7"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0.14</w:t>
            </w:r>
          </w:p>
        </w:tc>
        <w:tc>
          <w:tcPr>
            <w:tcW w:w="1985" w:type="dxa"/>
            <w:vAlign w:val="bottom"/>
          </w:tcPr>
          <w:p w14:paraId="2EB0BC0A"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4.81</w:t>
            </w:r>
          </w:p>
        </w:tc>
        <w:tc>
          <w:tcPr>
            <w:tcW w:w="1946" w:type="dxa"/>
            <w:vAlign w:val="bottom"/>
          </w:tcPr>
          <w:p w14:paraId="4D2A9104"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453</w:t>
            </w:r>
          </w:p>
        </w:tc>
        <w:tc>
          <w:tcPr>
            <w:tcW w:w="1739" w:type="dxa"/>
            <w:vAlign w:val="bottom"/>
          </w:tcPr>
          <w:p w14:paraId="750A27EF" w14:textId="77777777" w:rsidR="003E6AAF" w:rsidRPr="00D00AC3" w:rsidRDefault="003E6AAF" w:rsidP="009A3E59">
            <w:pPr>
              <w:rPr>
                <w:rFonts w:ascii="Arial" w:hAnsi="Arial" w:cs="Arial"/>
                <w:b/>
                <w:sz w:val="20"/>
                <w:szCs w:val="20"/>
              </w:rPr>
            </w:pPr>
            <w:r w:rsidRPr="00D00AC3">
              <w:rPr>
                <w:rFonts w:ascii="Arial" w:hAnsi="Arial" w:cs="Arial"/>
                <w:color w:val="000000"/>
                <w:sz w:val="20"/>
                <w:szCs w:val="20"/>
              </w:rPr>
              <w:t>SRR9866671</w:t>
            </w:r>
          </w:p>
        </w:tc>
      </w:tr>
      <w:tr w:rsidR="003E6AAF" w:rsidRPr="00D00AC3" w14:paraId="59D505B5" w14:textId="77777777" w:rsidTr="009A3E59">
        <w:tc>
          <w:tcPr>
            <w:tcW w:w="1342" w:type="dxa"/>
            <w:vAlign w:val="center"/>
          </w:tcPr>
          <w:p w14:paraId="33A2779C" w14:textId="77777777" w:rsidR="003E6AAF" w:rsidRPr="00D00AC3" w:rsidRDefault="003E6AAF" w:rsidP="009A3E59">
            <w:pPr>
              <w:rPr>
                <w:rFonts w:ascii="Arial" w:hAnsi="Arial" w:cs="Arial"/>
                <w:color w:val="000000"/>
                <w:sz w:val="20"/>
                <w:szCs w:val="20"/>
              </w:rPr>
            </w:pPr>
            <w:r w:rsidRPr="00D00AC3">
              <w:rPr>
                <w:rFonts w:ascii="Arial" w:hAnsi="Arial" w:cs="Arial"/>
                <w:color w:val="000000"/>
                <w:sz w:val="20"/>
                <w:szCs w:val="20"/>
              </w:rPr>
              <w:t>2746</w:t>
            </w:r>
          </w:p>
        </w:tc>
        <w:tc>
          <w:tcPr>
            <w:tcW w:w="1357" w:type="dxa"/>
            <w:vAlign w:val="bottom"/>
          </w:tcPr>
          <w:p w14:paraId="7AD369BE"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 xml:space="preserve">Poland </w:t>
            </w:r>
          </w:p>
        </w:tc>
        <w:tc>
          <w:tcPr>
            <w:tcW w:w="1333" w:type="dxa"/>
            <w:vAlign w:val="bottom"/>
          </w:tcPr>
          <w:p w14:paraId="1B8CA892"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Porcine</w:t>
            </w:r>
          </w:p>
        </w:tc>
        <w:tc>
          <w:tcPr>
            <w:tcW w:w="1338" w:type="dxa"/>
            <w:vAlign w:val="bottom"/>
          </w:tcPr>
          <w:p w14:paraId="7E2B96F7"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 xml:space="preserve">Faecal </w:t>
            </w:r>
          </w:p>
        </w:tc>
        <w:tc>
          <w:tcPr>
            <w:tcW w:w="1996" w:type="dxa"/>
            <w:vAlign w:val="bottom"/>
          </w:tcPr>
          <w:p w14:paraId="694B8F31"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183,677,484</w:t>
            </w:r>
          </w:p>
        </w:tc>
        <w:tc>
          <w:tcPr>
            <w:tcW w:w="2268" w:type="dxa"/>
            <w:vAlign w:val="bottom"/>
          </w:tcPr>
          <w:p w14:paraId="12C1489C"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0.09</w:t>
            </w:r>
          </w:p>
        </w:tc>
        <w:tc>
          <w:tcPr>
            <w:tcW w:w="1985" w:type="dxa"/>
            <w:vAlign w:val="bottom"/>
          </w:tcPr>
          <w:p w14:paraId="1C0B3B2D"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0.42</w:t>
            </w:r>
          </w:p>
        </w:tc>
        <w:tc>
          <w:tcPr>
            <w:tcW w:w="1946" w:type="dxa"/>
            <w:vAlign w:val="bottom"/>
          </w:tcPr>
          <w:p w14:paraId="75E9F128"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55</w:t>
            </w:r>
          </w:p>
        </w:tc>
        <w:tc>
          <w:tcPr>
            <w:tcW w:w="1739" w:type="dxa"/>
            <w:vAlign w:val="bottom"/>
          </w:tcPr>
          <w:p w14:paraId="2AD57422" w14:textId="77777777" w:rsidR="003E6AAF" w:rsidRPr="00D00AC3" w:rsidRDefault="003E6AAF" w:rsidP="009A3E59">
            <w:pPr>
              <w:rPr>
                <w:rFonts w:ascii="Arial" w:hAnsi="Arial" w:cs="Arial"/>
                <w:b/>
                <w:sz w:val="20"/>
                <w:szCs w:val="20"/>
              </w:rPr>
            </w:pPr>
            <w:r w:rsidRPr="00D00AC3">
              <w:rPr>
                <w:rFonts w:ascii="Arial" w:hAnsi="Arial" w:cs="Arial"/>
                <w:color w:val="000000"/>
                <w:sz w:val="20"/>
                <w:szCs w:val="20"/>
              </w:rPr>
              <w:t>SRR9866670</w:t>
            </w:r>
          </w:p>
        </w:tc>
      </w:tr>
      <w:tr w:rsidR="003E6AAF" w:rsidRPr="00D00AC3" w14:paraId="0A531953" w14:textId="77777777" w:rsidTr="009A3E59">
        <w:tc>
          <w:tcPr>
            <w:tcW w:w="1342" w:type="dxa"/>
            <w:vAlign w:val="center"/>
          </w:tcPr>
          <w:p w14:paraId="5C48C3EC" w14:textId="77777777" w:rsidR="003E6AAF" w:rsidRPr="00D00AC3" w:rsidRDefault="003E6AAF" w:rsidP="009A3E59">
            <w:pPr>
              <w:rPr>
                <w:rFonts w:ascii="Arial" w:hAnsi="Arial" w:cs="Arial"/>
                <w:color w:val="000000"/>
                <w:sz w:val="20"/>
                <w:szCs w:val="20"/>
              </w:rPr>
            </w:pPr>
            <w:r w:rsidRPr="00D00AC3">
              <w:rPr>
                <w:rFonts w:ascii="Arial" w:hAnsi="Arial" w:cs="Arial"/>
                <w:color w:val="000000"/>
                <w:sz w:val="20"/>
                <w:szCs w:val="20"/>
              </w:rPr>
              <w:t>8163</w:t>
            </w:r>
          </w:p>
        </w:tc>
        <w:tc>
          <w:tcPr>
            <w:tcW w:w="1357" w:type="dxa"/>
            <w:vAlign w:val="bottom"/>
          </w:tcPr>
          <w:p w14:paraId="6E912666"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 xml:space="preserve">Poland </w:t>
            </w:r>
          </w:p>
        </w:tc>
        <w:tc>
          <w:tcPr>
            <w:tcW w:w="1333" w:type="dxa"/>
            <w:vAlign w:val="bottom"/>
          </w:tcPr>
          <w:p w14:paraId="517B05F3"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Porcine</w:t>
            </w:r>
          </w:p>
        </w:tc>
        <w:tc>
          <w:tcPr>
            <w:tcW w:w="1338" w:type="dxa"/>
            <w:vAlign w:val="bottom"/>
          </w:tcPr>
          <w:p w14:paraId="77A00E85"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 xml:space="preserve">Faecal </w:t>
            </w:r>
          </w:p>
        </w:tc>
        <w:tc>
          <w:tcPr>
            <w:tcW w:w="1996" w:type="dxa"/>
            <w:vAlign w:val="bottom"/>
          </w:tcPr>
          <w:p w14:paraId="5259FCF3"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122,364,098</w:t>
            </w:r>
          </w:p>
        </w:tc>
        <w:tc>
          <w:tcPr>
            <w:tcW w:w="2268" w:type="dxa"/>
            <w:vAlign w:val="bottom"/>
          </w:tcPr>
          <w:p w14:paraId="6149E133"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3.31</w:t>
            </w:r>
          </w:p>
        </w:tc>
        <w:tc>
          <w:tcPr>
            <w:tcW w:w="1985" w:type="dxa"/>
            <w:vAlign w:val="bottom"/>
          </w:tcPr>
          <w:p w14:paraId="6A514315"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39.15</w:t>
            </w:r>
          </w:p>
        </w:tc>
        <w:tc>
          <w:tcPr>
            <w:tcW w:w="1946" w:type="dxa"/>
            <w:vAlign w:val="bottom"/>
          </w:tcPr>
          <w:p w14:paraId="4A876980"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3125</w:t>
            </w:r>
          </w:p>
        </w:tc>
        <w:tc>
          <w:tcPr>
            <w:tcW w:w="1739" w:type="dxa"/>
            <w:vAlign w:val="bottom"/>
          </w:tcPr>
          <w:p w14:paraId="47E72A6B" w14:textId="77777777" w:rsidR="003E6AAF" w:rsidRPr="00D00AC3" w:rsidRDefault="003E6AAF" w:rsidP="009A3E59">
            <w:pPr>
              <w:rPr>
                <w:rFonts w:ascii="Arial" w:hAnsi="Arial" w:cs="Arial"/>
                <w:b/>
                <w:sz w:val="20"/>
                <w:szCs w:val="20"/>
              </w:rPr>
            </w:pPr>
            <w:r w:rsidRPr="00D00AC3">
              <w:rPr>
                <w:rFonts w:ascii="Arial" w:hAnsi="Arial" w:cs="Arial"/>
                <w:color w:val="000000"/>
                <w:sz w:val="20"/>
                <w:szCs w:val="20"/>
              </w:rPr>
              <w:t>SRR9866672</w:t>
            </w:r>
          </w:p>
        </w:tc>
      </w:tr>
      <w:tr w:rsidR="003E6AAF" w:rsidRPr="00D00AC3" w14:paraId="2429428E" w14:textId="77777777" w:rsidTr="009A3E59">
        <w:tc>
          <w:tcPr>
            <w:tcW w:w="1342" w:type="dxa"/>
            <w:vAlign w:val="center"/>
          </w:tcPr>
          <w:p w14:paraId="30FF3F73" w14:textId="77777777" w:rsidR="003E6AAF" w:rsidRPr="00D00AC3" w:rsidRDefault="003E6AAF" w:rsidP="009A3E59">
            <w:pPr>
              <w:rPr>
                <w:rFonts w:ascii="Arial" w:hAnsi="Arial" w:cs="Arial"/>
                <w:color w:val="000000"/>
                <w:sz w:val="20"/>
                <w:szCs w:val="20"/>
              </w:rPr>
            </w:pPr>
            <w:r w:rsidRPr="00D00AC3">
              <w:rPr>
                <w:rFonts w:ascii="Arial" w:hAnsi="Arial" w:cs="Arial"/>
                <w:color w:val="000000"/>
                <w:sz w:val="20"/>
                <w:szCs w:val="20"/>
              </w:rPr>
              <w:t>6073</w:t>
            </w:r>
          </w:p>
        </w:tc>
        <w:tc>
          <w:tcPr>
            <w:tcW w:w="1357" w:type="dxa"/>
            <w:vAlign w:val="bottom"/>
          </w:tcPr>
          <w:p w14:paraId="4B31DE64"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 xml:space="preserve">Poland </w:t>
            </w:r>
          </w:p>
        </w:tc>
        <w:tc>
          <w:tcPr>
            <w:tcW w:w="1333" w:type="dxa"/>
            <w:vAlign w:val="bottom"/>
          </w:tcPr>
          <w:p w14:paraId="532D8455"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Porcine</w:t>
            </w:r>
          </w:p>
        </w:tc>
        <w:tc>
          <w:tcPr>
            <w:tcW w:w="1338" w:type="dxa"/>
            <w:vAlign w:val="bottom"/>
          </w:tcPr>
          <w:p w14:paraId="143AA133"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 xml:space="preserve">Faecal </w:t>
            </w:r>
          </w:p>
        </w:tc>
        <w:tc>
          <w:tcPr>
            <w:tcW w:w="1996" w:type="dxa"/>
            <w:vAlign w:val="bottom"/>
          </w:tcPr>
          <w:p w14:paraId="2846DFB8"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207,677,394</w:t>
            </w:r>
          </w:p>
        </w:tc>
        <w:tc>
          <w:tcPr>
            <w:tcW w:w="2268" w:type="dxa"/>
            <w:vAlign w:val="bottom"/>
          </w:tcPr>
          <w:p w14:paraId="4201668B"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0.43</w:t>
            </w:r>
          </w:p>
        </w:tc>
        <w:tc>
          <w:tcPr>
            <w:tcW w:w="1985" w:type="dxa"/>
            <w:vAlign w:val="bottom"/>
          </w:tcPr>
          <w:p w14:paraId="4AC7AE06"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0.33</w:t>
            </w:r>
          </w:p>
        </w:tc>
        <w:tc>
          <w:tcPr>
            <w:tcW w:w="1946" w:type="dxa"/>
            <w:vAlign w:val="bottom"/>
          </w:tcPr>
          <w:p w14:paraId="696BF99D"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31</w:t>
            </w:r>
          </w:p>
        </w:tc>
        <w:tc>
          <w:tcPr>
            <w:tcW w:w="1739" w:type="dxa"/>
            <w:vAlign w:val="bottom"/>
          </w:tcPr>
          <w:p w14:paraId="6E53E947" w14:textId="77777777" w:rsidR="003E6AAF" w:rsidRPr="00D00AC3" w:rsidRDefault="003E6AAF" w:rsidP="009A3E59">
            <w:pPr>
              <w:rPr>
                <w:rFonts w:ascii="Arial" w:hAnsi="Arial" w:cs="Arial"/>
                <w:b/>
                <w:sz w:val="20"/>
                <w:szCs w:val="20"/>
              </w:rPr>
            </w:pPr>
            <w:r w:rsidRPr="00D00AC3">
              <w:rPr>
                <w:rFonts w:ascii="Arial" w:hAnsi="Arial" w:cs="Arial"/>
                <w:color w:val="000000"/>
                <w:sz w:val="20"/>
                <w:szCs w:val="20"/>
              </w:rPr>
              <w:t>SRR9866675</w:t>
            </w:r>
          </w:p>
        </w:tc>
      </w:tr>
      <w:tr w:rsidR="003E6AAF" w:rsidRPr="00D00AC3" w14:paraId="7AE02E5F" w14:textId="77777777" w:rsidTr="009A3E59">
        <w:tc>
          <w:tcPr>
            <w:tcW w:w="1342" w:type="dxa"/>
            <w:vAlign w:val="center"/>
          </w:tcPr>
          <w:p w14:paraId="5DEAFB81" w14:textId="77777777" w:rsidR="003E6AAF" w:rsidRPr="00D00AC3" w:rsidRDefault="003E6AAF" w:rsidP="009A3E59">
            <w:pPr>
              <w:rPr>
                <w:rFonts w:ascii="Arial" w:hAnsi="Arial" w:cs="Arial"/>
                <w:color w:val="000000"/>
                <w:sz w:val="20"/>
                <w:szCs w:val="20"/>
              </w:rPr>
            </w:pPr>
            <w:r w:rsidRPr="00D00AC3">
              <w:rPr>
                <w:rFonts w:ascii="Arial" w:hAnsi="Arial" w:cs="Arial"/>
                <w:color w:val="000000"/>
                <w:sz w:val="20"/>
                <w:szCs w:val="20"/>
              </w:rPr>
              <w:t>5626</w:t>
            </w:r>
          </w:p>
        </w:tc>
        <w:tc>
          <w:tcPr>
            <w:tcW w:w="1357" w:type="dxa"/>
            <w:vAlign w:val="bottom"/>
          </w:tcPr>
          <w:p w14:paraId="1ABF6D5D"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 xml:space="preserve">Poland </w:t>
            </w:r>
          </w:p>
        </w:tc>
        <w:tc>
          <w:tcPr>
            <w:tcW w:w="1333" w:type="dxa"/>
            <w:vAlign w:val="bottom"/>
          </w:tcPr>
          <w:p w14:paraId="3CD35909"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Porcine</w:t>
            </w:r>
          </w:p>
        </w:tc>
        <w:tc>
          <w:tcPr>
            <w:tcW w:w="1338" w:type="dxa"/>
            <w:vAlign w:val="bottom"/>
          </w:tcPr>
          <w:p w14:paraId="130B765B"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 xml:space="preserve">Faecal </w:t>
            </w:r>
          </w:p>
        </w:tc>
        <w:tc>
          <w:tcPr>
            <w:tcW w:w="1996" w:type="dxa"/>
            <w:vAlign w:val="bottom"/>
          </w:tcPr>
          <w:p w14:paraId="39C82A7F"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135,379,604</w:t>
            </w:r>
          </w:p>
        </w:tc>
        <w:tc>
          <w:tcPr>
            <w:tcW w:w="2268" w:type="dxa"/>
            <w:vAlign w:val="bottom"/>
          </w:tcPr>
          <w:p w14:paraId="4F130EC5"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0.10</w:t>
            </w:r>
          </w:p>
        </w:tc>
        <w:tc>
          <w:tcPr>
            <w:tcW w:w="1985" w:type="dxa"/>
            <w:vAlign w:val="bottom"/>
          </w:tcPr>
          <w:p w14:paraId="292A8418"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0.38</w:t>
            </w:r>
          </w:p>
        </w:tc>
        <w:tc>
          <w:tcPr>
            <w:tcW w:w="1946" w:type="dxa"/>
            <w:vAlign w:val="bottom"/>
          </w:tcPr>
          <w:p w14:paraId="5F1A4F1B"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24</w:t>
            </w:r>
          </w:p>
        </w:tc>
        <w:tc>
          <w:tcPr>
            <w:tcW w:w="1739" w:type="dxa"/>
            <w:vAlign w:val="bottom"/>
          </w:tcPr>
          <w:p w14:paraId="0F59961A" w14:textId="77777777" w:rsidR="003E6AAF" w:rsidRPr="00D00AC3" w:rsidRDefault="003E6AAF" w:rsidP="009A3E59">
            <w:pPr>
              <w:rPr>
                <w:rFonts w:ascii="Arial" w:hAnsi="Arial" w:cs="Arial"/>
                <w:b/>
                <w:sz w:val="20"/>
                <w:szCs w:val="20"/>
              </w:rPr>
            </w:pPr>
            <w:r w:rsidRPr="00D00AC3">
              <w:rPr>
                <w:rFonts w:ascii="Arial" w:hAnsi="Arial" w:cs="Arial"/>
                <w:color w:val="000000"/>
                <w:sz w:val="20"/>
                <w:szCs w:val="20"/>
              </w:rPr>
              <w:t>SRR9866674</w:t>
            </w:r>
          </w:p>
        </w:tc>
      </w:tr>
      <w:tr w:rsidR="003E6AAF" w:rsidRPr="00D00AC3" w14:paraId="4E936E5A" w14:textId="77777777" w:rsidTr="009A3E59">
        <w:tc>
          <w:tcPr>
            <w:tcW w:w="1342" w:type="dxa"/>
            <w:vAlign w:val="center"/>
          </w:tcPr>
          <w:p w14:paraId="055FE4EE" w14:textId="77777777" w:rsidR="003E6AAF" w:rsidRPr="00D00AC3" w:rsidRDefault="003E6AAF" w:rsidP="009A3E59">
            <w:pPr>
              <w:rPr>
                <w:rFonts w:ascii="Arial" w:hAnsi="Arial" w:cs="Arial"/>
                <w:color w:val="000000"/>
                <w:sz w:val="20"/>
                <w:szCs w:val="20"/>
              </w:rPr>
            </w:pPr>
            <w:r w:rsidRPr="00D00AC3">
              <w:rPr>
                <w:rFonts w:ascii="Arial" w:hAnsi="Arial" w:cs="Arial"/>
                <w:color w:val="000000"/>
                <w:sz w:val="20"/>
                <w:szCs w:val="20"/>
              </w:rPr>
              <w:t>3387</w:t>
            </w:r>
          </w:p>
        </w:tc>
        <w:tc>
          <w:tcPr>
            <w:tcW w:w="1357" w:type="dxa"/>
            <w:vAlign w:val="bottom"/>
          </w:tcPr>
          <w:p w14:paraId="4ADE4006"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 xml:space="preserve">Poland </w:t>
            </w:r>
          </w:p>
        </w:tc>
        <w:tc>
          <w:tcPr>
            <w:tcW w:w="1333" w:type="dxa"/>
            <w:vAlign w:val="bottom"/>
          </w:tcPr>
          <w:p w14:paraId="4B4AFD8C"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Porcine</w:t>
            </w:r>
          </w:p>
        </w:tc>
        <w:tc>
          <w:tcPr>
            <w:tcW w:w="1338" w:type="dxa"/>
            <w:vAlign w:val="bottom"/>
          </w:tcPr>
          <w:p w14:paraId="16EDB5C2"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 xml:space="preserve">Faecal </w:t>
            </w:r>
          </w:p>
        </w:tc>
        <w:tc>
          <w:tcPr>
            <w:tcW w:w="1996" w:type="dxa"/>
            <w:vAlign w:val="bottom"/>
          </w:tcPr>
          <w:p w14:paraId="38629B69"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117,175,932</w:t>
            </w:r>
          </w:p>
        </w:tc>
        <w:tc>
          <w:tcPr>
            <w:tcW w:w="2268" w:type="dxa"/>
            <w:vAlign w:val="bottom"/>
          </w:tcPr>
          <w:p w14:paraId="39F0CD02"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0.12</w:t>
            </w:r>
          </w:p>
        </w:tc>
        <w:tc>
          <w:tcPr>
            <w:tcW w:w="1985" w:type="dxa"/>
            <w:vAlign w:val="bottom"/>
          </w:tcPr>
          <w:p w14:paraId="65F5929A"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0.15</w:t>
            </w:r>
          </w:p>
        </w:tc>
        <w:tc>
          <w:tcPr>
            <w:tcW w:w="1946" w:type="dxa"/>
            <w:vAlign w:val="bottom"/>
          </w:tcPr>
          <w:p w14:paraId="190605B9"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14</w:t>
            </w:r>
          </w:p>
        </w:tc>
        <w:tc>
          <w:tcPr>
            <w:tcW w:w="1739" w:type="dxa"/>
            <w:vAlign w:val="bottom"/>
          </w:tcPr>
          <w:p w14:paraId="171653A4" w14:textId="77777777" w:rsidR="003E6AAF" w:rsidRPr="00D00AC3" w:rsidRDefault="003E6AAF" w:rsidP="009A3E59">
            <w:pPr>
              <w:rPr>
                <w:rFonts w:ascii="Arial" w:hAnsi="Arial" w:cs="Arial"/>
                <w:b/>
                <w:sz w:val="20"/>
                <w:szCs w:val="20"/>
              </w:rPr>
            </w:pPr>
            <w:r w:rsidRPr="00D00AC3">
              <w:rPr>
                <w:rFonts w:ascii="Arial" w:hAnsi="Arial" w:cs="Arial"/>
                <w:color w:val="000000"/>
                <w:sz w:val="20"/>
                <w:szCs w:val="20"/>
              </w:rPr>
              <w:t>SRR9866677</w:t>
            </w:r>
          </w:p>
        </w:tc>
      </w:tr>
      <w:tr w:rsidR="003E6AAF" w:rsidRPr="00D00AC3" w14:paraId="48165F82" w14:textId="77777777" w:rsidTr="009A3E59">
        <w:tc>
          <w:tcPr>
            <w:tcW w:w="1342" w:type="dxa"/>
            <w:vAlign w:val="center"/>
          </w:tcPr>
          <w:p w14:paraId="08FD603F" w14:textId="77777777" w:rsidR="003E6AAF" w:rsidRPr="00D00AC3" w:rsidRDefault="003E6AAF" w:rsidP="009A3E59">
            <w:pPr>
              <w:rPr>
                <w:rFonts w:ascii="Arial" w:hAnsi="Arial" w:cs="Arial"/>
                <w:color w:val="000000"/>
                <w:sz w:val="20"/>
                <w:szCs w:val="20"/>
              </w:rPr>
            </w:pPr>
            <w:r w:rsidRPr="00D00AC3">
              <w:rPr>
                <w:rFonts w:ascii="Arial" w:hAnsi="Arial" w:cs="Arial"/>
                <w:color w:val="000000"/>
                <w:sz w:val="20"/>
                <w:szCs w:val="20"/>
              </w:rPr>
              <w:t>2069</w:t>
            </w:r>
          </w:p>
        </w:tc>
        <w:tc>
          <w:tcPr>
            <w:tcW w:w="1357" w:type="dxa"/>
            <w:vAlign w:val="bottom"/>
          </w:tcPr>
          <w:p w14:paraId="7B61F36D"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 xml:space="preserve">Sweden </w:t>
            </w:r>
          </w:p>
        </w:tc>
        <w:tc>
          <w:tcPr>
            <w:tcW w:w="1333" w:type="dxa"/>
            <w:vAlign w:val="bottom"/>
          </w:tcPr>
          <w:p w14:paraId="77C492AE"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Porcine</w:t>
            </w:r>
          </w:p>
        </w:tc>
        <w:tc>
          <w:tcPr>
            <w:tcW w:w="1338" w:type="dxa"/>
            <w:vAlign w:val="bottom"/>
          </w:tcPr>
          <w:p w14:paraId="4B3C279A"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 xml:space="preserve">Faecal </w:t>
            </w:r>
          </w:p>
        </w:tc>
        <w:tc>
          <w:tcPr>
            <w:tcW w:w="1996" w:type="dxa"/>
            <w:vAlign w:val="bottom"/>
          </w:tcPr>
          <w:p w14:paraId="5DC82BAA"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80,014,282</w:t>
            </w:r>
          </w:p>
        </w:tc>
        <w:tc>
          <w:tcPr>
            <w:tcW w:w="2268" w:type="dxa"/>
            <w:vAlign w:val="bottom"/>
          </w:tcPr>
          <w:p w14:paraId="63400819"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0.38</w:t>
            </w:r>
          </w:p>
        </w:tc>
        <w:tc>
          <w:tcPr>
            <w:tcW w:w="1985" w:type="dxa"/>
            <w:vAlign w:val="bottom"/>
          </w:tcPr>
          <w:p w14:paraId="2A83A424"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1.00</w:t>
            </w:r>
          </w:p>
        </w:tc>
        <w:tc>
          <w:tcPr>
            <w:tcW w:w="1946" w:type="dxa"/>
            <w:vAlign w:val="bottom"/>
          </w:tcPr>
          <w:p w14:paraId="173CB2A0"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67</w:t>
            </w:r>
          </w:p>
        </w:tc>
        <w:tc>
          <w:tcPr>
            <w:tcW w:w="1739" w:type="dxa"/>
            <w:vAlign w:val="bottom"/>
          </w:tcPr>
          <w:p w14:paraId="0E9D6AC9" w14:textId="77777777" w:rsidR="003E6AAF" w:rsidRPr="00D00AC3" w:rsidRDefault="003E6AAF" w:rsidP="009A3E59">
            <w:pPr>
              <w:rPr>
                <w:rFonts w:ascii="Arial" w:hAnsi="Arial" w:cs="Arial"/>
                <w:b/>
                <w:sz w:val="20"/>
                <w:szCs w:val="20"/>
              </w:rPr>
            </w:pPr>
            <w:r w:rsidRPr="00D00AC3">
              <w:rPr>
                <w:rFonts w:ascii="Arial" w:hAnsi="Arial" w:cs="Arial"/>
                <w:color w:val="000000"/>
                <w:sz w:val="20"/>
                <w:szCs w:val="20"/>
              </w:rPr>
              <w:t>SRR9866669</w:t>
            </w:r>
          </w:p>
        </w:tc>
      </w:tr>
      <w:tr w:rsidR="003E6AAF" w:rsidRPr="00D00AC3" w14:paraId="1D857333" w14:textId="77777777" w:rsidTr="009A3E59">
        <w:tc>
          <w:tcPr>
            <w:tcW w:w="1342" w:type="dxa"/>
            <w:vAlign w:val="center"/>
          </w:tcPr>
          <w:p w14:paraId="1D5AEACD" w14:textId="77777777" w:rsidR="003E6AAF" w:rsidRPr="00D00AC3" w:rsidRDefault="003E6AAF" w:rsidP="009A3E59">
            <w:pPr>
              <w:rPr>
                <w:rFonts w:ascii="Arial" w:hAnsi="Arial" w:cs="Arial"/>
                <w:color w:val="000000"/>
                <w:sz w:val="20"/>
                <w:szCs w:val="20"/>
              </w:rPr>
            </w:pPr>
            <w:r w:rsidRPr="00D00AC3">
              <w:rPr>
                <w:rFonts w:ascii="Arial" w:hAnsi="Arial" w:cs="Arial"/>
                <w:color w:val="000000"/>
                <w:sz w:val="20"/>
                <w:szCs w:val="20"/>
              </w:rPr>
              <w:t>4242</w:t>
            </w:r>
          </w:p>
        </w:tc>
        <w:tc>
          <w:tcPr>
            <w:tcW w:w="1357" w:type="dxa"/>
            <w:vAlign w:val="bottom"/>
          </w:tcPr>
          <w:p w14:paraId="43EE7584"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 xml:space="preserve">Sweden </w:t>
            </w:r>
          </w:p>
        </w:tc>
        <w:tc>
          <w:tcPr>
            <w:tcW w:w="1333" w:type="dxa"/>
            <w:vAlign w:val="bottom"/>
          </w:tcPr>
          <w:p w14:paraId="2E1F27E4"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Porcine</w:t>
            </w:r>
          </w:p>
        </w:tc>
        <w:tc>
          <w:tcPr>
            <w:tcW w:w="1338" w:type="dxa"/>
            <w:vAlign w:val="bottom"/>
          </w:tcPr>
          <w:p w14:paraId="7C4A0E9F"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 xml:space="preserve">Ileum </w:t>
            </w:r>
          </w:p>
        </w:tc>
        <w:tc>
          <w:tcPr>
            <w:tcW w:w="1996" w:type="dxa"/>
            <w:vAlign w:val="bottom"/>
          </w:tcPr>
          <w:p w14:paraId="401FDDD3"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92,785,530</w:t>
            </w:r>
          </w:p>
        </w:tc>
        <w:tc>
          <w:tcPr>
            <w:tcW w:w="2268" w:type="dxa"/>
            <w:vAlign w:val="bottom"/>
          </w:tcPr>
          <w:p w14:paraId="218DCF6E"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99.12</w:t>
            </w:r>
          </w:p>
        </w:tc>
        <w:tc>
          <w:tcPr>
            <w:tcW w:w="1985" w:type="dxa"/>
            <w:vAlign w:val="bottom"/>
          </w:tcPr>
          <w:p w14:paraId="585B7864"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38.06</w:t>
            </w:r>
          </w:p>
        </w:tc>
        <w:tc>
          <w:tcPr>
            <w:tcW w:w="1946" w:type="dxa"/>
            <w:vAlign w:val="bottom"/>
          </w:tcPr>
          <w:p w14:paraId="48266E77"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19</w:t>
            </w:r>
          </w:p>
        </w:tc>
        <w:tc>
          <w:tcPr>
            <w:tcW w:w="1739" w:type="dxa"/>
            <w:vAlign w:val="bottom"/>
          </w:tcPr>
          <w:p w14:paraId="0568B8C8" w14:textId="77777777" w:rsidR="003E6AAF" w:rsidRPr="00D00AC3" w:rsidRDefault="003E6AAF" w:rsidP="009A3E59">
            <w:pPr>
              <w:rPr>
                <w:rFonts w:ascii="Arial" w:hAnsi="Arial" w:cs="Arial"/>
                <w:color w:val="000000"/>
                <w:sz w:val="20"/>
                <w:szCs w:val="20"/>
              </w:rPr>
            </w:pPr>
            <w:r w:rsidRPr="00D00AC3">
              <w:rPr>
                <w:rFonts w:ascii="Arial" w:hAnsi="Arial" w:cs="Arial"/>
                <w:color w:val="000000"/>
                <w:sz w:val="20"/>
                <w:szCs w:val="20"/>
              </w:rPr>
              <w:t>SRR9866668</w:t>
            </w:r>
          </w:p>
        </w:tc>
      </w:tr>
      <w:tr w:rsidR="003E6AAF" w:rsidRPr="00D00AC3" w14:paraId="51D7AFB4" w14:textId="77777777" w:rsidTr="009A3E59">
        <w:tc>
          <w:tcPr>
            <w:tcW w:w="1342" w:type="dxa"/>
            <w:vAlign w:val="center"/>
          </w:tcPr>
          <w:p w14:paraId="23A13B41" w14:textId="77777777" w:rsidR="003E6AAF" w:rsidRPr="00D00AC3" w:rsidRDefault="003E6AAF" w:rsidP="009A3E59">
            <w:pPr>
              <w:rPr>
                <w:rFonts w:ascii="Arial" w:hAnsi="Arial" w:cs="Arial"/>
                <w:color w:val="000000"/>
                <w:sz w:val="20"/>
                <w:szCs w:val="20"/>
              </w:rPr>
            </w:pPr>
            <w:r w:rsidRPr="00D00AC3">
              <w:rPr>
                <w:rFonts w:ascii="Arial" w:hAnsi="Arial" w:cs="Arial"/>
                <w:color w:val="000000"/>
                <w:sz w:val="20"/>
                <w:szCs w:val="20"/>
              </w:rPr>
              <w:t>F22</w:t>
            </w:r>
          </w:p>
        </w:tc>
        <w:tc>
          <w:tcPr>
            <w:tcW w:w="1357" w:type="dxa"/>
            <w:vAlign w:val="bottom"/>
          </w:tcPr>
          <w:p w14:paraId="7B6AEA47"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 xml:space="preserve">Brazil </w:t>
            </w:r>
          </w:p>
        </w:tc>
        <w:tc>
          <w:tcPr>
            <w:tcW w:w="1333" w:type="dxa"/>
            <w:vAlign w:val="bottom"/>
          </w:tcPr>
          <w:p w14:paraId="4FAA9270"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Porcine</w:t>
            </w:r>
          </w:p>
        </w:tc>
        <w:tc>
          <w:tcPr>
            <w:tcW w:w="1338" w:type="dxa"/>
            <w:vAlign w:val="bottom"/>
          </w:tcPr>
          <w:p w14:paraId="5DC0BB36"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 xml:space="preserve">Faecal </w:t>
            </w:r>
          </w:p>
        </w:tc>
        <w:tc>
          <w:tcPr>
            <w:tcW w:w="1996" w:type="dxa"/>
            <w:vAlign w:val="bottom"/>
          </w:tcPr>
          <w:p w14:paraId="45DAEF5E"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97,141,250</w:t>
            </w:r>
          </w:p>
        </w:tc>
        <w:tc>
          <w:tcPr>
            <w:tcW w:w="2268" w:type="dxa"/>
            <w:vAlign w:val="bottom"/>
          </w:tcPr>
          <w:p w14:paraId="7B1DC070"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2.18</w:t>
            </w:r>
          </w:p>
        </w:tc>
        <w:tc>
          <w:tcPr>
            <w:tcW w:w="1985" w:type="dxa"/>
            <w:vAlign w:val="bottom"/>
          </w:tcPr>
          <w:p w14:paraId="3F6C79FB"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0.42</w:t>
            </w:r>
          </w:p>
        </w:tc>
        <w:tc>
          <w:tcPr>
            <w:tcW w:w="1946" w:type="dxa"/>
            <w:vAlign w:val="bottom"/>
          </w:tcPr>
          <w:p w14:paraId="3F905E3C"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24</w:t>
            </w:r>
          </w:p>
        </w:tc>
        <w:tc>
          <w:tcPr>
            <w:tcW w:w="1739" w:type="dxa"/>
            <w:vAlign w:val="bottom"/>
          </w:tcPr>
          <w:p w14:paraId="207C0BA6" w14:textId="77777777" w:rsidR="003E6AAF" w:rsidRPr="00D00AC3" w:rsidRDefault="003E6AAF" w:rsidP="009A3E59">
            <w:pPr>
              <w:rPr>
                <w:rFonts w:ascii="Arial" w:hAnsi="Arial" w:cs="Arial"/>
                <w:color w:val="000000"/>
                <w:sz w:val="20"/>
                <w:szCs w:val="20"/>
              </w:rPr>
            </w:pPr>
            <w:r w:rsidRPr="00D00AC3">
              <w:rPr>
                <w:rFonts w:ascii="Arial" w:hAnsi="Arial" w:cs="Arial"/>
                <w:color w:val="000000"/>
                <w:sz w:val="20"/>
                <w:szCs w:val="20"/>
              </w:rPr>
              <w:t>SRR9866654</w:t>
            </w:r>
          </w:p>
        </w:tc>
      </w:tr>
      <w:tr w:rsidR="003E6AAF" w:rsidRPr="00D00AC3" w14:paraId="3EB80B8C" w14:textId="77777777" w:rsidTr="009A3E59">
        <w:tc>
          <w:tcPr>
            <w:tcW w:w="1342" w:type="dxa"/>
            <w:vAlign w:val="center"/>
          </w:tcPr>
          <w:p w14:paraId="5A7C6268" w14:textId="77777777" w:rsidR="003E6AAF" w:rsidRPr="00D00AC3" w:rsidRDefault="003E6AAF" w:rsidP="009A3E59">
            <w:pPr>
              <w:rPr>
                <w:rFonts w:ascii="Arial" w:hAnsi="Arial" w:cs="Arial"/>
                <w:color w:val="000000"/>
                <w:sz w:val="20"/>
                <w:szCs w:val="20"/>
              </w:rPr>
            </w:pPr>
            <w:r w:rsidRPr="00D00AC3">
              <w:rPr>
                <w:rFonts w:ascii="Arial" w:hAnsi="Arial" w:cs="Arial"/>
                <w:color w:val="000000"/>
                <w:sz w:val="20"/>
                <w:szCs w:val="20"/>
              </w:rPr>
              <w:t>H9</w:t>
            </w:r>
          </w:p>
        </w:tc>
        <w:tc>
          <w:tcPr>
            <w:tcW w:w="1357" w:type="dxa"/>
            <w:vAlign w:val="bottom"/>
          </w:tcPr>
          <w:p w14:paraId="70D81DB3"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UK</w:t>
            </w:r>
          </w:p>
        </w:tc>
        <w:tc>
          <w:tcPr>
            <w:tcW w:w="1333" w:type="dxa"/>
            <w:vAlign w:val="bottom"/>
          </w:tcPr>
          <w:p w14:paraId="2DF847C7"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Equine</w:t>
            </w:r>
          </w:p>
        </w:tc>
        <w:tc>
          <w:tcPr>
            <w:tcW w:w="1338" w:type="dxa"/>
            <w:vAlign w:val="bottom"/>
          </w:tcPr>
          <w:p w14:paraId="28E65890"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 xml:space="preserve">Faecal </w:t>
            </w:r>
          </w:p>
        </w:tc>
        <w:tc>
          <w:tcPr>
            <w:tcW w:w="1996" w:type="dxa"/>
            <w:vAlign w:val="bottom"/>
          </w:tcPr>
          <w:p w14:paraId="27E059CA"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115,280,262</w:t>
            </w:r>
          </w:p>
        </w:tc>
        <w:tc>
          <w:tcPr>
            <w:tcW w:w="2268" w:type="dxa"/>
            <w:vAlign w:val="bottom"/>
          </w:tcPr>
          <w:p w14:paraId="64E16D2D"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0.14</w:t>
            </w:r>
          </w:p>
        </w:tc>
        <w:tc>
          <w:tcPr>
            <w:tcW w:w="1985" w:type="dxa"/>
            <w:vAlign w:val="bottom"/>
          </w:tcPr>
          <w:p w14:paraId="37264C89"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0.29</w:t>
            </w:r>
          </w:p>
        </w:tc>
        <w:tc>
          <w:tcPr>
            <w:tcW w:w="1946" w:type="dxa"/>
            <w:vAlign w:val="bottom"/>
          </w:tcPr>
          <w:p w14:paraId="535300E8"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16</w:t>
            </w:r>
          </w:p>
        </w:tc>
        <w:tc>
          <w:tcPr>
            <w:tcW w:w="1739" w:type="dxa"/>
            <w:vAlign w:val="bottom"/>
          </w:tcPr>
          <w:p w14:paraId="325695A8" w14:textId="77777777" w:rsidR="003E6AAF" w:rsidRPr="00D00AC3" w:rsidRDefault="003E6AAF" w:rsidP="009A3E59">
            <w:pPr>
              <w:rPr>
                <w:rFonts w:ascii="Arial" w:hAnsi="Arial" w:cs="Arial"/>
                <w:color w:val="000000"/>
                <w:sz w:val="20"/>
                <w:szCs w:val="20"/>
              </w:rPr>
            </w:pPr>
            <w:r w:rsidRPr="00D00AC3">
              <w:rPr>
                <w:rFonts w:ascii="Arial" w:hAnsi="Arial" w:cs="Arial"/>
                <w:color w:val="000000"/>
                <w:sz w:val="20"/>
                <w:szCs w:val="20"/>
              </w:rPr>
              <w:t>SRR9866657</w:t>
            </w:r>
          </w:p>
        </w:tc>
      </w:tr>
      <w:tr w:rsidR="003E6AAF" w:rsidRPr="00D00AC3" w14:paraId="1AE7362F" w14:textId="77777777" w:rsidTr="009A3E59">
        <w:tc>
          <w:tcPr>
            <w:tcW w:w="1342" w:type="dxa"/>
            <w:vAlign w:val="center"/>
          </w:tcPr>
          <w:p w14:paraId="359FD892" w14:textId="77777777" w:rsidR="003E6AAF" w:rsidRPr="00D00AC3" w:rsidRDefault="003E6AAF" w:rsidP="009A3E59">
            <w:pPr>
              <w:rPr>
                <w:rFonts w:ascii="Arial" w:hAnsi="Arial" w:cs="Arial"/>
                <w:color w:val="000000"/>
                <w:sz w:val="20"/>
                <w:szCs w:val="20"/>
              </w:rPr>
            </w:pPr>
            <w:r w:rsidRPr="00D00AC3">
              <w:rPr>
                <w:rFonts w:ascii="Arial" w:hAnsi="Arial" w:cs="Arial"/>
                <w:color w:val="000000"/>
                <w:sz w:val="20"/>
                <w:szCs w:val="20"/>
              </w:rPr>
              <w:t>H14</w:t>
            </w:r>
          </w:p>
        </w:tc>
        <w:tc>
          <w:tcPr>
            <w:tcW w:w="1357" w:type="dxa"/>
            <w:vAlign w:val="bottom"/>
          </w:tcPr>
          <w:p w14:paraId="5044234B"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UK</w:t>
            </w:r>
          </w:p>
        </w:tc>
        <w:tc>
          <w:tcPr>
            <w:tcW w:w="1333" w:type="dxa"/>
            <w:vAlign w:val="bottom"/>
          </w:tcPr>
          <w:p w14:paraId="610ACE4F"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Equine</w:t>
            </w:r>
          </w:p>
        </w:tc>
        <w:tc>
          <w:tcPr>
            <w:tcW w:w="1338" w:type="dxa"/>
            <w:vAlign w:val="bottom"/>
          </w:tcPr>
          <w:p w14:paraId="76999346"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 xml:space="preserve">Faecal </w:t>
            </w:r>
          </w:p>
        </w:tc>
        <w:tc>
          <w:tcPr>
            <w:tcW w:w="1996" w:type="dxa"/>
            <w:vAlign w:val="bottom"/>
          </w:tcPr>
          <w:p w14:paraId="7CB3D7D1"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163,200,202</w:t>
            </w:r>
          </w:p>
        </w:tc>
        <w:tc>
          <w:tcPr>
            <w:tcW w:w="2268" w:type="dxa"/>
            <w:vAlign w:val="bottom"/>
          </w:tcPr>
          <w:p w14:paraId="1A6B62A4"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0.39</w:t>
            </w:r>
          </w:p>
        </w:tc>
        <w:tc>
          <w:tcPr>
            <w:tcW w:w="1985" w:type="dxa"/>
            <w:vAlign w:val="bottom"/>
          </w:tcPr>
          <w:p w14:paraId="24B3EED8"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0.26</w:t>
            </w:r>
          </w:p>
        </w:tc>
        <w:tc>
          <w:tcPr>
            <w:tcW w:w="1946" w:type="dxa"/>
            <w:vAlign w:val="bottom"/>
          </w:tcPr>
          <w:p w14:paraId="25DE8FF7"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17</w:t>
            </w:r>
          </w:p>
        </w:tc>
        <w:tc>
          <w:tcPr>
            <w:tcW w:w="1739" w:type="dxa"/>
            <w:vAlign w:val="bottom"/>
          </w:tcPr>
          <w:p w14:paraId="6645B2BF" w14:textId="77777777" w:rsidR="003E6AAF" w:rsidRPr="00D00AC3" w:rsidRDefault="003E6AAF" w:rsidP="009A3E59">
            <w:pPr>
              <w:rPr>
                <w:rFonts w:ascii="Arial" w:hAnsi="Arial" w:cs="Arial"/>
                <w:color w:val="000000"/>
                <w:sz w:val="20"/>
                <w:szCs w:val="20"/>
              </w:rPr>
            </w:pPr>
            <w:r w:rsidRPr="00D00AC3">
              <w:rPr>
                <w:rFonts w:ascii="Arial" w:hAnsi="Arial" w:cs="Arial"/>
                <w:color w:val="000000"/>
                <w:sz w:val="20"/>
                <w:szCs w:val="20"/>
              </w:rPr>
              <w:t>SRR9866650</w:t>
            </w:r>
          </w:p>
        </w:tc>
      </w:tr>
    </w:tbl>
    <w:p w14:paraId="33167906" w14:textId="77777777" w:rsidR="003E6AAF" w:rsidRPr="00D00AC3" w:rsidRDefault="003E6AAF" w:rsidP="003E6AAF">
      <w:pPr>
        <w:rPr>
          <w:rFonts w:ascii="Arial" w:hAnsi="Arial" w:cs="Arial"/>
          <w:sz w:val="20"/>
          <w:szCs w:val="21"/>
        </w:rPr>
      </w:pPr>
      <w:r w:rsidRPr="00D00AC3">
        <w:rPr>
          <w:rFonts w:ascii="Arial" w:hAnsi="Arial" w:cs="Arial"/>
          <w:i/>
          <w:color w:val="000000"/>
          <w:sz w:val="20"/>
          <w:szCs w:val="20"/>
          <w:vertAlign w:val="superscript"/>
        </w:rPr>
        <w:t>a</w:t>
      </w:r>
      <w:r w:rsidRPr="00D00AC3">
        <w:rPr>
          <w:rFonts w:ascii="Arial" w:hAnsi="Arial" w:cs="Arial"/>
        </w:rPr>
        <w:t xml:space="preserve"> </w:t>
      </w:r>
      <w:r w:rsidRPr="00D00AC3">
        <w:rPr>
          <w:rFonts w:ascii="Arial" w:hAnsi="Arial" w:cs="Arial"/>
          <w:sz w:val="20"/>
          <w:szCs w:val="21"/>
        </w:rPr>
        <w:t xml:space="preserve">Mapping of reads to kraken </w:t>
      </w:r>
      <w:r w:rsidRPr="00D00AC3">
        <w:rPr>
          <w:rFonts w:ascii="Arial" w:hAnsi="Arial" w:cs="Arial"/>
          <w:i/>
          <w:sz w:val="20"/>
          <w:szCs w:val="21"/>
        </w:rPr>
        <w:t xml:space="preserve">L. </w:t>
      </w:r>
      <w:proofErr w:type="spellStart"/>
      <w:r w:rsidRPr="00D00AC3">
        <w:rPr>
          <w:rFonts w:ascii="Arial" w:hAnsi="Arial" w:cs="Arial"/>
          <w:i/>
          <w:sz w:val="20"/>
          <w:szCs w:val="21"/>
        </w:rPr>
        <w:t>intracellularis</w:t>
      </w:r>
      <w:proofErr w:type="spellEnd"/>
      <w:r w:rsidRPr="00D00AC3">
        <w:rPr>
          <w:rFonts w:ascii="Arial" w:hAnsi="Arial" w:cs="Arial"/>
          <w:sz w:val="20"/>
          <w:szCs w:val="21"/>
        </w:rPr>
        <w:t xml:space="preserve"> database were performed independently following removal of mapped of reads from kraken host database. </w:t>
      </w:r>
    </w:p>
    <w:p w14:paraId="14EEA1FA" w14:textId="002DADC1" w:rsidR="003E6AAF" w:rsidRDefault="003E6AAF" w:rsidP="003E6AAF">
      <w:pPr>
        <w:rPr>
          <w:rFonts w:ascii="Arial" w:hAnsi="Arial" w:cs="Arial"/>
        </w:rPr>
        <w:sectPr w:rsidR="003E6AAF" w:rsidSect="003E6AAF">
          <w:type w:val="continuous"/>
          <w:pgSz w:w="16840" w:h="11900" w:orient="landscape"/>
          <w:pgMar w:top="1440" w:right="1440" w:bottom="1440" w:left="1440" w:header="708" w:footer="708" w:gutter="0"/>
          <w:cols w:space="708"/>
          <w:docGrid w:linePitch="360"/>
        </w:sectPr>
      </w:pPr>
      <w:r w:rsidRPr="00D00AC3">
        <w:rPr>
          <w:rFonts w:ascii="Arial" w:hAnsi="Arial" w:cs="Arial"/>
          <w:i/>
          <w:iCs/>
          <w:color w:val="000000"/>
          <w:sz w:val="20"/>
          <w:szCs w:val="20"/>
          <w:vertAlign w:val="superscript"/>
        </w:rPr>
        <w:t>b</w:t>
      </w:r>
      <w:r w:rsidRPr="00D00AC3">
        <w:rPr>
          <w:rFonts w:ascii="Arial" w:hAnsi="Arial" w:cs="Arial"/>
          <w:color w:val="000000"/>
          <w:sz w:val="20"/>
          <w:szCs w:val="20"/>
        </w:rPr>
        <w:t xml:space="preserve"> Cell culture sample was contaminated with </w:t>
      </w:r>
      <w:r w:rsidRPr="00D00AC3">
        <w:rPr>
          <w:rFonts w:ascii="Arial" w:hAnsi="Arial" w:cs="Arial"/>
          <w:i/>
          <w:iCs/>
          <w:color w:val="000000"/>
          <w:sz w:val="20"/>
          <w:szCs w:val="20"/>
        </w:rPr>
        <w:t xml:space="preserve">Mycoplasma </w:t>
      </w:r>
      <w:proofErr w:type="spellStart"/>
      <w:r w:rsidRPr="00D00AC3">
        <w:rPr>
          <w:rFonts w:ascii="Arial" w:hAnsi="Arial" w:cs="Arial"/>
          <w:i/>
          <w:iCs/>
          <w:color w:val="000000"/>
          <w:sz w:val="20"/>
          <w:szCs w:val="20"/>
        </w:rPr>
        <w:t>hyorhinis</w:t>
      </w:r>
      <w:proofErr w:type="spellEnd"/>
      <w:r w:rsidRPr="00D00AC3">
        <w:rPr>
          <w:rFonts w:ascii="Arial" w:hAnsi="Arial" w:cs="Arial"/>
          <w:color w:val="000000"/>
          <w:sz w:val="20"/>
          <w:szCs w:val="20"/>
        </w:rPr>
        <w:t xml:space="preserve"> as revealed by Kraken report with 93% of reads mapped to the species.</w:t>
      </w:r>
    </w:p>
    <w:p w14:paraId="2CC4C1A1" w14:textId="77777777" w:rsidR="003E6AAF" w:rsidRPr="00D00AC3" w:rsidRDefault="003E6AAF" w:rsidP="003E6AAF">
      <w:pPr>
        <w:rPr>
          <w:rFonts w:ascii="Arial" w:hAnsi="Arial" w:cs="Arial"/>
        </w:rPr>
      </w:pPr>
      <w:r w:rsidRPr="00D00AC3">
        <w:rPr>
          <w:rFonts w:ascii="Arial" w:hAnsi="Arial" w:cs="Arial"/>
          <w:noProof/>
          <w:lang w:eastAsia="en-GB"/>
        </w:rPr>
        <w:lastRenderedPageBreak/>
        <w:drawing>
          <wp:inline distT="0" distB="0" distL="0" distR="0" wp14:anchorId="326AF6CB" wp14:editId="4C8A9F9D">
            <wp:extent cx="5727700" cy="5727700"/>
            <wp:effectExtent l="0" t="0" r="0" b="0"/>
            <wp:docPr id="1" name="Picture 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age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13451130" w14:textId="77777777" w:rsidR="003E6AAF" w:rsidRPr="00D00AC3" w:rsidRDefault="003E6AAF" w:rsidP="003E6AAF">
      <w:pPr>
        <w:pStyle w:val="Caption"/>
        <w:spacing w:line="360" w:lineRule="auto"/>
        <w:jc w:val="both"/>
        <w:rPr>
          <w:rFonts w:ascii="Arial" w:hAnsi="Arial" w:cs="Arial"/>
          <w:b w:val="0"/>
          <w:bCs w:val="0"/>
          <w:color w:val="000000" w:themeColor="text1"/>
          <w:sz w:val="24"/>
          <w:szCs w:val="24"/>
        </w:rPr>
      </w:pPr>
      <w:r w:rsidRPr="00D00AC3">
        <w:rPr>
          <w:rFonts w:ascii="Arial" w:hAnsi="Arial" w:cs="Arial"/>
          <w:color w:val="000000" w:themeColor="text1"/>
          <w:sz w:val="24"/>
          <w:szCs w:val="24"/>
        </w:rPr>
        <w:t>Figure S1</w:t>
      </w:r>
      <w:r w:rsidRPr="00D00AC3">
        <w:rPr>
          <w:rFonts w:ascii="Arial" w:hAnsi="Arial" w:cs="Arial"/>
          <w:b w:val="0"/>
          <w:bCs w:val="0"/>
          <w:color w:val="000000" w:themeColor="text1"/>
          <w:sz w:val="24"/>
          <w:szCs w:val="24"/>
        </w:rPr>
        <w:t xml:space="preserve">. Coverage of </w:t>
      </w:r>
      <w:r w:rsidRPr="00D00AC3">
        <w:rPr>
          <w:rFonts w:ascii="Arial" w:hAnsi="Arial" w:cs="Arial"/>
          <w:b w:val="0"/>
          <w:bCs w:val="0"/>
          <w:i/>
          <w:iCs/>
          <w:color w:val="000000" w:themeColor="text1"/>
          <w:sz w:val="24"/>
          <w:szCs w:val="24"/>
        </w:rPr>
        <w:t xml:space="preserve">L. </w:t>
      </w:r>
      <w:proofErr w:type="spellStart"/>
      <w:r w:rsidRPr="00D00AC3">
        <w:rPr>
          <w:rFonts w:ascii="Arial" w:hAnsi="Arial" w:cs="Arial"/>
          <w:b w:val="0"/>
          <w:bCs w:val="0"/>
          <w:i/>
          <w:iCs/>
          <w:color w:val="000000" w:themeColor="text1"/>
          <w:sz w:val="24"/>
          <w:szCs w:val="24"/>
        </w:rPr>
        <w:t>intracellularis</w:t>
      </w:r>
      <w:proofErr w:type="spellEnd"/>
      <w:r w:rsidRPr="00D00AC3">
        <w:rPr>
          <w:rFonts w:ascii="Arial" w:hAnsi="Arial" w:cs="Arial"/>
          <w:b w:val="0"/>
          <w:bCs w:val="0"/>
          <w:color w:val="000000" w:themeColor="text1"/>
          <w:sz w:val="24"/>
          <w:szCs w:val="24"/>
        </w:rPr>
        <w:t xml:space="preserve"> PHE/MN1-00 reference genome. BRIG plot shows GC content of PHE/MN1-00 across the genome, mapping coverage of sequencing reads from tissue samples 4242, ED, Thirsk2 and LR189 (from inner to outer ring). Three regions without sequence coverage map to two copies of the 16S rRNA gene and the prophage-associated genomic island.</w:t>
      </w:r>
    </w:p>
    <w:p w14:paraId="5BB10DCA" w14:textId="77777777" w:rsidR="003E6AAF" w:rsidRPr="00D00AC3" w:rsidRDefault="003E6AAF" w:rsidP="003E6AAF">
      <w:pPr>
        <w:pStyle w:val="Caption"/>
        <w:spacing w:line="360" w:lineRule="auto"/>
        <w:jc w:val="both"/>
        <w:rPr>
          <w:rFonts w:ascii="Arial" w:hAnsi="Arial" w:cs="Arial"/>
          <w:b w:val="0"/>
          <w:bCs w:val="0"/>
          <w:i/>
          <w:noProof/>
          <w:color w:val="000000" w:themeColor="text1"/>
          <w:sz w:val="24"/>
          <w:szCs w:val="20"/>
        </w:rPr>
      </w:pPr>
    </w:p>
    <w:p w14:paraId="3B489B26" w14:textId="77777777" w:rsidR="003E6AAF" w:rsidRDefault="003E6AAF" w:rsidP="003E6AAF">
      <w:pPr>
        <w:rPr>
          <w:rFonts w:ascii="Arial" w:hAnsi="Arial" w:cs="Arial"/>
        </w:rPr>
        <w:sectPr w:rsidR="003E6AAF" w:rsidSect="003E6AAF">
          <w:type w:val="continuous"/>
          <w:pgSz w:w="11900" w:h="16840"/>
          <w:pgMar w:top="1440" w:right="1440" w:bottom="1440" w:left="1440" w:header="708" w:footer="708" w:gutter="0"/>
          <w:cols w:space="708"/>
          <w:docGrid w:linePitch="360"/>
        </w:sectPr>
      </w:pPr>
    </w:p>
    <w:p w14:paraId="225F4D06" w14:textId="77777777" w:rsidR="003E6AAF" w:rsidRDefault="003E6AAF" w:rsidP="003E6AAF">
      <w:r w:rsidRPr="00D00AC3">
        <w:rPr>
          <w:rFonts w:ascii="Arial" w:hAnsi="Arial" w:cs="Arial"/>
          <w:noProof/>
          <w:lang w:eastAsia="en-GB"/>
        </w:rPr>
        <w:lastRenderedPageBreak/>
        <w:drawing>
          <wp:anchor distT="0" distB="0" distL="114300" distR="114300" simplePos="0" relativeHeight="251664384" behindDoc="0" locked="0" layoutInCell="1" allowOverlap="1" wp14:anchorId="410E5678" wp14:editId="5E180D5D">
            <wp:simplePos x="0" y="0"/>
            <wp:positionH relativeFrom="margin">
              <wp:posOffset>0</wp:posOffset>
            </wp:positionH>
            <wp:positionV relativeFrom="paragraph">
              <wp:posOffset>174625</wp:posOffset>
            </wp:positionV>
            <wp:extent cx="8864600" cy="283718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864600" cy="2837180"/>
                    </a:xfrm>
                    <a:prstGeom prst="rect">
                      <a:avLst/>
                    </a:prstGeom>
                  </pic:spPr>
                </pic:pic>
              </a:graphicData>
            </a:graphic>
            <wp14:sizeRelH relativeFrom="page">
              <wp14:pctWidth>0</wp14:pctWidth>
            </wp14:sizeRelH>
            <wp14:sizeRelV relativeFrom="page">
              <wp14:pctHeight>0</wp14:pctHeight>
            </wp14:sizeRelV>
          </wp:anchor>
        </w:drawing>
      </w:r>
    </w:p>
    <w:p w14:paraId="3D1A9D39" w14:textId="77777777" w:rsidR="003E6AAF" w:rsidRPr="00D00AC3" w:rsidRDefault="003E6AAF" w:rsidP="003E6AAF">
      <w:pPr>
        <w:spacing w:line="360" w:lineRule="auto"/>
        <w:jc w:val="both"/>
        <w:rPr>
          <w:rFonts w:ascii="Arial" w:hAnsi="Arial" w:cs="Arial"/>
          <w:b/>
          <w:i/>
          <w:noProof/>
          <w:color w:val="000000" w:themeColor="text1"/>
        </w:rPr>
      </w:pPr>
      <w:r w:rsidRPr="00D00AC3">
        <w:rPr>
          <w:rFonts w:ascii="Arial" w:hAnsi="Arial" w:cs="Arial"/>
          <w:b/>
          <w:color w:val="000000" w:themeColor="text1"/>
        </w:rPr>
        <w:t xml:space="preserve">Figure S2. </w:t>
      </w:r>
      <w:r w:rsidRPr="00D00AC3">
        <w:rPr>
          <w:rFonts w:ascii="Arial" w:hAnsi="Arial" w:cs="Arial"/>
          <w:color w:val="000000" w:themeColor="text1"/>
        </w:rPr>
        <w:t xml:space="preserve">Sequencing output of faecal samples. </w:t>
      </w:r>
      <w:r w:rsidRPr="00D00AC3">
        <w:rPr>
          <w:rFonts w:ascii="Arial" w:hAnsi="Arial" w:cs="Arial"/>
          <w:i/>
          <w:iCs/>
          <w:color w:val="000000" w:themeColor="text1"/>
        </w:rPr>
        <w:t xml:space="preserve">L. </w:t>
      </w:r>
      <w:proofErr w:type="spellStart"/>
      <w:r w:rsidRPr="00D00AC3">
        <w:rPr>
          <w:rFonts w:ascii="Arial" w:hAnsi="Arial" w:cs="Arial"/>
          <w:i/>
          <w:iCs/>
          <w:color w:val="000000" w:themeColor="text1"/>
        </w:rPr>
        <w:t>intracellularis</w:t>
      </w:r>
      <w:proofErr w:type="spellEnd"/>
      <w:r w:rsidRPr="00D00AC3">
        <w:rPr>
          <w:rFonts w:ascii="Arial" w:hAnsi="Arial" w:cs="Arial"/>
          <w:color w:val="000000" w:themeColor="text1"/>
        </w:rPr>
        <w:t xml:space="preserve"> genome copy number per ng of genomic DNA was quantified by targeting the housekeeping </w:t>
      </w:r>
      <w:proofErr w:type="spellStart"/>
      <w:r w:rsidRPr="00D00AC3">
        <w:rPr>
          <w:rFonts w:ascii="Arial" w:hAnsi="Arial" w:cs="Arial"/>
          <w:i/>
          <w:iCs/>
          <w:color w:val="000000" w:themeColor="text1"/>
        </w:rPr>
        <w:t>aspA</w:t>
      </w:r>
      <w:proofErr w:type="spellEnd"/>
      <w:r w:rsidRPr="00D00AC3">
        <w:rPr>
          <w:rFonts w:ascii="Arial" w:hAnsi="Arial" w:cs="Arial"/>
          <w:color w:val="000000" w:themeColor="text1"/>
        </w:rPr>
        <w:t xml:space="preserve"> gene. (Left) </w:t>
      </w:r>
      <w:proofErr w:type="spellStart"/>
      <w:r w:rsidRPr="00D00AC3">
        <w:rPr>
          <w:rFonts w:ascii="Arial" w:hAnsi="Arial" w:cs="Arial"/>
          <w:i/>
          <w:iCs/>
          <w:color w:val="000000" w:themeColor="text1"/>
        </w:rPr>
        <w:t>aspA</w:t>
      </w:r>
      <w:proofErr w:type="spellEnd"/>
      <w:r w:rsidRPr="00D00AC3">
        <w:rPr>
          <w:rFonts w:ascii="Arial" w:hAnsi="Arial" w:cs="Arial"/>
          <w:color w:val="000000" w:themeColor="text1"/>
        </w:rPr>
        <w:t xml:space="preserve"> copy number per ng of genomic DNA plotted against the mean bacterium sequencing depth. Axis are in log10 scale. (Right) </w:t>
      </w:r>
      <w:proofErr w:type="spellStart"/>
      <w:r w:rsidRPr="00D00AC3">
        <w:rPr>
          <w:rFonts w:ascii="Arial" w:hAnsi="Arial" w:cs="Arial"/>
          <w:i/>
          <w:iCs/>
          <w:color w:val="000000" w:themeColor="text1"/>
        </w:rPr>
        <w:t>aspA</w:t>
      </w:r>
      <w:proofErr w:type="spellEnd"/>
      <w:r w:rsidRPr="00D00AC3">
        <w:rPr>
          <w:rFonts w:ascii="Arial" w:hAnsi="Arial" w:cs="Arial"/>
          <w:color w:val="000000" w:themeColor="text1"/>
        </w:rPr>
        <w:t xml:space="preserve"> copy number per ng of genomic DNA plotted against sequence coverage across </w:t>
      </w:r>
      <w:r w:rsidRPr="00D00AC3">
        <w:rPr>
          <w:rFonts w:ascii="Arial" w:hAnsi="Arial" w:cs="Arial"/>
          <w:i/>
          <w:iCs/>
          <w:color w:val="000000" w:themeColor="text1"/>
        </w:rPr>
        <w:t xml:space="preserve">L. </w:t>
      </w:r>
      <w:proofErr w:type="spellStart"/>
      <w:r w:rsidRPr="00D00AC3">
        <w:rPr>
          <w:rFonts w:ascii="Arial" w:hAnsi="Arial" w:cs="Arial"/>
          <w:i/>
          <w:iCs/>
          <w:color w:val="000000" w:themeColor="text1"/>
        </w:rPr>
        <w:t>intracellularis</w:t>
      </w:r>
      <w:proofErr w:type="spellEnd"/>
      <w:r w:rsidRPr="00D00AC3">
        <w:rPr>
          <w:rFonts w:ascii="Arial" w:hAnsi="Arial" w:cs="Arial"/>
          <w:color w:val="000000" w:themeColor="text1"/>
        </w:rPr>
        <w:t xml:space="preserve"> PHE/MN1-00 reference genome. </w:t>
      </w:r>
    </w:p>
    <w:p w14:paraId="51958EA7" w14:textId="119925B7" w:rsidR="003E6AAF" w:rsidRPr="003E6AAF" w:rsidRDefault="003E6AAF" w:rsidP="003E6AAF">
      <w:pPr>
        <w:rPr>
          <w:rFonts w:ascii="Arial" w:hAnsi="Arial" w:cs="Arial"/>
        </w:rPr>
      </w:pPr>
    </w:p>
    <w:p w14:paraId="0392D1D0" w14:textId="3287D1BC" w:rsidR="003E6AAF" w:rsidRPr="003E6AAF" w:rsidRDefault="003E6AAF" w:rsidP="003E6AAF">
      <w:pPr>
        <w:rPr>
          <w:rFonts w:ascii="Arial" w:hAnsi="Arial" w:cs="Arial"/>
        </w:rPr>
      </w:pPr>
    </w:p>
    <w:p w14:paraId="1F85E37A" w14:textId="6E74926A" w:rsidR="003E6AAF" w:rsidRPr="003E6AAF" w:rsidRDefault="003E6AAF" w:rsidP="003E6AAF">
      <w:pPr>
        <w:rPr>
          <w:rFonts w:ascii="Arial" w:hAnsi="Arial" w:cs="Arial"/>
        </w:rPr>
      </w:pPr>
    </w:p>
    <w:p w14:paraId="0921D736" w14:textId="7249D8E7" w:rsidR="003E6AAF" w:rsidRPr="003E6AAF" w:rsidRDefault="003E6AAF" w:rsidP="003E6AAF">
      <w:pPr>
        <w:rPr>
          <w:rFonts w:ascii="Arial" w:hAnsi="Arial" w:cs="Arial"/>
        </w:rPr>
      </w:pPr>
    </w:p>
    <w:p w14:paraId="16130F28" w14:textId="7439211C" w:rsidR="003E6AAF" w:rsidRPr="003E6AAF" w:rsidRDefault="003E6AAF" w:rsidP="003E6AAF">
      <w:pPr>
        <w:rPr>
          <w:rFonts w:ascii="Arial" w:hAnsi="Arial" w:cs="Arial"/>
        </w:rPr>
      </w:pPr>
    </w:p>
    <w:p w14:paraId="4EB8161F" w14:textId="07359349" w:rsidR="003E6AAF" w:rsidRPr="003E6AAF" w:rsidRDefault="003E6AAF" w:rsidP="003E6AAF">
      <w:pPr>
        <w:rPr>
          <w:rFonts w:ascii="Arial" w:hAnsi="Arial" w:cs="Arial"/>
        </w:rPr>
      </w:pPr>
    </w:p>
    <w:p w14:paraId="2D5FF9D7" w14:textId="560067EC" w:rsidR="003E6AAF" w:rsidRPr="003E6AAF" w:rsidRDefault="003E6AAF" w:rsidP="003E6AAF">
      <w:pPr>
        <w:rPr>
          <w:rFonts w:ascii="Arial" w:hAnsi="Arial" w:cs="Arial"/>
        </w:rPr>
      </w:pPr>
    </w:p>
    <w:p w14:paraId="6DC4891B" w14:textId="77777777" w:rsidR="003E6AAF" w:rsidRDefault="003E6AAF" w:rsidP="003E6AAF">
      <w:pPr>
        <w:rPr>
          <w:rFonts w:ascii="Arial" w:hAnsi="Arial" w:cs="Arial"/>
        </w:rPr>
        <w:sectPr w:rsidR="003E6AAF" w:rsidSect="003E6AAF">
          <w:type w:val="continuous"/>
          <w:pgSz w:w="16840" w:h="11900" w:orient="landscape"/>
          <w:pgMar w:top="1440" w:right="1440" w:bottom="1440" w:left="1440" w:header="708" w:footer="708" w:gutter="0"/>
          <w:cols w:space="708"/>
          <w:docGrid w:linePitch="360"/>
        </w:sectPr>
      </w:pPr>
    </w:p>
    <w:p w14:paraId="4773AB6C" w14:textId="77777777" w:rsidR="003E6AAF" w:rsidRDefault="003E6AAF" w:rsidP="003E6AAF">
      <w:pPr>
        <w:rPr>
          <w:rFonts w:ascii="Arial" w:hAnsi="Arial" w:cs="Arial"/>
          <w:b/>
          <w:szCs w:val="28"/>
        </w:rPr>
      </w:pPr>
    </w:p>
    <w:p w14:paraId="1165FFE5" w14:textId="74038E36" w:rsidR="003E6AAF" w:rsidRPr="00D00AC3" w:rsidRDefault="003E6AAF" w:rsidP="003E6AAF">
      <w:pPr>
        <w:rPr>
          <w:rFonts w:ascii="Arial" w:hAnsi="Arial" w:cs="Arial"/>
          <w:szCs w:val="28"/>
        </w:rPr>
      </w:pPr>
      <w:r w:rsidRPr="00D00AC3">
        <w:rPr>
          <w:rFonts w:ascii="Arial" w:hAnsi="Arial" w:cs="Arial"/>
          <w:b/>
          <w:szCs w:val="28"/>
        </w:rPr>
        <w:lastRenderedPageBreak/>
        <w:t xml:space="preserve">Table S2. </w:t>
      </w:r>
      <w:r w:rsidRPr="00D00AC3">
        <w:rPr>
          <w:rFonts w:ascii="Arial" w:hAnsi="Arial" w:cs="Arial"/>
          <w:szCs w:val="28"/>
        </w:rPr>
        <w:t>Metagenome and reference guided assembly statistics comparison</w:t>
      </w:r>
    </w:p>
    <w:p w14:paraId="1116C0D9" w14:textId="77777777" w:rsidR="003E6AAF" w:rsidRPr="00D00AC3" w:rsidRDefault="003E6AAF" w:rsidP="003E6AAF">
      <w:pPr>
        <w:rPr>
          <w:rFonts w:ascii="Arial" w:hAnsi="Arial" w:cs="Arial"/>
        </w:rPr>
      </w:pPr>
    </w:p>
    <w:tbl>
      <w:tblPr>
        <w:tblStyle w:val="TableGrid"/>
        <w:tblW w:w="11761" w:type="dxa"/>
        <w:tblLook w:val="04A0" w:firstRow="1" w:lastRow="0" w:firstColumn="1" w:lastColumn="0" w:noHBand="0" w:noVBand="1"/>
      </w:tblPr>
      <w:tblGrid>
        <w:gridCol w:w="2252"/>
        <w:gridCol w:w="4689"/>
        <w:gridCol w:w="2693"/>
        <w:gridCol w:w="2127"/>
      </w:tblGrid>
      <w:tr w:rsidR="003E6AAF" w:rsidRPr="00D00AC3" w14:paraId="3359B605" w14:textId="77777777" w:rsidTr="009A3E59">
        <w:tc>
          <w:tcPr>
            <w:tcW w:w="2252" w:type="dxa"/>
            <w:vAlign w:val="bottom"/>
          </w:tcPr>
          <w:p w14:paraId="30F0FCD8" w14:textId="77777777" w:rsidR="003E6AAF" w:rsidRPr="00D00AC3" w:rsidRDefault="003E6AAF" w:rsidP="009A3E59">
            <w:pPr>
              <w:rPr>
                <w:rFonts w:ascii="Arial" w:hAnsi="Arial" w:cs="Arial"/>
              </w:rPr>
            </w:pPr>
            <w:r w:rsidRPr="00D00AC3">
              <w:rPr>
                <w:rFonts w:ascii="Arial" w:hAnsi="Arial" w:cs="Arial"/>
                <w:b/>
                <w:bCs/>
                <w:color w:val="000000"/>
              </w:rPr>
              <w:t>Sample</w:t>
            </w:r>
          </w:p>
        </w:tc>
        <w:tc>
          <w:tcPr>
            <w:tcW w:w="4689" w:type="dxa"/>
            <w:vAlign w:val="bottom"/>
          </w:tcPr>
          <w:p w14:paraId="2820A88C" w14:textId="77777777" w:rsidR="003E6AAF" w:rsidRPr="00D00AC3" w:rsidRDefault="003E6AAF" w:rsidP="009A3E59">
            <w:pPr>
              <w:rPr>
                <w:rFonts w:ascii="Arial" w:hAnsi="Arial" w:cs="Arial"/>
              </w:rPr>
            </w:pPr>
            <w:r w:rsidRPr="00D00AC3">
              <w:rPr>
                <w:rFonts w:ascii="Arial" w:hAnsi="Arial" w:cs="Arial"/>
                <w:b/>
                <w:bCs/>
                <w:color w:val="000000"/>
              </w:rPr>
              <w:t>Assembly method</w:t>
            </w:r>
          </w:p>
        </w:tc>
        <w:tc>
          <w:tcPr>
            <w:tcW w:w="2693" w:type="dxa"/>
            <w:vAlign w:val="bottom"/>
          </w:tcPr>
          <w:p w14:paraId="07EEDC4A" w14:textId="77777777" w:rsidR="003E6AAF" w:rsidRPr="00D00AC3" w:rsidRDefault="003E6AAF" w:rsidP="009A3E59">
            <w:pPr>
              <w:rPr>
                <w:rFonts w:ascii="Arial" w:hAnsi="Arial" w:cs="Arial"/>
              </w:rPr>
            </w:pPr>
            <w:r w:rsidRPr="00D00AC3">
              <w:rPr>
                <w:rFonts w:ascii="Arial" w:hAnsi="Arial" w:cs="Arial"/>
                <w:b/>
                <w:bCs/>
                <w:color w:val="000000"/>
              </w:rPr>
              <w:t>CDS</w:t>
            </w:r>
          </w:p>
        </w:tc>
        <w:tc>
          <w:tcPr>
            <w:tcW w:w="2127" w:type="dxa"/>
            <w:vAlign w:val="bottom"/>
          </w:tcPr>
          <w:p w14:paraId="7185C168" w14:textId="77777777" w:rsidR="003E6AAF" w:rsidRPr="00D00AC3" w:rsidRDefault="003E6AAF" w:rsidP="009A3E59">
            <w:pPr>
              <w:rPr>
                <w:rFonts w:ascii="Arial" w:hAnsi="Arial" w:cs="Arial"/>
              </w:rPr>
            </w:pPr>
            <w:r w:rsidRPr="00D00AC3">
              <w:rPr>
                <w:rFonts w:ascii="Arial" w:hAnsi="Arial" w:cs="Arial"/>
                <w:b/>
                <w:bCs/>
                <w:color w:val="000000"/>
              </w:rPr>
              <w:t>Total length (bp)</w:t>
            </w:r>
          </w:p>
        </w:tc>
      </w:tr>
      <w:tr w:rsidR="003E6AAF" w:rsidRPr="00D00AC3" w14:paraId="619DB9B2" w14:textId="77777777" w:rsidTr="009A3E59">
        <w:tc>
          <w:tcPr>
            <w:tcW w:w="2252" w:type="dxa"/>
            <w:vAlign w:val="bottom"/>
          </w:tcPr>
          <w:p w14:paraId="13A8AA06" w14:textId="77777777" w:rsidR="003E6AAF" w:rsidRPr="00D00AC3" w:rsidRDefault="003E6AAF" w:rsidP="009A3E59">
            <w:pPr>
              <w:rPr>
                <w:rFonts w:ascii="Arial" w:hAnsi="Arial" w:cs="Arial"/>
              </w:rPr>
            </w:pPr>
            <w:r w:rsidRPr="00D00AC3">
              <w:rPr>
                <w:rFonts w:ascii="Arial" w:hAnsi="Arial" w:cs="Arial"/>
                <w:color w:val="000000"/>
              </w:rPr>
              <w:t>15540</w:t>
            </w:r>
          </w:p>
        </w:tc>
        <w:tc>
          <w:tcPr>
            <w:tcW w:w="4689" w:type="dxa"/>
            <w:vAlign w:val="bottom"/>
          </w:tcPr>
          <w:p w14:paraId="488F513D" w14:textId="77777777" w:rsidR="003E6AAF" w:rsidRPr="00D00AC3" w:rsidRDefault="003E6AAF" w:rsidP="009A3E59">
            <w:pPr>
              <w:rPr>
                <w:rFonts w:ascii="Arial" w:hAnsi="Arial" w:cs="Arial"/>
              </w:rPr>
            </w:pPr>
            <w:r w:rsidRPr="00D00AC3">
              <w:rPr>
                <w:rFonts w:ascii="Arial" w:hAnsi="Arial" w:cs="Arial"/>
                <w:color w:val="000000"/>
              </w:rPr>
              <w:t>Metagenome assembly</w:t>
            </w:r>
          </w:p>
        </w:tc>
        <w:tc>
          <w:tcPr>
            <w:tcW w:w="2693" w:type="dxa"/>
            <w:vAlign w:val="bottom"/>
          </w:tcPr>
          <w:p w14:paraId="3D2C7FAE" w14:textId="77777777" w:rsidR="003E6AAF" w:rsidRPr="00D00AC3" w:rsidRDefault="003E6AAF" w:rsidP="009A3E59">
            <w:pPr>
              <w:rPr>
                <w:rFonts w:ascii="Arial" w:hAnsi="Arial" w:cs="Arial"/>
              </w:rPr>
            </w:pPr>
            <w:r w:rsidRPr="00D00AC3">
              <w:rPr>
                <w:rFonts w:ascii="Arial" w:hAnsi="Arial" w:cs="Arial"/>
                <w:color w:val="000000"/>
              </w:rPr>
              <w:t>1,417</w:t>
            </w:r>
          </w:p>
        </w:tc>
        <w:tc>
          <w:tcPr>
            <w:tcW w:w="2127" w:type="dxa"/>
            <w:vAlign w:val="bottom"/>
          </w:tcPr>
          <w:p w14:paraId="6F2B0CFA" w14:textId="77777777" w:rsidR="003E6AAF" w:rsidRPr="00D00AC3" w:rsidRDefault="003E6AAF" w:rsidP="009A3E59">
            <w:pPr>
              <w:rPr>
                <w:rFonts w:ascii="Arial" w:hAnsi="Arial" w:cs="Arial"/>
              </w:rPr>
            </w:pPr>
            <w:r w:rsidRPr="00D00AC3">
              <w:rPr>
                <w:rFonts w:ascii="Arial" w:hAnsi="Arial" w:cs="Arial"/>
                <w:color w:val="000000"/>
              </w:rPr>
              <w:t>1,694,829</w:t>
            </w:r>
          </w:p>
        </w:tc>
      </w:tr>
      <w:tr w:rsidR="003E6AAF" w:rsidRPr="00D00AC3" w14:paraId="07241A6D" w14:textId="77777777" w:rsidTr="009A3E59">
        <w:tc>
          <w:tcPr>
            <w:tcW w:w="2252" w:type="dxa"/>
            <w:vAlign w:val="bottom"/>
          </w:tcPr>
          <w:p w14:paraId="7AE9CAA3" w14:textId="77777777" w:rsidR="003E6AAF" w:rsidRPr="00D00AC3" w:rsidRDefault="003E6AAF" w:rsidP="009A3E59">
            <w:pPr>
              <w:rPr>
                <w:rFonts w:ascii="Arial" w:hAnsi="Arial" w:cs="Arial"/>
              </w:rPr>
            </w:pPr>
            <w:r w:rsidRPr="00D00AC3">
              <w:rPr>
                <w:rFonts w:ascii="Arial" w:hAnsi="Arial" w:cs="Arial"/>
                <w:color w:val="000000"/>
              </w:rPr>
              <w:t> </w:t>
            </w:r>
          </w:p>
        </w:tc>
        <w:tc>
          <w:tcPr>
            <w:tcW w:w="4689" w:type="dxa"/>
            <w:vAlign w:val="bottom"/>
          </w:tcPr>
          <w:p w14:paraId="760FBB69" w14:textId="77777777" w:rsidR="003E6AAF" w:rsidRPr="00D00AC3" w:rsidRDefault="003E6AAF" w:rsidP="009A3E59">
            <w:pPr>
              <w:rPr>
                <w:rFonts w:ascii="Arial" w:hAnsi="Arial" w:cs="Arial"/>
              </w:rPr>
            </w:pPr>
            <w:r w:rsidRPr="00D00AC3">
              <w:rPr>
                <w:rFonts w:ascii="Arial" w:hAnsi="Arial" w:cs="Arial"/>
                <w:color w:val="000000"/>
              </w:rPr>
              <w:t xml:space="preserve">Reference guided </w:t>
            </w:r>
          </w:p>
        </w:tc>
        <w:tc>
          <w:tcPr>
            <w:tcW w:w="2693" w:type="dxa"/>
            <w:vAlign w:val="bottom"/>
          </w:tcPr>
          <w:p w14:paraId="54959012" w14:textId="77777777" w:rsidR="003E6AAF" w:rsidRPr="00D00AC3" w:rsidRDefault="003E6AAF" w:rsidP="009A3E59">
            <w:pPr>
              <w:rPr>
                <w:rFonts w:ascii="Arial" w:hAnsi="Arial" w:cs="Arial"/>
              </w:rPr>
            </w:pPr>
            <w:r w:rsidRPr="00D00AC3">
              <w:rPr>
                <w:rFonts w:ascii="Arial" w:hAnsi="Arial" w:cs="Arial"/>
                <w:color w:val="000000"/>
              </w:rPr>
              <w:t>1,418</w:t>
            </w:r>
          </w:p>
        </w:tc>
        <w:tc>
          <w:tcPr>
            <w:tcW w:w="2127" w:type="dxa"/>
            <w:vAlign w:val="bottom"/>
          </w:tcPr>
          <w:p w14:paraId="08C4F628" w14:textId="77777777" w:rsidR="003E6AAF" w:rsidRPr="00D00AC3" w:rsidRDefault="003E6AAF" w:rsidP="009A3E59">
            <w:pPr>
              <w:rPr>
                <w:rFonts w:ascii="Arial" w:hAnsi="Arial" w:cs="Arial"/>
              </w:rPr>
            </w:pPr>
            <w:r w:rsidRPr="00D00AC3">
              <w:rPr>
                <w:rFonts w:ascii="Arial" w:hAnsi="Arial" w:cs="Arial"/>
                <w:color w:val="000000"/>
              </w:rPr>
              <w:t>1,695,050</w:t>
            </w:r>
          </w:p>
        </w:tc>
      </w:tr>
      <w:tr w:rsidR="003E6AAF" w:rsidRPr="00D00AC3" w14:paraId="286572B9" w14:textId="77777777" w:rsidTr="009A3E59">
        <w:tc>
          <w:tcPr>
            <w:tcW w:w="2252" w:type="dxa"/>
            <w:vAlign w:val="bottom"/>
          </w:tcPr>
          <w:p w14:paraId="0F167C6D" w14:textId="77777777" w:rsidR="003E6AAF" w:rsidRPr="00D00AC3" w:rsidRDefault="003E6AAF" w:rsidP="009A3E59">
            <w:pPr>
              <w:rPr>
                <w:rFonts w:ascii="Arial" w:hAnsi="Arial" w:cs="Arial"/>
              </w:rPr>
            </w:pPr>
            <w:r w:rsidRPr="00D00AC3">
              <w:rPr>
                <w:rFonts w:ascii="Arial" w:hAnsi="Arial" w:cs="Arial"/>
                <w:color w:val="000000"/>
              </w:rPr>
              <w:t>1886</w:t>
            </w:r>
          </w:p>
        </w:tc>
        <w:tc>
          <w:tcPr>
            <w:tcW w:w="4689" w:type="dxa"/>
            <w:vAlign w:val="bottom"/>
          </w:tcPr>
          <w:p w14:paraId="6CB0173E" w14:textId="77777777" w:rsidR="003E6AAF" w:rsidRPr="00D00AC3" w:rsidRDefault="003E6AAF" w:rsidP="009A3E59">
            <w:pPr>
              <w:rPr>
                <w:rFonts w:ascii="Arial" w:hAnsi="Arial" w:cs="Arial"/>
              </w:rPr>
            </w:pPr>
            <w:r w:rsidRPr="00D00AC3">
              <w:rPr>
                <w:rFonts w:ascii="Arial" w:hAnsi="Arial" w:cs="Arial"/>
                <w:color w:val="000000"/>
              </w:rPr>
              <w:t>Metagenome assembly</w:t>
            </w:r>
          </w:p>
        </w:tc>
        <w:tc>
          <w:tcPr>
            <w:tcW w:w="2693" w:type="dxa"/>
            <w:vAlign w:val="bottom"/>
          </w:tcPr>
          <w:p w14:paraId="3A78A7D3" w14:textId="77777777" w:rsidR="003E6AAF" w:rsidRPr="00D00AC3" w:rsidRDefault="003E6AAF" w:rsidP="009A3E59">
            <w:pPr>
              <w:rPr>
                <w:rFonts w:ascii="Arial" w:hAnsi="Arial" w:cs="Arial"/>
              </w:rPr>
            </w:pPr>
            <w:r w:rsidRPr="00D00AC3">
              <w:rPr>
                <w:rFonts w:ascii="Arial" w:hAnsi="Arial" w:cs="Arial"/>
                <w:color w:val="000000"/>
              </w:rPr>
              <w:t>1,417</w:t>
            </w:r>
          </w:p>
        </w:tc>
        <w:tc>
          <w:tcPr>
            <w:tcW w:w="2127" w:type="dxa"/>
            <w:vAlign w:val="bottom"/>
          </w:tcPr>
          <w:p w14:paraId="41CB1EB2" w14:textId="77777777" w:rsidR="003E6AAF" w:rsidRPr="00D00AC3" w:rsidRDefault="003E6AAF" w:rsidP="009A3E59">
            <w:pPr>
              <w:rPr>
                <w:rFonts w:ascii="Arial" w:hAnsi="Arial" w:cs="Arial"/>
              </w:rPr>
            </w:pPr>
            <w:r w:rsidRPr="00D00AC3">
              <w:rPr>
                <w:rFonts w:ascii="Arial" w:hAnsi="Arial" w:cs="Arial"/>
                <w:color w:val="000000"/>
              </w:rPr>
              <w:t>1,693,697</w:t>
            </w:r>
          </w:p>
        </w:tc>
      </w:tr>
      <w:tr w:rsidR="003E6AAF" w:rsidRPr="00D00AC3" w14:paraId="38C5D5AA" w14:textId="77777777" w:rsidTr="009A3E59">
        <w:tc>
          <w:tcPr>
            <w:tcW w:w="2252" w:type="dxa"/>
            <w:vAlign w:val="bottom"/>
          </w:tcPr>
          <w:p w14:paraId="56EEF7CD" w14:textId="77777777" w:rsidR="003E6AAF" w:rsidRPr="00D00AC3" w:rsidRDefault="003E6AAF" w:rsidP="009A3E59">
            <w:pPr>
              <w:rPr>
                <w:rFonts w:ascii="Arial" w:hAnsi="Arial" w:cs="Arial"/>
              </w:rPr>
            </w:pPr>
            <w:r w:rsidRPr="00D00AC3">
              <w:rPr>
                <w:rFonts w:ascii="Arial" w:hAnsi="Arial" w:cs="Arial"/>
                <w:color w:val="000000"/>
              </w:rPr>
              <w:t> </w:t>
            </w:r>
          </w:p>
        </w:tc>
        <w:tc>
          <w:tcPr>
            <w:tcW w:w="4689" w:type="dxa"/>
            <w:vAlign w:val="bottom"/>
          </w:tcPr>
          <w:p w14:paraId="28A55016" w14:textId="77777777" w:rsidR="003E6AAF" w:rsidRPr="00D00AC3" w:rsidRDefault="003E6AAF" w:rsidP="009A3E59">
            <w:pPr>
              <w:rPr>
                <w:rFonts w:ascii="Arial" w:hAnsi="Arial" w:cs="Arial"/>
              </w:rPr>
            </w:pPr>
            <w:r w:rsidRPr="00D00AC3">
              <w:rPr>
                <w:rFonts w:ascii="Arial" w:hAnsi="Arial" w:cs="Arial"/>
                <w:color w:val="000000"/>
              </w:rPr>
              <w:t xml:space="preserve">Reference guided </w:t>
            </w:r>
          </w:p>
        </w:tc>
        <w:tc>
          <w:tcPr>
            <w:tcW w:w="2693" w:type="dxa"/>
            <w:vAlign w:val="bottom"/>
          </w:tcPr>
          <w:p w14:paraId="68FE22F2" w14:textId="77777777" w:rsidR="003E6AAF" w:rsidRPr="00D00AC3" w:rsidRDefault="003E6AAF" w:rsidP="009A3E59">
            <w:pPr>
              <w:rPr>
                <w:rFonts w:ascii="Arial" w:hAnsi="Arial" w:cs="Arial"/>
              </w:rPr>
            </w:pPr>
            <w:r w:rsidRPr="00D00AC3">
              <w:rPr>
                <w:rFonts w:ascii="Arial" w:hAnsi="Arial" w:cs="Arial"/>
                <w:color w:val="000000"/>
              </w:rPr>
              <w:t>1,421</w:t>
            </w:r>
          </w:p>
        </w:tc>
        <w:tc>
          <w:tcPr>
            <w:tcW w:w="2127" w:type="dxa"/>
            <w:vAlign w:val="bottom"/>
          </w:tcPr>
          <w:p w14:paraId="788F9EA3" w14:textId="77777777" w:rsidR="003E6AAF" w:rsidRPr="00D00AC3" w:rsidRDefault="003E6AAF" w:rsidP="009A3E59">
            <w:pPr>
              <w:rPr>
                <w:rFonts w:ascii="Arial" w:hAnsi="Arial" w:cs="Arial"/>
              </w:rPr>
            </w:pPr>
            <w:r w:rsidRPr="00D00AC3">
              <w:rPr>
                <w:rFonts w:ascii="Arial" w:hAnsi="Arial" w:cs="Arial"/>
                <w:color w:val="000000"/>
              </w:rPr>
              <w:t>1,694,791</w:t>
            </w:r>
          </w:p>
        </w:tc>
      </w:tr>
      <w:tr w:rsidR="003E6AAF" w:rsidRPr="00D00AC3" w14:paraId="1419F1A1" w14:textId="77777777" w:rsidTr="009A3E59">
        <w:tc>
          <w:tcPr>
            <w:tcW w:w="2252" w:type="dxa"/>
            <w:vAlign w:val="bottom"/>
          </w:tcPr>
          <w:p w14:paraId="18A2BDBE" w14:textId="77777777" w:rsidR="003E6AAF" w:rsidRPr="00D00AC3" w:rsidRDefault="003E6AAF" w:rsidP="009A3E59">
            <w:pPr>
              <w:rPr>
                <w:rFonts w:ascii="Arial" w:hAnsi="Arial" w:cs="Arial"/>
              </w:rPr>
            </w:pPr>
            <w:r w:rsidRPr="00D00AC3">
              <w:rPr>
                <w:rFonts w:ascii="Arial" w:hAnsi="Arial" w:cs="Arial"/>
                <w:color w:val="000000"/>
              </w:rPr>
              <w:t>2069</w:t>
            </w:r>
          </w:p>
        </w:tc>
        <w:tc>
          <w:tcPr>
            <w:tcW w:w="4689" w:type="dxa"/>
            <w:vAlign w:val="bottom"/>
          </w:tcPr>
          <w:p w14:paraId="3655D37A" w14:textId="77777777" w:rsidR="003E6AAF" w:rsidRPr="00D00AC3" w:rsidRDefault="003E6AAF" w:rsidP="009A3E59">
            <w:pPr>
              <w:rPr>
                <w:rFonts w:ascii="Arial" w:hAnsi="Arial" w:cs="Arial"/>
              </w:rPr>
            </w:pPr>
            <w:r w:rsidRPr="00D00AC3">
              <w:rPr>
                <w:rFonts w:ascii="Arial" w:hAnsi="Arial" w:cs="Arial"/>
                <w:color w:val="000000"/>
              </w:rPr>
              <w:t>Metagenome assembly</w:t>
            </w:r>
          </w:p>
        </w:tc>
        <w:tc>
          <w:tcPr>
            <w:tcW w:w="2693" w:type="dxa"/>
            <w:vAlign w:val="bottom"/>
          </w:tcPr>
          <w:p w14:paraId="159EC4AB" w14:textId="77777777" w:rsidR="003E6AAF" w:rsidRPr="00D00AC3" w:rsidRDefault="003E6AAF" w:rsidP="009A3E59">
            <w:pPr>
              <w:rPr>
                <w:rFonts w:ascii="Arial" w:hAnsi="Arial" w:cs="Arial"/>
              </w:rPr>
            </w:pPr>
            <w:r w:rsidRPr="00D00AC3">
              <w:rPr>
                <w:rFonts w:ascii="Arial" w:hAnsi="Arial" w:cs="Arial"/>
                <w:color w:val="000000"/>
              </w:rPr>
              <w:t>1,416</w:t>
            </w:r>
          </w:p>
        </w:tc>
        <w:tc>
          <w:tcPr>
            <w:tcW w:w="2127" w:type="dxa"/>
            <w:vAlign w:val="bottom"/>
          </w:tcPr>
          <w:p w14:paraId="06EB8354" w14:textId="77777777" w:rsidR="003E6AAF" w:rsidRPr="00D00AC3" w:rsidRDefault="003E6AAF" w:rsidP="009A3E59">
            <w:pPr>
              <w:rPr>
                <w:rFonts w:ascii="Arial" w:hAnsi="Arial" w:cs="Arial"/>
              </w:rPr>
            </w:pPr>
            <w:r w:rsidRPr="00D00AC3">
              <w:rPr>
                <w:rFonts w:ascii="Arial" w:hAnsi="Arial" w:cs="Arial"/>
                <w:color w:val="000000"/>
              </w:rPr>
              <w:t>1,694,114</w:t>
            </w:r>
          </w:p>
        </w:tc>
      </w:tr>
      <w:tr w:rsidR="003E6AAF" w:rsidRPr="00D00AC3" w14:paraId="2DDDCD62" w14:textId="77777777" w:rsidTr="009A3E59">
        <w:tc>
          <w:tcPr>
            <w:tcW w:w="2252" w:type="dxa"/>
            <w:vAlign w:val="bottom"/>
          </w:tcPr>
          <w:p w14:paraId="4257653C" w14:textId="77777777" w:rsidR="003E6AAF" w:rsidRPr="00D00AC3" w:rsidRDefault="003E6AAF" w:rsidP="009A3E59">
            <w:pPr>
              <w:rPr>
                <w:rFonts w:ascii="Arial" w:hAnsi="Arial" w:cs="Arial"/>
              </w:rPr>
            </w:pPr>
            <w:r w:rsidRPr="00D00AC3">
              <w:rPr>
                <w:rFonts w:ascii="Arial" w:hAnsi="Arial" w:cs="Arial"/>
                <w:color w:val="000000"/>
              </w:rPr>
              <w:t> </w:t>
            </w:r>
          </w:p>
        </w:tc>
        <w:tc>
          <w:tcPr>
            <w:tcW w:w="4689" w:type="dxa"/>
            <w:vAlign w:val="bottom"/>
          </w:tcPr>
          <w:p w14:paraId="2DD38E08" w14:textId="77777777" w:rsidR="003E6AAF" w:rsidRPr="00D00AC3" w:rsidRDefault="003E6AAF" w:rsidP="009A3E59">
            <w:pPr>
              <w:rPr>
                <w:rFonts w:ascii="Arial" w:hAnsi="Arial" w:cs="Arial"/>
              </w:rPr>
            </w:pPr>
            <w:r w:rsidRPr="00D00AC3">
              <w:rPr>
                <w:rFonts w:ascii="Arial" w:hAnsi="Arial" w:cs="Arial"/>
                <w:color w:val="000000"/>
              </w:rPr>
              <w:t xml:space="preserve">Reference guided </w:t>
            </w:r>
          </w:p>
        </w:tc>
        <w:tc>
          <w:tcPr>
            <w:tcW w:w="2693" w:type="dxa"/>
            <w:vAlign w:val="bottom"/>
          </w:tcPr>
          <w:p w14:paraId="27FC9D94" w14:textId="77777777" w:rsidR="003E6AAF" w:rsidRPr="00D00AC3" w:rsidRDefault="003E6AAF" w:rsidP="009A3E59">
            <w:pPr>
              <w:rPr>
                <w:rFonts w:ascii="Arial" w:hAnsi="Arial" w:cs="Arial"/>
              </w:rPr>
            </w:pPr>
            <w:r w:rsidRPr="00D00AC3">
              <w:rPr>
                <w:rFonts w:ascii="Arial" w:hAnsi="Arial" w:cs="Arial"/>
                <w:color w:val="000000"/>
              </w:rPr>
              <w:t>1,438</w:t>
            </w:r>
          </w:p>
        </w:tc>
        <w:tc>
          <w:tcPr>
            <w:tcW w:w="2127" w:type="dxa"/>
            <w:vAlign w:val="bottom"/>
          </w:tcPr>
          <w:p w14:paraId="2135F3FC" w14:textId="77777777" w:rsidR="003E6AAF" w:rsidRPr="00D00AC3" w:rsidRDefault="003E6AAF" w:rsidP="009A3E59">
            <w:pPr>
              <w:rPr>
                <w:rFonts w:ascii="Arial" w:hAnsi="Arial" w:cs="Arial"/>
              </w:rPr>
            </w:pPr>
            <w:r w:rsidRPr="00D00AC3">
              <w:rPr>
                <w:rFonts w:ascii="Arial" w:hAnsi="Arial" w:cs="Arial"/>
                <w:color w:val="000000"/>
              </w:rPr>
              <w:t>1,720,330</w:t>
            </w:r>
          </w:p>
        </w:tc>
      </w:tr>
      <w:tr w:rsidR="003E6AAF" w:rsidRPr="00D00AC3" w14:paraId="5328DC62" w14:textId="77777777" w:rsidTr="009A3E59">
        <w:tc>
          <w:tcPr>
            <w:tcW w:w="2252" w:type="dxa"/>
            <w:vAlign w:val="bottom"/>
          </w:tcPr>
          <w:p w14:paraId="311D0357" w14:textId="77777777" w:rsidR="003E6AAF" w:rsidRPr="00D00AC3" w:rsidRDefault="003E6AAF" w:rsidP="009A3E59">
            <w:pPr>
              <w:rPr>
                <w:rFonts w:ascii="Arial" w:hAnsi="Arial" w:cs="Arial"/>
              </w:rPr>
            </w:pPr>
            <w:r w:rsidRPr="00D00AC3">
              <w:rPr>
                <w:rFonts w:ascii="Arial" w:hAnsi="Arial" w:cs="Arial"/>
                <w:color w:val="000000"/>
              </w:rPr>
              <w:t>2746</w:t>
            </w:r>
          </w:p>
        </w:tc>
        <w:tc>
          <w:tcPr>
            <w:tcW w:w="4689" w:type="dxa"/>
            <w:vAlign w:val="bottom"/>
          </w:tcPr>
          <w:p w14:paraId="4115F92C" w14:textId="77777777" w:rsidR="003E6AAF" w:rsidRPr="00D00AC3" w:rsidRDefault="003E6AAF" w:rsidP="009A3E59">
            <w:pPr>
              <w:rPr>
                <w:rFonts w:ascii="Arial" w:hAnsi="Arial" w:cs="Arial"/>
              </w:rPr>
            </w:pPr>
            <w:r w:rsidRPr="00D00AC3">
              <w:rPr>
                <w:rFonts w:ascii="Arial" w:hAnsi="Arial" w:cs="Arial"/>
                <w:color w:val="000000"/>
              </w:rPr>
              <w:t>Metagenome assembly</w:t>
            </w:r>
          </w:p>
        </w:tc>
        <w:tc>
          <w:tcPr>
            <w:tcW w:w="2693" w:type="dxa"/>
            <w:vAlign w:val="bottom"/>
          </w:tcPr>
          <w:p w14:paraId="0304DB4A" w14:textId="77777777" w:rsidR="003E6AAF" w:rsidRPr="00D00AC3" w:rsidRDefault="003E6AAF" w:rsidP="009A3E59">
            <w:pPr>
              <w:rPr>
                <w:rFonts w:ascii="Arial" w:hAnsi="Arial" w:cs="Arial"/>
              </w:rPr>
            </w:pPr>
            <w:r w:rsidRPr="00D00AC3">
              <w:rPr>
                <w:rFonts w:ascii="Arial" w:hAnsi="Arial" w:cs="Arial"/>
                <w:color w:val="000000"/>
              </w:rPr>
              <w:t>1,419</w:t>
            </w:r>
          </w:p>
        </w:tc>
        <w:tc>
          <w:tcPr>
            <w:tcW w:w="2127" w:type="dxa"/>
            <w:vAlign w:val="bottom"/>
          </w:tcPr>
          <w:p w14:paraId="6C5D523D" w14:textId="77777777" w:rsidR="003E6AAF" w:rsidRPr="00D00AC3" w:rsidRDefault="003E6AAF" w:rsidP="009A3E59">
            <w:pPr>
              <w:rPr>
                <w:rFonts w:ascii="Arial" w:hAnsi="Arial" w:cs="Arial"/>
              </w:rPr>
            </w:pPr>
            <w:r w:rsidRPr="00D00AC3">
              <w:rPr>
                <w:rFonts w:ascii="Arial" w:hAnsi="Arial" w:cs="Arial"/>
                <w:color w:val="000000"/>
              </w:rPr>
              <w:t>1,694,663</w:t>
            </w:r>
          </w:p>
        </w:tc>
      </w:tr>
      <w:tr w:rsidR="003E6AAF" w:rsidRPr="00D00AC3" w14:paraId="1C8679D7" w14:textId="77777777" w:rsidTr="009A3E59">
        <w:tc>
          <w:tcPr>
            <w:tcW w:w="2252" w:type="dxa"/>
            <w:vAlign w:val="bottom"/>
          </w:tcPr>
          <w:p w14:paraId="619B6D7F" w14:textId="77777777" w:rsidR="003E6AAF" w:rsidRPr="00D00AC3" w:rsidRDefault="003E6AAF" w:rsidP="009A3E59">
            <w:pPr>
              <w:rPr>
                <w:rFonts w:ascii="Arial" w:hAnsi="Arial" w:cs="Arial"/>
              </w:rPr>
            </w:pPr>
            <w:r w:rsidRPr="00D00AC3">
              <w:rPr>
                <w:rFonts w:ascii="Arial" w:hAnsi="Arial" w:cs="Arial"/>
                <w:color w:val="000000"/>
              </w:rPr>
              <w:t> </w:t>
            </w:r>
          </w:p>
        </w:tc>
        <w:tc>
          <w:tcPr>
            <w:tcW w:w="4689" w:type="dxa"/>
            <w:vAlign w:val="bottom"/>
          </w:tcPr>
          <w:p w14:paraId="22C48F6F" w14:textId="77777777" w:rsidR="003E6AAF" w:rsidRPr="00D00AC3" w:rsidRDefault="003E6AAF" w:rsidP="009A3E59">
            <w:pPr>
              <w:rPr>
                <w:rFonts w:ascii="Arial" w:hAnsi="Arial" w:cs="Arial"/>
              </w:rPr>
            </w:pPr>
            <w:r w:rsidRPr="00D00AC3">
              <w:rPr>
                <w:rFonts w:ascii="Arial" w:hAnsi="Arial" w:cs="Arial"/>
                <w:color w:val="000000"/>
              </w:rPr>
              <w:t xml:space="preserve">Reference guided </w:t>
            </w:r>
          </w:p>
        </w:tc>
        <w:tc>
          <w:tcPr>
            <w:tcW w:w="2693" w:type="dxa"/>
            <w:vAlign w:val="bottom"/>
          </w:tcPr>
          <w:p w14:paraId="69BF572F" w14:textId="77777777" w:rsidR="003E6AAF" w:rsidRPr="00D00AC3" w:rsidRDefault="003E6AAF" w:rsidP="009A3E59">
            <w:pPr>
              <w:rPr>
                <w:rFonts w:ascii="Arial" w:hAnsi="Arial" w:cs="Arial"/>
              </w:rPr>
            </w:pPr>
            <w:r w:rsidRPr="00D00AC3">
              <w:rPr>
                <w:rFonts w:ascii="Arial" w:hAnsi="Arial" w:cs="Arial"/>
                <w:color w:val="000000"/>
              </w:rPr>
              <w:t>1,421</w:t>
            </w:r>
          </w:p>
        </w:tc>
        <w:tc>
          <w:tcPr>
            <w:tcW w:w="2127" w:type="dxa"/>
            <w:vAlign w:val="bottom"/>
          </w:tcPr>
          <w:p w14:paraId="6C809950" w14:textId="77777777" w:rsidR="003E6AAF" w:rsidRPr="00D00AC3" w:rsidRDefault="003E6AAF" w:rsidP="009A3E59">
            <w:pPr>
              <w:rPr>
                <w:rFonts w:ascii="Arial" w:hAnsi="Arial" w:cs="Arial"/>
              </w:rPr>
            </w:pPr>
            <w:r w:rsidRPr="00D00AC3">
              <w:rPr>
                <w:rFonts w:ascii="Arial" w:hAnsi="Arial" w:cs="Arial"/>
                <w:color w:val="000000"/>
              </w:rPr>
              <w:t>1,701,112</w:t>
            </w:r>
          </w:p>
        </w:tc>
      </w:tr>
      <w:tr w:rsidR="003E6AAF" w:rsidRPr="00D00AC3" w14:paraId="1BFAF1D5" w14:textId="77777777" w:rsidTr="009A3E59">
        <w:tc>
          <w:tcPr>
            <w:tcW w:w="2252" w:type="dxa"/>
            <w:vAlign w:val="bottom"/>
          </w:tcPr>
          <w:p w14:paraId="6DFCF69C" w14:textId="77777777" w:rsidR="003E6AAF" w:rsidRPr="00D00AC3" w:rsidRDefault="003E6AAF" w:rsidP="009A3E59">
            <w:pPr>
              <w:rPr>
                <w:rFonts w:ascii="Arial" w:hAnsi="Arial" w:cs="Arial"/>
              </w:rPr>
            </w:pPr>
            <w:r w:rsidRPr="00D00AC3">
              <w:rPr>
                <w:rFonts w:ascii="Arial" w:hAnsi="Arial" w:cs="Arial"/>
                <w:color w:val="000000"/>
              </w:rPr>
              <w:t>4242</w:t>
            </w:r>
          </w:p>
        </w:tc>
        <w:tc>
          <w:tcPr>
            <w:tcW w:w="4689" w:type="dxa"/>
            <w:vAlign w:val="bottom"/>
          </w:tcPr>
          <w:p w14:paraId="1C8D9FC8" w14:textId="77777777" w:rsidR="003E6AAF" w:rsidRPr="00D00AC3" w:rsidRDefault="003E6AAF" w:rsidP="009A3E59">
            <w:pPr>
              <w:rPr>
                <w:rFonts w:ascii="Arial" w:hAnsi="Arial" w:cs="Arial"/>
              </w:rPr>
            </w:pPr>
            <w:r w:rsidRPr="00D00AC3">
              <w:rPr>
                <w:rFonts w:ascii="Arial" w:hAnsi="Arial" w:cs="Arial"/>
                <w:color w:val="000000"/>
              </w:rPr>
              <w:t>Metagenome assembly</w:t>
            </w:r>
          </w:p>
        </w:tc>
        <w:tc>
          <w:tcPr>
            <w:tcW w:w="2693" w:type="dxa"/>
            <w:vAlign w:val="bottom"/>
          </w:tcPr>
          <w:p w14:paraId="00377EB9" w14:textId="77777777" w:rsidR="003E6AAF" w:rsidRPr="00D00AC3" w:rsidRDefault="003E6AAF" w:rsidP="009A3E59">
            <w:pPr>
              <w:rPr>
                <w:rFonts w:ascii="Arial" w:hAnsi="Arial" w:cs="Arial"/>
              </w:rPr>
            </w:pPr>
            <w:r w:rsidRPr="00D00AC3">
              <w:rPr>
                <w:rFonts w:ascii="Arial" w:hAnsi="Arial" w:cs="Arial"/>
                <w:color w:val="000000"/>
              </w:rPr>
              <w:t>1,416</w:t>
            </w:r>
          </w:p>
        </w:tc>
        <w:tc>
          <w:tcPr>
            <w:tcW w:w="2127" w:type="dxa"/>
            <w:vAlign w:val="bottom"/>
          </w:tcPr>
          <w:p w14:paraId="6C05221F" w14:textId="77777777" w:rsidR="003E6AAF" w:rsidRPr="00D00AC3" w:rsidRDefault="003E6AAF" w:rsidP="009A3E59">
            <w:pPr>
              <w:rPr>
                <w:rFonts w:ascii="Arial" w:hAnsi="Arial" w:cs="Arial"/>
              </w:rPr>
            </w:pPr>
            <w:r w:rsidRPr="00D00AC3">
              <w:rPr>
                <w:rFonts w:ascii="Arial" w:hAnsi="Arial" w:cs="Arial"/>
                <w:color w:val="000000"/>
              </w:rPr>
              <w:t>1,694,944</w:t>
            </w:r>
          </w:p>
        </w:tc>
      </w:tr>
      <w:tr w:rsidR="003E6AAF" w:rsidRPr="00D00AC3" w14:paraId="78C6A76A" w14:textId="77777777" w:rsidTr="009A3E59">
        <w:tc>
          <w:tcPr>
            <w:tcW w:w="2252" w:type="dxa"/>
            <w:vAlign w:val="bottom"/>
          </w:tcPr>
          <w:p w14:paraId="051C2FE8" w14:textId="77777777" w:rsidR="003E6AAF" w:rsidRPr="00D00AC3" w:rsidRDefault="003E6AAF" w:rsidP="009A3E59">
            <w:pPr>
              <w:rPr>
                <w:rFonts w:ascii="Arial" w:hAnsi="Arial" w:cs="Arial"/>
              </w:rPr>
            </w:pPr>
            <w:r w:rsidRPr="00D00AC3">
              <w:rPr>
                <w:rFonts w:ascii="Arial" w:hAnsi="Arial" w:cs="Arial"/>
                <w:color w:val="000000"/>
              </w:rPr>
              <w:t> </w:t>
            </w:r>
          </w:p>
        </w:tc>
        <w:tc>
          <w:tcPr>
            <w:tcW w:w="4689" w:type="dxa"/>
            <w:vAlign w:val="bottom"/>
          </w:tcPr>
          <w:p w14:paraId="25667B40" w14:textId="77777777" w:rsidR="003E6AAF" w:rsidRPr="00D00AC3" w:rsidRDefault="003E6AAF" w:rsidP="009A3E59">
            <w:pPr>
              <w:rPr>
                <w:rFonts w:ascii="Arial" w:hAnsi="Arial" w:cs="Arial"/>
              </w:rPr>
            </w:pPr>
            <w:r w:rsidRPr="00D00AC3">
              <w:rPr>
                <w:rFonts w:ascii="Arial" w:hAnsi="Arial" w:cs="Arial"/>
                <w:color w:val="000000"/>
              </w:rPr>
              <w:t xml:space="preserve">Reference guided </w:t>
            </w:r>
          </w:p>
        </w:tc>
        <w:tc>
          <w:tcPr>
            <w:tcW w:w="2693" w:type="dxa"/>
            <w:vAlign w:val="bottom"/>
          </w:tcPr>
          <w:p w14:paraId="679300EB" w14:textId="77777777" w:rsidR="003E6AAF" w:rsidRPr="00D00AC3" w:rsidRDefault="003E6AAF" w:rsidP="009A3E59">
            <w:pPr>
              <w:rPr>
                <w:rFonts w:ascii="Arial" w:hAnsi="Arial" w:cs="Arial"/>
              </w:rPr>
            </w:pPr>
            <w:r w:rsidRPr="00D00AC3">
              <w:rPr>
                <w:rFonts w:ascii="Arial" w:hAnsi="Arial" w:cs="Arial"/>
                <w:color w:val="000000"/>
              </w:rPr>
              <w:t>1,417</w:t>
            </w:r>
          </w:p>
        </w:tc>
        <w:tc>
          <w:tcPr>
            <w:tcW w:w="2127" w:type="dxa"/>
            <w:vAlign w:val="bottom"/>
          </w:tcPr>
          <w:p w14:paraId="0D9719D5" w14:textId="77777777" w:rsidR="003E6AAF" w:rsidRPr="00D00AC3" w:rsidRDefault="003E6AAF" w:rsidP="009A3E59">
            <w:pPr>
              <w:rPr>
                <w:rFonts w:ascii="Arial" w:hAnsi="Arial" w:cs="Arial"/>
              </w:rPr>
            </w:pPr>
            <w:r w:rsidRPr="00D00AC3">
              <w:rPr>
                <w:rFonts w:ascii="Arial" w:hAnsi="Arial" w:cs="Arial"/>
                <w:color w:val="000000"/>
              </w:rPr>
              <w:t>1,695,131</w:t>
            </w:r>
          </w:p>
        </w:tc>
      </w:tr>
      <w:tr w:rsidR="003E6AAF" w:rsidRPr="00D00AC3" w14:paraId="6F36522B" w14:textId="77777777" w:rsidTr="009A3E59">
        <w:tc>
          <w:tcPr>
            <w:tcW w:w="2252" w:type="dxa"/>
            <w:vAlign w:val="bottom"/>
          </w:tcPr>
          <w:p w14:paraId="78117FB2" w14:textId="77777777" w:rsidR="003E6AAF" w:rsidRPr="00D00AC3" w:rsidRDefault="003E6AAF" w:rsidP="009A3E59">
            <w:pPr>
              <w:rPr>
                <w:rFonts w:ascii="Arial" w:hAnsi="Arial" w:cs="Arial"/>
              </w:rPr>
            </w:pPr>
            <w:r w:rsidRPr="00D00AC3">
              <w:rPr>
                <w:rFonts w:ascii="Arial" w:hAnsi="Arial" w:cs="Arial"/>
                <w:color w:val="000000"/>
              </w:rPr>
              <w:t>5189</w:t>
            </w:r>
          </w:p>
        </w:tc>
        <w:tc>
          <w:tcPr>
            <w:tcW w:w="4689" w:type="dxa"/>
            <w:vAlign w:val="bottom"/>
          </w:tcPr>
          <w:p w14:paraId="525CC8F9" w14:textId="77777777" w:rsidR="003E6AAF" w:rsidRPr="00D00AC3" w:rsidRDefault="003E6AAF" w:rsidP="009A3E59">
            <w:pPr>
              <w:rPr>
                <w:rFonts w:ascii="Arial" w:hAnsi="Arial" w:cs="Arial"/>
              </w:rPr>
            </w:pPr>
            <w:r w:rsidRPr="00D00AC3">
              <w:rPr>
                <w:rFonts w:ascii="Arial" w:hAnsi="Arial" w:cs="Arial"/>
                <w:color w:val="000000"/>
              </w:rPr>
              <w:t>Metagenome assembly</w:t>
            </w:r>
          </w:p>
        </w:tc>
        <w:tc>
          <w:tcPr>
            <w:tcW w:w="2693" w:type="dxa"/>
            <w:vAlign w:val="bottom"/>
          </w:tcPr>
          <w:p w14:paraId="4C96D54B" w14:textId="77777777" w:rsidR="003E6AAF" w:rsidRPr="00D00AC3" w:rsidRDefault="003E6AAF" w:rsidP="009A3E59">
            <w:pPr>
              <w:rPr>
                <w:rFonts w:ascii="Arial" w:hAnsi="Arial" w:cs="Arial"/>
              </w:rPr>
            </w:pPr>
            <w:r w:rsidRPr="00D00AC3">
              <w:rPr>
                <w:rFonts w:ascii="Arial" w:hAnsi="Arial" w:cs="Arial"/>
                <w:color w:val="000000"/>
              </w:rPr>
              <w:t>1,420</w:t>
            </w:r>
          </w:p>
        </w:tc>
        <w:tc>
          <w:tcPr>
            <w:tcW w:w="2127" w:type="dxa"/>
            <w:vAlign w:val="bottom"/>
          </w:tcPr>
          <w:p w14:paraId="51817A1C" w14:textId="77777777" w:rsidR="003E6AAF" w:rsidRPr="00D00AC3" w:rsidRDefault="003E6AAF" w:rsidP="009A3E59">
            <w:pPr>
              <w:rPr>
                <w:rFonts w:ascii="Arial" w:hAnsi="Arial" w:cs="Arial"/>
              </w:rPr>
            </w:pPr>
            <w:r w:rsidRPr="00D00AC3">
              <w:rPr>
                <w:rFonts w:ascii="Arial" w:hAnsi="Arial" w:cs="Arial"/>
                <w:color w:val="000000"/>
              </w:rPr>
              <w:t>1,694,590</w:t>
            </w:r>
          </w:p>
        </w:tc>
      </w:tr>
      <w:tr w:rsidR="003E6AAF" w:rsidRPr="00D00AC3" w14:paraId="39ADA64E" w14:textId="77777777" w:rsidTr="009A3E59">
        <w:tc>
          <w:tcPr>
            <w:tcW w:w="2252" w:type="dxa"/>
            <w:vAlign w:val="bottom"/>
          </w:tcPr>
          <w:p w14:paraId="11FB3F33" w14:textId="77777777" w:rsidR="003E6AAF" w:rsidRPr="00D00AC3" w:rsidRDefault="003E6AAF" w:rsidP="009A3E59">
            <w:pPr>
              <w:rPr>
                <w:rFonts w:ascii="Arial" w:hAnsi="Arial" w:cs="Arial"/>
              </w:rPr>
            </w:pPr>
            <w:r w:rsidRPr="00D00AC3">
              <w:rPr>
                <w:rFonts w:ascii="Arial" w:hAnsi="Arial" w:cs="Arial"/>
                <w:color w:val="000000"/>
              </w:rPr>
              <w:t> </w:t>
            </w:r>
          </w:p>
        </w:tc>
        <w:tc>
          <w:tcPr>
            <w:tcW w:w="4689" w:type="dxa"/>
            <w:vAlign w:val="bottom"/>
          </w:tcPr>
          <w:p w14:paraId="6EB43981" w14:textId="77777777" w:rsidR="003E6AAF" w:rsidRPr="00D00AC3" w:rsidRDefault="003E6AAF" w:rsidP="009A3E59">
            <w:pPr>
              <w:rPr>
                <w:rFonts w:ascii="Arial" w:hAnsi="Arial" w:cs="Arial"/>
              </w:rPr>
            </w:pPr>
            <w:r w:rsidRPr="00D00AC3">
              <w:rPr>
                <w:rFonts w:ascii="Arial" w:hAnsi="Arial" w:cs="Arial"/>
                <w:color w:val="000000"/>
              </w:rPr>
              <w:t xml:space="preserve">Reference guided </w:t>
            </w:r>
          </w:p>
        </w:tc>
        <w:tc>
          <w:tcPr>
            <w:tcW w:w="2693" w:type="dxa"/>
            <w:vAlign w:val="bottom"/>
          </w:tcPr>
          <w:p w14:paraId="130EE9A0" w14:textId="77777777" w:rsidR="003E6AAF" w:rsidRPr="00D00AC3" w:rsidRDefault="003E6AAF" w:rsidP="009A3E59">
            <w:pPr>
              <w:rPr>
                <w:rFonts w:ascii="Arial" w:hAnsi="Arial" w:cs="Arial"/>
              </w:rPr>
            </w:pPr>
            <w:r w:rsidRPr="00D00AC3">
              <w:rPr>
                <w:rFonts w:ascii="Arial" w:hAnsi="Arial" w:cs="Arial"/>
                <w:color w:val="000000"/>
              </w:rPr>
              <w:t>1,422</w:t>
            </w:r>
          </w:p>
        </w:tc>
        <w:tc>
          <w:tcPr>
            <w:tcW w:w="2127" w:type="dxa"/>
            <w:vAlign w:val="bottom"/>
          </w:tcPr>
          <w:p w14:paraId="3E2557FF" w14:textId="77777777" w:rsidR="003E6AAF" w:rsidRPr="00D00AC3" w:rsidRDefault="003E6AAF" w:rsidP="009A3E59">
            <w:pPr>
              <w:rPr>
                <w:rFonts w:ascii="Arial" w:hAnsi="Arial" w:cs="Arial"/>
              </w:rPr>
            </w:pPr>
            <w:r w:rsidRPr="00D00AC3">
              <w:rPr>
                <w:rFonts w:ascii="Arial" w:hAnsi="Arial" w:cs="Arial"/>
                <w:color w:val="000000"/>
              </w:rPr>
              <w:t>1,695,093</w:t>
            </w:r>
          </w:p>
        </w:tc>
      </w:tr>
      <w:tr w:rsidR="003E6AAF" w:rsidRPr="00D00AC3" w14:paraId="50702447" w14:textId="77777777" w:rsidTr="009A3E59">
        <w:tc>
          <w:tcPr>
            <w:tcW w:w="2252" w:type="dxa"/>
            <w:vAlign w:val="bottom"/>
          </w:tcPr>
          <w:p w14:paraId="55D1E1EA" w14:textId="77777777" w:rsidR="003E6AAF" w:rsidRPr="00D00AC3" w:rsidRDefault="003E6AAF" w:rsidP="009A3E59">
            <w:pPr>
              <w:rPr>
                <w:rFonts w:ascii="Arial" w:hAnsi="Arial" w:cs="Arial"/>
              </w:rPr>
            </w:pPr>
            <w:r w:rsidRPr="00D00AC3">
              <w:rPr>
                <w:rFonts w:ascii="Arial" w:hAnsi="Arial" w:cs="Arial"/>
                <w:color w:val="000000"/>
              </w:rPr>
              <w:t>5626</w:t>
            </w:r>
          </w:p>
        </w:tc>
        <w:tc>
          <w:tcPr>
            <w:tcW w:w="4689" w:type="dxa"/>
            <w:vAlign w:val="bottom"/>
          </w:tcPr>
          <w:p w14:paraId="6FD4B734" w14:textId="77777777" w:rsidR="003E6AAF" w:rsidRPr="00D00AC3" w:rsidRDefault="003E6AAF" w:rsidP="009A3E59">
            <w:pPr>
              <w:rPr>
                <w:rFonts w:ascii="Arial" w:hAnsi="Arial" w:cs="Arial"/>
              </w:rPr>
            </w:pPr>
            <w:r w:rsidRPr="00D00AC3">
              <w:rPr>
                <w:rFonts w:ascii="Arial" w:hAnsi="Arial" w:cs="Arial"/>
                <w:color w:val="000000"/>
              </w:rPr>
              <w:t>Metagenome assembly</w:t>
            </w:r>
          </w:p>
        </w:tc>
        <w:tc>
          <w:tcPr>
            <w:tcW w:w="2693" w:type="dxa"/>
            <w:vAlign w:val="bottom"/>
          </w:tcPr>
          <w:p w14:paraId="4E8546FE" w14:textId="77777777" w:rsidR="003E6AAF" w:rsidRPr="00D00AC3" w:rsidRDefault="003E6AAF" w:rsidP="009A3E59">
            <w:pPr>
              <w:rPr>
                <w:rFonts w:ascii="Arial" w:hAnsi="Arial" w:cs="Arial"/>
              </w:rPr>
            </w:pPr>
            <w:r w:rsidRPr="00D00AC3">
              <w:rPr>
                <w:rFonts w:ascii="Arial" w:hAnsi="Arial" w:cs="Arial"/>
                <w:color w:val="000000"/>
              </w:rPr>
              <w:t>1,421</w:t>
            </w:r>
          </w:p>
        </w:tc>
        <w:tc>
          <w:tcPr>
            <w:tcW w:w="2127" w:type="dxa"/>
            <w:vAlign w:val="bottom"/>
          </w:tcPr>
          <w:p w14:paraId="6A0156E9" w14:textId="77777777" w:rsidR="003E6AAF" w:rsidRPr="00D00AC3" w:rsidRDefault="003E6AAF" w:rsidP="009A3E59">
            <w:pPr>
              <w:rPr>
                <w:rFonts w:ascii="Arial" w:hAnsi="Arial" w:cs="Arial"/>
              </w:rPr>
            </w:pPr>
            <w:r w:rsidRPr="00D00AC3">
              <w:rPr>
                <w:rFonts w:ascii="Arial" w:hAnsi="Arial" w:cs="Arial"/>
                <w:color w:val="000000"/>
              </w:rPr>
              <w:t>1,694,494</w:t>
            </w:r>
          </w:p>
        </w:tc>
      </w:tr>
      <w:tr w:rsidR="003E6AAF" w:rsidRPr="00D00AC3" w14:paraId="4F51309B" w14:textId="77777777" w:rsidTr="009A3E59">
        <w:tc>
          <w:tcPr>
            <w:tcW w:w="2252" w:type="dxa"/>
            <w:vAlign w:val="bottom"/>
          </w:tcPr>
          <w:p w14:paraId="792C8664" w14:textId="77777777" w:rsidR="003E6AAF" w:rsidRPr="00D00AC3" w:rsidRDefault="003E6AAF" w:rsidP="009A3E59">
            <w:pPr>
              <w:rPr>
                <w:rFonts w:ascii="Arial" w:hAnsi="Arial" w:cs="Arial"/>
              </w:rPr>
            </w:pPr>
            <w:r w:rsidRPr="00D00AC3">
              <w:rPr>
                <w:rFonts w:ascii="Arial" w:hAnsi="Arial" w:cs="Arial"/>
                <w:color w:val="000000"/>
              </w:rPr>
              <w:t> </w:t>
            </w:r>
          </w:p>
        </w:tc>
        <w:tc>
          <w:tcPr>
            <w:tcW w:w="4689" w:type="dxa"/>
            <w:vAlign w:val="bottom"/>
          </w:tcPr>
          <w:p w14:paraId="3C2C98EC" w14:textId="77777777" w:rsidR="003E6AAF" w:rsidRPr="00D00AC3" w:rsidRDefault="003E6AAF" w:rsidP="009A3E59">
            <w:pPr>
              <w:rPr>
                <w:rFonts w:ascii="Arial" w:hAnsi="Arial" w:cs="Arial"/>
              </w:rPr>
            </w:pPr>
            <w:r w:rsidRPr="00D00AC3">
              <w:rPr>
                <w:rFonts w:ascii="Arial" w:hAnsi="Arial" w:cs="Arial"/>
                <w:color w:val="000000"/>
              </w:rPr>
              <w:t xml:space="preserve">Reference guided </w:t>
            </w:r>
          </w:p>
        </w:tc>
        <w:tc>
          <w:tcPr>
            <w:tcW w:w="2693" w:type="dxa"/>
            <w:vAlign w:val="bottom"/>
          </w:tcPr>
          <w:p w14:paraId="15F37379" w14:textId="77777777" w:rsidR="003E6AAF" w:rsidRPr="00D00AC3" w:rsidRDefault="003E6AAF" w:rsidP="009A3E59">
            <w:pPr>
              <w:rPr>
                <w:rFonts w:ascii="Arial" w:hAnsi="Arial" w:cs="Arial"/>
              </w:rPr>
            </w:pPr>
            <w:r w:rsidRPr="00D00AC3">
              <w:rPr>
                <w:rFonts w:ascii="Arial" w:hAnsi="Arial" w:cs="Arial"/>
                <w:color w:val="000000"/>
              </w:rPr>
              <w:t>1,422</w:t>
            </w:r>
          </w:p>
        </w:tc>
        <w:tc>
          <w:tcPr>
            <w:tcW w:w="2127" w:type="dxa"/>
            <w:vAlign w:val="bottom"/>
          </w:tcPr>
          <w:p w14:paraId="37A1A55A" w14:textId="77777777" w:rsidR="003E6AAF" w:rsidRPr="00D00AC3" w:rsidRDefault="003E6AAF" w:rsidP="009A3E59">
            <w:pPr>
              <w:rPr>
                <w:rFonts w:ascii="Arial" w:hAnsi="Arial" w:cs="Arial"/>
              </w:rPr>
            </w:pPr>
            <w:r w:rsidRPr="00D00AC3">
              <w:rPr>
                <w:rFonts w:ascii="Arial" w:hAnsi="Arial" w:cs="Arial"/>
                <w:color w:val="000000"/>
              </w:rPr>
              <w:t>1,693,616</w:t>
            </w:r>
          </w:p>
        </w:tc>
      </w:tr>
      <w:tr w:rsidR="003E6AAF" w:rsidRPr="00D00AC3" w14:paraId="484C3B5B" w14:textId="77777777" w:rsidTr="009A3E59">
        <w:tc>
          <w:tcPr>
            <w:tcW w:w="2252" w:type="dxa"/>
            <w:vAlign w:val="bottom"/>
          </w:tcPr>
          <w:p w14:paraId="78C28C03" w14:textId="77777777" w:rsidR="003E6AAF" w:rsidRPr="00D00AC3" w:rsidRDefault="003E6AAF" w:rsidP="009A3E59">
            <w:pPr>
              <w:rPr>
                <w:rFonts w:ascii="Arial" w:hAnsi="Arial" w:cs="Arial"/>
              </w:rPr>
            </w:pPr>
            <w:r w:rsidRPr="00D00AC3">
              <w:rPr>
                <w:rFonts w:ascii="Arial" w:hAnsi="Arial" w:cs="Arial"/>
                <w:color w:val="000000"/>
              </w:rPr>
              <w:t>5939</w:t>
            </w:r>
          </w:p>
        </w:tc>
        <w:tc>
          <w:tcPr>
            <w:tcW w:w="4689" w:type="dxa"/>
            <w:vAlign w:val="bottom"/>
          </w:tcPr>
          <w:p w14:paraId="5A8249E5" w14:textId="77777777" w:rsidR="003E6AAF" w:rsidRPr="00D00AC3" w:rsidRDefault="003E6AAF" w:rsidP="009A3E59">
            <w:pPr>
              <w:rPr>
                <w:rFonts w:ascii="Arial" w:hAnsi="Arial" w:cs="Arial"/>
              </w:rPr>
            </w:pPr>
            <w:r w:rsidRPr="00D00AC3">
              <w:rPr>
                <w:rFonts w:ascii="Arial" w:hAnsi="Arial" w:cs="Arial"/>
                <w:color w:val="000000"/>
              </w:rPr>
              <w:t>Metagenome assembly</w:t>
            </w:r>
          </w:p>
        </w:tc>
        <w:tc>
          <w:tcPr>
            <w:tcW w:w="2693" w:type="dxa"/>
            <w:vAlign w:val="bottom"/>
          </w:tcPr>
          <w:p w14:paraId="5359CB4E" w14:textId="77777777" w:rsidR="003E6AAF" w:rsidRPr="00D00AC3" w:rsidRDefault="003E6AAF" w:rsidP="009A3E59">
            <w:pPr>
              <w:rPr>
                <w:rFonts w:ascii="Arial" w:hAnsi="Arial" w:cs="Arial"/>
              </w:rPr>
            </w:pPr>
            <w:r w:rsidRPr="00D00AC3">
              <w:rPr>
                <w:rFonts w:ascii="Arial" w:hAnsi="Arial" w:cs="Arial"/>
                <w:color w:val="000000"/>
              </w:rPr>
              <w:t>1,419</w:t>
            </w:r>
          </w:p>
        </w:tc>
        <w:tc>
          <w:tcPr>
            <w:tcW w:w="2127" w:type="dxa"/>
            <w:vAlign w:val="bottom"/>
          </w:tcPr>
          <w:p w14:paraId="36D94581" w14:textId="77777777" w:rsidR="003E6AAF" w:rsidRPr="00D00AC3" w:rsidRDefault="003E6AAF" w:rsidP="009A3E59">
            <w:pPr>
              <w:rPr>
                <w:rFonts w:ascii="Arial" w:hAnsi="Arial" w:cs="Arial"/>
              </w:rPr>
            </w:pPr>
            <w:r w:rsidRPr="00D00AC3">
              <w:rPr>
                <w:rFonts w:ascii="Arial" w:hAnsi="Arial" w:cs="Arial"/>
                <w:color w:val="000000"/>
              </w:rPr>
              <w:t>1,694,238</w:t>
            </w:r>
          </w:p>
        </w:tc>
      </w:tr>
      <w:tr w:rsidR="003E6AAF" w:rsidRPr="00D00AC3" w14:paraId="63EDB5D0" w14:textId="77777777" w:rsidTr="009A3E59">
        <w:tc>
          <w:tcPr>
            <w:tcW w:w="2252" w:type="dxa"/>
            <w:vAlign w:val="bottom"/>
          </w:tcPr>
          <w:p w14:paraId="2F8DF591" w14:textId="77777777" w:rsidR="003E6AAF" w:rsidRPr="00D00AC3" w:rsidRDefault="003E6AAF" w:rsidP="009A3E59">
            <w:pPr>
              <w:rPr>
                <w:rFonts w:ascii="Arial" w:hAnsi="Arial" w:cs="Arial"/>
              </w:rPr>
            </w:pPr>
            <w:r w:rsidRPr="00D00AC3">
              <w:rPr>
                <w:rFonts w:ascii="Arial" w:hAnsi="Arial" w:cs="Arial"/>
                <w:color w:val="000000"/>
              </w:rPr>
              <w:t> </w:t>
            </w:r>
          </w:p>
        </w:tc>
        <w:tc>
          <w:tcPr>
            <w:tcW w:w="4689" w:type="dxa"/>
            <w:vAlign w:val="bottom"/>
          </w:tcPr>
          <w:p w14:paraId="7412778A" w14:textId="77777777" w:rsidR="003E6AAF" w:rsidRPr="00D00AC3" w:rsidRDefault="003E6AAF" w:rsidP="009A3E59">
            <w:pPr>
              <w:rPr>
                <w:rFonts w:ascii="Arial" w:hAnsi="Arial" w:cs="Arial"/>
              </w:rPr>
            </w:pPr>
            <w:r w:rsidRPr="00D00AC3">
              <w:rPr>
                <w:rFonts w:ascii="Arial" w:hAnsi="Arial" w:cs="Arial"/>
                <w:color w:val="000000"/>
              </w:rPr>
              <w:t xml:space="preserve">Reference guided </w:t>
            </w:r>
          </w:p>
        </w:tc>
        <w:tc>
          <w:tcPr>
            <w:tcW w:w="2693" w:type="dxa"/>
            <w:vAlign w:val="bottom"/>
          </w:tcPr>
          <w:p w14:paraId="0380EE5C" w14:textId="77777777" w:rsidR="003E6AAF" w:rsidRPr="00D00AC3" w:rsidRDefault="003E6AAF" w:rsidP="009A3E59">
            <w:pPr>
              <w:rPr>
                <w:rFonts w:ascii="Arial" w:hAnsi="Arial" w:cs="Arial"/>
              </w:rPr>
            </w:pPr>
            <w:r w:rsidRPr="00D00AC3">
              <w:rPr>
                <w:rFonts w:ascii="Arial" w:hAnsi="Arial" w:cs="Arial"/>
                <w:color w:val="000000"/>
              </w:rPr>
              <w:t>1,422</w:t>
            </w:r>
          </w:p>
        </w:tc>
        <w:tc>
          <w:tcPr>
            <w:tcW w:w="2127" w:type="dxa"/>
            <w:vAlign w:val="bottom"/>
          </w:tcPr>
          <w:p w14:paraId="0444F167" w14:textId="77777777" w:rsidR="003E6AAF" w:rsidRPr="00D00AC3" w:rsidRDefault="003E6AAF" w:rsidP="009A3E59">
            <w:pPr>
              <w:rPr>
                <w:rFonts w:ascii="Arial" w:hAnsi="Arial" w:cs="Arial"/>
              </w:rPr>
            </w:pPr>
            <w:r w:rsidRPr="00D00AC3">
              <w:rPr>
                <w:rFonts w:ascii="Arial" w:hAnsi="Arial" w:cs="Arial"/>
                <w:color w:val="000000"/>
              </w:rPr>
              <w:t>1,695,498</w:t>
            </w:r>
          </w:p>
        </w:tc>
      </w:tr>
      <w:tr w:rsidR="003E6AAF" w:rsidRPr="00D00AC3" w14:paraId="77C8B49E" w14:textId="77777777" w:rsidTr="009A3E59">
        <w:tc>
          <w:tcPr>
            <w:tcW w:w="2252" w:type="dxa"/>
            <w:vAlign w:val="bottom"/>
          </w:tcPr>
          <w:p w14:paraId="3164CBA6" w14:textId="77777777" w:rsidR="003E6AAF" w:rsidRPr="00D00AC3" w:rsidRDefault="003E6AAF" w:rsidP="009A3E59">
            <w:pPr>
              <w:rPr>
                <w:rFonts w:ascii="Arial" w:hAnsi="Arial" w:cs="Arial"/>
              </w:rPr>
            </w:pPr>
            <w:r w:rsidRPr="00D00AC3">
              <w:rPr>
                <w:rFonts w:ascii="Arial" w:hAnsi="Arial" w:cs="Arial"/>
                <w:color w:val="000000"/>
              </w:rPr>
              <w:t>6073</w:t>
            </w:r>
          </w:p>
        </w:tc>
        <w:tc>
          <w:tcPr>
            <w:tcW w:w="4689" w:type="dxa"/>
            <w:vAlign w:val="bottom"/>
          </w:tcPr>
          <w:p w14:paraId="02E5660B" w14:textId="77777777" w:rsidR="003E6AAF" w:rsidRPr="00D00AC3" w:rsidRDefault="003E6AAF" w:rsidP="009A3E59">
            <w:pPr>
              <w:rPr>
                <w:rFonts w:ascii="Arial" w:hAnsi="Arial" w:cs="Arial"/>
              </w:rPr>
            </w:pPr>
            <w:r w:rsidRPr="00D00AC3">
              <w:rPr>
                <w:rFonts w:ascii="Arial" w:hAnsi="Arial" w:cs="Arial"/>
                <w:color w:val="000000"/>
              </w:rPr>
              <w:t>Metagenome assembly</w:t>
            </w:r>
          </w:p>
        </w:tc>
        <w:tc>
          <w:tcPr>
            <w:tcW w:w="2693" w:type="dxa"/>
            <w:vAlign w:val="bottom"/>
          </w:tcPr>
          <w:p w14:paraId="35885318" w14:textId="77777777" w:rsidR="003E6AAF" w:rsidRPr="00D00AC3" w:rsidRDefault="003E6AAF" w:rsidP="009A3E59">
            <w:pPr>
              <w:rPr>
                <w:rFonts w:ascii="Arial" w:hAnsi="Arial" w:cs="Arial"/>
              </w:rPr>
            </w:pPr>
            <w:r w:rsidRPr="00D00AC3">
              <w:rPr>
                <w:rFonts w:ascii="Arial" w:hAnsi="Arial" w:cs="Arial"/>
                <w:color w:val="000000"/>
              </w:rPr>
              <w:t>1,424</w:t>
            </w:r>
          </w:p>
        </w:tc>
        <w:tc>
          <w:tcPr>
            <w:tcW w:w="2127" w:type="dxa"/>
            <w:vAlign w:val="bottom"/>
          </w:tcPr>
          <w:p w14:paraId="49E881CF" w14:textId="77777777" w:rsidR="003E6AAF" w:rsidRPr="00D00AC3" w:rsidRDefault="003E6AAF" w:rsidP="009A3E59">
            <w:pPr>
              <w:rPr>
                <w:rFonts w:ascii="Arial" w:hAnsi="Arial" w:cs="Arial"/>
              </w:rPr>
            </w:pPr>
            <w:r w:rsidRPr="00D00AC3">
              <w:rPr>
                <w:rFonts w:ascii="Arial" w:hAnsi="Arial" w:cs="Arial"/>
                <w:color w:val="000000"/>
              </w:rPr>
              <w:t>1,697,282</w:t>
            </w:r>
          </w:p>
        </w:tc>
      </w:tr>
      <w:tr w:rsidR="003E6AAF" w:rsidRPr="00D00AC3" w14:paraId="08DB9279" w14:textId="77777777" w:rsidTr="009A3E59">
        <w:tc>
          <w:tcPr>
            <w:tcW w:w="2252" w:type="dxa"/>
            <w:vAlign w:val="bottom"/>
          </w:tcPr>
          <w:p w14:paraId="69C60A1B" w14:textId="77777777" w:rsidR="003E6AAF" w:rsidRPr="00D00AC3" w:rsidRDefault="003E6AAF" w:rsidP="009A3E59">
            <w:pPr>
              <w:rPr>
                <w:rFonts w:ascii="Arial" w:hAnsi="Arial" w:cs="Arial"/>
              </w:rPr>
            </w:pPr>
            <w:r w:rsidRPr="00D00AC3">
              <w:rPr>
                <w:rFonts w:ascii="Arial" w:hAnsi="Arial" w:cs="Arial"/>
                <w:color w:val="000000"/>
              </w:rPr>
              <w:t> </w:t>
            </w:r>
          </w:p>
        </w:tc>
        <w:tc>
          <w:tcPr>
            <w:tcW w:w="4689" w:type="dxa"/>
            <w:vAlign w:val="bottom"/>
          </w:tcPr>
          <w:p w14:paraId="6D7E9F9F" w14:textId="77777777" w:rsidR="003E6AAF" w:rsidRPr="00D00AC3" w:rsidRDefault="003E6AAF" w:rsidP="009A3E59">
            <w:pPr>
              <w:rPr>
                <w:rFonts w:ascii="Arial" w:hAnsi="Arial" w:cs="Arial"/>
              </w:rPr>
            </w:pPr>
            <w:r w:rsidRPr="00D00AC3">
              <w:rPr>
                <w:rFonts w:ascii="Arial" w:hAnsi="Arial" w:cs="Arial"/>
                <w:color w:val="000000"/>
              </w:rPr>
              <w:t xml:space="preserve">Reference guided </w:t>
            </w:r>
          </w:p>
        </w:tc>
        <w:tc>
          <w:tcPr>
            <w:tcW w:w="2693" w:type="dxa"/>
            <w:vAlign w:val="bottom"/>
          </w:tcPr>
          <w:p w14:paraId="2DBE9398" w14:textId="77777777" w:rsidR="003E6AAF" w:rsidRPr="00D00AC3" w:rsidRDefault="003E6AAF" w:rsidP="009A3E59">
            <w:pPr>
              <w:rPr>
                <w:rFonts w:ascii="Arial" w:hAnsi="Arial" w:cs="Arial"/>
              </w:rPr>
            </w:pPr>
            <w:r w:rsidRPr="00D00AC3">
              <w:rPr>
                <w:rFonts w:ascii="Arial" w:hAnsi="Arial" w:cs="Arial"/>
                <w:color w:val="000000"/>
              </w:rPr>
              <w:t>1,419</w:t>
            </w:r>
          </w:p>
        </w:tc>
        <w:tc>
          <w:tcPr>
            <w:tcW w:w="2127" w:type="dxa"/>
            <w:vAlign w:val="bottom"/>
          </w:tcPr>
          <w:p w14:paraId="0330F960" w14:textId="77777777" w:rsidR="003E6AAF" w:rsidRPr="00D00AC3" w:rsidRDefault="003E6AAF" w:rsidP="009A3E59">
            <w:pPr>
              <w:rPr>
                <w:rFonts w:ascii="Arial" w:hAnsi="Arial" w:cs="Arial"/>
              </w:rPr>
            </w:pPr>
            <w:r w:rsidRPr="00D00AC3">
              <w:rPr>
                <w:rFonts w:ascii="Arial" w:hAnsi="Arial" w:cs="Arial"/>
                <w:color w:val="000000"/>
              </w:rPr>
              <w:t>1,694,493</w:t>
            </w:r>
          </w:p>
        </w:tc>
      </w:tr>
      <w:tr w:rsidR="003E6AAF" w:rsidRPr="00D00AC3" w14:paraId="34D11FF4" w14:textId="77777777" w:rsidTr="009A3E59">
        <w:tc>
          <w:tcPr>
            <w:tcW w:w="2252" w:type="dxa"/>
            <w:vAlign w:val="bottom"/>
          </w:tcPr>
          <w:p w14:paraId="6A8EE115" w14:textId="77777777" w:rsidR="003E6AAF" w:rsidRPr="00D00AC3" w:rsidRDefault="003E6AAF" w:rsidP="009A3E59">
            <w:pPr>
              <w:rPr>
                <w:rFonts w:ascii="Arial" w:hAnsi="Arial" w:cs="Arial"/>
              </w:rPr>
            </w:pPr>
            <w:r w:rsidRPr="00D00AC3">
              <w:rPr>
                <w:rFonts w:ascii="Arial" w:hAnsi="Arial" w:cs="Arial"/>
                <w:color w:val="000000"/>
              </w:rPr>
              <w:t>630</w:t>
            </w:r>
          </w:p>
        </w:tc>
        <w:tc>
          <w:tcPr>
            <w:tcW w:w="4689" w:type="dxa"/>
            <w:vAlign w:val="bottom"/>
          </w:tcPr>
          <w:p w14:paraId="065DCB26" w14:textId="77777777" w:rsidR="003E6AAF" w:rsidRPr="00D00AC3" w:rsidRDefault="003E6AAF" w:rsidP="009A3E59">
            <w:pPr>
              <w:rPr>
                <w:rFonts w:ascii="Arial" w:hAnsi="Arial" w:cs="Arial"/>
              </w:rPr>
            </w:pPr>
            <w:r w:rsidRPr="00D00AC3">
              <w:rPr>
                <w:rFonts w:ascii="Arial" w:hAnsi="Arial" w:cs="Arial"/>
                <w:color w:val="000000"/>
              </w:rPr>
              <w:t>Metagenome assembly</w:t>
            </w:r>
          </w:p>
        </w:tc>
        <w:tc>
          <w:tcPr>
            <w:tcW w:w="2693" w:type="dxa"/>
            <w:vAlign w:val="bottom"/>
          </w:tcPr>
          <w:p w14:paraId="574723E8" w14:textId="77777777" w:rsidR="003E6AAF" w:rsidRPr="00D00AC3" w:rsidRDefault="003E6AAF" w:rsidP="009A3E59">
            <w:pPr>
              <w:rPr>
                <w:rFonts w:ascii="Arial" w:hAnsi="Arial" w:cs="Arial"/>
              </w:rPr>
            </w:pPr>
            <w:r w:rsidRPr="00D00AC3">
              <w:rPr>
                <w:rFonts w:ascii="Arial" w:hAnsi="Arial" w:cs="Arial"/>
                <w:color w:val="000000"/>
              </w:rPr>
              <w:t>1,419</w:t>
            </w:r>
          </w:p>
        </w:tc>
        <w:tc>
          <w:tcPr>
            <w:tcW w:w="2127" w:type="dxa"/>
            <w:vAlign w:val="bottom"/>
          </w:tcPr>
          <w:p w14:paraId="5F395079" w14:textId="77777777" w:rsidR="003E6AAF" w:rsidRPr="00D00AC3" w:rsidRDefault="003E6AAF" w:rsidP="009A3E59">
            <w:pPr>
              <w:rPr>
                <w:rFonts w:ascii="Arial" w:hAnsi="Arial" w:cs="Arial"/>
              </w:rPr>
            </w:pPr>
            <w:r w:rsidRPr="00D00AC3">
              <w:rPr>
                <w:rFonts w:ascii="Arial" w:hAnsi="Arial" w:cs="Arial"/>
                <w:color w:val="000000"/>
              </w:rPr>
              <w:t>1,694,425</w:t>
            </w:r>
          </w:p>
        </w:tc>
      </w:tr>
      <w:tr w:rsidR="003E6AAF" w:rsidRPr="00D00AC3" w14:paraId="2BA9FEB3" w14:textId="77777777" w:rsidTr="009A3E59">
        <w:tc>
          <w:tcPr>
            <w:tcW w:w="2252" w:type="dxa"/>
            <w:vAlign w:val="bottom"/>
          </w:tcPr>
          <w:p w14:paraId="55C39FFE" w14:textId="77777777" w:rsidR="003E6AAF" w:rsidRPr="00D00AC3" w:rsidRDefault="003E6AAF" w:rsidP="009A3E59">
            <w:pPr>
              <w:rPr>
                <w:rFonts w:ascii="Arial" w:hAnsi="Arial" w:cs="Arial"/>
              </w:rPr>
            </w:pPr>
            <w:r w:rsidRPr="00D00AC3">
              <w:rPr>
                <w:rFonts w:ascii="Arial" w:hAnsi="Arial" w:cs="Arial"/>
                <w:color w:val="000000"/>
              </w:rPr>
              <w:t> </w:t>
            </w:r>
          </w:p>
        </w:tc>
        <w:tc>
          <w:tcPr>
            <w:tcW w:w="4689" w:type="dxa"/>
            <w:vAlign w:val="bottom"/>
          </w:tcPr>
          <w:p w14:paraId="4CDDB0A2" w14:textId="77777777" w:rsidR="003E6AAF" w:rsidRPr="00D00AC3" w:rsidRDefault="003E6AAF" w:rsidP="009A3E59">
            <w:pPr>
              <w:rPr>
                <w:rFonts w:ascii="Arial" w:hAnsi="Arial" w:cs="Arial"/>
              </w:rPr>
            </w:pPr>
            <w:r w:rsidRPr="00D00AC3">
              <w:rPr>
                <w:rFonts w:ascii="Arial" w:hAnsi="Arial" w:cs="Arial"/>
                <w:color w:val="000000"/>
              </w:rPr>
              <w:t xml:space="preserve">Reference guided </w:t>
            </w:r>
          </w:p>
        </w:tc>
        <w:tc>
          <w:tcPr>
            <w:tcW w:w="2693" w:type="dxa"/>
            <w:vAlign w:val="bottom"/>
          </w:tcPr>
          <w:p w14:paraId="6FCE1D20" w14:textId="77777777" w:rsidR="003E6AAF" w:rsidRPr="00D00AC3" w:rsidRDefault="003E6AAF" w:rsidP="009A3E59">
            <w:pPr>
              <w:rPr>
                <w:rFonts w:ascii="Arial" w:hAnsi="Arial" w:cs="Arial"/>
              </w:rPr>
            </w:pPr>
            <w:r w:rsidRPr="00D00AC3">
              <w:rPr>
                <w:rFonts w:ascii="Arial" w:hAnsi="Arial" w:cs="Arial"/>
                <w:color w:val="000000"/>
              </w:rPr>
              <w:t>1,420</w:t>
            </w:r>
          </w:p>
        </w:tc>
        <w:tc>
          <w:tcPr>
            <w:tcW w:w="2127" w:type="dxa"/>
            <w:vAlign w:val="bottom"/>
          </w:tcPr>
          <w:p w14:paraId="51405281" w14:textId="77777777" w:rsidR="003E6AAF" w:rsidRPr="00D00AC3" w:rsidRDefault="003E6AAF" w:rsidP="009A3E59">
            <w:pPr>
              <w:rPr>
                <w:rFonts w:ascii="Arial" w:hAnsi="Arial" w:cs="Arial"/>
              </w:rPr>
            </w:pPr>
            <w:r w:rsidRPr="00D00AC3">
              <w:rPr>
                <w:rFonts w:ascii="Arial" w:hAnsi="Arial" w:cs="Arial"/>
                <w:color w:val="000000"/>
              </w:rPr>
              <w:t>1,694,260</w:t>
            </w:r>
          </w:p>
        </w:tc>
      </w:tr>
      <w:tr w:rsidR="003E6AAF" w:rsidRPr="00D00AC3" w14:paraId="7AA84C3B" w14:textId="77777777" w:rsidTr="009A3E59">
        <w:tc>
          <w:tcPr>
            <w:tcW w:w="2252" w:type="dxa"/>
            <w:vAlign w:val="bottom"/>
          </w:tcPr>
          <w:p w14:paraId="339CD8B8" w14:textId="77777777" w:rsidR="003E6AAF" w:rsidRPr="00D00AC3" w:rsidRDefault="003E6AAF" w:rsidP="009A3E59">
            <w:pPr>
              <w:rPr>
                <w:rFonts w:ascii="Arial" w:hAnsi="Arial" w:cs="Arial"/>
              </w:rPr>
            </w:pPr>
            <w:r w:rsidRPr="00D00AC3">
              <w:rPr>
                <w:rFonts w:ascii="Arial" w:hAnsi="Arial" w:cs="Arial"/>
                <w:color w:val="000000"/>
              </w:rPr>
              <w:t>661</w:t>
            </w:r>
          </w:p>
        </w:tc>
        <w:tc>
          <w:tcPr>
            <w:tcW w:w="4689" w:type="dxa"/>
            <w:vAlign w:val="bottom"/>
          </w:tcPr>
          <w:p w14:paraId="2332CD75" w14:textId="77777777" w:rsidR="003E6AAF" w:rsidRPr="00D00AC3" w:rsidRDefault="003E6AAF" w:rsidP="009A3E59">
            <w:pPr>
              <w:rPr>
                <w:rFonts w:ascii="Arial" w:hAnsi="Arial" w:cs="Arial"/>
              </w:rPr>
            </w:pPr>
            <w:r w:rsidRPr="00D00AC3">
              <w:rPr>
                <w:rFonts w:ascii="Arial" w:hAnsi="Arial" w:cs="Arial"/>
                <w:color w:val="000000"/>
              </w:rPr>
              <w:t>Metagenome assembly</w:t>
            </w:r>
          </w:p>
        </w:tc>
        <w:tc>
          <w:tcPr>
            <w:tcW w:w="2693" w:type="dxa"/>
            <w:vAlign w:val="bottom"/>
          </w:tcPr>
          <w:p w14:paraId="6F00C756" w14:textId="77777777" w:rsidR="003E6AAF" w:rsidRPr="00D00AC3" w:rsidRDefault="003E6AAF" w:rsidP="009A3E59">
            <w:pPr>
              <w:rPr>
                <w:rFonts w:ascii="Arial" w:hAnsi="Arial" w:cs="Arial"/>
              </w:rPr>
            </w:pPr>
            <w:r w:rsidRPr="00D00AC3">
              <w:rPr>
                <w:rFonts w:ascii="Arial" w:hAnsi="Arial" w:cs="Arial"/>
                <w:color w:val="000000"/>
              </w:rPr>
              <w:t>1,415</w:t>
            </w:r>
          </w:p>
        </w:tc>
        <w:tc>
          <w:tcPr>
            <w:tcW w:w="2127" w:type="dxa"/>
            <w:vAlign w:val="bottom"/>
          </w:tcPr>
          <w:p w14:paraId="0BEC132D" w14:textId="77777777" w:rsidR="003E6AAF" w:rsidRPr="00D00AC3" w:rsidRDefault="003E6AAF" w:rsidP="009A3E59">
            <w:pPr>
              <w:rPr>
                <w:rFonts w:ascii="Arial" w:hAnsi="Arial" w:cs="Arial"/>
              </w:rPr>
            </w:pPr>
            <w:r w:rsidRPr="00D00AC3">
              <w:rPr>
                <w:rFonts w:ascii="Arial" w:hAnsi="Arial" w:cs="Arial"/>
                <w:color w:val="000000"/>
              </w:rPr>
              <w:t>1,694,917</w:t>
            </w:r>
          </w:p>
        </w:tc>
      </w:tr>
      <w:tr w:rsidR="003E6AAF" w:rsidRPr="00D00AC3" w14:paraId="025D9C37" w14:textId="77777777" w:rsidTr="009A3E59">
        <w:tc>
          <w:tcPr>
            <w:tcW w:w="2252" w:type="dxa"/>
            <w:vAlign w:val="bottom"/>
          </w:tcPr>
          <w:p w14:paraId="25817E0E" w14:textId="77777777" w:rsidR="003E6AAF" w:rsidRPr="00D00AC3" w:rsidRDefault="003E6AAF" w:rsidP="009A3E59">
            <w:pPr>
              <w:rPr>
                <w:rFonts w:ascii="Arial" w:hAnsi="Arial" w:cs="Arial"/>
              </w:rPr>
            </w:pPr>
            <w:r w:rsidRPr="00D00AC3">
              <w:rPr>
                <w:rFonts w:ascii="Arial" w:hAnsi="Arial" w:cs="Arial"/>
                <w:color w:val="000000"/>
              </w:rPr>
              <w:t> </w:t>
            </w:r>
          </w:p>
        </w:tc>
        <w:tc>
          <w:tcPr>
            <w:tcW w:w="4689" w:type="dxa"/>
            <w:vAlign w:val="bottom"/>
          </w:tcPr>
          <w:p w14:paraId="73CD940F" w14:textId="77777777" w:rsidR="003E6AAF" w:rsidRPr="00D00AC3" w:rsidRDefault="003E6AAF" w:rsidP="009A3E59">
            <w:pPr>
              <w:rPr>
                <w:rFonts w:ascii="Arial" w:hAnsi="Arial" w:cs="Arial"/>
              </w:rPr>
            </w:pPr>
            <w:r w:rsidRPr="00D00AC3">
              <w:rPr>
                <w:rFonts w:ascii="Arial" w:hAnsi="Arial" w:cs="Arial"/>
                <w:color w:val="000000"/>
              </w:rPr>
              <w:t xml:space="preserve">Reference guided </w:t>
            </w:r>
          </w:p>
        </w:tc>
        <w:tc>
          <w:tcPr>
            <w:tcW w:w="2693" w:type="dxa"/>
            <w:vAlign w:val="bottom"/>
          </w:tcPr>
          <w:p w14:paraId="30B5ED66" w14:textId="77777777" w:rsidR="003E6AAF" w:rsidRPr="00D00AC3" w:rsidRDefault="003E6AAF" w:rsidP="009A3E59">
            <w:pPr>
              <w:rPr>
                <w:rFonts w:ascii="Arial" w:hAnsi="Arial" w:cs="Arial"/>
              </w:rPr>
            </w:pPr>
            <w:r w:rsidRPr="00D00AC3">
              <w:rPr>
                <w:rFonts w:ascii="Arial" w:hAnsi="Arial" w:cs="Arial"/>
                <w:color w:val="000000"/>
              </w:rPr>
              <w:t>1,417</w:t>
            </w:r>
          </w:p>
        </w:tc>
        <w:tc>
          <w:tcPr>
            <w:tcW w:w="2127" w:type="dxa"/>
            <w:vAlign w:val="bottom"/>
          </w:tcPr>
          <w:p w14:paraId="4E6135E6" w14:textId="77777777" w:rsidR="003E6AAF" w:rsidRPr="00D00AC3" w:rsidRDefault="003E6AAF" w:rsidP="009A3E59">
            <w:pPr>
              <w:rPr>
                <w:rFonts w:ascii="Arial" w:hAnsi="Arial" w:cs="Arial"/>
              </w:rPr>
            </w:pPr>
            <w:r w:rsidRPr="00D00AC3">
              <w:rPr>
                <w:rFonts w:ascii="Arial" w:hAnsi="Arial" w:cs="Arial"/>
                <w:color w:val="000000"/>
              </w:rPr>
              <w:t>1,695,762</w:t>
            </w:r>
          </w:p>
        </w:tc>
      </w:tr>
      <w:tr w:rsidR="003E6AAF" w:rsidRPr="00D00AC3" w14:paraId="35E9E1B0" w14:textId="77777777" w:rsidTr="009A3E59">
        <w:tc>
          <w:tcPr>
            <w:tcW w:w="2252" w:type="dxa"/>
            <w:vAlign w:val="bottom"/>
          </w:tcPr>
          <w:p w14:paraId="5C3E8D6C" w14:textId="77777777" w:rsidR="003E6AAF" w:rsidRPr="00D00AC3" w:rsidRDefault="003E6AAF" w:rsidP="009A3E59">
            <w:pPr>
              <w:rPr>
                <w:rFonts w:ascii="Arial" w:hAnsi="Arial" w:cs="Arial"/>
              </w:rPr>
            </w:pPr>
            <w:r w:rsidRPr="00D00AC3">
              <w:rPr>
                <w:rFonts w:ascii="Arial" w:hAnsi="Arial" w:cs="Arial"/>
                <w:color w:val="000000"/>
              </w:rPr>
              <w:t>682</w:t>
            </w:r>
          </w:p>
        </w:tc>
        <w:tc>
          <w:tcPr>
            <w:tcW w:w="4689" w:type="dxa"/>
            <w:vAlign w:val="bottom"/>
          </w:tcPr>
          <w:p w14:paraId="66C43EDA" w14:textId="77777777" w:rsidR="003E6AAF" w:rsidRPr="00D00AC3" w:rsidRDefault="003E6AAF" w:rsidP="009A3E59">
            <w:pPr>
              <w:rPr>
                <w:rFonts w:ascii="Arial" w:hAnsi="Arial" w:cs="Arial"/>
              </w:rPr>
            </w:pPr>
            <w:r w:rsidRPr="00D00AC3">
              <w:rPr>
                <w:rFonts w:ascii="Arial" w:hAnsi="Arial" w:cs="Arial"/>
                <w:color w:val="000000"/>
              </w:rPr>
              <w:t>Metagenome assembly</w:t>
            </w:r>
          </w:p>
        </w:tc>
        <w:tc>
          <w:tcPr>
            <w:tcW w:w="2693" w:type="dxa"/>
            <w:vAlign w:val="bottom"/>
          </w:tcPr>
          <w:p w14:paraId="11AC2124" w14:textId="77777777" w:rsidR="003E6AAF" w:rsidRPr="00D00AC3" w:rsidRDefault="003E6AAF" w:rsidP="009A3E59">
            <w:pPr>
              <w:rPr>
                <w:rFonts w:ascii="Arial" w:hAnsi="Arial" w:cs="Arial"/>
              </w:rPr>
            </w:pPr>
            <w:r w:rsidRPr="00D00AC3">
              <w:rPr>
                <w:rFonts w:ascii="Arial" w:hAnsi="Arial" w:cs="Arial"/>
                <w:color w:val="000000"/>
              </w:rPr>
              <w:t>1,418</w:t>
            </w:r>
          </w:p>
        </w:tc>
        <w:tc>
          <w:tcPr>
            <w:tcW w:w="2127" w:type="dxa"/>
            <w:vAlign w:val="bottom"/>
          </w:tcPr>
          <w:p w14:paraId="138023CB" w14:textId="77777777" w:rsidR="003E6AAF" w:rsidRPr="00D00AC3" w:rsidRDefault="003E6AAF" w:rsidP="009A3E59">
            <w:pPr>
              <w:rPr>
                <w:rFonts w:ascii="Arial" w:hAnsi="Arial" w:cs="Arial"/>
              </w:rPr>
            </w:pPr>
            <w:r w:rsidRPr="00D00AC3">
              <w:rPr>
                <w:rFonts w:ascii="Arial" w:hAnsi="Arial" w:cs="Arial"/>
                <w:color w:val="000000"/>
              </w:rPr>
              <w:t>1,694,999</w:t>
            </w:r>
          </w:p>
        </w:tc>
      </w:tr>
      <w:tr w:rsidR="003E6AAF" w:rsidRPr="00D00AC3" w14:paraId="59052075" w14:textId="77777777" w:rsidTr="009A3E59">
        <w:tc>
          <w:tcPr>
            <w:tcW w:w="2252" w:type="dxa"/>
            <w:vAlign w:val="bottom"/>
          </w:tcPr>
          <w:p w14:paraId="6883E697" w14:textId="77777777" w:rsidR="003E6AAF" w:rsidRPr="00D00AC3" w:rsidRDefault="003E6AAF" w:rsidP="009A3E59">
            <w:pPr>
              <w:rPr>
                <w:rFonts w:ascii="Arial" w:hAnsi="Arial" w:cs="Arial"/>
              </w:rPr>
            </w:pPr>
            <w:r w:rsidRPr="00D00AC3">
              <w:rPr>
                <w:rFonts w:ascii="Arial" w:hAnsi="Arial" w:cs="Arial"/>
                <w:color w:val="000000"/>
              </w:rPr>
              <w:t> </w:t>
            </w:r>
          </w:p>
        </w:tc>
        <w:tc>
          <w:tcPr>
            <w:tcW w:w="4689" w:type="dxa"/>
            <w:vAlign w:val="bottom"/>
          </w:tcPr>
          <w:p w14:paraId="27321DE7" w14:textId="77777777" w:rsidR="003E6AAF" w:rsidRPr="00D00AC3" w:rsidRDefault="003E6AAF" w:rsidP="009A3E59">
            <w:pPr>
              <w:rPr>
                <w:rFonts w:ascii="Arial" w:hAnsi="Arial" w:cs="Arial"/>
              </w:rPr>
            </w:pPr>
            <w:r w:rsidRPr="00D00AC3">
              <w:rPr>
                <w:rFonts w:ascii="Arial" w:hAnsi="Arial" w:cs="Arial"/>
                <w:color w:val="000000"/>
              </w:rPr>
              <w:t xml:space="preserve">Reference guided </w:t>
            </w:r>
          </w:p>
        </w:tc>
        <w:tc>
          <w:tcPr>
            <w:tcW w:w="2693" w:type="dxa"/>
            <w:vAlign w:val="bottom"/>
          </w:tcPr>
          <w:p w14:paraId="48B1E1BD" w14:textId="77777777" w:rsidR="003E6AAF" w:rsidRPr="00D00AC3" w:rsidRDefault="003E6AAF" w:rsidP="009A3E59">
            <w:pPr>
              <w:rPr>
                <w:rFonts w:ascii="Arial" w:hAnsi="Arial" w:cs="Arial"/>
              </w:rPr>
            </w:pPr>
            <w:r w:rsidRPr="00D00AC3">
              <w:rPr>
                <w:rFonts w:ascii="Arial" w:hAnsi="Arial" w:cs="Arial"/>
                <w:color w:val="000000"/>
              </w:rPr>
              <w:t>1,420</w:t>
            </w:r>
          </w:p>
        </w:tc>
        <w:tc>
          <w:tcPr>
            <w:tcW w:w="2127" w:type="dxa"/>
            <w:vAlign w:val="bottom"/>
          </w:tcPr>
          <w:p w14:paraId="6B2DD9B0" w14:textId="77777777" w:rsidR="003E6AAF" w:rsidRPr="00D00AC3" w:rsidRDefault="003E6AAF" w:rsidP="009A3E59">
            <w:pPr>
              <w:rPr>
                <w:rFonts w:ascii="Arial" w:hAnsi="Arial" w:cs="Arial"/>
              </w:rPr>
            </w:pPr>
            <w:r w:rsidRPr="00D00AC3">
              <w:rPr>
                <w:rFonts w:ascii="Arial" w:hAnsi="Arial" w:cs="Arial"/>
                <w:color w:val="000000"/>
              </w:rPr>
              <w:t>1,689,820</w:t>
            </w:r>
          </w:p>
        </w:tc>
      </w:tr>
    </w:tbl>
    <w:p w14:paraId="34BB1B85" w14:textId="77777777" w:rsidR="003E6AAF" w:rsidRPr="00D00AC3" w:rsidRDefault="003E6AAF" w:rsidP="003E6AAF">
      <w:pPr>
        <w:rPr>
          <w:rFonts w:ascii="Arial" w:hAnsi="Arial" w:cs="Arial"/>
        </w:rPr>
      </w:pPr>
    </w:p>
    <w:p w14:paraId="091B9031" w14:textId="77777777" w:rsidR="003E6AAF" w:rsidRPr="00D00AC3" w:rsidRDefault="003E6AAF" w:rsidP="003E6AAF">
      <w:pPr>
        <w:rPr>
          <w:rFonts w:ascii="Arial" w:hAnsi="Arial" w:cs="Arial"/>
        </w:rPr>
      </w:pPr>
    </w:p>
    <w:p w14:paraId="22B84346" w14:textId="77777777" w:rsidR="003E6AAF" w:rsidRDefault="003E6AAF" w:rsidP="003E6AAF">
      <w:pPr>
        <w:rPr>
          <w:rFonts w:ascii="Arial" w:hAnsi="Arial" w:cs="Arial"/>
        </w:rPr>
        <w:sectPr w:rsidR="003E6AAF" w:rsidSect="003E6AAF">
          <w:type w:val="continuous"/>
          <w:pgSz w:w="16840" w:h="11900" w:orient="landscape"/>
          <w:pgMar w:top="1440" w:right="1440" w:bottom="1440" w:left="1440" w:header="708" w:footer="708" w:gutter="0"/>
          <w:cols w:space="708"/>
          <w:docGrid w:linePitch="360"/>
        </w:sectPr>
      </w:pPr>
    </w:p>
    <w:p w14:paraId="689FB920" w14:textId="6970AD61" w:rsidR="003E6AAF" w:rsidRPr="003E6AAF" w:rsidRDefault="003E6AAF" w:rsidP="003E6AAF">
      <w:pPr>
        <w:rPr>
          <w:rFonts w:ascii="Arial" w:hAnsi="Arial" w:cs="Arial"/>
        </w:rPr>
      </w:pPr>
    </w:p>
    <w:p w14:paraId="29A93A62" w14:textId="5C318D81" w:rsidR="003E6AAF" w:rsidRPr="003E6AAF" w:rsidRDefault="003E6AAF" w:rsidP="003E6AAF">
      <w:pPr>
        <w:rPr>
          <w:rFonts w:ascii="Arial" w:hAnsi="Arial" w:cs="Arial"/>
        </w:rPr>
      </w:pPr>
    </w:p>
    <w:p w14:paraId="740E67C6" w14:textId="67B015EE" w:rsidR="003E6AAF" w:rsidRPr="003E6AAF" w:rsidRDefault="003E6AAF" w:rsidP="003E6AAF">
      <w:pPr>
        <w:rPr>
          <w:rFonts w:ascii="Arial" w:hAnsi="Arial" w:cs="Arial"/>
        </w:rPr>
      </w:pPr>
    </w:p>
    <w:p w14:paraId="6946472A" w14:textId="48251230" w:rsidR="003E6AAF" w:rsidRPr="003E6AAF" w:rsidRDefault="003E6AAF" w:rsidP="003E6AAF">
      <w:pPr>
        <w:rPr>
          <w:rFonts w:ascii="Arial" w:hAnsi="Arial" w:cs="Arial"/>
        </w:rPr>
      </w:pPr>
    </w:p>
    <w:p w14:paraId="594D4C16" w14:textId="77777777" w:rsidR="003E6AAF" w:rsidRPr="00D00AC3" w:rsidRDefault="003E6AAF" w:rsidP="003E6AAF">
      <w:pPr>
        <w:rPr>
          <w:rFonts w:ascii="Arial" w:hAnsi="Arial" w:cs="Arial"/>
          <w:b/>
          <w:szCs w:val="28"/>
        </w:rPr>
      </w:pPr>
      <w:r w:rsidRPr="00D00AC3">
        <w:rPr>
          <w:rFonts w:ascii="Arial" w:hAnsi="Arial" w:cs="Arial"/>
          <w:b/>
          <w:szCs w:val="28"/>
        </w:rPr>
        <w:lastRenderedPageBreak/>
        <w:t xml:space="preserve">Table S2 (Continue). </w:t>
      </w:r>
      <w:r w:rsidRPr="00D00AC3">
        <w:rPr>
          <w:rFonts w:ascii="Arial" w:hAnsi="Arial" w:cs="Arial"/>
          <w:szCs w:val="28"/>
        </w:rPr>
        <w:t>Metagenome and reference guided assembly statistics comparison</w:t>
      </w:r>
    </w:p>
    <w:p w14:paraId="056CDA30" w14:textId="77777777" w:rsidR="003E6AAF" w:rsidRPr="00D00AC3" w:rsidRDefault="003E6AAF" w:rsidP="003E6AAF">
      <w:pPr>
        <w:rPr>
          <w:rFonts w:ascii="Arial" w:hAnsi="Arial" w:cs="Arial"/>
          <w:b/>
          <w:szCs w:val="28"/>
        </w:rPr>
      </w:pPr>
    </w:p>
    <w:tbl>
      <w:tblPr>
        <w:tblStyle w:val="TableGrid"/>
        <w:tblW w:w="11761" w:type="dxa"/>
        <w:tblLook w:val="04A0" w:firstRow="1" w:lastRow="0" w:firstColumn="1" w:lastColumn="0" w:noHBand="0" w:noVBand="1"/>
      </w:tblPr>
      <w:tblGrid>
        <w:gridCol w:w="2252"/>
        <w:gridCol w:w="4689"/>
        <w:gridCol w:w="2693"/>
        <w:gridCol w:w="2127"/>
      </w:tblGrid>
      <w:tr w:rsidR="003E6AAF" w:rsidRPr="00D00AC3" w14:paraId="7EFCC3C9" w14:textId="77777777" w:rsidTr="009A3E59">
        <w:tc>
          <w:tcPr>
            <w:tcW w:w="2252" w:type="dxa"/>
            <w:vAlign w:val="bottom"/>
          </w:tcPr>
          <w:p w14:paraId="3BFB1005" w14:textId="77777777" w:rsidR="003E6AAF" w:rsidRPr="00D00AC3" w:rsidRDefault="003E6AAF" w:rsidP="009A3E59">
            <w:pPr>
              <w:rPr>
                <w:rFonts w:ascii="Arial" w:hAnsi="Arial" w:cs="Arial"/>
              </w:rPr>
            </w:pPr>
            <w:r w:rsidRPr="00D00AC3">
              <w:rPr>
                <w:rFonts w:ascii="Arial" w:hAnsi="Arial" w:cs="Arial"/>
                <w:b/>
                <w:bCs/>
                <w:color w:val="000000"/>
              </w:rPr>
              <w:t>Sample</w:t>
            </w:r>
          </w:p>
        </w:tc>
        <w:tc>
          <w:tcPr>
            <w:tcW w:w="4689" w:type="dxa"/>
            <w:vAlign w:val="bottom"/>
          </w:tcPr>
          <w:p w14:paraId="29A26C94" w14:textId="77777777" w:rsidR="003E6AAF" w:rsidRPr="00D00AC3" w:rsidRDefault="003E6AAF" w:rsidP="009A3E59">
            <w:pPr>
              <w:rPr>
                <w:rFonts w:ascii="Arial" w:hAnsi="Arial" w:cs="Arial"/>
              </w:rPr>
            </w:pPr>
            <w:r w:rsidRPr="00D00AC3">
              <w:rPr>
                <w:rFonts w:ascii="Arial" w:hAnsi="Arial" w:cs="Arial"/>
                <w:b/>
                <w:bCs/>
                <w:color w:val="000000"/>
              </w:rPr>
              <w:t>Assembly method</w:t>
            </w:r>
          </w:p>
        </w:tc>
        <w:tc>
          <w:tcPr>
            <w:tcW w:w="2693" w:type="dxa"/>
            <w:vAlign w:val="bottom"/>
          </w:tcPr>
          <w:p w14:paraId="572C3EA9" w14:textId="77777777" w:rsidR="003E6AAF" w:rsidRPr="00D00AC3" w:rsidRDefault="003E6AAF" w:rsidP="009A3E59">
            <w:pPr>
              <w:rPr>
                <w:rFonts w:ascii="Arial" w:hAnsi="Arial" w:cs="Arial"/>
              </w:rPr>
            </w:pPr>
            <w:r w:rsidRPr="00D00AC3">
              <w:rPr>
                <w:rFonts w:ascii="Arial" w:hAnsi="Arial" w:cs="Arial"/>
                <w:b/>
                <w:bCs/>
                <w:color w:val="000000"/>
              </w:rPr>
              <w:t>CDS</w:t>
            </w:r>
          </w:p>
        </w:tc>
        <w:tc>
          <w:tcPr>
            <w:tcW w:w="2127" w:type="dxa"/>
            <w:vAlign w:val="bottom"/>
          </w:tcPr>
          <w:p w14:paraId="576CAB84" w14:textId="77777777" w:rsidR="003E6AAF" w:rsidRPr="00D00AC3" w:rsidRDefault="003E6AAF" w:rsidP="009A3E59">
            <w:pPr>
              <w:rPr>
                <w:rFonts w:ascii="Arial" w:hAnsi="Arial" w:cs="Arial"/>
              </w:rPr>
            </w:pPr>
            <w:r w:rsidRPr="00D00AC3">
              <w:rPr>
                <w:rFonts w:ascii="Arial" w:hAnsi="Arial" w:cs="Arial"/>
                <w:b/>
                <w:bCs/>
                <w:color w:val="000000"/>
              </w:rPr>
              <w:t>Total length (bp)</w:t>
            </w:r>
          </w:p>
        </w:tc>
      </w:tr>
      <w:tr w:rsidR="003E6AAF" w:rsidRPr="00D00AC3" w14:paraId="767C9999" w14:textId="77777777" w:rsidTr="009A3E59">
        <w:tc>
          <w:tcPr>
            <w:tcW w:w="2252" w:type="dxa"/>
            <w:vAlign w:val="bottom"/>
          </w:tcPr>
          <w:p w14:paraId="41EFF83F" w14:textId="77777777" w:rsidR="003E6AAF" w:rsidRPr="00D00AC3" w:rsidRDefault="003E6AAF" w:rsidP="009A3E59">
            <w:pPr>
              <w:rPr>
                <w:rFonts w:ascii="Arial" w:hAnsi="Arial" w:cs="Arial"/>
              </w:rPr>
            </w:pPr>
            <w:r w:rsidRPr="00D00AC3">
              <w:rPr>
                <w:rFonts w:ascii="Arial" w:hAnsi="Arial" w:cs="Arial"/>
                <w:color w:val="000000"/>
              </w:rPr>
              <w:t>8163</w:t>
            </w:r>
          </w:p>
        </w:tc>
        <w:tc>
          <w:tcPr>
            <w:tcW w:w="4689" w:type="dxa"/>
            <w:vAlign w:val="bottom"/>
          </w:tcPr>
          <w:p w14:paraId="2E13570A" w14:textId="77777777" w:rsidR="003E6AAF" w:rsidRPr="00D00AC3" w:rsidRDefault="003E6AAF" w:rsidP="009A3E59">
            <w:pPr>
              <w:rPr>
                <w:rFonts w:ascii="Arial" w:hAnsi="Arial" w:cs="Arial"/>
              </w:rPr>
            </w:pPr>
            <w:r w:rsidRPr="00D00AC3">
              <w:rPr>
                <w:rFonts w:ascii="Arial" w:hAnsi="Arial" w:cs="Arial"/>
                <w:color w:val="000000"/>
              </w:rPr>
              <w:t>Metagenome assembly</w:t>
            </w:r>
          </w:p>
        </w:tc>
        <w:tc>
          <w:tcPr>
            <w:tcW w:w="2693" w:type="dxa"/>
            <w:vAlign w:val="bottom"/>
          </w:tcPr>
          <w:p w14:paraId="36FEDF6B" w14:textId="77777777" w:rsidR="003E6AAF" w:rsidRPr="00D00AC3" w:rsidRDefault="003E6AAF" w:rsidP="009A3E59">
            <w:pPr>
              <w:rPr>
                <w:rFonts w:ascii="Arial" w:hAnsi="Arial" w:cs="Arial"/>
              </w:rPr>
            </w:pPr>
            <w:r w:rsidRPr="00D00AC3">
              <w:rPr>
                <w:rFonts w:ascii="Arial" w:hAnsi="Arial" w:cs="Arial"/>
                <w:color w:val="000000"/>
              </w:rPr>
              <w:t>1,418</w:t>
            </w:r>
          </w:p>
        </w:tc>
        <w:tc>
          <w:tcPr>
            <w:tcW w:w="2127" w:type="dxa"/>
            <w:vAlign w:val="bottom"/>
          </w:tcPr>
          <w:p w14:paraId="6ACDDBF8" w14:textId="77777777" w:rsidR="003E6AAF" w:rsidRPr="00D00AC3" w:rsidRDefault="003E6AAF" w:rsidP="009A3E59">
            <w:pPr>
              <w:rPr>
                <w:rFonts w:ascii="Arial" w:hAnsi="Arial" w:cs="Arial"/>
              </w:rPr>
            </w:pPr>
            <w:r w:rsidRPr="00D00AC3">
              <w:rPr>
                <w:rFonts w:ascii="Arial" w:hAnsi="Arial" w:cs="Arial"/>
                <w:color w:val="000000"/>
              </w:rPr>
              <w:t>1,693,942</w:t>
            </w:r>
          </w:p>
        </w:tc>
      </w:tr>
      <w:tr w:rsidR="003E6AAF" w:rsidRPr="00D00AC3" w14:paraId="46E8D2F5" w14:textId="77777777" w:rsidTr="009A3E59">
        <w:tc>
          <w:tcPr>
            <w:tcW w:w="2252" w:type="dxa"/>
            <w:vAlign w:val="bottom"/>
          </w:tcPr>
          <w:p w14:paraId="251D80FD" w14:textId="77777777" w:rsidR="003E6AAF" w:rsidRPr="00D00AC3" w:rsidRDefault="003E6AAF" w:rsidP="009A3E59">
            <w:pPr>
              <w:rPr>
                <w:rFonts w:ascii="Arial" w:hAnsi="Arial" w:cs="Arial"/>
                <w:color w:val="000000"/>
              </w:rPr>
            </w:pPr>
            <w:r w:rsidRPr="00D00AC3">
              <w:rPr>
                <w:rFonts w:ascii="Arial" w:hAnsi="Arial" w:cs="Arial"/>
                <w:color w:val="000000"/>
              </w:rPr>
              <w:t> </w:t>
            </w:r>
          </w:p>
        </w:tc>
        <w:tc>
          <w:tcPr>
            <w:tcW w:w="4689" w:type="dxa"/>
            <w:vAlign w:val="bottom"/>
          </w:tcPr>
          <w:p w14:paraId="77EA2DDE" w14:textId="77777777" w:rsidR="003E6AAF" w:rsidRPr="00D00AC3" w:rsidRDefault="003E6AAF" w:rsidP="009A3E59">
            <w:pPr>
              <w:rPr>
                <w:rFonts w:ascii="Arial" w:hAnsi="Arial" w:cs="Arial"/>
                <w:color w:val="000000"/>
              </w:rPr>
            </w:pPr>
            <w:r w:rsidRPr="00D00AC3">
              <w:rPr>
                <w:rFonts w:ascii="Arial" w:hAnsi="Arial" w:cs="Arial"/>
                <w:color w:val="000000"/>
              </w:rPr>
              <w:t xml:space="preserve">Reference guided </w:t>
            </w:r>
          </w:p>
        </w:tc>
        <w:tc>
          <w:tcPr>
            <w:tcW w:w="2693" w:type="dxa"/>
            <w:vAlign w:val="bottom"/>
          </w:tcPr>
          <w:p w14:paraId="6DEE942F" w14:textId="77777777" w:rsidR="003E6AAF" w:rsidRPr="00D00AC3" w:rsidRDefault="003E6AAF" w:rsidP="009A3E59">
            <w:pPr>
              <w:rPr>
                <w:rFonts w:ascii="Arial" w:hAnsi="Arial" w:cs="Arial"/>
                <w:color w:val="000000"/>
              </w:rPr>
            </w:pPr>
            <w:r w:rsidRPr="00D00AC3">
              <w:rPr>
                <w:rFonts w:ascii="Arial" w:hAnsi="Arial" w:cs="Arial"/>
                <w:color w:val="000000"/>
              </w:rPr>
              <w:t>1,418</w:t>
            </w:r>
          </w:p>
        </w:tc>
        <w:tc>
          <w:tcPr>
            <w:tcW w:w="2127" w:type="dxa"/>
            <w:vAlign w:val="bottom"/>
          </w:tcPr>
          <w:p w14:paraId="74B7B6B2" w14:textId="77777777" w:rsidR="003E6AAF" w:rsidRPr="00D00AC3" w:rsidRDefault="003E6AAF" w:rsidP="009A3E59">
            <w:pPr>
              <w:rPr>
                <w:rFonts w:ascii="Arial" w:hAnsi="Arial" w:cs="Arial"/>
                <w:color w:val="000000"/>
              </w:rPr>
            </w:pPr>
            <w:r w:rsidRPr="00D00AC3">
              <w:rPr>
                <w:rFonts w:ascii="Arial" w:hAnsi="Arial" w:cs="Arial"/>
                <w:color w:val="000000"/>
              </w:rPr>
              <w:t>1,695,330</w:t>
            </w:r>
          </w:p>
        </w:tc>
      </w:tr>
      <w:tr w:rsidR="003E6AAF" w:rsidRPr="00D00AC3" w14:paraId="2710B193" w14:textId="77777777" w:rsidTr="009A3E59">
        <w:tc>
          <w:tcPr>
            <w:tcW w:w="2252" w:type="dxa"/>
            <w:vAlign w:val="bottom"/>
          </w:tcPr>
          <w:p w14:paraId="6CF1EA6D" w14:textId="77777777" w:rsidR="003E6AAF" w:rsidRPr="00D00AC3" w:rsidRDefault="003E6AAF" w:rsidP="009A3E59">
            <w:pPr>
              <w:rPr>
                <w:rFonts w:ascii="Arial" w:hAnsi="Arial" w:cs="Arial"/>
                <w:color w:val="000000"/>
              </w:rPr>
            </w:pPr>
            <w:r w:rsidRPr="00D00AC3">
              <w:rPr>
                <w:rFonts w:ascii="Arial" w:hAnsi="Arial" w:cs="Arial"/>
                <w:color w:val="000000"/>
              </w:rPr>
              <w:t>9761</w:t>
            </w:r>
          </w:p>
        </w:tc>
        <w:tc>
          <w:tcPr>
            <w:tcW w:w="4689" w:type="dxa"/>
            <w:vAlign w:val="bottom"/>
          </w:tcPr>
          <w:p w14:paraId="17BB473E" w14:textId="77777777" w:rsidR="003E6AAF" w:rsidRPr="00D00AC3" w:rsidRDefault="003E6AAF" w:rsidP="009A3E59">
            <w:pPr>
              <w:rPr>
                <w:rFonts w:ascii="Arial" w:hAnsi="Arial" w:cs="Arial"/>
                <w:color w:val="000000"/>
              </w:rPr>
            </w:pPr>
            <w:r w:rsidRPr="00D00AC3">
              <w:rPr>
                <w:rFonts w:ascii="Arial" w:hAnsi="Arial" w:cs="Arial"/>
                <w:color w:val="000000"/>
              </w:rPr>
              <w:t>Metagenome assembly</w:t>
            </w:r>
          </w:p>
        </w:tc>
        <w:tc>
          <w:tcPr>
            <w:tcW w:w="2693" w:type="dxa"/>
            <w:vAlign w:val="bottom"/>
          </w:tcPr>
          <w:p w14:paraId="06A8E1E1" w14:textId="77777777" w:rsidR="003E6AAF" w:rsidRPr="00D00AC3" w:rsidRDefault="003E6AAF" w:rsidP="009A3E59">
            <w:pPr>
              <w:rPr>
                <w:rFonts w:ascii="Arial" w:hAnsi="Arial" w:cs="Arial"/>
                <w:color w:val="000000"/>
              </w:rPr>
            </w:pPr>
            <w:r w:rsidRPr="00D00AC3">
              <w:rPr>
                <w:rFonts w:ascii="Arial" w:hAnsi="Arial" w:cs="Arial"/>
                <w:color w:val="000000"/>
              </w:rPr>
              <w:t>1,418</w:t>
            </w:r>
          </w:p>
        </w:tc>
        <w:tc>
          <w:tcPr>
            <w:tcW w:w="2127" w:type="dxa"/>
            <w:vAlign w:val="bottom"/>
          </w:tcPr>
          <w:p w14:paraId="17EE2BBD" w14:textId="77777777" w:rsidR="003E6AAF" w:rsidRPr="00D00AC3" w:rsidRDefault="003E6AAF" w:rsidP="009A3E59">
            <w:pPr>
              <w:rPr>
                <w:rFonts w:ascii="Arial" w:hAnsi="Arial" w:cs="Arial"/>
                <w:color w:val="000000"/>
              </w:rPr>
            </w:pPr>
            <w:r w:rsidRPr="00D00AC3">
              <w:rPr>
                <w:rFonts w:ascii="Arial" w:hAnsi="Arial" w:cs="Arial"/>
                <w:color w:val="000000"/>
              </w:rPr>
              <w:t>1,694,534</w:t>
            </w:r>
          </w:p>
        </w:tc>
      </w:tr>
      <w:tr w:rsidR="003E6AAF" w:rsidRPr="00D00AC3" w14:paraId="5423ECF3" w14:textId="77777777" w:rsidTr="009A3E59">
        <w:tc>
          <w:tcPr>
            <w:tcW w:w="2252" w:type="dxa"/>
            <w:vAlign w:val="bottom"/>
          </w:tcPr>
          <w:p w14:paraId="46792BEB" w14:textId="77777777" w:rsidR="003E6AAF" w:rsidRPr="00D00AC3" w:rsidRDefault="003E6AAF" w:rsidP="009A3E59">
            <w:pPr>
              <w:rPr>
                <w:rFonts w:ascii="Arial" w:hAnsi="Arial" w:cs="Arial"/>
                <w:color w:val="000000"/>
              </w:rPr>
            </w:pPr>
            <w:r w:rsidRPr="00D00AC3">
              <w:rPr>
                <w:rFonts w:ascii="Arial" w:hAnsi="Arial" w:cs="Arial"/>
                <w:color w:val="000000"/>
              </w:rPr>
              <w:t> </w:t>
            </w:r>
          </w:p>
        </w:tc>
        <w:tc>
          <w:tcPr>
            <w:tcW w:w="4689" w:type="dxa"/>
            <w:vAlign w:val="bottom"/>
          </w:tcPr>
          <w:p w14:paraId="3196B635" w14:textId="77777777" w:rsidR="003E6AAF" w:rsidRPr="00D00AC3" w:rsidRDefault="003E6AAF" w:rsidP="009A3E59">
            <w:pPr>
              <w:rPr>
                <w:rFonts w:ascii="Arial" w:hAnsi="Arial" w:cs="Arial"/>
                <w:color w:val="000000"/>
              </w:rPr>
            </w:pPr>
            <w:r w:rsidRPr="00D00AC3">
              <w:rPr>
                <w:rFonts w:ascii="Arial" w:hAnsi="Arial" w:cs="Arial"/>
                <w:color w:val="000000"/>
              </w:rPr>
              <w:t xml:space="preserve">Reference guided </w:t>
            </w:r>
          </w:p>
        </w:tc>
        <w:tc>
          <w:tcPr>
            <w:tcW w:w="2693" w:type="dxa"/>
            <w:vAlign w:val="bottom"/>
          </w:tcPr>
          <w:p w14:paraId="7DD8CEF1" w14:textId="77777777" w:rsidR="003E6AAF" w:rsidRPr="00D00AC3" w:rsidRDefault="003E6AAF" w:rsidP="009A3E59">
            <w:pPr>
              <w:rPr>
                <w:rFonts w:ascii="Arial" w:hAnsi="Arial" w:cs="Arial"/>
                <w:color w:val="000000"/>
              </w:rPr>
            </w:pPr>
            <w:r w:rsidRPr="00D00AC3">
              <w:rPr>
                <w:rFonts w:ascii="Arial" w:hAnsi="Arial" w:cs="Arial"/>
                <w:color w:val="000000"/>
              </w:rPr>
              <w:t>1,419</w:t>
            </w:r>
          </w:p>
        </w:tc>
        <w:tc>
          <w:tcPr>
            <w:tcW w:w="2127" w:type="dxa"/>
            <w:vAlign w:val="bottom"/>
          </w:tcPr>
          <w:p w14:paraId="0187DC88" w14:textId="77777777" w:rsidR="003E6AAF" w:rsidRPr="00D00AC3" w:rsidRDefault="003E6AAF" w:rsidP="009A3E59">
            <w:pPr>
              <w:rPr>
                <w:rFonts w:ascii="Arial" w:hAnsi="Arial" w:cs="Arial"/>
                <w:color w:val="000000"/>
              </w:rPr>
            </w:pPr>
            <w:r w:rsidRPr="00D00AC3">
              <w:rPr>
                <w:rFonts w:ascii="Arial" w:hAnsi="Arial" w:cs="Arial"/>
                <w:color w:val="000000"/>
              </w:rPr>
              <w:t>1,694,935</w:t>
            </w:r>
          </w:p>
        </w:tc>
      </w:tr>
      <w:tr w:rsidR="003E6AAF" w:rsidRPr="00D00AC3" w14:paraId="6F0AB418" w14:textId="77777777" w:rsidTr="009A3E59">
        <w:tc>
          <w:tcPr>
            <w:tcW w:w="2252" w:type="dxa"/>
            <w:vAlign w:val="bottom"/>
          </w:tcPr>
          <w:p w14:paraId="0146122E" w14:textId="77777777" w:rsidR="003E6AAF" w:rsidRPr="00D00AC3" w:rsidRDefault="003E6AAF" w:rsidP="009A3E59">
            <w:pPr>
              <w:rPr>
                <w:rFonts w:ascii="Arial" w:hAnsi="Arial" w:cs="Arial"/>
                <w:color w:val="000000"/>
              </w:rPr>
            </w:pPr>
            <w:r w:rsidRPr="00D00AC3">
              <w:rPr>
                <w:rFonts w:ascii="Arial" w:hAnsi="Arial" w:cs="Arial"/>
                <w:color w:val="000000"/>
              </w:rPr>
              <w:t>DKp23</w:t>
            </w:r>
          </w:p>
        </w:tc>
        <w:tc>
          <w:tcPr>
            <w:tcW w:w="4689" w:type="dxa"/>
            <w:vAlign w:val="bottom"/>
          </w:tcPr>
          <w:p w14:paraId="78341CDD" w14:textId="77777777" w:rsidR="003E6AAF" w:rsidRPr="00D00AC3" w:rsidRDefault="003E6AAF" w:rsidP="009A3E59">
            <w:pPr>
              <w:rPr>
                <w:rFonts w:ascii="Arial" w:hAnsi="Arial" w:cs="Arial"/>
                <w:color w:val="000000"/>
              </w:rPr>
            </w:pPr>
            <w:r w:rsidRPr="00D00AC3">
              <w:rPr>
                <w:rFonts w:ascii="Arial" w:hAnsi="Arial" w:cs="Arial"/>
                <w:color w:val="000000"/>
              </w:rPr>
              <w:t>Metagenome assembly</w:t>
            </w:r>
          </w:p>
        </w:tc>
        <w:tc>
          <w:tcPr>
            <w:tcW w:w="2693" w:type="dxa"/>
            <w:vAlign w:val="bottom"/>
          </w:tcPr>
          <w:p w14:paraId="0244464C" w14:textId="77777777" w:rsidR="003E6AAF" w:rsidRPr="00D00AC3" w:rsidRDefault="003E6AAF" w:rsidP="009A3E59">
            <w:pPr>
              <w:rPr>
                <w:rFonts w:ascii="Arial" w:hAnsi="Arial" w:cs="Arial"/>
                <w:color w:val="000000"/>
              </w:rPr>
            </w:pPr>
            <w:r w:rsidRPr="00D00AC3">
              <w:rPr>
                <w:rFonts w:ascii="Arial" w:hAnsi="Arial" w:cs="Arial"/>
                <w:color w:val="000000"/>
              </w:rPr>
              <w:t>1,434</w:t>
            </w:r>
          </w:p>
        </w:tc>
        <w:tc>
          <w:tcPr>
            <w:tcW w:w="2127" w:type="dxa"/>
            <w:vAlign w:val="bottom"/>
          </w:tcPr>
          <w:p w14:paraId="104981F1" w14:textId="77777777" w:rsidR="003E6AAF" w:rsidRPr="00D00AC3" w:rsidRDefault="003E6AAF" w:rsidP="009A3E59">
            <w:pPr>
              <w:rPr>
                <w:rFonts w:ascii="Arial" w:hAnsi="Arial" w:cs="Arial"/>
                <w:color w:val="000000"/>
              </w:rPr>
            </w:pPr>
            <w:r w:rsidRPr="00D00AC3">
              <w:rPr>
                <w:rFonts w:ascii="Arial" w:hAnsi="Arial" w:cs="Arial"/>
                <w:color w:val="000000"/>
              </w:rPr>
              <w:t>1,712,898</w:t>
            </w:r>
          </w:p>
        </w:tc>
      </w:tr>
      <w:tr w:rsidR="003E6AAF" w:rsidRPr="00D00AC3" w14:paraId="73A44797" w14:textId="77777777" w:rsidTr="009A3E59">
        <w:tc>
          <w:tcPr>
            <w:tcW w:w="2252" w:type="dxa"/>
            <w:vAlign w:val="bottom"/>
          </w:tcPr>
          <w:p w14:paraId="08AC00BF" w14:textId="77777777" w:rsidR="003E6AAF" w:rsidRPr="00D00AC3" w:rsidRDefault="003E6AAF" w:rsidP="009A3E59">
            <w:pPr>
              <w:rPr>
                <w:rFonts w:ascii="Arial" w:hAnsi="Arial" w:cs="Arial"/>
                <w:color w:val="000000"/>
              </w:rPr>
            </w:pPr>
            <w:r w:rsidRPr="00D00AC3">
              <w:rPr>
                <w:rFonts w:ascii="Arial" w:hAnsi="Arial" w:cs="Arial"/>
                <w:color w:val="000000"/>
              </w:rPr>
              <w:t> </w:t>
            </w:r>
          </w:p>
        </w:tc>
        <w:tc>
          <w:tcPr>
            <w:tcW w:w="4689" w:type="dxa"/>
            <w:vAlign w:val="bottom"/>
          </w:tcPr>
          <w:p w14:paraId="49A554F6" w14:textId="77777777" w:rsidR="003E6AAF" w:rsidRPr="00D00AC3" w:rsidRDefault="003E6AAF" w:rsidP="009A3E59">
            <w:pPr>
              <w:rPr>
                <w:rFonts w:ascii="Arial" w:hAnsi="Arial" w:cs="Arial"/>
                <w:color w:val="000000"/>
              </w:rPr>
            </w:pPr>
            <w:r w:rsidRPr="00D00AC3">
              <w:rPr>
                <w:rFonts w:ascii="Arial" w:hAnsi="Arial" w:cs="Arial"/>
                <w:color w:val="000000"/>
              </w:rPr>
              <w:t xml:space="preserve">Reference guided </w:t>
            </w:r>
          </w:p>
        </w:tc>
        <w:tc>
          <w:tcPr>
            <w:tcW w:w="2693" w:type="dxa"/>
            <w:vAlign w:val="bottom"/>
          </w:tcPr>
          <w:p w14:paraId="66B93655" w14:textId="77777777" w:rsidR="003E6AAF" w:rsidRPr="00D00AC3" w:rsidRDefault="003E6AAF" w:rsidP="009A3E59">
            <w:pPr>
              <w:rPr>
                <w:rFonts w:ascii="Arial" w:hAnsi="Arial" w:cs="Arial"/>
                <w:color w:val="000000"/>
              </w:rPr>
            </w:pPr>
            <w:r w:rsidRPr="00D00AC3">
              <w:rPr>
                <w:rFonts w:ascii="Arial" w:hAnsi="Arial" w:cs="Arial"/>
                <w:color w:val="000000"/>
              </w:rPr>
              <w:t>1,430</w:t>
            </w:r>
          </w:p>
        </w:tc>
        <w:tc>
          <w:tcPr>
            <w:tcW w:w="2127" w:type="dxa"/>
            <w:vAlign w:val="bottom"/>
          </w:tcPr>
          <w:p w14:paraId="6A665A54" w14:textId="77777777" w:rsidR="003E6AAF" w:rsidRPr="00D00AC3" w:rsidRDefault="003E6AAF" w:rsidP="009A3E59">
            <w:pPr>
              <w:rPr>
                <w:rFonts w:ascii="Arial" w:hAnsi="Arial" w:cs="Arial"/>
                <w:color w:val="000000"/>
              </w:rPr>
            </w:pPr>
            <w:r w:rsidRPr="00D00AC3">
              <w:rPr>
                <w:rFonts w:ascii="Arial" w:hAnsi="Arial" w:cs="Arial"/>
                <w:color w:val="000000"/>
              </w:rPr>
              <w:t>1,707,541</w:t>
            </w:r>
          </w:p>
        </w:tc>
      </w:tr>
      <w:tr w:rsidR="003E6AAF" w:rsidRPr="00D00AC3" w14:paraId="7E60B31F" w14:textId="77777777" w:rsidTr="009A3E59">
        <w:tc>
          <w:tcPr>
            <w:tcW w:w="2252" w:type="dxa"/>
            <w:vAlign w:val="bottom"/>
          </w:tcPr>
          <w:p w14:paraId="005B6E76" w14:textId="77777777" w:rsidR="003E6AAF" w:rsidRPr="00D00AC3" w:rsidRDefault="003E6AAF" w:rsidP="009A3E59">
            <w:pPr>
              <w:rPr>
                <w:rFonts w:ascii="Arial" w:hAnsi="Arial" w:cs="Arial"/>
                <w:color w:val="000000"/>
              </w:rPr>
            </w:pPr>
            <w:r w:rsidRPr="00D00AC3">
              <w:rPr>
                <w:rFonts w:ascii="Arial" w:hAnsi="Arial" w:cs="Arial"/>
                <w:color w:val="000000"/>
              </w:rPr>
              <w:t>ED</w:t>
            </w:r>
          </w:p>
        </w:tc>
        <w:tc>
          <w:tcPr>
            <w:tcW w:w="4689" w:type="dxa"/>
            <w:vAlign w:val="bottom"/>
          </w:tcPr>
          <w:p w14:paraId="4EA9490F" w14:textId="77777777" w:rsidR="003E6AAF" w:rsidRPr="00D00AC3" w:rsidRDefault="003E6AAF" w:rsidP="009A3E59">
            <w:pPr>
              <w:rPr>
                <w:rFonts w:ascii="Arial" w:hAnsi="Arial" w:cs="Arial"/>
                <w:color w:val="000000"/>
              </w:rPr>
            </w:pPr>
            <w:r w:rsidRPr="00D00AC3">
              <w:rPr>
                <w:rFonts w:ascii="Arial" w:hAnsi="Arial" w:cs="Arial"/>
                <w:color w:val="000000"/>
              </w:rPr>
              <w:t>Metagenome assembly</w:t>
            </w:r>
          </w:p>
        </w:tc>
        <w:tc>
          <w:tcPr>
            <w:tcW w:w="2693" w:type="dxa"/>
            <w:vAlign w:val="bottom"/>
          </w:tcPr>
          <w:p w14:paraId="4F649406" w14:textId="77777777" w:rsidR="003E6AAF" w:rsidRPr="00D00AC3" w:rsidRDefault="003E6AAF" w:rsidP="009A3E59">
            <w:pPr>
              <w:rPr>
                <w:rFonts w:ascii="Arial" w:hAnsi="Arial" w:cs="Arial"/>
                <w:color w:val="000000"/>
              </w:rPr>
            </w:pPr>
            <w:r w:rsidRPr="00D00AC3">
              <w:rPr>
                <w:rFonts w:ascii="Arial" w:hAnsi="Arial" w:cs="Arial"/>
                <w:color w:val="000000"/>
              </w:rPr>
              <w:t>1,419</w:t>
            </w:r>
          </w:p>
        </w:tc>
        <w:tc>
          <w:tcPr>
            <w:tcW w:w="2127" w:type="dxa"/>
            <w:vAlign w:val="bottom"/>
          </w:tcPr>
          <w:p w14:paraId="608F8EA8" w14:textId="77777777" w:rsidR="003E6AAF" w:rsidRPr="00D00AC3" w:rsidRDefault="003E6AAF" w:rsidP="009A3E59">
            <w:pPr>
              <w:rPr>
                <w:rFonts w:ascii="Arial" w:hAnsi="Arial" w:cs="Arial"/>
                <w:color w:val="000000"/>
              </w:rPr>
            </w:pPr>
            <w:r w:rsidRPr="00D00AC3">
              <w:rPr>
                <w:rFonts w:ascii="Arial" w:hAnsi="Arial" w:cs="Arial"/>
                <w:color w:val="000000"/>
              </w:rPr>
              <w:t>1,694,151</w:t>
            </w:r>
          </w:p>
        </w:tc>
      </w:tr>
      <w:tr w:rsidR="003E6AAF" w:rsidRPr="00D00AC3" w14:paraId="1082E2DF" w14:textId="77777777" w:rsidTr="009A3E59">
        <w:tc>
          <w:tcPr>
            <w:tcW w:w="2252" w:type="dxa"/>
            <w:vAlign w:val="bottom"/>
          </w:tcPr>
          <w:p w14:paraId="5EC4A246" w14:textId="77777777" w:rsidR="003E6AAF" w:rsidRPr="00D00AC3" w:rsidRDefault="003E6AAF" w:rsidP="009A3E59">
            <w:pPr>
              <w:rPr>
                <w:rFonts w:ascii="Arial" w:hAnsi="Arial" w:cs="Arial"/>
                <w:color w:val="000000"/>
              </w:rPr>
            </w:pPr>
            <w:r w:rsidRPr="00D00AC3">
              <w:rPr>
                <w:rFonts w:ascii="Arial" w:hAnsi="Arial" w:cs="Arial"/>
                <w:color w:val="000000"/>
              </w:rPr>
              <w:t> </w:t>
            </w:r>
          </w:p>
        </w:tc>
        <w:tc>
          <w:tcPr>
            <w:tcW w:w="4689" w:type="dxa"/>
            <w:vAlign w:val="bottom"/>
          </w:tcPr>
          <w:p w14:paraId="38923491" w14:textId="77777777" w:rsidR="003E6AAF" w:rsidRPr="00D00AC3" w:rsidRDefault="003E6AAF" w:rsidP="009A3E59">
            <w:pPr>
              <w:rPr>
                <w:rFonts w:ascii="Arial" w:hAnsi="Arial" w:cs="Arial"/>
                <w:color w:val="000000"/>
              </w:rPr>
            </w:pPr>
            <w:r w:rsidRPr="00D00AC3">
              <w:rPr>
                <w:rFonts w:ascii="Arial" w:hAnsi="Arial" w:cs="Arial"/>
                <w:color w:val="000000"/>
              </w:rPr>
              <w:t xml:space="preserve">Reference guided </w:t>
            </w:r>
          </w:p>
        </w:tc>
        <w:tc>
          <w:tcPr>
            <w:tcW w:w="2693" w:type="dxa"/>
            <w:vAlign w:val="bottom"/>
          </w:tcPr>
          <w:p w14:paraId="5BF7700C" w14:textId="77777777" w:rsidR="003E6AAF" w:rsidRPr="00D00AC3" w:rsidRDefault="003E6AAF" w:rsidP="009A3E59">
            <w:pPr>
              <w:rPr>
                <w:rFonts w:ascii="Arial" w:hAnsi="Arial" w:cs="Arial"/>
                <w:color w:val="000000"/>
              </w:rPr>
            </w:pPr>
            <w:r w:rsidRPr="00D00AC3">
              <w:rPr>
                <w:rFonts w:ascii="Arial" w:hAnsi="Arial" w:cs="Arial"/>
                <w:color w:val="000000"/>
              </w:rPr>
              <w:t>1,419</w:t>
            </w:r>
          </w:p>
        </w:tc>
        <w:tc>
          <w:tcPr>
            <w:tcW w:w="2127" w:type="dxa"/>
            <w:vAlign w:val="bottom"/>
          </w:tcPr>
          <w:p w14:paraId="3E92603D" w14:textId="77777777" w:rsidR="003E6AAF" w:rsidRPr="00D00AC3" w:rsidRDefault="003E6AAF" w:rsidP="009A3E59">
            <w:pPr>
              <w:rPr>
                <w:rFonts w:ascii="Arial" w:hAnsi="Arial" w:cs="Arial"/>
                <w:color w:val="000000"/>
              </w:rPr>
            </w:pPr>
            <w:r w:rsidRPr="00D00AC3">
              <w:rPr>
                <w:rFonts w:ascii="Arial" w:hAnsi="Arial" w:cs="Arial"/>
                <w:color w:val="000000"/>
              </w:rPr>
              <w:t>1,689,991</w:t>
            </w:r>
          </w:p>
        </w:tc>
      </w:tr>
      <w:tr w:rsidR="003E6AAF" w:rsidRPr="00D00AC3" w14:paraId="078277ED" w14:textId="77777777" w:rsidTr="009A3E59">
        <w:tc>
          <w:tcPr>
            <w:tcW w:w="2252" w:type="dxa"/>
            <w:vAlign w:val="bottom"/>
          </w:tcPr>
          <w:p w14:paraId="08464F45" w14:textId="77777777" w:rsidR="003E6AAF" w:rsidRPr="00D00AC3" w:rsidRDefault="003E6AAF" w:rsidP="009A3E59">
            <w:pPr>
              <w:rPr>
                <w:rFonts w:ascii="Arial" w:hAnsi="Arial" w:cs="Arial"/>
                <w:color w:val="000000"/>
              </w:rPr>
            </w:pPr>
            <w:r w:rsidRPr="00D00AC3">
              <w:rPr>
                <w:rFonts w:ascii="Arial" w:hAnsi="Arial" w:cs="Arial"/>
                <w:color w:val="000000"/>
              </w:rPr>
              <w:t>F22</w:t>
            </w:r>
          </w:p>
        </w:tc>
        <w:tc>
          <w:tcPr>
            <w:tcW w:w="4689" w:type="dxa"/>
            <w:vAlign w:val="bottom"/>
          </w:tcPr>
          <w:p w14:paraId="0C5BBDC5" w14:textId="77777777" w:rsidR="003E6AAF" w:rsidRPr="00D00AC3" w:rsidRDefault="003E6AAF" w:rsidP="009A3E59">
            <w:pPr>
              <w:rPr>
                <w:rFonts w:ascii="Arial" w:hAnsi="Arial" w:cs="Arial"/>
                <w:color w:val="000000"/>
              </w:rPr>
            </w:pPr>
            <w:r w:rsidRPr="00D00AC3">
              <w:rPr>
                <w:rFonts w:ascii="Arial" w:hAnsi="Arial" w:cs="Arial"/>
                <w:color w:val="000000"/>
              </w:rPr>
              <w:t>Metagenome assembly</w:t>
            </w:r>
          </w:p>
        </w:tc>
        <w:tc>
          <w:tcPr>
            <w:tcW w:w="2693" w:type="dxa"/>
            <w:vAlign w:val="bottom"/>
          </w:tcPr>
          <w:p w14:paraId="368BEEC8" w14:textId="77777777" w:rsidR="003E6AAF" w:rsidRPr="00D00AC3" w:rsidRDefault="003E6AAF" w:rsidP="009A3E59">
            <w:pPr>
              <w:rPr>
                <w:rFonts w:ascii="Arial" w:hAnsi="Arial" w:cs="Arial"/>
                <w:color w:val="000000"/>
              </w:rPr>
            </w:pPr>
            <w:r w:rsidRPr="00D00AC3">
              <w:rPr>
                <w:rFonts w:ascii="Arial" w:hAnsi="Arial" w:cs="Arial"/>
                <w:color w:val="000000"/>
              </w:rPr>
              <w:t>1,434</w:t>
            </w:r>
          </w:p>
        </w:tc>
        <w:tc>
          <w:tcPr>
            <w:tcW w:w="2127" w:type="dxa"/>
            <w:vAlign w:val="bottom"/>
          </w:tcPr>
          <w:p w14:paraId="31543BAF" w14:textId="77777777" w:rsidR="003E6AAF" w:rsidRPr="00D00AC3" w:rsidRDefault="003E6AAF" w:rsidP="009A3E59">
            <w:pPr>
              <w:rPr>
                <w:rFonts w:ascii="Arial" w:hAnsi="Arial" w:cs="Arial"/>
                <w:color w:val="000000"/>
              </w:rPr>
            </w:pPr>
            <w:r w:rsidRPr="00D00AC3">
              <w:rPr>
                <w:rFonts w:ascii="Arial" w:hAnsi="Arial" w:cs="Arial"/>
                <w:color w:val="000000"/>
              </w:rPr>
              <w:t>1,712,882</w:t>
            </w:r>
          </w:p>
        </w:tc>
      </w:tr>
      <w:tr w:rsidR="003E6AAF" w:rsidRPr="00D00AC3" w14:paraId="1F13F23D" w14:textId="77777777" w:rsidTr="009A3E59">
        <w:tc>
          <w:tcPr>
            <w:tcW w:w="2252" w:type="dxa"/>
            <w:vAlign w:val="bottom"/>
          </w:tcPr>
          <w:p w14:paraId="333F8049" w14:textId="77777777" w:rsidR="003E6AAF" w:rsidRPr="00D00AC3" w:rsidRDefault="003E6AAF" w:rsidP="009A3E59">
            <w:pPr>
              <w:rPr>
                <w:rFonts w:ascii="Arial" w:hAnsi="Arial" w:cs="Arial"/>
                <w:color w:val="000000"/>
              </w:rPr>
            </w:pPr>
            <w:r w:rsidRPr="00D00AC3">
              <w:rPr>
                <w:rFonts w:ascii="Arial" w:hAnsi="Arial" w:cs="Arial"/>
                <w:color w:val="000000"/>
              </w:rPr>
              <w:t> </w:t>
            </w:r>
          </w:p>
        </w:tc>
        <w:tc>
          <w:tcPr>
            <w:tcW w:w="4689" w:type="dxa"/>
            <w:vAlign w:val="bottom"/>
          </w:tcPr>
          <w:p w14:paraId="26294B69" w14:textId="77777777" w:rsidR="003E6AAF" w:rsidRPr="00D00AC3" w:rsidRDefault="003E6AAF" w:rsidP="009A3E59">
            <w:pPr>
              <w:rPr>
                <w:rFonts w:ascii="Arial" w:hAnsi="Arial" w:cs="Arial"/>
                <w:color w:val="000000"/>
              </w:rPr>
            </w:pPr>
            <w:r w:rsidRPr="00D00AC3">
              <w:rPr>
                <w:rFonts w:ascii="Arial" w:hAnsi="Arial" w:cs="Arial"/>
                <w:color w:val="000000"/>
              </w:rPr>
              <w:t xml:space="preserve">Reference guided </w:t>
            </w:r>
          </w:p>
        </w:tc>
        <w:tc>
          <w:tcPr>
            <w:tcW w:w="2693" w:type="dxa"/>
            <w:vAlign w:val="bottom"/>
          </w:tcPr>
          <w:p w14:paraId="193EBB49" w14:textId="77777777" w:rsidR="003E6AAF" w:rsidRPr="00D00AC3" w:rsidRDefault="003E6AAF" w:rsidP="009A3E59">
            <w:pPr>
              <w:rPr>
                <w:rFonts w:ascii="Arial" w:hAnsi="Arial" w:cs="Arial"/>
                <w:color w:val="000000"/>
              </w:rPr>
            </w:pPr>
            <w:r w:rsidRPr="00D00AC3">
              <w:rPr>
                <w:rFonts w:ascii="Arial" w:hAnsi="Arial" w:cs="Arial"/>
                <w:color w:val="000000"/>
              </w:rPr>
              <w:t>1,432</w:t>
            </w:r>
          </w:p>
        </w:tc>
        <w:tc>
          <w:tcPr>
            <w:tcW w:w="2127" w:type="dxa"/>
            <w:vAlign w:val="bottom"/>
          </w:tcPr>
          <w:p w14:paraId="16A3A595" w14:textId="77777777" w:rsidR="003E6AAF" w:rsidRPr="00D00AC3" w:rsidRDefault="003E6AAF" w:rsidP="009A3E59">
            <w:pPr>
              <w:rPr>
                <w:rFonts w:ascii="Arial" w:hAnsi="Arial" w:cs="Arial"/>
                <w:color w:val="000000"/>
              </w:rPr>
            </w:pPr>
            <w:r w:rsidRPr="00D00AC3">
              <w:rPr>
                <w:rFonts w:ascii="Arial" w:hAnsi="Arial" w:cs="Arial"/>
                <w:color w:val="000000"/>
              </w:rPr>
              <w:t>1,707,476</w:t>
            </w:r>
          </w:p>
        </w:tc>
      </w:tr>
      <w:tr w:rsidR="003E6AAF" w:rsidRPr="00D00AC3" w14:paraId="17D0B975" w14:textId="77777777" w:rsidTr="009A3E59">
        <w:tc>
          <w:tcPr>
            <w:tcW w:w="2252" w:type="dxa"/>
            <w:vAlign w:val="bottom"/>
          </w:tcPr>
          <w:p w14:paraId="5B40CEF9" w14:textId="77777777" w:rsidR="003E6AAF" w:rsidRPr="00D00AC3" w:rsidRDefault="003E6AAF" w:rsidP="009A3E59">
            <w:pPr>
              <w:rPr>
                <w:rFonts w:ascii="Arial" w:hAnsi="Arial" w:cs="Arial"/>
                <w:color w:val="000000"/>
              </w:rPr>
            </w:pPr>
            <w:r w:rsidRPr="00D00AC3">
              <w:rPr>
                <w:rFonts w:ascii="Arial" w:hAnsi="Arial" w:cs="Arial"/>
                <w:color w:val="000000"/>
              </w:rPr>
              <w:t>H14</w:t>
            </w:r>
          </w:p>
        </w:tc>
        <w:tc>
          <w:tcPr>
            <w:tcW w:w="4689" w:type="dxa"/>
            <w:vAlign w:val="bottom"/>
          </w:tcPr>
          <w:p w14:paraId="605104DD" w14:textId="77777777" w:rsidR="003E6AAF" w:rsidRPr="00D00AC3" w:rsidRDefault="003E6AAF" w:rsidP="009A3E59">
            <w:pPr>
              <w:rPr>
                <w:rFonts w:ascii="Arial" w:hAnsi="Arial" w:cs="Arial"/>
                <w:color w:val="000000"/>
              </w:rPr>
            </w:pPr>
            <w:r w:rsidRPr="00D00AC3">
              <w:rPr>
                <w:rFonts w:ascii="Arial" w:hAnsi="Arial" w:cs="Arial"/>
                <w:color w:val="000000"/>
              </w:rPr>
              <w:t>Metagenome assembly</w:t>
            </w:r>
          </w:p>
        </w:tc>
        <w:tc>
          <w:tcPr>
            <w:tcW w:w="2693" w:type="dxa"/>
            <w:vAlign w:val="bottom"/>
          </w:tcPr>
          <w:p w14:paraId="1F348D65" w14:textId="77777777" w:rsidR="003E6AAF" w:rsidRPr="00D00AC3" w:rsidRDefault="003E6AAF" w:rsidP="009A3E59">
            <w:pPr>
              <w:rPr>
                <w:rFonts w:ascii="Arial" w:hAnsi="Arial" w:cs="Arial"/>
                <w:color w:val="000000"/>
              </w:rPr>
            </w:pPr>
            <w:r w:rsidRPr="00D00AC3">
              <w:rPr>
                <w:rFonts w:ascii="Arial" w:hAnsi="Arial" w:cs="Arial"/>
                <w:color w:val="000000"/>
              </w:rPr>
              <w:t>1,412</w:t>
            </w:r>
          </w:p>
        </w:tc>
        <w:tc>
          <w:tcPr>
            <w:tcW w:w="2127" w:type="dxa"/>
            <w:vAlign w:val="bottom"/>
          </w:tcPr>
          <w:p w14:paraId="3E211FE0" w14:textId="77777777" w:rsidR="003E6AAF" w:rsidRPr="00D00AC3" w:rsidRDefault="003E6AAF" w:rsidP="009A3E59">
            <w:pPr>
              <w:rPr>
                <w:rFonts w:ascii="Arial" w:hAnsi="Arial" w:cs="Arial"/>
                <w:color w:val="000000"/>
              </w:rPr>
            </w:pPr>
            <w:r w:rsidRPr="00D00AC3">
              <w:rPr>
                <w:rFonts w:ascii="Arial" w:hAnsi="Arial" w:cs="Arial"/>
                <w:color w:val="000000"/>
              </w:rPr>
              <w:t>1,694,649</w:t>
            </w:r>
          </w:p>
        </w:tc>
      </w:tr>
      <w:tr w:rsidR="003E6AAF" w:rsidRPr="00D00AC3" w14:paraId="75CAD5F6" w14:textId="77777777" w:rsidTr="009A3E59">
        <w:tc>
          <w:tcPr>
            <w:tcW w:w="2252" w:type="dxa"/>
            <w:vAlign w:val="bottom"/>
          </w:tcPr>
          <w:p w14:paraId="3D677241" w14:textId="77777777" w:rsidR="003E6AAF" w:rsidRPr="00D00AC3" w:rsidRDefault="003E6AAF" w:rsidP="009A3E59">
            <w:pPr>
              <w:rPr>
                <w:rFonts w:ascii="Arial" w:hAnsi="Arial" w:cs="Arial"/>
                <w:color w:val="000000"/>
              </w:rPr>
            </w:pPr>
            <w:r w:rsidRPr="00D00AC3">
              <w:rPr>
                <w:rFonts w:ascii="Arial" w:hAnsi="Arial" w:cs="Arial"/>
                <w:color w:val="000000"/>
              </w:rPr>
              <w:t> </w:t>
            </w:r>
          </w:p>
        </w:tc>
        <w:tc>
          <w:tcPr>
            <w:tcW w:w="4689" w:type="dxa"/>
            <w:vAlign w:val="bottom"/>
          </w:tcPr>
          <w:p w14:paraId="4496FCA8" w14:textId="77777777" w:rsidR="003E6AAF" w:rsidRPr="00D00AC3" w:rsidRDefault="003E6AAF" w:rsidP="009A3E59">
            <w:pPr>
              <w:rPr>
                <w:rFonts w:ascii="Arial" w:hAnsi="Arial" w:cs="Arial"/>
                <w:color w:val="000000"/>
              </w:rPr>
            </w:pPr>
            <w:r w:rsidRPr="00D00AC3">
              <w:rPr>
                <w:rFonts w:ascii="Arial" w:hAnsi="Arial" w:cs="Arial"/>
                <w:color w:val="000000"/>
              </w:rPr>
              <w:t xml:space="preserve">Reference guided </w:t>
            </w:r>
          </w:p>
        </w:tc>
        <w:tc>
          <w:tcPr>
            <w:tcW w:w="2693" w:type="dxa"/>
            <w:vAlign w:val="bottom"/>
          </w:tcPr>
          <w:p w14:paraId="6F679916" w14:textId="77777777" w:rsidR="003E6AAF" w:rsidRPr="00D00AC3" w:rsidRDefault="003E6AAF" w:rsidP="009A3E59">
            <w:pPr>
              <w:rPr>
                <w:rFonts w:ascii="Arial" w:hAnsi="Arial" w:cs="Arial"/>
                <w:color w:val="000000"/>
              </w:rPr>
            </w:pPr>
            <w:r w:rsidRPr="00D00AC3">
              <w:rPr>
                <w:rFonts w:ascii="Arial" w:hAnsi="Arial" w:cs="Arial"/>
                <w:color w:val="000000"/>
              </w:rPr>
              <w:t>1,414</w:t>
            </w:r>
          </w:p>
        </w:tc>
        <w:tc>
          <w:tcPr>
            <w:tcW w:w="2127" w:type="dxa"/>
            <w:vAlign w:val="bottom"/>
          </w:tcPr>
          <w:p w14:paraId="7468DBF2" w14:textId="77777777" w:rsidR="003E6AAF" w:rsidRPr="00D00AC3" w:rsidRDefault="003E6AAF" w:rsidP="009A3E59">
            <w:pPr>
              <w:rPr>
                <w:rFonts w:ascii="Arial" w:hAnsi="Arial" w:cs="Arial"/>
                <w:color w:val="000000"/>
              </w:rPr>
            </w:pPr>
            <w:r w:rsidRPr="00D00AC3">
              <w:rPr>
                <w:rFonts w:ascii="Arial" w:hAnsi="Arial" w:cs="Arial"/>
                <w:color w:val="000000"/>
              </w:rPr>
              <w:t>1,697,850</w:t>
            </w:r>
          </w:p>
        </w:tc>
      </w:tr>
      <w:tr w:rsidR="003E6AAF" w:rsidRPr="00D00AC3" w14:paraId="4463C20E" w14:textId="77777777" w:rsidTr="009A3E59">
        <w:tc>
          <w:tcPr>
            <w:tcW w:w="2252" w:type="dxa"/>
            <w:vAlign w:val="bottom"/>
          </w:tcPr>
          <w:p w14:paraId="017F32BC" w14:textId="77777777" w:rsidR="003E6AAF" w:rsidRPr="00D00AC3" w:rsidRDefault="003E6AAF" w:rsidP="009A3E59">
            <w:pPr>
              <w:rPr>
                <w:rFonts w:ascii="Arial" w:hAnsi="Arial" w:cs="Arial"/>
                <w:color w:val="000000"/>
              </w:rPr>
            </w:pPr>
            <w:r w:rsidRPr="00D00AC3">
              <w:rPr>
                <w:rFonts w:ascii="Arial" w:hAnsi="Arial" w:cs="Arial"/>
                <w:color w:val="000000"/>
              </w:rPr>
              <w:t>H9</w:t>
            </w:r>
          </w:p>
        </w:tc>
        <w:tc>
          <w:tcPr>
            <w:tcW w:w="4689" w:type="dxa"/>
            <w:vAlign w:val="bottom"/>
          </w:tcPr>
          <w:p w14:paraId="07CA0D39" w14:textId="77777777" w:rsidR="003E6AAF" w:rsidRPr="00D00AC3" w:rsidRDefault="003E6AAF" w:rsidP="009A3E59">
            <w:pPr>
              <w:rPr>
                <w:rFonts w:ascii="Arial" w:hAnsi="Arial" w:cs="Arial"/>
                <w:color w:val="000000"/>
              </w:rPr>
            </w:pPr>
            <w:r w:rsidRPr="00D00AC3">
              <w:rPr>
                <w:rFonts w:ascii="Arial" w:hAnsi="Arial" w:cs="Arial"/>
                <w:color w:val="000000"/>
              </w:rPr>
              <w:t>Metagenome assembly</w:t>
            </w:r>
          </w:p>
        </w:tc>
        <w:tc>
          <w:tcPr>
            <w:tcW w:w="2693" w:type="dxa"/>
            <w:vAlign w:val="bottom"/>
          </w:tcPr>
          <w:p w14:paraId="6D69FCA7" w14:textId="77777777" w:rsidR="003E6AAF" w:rsidRPr="00D00AC3" w:rsidRDefault="003E6AAF" w:rsidP="009A3E59">
            <w:pPr>
              <w:rPr>
                <w:rFonts w:ascii="Arial" w:hAnsi="Arial" w:cs="Arial"/>
                <w:color w:val="000000"/>
              </w:rPr>
            </w:pPr>
            <w:r w:rsidRPr="00D00AC3">
              <w:rPr>
                <w:rFonts w:ascii="Arial" w:hAnsi="Arial" w:cs="Arial"/>
                <w:color w:val="000000"/>
              </w:rPr>
              <w:t>1,455</w:t>
            </w:r>
          </w:p>
        </w:tc>
        <w:tc>
          <w:tcPr>
            <w:tcW w:w="2127" w:type="dxa"/>
            <w:vAlign w:val="bottom"/>
          </w:tcPr>
          <w:p w14:paraId="160E79CF" w14:textId="77777777" w:rsidR="003E6AAF" w:rsidRPr="00D00AC3" w:rsidRDefault="003E6AAF" w:rsidP="009A3E59">
            <w:pPr>
              <w:rPr>
                <w:rFonts w:ascii="Arial" w:hAnsi="Arial" w:cs="Arial"/>
                <w:color w:val="000000"/>
              </w:rPr>
            </w:pPr>
            <w:r w:rsidRPr="00D00AC3">
              <w:rPr>
                <w:rFonts w:ascii="Arial" w:hAnsi="Arial" w:cs="Arial"/>
                <w:color w:val="000000"/>
              </w:rPr>
              <w:t>1,743,070</w:t>
            </w:r>
          </w:p>
        </w:tc>
      </w:tr>
      <w:tr w:rsidR="003E6AAF" w:rsidRPr="00D00AC3" w14:paraId="466BE0B7" w14:textId="77777777" w:rsidTr="009A3E59">
        <w:tc>
          <w:tcPr>
            <w:tcW w:w="2252" w:type="dxa"/>
            <w:vAlign w:val="bottom"/>
          </w:tcPr>
          <w:p w14:paraId="42187458" w14:textId="77777777" w:rsidR="003E6AAF" w:rsidRPr="00D00AC3" w:rsidRDefault="003E6AAF" w:rsidP="009A3E59">
            <w:pPr>
              <w:rPr>
                <w:rFonts w:ascii="Arial" w:hAnsi="Arial" w:cs="Arial"/>
                <w:color w:val="000000"/>
              </w:rPr>
            </w:pPr>
            <w:r w:rsidRPr="00D00AC3">
              <w:rPr>
                <w:rFonts w:ascii="Arial" w:hAnsi="Arial" w:cs="Arial"/>
                <w:color w:val="000000"/>
              </w:rPr>
              <w:t> </w:t>
            </w:r>
          </w:p>
        </w:tc>
        <w:tc>
          <w:tcPr>
            <w:tcW w:w="4689" w:type="dxa"/>
            <w:vAlign w:val="bottom"/>
          </w:tcPr>
          <w:p w14:paraId="3F3424F7" w14:textId="77777777" w:rsidR="003E6AAF" w:rsidRPr="00D00AC3" w:rsidRDefault="003E6AAF" w:rsidP="009A3E59">
            <w:pPr>
              <w:rPr>
                <w:rFonts w:ascii="Arial" w:hAnsi="Arial" w:cs="Arial"/>
                <w:color w:val="000000"/>
              </w:rPr>
            </w:pPr>
            <w:r w:rsidRPr="00D00AC3">
              <w:rPr>
                <w:rFonts w:ascii="Arial" w:hAnsi="Arial" w:cs="Arial"/>
                <w:color w:val="000000"/>
              </w:rPr>
              <w:t xml:space="preserve">Reference guided </w:t>
            </w:r>
          </w:p>
        </w:tc>
        <w:tc>
          <w:tcPr>
            <w:tcW w:w="2693" w:type="dxa"/>
            <w:vAlign w:val="bottom"/>
          </w:tcPr>
          <w:p w14:paraId="4E7AFF22" w14:textId="77777777" w:rsidR="003E6AAF" w:rsidRPr="00D00AC3" w:rsidRDefault="003E6AAF" w:rsidP="009A3E59">
            <w:pPr>
              <w:rPr>
                <w:rFonts w:ascii="Arial" w:hAnsi="Arial" w:cs="Arial"/>
                <w:color w:val="000000"/>
              </w:rPr>
            </w:pPr>
            <w:r w:rsidRPr="00D00AC3">
              <w:rPr>
                <w:rFonts w:ascii="Arial" w:hAnsi="Arial" w:cs="Arial"/>
                <w:color w:val="000000"/>
              </w:rPr>
              <w:t>1,416</w:t>
            </w:r>
          </w:p>
        </w:tc>
        <w:tc>
          <w:tcPr>
            <w:tcW w:w="2127" w:type="dxa"/>
            <w:vAlign w:val="bottom"/>
          </w:tcPr>
          <w:p w14:paraId="5F9A884D" w14:textId="77777777" w:rsidR="003E6AAF" w:rsidRPr="00D00AC3" w:rsidRDefault="003E6AAF" w:rsidP="009A3E59">
            <w:pPr>
              <w:rPr>
                <w:rFonts w:ascii="Arial" w:hAnsi="Arial" w:cs="Arial"/>
                <w:color w:val="000000"/>
              </w:rPr>
            </w:pPr>
            <w:r w:rsidRPr="00D00AC3">
              <w:rPr>
                <w:rFonts w:ascii="Arial" w:hAnsi="Arial" w:cs="Arial"/>
                <w:color w:val="000000"/>
              </w:rPr>
              <w:t>1,696,915</w:t>
            </w:r>
          </w:p>
        </w:tc>
      </w:tr>
      <w:tr w:rsidR="003E6AAF" w:rsidRPr="00D00AC3" w14:paraId="77A74F76" w14:textId="77777777" w:rsidTr="009A3E59">
        <w:tc>
          <w:tcPr>
            <w:tcW w:w="2252" w:type="dxa"/>
            <w:vAlign w:val="bottom"/>
          </w:tcPr>
          <w:p w14:paraId="3398B827" w14:textId="77777777" w:rsidR="003E6AAF" w:rsidRPr="00D00AC3" w:rsidRDefault="003E6AAF" w:rsidP="009A3E59">
            <w:pPr>
              <w:rPr>
                <w:rFonts w:ascii="Arial" w:hAnsi="Arial" w:cs="Arial"/>
                <w:color w:val="000000"/>
              </w:rPr>
            </w:pPr>
            <w:r w:rsidRPr="00D00AC3">
              <w:rPr>
                <w:rFonts w:ascii="Arial" w:hAnsi="Arial" w:cs="Arial"/>
                <w:color w:val="000000"/>
              </w:rPr>
              <w:t>LR189</w:t>
            </w:r>
          </w:p>
        </w:tc>
        <w:tc>
          <w:tcPr>
            <w:tcW w:w="4689" w:type="dxa"/>
            <w:vAlign w:val="bottom"/>
          </w:tcPr>
          <w:p w14:paraId="04DD8AAF" w14:textId="77777777" w:rsidR="003E6AAF" w:rsidRPr="00D00AC3" w:rsidRDefault="003E6AAF" w:rsidP="009A3E59">
            <w:pPr>
              <w:rPr>
                <w:rFonts w:ascii="Arial" w:hAnsi="Arial" w:cs="Arial"/>
                <w:color w:val="000000"/>
              </w:rPr>
            </w:pPr>
            <w:r w:rsidRPr="00D00AC3">
              <w:rPr>
                <w:rFonts w:ascii="Arial" w:hAnsi="Arial" w:cs="Arial"/>
                <w:color w:val="000000"/>
              </w:rPr>
              <w:t>Metagenome assembly</w:t>
            </w:r>
          </w:p>
        </w:tc>
        <w:tc>
          <w:tcPr>
            <w:tcW w:w="2693" w:type="dxa"/>
            <w:vAlign w:val="bottom"/>
          </w:tcPr>
          <w:p w14:paraId="421E1F3C" w14:textId="77777777" w:rsidR="003E6AAF" w:rsidRPr="00D00AC3" w:rsidRDefault="003E6AAF" w:rsidP="009A3E59">
            <w:pPr>
              <w:rPr>
                <w:rFonts w:ascii="Arial" w:hAnsi="Arial" w:cs="Arial"/>
                <w:color w:val="000000"/>
              </w:rPr>
            </w:pPr>
            <w:r w:rsidRPr="00D00AC3">
              <w:rPr>
                <w:rFonts w:ascii="Arial" w:hAnsi="Arial" w:cs="Arial"/>
                <w:color w:val="000000"/>
              </w:rPr>
              <w:t>1,418</w:t>
            </w:r>
          </w:p>
        </w:tc>
        <w:tc>
          <w:tcPr>
            <w:tcW w:w="2127" w:type="dxa"/>
            <w:vAlign w:val="bottom"/>
          </w:tcPr>
          <w:p w14:paraId="18A11B76" w14:textId="77777777" w:rsidR="003E6AAF" w:rsidRPr="00D00AC3" w:rsidRDefault="003E6AAF" w:rsidP="009A3E59">
            <w:pPr>
              <w:rPr>
                <w:rFonts w:ascii="Arial" w:hAnsi="Arial" w:cs="Arial"/>
                <w:color w:val="000000"/>
              </w:rPr>
            </w:pPr>
            <w:r w:rsidRPr="00D00AC3">
              <w:rPr>
                <w:rFonts w:ascii="Arial" w:hAnsi="Arial" w:cs="Arial"/>
                <w:color w:val="000000"/>
              </w:rPr>
              <w:t>1,694,253</w:t>
            </w:r>
          </w:p>
        </w:tc>
      </w:tr>
      <w:tr w:rsidR="003E6AAF" w:rsidRPr="00D00AC3" w14:paraId="7DC653DC" w14:textId="77777777" w:rsidTr="009A3E59">
        <w:tc>
          <w:tcPr>
            <w:tcW w:w="2252" w:type="dxa"/>
            <w:vAlign w:val="bottom"/>
          </w:tcPr>
          <w:p w14:paraId="68A05AA6" w14:textId="77777777" w:rsidR="003E6AAF" w:rsidRPr="00D00AC3" w:rsidRDefault="003E6AAF" w:rsidP="009A3E59">
            <w:pPr>
              <w:rPr>
                <w:rFonts w:ascii="Arial" w:hAnsi="Arial" w:cs="Arial"/>
                <w:color w:val="000000"/>
              </w:rPr>
            </w:pPr>
            <w:r w:rsidRPr="00D00AC3">
              <w:rPr>
                <w:rFonts w:ascii="Arial" w:hAnsi="Arial" w:cs="Arial"/>
                <w:color w:val="000000"/>
              </w:rPr>
              <w:t> </w:t>
            </w:r>
          </w:p>
        </w:tc>
        <w:tc>
          <w:tcPr>
            <w:tcW w:w="4689" w:type="dxa"/>
            <w:vAlign w:val="bottom"/>
          </w:tcPr>
          <w:p w14:paraId="6AC28B03" w14:textId="77777777" w:rsidR="003E6AAF" w:rsidRPr="00D00AC3" w:rsidRDefault="003E6AAF" w:rsidP="009A3E59">
            <w:pPr>
              <w:rPr>
                <w:rFonts w:ascii="Arial" w:hAnsi="Arial" w:cs="Arial"/>
                <w:color w:val="000000"/>
              </w:rPr>
            </w:pPr>
            <w:r w:rsidRPr="00D00AC3">
              <w:rPr>
                <w:rFonts w:ascii="Arial" w:hAnsi="Arial" w:cs="Arial"/>
                <w:color w:val="000000"/>
              </w:rPr>
              <w:t xml:space="preserve">Reference guided </w:t>
            </w:r>
          </w:p>
        </w:tc>
        <w:tc>
          <w:tcPr>
            <w:tcW w:w="2693" w:type="dxa"/>
            <w:vAlign w:val="bottom"/>
          </w:tcPr>
          <w:p w14:paraId="445BE3D5" w14:textId="77777777" w:rsidR="003E6AAF" w:rsidRPr="00D00AC3" w:rsidRDefault="003E6AAF" w:rsidP="009A3E59">
            <w:pPr>
              <w:rPr>
                <w:rFonts w:ascii="Arial" w:hAnsi="Arial" w:cs="Arial"/>
                <w:color w:val="000000"/>
              </w:rPr>
            </w:pPr>
            <w:r w:rsidRPr="00D00AC3">
              <w:rPr>
                <w:rFonts w:ascii="Arial" w:hAnsi="Arial" w:cs="Arial"/>
                <w:color w:val="000000"/>
              </w:rPr>
              <w:t>1,416</w:t>
            </w:r>
          </w:p>
        </w:tc>
        <w:tc>
          <w:tcPr>
            <w:tcW w:w="2127" w:type="dxa"/>
            <w:vAlign w:val="bottom"/>
          </w:tcPr>
          <w:p w14:paraId="144031E1" w14:textId="77777777" w:rsidR="003E6AAF" w:rsidRPr="00D00AC3" w:rsidRDefault="003E6AAF" w:rsidP="009A3E59">
            <w:pPr>
              <w:rPr>
                <w:rFonts w:ascii="Arial" w:hAnsi="Arial" w:cs="Arial"/>
                <w:color w:val="000000"/>
              </w:rPr>
            </w:pPr>
            <w:r w:rsidRPr="00D00AC3">
              <w:rPr>
                <w:rFonts w:ascii="Arial" w:hAnsi="Arial" w:cs="Arial"/>
                <w:color w:val="000000"/>
              </w:rPr>
              <w:t>1,693,945</w:t>
            </w:r>
          </w:p>
        </w:tc>
      </w:tr>
      <w:tr w:rsidR="003E6AAF" w:rsidRPr="00D00AC3" w14:paraId="6A3B249A" w14:textId="77777777" w:rsidTr="009A3E59">
        <w:tc>
          <w:tcPr>
            <w:tcW w:w="2252" w:type="dxa"/>
            <w:vAlign w:val="bottom"/>
          </w:tcPr>
          <w:p w14:paraId="3C8C17EE" w14:textId="77777777" w:rsidR="003E6AAF" w:rsidRPr="00D00AC3" w:rsidRDefault="003E6AAF" w:rsidP="009A3E59">
            <w:pPr>
              <w:rPr>
                <w:rFonts w:ascii="Arial" w:hAnsi="Arial" w:cs="Arial"/>
                <w:color w:val="000000"/>
              </w:rPr>
            </w:pPr>
            <w:r w:rsidRPr="00D00AC3">
              <w:rPr>
                <w:rFonts w:ascii="Arial" w:hAnsi="Arial" w:cs="Arial"/>
                <w:color w:val="000000"/>
              </w:rPr>
              <w:t>SRUC1</w:t>
            </w:r>
          </w:p>
        </w:tc>
        <w:tc>
          <w:tcPr>
            <w:tcW w:w="4689" w:type="dxa"/>
            <w:vAlign w:val="bottom"/>
          </w:tcPr>
          <w:p w14:paraId="657EECC9" w14:textId="77777777" w:rsidR="003E6AAF" w:rsidRPr="00D00AC3" w:rsidRDefault="003E6AAF" w:rsidP="009A3E59">
            <w:pPr>
              <w:rPr>
                <w:rFonts w:ascii="Arial" w:hAnsi="Arial" w:cs="Arial"/>
                <w:color w:val="000000"/>
              </w:rPr>
            </w:pPr>
            <w:r w:rsidRPr="00D00AC3">
              <w:rPr>
                <w:rFonts w:ascii="Arial" w:hAnsi="Arial" w:cs="Arial"/>
                <w:color w:val="000000"/>
              </w:rPr>
              <w:t>Metagenome assembly</w:t>
            </w:r>
          </w:p>
        </w:tc>
        <w:tc>
          <w:tcPr>
            <w:tcW w:w="2693" w:type="dxa"/>
            <w:vAlign w:val="bottom"/>
          </w:tcPr>
          <w:p w14:paraId="514EC75D" w14:textId="77777777" w:rsidR="003E6AAF" w:rsidRPr="00D00AC3" w:rsidRDefault="003E6AAF" w:rsidP="009A3E59">
            <w:pPr>
              <w:rPr>
                <w:rFonts w:ascii="Arial" w:hAnsi="Arial" w:cs="Arial"/>
                <w:color w:val="000000"/>
              </w:rPr>
            </w:pPr>
            <w:r w:rsidRPr="00D00AC3">
              <w:rPr>
                <w:rFonts w:ascii="Arial" w:hAnsi="Arial" w:cs="Arial"/>
                <w:color w:val="000000"/>
              </w:rPr>
              <w:t>1,420</w:t>
            </w:r>
          </w:p>
        </w:tc>
        <w:tc>
          <w:tcPr>
            <w:tcW w:w="2127" w:type="dxa"/>
            <w:vAlign w:val="bottom"/>
          </w:tcPr>
          <w:p w14:paraId="56432DA6" w14:textId="77777777" w:rsidR="003E6AAF" w:rsidRPr="00D00AC3" w:rsidRDefault="003E6AAF" w:rsidP="009A3E59">
            <w:pPr>
              <w:rPr>
                <w:rFonts w:ascii="Arial" w:hAnsi="Arial" w:cs="Arial"/>
                <w:color w:val="000000"/>
              </w:rPr>
            </w:pPr>
            <w:r w:rsidRPr="00D00AC3">
              <w:rPr>
                <w:rFonts w:ascii="Arial" w:hAnsi="Arial" w:cs="Arial"/>
                <w:color w:val="000000"/>
              </w:rPr>
              <w:t>1,693,412</w:t>
            </w:r>
          </w:p>
        </w:tc>
      </w:tr>
      <w:tr w:rsidR="003E6AAF" w:rsidRPr="00D00AC3" w14:paraId="41E1933E" w14:textId="77777777" w:rsidTr="009A3E59">
        <w:tc>
          <w:tcPr>
            <w:tcW w:w="2252" w:type="dxa"/>
            <w:vAlign w:val="bottom"/>
          </w:tcPr>
          <w:p w14:paraId="79F805FA" w14:textId="77777777" w:rsidR="003E6AAF" w:rsidRPr="00D00AC3" w:rsidRDefault="003E6AAF" w:rsidP="009A3E59">
            <w:pPr>
              <w:rPr>
                <w:rFonts w:ascii="Arial" w:hAnsi="Arial" w:cs="Arial"/>
                <w:color w:val="000000"/>
              </w:rPr>
            </w:pPr>
            <w:r w:rsidRPr="00D00AC3">
              <w:rPr>
                <w:rFonts w:ascii="Arial" w:hAnsi="Arial" w:cs="Arial"/>
                <w:color w:val="000000"/>
              </w:rPr>
              <w:t> </w:t>
            </w:r>
          </w:p>
        </w:tc>
        <w:tc>
          <w:tcPr>
            <w:tcW w:w="4689" w:type="dxa"/>
            <w:vAlign w:val="bottom"/>
          </w:tcPr>
          <w:p w14:paraId="3B0A4673" w14:textId="77777777" w:rsidR="003E6AAF" w:rsidRPr="00D00AC3" w:rsidRDefault="003E6AAF" w:rsidP="009A3E59">
            <w:pPr>
              <w:rPr>
                <w:rFonts w:ascii="Arial" w:hAnsi="Arial" w:cs="Arial"/>
                <w:color w:val="000000"/>
              </w:rPr>
            </w:pPr>
            <w:r w:rsidRPr="00D00AC3">
              <w:rPr>
                <w:rFonts w:ascii="Arial" w:hAnsi="Arial" w:cs="Arial"/>
                <w:color w:val="000000"/>
              </w:rPr>
              <w:t xml:space="preserve">Reference guided </w:t>
            </w:r>
          </w:p>
        </w:tc>
        <w:tc>
          <w:tcPr>
            <w:tcW w:w="2693" w:type="dxa"/>
            <w:vAlign w:val="bottom"/>
          </w:tcPr>
          <w:p w14:paraId="143D82B8" w14:textId="77777777" w:rsidR="003E6AAF" w:rsidRPr="00D00AC3" w:rsidRDefault="003E6AAF" w:rsidP="009A3E59">
            <w:pPr>
              <w:rPr>
                <w:rFonts w:ascii="Arial" w:hAnsi="Arial" w:cs="Arial"/>
                <w:color w:val="000000"/>
              </w:rPr>
            </w:pPr>
            <w:r w:rsidRPr="00D00AC3">
              <w:rPr>
                <w:rFonts w:ascii="Arial" w:hAnsi="Arial" w:cs="Arial"/>
                <w:color w:val="000000"/>
              </w:rPr>
              <w:t>1,422</w:t>
            </w:r>
          </w:p>
        </w:tc>
        <w:tc>
          <w:tcPr>
            <w:tcW w:w="2127" w:type="dxa"/>
            <w:vAlign w:val="bottom"/>
          </w:tcPr>
          <w:p w14:paraId="16CC97A0" w14:textId="77777777" w:rsidR="003E6AAF" w:rsidRPr="00D00AC3" w:rsidRDefault="003E6AAF" w:rsidP="009A3E59">
            <w:pPr>
              <w:rPr>
                <w:rFonts w:ascii="Arial" w:hAnsi="Arial" w:cs="Arial"/>
                <w:color w:val="000000"/>
              </w:rPr>
            </w:pPr>
            <w:r w:rsidRPr="00D00AC3">
              <w:rPr>
                <w:rFonts w:ascii="Arial" w:hAnsi="Arial" w:cs="Arial"/>
                <w:color w:val="000000"/>
              </w:rPr>
              <w:t>1,694,708</w:t>
            </w:r>
          </w:p>
        </w:tc>
      </w:tr>
      <w:tr w:rsidR="003E6AAF" w:rsidRPr="00D00AC3" w14:paraId="16DDA05E" w14:textId="77777777" w:rsidTr="009A3E59">
        <w:tc>
          <w:tcPr>
            <w:tcW w:w="2252" w:type="dxa"/>
            <w:vAlign w:val="bottom"/>
          </w:tcPr>
          <w:p w14:paraId="05DA7B42" w14:textId="77777777" w:rsidR="003E6AAF" w:rsidRPr="00D00AC3" w:rsidRDefault="003E6AAF" w:rsidP="009A3E59">
            <w:pPr>
              <w:rPr>
                <w:rFonts w:ascii="Arial" w:hAnsi="Arial" w:cs="Arial"/>
                <w:color w:val="000000"/>
              </w:rPr>
            </w:pPr>
            <w:r w:rsidRPr="00D00AC3">
              <w:rPr>
                <w:rFonts w:ascii="Arial" w:hAnsi="Arial" w:cs="Arial"/>
                <w:color w:val="000000"/>
              </w:rPr>
              <w:t>SRUC3</w:t>
            </w:r>
          </w:p>
        </w:tc>
        <w:tc>
          <w:tcPr>
            <w:tcW w:w="4689" w:type="dxa"/>
            <w:vAlign w:val="bottom"/>
          </w:tcPr>
          <w:p w14:paraId="29B73C44" w14:textId="77777777" w:rsidR="003E6AAF" w:rsidRPr="00D00AC3" w:rsidRDefault="003E6AAF" w:rsidP="009A3E59">
            <w:pPr>
              <w:rPr>
                <w:rFonts w:ascii="Arial" w:hAnsi="Arial" w:cs="Arial"/>
                <w:color w:val="000000"/>
              </w:rPr>
            </w:pPr>
            <w:r w:rsidRPr="00D00AC3">
              <w:rPr>
                <w:rFonts w:ascii="Arial" w:hAnsi="Arial" w:cs="Arial"/>
                <w:color w:val="000000"/>
              </w:rPr>
              <w:t>Metagenome assembly</w:t>
            </w:r>
          </w:p>
        </w:tc>
        <w:tc>
          <w:tcPr>
            <w:tcW w:w="2693" w:type="dxa"/>
            <w:vAlign w:val="bottom"/>
          </w:tcPr>
          <w:p w14:paraId="758FB366" w14:textId="77777777" w:rsidR="003E6AAF" w:rsidRPr="00D00AC3" w:rsidRDefault="003E6AAF" w:rsidP="009A3E59">
            <w:pPr>
              <w:rPr>
                <w:rFonts w:ascii="Arial" w:hAnsi="Arial" w:cs="Arial"/>
                <w:color w:val="000000"/>
              </w:rPr>
            </w:pPr>
            <w:r w:rsidRPr="00D00AC3">
              <w:rPr>
                <w:rFonts w:ascii="Arial" w:hAnsi="Arial" w:cs="Arial"/>
                <w:color w:val="000000"/>
              </w:rPr>
              <w:t>1,421</w:t>
            </w:r>
          </w:p>
        </w:tc>
        <w:tc>
          <w:tcPr>
            <w:tcW w:w="2127" w:type="dxa"/>
            <w:vAlign w:val="bottom"/>
          </w:tcPr>
          <w:p w14:paraId="24E240D3" w14:textId="77777777" w:rsidR="003E6AAF" w:rsidRPr="00D00AC3" w:rsidRDefault="003E6AAF" w:rsidP="009A3E59">
            <w:pPr>
              <w:rPr>
                <w:rFonts w:ascii="Arial" w:hAnsi="Arial" w:cs="Arial"/>
                <w:color w:val="000000"/>
              </w:rPr>
            </w:pPr>
            <w:r w:rsidRPr="00D00AC3">
              <w:rPr>
                <w:rFonts w:ascii="Arial" w:hAnsi="Arial" w:cs="Arial"/>
                <w:color w:val="000000"/>
              </w:rPr>
              <w:t>1,694,490</w:t>
            </w:r>
          </w:p>
        </w:tc>
      </w:tr>
      <w:tr w:rsidR="003E6AAF" w:rsidRPr="00D00AC3" w14:paraId="2F2021C8" w14:textId="77777777" w:rsidTr="009A3E59">
        <w:tc>
          <w:tcPr>
            <w:tcW w:w="2252" w:type="dxa"/>
            <w:vAlign w:val="bottom"/>
          </w:tcPr>
          <w:p w14:paraId="4F5DF516" w14:textId="77777777" w:rsidR="003E6AAF" w:rsidRPr="00D00AC3" w:rsidRDefault="003E6AAF" w:rsidP="009A3E59">
            <w:pPr>
              <w:rPr>
                <w:rFonts w:ascii="Arial" w:hAnsi="Arial" w:cs="Arial"/>
                <w:color w:val="000000"/>
              </w:rPr>
            </w:pPr>
            <w:r w:rsidRPr="00D00AC3">
              <w:rPr>
                <w:rFonts w:ascii="Arial" w:hAnsi="Arial" w:cs="Arial"/>
                <w:color w:val="000000"/>
              </w:rPr>
              <w:t> </w:t>
            </w:r>
          </w:p>
        </w:tc>
        <w:tc>
          <w:tcPr>
            <w:tcW w:w="4689" w:type="dxa"/>
            <w:vAlign w:val="bottom"/>
          </w:tcPr>
          <w:p w14:paraId="62903D02" w14:textId="77777777" w:rsidR="003E6AAF" w:rsidRPr="00D00AC3" w:rsidRDefault="003E6AAF" w:rsidP="009A3E59">
            <w:pPr>
              <w:rPr>
                <w:rFonts w:ascii="Arial" w:hAnsi="Arial" w:cs="Arial"/>
                <w:color w:val="000000"/>
              </w:rPr>
            </w:pPr>
            <w:r w:rsidRPr="00D00AC3">
              <w:rPr>
                <w:rFonts w:ascii="Arial" w:hAnsi="Arial" w:cs="Arial"/>
                <w:color w:val="000000"/>
              </w:rPr>
              <w:t xml:space="preserve">Reference guided </w:t>
            </w:r>
          </w:p>
        </w:tc>
        <w:tc>
          <w:tcPr>
            <w:tcW w:w="2693" w:type="dxa"/>
            <w:vAlign w:val="bottom"/>
          </w:tcPr>
          <w:p w14:paraId="528164C5" w14:textId="77777777" w:rsidR="003E6AAF" w:rsidRPr="00D00AC3" w:rsidRDefault="003E6AAF" w:rsidP="009A3E59">
            <w:pPr>
              <w:rPr>
                <w:rFonts w:ascii="Arial" w:hAnsi="Arial" w:cs="Arial"/>
                <w:color w:val="000000"/>
              </w:rPr>
            </w:pPr>
            <w:r w:rsidRPr="00D00AC3">
              <w:rPr>
                <w:rFonts w:ascii="Arial" w:hAnsi="Arial" w:cs="Arial"/>
                <w:color w:val="000000"/>
              </w:rPr>
              <w:t>1,421</w:t>
            </w:r>
          </w:p>
        </w:tc>
        <w:tc>
          <w:tcPr>
            <w:tcW w:w="2127" w:type="dxa"/>
            <w:vAlign w:val="bottom"/>
          </w:tcPr>
          <w:p w14:paraId="4903BAC0" w14:textId="77777777" w:rsidR="003E6AAF" w:rsidRPr="00D00AC3" w:rsidRDefault="003E6AAF" w:rsidP="009A3E59">
            <w:pPr>
              <w:rPr>
                <w:rFonts w:ascii="Arial" w:hAnsi="Arial" w:cs="Arial"/>
                <w:color w:val="000000"/>
              </w:rPr>
            </w:pPr>
            <w:r w:rsidRPr="00D00AC3">
              <w:rPr>
                <w:rFonts w:ascii="Arial" w:hAnsi="Arial" w:cs="Arial"/>
                <w:color w:val="000000"/>
              </w:rPr>
              <w:t>1,691,872</w:t>
            </w:r>
          </w:p>
        </w:tc>
      </w:tr>
      <w:tr w:rsidR="003E6AAF" w:rsidRPr="00D00AC3" w14:paraId="5E7A7052" w14:textId="77777777" w:rsidTr="009A3E59">
        <w:tc>
          <w:tcPr>
            <w:tcW w:w="2252" w:type="dxa"/>
            <w:vAlign w:val="bottom"/>
          </w:tcPr>
          <w:p w14:paraId="7EBCBAD0" w14:textId="77777777" w:rsidR="003E6AAF" w:rsidRPr="00D00AC3" w:rsidRDefault="003E6AAF" w:rsidP="009A3E59">
            <w:pPr>
              <w:rPr>
                <w:rFonts w:ascii="Arial" w:hAnsi="Arial" w:cs="Arial"/>
                <w:color w:val="000000"/>
              </w:rPr>
            </w:pPr>
            <w:r w:rsidRPr="00D00AC3">
              <w:rPr>
                <w:rFonts w:ascii="Arial" w:hAnsi="Arial" w:cs="Arial"/>
                <w:color w:val="000000"/>
              </w:rPr>
              <w:t>Thirsk2</w:t>
            </w:r>
          </w:p>
        </w:tc>
        <w:tc>
          <w:tcPr>
            <w:tcW w:w="4689" w:type="dxa"/>
            <w:vAlign w:val="bottom"/>
          </w:tcPr>
          <w:p w14:paraId="2957B081" w14:textId="77777777" w:rsidR="003E6AAF" w:rsidRPr="00D00AC3" w:rsidRDefault="003E6AAF" w:rsidP="009A3E59">
            <w:pPr>
              <w:rPr>
                <w:rFonts w:ascii="Arial" w:hAnsi="Arial" w:cs="Arial"/>
                <w:color w:val="000000"/>
              </w:rPr>
            </w:pPr>
            <w:r w:rsidRPr="00D00AC3">
              <w:rPr>
                <w:rFonts w:ascii="Arial" w:hAnsi="Arial" w:cs="Arial"/>
                <w:color w:val="000000"/>
              </w:rPr>
              <w:t>Metagenome assembly</w:t>
            </w:r>
          </w:p>
        </w:tc>
        <w:tc>
          <w:tcPr>
            <w:tcW w:w="2693" w:type="dxa"/>
            <w:vAlign w:val="bottom"/>
          </w:tcPr>
          <w:p w14:paraId="241B10EB" w14:textId="77777777" w:rsidR="003E6AAF" w:rsidRPr="00D00AC3" w:rsidRDefault="003E6AAF" w:rsidP="009A3E59">
            <w:pPr>
              <w:rPr>
                <w:rFonts w:ascii="Arial" w:hAnsi="Arial" w:cs="Arial"/>
                <w:color w:val="000000"/>
              </w:rPr>
            </w:pPr>
            <w:r w:rsidRPr="00D00AC3">
              <w:rPr>
                <w:rFonts w:ascii="Arial" w:hAnsi="Arial" w:cs="Arial"/>
                <w:color w:val="000000"/>
              </w:rPr>
              <w:t>1,422</w:t>
            </w:r>
          </w:p>
        </w:tc>
        <w:tc>
          <w:tcPr>
            <w:tcW w:w="2127" w:type="dxa"/>
            <w:vAlign w:val="bottom"/>
          </w:tcPr>
          <w:p w14:paraId="3D64C8DC" w14:textId="77777777" w:rsidR="003E6AAF" w:rsidRPr="00D00AC3" w:rsidRDefault="003E6AAF" w:rsidP="009A3E59">
            <w:pPr>
              <w:rPr>
                <w:rFonts w:ascii="Arial" w:hAnsi="Arial" w:cs="Arial"/>
                <w:color w:val="000000"/>
              </w:rPr>
            </w:pPr>
            <w:r w:rsidRPr="00D00AC3">
              <w:rPr>
                <w:rFonts w:ascii="Arial" w:hAnsi="Arial" w:cs="Arial"/>
                <w:color w:val="000000"/>
              </w:rPr>
              <w:t>1,694,870</w:t>
            </w:r>
          </w:p>
        </w:tc>
      </w:tr>
      <w:tr w:rsidR="003E6AAF" w:rsidRPr="00D00AC3" w14:paraId="695EF451" w14:textId="77777777" w:rsidTr="009A3E59">
        <w:tc>
          <w:tcPr>
            <w:tcW w:w="2252" w:type="dxa"/>
          </w:tcPr>
          <w:p w14:paraId="1A33CFCF" w14:textId="77777777" w:rsidR="003E6AAF" w:rsidRPr="00D00AC3" w:rsidRDefault="003E6AAF" w:rsidP="009A3E59">
            <w:pPr>
              <w:rPr>
                <w:rFonts w:ascii="Arial" w:hAnsi="Arial" w:cs="Arial"/>
                <w:color w:val="000000"/>
              </w:rPr>
            </w:pPr>
          </w:p>
        </w:tc>
        <w:tc>
          <w:tcPr>
            <w:tcW w:w="4689" w:type="dxa"/>
          </w:tcPr>
          <w:p w14:paraId="50B7FFC1" w14:textId="77777777" w:rsidR="003E6AAF" w:rsidRPr="00D00AC3" w:rsidRDefault="003E6AAF" w:rsidP="009A3E59">
            <w:pPr>
              <w:rPr>
                <w:rFonts w:ascii="Arial" w:hAnsi="Arial" w:cs="Arial"/>
                <w:color w:val="000000"/>
              </w:rPr>
            </w:pPr>
            <w:r w:rsidRPr="00D00AC3">
              <w:rPr>
                <w:rFonts w:ascii="Arial" w:hAnsi="Arial" w:cs="Arial"/>
              </w:rPr>
              <w:t xml:space="preserve">Reference guided </w:t>
            </w:r>
          </w:p>
        </w:tc>
        <w:tc>
          <w:tcPr>
            <w:tcW w:w="2693" w:type="dxa"/>
          </w:tcPr>
          <w:p w14:paraId="3DDB7ADC" w14:textId="77777777" w:rsidR="003E6AAF" w:rsidRPr="00D00AC3" w:rsidRDefault="003E6AAF" w:rsidP="009A3E59">
            <w:pPr>
              <w:rPr>
                <w:rFonts w:ascii="Arial" w:hAnsi="Arial" w:cs="Arial"/>
                <w:color w:val="000000"/>
              </w:rPr>
            </w:pPr>
            <w:r w:rsidRPr="00D00AC3">
              <w:rPr>
                <w:rFonts w:ascii="Arial" w:hAnsi="Arial" w:cs="Arial"/>
              </w:rPr>
              <w:t>1,422</w:t>
            </w:r>
          </w:p>
        </w:tc>
        <w:tc>
          <w:tcPr>
            <w:tcW w:w="2127" w:type="dxa"/>
          </w:tcPr>
          <w:p w14:paraId="28052B68" w14:textId="77777777" w:rsidR="003E6AAF" w:rsidRPr="00D00AC3" w:rsidRDefault="003E6AAF" w:rsidP="009A3E59">
            <w:pPr>
              <w:rPr>
                <w:rFonts w:ascii="Arial" w:hAnsi="Arial" w:cs="Arial"/>
                <w:color w:val="000000"/>
              </w:rPr>
            </w:pPr>
            <w:r w:rsidRPr="00D00AC3">
              <w:rPr>
                <w:rFonts w:ascii="Arial" w:hAnsi="Arial" w:cs="Arial"/>
              </w:rPr>
              <w:t>1,693,056</w:t>
            </w:r>
          </w:p>
        </w:tc>
      </w:tr>
    </w:tbl>
    <w:p w14:paraId="5137A5E9" w14:textId="5EE4B9C1" w:rsidR="003E6AAF" w:rsidRPr="003E6AAF" w:rsidRDefault="003E6AAF" w:rsidP="003E6AAF">
      <w:pPr>
        <w:rPr>
          <w:rFonts w:ascii="Arial" w:hAnsi="Arial" w:cs="Arial"/>
        </w:rPr>
      </w:pPr>
    </w:p>
    <w:p w14:paraId="07B7005A" w14:textId="12952B01" w:rsidR="003E6AAF" w:rsidRPr="003E6AAF" w:rsidRDefault="003E6AAF" w:rsidP="003E6AAF">
      <w:pPr>
        <w:rPr>
          <w:rFonts w:ascii="Arial" w:hAnsi="Arial" w:cs="Arial"/>
        </w:rPr>
      </w:pPr>
    </w:p>
    <w:p w14:paraId="7F9F8293" w14:textId="256150F8" w:rsidR="003E6AAF" w:rsidRPr="003E6AAF" w:rsidRDefault="003E6AAF" w:rsidP="003E6AAF">
      <w:pPr>
        <w:rPr>
          <w:rFonts w:ascii="Arial" w:hAnsi="Arial" w:cs="Arial"/>
        </w:rPr>
      </w:pPr>
    </w:p>
    <w:p w14:paraId="216BEE79" w14:textId="44A84A29" w:rsidR="003E6AAF" w:rsidRPr="003E6AAF" w:rsidRDefault="003E6AAF" w:rsidP="003E6AAF">
      <w:pPr>
        <w:rPr>
          <w:rFonts w:ascii="Arial" w:hAnsi="Arial" w:cs="Arial"/>
        </w:rPr>
      </w:pPr>
    </w:p>
    <w:p w14:paraId="0731D533" w14:textId="1DCCB1E3" w:rsidR="003E6AAF" w:rsidRPr="003E6AAF" w:rsidRDefault="003E6AAF" w:rsidP="003E6AAF">
      <w:pPr>
        <w:rPr>
          <w:rFonts w:ascii="Arial" w:hAnsi="Arial" w:cs="Arial"/>
        </w:rPr>
      </w:pPr>
    </w:p>
    <w:p w14:paraId="50D11952" w14:textId="23DFC5B0" w:rsidR="003E6AAF" w:rsidRDefault="003E6AAF" w:rsidP="003E6AAF">
      <w:pPr>
        <w:rPr>
          <w:rFonts w:ascii="Arial" w:hAnsi="Arial" w:cs="Arial"/>
        </w:rPr>
      </w:pPr>
    </w:p>
    <w:p w14:paraId="5AAFACBB" w14:textId="208259D4" w:rsidR="003E6AAF" w:rsidRDefault="003E6AAF" w:rsidP="003E6AAF">
      <w:pPr>
        <w:rPr>
          <w:rFonts w:ascii="Arial" w:hAnsi="Arial" w:cs="Arial"/>
        </w:rPr>
      </w:pPr>
    </w:p>
    <w:p w14:paraId="66DD9131" w14:textId="77777777" w:rsidR="003E6AAF" w:rsidRDefault="003E6AAF" w:rsidP="003E6AAF">
      <w:pPr>
        <w:rPr>
          <w:rFonts w:ascii="Arial" w:hAnsi="Arial" w:cs="Arial"/>
        </w:rPr>
        <w:sectPr w:rsidR="003E6AAF" w:rsidSect="003E6AAF">
          <w:type w:val="continuous"/>
          <w:pgSz w:w="16840" w:h="11900" w:orient="landscape"/>
          <w:pgMar w:top="1440" w:right="1440" w:bottom="1440" w:left="1440" w:header="708" w:footer="708" w:gutter="0"/>
          <w:cols w:space="708"/>
          <w:docGrid w:linePitch="360"/>
        </w:sectPr>
      </w:pPr>
    </w:p>
    <w:p w14:paraId="38247198" w14:textId="77777777" w:rsidR="003E6AAF" w:rsidRPr="00D00AC3" w:rsidRDefault="003E6AAF" w:rsidP="003E6AAF">
      <w:pPr>
        <w:rPr>
          <w:rFonts w:ascii="Arial" w:hAnsi="Arial" w:cs="Arial"/>
        </w:rPr>
      </w:pPr>
      <w:r w:rsidRPr="00D00AC3">
        <w:rPr>
          <w:rFonts w:ascii="Arial" w:hAnsi="Arial" w:cs="Arial"/>
          <w:b/>
        </w:rPr>
        <w:lastRenderedPageBreak/>
        <w:t xml:space="preserve">Table S3. </w:t>
      </w:r>
      <w:r w:rsidRPr="00D00AC3">
        <w:rPr>
          <w:rFonts w:ascii="Arial" w:hAnsi="Arial" w:cs="Arial"/>
          <w:i/>
        </w:rPr>
        <w:t xml:space="preserve">L. </w:t>
      </w:r>
      <w:proofErr w:type="spellStart"/>
      <w:r w:rsidRPr="00D00AC3">
        <w:rPr>
          <w:rFonts w:ascii="Arial" w:hAnsi="Arial" w:cs="Arial"/>
          <w:i/>
        </w:rPr>
        <w:t>intracellularis</w:t>
      </w:r>
      <w:proofErr w:type="spellEnd"/>
      <w:r w:rsidRPr="00D00AC3">
        <w:rPr>
          <w:rFonts w:ascii="Arial" w:hAnsi="Arial" w:cs="Arial"/>
          <w:b/>
        </w:rPr>
        <w:t xml:space="preserve"> </w:t>
      </w:r>
      <w:r w:rsidRPr="00D00AC3">
        <w:rPr>
          <w:rFonts w:ascii="Arial" w:hAnsi="Arial" w:cs="Arial"/>
        </w:rPr>
        <w:t xml:space="preserve">draft genome assembly quality statistics.  </w:t>
      </w:r>
    </w:p>
    <w:tbl>
      <w:tblPr>
        <w:tblStyle w:val="TableGrid"/>
        <w:tblpPr w:leftFromText="180" w:rightFromText="180" w:vertAnchor="text" w:tblpY="53"/>
        <w:tblW w:w="0" w:type="auto"/>
        <w:tblLook w:val="04A0" w:firstRow="1" w:lastRow="0" w:firstColumn="1" w:lastColumn="0" w:noHBand="0" w:noVBand="1"/>
      </w:tblPr>
      <w:tblGrid>
        <w:gridCol w:w="1504"/>
        <w:gridCol w:w="1505"/>
        <w:gridCol w:w="1801"/>
        <w:gridCol w:w="1514"/>
        <w:gridCol w:w="1481"/>
        <w:gridCol w:w="1504"/>
        <w:gridCol w:w="1489"/>
        <w:gridCol w:w="1670"/>
        <w:gridCol w:w="1480"/>
      </w:tblGrid>
      <w:tr w:rsidR="003E6AAF" w:rsidRPr="00D00AC3" w14:paraId="2D568BF4" w14:textId="77777777" w:rsidTr="009A3E59">
        <w:tc>
          <w:tcPr>
            <w:tcW w:w="1504" w:type="dxa"/>
            <w:vAlign w:val="center"/>
          </w:tcPr>
          <w:p w14:paraId="6926B2C7" w14:textId="77777777" w:rsidR="003E6AAF" w:rsidRPr="00D00AC3" w:rsidRDefault="003E6AAF" w:rsidP="009A3E59">
            <w:pPr>
              <w:rPr>
                <w:rFonts w:ascii="Arial" w:hAnsi="Arial" w:cs="Arial"/>
                <w:b/>
                <w:sz w:val="20"/>
                <w:szCs w:val="20"/>
              </w:rPr>
            </w:pPr>
            <w:r w:rsidRPr="00D00AC3">
              <w:rPr>
                <w:rFonts w:ascii="Arial" w:eastAsiaTheme="majorEastAsia" w:hAnsi="Arial" w:cs="Arial"/>
                <w:b/>
                <w:color w:val="000000" w:themeColor="text1"/>
                <w:sz w:val="20"/>
                <w:szCs w:val="20"/>
              </w:rPr>
              <w:t>Sample</w:t>
            </w:r>
          </w:p>
        </w:tc>
        <w:tc>
          <w:tcPr>
            <w:tcW w:w="1505" w:type="dxa"/>
            <w:vAlign w:val="center"/>
          </w:tcPr>
          <w:p w14:paraId="0CA55EFA" w14:textId="77777777" w:rsidR="003E6AAF" w:rsidRPr="00D00AC3" w:rsidRDefault="003E6AAF" w:rsidP="009A3E59">
            <w:pPr>
              <w:jc w:val="center"/>
              <w:rPr>
                <w:rFonts w:ascii="Arial" w:hAnsi="Arial" w:cs="Arial"/>
                <w:b/>
                <w:sz w:val="20"/>
                <w:szCs w:val="20"/>
              </w:rPr>
            </w:pPr>
            <w:r w:rsidRPr="00D00AC3">
              <w:rPr>
                <w:rFonts w:ascii="Arial" w:eastAsiaTheme="majorEastAsia" w:hAnsi="Arial" w:cs="Arial"/>
                <w:b/>
                <w:color w:val="000000" w:themeColor="text1"/>
                <w:sz w:val="20"/>
                <w:szCs w:val="20"/>
              </w:rPr>
              <w:t>Sample type</w:t>
            </w:r>
          </w:p>
        </w:tc>
        <w:tc>
          <w:tcPr>
            <w:tcW w:w="1801" w:type="dxa"/>
            <w:vAlign w:val="center"/>
          </w:tcPr>
          <w:p w14:paraId="3F3958C3" w14:textId="77777777" w:rsidR="003E6AAF" w:rsidRPr="00D00AC3" w:rsidRDefault="003E6AAF" w:rsidP="009A3E59">
            <w:pPr>
              <w:jc w:val="center"/>
              <w:rPr>
                <w:rFonts w:ascii="Arial" w:hAnsi="Arial" w:cs="Arial"/>
                <w:b/>
                <w:sz w:val="20"/>
                <w:szCs w:val="20"/>
              </w:rPr>
            </w:pPr>
            <w:r w:rsidRPr="00D00AC3">
              <w:rPr>
                <w:rFonts w:ascii="Arial" w:eastAsiaTheme="majorEastAsia" w:hAnsi="Arial" w:cs="Arial"/>
                <w:b/>
                <w:i/>
                <w:color w:val="000000" w:themeColor="text1"/>
                <w:sz w:val="20"/>
                <w:szCs w:val="20"/>
              </w:rPr>
              <w:t>L. </w:t>
            </w:r>
            <w:proofErr w:type="spellStart"/>
            <w:r w:rsidRPr="00D00AC3">
              <w:rPr>
                <w:rFonts w:ascii="Arial" w:eastAsiaTheme="majorEastAsia" w:hAnsi="Arial" w:cs="Arial"/>
                <w:b/>
                <w:i/>
                <w:color w:val="000000" w:themeColor="text1"/>
                <w:sz w:val="20"/>
                <w:szCs w:val="20"/>
              </w:rPr>
              <w:t>intracellularis</w:t>
            </w:r>
            <w:proofErr w:type="spellEnd"/>
            <w:r w:rsidRPr="00D00AC3">
              <w:rPr>
                <w:rFonts w:ascii="Arial" w:eastAsiaTheme="majorEastAsia" w:hAnsi="Arial" w:cs="Arial"/>
                <w:b/>
                <w:color w:val="000000" w:themeColor="text1"/>
                <w:sz w:val="20"/>
                <w:szCs w:val="20"/>
              </w:rPr>
              <w:t xml:space="preserve"> depth of coverage (x)</w:t>
            </w:r>
          </w:p>
        </w:tc>
        <w:tc>
          <w:tcPr>
            <w:tcW w:w="1514" w:type="dxa"/>
            <w:vAlign w:val="center"/>
          </w:tcPr>
          <w:p w14:paraId="160F16AC" w14:textId="77777777" w:rsidR="003E6AAF" w:rsidRPr="00D00AC3" w:rsidRDefault="003E6AAF" w:rsidP="009A3E59">
            <w:pPr>
              <w:jc w:val="center"/>
              <w:rPr>
                <w:rFonts w:ascii="Arial" w:hAnsi="Arial" w:cs="Arial"/>
                <w:b/>
                <w:sz w:val="20"/>
                <w:szCs w:val="20"/>
              </w:rPr>
            </w:pPr>
            <w:r w:rsidRPr="00D00AC3">
              <w:rPr>
                <w:rFonts w:ascii="Arial" w:eastAsiaTheme="majorEastAsia" w:hAnsi="Arial" w:cs="Arial"/>
                <w:b/>
                <w:sz w:val="20"/>
                <w:szCs w:val="20"/>
              </w:rPr>
              <w:t>Genome fraction (%)</w:t>
            </w:r>
            <w:r w:rsidRPr="00D00AC3">
              <w:rPr>
                <w:rFonts w:ascii="Arial" w:eastAsiaTheme="majorEastAsia" w:hAnsi="Arial" w:cs="Arial"/>
                <w:b/>
                <w:i/>
                <w:sz w:val="20"/>
                <w:szCs w:val="20"/>
                <w:vertAlign w:val="superscript"/>
              </w:rPr>
              <w:t xml:space="preserve"> a</w:t>
            </w:r>
          </w:p>
        </w:tc>
        <w:tc>
          <w:tcPr>
            <w:tcW w:w="1481" w:type="dxa"/>
            <w:vAlign w:val="center"/>
          </w:tcPr>
          <w:p w14:paraId="5BE57230" w14:textId="77777777" w:rsidR="003E6AAF" w:rsidRPr="00D00AC3" w:rsidRDefault="003E6AAF" w:rsidP="009A3E59">
            <w:pPr>
              <w:jc w:val="center"/>
              <w:rPr>
                <w:rFonts w:ascii="Arial" w:hAnsi="Arial" w:cs="Arial"/>
                <w:b/>
                <w:sz w:val="20"/>
                <w:szCs w:val="20"/>
                <w:vertAlign w:val="superscript"/>
              </w:rPr>
            </w:pPr>
            <w:r w:rsidRPr="00D00AC3">
              <w:rPr>
                <w:rFonts w:ascii="Arial" w:eastAsiaTheme="majorEastAsia" w:hAnsi="Arial" w:cs="Arial"/>
                <w:b/>
                <w:color w:val="000000" w:themeColor="text1"/>
                <w:sz w:val="20"/>
                <w:szCs w:val="20"/>
              </w:rPr>
              <w:t>NG</w:t>
            </w:r>
            <w:r w:rsidRPr="00D00AC3">
              <w:rPr>
                <w:rFonts w:ascii="Arial" w:eastAsiaTheme="majorEastAsia" w:hAnsi="Arial" w:cs="Arial"/>
                <w:b/>
                <w:color w:val="000000" w:themeColor="text1"/>
                <w:sz w:val="20"/>
                <w:szCs w:val="20"/>
                <w:vertAlign w:val="subscript"/>
              </w:rPr>
              <w:t xml:space="preserve">50 </w:t>
            </w:r>
            <w:r w:rsidRPr="00D00AC3">
              <w:rPr>
                <w:rFonts w:ascii="Arial" w:eastAsiaTheme="majorEastAsia" w:hAnsi="Arial" w:cs="Arial"/>
                <w:b/>
                <w:color w:val="000000" w:themeColor="text1"/>
                <w:sz w:val="20"/>
                <w:szCs w:val="20"/>
              </w:rPr>
              <w:t>(bp)</w:t>
            </w:r>
            <w:r w:rsidRPr="00D00AC3">
              <w:rPr>
                <w:rFonts w:ascii="Arial" w:eastAsiaTheme="majorEastAsia" w:hAnsi="Arial" w:cs="Arial"/>
                <w:b/>
                <w:i/>
                <w:color w:val="000000" w:themeColor="text1"/>
                <w:sz w:val="20"/>
                <w:szCs w:val="20"/>
                <w:vertAlign w:val="superscript"/>
              </w:rPr>
              <w:t>b</w:t>
            </w:r>
          </w:p>
        </w:tc>
        <w:tc>
          <w:tcPr>
            <w:tcW w:w="1504" w:type="dxa"/>
            <w:vAlign w:val="center"/>
          </w:tcPr>
          <w:p w14:paraId="0C5A9400" w14:textId="77777777" w:rsidR="003E6AAF" w:rsidRPr="00D00AC3" w:rsidRDefault="003E6AAF" w:rsidP="009A3E59">
            <w:pPr>
              <w:jc w:val="center"/>
              <w:rPr>
                <w:rFonts w:ascii="Arial" w:hAnsi="Arial" w:cs="Arial"/>
                <w:b/>
                <w:sz w:val="20"/>
                <w:szCs w:val="20"/>
              </w:rPr>
            </w:pPr>
            <w:r w:rsidRPr="00D00AC3">
              <w:rPr>
                <w:rFonts w:ascii="Arial" w:eastAsiaTheme="majorEastAsia" w:hAnsi="Arial" w:cs="Arial"/>
                <w:b/>
                <w:color w:val="000000" w:themeColor="text1"/>
                <w:sz w:val="20"/>
                <w:szCs w:val="20"/>
              </w:rPr>
              <w:t>Largest alignment (bp)</w:t>
            </w:r>
          </w:p>
        </w:tc>
        <w:tc>
          <w:tcPr>
            <w:tcW w:w="1489" w:type="dxa"/>
            <w:vAlign w:val="center"/>
          </w:tcPr>
          <w:p w14:paraId="09EC8172" w14:textId="77777777" w:rsidR="003E6AAF" w:rsidRPr="00D00AC3" w:rsidRDefault="003E6AAF" w:rsidP="009A3E59">
            <w:pPr>
              <w:jc w:val="center"/>
              <w:rPr>
                <w:rFonts w:ascii="Arial" w:hAnsi="Arial" w:cs="Arial"/>
                <w:b/>
                <w:sz w:val="20"/>
                <w:szCs w:val="20"/>
              </w:rPr>
            </w:pPr>
            <w:r w:rsidRPr="00D00AC3">
              <w:rPr>
                <w:rFonts w:ascii="Arial" w:eastAsiaTheme="majorEastAsia" w:hAnsi="Arial" w:cs="Arial"/>
                <w:b/>
                <w:color w:val="000000" w:themeColor="text1"/>
                <w:sz w:val="20"/>
                <w:szCs w:val="20"/>
              </w:rPr>
              <w:t>Total aligned length (bp)</w:t>
            </w:r>
          </w:p>
        </w:tc>
        <w:tc>
          <w:tcPr>
            <w:tcW w:w="1670" w:type="dxa"/>
            <w:vAlign w:val="center"/>
          </w:tcPr>
          <w:p w14:paraId="512EA3CB" w14:textId="77777777" w:rsidR="003E6AAF" w:rsidRPr="00D00AC3" w:rsidRDefault="003E6AAF" w:rsidP="009A3E59">
            <w:pPr>
              <w:jc w:val="center"/>
              <w:rPr>
                <w:rFonts w:ascii="Arial" w:hAnsi="Arial" w:cs="Arial"/>
                <w:b/>
                <w:sz w:val="20"/>
                <w:szCs w:val="20"/>
              </w:rPr>
            </w:pPr>
            <w:proofErr w:type="spellStart"/>
            <w:r w:rsidRPr="00D00AC3">
              <w:rPr>
                <w:rFonts w:ascii="Arial" w:eastAsiaTheme="majorEastAsia" w:hAnsi="Arial" w:cs="Arial"/>
                <w:b/>
                <w:color w:val="000000" w:themeColor="text1"/>
                <w:sz w:val="20"/>
                <w:szCs w:val="20"/>
              </w:rPr>
              <w:t>Misassemblies</w:t>
            </w:r>
            <w:proofErr w:type="spellEnd"/>
          </w:p>
        </w:tc>
        <w:tc>
          <w:tcPr>
            <w:tcW w:w="1480" w:type="dxa"/>
            <w:vAlign w:val="center"/>
          </w:tcPr>
          <w:p w14:paraId="054E7120" w14:textId="77777777" w:rsidR="003E6AAF" w:rsidRPr="00D00AC3" w:rsidRDefault="003E6AAF" w:rsidP="009A3E59">
            <w:pPr>
              <w:jc w:val="center"/>
              <w:rPr>
                <w:rFonts w:ascii="Arial" w:hAnsi="Arial" w:cs="Arial"/>
                <w:b/>
                <w:sz w:val="20"/>
                <w:szCs w:val="20"/>
              </w:rPr>
            </w:pPr>
            <w:r w:rsidRPr="00D00AC3">
              <w:rPr>
                <w:rFonts w:ascii="Arial" w:eastAsiaTheme="majorEastAsia" w:hAnsi="Arial" w:cs="Arial"/>
                <w:b/>
                <w:color w:val="000000" w:themeColor="text1"/>
                <w:sz w:val="20"/>
                <w:szCs w:val="20"/>
              </w:rPr>
              <w:t>No. CDS</w:t>
            </w:r>
          </w:p>
        </w:tc>
      </w:tr>
      <w:tr w:rsidR="003E6AAF" w:rsidRPr="00D00AC3" w14:paraId="57F7ADF4" w14:textId="77777777" w:rsidTr="009A3E59">
        <w:tc>
          <w:tcPr>
            <w:tcW w:w="1504" w:type="dxa"/>
            <w:vAlign w:val="center"/>
          </w:tcPr>
          <w:p w14:paraId="6C43D360" w14:textId="77777777" w:rsidR="003E6AAF" w:rsidRPr="00D00AC3" w:rsidRDefault="003E6AAF" w:rsidP="009A3E59">
            <w:pPr>
              <w:rPr>
                <w:rFonts w:ascii="Arial" w:eastAsiaTheme="majorEastAsia" w:hAnsi="Arial" w:cs="Arial"/>
                <w:color w:val="000000" w:themeColor="text1"/>
                <w:sz w:val="20"/>
                <w:szCs w:val="20"/>
              </w:rPr>
            </w:pPr>
            <w:r w:rsidRPr="00D00AC3">
              <w:rPr>
                <w:rFonts w:ascii="Arial" w:hAnsi="Arial" w:cs="Arial"/>
                <w:color w:val="000000"/>
                <w:sz w:val="20"/>
                <w:szCs w:val="20"/>
              </w:rPr>
              <w:t>5189</w:t>
            </w:r>
          </w:p>
        </w:tc>
        <w:tc>
          <w:tcPr>
            <w:tcW w:w="1505" w:type="dxa"/>
            <w:vAlign w:val="center"/>
          </w:tcPr>
          <w:p w14:paraId="0110EB83" w14:textId="77777777" w:rsidR="003E6AAF" w:rsidRPr="00D00AC3" w:rsidRDefault="003E6AAF" w:rsidP="009A3E59">
            <w:pPr>
              <w:jc w:val="center"/>
              <w:rPr>
                <w:rFonts w:ascii="Arial" w:eastAsiaTheme="majorEastAsia" w:hAnsi="Arial" w:cs="Arial"/>
                <w:color w:val="000000" w:themeColor="text1"/>
                <w:sz w:val="20"/>
                <w:szCs w:val="20"/>
              </w:rPr>
            </w:pPr>
            <w:r w:rsidRPr="00D00AC3">
              <w:rPr>
                <w:rFonts w:ascii="Arial" w:hAnsi="Arial" w:cs="Arial"/>
                <w:color w:val="000000"/>
                <w:sz w:val="20"/>
                <w:szCs w:val="20"/>
              </w:rPr>
              <w:t>Cell cultured</w:t>
            </w:r>
          </w:p>
        </w:tc>
        <w:tc>
          <w:tcPr>
            <w:tcW w:w="1801" w:type="dxa"/>
            <w:vAlign w:val="center"/>
          </w:tcPr>
          <w:p w14:paraId="0127A7C8"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183</w:t>
            </w:r>
          </w:p>
        </w:tc>
        <w:tc>
          <w:tcPr>
            <w:tcW w:w="1514" w:type="dxa"/>
            <w:vAlign w:val="center"/>
          </w:tcPr>
          <w:p w14:paraId="695C570E" w14:textId="77777777" w:rsidR="003E6AAF" w:rsidRPr="00D00AC3" w:rsidRDefault="003E6AAF" w:rsidP="009A3E59">
            <w:pPr>
              <w:jc w:val="center"/>
              <w:rPr>
                <w:rFonts w:ascii="Arial" w:eastAsiaTheme="majorEastAsia" w:hAnsi="Arial" w:cs="Arial"/>
                <w:color w:val="000000" w:themeColor="text1"/>
                <w:sz w:val="20"/>
                <w:szCs w:val="20"/>
              </w:rPr>
            </w:pPr>
            <w:r w:rsidRPr="00D00AC3">
              <w:rPr>
                <w:rFonts w:ascii="Arial" w:hAnsi="Arial" w:cs="Arial"/>
                <w:color w:val="000000"/>
                <w:sz w:val="20"/>
                <w:szCs w:val="20"/>
              </w:rPr>
              <w:t>98.6</w:t>
            </w:r>
          </w:p>
        </w:tc>
        <w:tc>
          <w:tcPr>
            <w:tcW w:w="1481" w:type="dxa"/>
            <w:vAlign w:val="center"/>
          </w:tcPr>
          <w:p w14:paraId="1684B0A8" w14:textId="77777777" w:rsidR="003E6AAF" w:rsidRPr="00D00AC3" w:rsidRDefault="003E6AAF" w:rsidP="009A3E59">
            <w:pPr>
              <w:jc w:val="center"/>
              <w:rPr>
                <w:rFonts w:ascii="Arial" w:eastAsiaTheme="majorEastAsia" w:hAnsi="Arial" w:cs="Arial"/>
                <w:color w:val="000000" w:themeColor="text1"/>
                <w:sz w:val="20"/>
                <w:szCs w:val="20"/>
              </w:rPr>
            </w:pPr>
            <w:r w:rsidRPr="00D00AC3">
              <w:rPr>
                <w:rFonts w:ascii="Arial" w:hAnsi="Arial" w:cs="Arial"/>
                <w:color w:val="000000"/>
                <w:sz w:val="20"/>
                <w:szCs w:val="20"/>
              </w:rPr>
              <w:t>701,966</w:t>
            </w:r>
          </w:p>
        </w:tc>
        <w:tc>
          <w:tcPr>
            <w:tcW w:w="1504" w:type="dxa"/>
            <w:vAlign w:val="center"/>
          </w:tcPr>
          <w:p w14:paraId="7B79CBDC" w14:textId="77777777" w:rsidR="003E6AAF" w:rsidRPr="00D00AC3" w:rsidRDefault="003E6AAF" w:rsidP="009A3E59">
            <w:pPr>
              <w:jc w:val="center"/>
              <w:rPr>
                <w:rFonts w:ascii="Arial" w:eastAsiaTheme="majorEastAsia" w:hAnsi="Arial" w:cs="Arial"/>
                <w:color w:val="000000" w:themeColor="text1"/>
                <w:sz w:val="20"/>
                <w:szCs w:val="20"/>
              </w:rPr>
            </w:pPr>
            <w:r w:rsidRPr="00D00AC3">
              <w:rPr>
                <w:rFonts w:ascii="Arial" w:hAnsi="Arial" w:cs="Arial"/>
                <w:color w:val="000000"/>
                <w:sz w:val="20"/>
                <w:szCs w:val="20"/>
              </w:rPr>
              <w:t>726,977</w:t>
            </w:r>
          </w:p>
        </w:tc>
        <w:tc>
          <w:tcPr>
            <w:tcW w:w="1489" w:type="dxa"/>
            <w:vAlign w:val="center"/>
          </w:tcPr>
          <w:p w14:paraId="0A8EA4EC" w14:textId="77777777" w:rsidR="003E6AAF" w:rsidRPr="00D00AC3" w:rsidRDefault="003E6AAF" w:rsidP="009A3E59">
            <w:pPr>
              <w:jc w:val="center"/>
              <w:rPr>
                <w:rFonts w:ascii="Arial" w:eastAsiaTheme="majorEastAsia" w:hAnsi="Arial" w:cs="Arial"/>
                <w:color w:val="000000" w:themeColor="text1"/>
                <w:sz w:val="20"/>
                <w:szCs w:val="20"/>
              </w:rPr>
            </w:pPr>
            <w:r w:rsidRPr="00D00AC3">
              <w:rPr>
                <w:rFonts w:ascii="Arial" w:hAnsi="Arial" w:cs="Arial"/>
                <w:color w:val="000000"/>
                <w:sz w:val="20"/>
                <w:szCs w:val="20"/>
              </w:rPr>
              <w:t>1,695,082</w:t>
            </w:r>
          </w:p>
        </w:tc>
        <w:tc>
          <w:tcPr>
            <w:tcW w:w="1670" w:type="dxa"/>
            <w:vAlign w:val="center"/>
          </w:tcPr>
          <w:p w14:paraId="1D5997BA" w14:textId="77777777" w:rsidR="003E6AAF" w:rsidRPr="00D00AC3" w:rsidRDefault="003E6AAF" w:rsidP="009A3E59">
            <w:pPr>
              <w:jc w:val="center"/>
              <w:rPr>
                <w:rFonts w:ascii="Arial" w:eastAsiaTheme="majorEastAsia" w:hAnsi="Arial" w:cs="Arial"/>
                <w:color w:val="000000" w:themeColor="text1"/>
                <w:sz w:val="20"/>
                <w:szCs w:val="20"/>
              </w:rPr>
            </w:pPr>
            <w:r w:rsidRPr="00D00AC3">
              <w:rPr>
                <w:rFonts w:ascii="Arial" w:hAnsi="Arial" w:cs="Arial"/>
                <w:color w:val="000000"/>
                <w:sz w:val="20"/>
                <w:szCs w:val="20"/>
              </w:rPr>
              <w:t>1</w:t>
            </w:r>
          </w:p>
        </w:tc>
        <w:tc>
          <w:tcPr>
            <w:tcW w:w="1480" w:type="dxa"/>
            <w:vAlign w:val="center"/>
          </w:tcPr>
          <w:p w14:paraId="111E7192" w14:textId="77777777" w:rsidR="003E6AAF" w:rsidRPr="00D00AC3" w:rsidRDefault="003E6AAF" w:rsidP="009A3E59">
            <w:pPr>
              <w:jc w:val="center"/>
              <w:rPr>
                <w:rFonts w:ascii="Arial" w:eastAsiaTheme="majorEastAsia" w:hAnsi="Arial" w:cs="Arial"/>
                <w:color w:val="000000" w:themeColor="text1"/>
                <w:sz w:val="20"/>
                <w:szCs w:val="20"/>
              </w:rPr>
            </w:pPr>
            <w:r w:rsidRPr="00D00AC3">
              <w:rPr>
                <w:rFonts w:ascii="Arial" w:hAnsi="Arial" w:cs="Arial"/>
                <w:color w:val="000000"/>
                <w:sz w:val="20"/>
                <w:szCs w:val="20"/>
              </w:rPr>
              <w:t>1,422</w:t>
            </w:r>
          </w:p>
        </w:tc>
      </w:tr>
      <w:tr w:rsidR="003E6AAF" w:rsidRPr="00D00AC3" w14:paraId="759C8FA4" w14:textId="77777777" w:rsidTr="009A3E59">
        <w:tc>
          <w:tcPr>
            <w:tcW w:w="1504" w:type="dxa"/>
            <w:vAlign w:val="center"/>
          </w:tcPr>
          <w:p w14:paraId="53D94128" w14:textId="77777777" w:rsidR="003E6AAF" w:rsidRPr="00D00AC3" w:rsidRDefault="003E6AAF" w:rsidP="009A3E59">
            <w:pPr>
              <w:rPr>
                <w:rFonts w:ascii="Arial" w:eastAsiaTheme="majorEastAsia" w:hAnsi="Arial" w:cs="Arial"/>
                <w:color w:val="000000" w:themeColor="text1"/>
                <w:sz w:val="20"/>
                <w:szCs w:val="20"/>
              </w:rPr>
            </w:pPr>
            <w:r w:rsidRPr="00D00AC3">
              <w:rPr>
                <w:rFonts w:ascii="Arial" w:hAnsi="Arial" w:cs="Arial"/>
                <w:color w:val="000000"/>
                <w:sz w:val="20"/>
                <w:szCs w:val="20"/>
              </w:rPr>
              <w:t>DKp23</w:t>
            </w:r>
          </w:p>
        </w:tc>
        <w:tc>
          <w:tcPr>
            <w:tcW w:w="1505" w:type="dxa"/>
            <w:vAlign w:val="center"/>
          </w:tcPr>
          <w:p w14:paraId="50A57B5D" w14:textId="77777777" w:rsidR="003E6AAF" w:rsidRPr="00D00AC3" w:rsidRDefault="003E6AAF" w:rsidP="009A3E59">
            <w:pPr>
              <w:jc w:val="center"/>
              <w:rPr>
                <w:rFonts w:ascii="Arial" w:eastAsiaTheme="majorEastAsia" w:hAnsi="Arial" w:cs="Arial"/>
                <w:color w:val="000000" w:themeColor="text1"/>
                <w:sz w:val="20"/>
                <w:szCs w:val="20"/>
              </w:rPr>
            </w:pPr>
            <w:r w:rsidRPr="00D00AC3">
              <w:rPr>
                <w:rFonts w:ascii="Arial" w:hAnsi="Arial" w:cs="Arial"/>
                <w:color w:val="000000"/>
                <w:sz w:val="20"/>
                <w:szCs w:val="20"/>
              </w:rPr>
              <w:t>Cell cultured</w:t>
            </w:r>
          </w:p>
        </w:tc>
        <w:tc>
          <w:tcPr>
            <w:tcW w:w="1801" w:type="dxa"/>
            <w:vAlign w:val="center"/>
          </w:tcPr>
          <w:p w14:paraId="777A84D6"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812</w:t>
            </w:r>
          </w:p>
        </w:tc>
        <w:tc>
          <w:tcPr>
            <w:tcW w:w="1514" w:type="dxa"/>
            <w:vAlign w:val="center"/>
          </w:tcPr>
          <w:p w14:paraId="3246EEB8" w14:textId="77777777" w:rsidR="003E6AAF" w:rsidRPr="00D00AC3" w:rsidRDefault="003E6AAF" w:rsidP="009A3E59">
            <w:pPr>
              <w:jc w:val="center"/>
              <w:rPr>
                <w:rFonts w:ascii="Arial" w:eastAsiaTheme="majorEastAsia" w:hAnsi="Arial" w:cs="Arial"/>
                <w:color w:val="000000" w:themeColor="text1"/>
                <w:sz w:val="20"/>
                <w:szCs w:val="20"/>
              </w:rPr>
            </w:pPr>
            <w:r w:rsidRPr="00D00AC3">
              <w:rPr>
                <w:rFonts w:ascii="Arial" w:hAnsi="Arial" w:cs="Arial"/>
                <w:color w:val="000000"/>
                <w:sz w:val="20"/>
                <w:szCs w:val="20"/>
              </w:rPr>
              <w:t>99.3</w:t>
            </w:r>
          </w:p>
        </w:tc>
        <w:tc>
          <w:tcPr>
            <w:tcW w:w="1481" w:type="dxa"/>
            <w:vAlign w:val="center"/>
          </w:tcPr>
          <w:p w14:paraId="6640CEC0" w14:textId="77777777" w:rsidR="003E6AAF" w:rsidRPr="00D00AC3" w:rsidRDefault="003E6AAF" w:rsidP="009A3E59">
            <w:pPr>
              <w:jc w:val="center"/>
              <w:rPr>
                <w:rFonts w:ascii="Arial" w:eastAsiaTheme="majorEastAsia" w:hAnsi="Arial" w:cs="Arial"/>
                <w:color w:val="000000" w:themeColor="text1"/>
                <w:sz w:val="20"/>
                <w:szCs w:val="20"/>
              </w:rPr>
            </w:pPr>
            <w:r w:rsidRPr="00D00AC3">
              <w:rPr>
                <w:rFonts w:ascii="Arial" w:hAnsi="Arial" w:cs="Arial"/>
                <w:color w:val="000000"/>
                <w:sz w:val="20"/>
                <w:szCs w:val="20"/>
              </w:rPr>
              <w:t>719,774</w:t>
            </w:r>
          </w:p>
        </w:tc>
        <w:tc>
          <w:tcPr>
            <w:tcW w:w="1504" w:type="dxa"/>
            <w:vAlign w:val="center"/>
          </w:tcPr>
          <w:p w14:paraId="5F4887A5" w14:textId="77777777" w:rsidR="003E6AAF" w:rsidRPr="00D00AC3" w:rsidRDefault="003E6AAF" w:rsidP="009A3E59">
            <w:pPr>
              <w:jc w:val="center"/>
              <w:rPr>
                <w:rFonts w:ascii="Arial" w:eastAsiaTheme="majorEastAsia" w:hAnsi="Arial" w:cs="Arial"/>
                <w:color w:val="000000" w:themeColor="text1"/>
                <w:sz w:val="20"/>
                <w:szCs w:val="20"/>
              </w:rPr>
            </w:pPr>
            <w:r w:rsidRPr="00D00AC3">
              <w:rPr>
                <w:rFonts w:ascii="Arial" w:hAnsi="Arial" w:cs="Arial"/>
                <w:color w:val="000000"/>
                <w:sz w:val="20"/>
                <w:szCs w:val="20"/>
              </w:rPr>
              <w:t>727,193</w:t>
            </w:r>
          </w:p>
        </w:tc>
        <w:tc>
          <w:tcPr>
            <w:tcW w:w="1489" w:type="dxa"/>
            <w:vAlign w:val="center"/>
          </w:tcPr>
          <w:p w14:paraId="7C88B45B" w14:textId="77777777" w:rsidR="003E6AAF" w:rsidRPr="00D00AC3" w:rsidRDefault="003E6AAF" w:rsidP="009A3E59">
            <w:pPr>
              <w:jc w:val="center"/>
              <w:rPr>
                <w:rFonts w:ascii="Arial" w:eastAsiaTheme="majorEastAsia" w:hAnsi="Arial" w:cs="Arial"/>
                <w:color w:val="000000" w:themeColor="text1"/>
                <w:sz w:val="20"/>
                <w:szCs w:val="20"/>
              </w:rPr>
            </w:pPr>
            <w:r w:rsidRPr="00D00AC3">
              <w:rPr>
                <w:rFonts w:ascii="Arial" w:hAnsi="Arial" w:cs="Arial"/>
                <w:color w:val="000000"/>
                <w:sz w:val="20"/>
                <w:szCs w:val="20"/>
              </w:rPr>
              <w:t>1,707,530</w:t>
            </w:r>
          </w:p>
        </w:tc>
        <w:tc>
          <w:tcPr>
            <w:tcW w:w="1670" w:type="dxa"/>
            <w:vAlign w:val="center"/>
          </w:tcPr>
          <w:p w14:paraId="237C0B16" w14:textId="77777777" w:rsidR="003E6AAF" w:rsidRPr="00D00AC3" w:rsidRDefault="003E6AAF" w:rsidP="009A3E59">
            <w:pPr>
              <w:jc w:val="center"/>
              <w:rPr>
                <w:rFonts w:ascii="Arial" w:eastAsiaTheme="majorEastAsia" w:hAnsi="Arial" w:cs="Arial"/>
                <w:color w:val="000000" w:themeColor="text1"/>
                <w:sz w:val="20"/>
                <w:szCs w:val="20"/>
              </w:rPr>
            </w:pPr>
            <w:r w:rsidRPr="00D00AC3">
              <w:rPr>
                <w:rFonts w:ascii="Arial" w:hAnsi="Arial" w:cs="Arial"/>
                <w:color w:val="000000"/>
                <w:sz w:val="20"/>
                <w:szCs w:val="20"/>
              </w:rPr>
              <w:t>1</w:t>
            </w:r>
          </w:p>
        </w:tc>
        <w:tc>
          <w:tcPr>
            <w:tcW w:w="1480" w:type="dxa"/>
            <w:vAlign w:val="center"/>
          </w:tcPr>
          <w:p w14:paraId="68C20090" w14:textId="77777777" w:rsidR="003E6AAF" w:rsidRPr="00D00AC3" w:rsidRDefault="003E6AAF" w:rsidP="009A3E59">
            <w:pPr>
              <w:jc w:val="center"/>
              <w:rPr>
                <w:rFonts w:ascii="Arial" w:eastAsiaTheme="majorEastAsia" w:hAnsi="Arial" w:cs="Arial"/>
                <w:color w:val="000000" w:themeColor="text1"/>
                <w:sz w:val="20"/>
                <w:szCs w:val="20"/>
              </w:rPr>
            </w:pPr>
            <w:r w:rsidRPr="00D00AC3">
              <w:rPr>
                <w:rFonts w:ascii="Arial" w:hAnsi="Arial" w:cs="Arial"/>
                <w:color w:val="000000"/>
                <w:sz w:val="20"/>
                <w:szCs w:val="20"/>
              </w:rPr>
              <w:t>1,430</w:t>
            </w:r>
          </w:p>
        </w:tc>
      </w:tr>
      <w:tr w:rsidR="003E6AAF" w:rsidRPr="00D00AC3" w14:paraId="698BAD52" w14:textId="77777777" w:rsidTr="009A3E59">
        <w:tc>
          <w:tcPr>
            <w:tcW w:w="1504" w:type="dxa"/>
            <w:vAlign w:val="center"/>
          </w:tcPr>
          <w:p w14:paraId="123F8609" w14:textId="77777777" w:rsidR="003E6AAF" w:rsidRPr="00D00AC3" w:rsidRDefault="003E6AAF" w:rsidP="009A3E59">
            <w:pPr>
              <w:rPr>
                <w:rFonts w:ascii="Arial" w:eastAsiaTheme="majorEastAsia" w:hAnsi="Arial" w:cs="Arial"/>
                <w:color w:val="000000" w:themeColor="text1"/>
                <w:sz w:val="20"/>
                <w:szCs w:val="20"/>
              </w:rPr>
            </w:pPr>
            <w:r w:rsidRPr="00D00AC3">
              <w:rPr>
                <w:rFonts w:ascii="Arial" w:hAnsi="Arial" w:cs="Arial"/>
                <w:color w:val="000000"/>
                <w:sz w:val="20"/>
                <w:szCs w:val="20"/>
              </w:rPr>
              <w:t>15540</w:t>
            </w:r>
          </w:p>
        </w:tc>
        <w:tc>
          <w:tcPr>
            <w:tcW w:w="1505" w:type="dxa"/>
            <w:vAlign w:val="center"/>
          </w:tcPr>
          <w:p w14:paraId="2A05B9B3" w14:textId="77777777" w:rsidR="003E6AAF" w:rsidRPr="00D00AC3" w:rsidRDefault="003E6AAF" w:rsidP="009A3E59">
            <w:pPr>
              <w:jc w:val="center"/>
              <w:rPr>
                <w:rFonts w:ascii="Arial" w:eastAsiaTheme="majorEastAsia" w:hAnsi="Arial" w:cs="Arial"/>
                <w:color w:val="000000" w:themeColor="text1"/>
                <w:sz w:val="20"/>
                <w:szCs w:val="20"/>
              </w:rPr>
            </w:pPr>
            <w:r w:rsidRPr="00D00AC3">
              <w:rPr>
                <w:rFonts w:ascii="Arial" w:hAnsi="Arial" w:cs="Arial"/>
                <w:color w:val="000000"/>
                <w:sz w:val="20"/>
                <w:szCs w:val="20"/>
              </w:rPr>
              <w:t>Cell cultured</w:t>
            </w:r>
          </w:p>
        </w:tc>
        <w:tc>
          <w:tcPr>
            <w:tcW w:w="1801" w:type="dxa"/>
            <w:vAlign w:val="center"/>
          </w:tcPr>
          <w:p w14:paraId="38B1C4DF" w14:textId="77777777" w:rsidR="003E6AAF" w:rsidRPr="00D00AC3" w:rsidRDefault="003E6AAF" w:rsidP="009A3E59">
            <w:pPr>
              <w:jc w:val="center"/>
              <w:rPr>
                <w:rFonts w:ascii="Arial" w:hAnsi="Arial" w:cs="Arial"/>
                <w:color w:val="000000"/>
                <w:sz w:val="20"/>
                <w:szCs w:val="20"/>
              </w:rPr>
            </w:pPr>
            <w:r w:rsidRPr="00D00AC3">
              <w:rPr>
                <w:rFonts w:ascii="Arial" w:hAnsi="Arial" w:cs="Arial"/>
                <w:color w:val="000000"/>
                <w:sz w:val="20"/>
                <w:szCs w:val="20"/>
              </w:rPr>
              <w:t>603</w:t>
            </w:r>
          </w:p>
        </w:tc>
        <w:tc>
          <w:tcPr>
            <w:tcW w:w="1514" w:type="dxa"/>
            <w:vAlign w:val="center"/>
          </w:tcPr>
          <w:p w14:paraId="16DA655F" w14:textId="77777777" w:rsidR="003E6AAF" w:rsidRPr="00D00AC3" w:rsidRDefault="003E6AAF" w:rsidP="009A3E59">
            <w:pPr>
              <w:jc w:val="center"/>
              <w:rPr>
                <w:rFonts w:ascii="Arial" w:eastAsiaTheme="majorEastAsia" w:hAnsi="Arial" w:cs="Arial"/>
                <w:color w:val="000000" w:themeColor="text1"/>
                <w:sz w:val="20"/>
                <w:szCs w:val="20"/>
              </w:rPr>
            </w:pPr>
            <w:r w:rsidRPr="00D00AC3">
              <w:rPr>
                <w:rFonts w:ascii="Arial" w:hAnsi="Arial" w:cs="Arial"/>
                <w:color w:val="000000"/>
                <w:sz w:val="20"/>
                <w:szCs w:val="20"/>
              </w:rPr>
              <w:t>98.6</w:t>
            </w:r>
          </w:p>
        </w:tc>
        <w:tc>
          <w:tcPr>
            <w:tcW w:w="1481" w:type="dxa"/>
            <w:vAlign w:val="center"/>
          </w:tcPr>
          <w:p w14:paraId="536FB67E" w14:textId="77777777" w:rsidR="003E6AAF" w:rsidRPr="00D00AC3" w:rsidRDefault="003E6AAF" w:rsidP="009A3E59">
            <w:pPr>
              <w:jc w:val="center"/>
              <w:rPr>
                <w:rFonts w:ascii="Arial" w:eastAsiaTheme="majorEastAsia" w:hAnsi="Arial" w:cs="Arial"/>
                <w:color w:val="000000" w:themeColor="text1"/>
                <w:sz w:val="20"/>
                <w:szCs w:val="20"/>
              </w:rPr>
            </w:pPr>
            <w:r w:rsidRPr="00D00AC3">
              <w:rPr>
                <w:rFonts w:ascii="Arial" w:hAnsi="Arial" w:cs="Arial"/>
                <w:color w:val="000000"/>
                <w:sz w:val="20"/>
                <w:szCs w:val="20"/>
              </w:rPr>
              <w:t>269,827</w:t>
            </w:r>
          </w:p>
        </w:tc>
        <w:tc>
          <w:tcPr>
            <w:tcW w:w="1504" w:type="dxa"/>
            <w:vAlign w:val="center"/>
          </w:tcPr>
          <w:p w14:paraId="7FB8D676" w14:textId="77777777" w:rsidR="003E6AAF" w:rsidRPr="00D00AC3" w:rsidRDefault="003E6AAF" w:rsidP="009A3E59">
            <w:pPr>
              <w:jc w:val="center"/>
              <w:rPr>
                <w:rFonts w:ascii="Arial" w:eastAsiaTheme="majorEastAsia" w:hAnsi="Arial" w:cs="Arial"/>
                <w:color w:val="000000" w:themeColor="text1"/>
                <w:sz w:val="20"/>
                <w:szCs w:val="20"/>
              </w:rPr>
            </w:pPr>
            <w:r w:rsidRPr="00D00AC3">
              <w:rPr>
                <w:rFonts w:ascii="Arial" w:hAnsi="Arial" w:cs="Arial"/>
                <w:color w:val="000000"/>
                <w:sz w:val="20"/>
                <w:szCs w:val="20"/>
              </w:rPr>
              <w:t>421,095</w:t>
            </w:r>
          </w:p>
        </w:tc>
        <w:tc>
          <w:tcPr>
            <w:tcW w:w="1489" w:type="dxa"/>
            <w:vAlign w:val="center"/>
          </w:tcPr>
          <w:p w14:paraId="71087323" w14:textId="77777777" w:rsidR="003E6AAF" w:rsidRPr="00D00AC3" w:rsidRDefault="003E6AAF" w:rsidP="009A3E59">
            <w:pPr>
              <w:jc w:val="center"/>
              <w:rPr>
                <w:rFonts w:ascii="Arial" w:eastAsiaTheme="majorEastAsia" w:hAnsi="Arial" w:cs="Arial"/>
                <w:color w:val="000000" w:themeColor="text1"/>
                <w:sz w:val="20"/>
                <w:szCs w:val="20"/>
              </w:rPr>
            </w:pPr>
            <w:r w:rsidRPr="00D00AC3">
              <w:rPr>
                <w:rFonts w:ascii="Arial" w:hAnsi="Arial" w:cs="Arial"/>
                <w:color w:val="000000"/>
                <w:sz w:val="20"/>
                <w:szCs w:val="20"/>
              </w:rPr>
              <w:t>1,695,050</w:t>
            </w:r>
          </w:p>
        </w:tc>
        <w:tc>
          <w:tcPr>
            <w:tcW w:w="1670" w:type="dxa"/>
            <w:vAlign w:val="center"/>
          </w:tcPr>
          <w:p w14:paraId="6C35F2BC" w14:textId="77777777" w:rsidR="003E6AAF" w:rsidRPr="00D00AC3" w:rsidRDefault="003E6AAF" w:rsidP="009A3E59">
            <w:pPr>
              <w:jc w:val="center"/>
              <w:rPr>
                <w:rFonts w:ascii="Arial" w:eastAsiaTheme="majorEastAsia" w:hAnsi="Arial" w:cs="Arial"/>
                <w:color w:val="000000" w:themeColor="text1"/>
                <w:sz w:val="20"/>
                <w:szCs w:val="20"/>
              </w:rPr>
            </w:pPr>
            <w:r w:rsidRPr="00D00AC3">
              <w:rPr>
                <w:rFonts w:ascii="Arial" w:hAnsi="Arial" w:cs="Arial"/>
                <w:color w:val="000000"/>
                <w:sz w:val="20"/>
                <w:szCs w:val="20"/>
              </w:rPr>
              <w:t>4</w:t>
            </w:r>
          </w:p>
        </w:tc>
        <w:tc>
          <w:tcPr>
            <w:tcW w:w="1480" w:type="dxa"/>
            <w:vAlign w:val="center"/>
          </w:tcPr>
          <w:p w14:paraId="6CADFB39" w14:textId="77777777" w:rsidR="003E6AAF" w:rsidRPr="00D00AC3" w:rsidRDefault="003E6AAF" w:rsidP="009A3E59">
            <w:pPr>
              <w:jc w:val="center"/>
              <w:rPr>
                <w:rFonts w:ascii="Arial" w:eastAsiaTheme="majorEastAsia" w:hAnsi="Arial" w:cs="Arial"/>
                <w:color w:val="000000" w:themeColor="text1"/>
                <w:sz w:val="20"/>
                <w:szCs w:val="20"/>
              </w:rPr>
            </w:pPr>
            <w:r w:rsidRPr="00D00AC3">
              <w:rPr>
                <w:rFonts w:ascii="Arial" w:hAnsi="Arial" w:cs="Arial"/>
                <w:color w:val="000000"/>
                <w:sz w:val="20"/>
                <w:szCs w:val="20"/>
              </w:rPr>
              <w:t>1,418</w:t>
            </w:r>
          </w:p>
        </w:tc>
      </w:tr>
      <w:tr w:rsidR="003E6AAF" w:rsidRPr="00D00AC3" w14:paraId="23EC19D9" w14:textId="77777777" w:rsidTr="009A3E59">
        <w:tc>
          <w:tcPr>
            <w:tcW w:w="1504" w:type="dxa"/>
            <w:vAlign w:val="center"/>
          </w:tcPr>
          <w:p w14:paraId="2E85071F" w14:textId="77777777" w:rsidR="003E6AAF" w:rsidRPr="00D00AC3" w:rsidRDefault="003E6AAF" w:rsidP="009A3E59">
            <w:pPr>
              <w:rPr>
                <w:rFonts w:ascii="Arial" w:eastAsiaTheme="majorEastAsia" w:hAnsi="Arial" w:cs="Arial"/>
                <w:b/>
                <w:color w:val="000000" w:themeColor="text1"/>
                <w:sz w:val="20"/>
                <w:szCs w:val="20"/>
              </w:rPr>
            </w:pPr>
            <w:r w:rsidRPr="00D00AC3">
              <w:rPr>
                <w:rFonts w:ascii="Arial" w:hAnsi="Arial" w:cs="Arial"/>
                <w:color w:val="000000"/>
                <w:sz w:val="20"/>
                <w:szCs w:val="20"/>
              </w:rPr>
              <w:t>LR189</w:t>
            </w:r>
          </w:p>
        </w:tc>
        <w:tc>
          <w:tcPr>
            <w:tcW w:w="1505" w:type="dxa"/>
            <w:vAlign w:val="center"/>
          </w:tcPr>
          <w:p w14:paraId="406EEC0E"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Ileum</w:t>
            </w:r>
          </w:p>
        </w:tc>
        <w:tc>
          <w:tcPr>
            <w:tcW w:w="1801" w:type="dxa"/>
            <w:vAlign w:val="center"/>
          </w:tcPr>
          <w:p w14:paraId="7A62ACF9" w14:textId="77777777" w:rsidR="003E6AAF" w:rsidRPr="00D00AC3" w:rsidRDefault="003E6AAF" w:rsidP="009A3E59">
            <w:pPr>
              <w:jc w:val="center"/>
              <w:rPr>
                <w:rFonts w:ascii="Arial" w:eastAsiaTheme="majorEastAsia" w:hAnsi="Arial" w:cs="Arial"/>
                <w:b/>
                <w:i/>
                <w:color w:val="000000" w:themeColor="text1"/>
                <w:sz w:val="20"/>
                <w:szCs w:val="20"/>
              </w:rPr>
            </w:pPr>
            <w:r w:rsidRPr="00D00AC3">
              <w:rPr>
                <w:rFonts w:ascii="Arial" w:hAnsi="Arial" w:cs="Arial"/>
                <w:color w:val="000000"/>
                <w:sz w:val="20"/>
                <w:szCs w:val="20"/>
              </w:rPr>
              <w:t>44</w:t>
            </w:r>
          </w:p>
        </w:tc>
        <w:tc>
          <w:tcPr>
            <w:tcW w:w="1514" w:type="dxa"/>
            <w:vAlign w:val="center"/>
          </w:tcPr>
          <w:p w14:paraId="3692CF22" w14:textId="77777777" w:rsidR="003E6AAF" w:rsidRPr="00D00AC3" w:rsidRDefault="003E6AAF" w:rsidP="009A3E59">
            <w:pPr>
              <w:jc w:val="center"/>
              <w:rPr>
                <w:rFonts w:ascii="Arial" w:eastAsiaTheme="majorEastAsia" w:hAnsi="Arial" w:cs="Arial"/>
                <w:b/>
                <w:sz w:val="20"/>
                <w:szCs w:val="20"/>
              </w:rPr>
            </w:pPr>
            <w:r w:rsidRPr="00D00AC3">
              <w:rPr>
                <w:rFonts w:ascii="Arial" w:hAnsi="Arial" w:cs="Arial"/>
                <w:color w:val="000000"/>
                <w:sz w:val="20"/>
                <w:szCs w:val="20"/>
              </w:rPr>
              <w:t>98.5</w:t>
            </w:r>
          </w:p>
        </w:tc>
        <w:tc>
          <w:tcPr>
            <w:tcW w:w="1481" w:type="dxa"/>
            <w:vAlign w:val="center"/>
          </w:tcPr>
          <w:p w14:paraId="39211CCD"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269,912</w:t>
            </w:r>
          </w:p>
        </w:tc>
        <w:tc>
          <w:tcPr>
            <w:tcW w:w="1504" w:type="dxa"/>
            <w:vAlign w:val="center"/>
          </w:tcPr>
          <w:p w14:paraId="465AA8F5"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434,919</w:t>
            </w:r>
          </w:p>
        </w:tc>
        <w:tc>
          <w:tcPr>
            <w:tcW w:w="1489" w:type="dxa"/>
            <w:vAlign w:val="center"/>
          </w:tcPr>
          <w:p w14:paraId="1F109998"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1,693,904</w:t>
            </w:r>
          </w:p>
        </w:tc>
        <w:tc>
          <w:tcPr>
            <w:tcW w:w="1670" w:type="dxa"/>
            <w:vAlign w:val="center"/>
          </w:tcPr>
          <w:p w14:paraId="5AE126D9"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w:t>
            </w:r>
          </w:p>
        </w:tc>
        <w:tc>
          <w:tcPr>
            <w:tcW w:w="1480" w:type="dxa"/>
            <w:vAlign w:val="center"/>
          </w:tcPr>
          <w:p w14:paraId="0A9C2961"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1,416</w:t>
            </w:r>
          </w:p>
        </w:tc>
      </w:tr>
      <w:tr w:rsidR="003E6AAF" w:rsidRPr="00D00AC3" w14:paraId="04B729A0" w14:textId="77777777" w:rsidTr="009A3E59">
        <w:tc>
          <w:tcPr>
            <w:tcW w:w="1504" w:type="dxa"/>
            <w:vAlign w:val="center"/>
          </w:tcPr>
          <w:p w14:paraId="33A868BC" w14:textId="77777777" w:rsidR="003E6AAF" w:rsidRPr="00D00AC3" w:rsidRDefault="003E6AAF" w:rsidP="009A3E59">
            <w:pPr>
              <w:rPr>
                <w:rFonts w:ascii="Arial" w:eastAsiaTheme="majorEastAsia" w:hAnsi="Arial" w:cs="Arial"/>
                <w:b/>
                <w:color w:val="000000" w:themeColor="text1"/>
                <w:sz w:val="20"/>
                <w:szCs w:val="20"/>
              </w:rPr>
            </w:pPr>
            <w:r w:rsidRPr="00D00AC3">
              <w:rPr>
                <w:rFonts w:ascii="Arial" w:hAnsi="Arial" w:cs="Arial"/>
                <w:color w:val="000000"/>
                <w:sz w:val="20"/>
                <w:szCs w:val="20"/>
              </w:rPr>
              <w:t>ED</w:t>
            </w:r>
          </w:p>
        </w:tc>
        <w:tc>
          <w:tcPr>
            <w:tcW w:w="1505" w:type="dxa"/>
            <w:vAlign w:val="center"/>
          </w:tcPr>
          <w:p w14:paraId="5EC6B209"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Ileum</w:t>
            </w:r>
          </w:p>
        </w:tc>
        <w:tc>
          <w:tcPr>
            <w:tcW w:w="1801" w:type="dxa"/>
            <w:vAlign w:val="center"/>
          </w:tcPr>
          <w:p w14:paraId="07A8F6E3" w14:textId="77777777" w:rsidR="003E6AAF" w:rsidRPr="00D00AC3" w:rsidRDefault="003E6AAF" w:rsidP="009A3E59">
            <w:pPr>
              <w:jc w:val="center"/>
              <w:rPr>
                <w:rFonts w:ascii="Arial" w:eastAsiaTheme="majorEastAsia" w:hAnsi="Arial" w:cs="Arial"/>
                <w:b/>
                <w:i/>
                <w:color w:val="000000" w:themeColor="text1"/>
                <w:sz w:val="20"/>
                <w:szCs w:val="20"/>
              </w:rPr>
            </w:pPr>
            <w:r w:rsidRPr="00D00AC3">
              <w:rPr>
                <w:rFonts w:ascii="Arial" w:hAnsi="Arial" w:cs="Arial"/>
                <w:color w:val="000000"/>
                <w:sz w:val="20"/>
                <w:szCs w:val="20"/>
              </w:rPr>
              <w:t>34</w:t>
            </w:r>
          </w:p>
        </w:tc>
        <w:tc>
          <w:tcPr>
            <w:tcW w:w="1514" w:type="dxa"/>
            <w:vAlign w:val="center"/>
          </w:tcPr>
          <w:p w14:paraId="7814205A" w14:textId="77777777" w:rsidR="003E6AAF" w:rsidRPr="00D00AC3" w:rsidRDefault="003E6AAF" w:rsidP="009A3E59">
            <w:pPr>
              <w:jc w:val="center"/>
              <w:rPr>
                <w:rFonts w:ascii="Arial" w:eastAsiaTheme="majorEastAsia" w:hAnsi="Arial" w:cs="Arial"/>
                <w:b/>
                <w:sz w:val="20"/>
                <w:szCs w:val="20"/>
              </w:rPr>
            </w:pPr>
            <w:r w:rsidRPr="00D00AC3">
              <w:rPr>
                <w:rFonts w:ascii="Arial" w:hAnsi="Arial" w:cs="Arial"/>
                <w:color w:val="000000"/>
                <w:sz w:val="20"/>
                <w:szCs w:val="20"/>
              </w:rPr>
              <w:t>98.3</w:t>
            </w:r>
          </w:p>
        </w:tc>
        <w:tc>
          <w:tcPr>
            <w:tcW w:w="1481" w:type="dxa"/>
            <w:vAlign w:val="center"/>
          </w:tcPr>
          <w:p w14:paraId="372A1E3F"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335,336</w:t>
            </w:r>
          </w:p>
        </w:tc>
        <w:tc>
          <w:tcPr>
            <w:tcW w:w="1504" w:type="dxa"/>
            <w:vAlign w:val="center"/>
          </w:tcPr>
          <w:p w14:paraId="65D732F9"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695,329</w:t>
            </w:r>
          </w:p>
        </w:tc>
        <w:tc>
          <w:tcPr>
            <w:tcW w:w="1489" w:type="dxa"/>
            <w:vAlign w:val="center"/>
          </w:tcPr>
          <w:p w14:paraId="0BCB5D5E"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1,689,980</w:t>
            </w:r>
          </w:p>
        </w:tc>
        <w:tc>
          <w:tcPr>
            <w:tcW w:w="1670" w:type="dxa"/>
            <w:vAlign w:val="center"/>
          </w:tcPr>
          <w:p w14:paraId="13C989A3"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w:t>
            </w:r>
          </w:p>
        </w:tc>
        <w:tc>
          <w:tcPr>
            <w:tcW w:w="1480" w:type="dxa"/>
            <w:vAlign w:val="center"/>
          </w:tcPr>
          <w:p w14:paraId="35B1E551"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1,419</w:t>
            </w:r>
          </w:p>
        </w:tc>
      </w:tr>
      <w:tr w:rsidR="003E6AAF" w:rsidRPr="00D00AC3" w14:paraId="631B522B" w14:textId="77777777" w:rsidTr="009A3E59">
        <w:tc>
          <w:tcPr>
            <w:tcW w:w="1504" w:type="dxa"/>
            <w:vAlign w:val="center"/>
          </w:tcPr>
          <w:p w14:paraId="01C48066" w14:textId="77777777" w:rsidR="003E6AAF" w:rsidRPr="00D00AC3" w:rsidRDefault="003E6AAF" w:rsidP="009A3E59">
            <w:pPr>
              <w:rPr>
                <w:rFonts w:ascii="Arial" w:eastAsiaTheme="majorEastAsia" w:hAnsi="Arial" w:cs="Arial"/>
                <w:b/>
                <w:color w:val="000000" w:themeColor="text1"/>
                <w:sz w:val="20"/>
                <w:szCs w:val="20"/>
              </w:rPr>
            </w:pPr>
            <w:r w:rsidRPr="00D00AC3">
              <w:rPr>
                <w:rFonts w:ascii="Arial" w:hAnsi="Arial" w:cs="Arial"/>
                <w:color w:val="000000"/>
                <w:sz w:val="20"/>
                <w:szCs w:val="20"/>
              </w:rPr>
              <w:t>Thirsk2</w:t>
            </w:r>
          </w:p>
        </w:tc>
        <w:tc>
          <w:tcPr>
            <w:tcW w:w="1505" w:type="dxa"/>
            <w:vAlign w:val="center"/>
          </w:tcPr>
          <w:p w14:paraId="6A7E6F0B"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Ileum</w:t>
            </w:r>
          </w:p>
        </w:tc>
        <w:tc>
          <w:tcPr>
            <w:tcW w:w="1801" w:type="dxa"/>
            <w:vAlign w:val="center"/>
          </w:tcPr>
          <w:p w14:paraId="0F76D65D" w14:textId="77777777" w:rsidR="003E6AAF" w:rsidRPr="00D00AC3" w:rsidRDefault="003E6AAF" w:rsidP="009A3E59">
            <w:pPr>
              <w:jc w:val="center"/>
              <w:rPr>
                <w:rFonts w:ascii="Arial" w:eastAsiaTheme="majorEastAsia" w:hAnsi="Arial" w:cs="Arial"/>
                <w:b/>
                <w:i/>
                <w:color w:val="000000" w:themeColor="text1"/>
                <w:sz w:val="20"/>
                <w:szCs w:val="20"/>
              </w:rPr>
            </w:pPr>
            <w:r w:rsidRPr="00D00AC3">
              <w:rPr>
                <w:rFonts w:ascii="Arial" w:hAnsi="Arial" w:cs="Arial"/>
                <w:color w:val="000000"/>
                <w:sz w:val="20"/>
                <w:szCs w:val="20"/>
              </w:rPr>
              <w:t>21</w:t>
            </w:r>
          </w:p>
        </w:tc>
        <w:tc>
          <w:tcPr>
            <w:tcW w:w="1514" w:type="dxa"/>
            <w:vAlign w:val="center"/>
          </w:tcPr>
          <w:p w14:paraId="5D0A5E56" w14:textId="77777777" w:rsidR="003E6AAF" w:rsidRPr="00D00AC3" w:rsidRDefault="003E6AAF" w:rsidP="009A3E59">
            <w:pPr>
              <w:jc w:val="center"/>
              <w:rPr>
                <w:rFonts w:ascii="Arial" w:eastAsiaTheme="majorEastAsia" w:hAnsi="Arial" w:cs="Arial"/>
                <w:b/>
                <w:sz w:val="20"/>
                <w:szCs w:val="20"/>
              </w:rPr>
            </w:pPr>
            <w:r w:rsidRPr="00D00AC3">
              <w:rPr>
                <w:rFonts w:ascii="Arial" w:hAnsi="Arial" w:cs="Arial"/>
                <w:color w:val="000000"/>
                <w:sz w:val="20"/>
                <w:szCs w:val="20"/>
              </w:rPr>
              <w:t>98.5</w:t>
            </w:r>
          </w:p>
        </w:tc>
        <w:tc>
          <w:tcPr>
            <w:tcW w:w="1481" w:type="dxa"/>
            <w:vAlign w:val="center"/>
          </w:tcPr>
          <w:p w14:paraId="71D1FE0D"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395,982</w:t>
            </w:r>
          </w:p>
        </w:tc>
        <w:tc>
          <w:tcPr>
            <w:tcW w:w="1504" w:type="dxa"/>
            <w:vAlign w:val="center"/>
          </w:tcPr>
          <w:p w14:paraId="200C3FBF"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701,443</w:t>
            </w:r>
          </w:p>
        </w:tc>
        <w:tc>
          <w:tcPr>
            <w:tcW w:w="1489" w:type="dxa"/>
            <w:vAlign w:val="center"/>
          </w:tcPr>
          <w:p w14:paraId="10F64227"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1,694,403</w:t>
            </w:r>
          </w:p>
        </w:tc>
        <w:tc>
          <w:tcPr>
            <w:tcW w:w="1670" w:type="dxa"/>
            <w:vAlign w:val="center"/>
          </w:tcPr>
          <w:p w14:paraId="52549BBF"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w:t>
            </w:r>
          </w:p>
        </w:tc>
        <w:tc>
          <w:tcPr>
            <w:tcW w:w="1480" w:type="dxa"/>
            <w:vAlign w:val="center"/>
          </w:tcPr>
          <w:p w14:paraId="12E7D677"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1,422</w:t>
            </w:r>
          </w:p>
        </w:tc>
      </w:tr>
      <w:tr w:rsidR="003E6AAF" w:rsidRPr="00D00AC3" w14:paraId="1FC0C644" w14:textId="77777777" w:rsidTr="009A3E59">
        <w:tc>
          <w:tcPr>
            <w:tcW w:w="1504" w:type="dxa"/>
            <w:vAlign w:val="center"/>
          </w:tcPr>
          <w:p w14:paraId="2A2C2BA4" w14:textId="77777777" w:rsidR="003E6AAF" w:rsidRPr="00D00AC3" w:rsidRDefault="003E6AAF" w:rsidP="009A3E59">
            <w:pPr>
              <w:rPr>
                <w:rFonts w:ascii="Arial" w:eastAsiaTheme="majorEastAsia" w:hAnsi="Arial" w:cs="Arial"/>
                <w:b/>
                <w:color w:val="000000" w:themeColor="text1"/>
                <w:sz w:val="20"/>
                <w:szCs w:val="20"/>
              </w:rPr>
            </w:pPr>
            <w:r w:rsidRPr="00D00AC3">
              <w:rPr>
                <w:rFonts w:ascii="Arial" w:hAnsi="Arial" w:cs="Arial"/>
                <w:color w:val="000000"/>
                <w:sz w:val="20"/>
                <w:szCs w:val="20"/>
              </w:rPr>
              <w:t>630</w:t>
            </w:r>
          </w:p>
        </w:tc>
        <w:tc>
          <w:tcPr>
            <w:tcW w:w="1505" w:type="dxa"/>
            <w:vAlign w:val="center"/>
          </w:tcPr>
          <w:p w14:paraId="7B92FB41"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Faecal</w:t>
            </w:r>
          </w:p>
        </w:tc>
        <w:tc>
          <w:tcPr>
            <w:tcW w:w="1801" w:type="dxa"/>
            <w:vAlign w:val="center"/>
          </w:tcPr>
          <w:p w14:paraId="50BDF428" w14:textId="77777777" w:rsidR="003E6AAF" w:rsidRPr="00D00AC3" w:rsidRDefault="003E6AAF" w:rsidP="009A3E59">
            <w:pPr>
              <w:jc w:val="center"/>
              <w:rPr>
                <w:rFonts w:ascii="Arial" w:eastAsiaTheme="majorEastAsia" w:hAnsi="Arial" w:cs="Arial"/>
                <w:b/>
                <w:i/>
                <w:color w:val="000000" w:themeColor="text1"/>
                <w:sz w:val="20"/>
                <w:szCs w:val="20"/>
              </w:rPr>
            </w:pPr>
            <w:r w:rsidRPr="00D00AC3">
              <w:rPr>
                <w:rFonts w:ascii="Arial" w:hAnsi="Arial" w:cs="Arial"/>
                <w:color w:val="000000"/>
                <w:sz w:val="20"/>
                <w:szCs w:val="20"/>
              </w:rPr>
              <w:t>51</w:t>
            </w:r>
          </w:p>
        </w:tc>
        <w:tc>
          <w:tcPr>
            <w:tcW w:w="1514" w:type="dxa"/>
            <w:vAlign w:val="center"/>
          </w:tcPr>
          <w:p w14:paraId="224C9300" w14:textId="77777777" w:rsidR="003E6AAF" w:rsidRPr="00D00AC3" w:rsidRDefault="003E6AAF" w:rsidP="009A3E59">
            <w:pPr>
              <w:jc w:val="center"/>
              <w:rPr>
                <w:rFonts w:ascii="Arial" w:eastAsiaTheme="majorEastAsia" w:hAnsi="Arial" w:cs="Arial"/>
                <w:b/>
                <w:sz w:val="20"/>
                <w:szCs w:val="20"/>
              </w:rPr>
            </w:pPr>
            <w:r w:rsidRPr="00D00AC3">
              <w:rPr>
                <w:rFonts w:ascii="Arial" w:hAnsi="Arial" w:cs="Arial"/>
                <w:color w:val="000000"/>
                <w:sz w:val="20"/>
                <w:szCs w:val="20"/>
              </w:rPr>
              <w:t>98.7</w:t>
            </w:r>
          </w:p>
        </w:tc>
        <w:tc>
          <w:tcPr>
            <w:tcW w:w="1481" w:type="dxa"/>
            <w:vAlign w:val="center"/>
          </w:tcPr>
          <w:p w14:paraId="6EB03320"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395,996</w:t>
            </w:r>
          </w:p>
        </w:tc>
        <w:tc>
          <w:tcPr>
            <w:tcW w:w="1504" w:type="dxa"/>
            <w:vAlign w:val="center"/>
          </w:tcPr>
          <w:p w14:paraId="78A64171"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701,725</w:t>
            </w:r>
          </w:p>
        </w:tc>
        <w:tc>
          <w:tcPr>
            <w:tcW w:w="1489" w:type="dxa"/>
            <w:vAlign w:val="center"/>
          </w:tcPr>
          <w:p w14:paraId="1D297EC5"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1,698,369</w:t>
            </w:r>
          </w:p>
        </w:tc>
        <w:tc>
          <w:tcPr>
            <w:tcW w:w="1670" w:type="dxa"/>
            <w:vAlign w:val="center"/>
          </w:tcPr>
          <w:p w14:paraId="5BF102A3"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w:t>
            </w:r>
          </w:p>
        </w:tc>
        <w:tc>
          <w:tcPr>
            <w:tcW w:w="1480" w:type="dxa"/>
            <w:vAlign w:val="center"/>
          </w:tcPr>
          <w:p w14:paraId="47FF1476"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1,420</w:t>
            </w:r>
          </w:p>
        </w:tc>
      </w:tr>
      <w:tr w:rsidR="003E6AAF" w:rsidRPr="00D00AC3" w14:paraId="283F298C" w14:textId="77777777" w:rsidTr="009A3E59">
        <w:tc>
          <w:tcPr>
            <w:tcW w:w="1504" w:type="dxa"/>
            <w:vAlign w:val="center"/>
          </w:tcPr>
          <w:p w14:paraId="4182D88C" w14:textId="77777777" w:rsidR="003E6AAF" w:rsidRPr="00D00AC3" w:rsidRDefault="003E6AAF" w:rsidP="009A3E59">
            <w:pPr>
              <w:rPr>
                <w:rFonts w:ascii="Arial" w:eastAsiaTheme="majorEastAsia" w:hAnsi="Arial" w:cs="Arial"/>
                <w:b/>
                <w:color w:val="000000" w:themeColor="text1"/>
                <w:sz w:val="20"/>
                <w:szCs w:val="20"/>
              </w:rPr>
            </w:pPr>
            <w:r w:rsidRPr="00D00AC3">
              <w:rPr>
                <w:rFonts w:ascii="Arial" w:hAnsi="Arial" w:cs="Arial"/>
                <w:color w:val="000000"/>
                <w:sz w:val="20"/>
                <w:szCs w:val="20"/>
              </w:rPr>
              <w:t>682</w:t>
            </w:r>
          </w:p>
        </w:tc>
        <w:tc>
          <w:tcPr>
            <w:tcW w:w="1505" w:type="dxa"/>
            <w:vAlign w:val="center"/>
          </w:tcPr>
          <w:p w14:paraId="53BA5564"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Faecal</w:t>
            </w:r>
          </w:p>
        </w:tc>
        <w:tc>
          <w:tcPr>
            <w:tcW w:w="1801" w:type="dxa"/>
            <w:vAlign w:val="center"/>
          </w:tcPr>
          <w:p w14:paraId="2E6AB1B3" w14:textId="77777777" w:rsidR="003E6AAF" w:rsidRPr="00D00AC3" w:rsidRDefault="003E6AAF" w:rsidP="009A3E59">
            <w:pPr>
              <w:jc w:val="center"/>
              <w:rPr>
                <w:rFonts w:ascii="Arial" w:eastAsiaTheme="majorEastAsia" w:hAnsi="Arial" w:cs="Arial"/>
                <w:b/>
                <w:i/>
                <w:color w:val="000000" w:themeColor="text1"/>
                <w:sz w:val="20"/>
                <w:szCs w:val="20"/>
              </w:rPr>
            </w:pPr>
            <w:r w:rsidRPr="00D00AC3">
              <w:rPr>
                <w:rFonts w:ascii="Arial" w:hAnsi="Arial" w:cs="Arial"/>
                <w:color w:val="000000"/>
                <w:sz w:val="20"/>
                <w:szCs w:val="20"/>
              </w:rPr>
              <w:t>70</w:t>
            </w:r>
          </w:p>
        </w:tc>
        <w:tc>
          <w:tcPr>
            <w:tcW w:w="1514" w:type="dxa"/>
            <w:vAlign w:val="center"/>
          </w:tcPr>
          <w:p w14:paraId="4E2FE7BC" w14:textId="77777777" w:rsidR="003E6AAF" w:rsidRPr="00D00AC3" w:rsidRDefault="003E6AAF" w:rsidP="009A3E59">
            <w:pPr>
              <w:jc w:val="center"/>
              <w:rPr>
                <w:rFonts w:ascii="Arial" w:eastAsiaTheme="majorEastAsia" w:hAnsi="Arial" w:cs="Arial"/>
                <w:b/>
                <w:sz w:val="20"/>
                <w:szCs w:val="20"/>
              </w:rPr>
            </w:pPr>
            <w:r w:rsidRPr="00D00AC3">
              <w:rPr>
                <w:rFonts w:ascii="Arial" w:hAnsi="Arial" w:cs="Arial"/>
                <w:color w:val="000000"/>
                <w:sz w:val="20"/>
                <w:szCs w:val="20"/>
              </w:rPr>
              <w:t>98.7</w:t>
            </w:r>
          </w:p>
        </w:tc>
        <w:tc>
          <w:tcPr>
            <w:tcW w:w="1481" w:type="dxa"/>
            <w:vAlign w:val="center"/>
          </w:tcPr>
          <w:p w14:paraId="1ED9EA9F"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391,994</w:t>
            </w:r>
          </w:p>
        </w:tc>
        <w:tc>
          <w:tcPr>
            <w:tcW w:w="1504" w:type="dxa"/>
            <w:vAlign w:val="center"/>
          </w:tcPr>
          <w:p w14:paraId="290A88A4"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701,458</w:t>
            </w:r>
          </w:p>
        </w:tc>
        <w:tc>
          <w:tcPr>
            <w:tcW w:w="1489" w:type="dxa"/>
            <w:vAlign w:val="center"/>
          </w:tcPr>
          <w:p w14:paraId="1428BBDF"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1,696,555</w:t>
            </w:r>
          </w:p>
        </w:tc>
        <w:tc>
          <w:tcPr>
            <w:tcW w:w="1670" w:type="dxa"/>
            <w:vAlign w:val="center"/>
          </w:tcPr>
          <w:p w14:paraId="79BC07A4"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w:t>
            </w:r>
          </w:p>
        </w:tc>
        <w:tc>
          <w:tcPr>
            <w:tcW w:w="1480" w:type="dxa"/>
            <w:vAlign w:val="center"/>
          </w:tcPr>
          <w:p w14:paraId="3D7E102B"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1,420</w:t>
            </w:r>
          </w:p>
        </w:tc>
      </w:tr>
      <w:tr w:rsidR="003E6AAF" w:rsidRPr="00D00AC3" w14:paraId="30DF0B0B" w14:textId="77777777" w:rsidTr="009A3E59">
        <w:tc>
          <w:tcPr>
            <w:tcW w:w="1504" w:type="dxa"/>
            <w:vAlign w:val="center"/>
          </w:tcPr>
          <w:p w14:paraId="1A29B73A" w14:textId="77777777" w:rsidR="003E6AAF" w:rsidRPr="00D00AC3" w:rsidRDefault="003E6AAF" w:rsidP="009A3E59">
            <w:pPr>
              <w:rPr>
                <w:rFonts w:ascii="Arial" w:eastAsiaTheme="majorEastAsia" w:hAnsi="Arial" w:cs="Arial"/>
                <w:b/>
                <w:color w:val="000000" w:themeColor="text1"/>
                <w:sz w:val="20"/>
                <w:szCs w:val="20"/>
              </w:rPr>
            </w:pPr>
            <w:r w:rsidRPr="00D00AC3">
              <w:rPr>
                <w:rFonts w:ascii="Arial" w:hAnsi="Arial" w:cs="Arial"/>
                <w:color w:val="000000"/>
                <w:sz w:val="20"/>
                <w:szCs w:val="20"/>
              </w:rPr>
              <w:t>SRUC1</w:t>
            </w:r>
          </w:p>
        </w:tc>
        <w:tc>
          <w:tcPr>
            <w:tcW w:w="1505" w:type="dxa"/>
            <w:vAlign w:val="center"/>
          </w:tcPr>
          <w:p w14:paraId="4D66FDF7"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Faecal</w:t>
            </w:r>
          </w:p>
        </w:tc>
        <w:tc>
          <w:tcPr>
            <w:tcW w:w="1801" w:type="dxa"/>
            <w:vAlign w:val="center"/>
          </w:tcPr>
          <w:p w14:paraId="0329DB07" w14:textId="77777777" w:rsidR="003E6AAF" w:rsidRPr="00D00AC3" w:rsidRDefault="003E6AAF" w:rsidP="009A3E59">
            <w:pPr>
              <w:jc w:val="center"/>
              <w:rPr>
                <w:rFonts w:ascii="Arial" w:eastAsiaTheme="majorEastAsia" w:hAnsi="Arial" w:cs="Arial"/>
                <w:b/>
                <w:i/>
                <w:color w:val="000000" w:themeColor="text1"/>
                <w:sz w:val="20"/>
                <w:szCs w:val="20"/>
              </w:rPr>
            </w:pPr>
            <w:r w:rsidRPr="00D00AC3">
              <w:rPr>
                <w:rFonts w:ascii="Arial" w:hAnsi="Arial" w:cs="Arial"/>
                <w:color w:val="000000"/>
                <w:sz w:val="20"/>
                <w:szCs w:val="20"/>
              </w:rPr>
              <w:t>1594</w:t>
            </w:r>
          </w:p>
        </w:tc>
        <w:tc>
          <w:tcPr>
            <w:tcW w:w="1514" w:type="dxa"/>
            <w:vAlign w:val="center"/>
          </w:tcPr>
          <w:p w14:paraId="77C45D67" w14:textId="77777777" w:rsidR="003E6AAF" w:rsidRPr="00D00AC3" w:rsidRDefault="003E6AAF" w:rsidP="009A3E59">
            <w:pPr>
              <w:jc w:val="center"/>
              <w:rPr>
                <w:rFonts w:ascii="Arial" w:eastAsiaTheme="majorEastAsia" w:hAnsi="Arial" w:cs="Arial"/>
                <w:b/>
                <w:sz w:val="20"/>
                <w:szCs w:val="20"/>
              </w:rPr>
            </w:pPr>
            <w:r w:rsidRPr="00D00AC3">
              <w:rPr>
                <w:rFonts w:ascii="Arial" w:hAnsi="Arial" w:cs="Arial"/>
                <w:color w:val="000000"/>
                <w:sz w:val="20"/>
                <w:szCs w:val="20"/>
              </w:rPr>
              <w:t>98.6</w:t>
            </w:r>
          </w:p>
        </w:tc>
        <w:tc>
          <w:tcPr>
            <w:tcW w:w="1481" w:type="dxa"/>
            <w:vAlign w:val="center"/>
          </w:tcPr>
          <w:p w14:paraId="43402BA9"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392,018</w:t>
            </w:r>
          </w:p>
        </w:tc>
        <w:tc>
          <w:tcPr>
            <w:tcW w:w="1504" w:type="dxa"/>
            <w:vAlign w:val="center"/>
          </w:tcPr>
          <w:p w14:paraId="0FD7CAE3"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701,723</w:t>
            </w:r>
          </w:p>
        </w:tc>
        <w:tc>
          <w:tcPr>
            <w:tcW w:w="1489" w:type="dxa"/>
            <w:vAlign w:val="center"/>
          </w:tcPr>
          <w:p w14:paraId="648F2DCB"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1,695,371</w:t>
            </w:r>
          </w:p>
        </w:tc>
        <w:tc>
          <w:tcPr>
            <w:tcW w:w="1670" w:type="dxa"/>
            <w:vAlign w:val="center"/>
          </w:tcPr>
          <w:p w14:paraId="63DCC1F3"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w:t>
            </w:r>
          </w:p>
        </w:tc>
        <w:tc>
          <w:tcPr>
            <w:tcW w:w="1480" w:type="dxa"/>
            <w:vAlign w:val="center"/>
          </w:tcPr>
          <w:p w14:paraId="27097520"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1,422</w:t>
            </w:r>
          </w:p>
        </w:tc>
      </w:tr>
      <w:tr w:rsidR="003E6AAF" w:rsidRPr="00D00AC3" w14:paraId="60FB7352" w14:textId="77777777" w:rsidTr="009A3E59">
        <w:tc>
          <w:tcPr>
            <w:tcW w:w="1504" w:type="dxa"/>
            <w:vAlign w:val="center"/>
          </w:tcPr>
          <w:p w14:paraId="77B7643C" w14:textId="77777777" w:rsidR="003E6AAF" w:rsidRPr="00D00AC3" w:rsidRDefault="003E6AAF" w:rsidP="009A3E59">
            <w:pPr>
              <w:rPr>
                <w:rFonts w:ascii="Arial" w:eastAsiaTheme="majorEastAsia" w:hAnsi="Arial" w:cs="Arial"/>
                <w:b/>
                <w:color w:val="000000" w:themeColor="text1"/>
                <w:sz w:val="20"/>
                <w:szCs w:val="20"/>
              </w:rPr>
            </w:pPr>
            <w:r w:rsidRPr="00D00AC3">
              <w:rPr>
                <w:rFonts w:ascii="Arial" w:hAnsi="Arial" w:cs="Arial"/>
                <w:color w:val="000000"/>
                <w:sz w:val="20"/>
                <w:szCs w:val="20"/>
              </w:rPr>
              <w:t>SRUC3</w:t>
            </w:r>
          </w:p>
        </w:tc>
        <w:tc>
          <w:tcPr>
            <w:tcW w:w="1505" w:type="dxa"/>
            <w:vAlign w:val="center"/>
          </w:tcPr>
          <w:p w14:paraId="518D3753"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Faecal</w:t>
            </w:r>
          </w:p>
        </w:tc>
        <w:tc>
          <w:tcPr>
            <w:tcW w:w="1801" w:type="dxa"/>
            <w:vAlign w:val="center"/>
          </w:tcPr>
          <w:p w14:paraId="319049CA" w14:textId="77777777" w:rsidR="003E6AAF" w:rsidRPr="00D00AC3" w:rsidRDefault="003E6AAF" w:rsidP="009A3E59">
            <w:pPr>
              <w:jc w:val="center"/>
              <w:rPr>
                <w:rFonts w:ascii="Arial" w:eastAsiaTheme="majorEastAsia" w:hAnsi="Arial" w:cs="Arial"/>
                <w:b/>
                <w:i/>
                <w:color w:val="000000" w:themeColor="text1"/>
                <w:sz w:val="20"/>
                <w:szCs w:val="20"/>
              </w:rPr>
            </w:pPr>
            <w:r w:rsidRPr="00D00AC3">
              <w:rPr>
                <w:rFonts w:ascii="Arial" w:hAnsi="Arial" w:cs="Arial"/>
                <w:color w:val="000000"/>
                <w:sz w:val="20"/>
                <w:szCs w:val="20"/>
              </w:rPr>
              <w:t>19</w:t>
            </w:r>
          </w:p>
        </w:tc>
        <w:tc>
          <w:tcPr>
            <w:tcW w:w="1514" w:type="dxa"/>
            <w:vAlign w:val="center"/>
          </w:tcPr>
          <w:p w14:paraId="076B8DAC" w14:textId="77777777" w:rsidR="003E6AAF" w:rsidRPr="00D00AC3" w:rsidRDefault="003E6AAF" w:rsidP="009A3E59">
            <w:pPr>
              <w:jc w:val="center"/>
              <w:rPr>
                <w:rFonts w:ascii="Arial" w:eastAsiaTheme="majorEastAsia" w:hAnsi="Arial" w:cs="Arial"/>
                <w:b/>
                <w:sz w:val="20"/>
                <w:szCs w:val="20"/>
              </w:rPr>
            </w:pPr>
            <w:r w:rsidRPr="00D00AC3">
              <w:rPr>
                <w:rFonts w:ascii="Arial" w:hAnsi="Arial" w:cs="Arial"/>
                <w:color w:val="000000"/>
                <w:sz w:val="20"/>
                <w:szCs w:val="20"/>
              </w:rPr>
              <w:t>99</w:t>
            </w:r>
          </w:p>
        </w:tc>
        <w:tc>
          <w:tcPr>
            <w:tcW w:w="1481" w:type="dxa"/>
            <w:vAlign w:val="center"/>
          </w:tcPr>
          <w:p w14:paraId="4426B74E"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269,950</w:t>
            </w:r>
          </w:p>
        </w:tc>
        <w:tc>
          <w:tcPr>
            <w:tcW w:w="1504" w:type="dxa"/>
            <w:vAlign w:val="center"/>
          </w:tcPr>
          <w:p w14:paraId="1C53118A"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458,700</w:t>
            </w:r>
          </w:p>
        </w:tc>
        <w:tc>
          <w:tcPr>
            <w:tcW w:w="1489" w:type="dxa"/>
            <w:vAlign w:val="center"/>
          </w:tcPr>
          <w:p w14:paraId="39D4ABAE"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1,702,119</w:t>
            </w:r>
          </w:p>
        </w:tc>
        <w:tc>
          <w:tcPr>
            <w:tcW w:w="1670" w:type="dxa"/>
            <w:vAlign w:val="center"/>
          </w:tcPr>
          <w:p w14:paraId="2ECB162B"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w:t>
            </w:r>
          </w:p>
        </w:tc>
        <w:tc>
          <w:tcPr>
            <w:tcW w:w="1480" w:type="dxa"/>
            <w:vAlign w:val="center"/>
          </w:tcPr>
          <w:p w14:paraId="401E2EF0"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1,421</w:t>
            </w:r>
          </w:p>
        </w:tc>
      </w:tr>
      <w:tr w:rsidR="003E6AAF" w:rsidRPr="00D00AC3" w14:paraId="4C60E118" w14:textId="77777777" w:rsidTr="009A3E59">
        <w:tc>
          <w:tcPr>
            <w:tcW w:w="1504" w:type="dxa"/>
            <w:vAlign w:val="center"/>
          </w:tcPr>
          <w:p w14:paraId="2983EB3B" w14:textId="77777777" w:rsidR="003E6AAF" w:rsidRPr="00D00AC3" w:rsidRDefault="003E6AAF" w:rsidP="009A3E59">
            <w:pPr>
              <w:rPr>
                <w:rFonts w:ascii="Arial" w:eastAsiaTheme="majorEastAsia" w:hAnsi="Arial" w:cs="Arial"/>
                <w:b/>
                <w:color w:val="000000" w:themeColor="text1"/>
                <w:sz w:val="20"/>
                <w:szCs w:val="20"/>
              </w:rPr>
            </w:pPr>
            <w:r w:rsidRPr="00D00AC3">
              <w:rPr>
                <w:rFonts w:ascii="Arial" w:hAnsi="Arial" w:cs="Arial"/>
                <w:color w:val="000000"/>
                <w:sz w:val="20"/>
                <w:szCs w:val="20"/>
              </w:rPr>
              <w:t>1886</w:t>
            </w:r>
          </w:p>
        </w:tc>
        <w:tc>
          <w:tcPr>
            <w:tcW w:w="1505" w:type="dxa"/>
            <w:vAlign w:val="center"/>
          </w:tcPr>
          <w:p w14:paraId="44E3F320"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Faecal</w:t>
            </w:r>
          </w:p>
        </w:tc>
        <w:tc>
          <w:tcPr>
            <w:tcW w:w="1801" w:type="dxa"/>
            <w:vAlign w:val="center"/>
          </w:tcPr>
          <w:p w14:paraId="77F2F168" w14:textId="77777777" w:rsidR="003E6AAF" w:rsidRPr="00D00AC3" w:rsidRDefault="003E6AAF" w:rsidP="009A3E59">
            <w:pPr>
              <w:jc w:val="center"/>
              <w:rPr>
                <w:rFonts w:ascii="Arial" w:eastAsiaTheme="majorEastAsia" w:hAnsi="Arial" w:cs="Arial"/>
                <w:b/>
                <w:i/>
                <w:color w:val="000000" w:themeColor="text1"/>
                <w:sz w:val="20"/>
                <w:szCs w:val="20"/>
              </w:rPr>
            </w:pPr>
            <w:r w:rsidRPr="00D00AC3">
              <w:rPr>
                <w:rFonts w:ascii="Arial" w:hAnsi="Arial" w:cs="Arial"/>
                <w:color w:val="000000"/>
                <w:sz w:val="20"/>
                <w:szCs w:val="20"/>
              </w:rPr>
              <w:t>59</w:t>
            </w:r>
          </w:p>
        </w:tc>
        <w:tc>
          <w:tcPr>
            <w:tcW w:w="1514" w:type="dxa"/>
            <w:vAlign w:val="center"/>
          </w:tcPr>
          <w:p w14:paraId="3E241A5E" w14:textId="77777777" w:rsidR="003E6AAF" w:rsidRPr="00D00AC3" w:rsidRDefault="003E6AAF" w:rsidP="009A3E59">
            <w:pPr>
              <w:jc w:val="center"/>
              <w:rPr>
                <w:rFonts w:ascii="Arial" w:eastAsiaTheme="majorEastAsia" w:hAnsi="Arial" w:cs="Arial"/>
                <w:b/>
                <w:sz w:val="20"/>
                <w:szCs w:val="20"/>
              </w:rPr>
            </w:pPr>
            <w:r w:rsidRPr="00D00AC3">
              <w:rPr>
                <w:rFonts w:ascii="Arial" w:hAnsi="Arial" w:cs="Arial"/>
                <w:color w:val="000000"/>
                <w:sz w:val="20"/>
                <w:szCs w:val="20"/>
              </w:rPr>
              <w:t>98.7</w:t>
            </w:r>
          </w:p>
        </w:tc>
        <w:tc>
          <w:tcPr>
            <w:tcW w:w="1481" w:type="dxa"/>
            <w:vAlign w:val="center"/>
          </w:tcPr>
          <w:p w14:paraId="0A145E18"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701,088</w:t>
            </w:r>
          </w:p>
        </w:tc>
        <w:tc>
          <w:tcPr>
            <w:tcW w:w="1504" w:type="dxa"/>
            <w:vAlign w:val="center"/>
          </w:tcPr>
          <w:p w14:paraId="4A6A7F4E"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727,332</w:t>
            </w:r>
          </w:p>
        </w:tc>
        <w:tc>
          <w:tcPr>
            <w:tcW w:w="1489" w:type="dxa"/>
            <w:vAlign w:val="center"/>
          </w:tcPr>
          <w:p w14:paraId="72A2C333"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1,697,595</w:t>
            </w:r>
          </w:p>
        </w:tc>
        <w:tc>
          <w:tcPr>
            <w:tcW w:w="1670" w:type="dxa"/>
            <w:vAlign w:val="center"/>
          </w:tcPr>
          <w:p w14:paraId="692782FF"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w:t>
            </w:r>
          </w:p>
        </w:tc>
        <w:tc>
          <w:tcPr>
            <w:tcW w:w="1480" w:type="dxa"/>
            <w:vAlign w:val="center"/>
          </w:tcPr>
          <w:p w14:paraId="2BD95A10"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1,421</w:t>
            </w:r>
          </w:p>
        </w:tc>
      </w:tr>
      <w:tr w:rsidR="003E6AAF" w:rsidRPr="00D00AC3" w14:paraId="44893E8C" w14:textId="77777777" w:rsidTr="009A3E59">
        <w:tc>
          <w:tcPr>
            <w:tcW w:w="1504" w:type="dxa"/>
            <w:vAlign w:val="center"/>
          </w:tcPr>
          <w:p w14:paraId="3BA821EC" w14:textId="77777777" w:rsidR="003E6AAF" w:rsidRPr="00D00AC3" w:rsidRDefault="003E6AAF" w:rsidP="009A3E59">
            <w:pPr>
              <w:rPr>
                <w:rFonts w:ascii="Arial" w:eastAsiaTheme="majorEastAsia" w:hAnsi="Arial" w:cs="Arial"/>
                <w:b/>
                <w:color w:val="000000" w:themeColor="text1"/>
                <w:sz w:val="20"/>
                <w:szCs w:val="20"/>
              </w:rPr>
            </w:pPr>
            <w:r w:rsidRPr="00D00AC3">
              <w:rPr>
                <w:rFonts w:ascii="Arial" w:hAnsi="Arial" w:cs="Arial"/>
                <w:color w:val="000000"/>
                <w:sz w:val="20"/>
                <w:szCs w:val="20"/>
              </w:rPr>
              <w:t>9761</w:t>
            </w:r>
          </w:p>
        </w:tc>
        <w:tc>
          <w:tcPr>
            <w:tcW w:w="1505" w:type="dxa"/>
            <w:vAlign w:val="center"/>
          </w:tcPr>
          <w:p w14:paraId="3C2A2A29"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Faecal</w:t>
            </w:r>
          </w:p>
        </w:tc>
        <w:tc>
          <w:tcPr>
            <w:tcW w:w="1801" w:type="dxa"/>
            <w:vAlign w:val="center"/>
          </w:tcPr>
          <w:p w14:paraId="38A02F0D" w14:textId="77777777" w:rsidR="003E6AAF" w:rsidRPr="00D00AC3" w:rsidRDefault="003E6AAF" w:rsidP="009A3E59">
            <w:pPr>
              <w:jc w:val="center"/>
              <w:rPr>
                <w:rFonts w:ascii="Arial" w:eastAsiaTheme="majorEastAsia" w:hAnsi="Arial" w:cs="Arial"/>
                <w:b/>
                <w:i/>
                <w:color w:val="000000" w:themeColor="text1"/>
                <w:sz w:val="20"/>
                <w:szCs w:val="20"/>
              </w:rPr>
            </w:pPr>
            <w:r w:rsidRPr="00D00AC3">
              <w:rPr>
                <w:rFonts w:ascii="Arial" w:hAnsi="Arial" w:cs="Arial"/>
                <w:color w:val="000000"/>
                <w:sz w:val="20"/>
                <w:szCs w:val="20"/>
              </w:rPr>
              <w:t>147</w:t>
            </w:r>
          </w:p>
        </w:tc>
        <w:tc>
          <w:tcPr>
            <w:tcW w:w="1514" w:type="dxa"/>
            <w:vAlign w:val="center"/>
          </w:tcPr>
          <w:p w14:paraId="7439DC7D" w14:textId="77777777" w:rsidR="003E6AAF" w:rsidRPr="00D00AC3" w:rsidRDefault="003E6AAF" w:rsidP="009A3E59">
            <w:pPr>
              <w:jc w:val="center"/>
              <w:rPr>
                <w:rFonts w:ascii="Arial" w:eastAsiaTheme="majorEastAsia" w:hAnsi="Arial" w:cs="Arial"/>
                <w:b/>
                <w:sz w:val="20"/>
                <w:szCs w:val="20"/>
              </w:rPr>
            </w:pPr>
            <w:r w:rsidRPr="00D00AC3">
              <w:rPr>
                <w:rFonts w:ascii="Arial" w:hAnsi="Arial" w:cs="Arial"/>
                <w:color w:val="000000"/>
                <w:sz w:val="20"/>
                <w:szCs w:val="20"/>
              </w:rPr>
              <w:t>98.7</w:t>
            </w:r>
          </w:p>
        </w:tc>
        <w:tc>
          <w:tcPr>
            <w:tcW w:w="1481" w:type="dxa"/>
            <w:vAlign w:val="center"/>
          </w:tcPr>
          <w:p w14:paraId="6ACC8E49"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457,371</w:t>
            </w:r>
          </w:p>
        </w:tc>
        <w:tc>
          <w:tcPr>
            <w:tcW w:w="1504" w:type="dxa"/>
            <w:vAlign w:val="center"/>
          </w:tcPr>
          <w:p w14:paraId="447B6F7E"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600,102</w:t>
            </w:r>
          </w:p>
        </w:tc>
        <w:tc>
          <w:tcPr>
            <w:tcW w:w="1489" w:type="dxa"/>
            <w:vAlign w:val="center"/>
          </w:tcPr>
          <w:p w14:paraId="4E71210B"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1,696,782</w:t>
            </w:r>
          </w:p>
        </w:tc>
        <w:tc>
          <w:tcPr>
            <w:tcW w:w="1670" w:type="dxa"/>
            <w:vAlign w:val="center"/>
          </w:tcPr>
          <w:p w14:paraId="650D8EE4"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w:t>
            </w:r>
          </w:p>
        </w:tc>
        <w:tc>
          <w:tcPr>
            <w:tcW w:w="1480" w:type="dxa"/>
            <w:vAlign w:val="center"/>
          </w:tcPr>
          <w:p w14:paraId="542FB03F"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1,419</w:t>
            </w:r>
          </w:p>
        </w:tc>
      </w:tr>
      <w:tr w:rsidR="003E6AAF" w:rsidRPr="00D00AC3" w14:paraId="5F5B6A2E" w14:textId="77777777" w:rsidTr="009A3E59">
        <w:tc>
          <w:tcPr>
            <w:tcW w:w="1504" w:type="dxa"/>
            <w:vAlign w:val="center"/>
          </w:tcPr>
          <w:p w14:paraId="60315CA5" w14:textId="77777777" w:rsidR="003E6AAF" w:rsidRPr="00D00AC3" w:rsidRDefault="003E6AAF" w:rsidP="009A3E59">
            <w:pPr>
              <w:rPr>
                <w:rFonts w:ascii="Arial" w:eastAsiaTheme="majorEastAsia" w:hAnsi="Arial" w:cs="Arial"/>
                <w:b/>
                <w:color w:val="000000" w:themeColor="text1"/>
                <w:sz w:val="20"/>
                <w:szCs w:val="20"/>
              </w:rPr>
            </w:pPr>
            <w:r w:rsidRPr="00D00AC3">
              <w:rPr>
                <w:rFonts w:ascii="Arial" w:hAnsi="Arial" w:cs="Arial"/>
                <w:color w:val="000000"/>
                <w:sz w:val="20"/>
                <w:szCs w:val="20"/>
              </w:rPr>
              <w:t>661</w:t>
            </w:r>
          </w:p>
        </w:tc>
        <w:tc>
          <w:tcPr>
            <w:tcW w:w="1505" w:type="dxa"/>
            <w:vAlign w:val="center"/>
          </w:tcPr>
          <w:p w14:paraId="60BC1356"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Faecal</w:t>
            </w:r>
          </w:p>
        </w:tc>
        <w:tc>
          <w:tcPr>
            <w:tcW w:w="1801" w:type="dxa"/>
            <w:vAlign w:val="center"/>
          </w:tcPr>
          <w:p w14:paraId="2A3EAB93" w14:textId="77777777" w:rsidR="003E6AAF" w:rsidRPr="00D00AC3" w:rsidRDefault="003E6AAF" w:rsidP="009A3E59">
            <w:pPr>
              <w:jc w:val="center"/>
              <w:rPr>
                <w:rFonts w:ascii="Arial" w:eastAsiaTheme="majorEastAsia" w:hAnsi="Arial" w:cs="Arial"/>
                <w:b/>
                <w:i/>
                <w:color w:val="000000" w:themeColor="text1"/>
                <w:sz w:val="20"/>
                <w:szCs w:val="20"/>
              </w:rPr>
            </w:pPr>
            <w:r w:rsidRPr="00D00AC3">
              <w:rPr>
                <w:rFonts w:ascii="Arial" w:hAnsi="Arial" w:cs="Arial"/>
                <w:color w:val="000000"/>
                <w:sz w:val="20"/>
                <w:szCs w:val="20"/>
              </w:rPr>
              <w:t>1081</w:t>
            </w:r>
          </w:p>
        </w:tc>
        <w:tc>
          <w:tcPr>
            <w:tcW w:w="1514" w:type="dxa"/>
            <w:vAlign w:val="center"/>
          </w:tcPr>
          <w:p w14:paraId="4148FE5E" w14:textId="77777777" w:rsidR="003E6AAF" w:rsidRPr="00D00AC3" w:rsidRDefault="003E6AAF" w:rsidP="009A3E59">
            <w:pPr>
              <w:jc w:val="center"/>
              <w:rPr>
                <w:rFonts w:ascii="Arial" w:eastAsiaTheme="majorEastAsia" w:hAnsi="Arial" w:cs="Arial"/>
                <w:b/>
                <w:sz w:val="20"/>
                <w:szCs w:val="20"/>
              </w:rPr>
            </w:pPr>
            <w:r w:rsidRPr="00D00AC3">
              <w:rPr>
                <w:rFonts w:ascii="Arial" w:hAnsi="Arial" w:cs="Arial"/>
                <w:color w:val="000000"/>
                <w:sz w:val="20"/>
                <w:szCs w:val="20"/>
              </w:rPr>
              <w:t>98.6</w:t>
            </w:r>
          </w:p>
        </w:tc>
        <w:tc>
          <w:tcPr>
            <w:tcW w:w="1481" w:type="dxa"/>
            <w:vAlign w:val="center"/>
          </w:tcPr>
          <w:p w14:paraId="28533F6E"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392,020</w:t>
            </w:r>
          </w:p>
        </w:tc>
        <w:tc>
          <w:tcPr>
            <w:tcW w:w="1504" w:type="dxa"/>
            <w:vAlign w:val="center"/>
          </w:tcPr>
          <w:p w14:paraId="1CB52C4A"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701,723</w:t>
            </w:r>
          </w:p>
        </w:tc>
        <w:tc>
          <w:tcPr>
            <w:tcW w:w="1489" w:type="dxa"/>
            <w:vAlign w:val="center"/>
          </w:tcPr>
          <w:p w14:paraId="6D70D7BD"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1,696,562</w:t>
            </w:r>
          </w:p>
        </w:tc>
        <w:tc>
          <w:tcPr>
            <w:tcW w:w="1670" w:type="dxa"/>
            <w:vAlign w:val="center"/>
          </w:tcPr>
          <w:p w14:paraId="1D116B18"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w:t>
            </w:r>
          </w:p>
        </w:tc>
        <w:tc>
          <w:tcPr>
            <w:tcW w:w="1480" w:type="dxa"/>
            <w:vAlign w:val="center"/>
          </w:tcPr>
          <w:p w14:paraId="40462DE4"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1,417</w:t>
            </w:r>
          </w:p>
        </w:tc>
      </w:tr>
      <w:tr w:rsidR="003E6AAF" w:rsidRPr="00D00AC3" w14:paraId="1F2006B4" w14:textId="77777777" w:rsidTr="009A3E59">
        <w:tc>
          <w:tcPr>
            <w:tcW w:w="1504" w:type="dxa"/>
            <w:vAlign w:val="center"/>
          </w:tcPr>
          <w:p w14:paraId="51054532" w14:textId="77777777" w:rsidR="003E6AAF" w:rsidRPr="00D00AC3" w:rsidRDefault="003E6AAF" w:rsidP="009A3E59">
            <w:pPr>
              <w:rPr>
                <w:rFonts w:ascii="Arial" w:eastAsiaTheme="majorEastAsia" w:hAnsi="Arial" w:cs="Arial"/>
                <w:b/>
                <w:color w:val="000000" w:themeColor="text1"/>
                <w:sz w:val="20"/>
                <w:szCs w:val="20"/>
              </w:rPr>
            </w:pPr>
            <w:r w:rsidRPr="00D00AC3">
              <w:rPr>
                <w:rFonts w:ascii="Arial" w:hAnsi="Arial" w:cs="Arial"/>
                <w:color w:val="000000"/>
                <w:sz w:val="20"/>
                <w:szCs w:val="20"/>
              </w:rPr>
              <w:t>5939</w:t>
            </w:r>
          </w:p>
        </w:tc>
        <w:tc>
          <w:tcPr>
            <w:tcW w:w="1505" w:type="dxa"/>
            <w:vAlign w:val="center"/>
          </w:tcPr>
          <w:p w14:paraId="523C6AE0"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Faecal</w:t>
            </w:r>
          </w:p>
        </w:tc>
        <w:tc>
          <w:tcPr>
            <w:tcW w:w="1801" w:type="dxa"/>
            <w:vAlign w:val="center"/>
          </w:tcPr>
          <w:p w14:paraId="72DCF9CD" w14:textId="77777777" w:rsidR="003E6AAF" w:rsidRPr="00D00AC3" w:rsidRDefault="003E6AAF" w:rsidP="009A3E59">
            <w:pPr>
              <w:jc w:val="center"/>
              <w:rPr>
                <w:rFonts w:ascii="Arial" w:eastAsiaTheme="majorEastAsia" w:hAnsi="Arial" w:cs="Arial"/>
                <w:b/>
                <w:i/>
                <w:color w:val="000000" w:themeColor="text1"/>
                <w:sz w:val="20"/>
                <w:szCs w:val="20"/>
              </w:rPr>
            </w:pPr>
            <w:r w:rsidRPr="00D00AC3">
              <w:rPr>
                <w:rFonts w:ascii="Arial" w:hAnsi="Arial" w:cs="Arial"/>
                <w:color w:val="000000"/>
                <w:sz w:val="20"/>
                <w:szCs w:val="20"/>
              </w:rPr>
              <w:t>453</w:t>
            </w:r>
          </w:p>
        </w:tc>
        <w:tc>
          <w:tcPr>
            <w:tcW w:w="1514" w:type="dxa"/>
            <w:vAlign w:val="center"/>
          </w:tcPr>
          <w:p w14:paraId="226812ED" w14:textId="77777777" w:rsidR="003E6AAF" w:rsidRPr="00D00AC3" w:rsidRDefault="003E6AAF" w:rsidP="009A3E59">
            <w:pPr>
              <w:jc w:val="center"/>
              <w:rPr>
                <w:rFonts w:ascii="Arial" w:eastAsiaTheme="majorEastAsia" w:hAnsi="Arial" w:cs="Arial"/>
                <w:b/>
                <w:sz w:val="20"/>
                <w:szCs w:val="20"/>
              </w:rPr>
            </w:pPr>
            <w:r w:rsidRPr="00D00AC3">
              <w:rPr>
                <w:rFonts w:ascii="Arial" w:hAnsi="Arial" w:cs="Arial"/>
                <w:color w:val="000000"/>
                <w:sz w:val="20"/>
                <w:szCs w:val="20"/>
              </w:rPr>
              <w:t>98.6</w:t>
            </w:r>
          </w:p>
        </w:tc>
        <w:tc>
          <w:tcPr>
            <w:tcW w:w="1481" w:type="dxa"/>
            <w:vAlign w:val="center"/>
          </w:tcPr>
          <w:p w14:paraId="0DAAE5D8"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392,001</w:t>
            </w:r>
          </w:p>
        </w:tc>
        <w:tc>
          <w:tcPr>
            <w:tcW w:w="1504" w:type="dxa"/>
            <w:vAlign w:val="center"/>
          </w:tcPr>
          <w:p w14:paraId="7040377A"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600,122</w:t>
            </w:r>
          </w:p>
        </w:tc>
        <w:tc>
          <w:tcPr>
            <w:tcW w:w="1489" w:type="dxa"/>
            <w:vAlign w:val="center"/>
          </w:tcPr>
          <w:p w14:paraId="6A9D435F"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1,695,680</w:t>
            </w:r>
          </w:p>
        </w:tc>
        <w:tc>
          <w:tcPr>
            <w:tcW w:w="1670" w:type="dxa"/>
            <w:vAlign w:val="center"/>
          </w:tcPr>
          <w:p w14:paraId="2E2E7DB0"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w:t>
            </w:r>
          </w:p>
        </w:tc>
        <w:tc>
          <w:tcPr>
            <w:tcW w:w="1480" w:type="dxa"/>
            <w:vAlign w:val="center"/>
          </w:tcPr>
          <w:p w14:paraId="48988B2D"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1,422</w:t>
            </w:r>
          </w:p>
        </w:tc>
      </w:tr>
      <w:tr w:rsidR="003E6AAF" w:rsidRPr="00D00AC3" w14:paraId="7E7B305F" w14:textId="77777777" w:rsidTr="009A3E59">
        <w:tc>
          <w:tcPr>
            <w:tcW w:w="1504" w:type="dxa"/>
            <w:vAlign w:val="center"/>
          </w:tcPr>
          <w:p w14:paraId="2AADFA90" w14:textId="77777777" w:rsidR="003E6AAF" w:rsidRPr="00D00AC3" w:rsidRDefault="003E6AAF" w:rsidP="009A3E59">
            <w:pPr>
              <w:rPr>
                <w:rFonts w:ascii="Arial" w:eastAsiaTheme="majorEastAsia" w:hAnsi="Arial" w:cs="Arial"/>
                <w:b/>
                <w:color w:val="000000" w:themeColor="text1"/>
                <w:sz w:val="20"/>
                <w:szCs w:val="20"/>
              </w:rPr>
            </w:pPr>
            <w:r w:rsidRPr="00D00AC3">
              <w:rPr>
                <w:rFonts w:ascii="Arial" w:hAnsi="Arial" w:cs="Arial"/>
                <w:color w:val="000000"/>
                <w:sz w:val="20"/>
                <w:szCs w:val="20"/>
              </w:rPr>
              <w:t>2746</w:t>
            </w:r>
          </w:p>
        </w:tc>
        <w:tc>
          <w:tcPr>
            <w:tcW w:w="1505" w:type="dxa"/>
            <w:vAlign w:val="center"/>
          </w:tcPr>
          <w:p w14:paraId="6F72319D"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Faecal</w:t>
            </w:r>
          </w:p>
        </w:tc>
        <w:tc>
          <w:tcPr>
            <w:tcW w:w="1801" w:type="dxa"/>
            <w:vAlign w:val="center"/>
          </w:tcPr>
          <w:p w14:paraId="0AE642EF" w14:textId="77777777" w:rsidR="003E6AAF" w:rsidRPr="00D00AC3" w:rsidRDefault="003E6AAF" w:rsidP="009A3E59">
            <w:pPr>
              <w:jc w:val="center"/>
              <w:rPr>
                <w:rFonts w:ascii="Arial" w:eastAsiaTheme="majorEastAsia" w:hAnsi="Arial" w:cs="Arial"/>
                <w:b/>
                <w:i/>
                <w:color w:val="000000" w:themeColor="text1"/>
                <w:sz w:val="20"/>
                <w:szCs w:val="20"/>
              </w:rPr>
            </w:pPr>
            <w:r w:rsidRPr="00D00AC3">
              <w:rPr>
                <w:rFonts w:ascii="Arial" w:hAnsi="Arial" w:cs="Arial"/>
                <w:color w:val="000000"/>
                <w:sz w:val="20"/>
                <w:szCs w:val="20"/>
              </w:rPr>
              <w:t>55</w:t>
            </w:r>
          </w:p>
        </w:tc>
        <w:tc>
          <w:tcPr>
            <w:tcW w:w="1514" w:type="dxa"/>
            <w:vAlign w:val="center"/>
          </w:tcPr>
          <w:p w14:paraId="3EA277B5" w14:textId="77777777" w:rsidR="003E6AAF" w:rsidRPr="00D00AC3" w:rsidRDefault="003E6AAF" w:rsidP="009A3E59">
            <w:pPr>
              <w:jc w:val="center"/>
              <w:rPr>
                <w:rFonts w:ascii="Arial" w:eastAsiaTheme="majorEastAsia" w:hAnsi="Arial" w:cs="Arial"/>
                <w:b/>
                <w:sz w:val="20"/>
                <w:szCs w:val="20"/>
              </w:rPr>
            </w:pPr>
            <w:r w:rsidRPr="00D00AC3">
              <w:rPr>
                <w:rFonts w:ascii="Arial" w:hAnsi="Arial" w:cs="Arial"/>
                <w:color w:val="000000"/>
                <w:sz w:val="20"/>
                <w:szCs w:val="20"/>
              </w:rPr>
              <w:t>98.5</w:t>
            </w:r>
          </w:p>
        </w:tc>
        <w:tc>
          <w:tcPr>
            <w:tcW w:w="1481" w:type="dxa"/>
            <w:vAlign w:val="center"/>
          </w:tcPr>
          <w:p w14:paraId="79D72D06"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392,026</w:t>
            </w:r>
          </w:p>
        </w:tc>
        <w:tc>
          <w:tcPr>
            <w:tcW w:w="1504" w:type="dxa"/>
            <w:vAlign w:val="center"/>
          </w:tcPr>
          <w:p w14:paraId="4EE729F4"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701,730</w:t>
            </w:r>
          </w:p>
        </w:tc>
        <w:tc>
          <w:tcPr>
            <w:tcW w:w="1489" w:type="dxa"/>
            <w:vAlign w:val="center"/>
          </w:tcPr>
          <w:p w14:paraId="15414957"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1,694,550</w:t>
            </w:r>
          </w:p>
        </w:tc>
        <w:tc>
          <w:tcPr>
            <w:tcW w:w="1670" w:type="dxa"/>
            <w:vAlign w:val="center"/>
          </w:tcPr>
          <w:p w14:paraId="04A73DF7"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2</w:t>
            </w:r>
          </w:p>
        </w:tc>
        <w:tc>
          <w:tcPr>
            <w:tcW w:w="1480" w:type="dxa"/>
            <w:vAlign w:val="center"/>
          </w:tcPr>
          <w:p w14:paraId="1F00D86A"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1,421</w:t>
            </w:r>
          </w:p>
        </w:tc>
      </w:tr>
      <w:tr w:rsidR="003E6AAF" w:rsidRPr="00D00AC3" w14:paraId="5E7296AF" w14:textId="77777777" w:rsidTr="009A3E59">
        <w:tc>
          <w:tcPr>
            <w:tcW w:w="1504" w:type="dxa"/>
            <w:vAlign w:val="center"/>
          </w:tcPr>
          <w:p w14:paraId="56FBB2DB" w14:textId="77777777" w:rsidR="003E6AAF" w:rsidRPr="00D00AC3" w:rsidRDefault="003E6AAF" w:rsidP="009A3E59">
            <w:pPr>
              <w:rPr>
                <w:rFonts w:ascii="Arial" w:eastAsiaTheme="majorEastAsia" w:hAnsi="Arial" w:cs="Arial"/>
                <w:b/>
                <w:color w:val="000000" w:themeColor="text1"/>
                <w:sz w:val="20"/>
                <w:szCs w:val="20"/>
              </w:rPr>
            </w:pPr>
            <w:r w:rsidRPr="00D00AC3">
              <w:rPr>
                <w:rFonts w:ascii="Arial" w:hAnsi="Arial" w:cs="Arial"/>
                <w:color w:val="000000"/>
                <w:sz w:val="20"/>
                <w:szCs w:val="20"/>
              </w:rPr>
              <w:t>8163</w:t>
            </w:r>
          </w:p>
        </w:tc>
        <w:tc>
          <w:tcPr>
            <w:tcW w:w="1505" w:type="dxa"/>
            <w:vAlign w:val="center"/>
          </w:tcPr>
          <w:p w14:paraId="11096FA0"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Faecal</w:t>
            </w:r>
          </w:p>
        </w:tc>
        <w:tc>
          <w:tcPr>
            <w:tcW w:w="1801" w:type="dxa"/>
            <w:vAlign w:val="center"/>
          </w:tcPr>
          <w:p w14:paraId="320C0E77" w14:textId="77777777" w:rsidR="003E6AAF" w:rsidRPr="00D00AC3" w:rsidRDefault="003E6AAF" w:rsidP="009A3E59">
            <w:pPr>
              <w:jc w:val="center"/>
              <w:rPr>
                <w:rFonts w:ascii="Arial" w:eastAsiaTheme="majorEastAsia" w:hAnsi="Arial" w:cs="Arial"/>
                <w:b/>
                <w:i/>
                <w:color w:val="000000" w:themeColor="text1"/>
                <w:sz w:val="20"/>
                <w:szCs w:val="20"/>
              </w:rPr>
            </w:pPr>
            <w:r w:rsidRPr="00D00AC3">
              <w:rPr>
                <w:rFonts w:ascii="Arial" w:hAnsi="Arial" w:cs="Arial"/>
                <w:color w:val="000000"/>
                <w:sz w:val="20"/>
                <w:szCs w:val="20"/>
              </w:rPr>
              <w:t>3125</w:t>
            </w:r>
          </w:p>
        </w:tc>
        <w:tc>
          <w:tcPr>
            <w:tcW w:w="1514" w:type="dxa"/>
            <w:vAlign w:val="center"/>
          </w:tcPr>
          <w:p w14:paraId="1393ADB2" w14:textId="77777777" w:rsidR="003E6AAF" w:rsidRPr="00D00AC3" w:rsidRDefault="003E6AAF" w:rsidP="009A3E59">
            <w:pPr>
              <w:jc w:val="center"/>
              <w:rPr>
                <w:rFonts w:ascii="Arial" w:eastAsiaTheme="majorEastAsia" w:hAnsi="Arial" w:cs="Arial"/>
                <w:b/>
                <w:sz w:val="20"/>
                <w:szCs w:val="20"/>
              </w:rPr>
            </w:pPr>
            <w:r w:rsidRPr="00D00AC3">
              <w:rPr>
                <w:rFonts w:ascii="Arial" w:hAnsi="Arial" w:cs="Arial"/>
                <w:color w:val="000000"/>
                <w:sz w:val="20"/>
                <w:szCs w:val="20"/>
              </w:rPr>
              <w:t>98.7</w:t>
            </w:r>
          </w:p>
        </w:tc>
        <w:tc>
          <w:tcPr>
            <w:tcW w:w="1481" w:type="dxa"/>
            <w:vAlign w:val="center"/>
          </w:tcPr>
          <w:p w14:paraId="237B3D90"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391,999</w:t>
            </w:r>
          </w:p>
        </w:tc>
        <w:tc>
          <w:tcPr>
            <w:tcW w:w="1504" w:type="dxa"/>
            <w:vAlign w:val="center"/>
          </w:tcPr>
          <w:p w14:paraId="49F5841F"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701,716</w:t>
            </w:r>
          </w:p>
        </w:tc>
        <w:tc>
          <w:tcPr>
            <w:tcW w:w="1489" w:type="dxa"/>
            <w:vAlign w:val="center"/>
          </w:tcPr>
          <w:p w14:paraId="6ADA65B0"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1,697,347</w:t>
            </w:r>
          </w:p>
        </w:tc>
        <w:tc>
          <w:tcPr>
            <w:tcW w:w="1670" w:type="dxa"/>
            <w:vAlign w:val="center"/>
          </w:tcPr>
          <w:p w14:paraId="577BF544"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w:t>
            </w:r>
          </w:p>
        </w:tc>
        <w:tc>
          <w:tcPr>
            <w:tcW w:w="1480" w:type="dxa"/>
            <w:vAlign w:val="center"/>
          </w:tcPr>
          <w:p w14:paraId="497D13EF"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1,418</w:t>
            </w:r>
          </w:p>
        </w:tc>
      </w:tr>
      <w:tr w:rsidR="003E6AAF" w:rsidRPr="00D00AC3" w14:paraId="1A5A7322" w14:textId="77777777" w:rsidTr="009A3E59">
        <w:tc>
          <w:tcPr>
            <w:tcW w:w="1504" w:type="dxa"/>
            <w:vAlign w:val="center"/>
          </w:tcPr>
          <w:p w14:paraId="6D0B8FC3" w14:textId="77777777" w:rsidR="003E6AAF" w:rsidRPr="00D00AC3" w:rsidRDefault="003E6AAF" w:rsidP="009A3E59">
            <w:pPr>
              <w:rPr>
                <w:rFonts w:ascii="Arial" w:eastAsiaTheme="majorEastAsia" w:hAnsi="Arial" w:cs="Arial"/>
                <w:b/>
                <w:color w:val="000000" w:themeColor="text1"/>
                <w:sz w:val="20"/>
                <w:szCs w:val="20"/>
              </w:rPr>
            </w:pPr>
            <w:r w:rsidRPr="00D00AC3">
              <w:rPr>
                <w:rFonts w:ascii="Arial" w:hAnsi="Arial" w:cs="Arial"/>
                <w:color w:val="000000"/>
                <w:sz w:val="20"/>
                <w:szCs w:val="20"/>
              </w:rPr>
              <w:t>6073</w:t>
            </w:r>
          </w:p>
        </w:tc>
        <w:tc>
          <w:tcPr>
            <w:tcW w:w="1505" w:type="dxa"/>
            <w:vAlign w:val="center"/>
          </w:tcPr>
          <w:p w14:paraId="6F972406"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Faecal</w:t>
            </w:r>
          </w:p>
        </w:tc>
        <w:tc>
          <w:tcPr>
            <w:tcW w:w="1801" w:type="dxa"/>
            <w:vAlign w:val="center"/>
          </w:tcPr>
          <w:p w14:paraId="144DE182" w14:textId="77777777" w:rsidR="003E6AAF" w:rsidRPr="00D00AC3" w:rsidRDefault="003E6AAF" w:rsidP="009A3E59">
            <w:pPr>
              <w:jc w:val="center"/>
              <w:rPr>
                <w:rFonts w:ascii="Arial" w:eastAsiaTheme="majorEastAsia" w:hAnsi="Arial" w:cs="Arial"/>
                <w:b/>
                <w:i/>
                <w:color w:val="000000" w:themeColor="text1"/>
                <w:sz w:val="20"/>
                <w:szCs w:val="20"/>
              </w:rPr>
            </w:pPr>
            <w:r w:rsidRPr="00D00AC3">
              <w:rPr>
                <w:rFonts w:ascii="Arial" w:hAnsi="Arial" w:cs="Arial"/>
                <w:color w:val="000000"/>
                <w:sz w:val="20"/>
                <w:szCs w:val="20"/>
              </w:rPr>
              <w:t>31</w:t>
            </w:r>
          </w:p>
        </w:tc>
        <w:tc>
          <w:tcPr>
            <w:tcW w:w="1514" w:type="dxa"/>
            <w:vAlign w:val="center"/>
          </w:tcPr>
          <w:p w14:paraId="0AD0FE4A" w14:textId="77777777" w:rsidR="003E6AAF" w:rsidRPr="00D00AC3" w:rsidRDefault="003E6AAF" w:rsidP="009A3E59">
            <w:pPr>
              <w:jc w:val="center"/>
              <w:rPr>
                <w:rFonts w:ascii="Arial" w:eastAsiaTheme="majorEastAsia" w:hAnsi="Arial" w:cs="Arial"/>
                <w:b/>
                <w:sz w:val="20"/>
                <w:szCs w:val="20"/>
              </w:rPr>
            </w:pPr>
            <w:r w:rsidRPr="00D00AC3">
              <w:rPr>
                <w:rFonts w:ascii="Arial" w:hAnsi="Arial" w:cs="Arial"/>
                <w:color w:val="000000"/>
                <w:sz w:val="20"/>
                <w:szCs w:val="20"/>
              </w:rPr>
              <w:t>98.6</w:t>
            </w:r>
          </w:p>
        </w:tc>
        <w:tc>
          <w:tcPr>
            <w:tcW w:w="1481" w:type="dxa"/>
            <w:vAlign w:val="center"/>
          </w:tcPr>
          <w:p w14:paraId="0EB809FE"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391,969</w:t>
            </w:r>
          </w:p>
        </w:tc>
        <w:tc>
          <w:tcPr>
            <w:tcW w:w="1504" w:type="dxa"/>
            <w:vAlign w:val="center"/>
          </w:tcPr>
          <w:p w14:paraId="45641616"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701,087</w:t>
            </w:r>
          </w:p>
        </w:tc>
        <w:tc>
          <w:tcPr>
            <w:tcW w:w="1489" w:type="dxa"/>
            <w:vAlign w:val="center"/>
          </w:tcPr>
          <w:p w14:paraId="2BB02867"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1,695,942</w:t>
            </w:r>
          </w:p>
        </w:tc>
        <w:tc>
          <w:tcPr>
            <w:tcW w:w="1670" w:type="dxa"/>
            <w:vAlign w:val="center"/>
          </w:tcPr>
          <w:p w14:paraId="200ACC2A"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w:t>
            </w:r>
          </w:p>
        </w:tc>
        <w:tc>
          <w:tcPr>
            <w:tcW w:w="1480" w:type="dxa"/>
            <w:vAlign w:val="center"/>
          </w:tcPr>
          <w:p w14:paraId="59472B71"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1,419</w:t>
            </w:r>
          </w:p>
        </w:tc>
      </w:tr>
      <w:tr w:rsidR="003E6AAF" w:rsidRPr="00D00AC3" w14:paraId="7C584E0D" w14:textId="77777777" w:rsidTr="009A3E59">
        <w:tc>
          <w:tcPr>
            <w:tcW w:w="1504" w:type="dxa"/>
            <w:vAlign w:val="center"/>
          </w:tcPr>
          <w:p w14:paraId="1AFF941B" w14:textId="77777777" w:rsidR="003E6AAF" w:rsidRPr="00D00AC3" w:rsidRDefault="003E6AAF" w:rsidP="009A3E59">
            <w:pPr>
              <w:rPr>
                <w:rFonts w:ascii="Arial" w:eastAsiaTheme="majorEastAsia" w:hAnsi="Arial" w:cs="Arial"/>
                <w:b/>
                <w:color w:val="000000" w:themeColor="text1"/>
                <w:sz w:val="20"/>
                <w:szCs w:val="20"/>
              </w:rPr>
            </w:pPr>
            <w:r w:rsidRPr="00D00AC3">
              <w:rPr>
                <w:rFonts w:ascii="Arial" w:hAnsi="Arial" w:cs="Arial"/>
                <w:color w:val="000000"/>
                <w:sz w:val="20"/>
                <w:szCs w:val="20"/>
              </w:rPr>
              <w:t>5626</w:t>
            </w:r>
          </w:p>
        </w:tc>
        <w:tc>
          <w:tcPr>
            <w:tcW w:w="1505" w:type="dxa"/>
            <w:vAlign w:val="center"/>
          </w:tcPr>
          <w:p w14:paraId="59E17E7D"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Faecal</w:t>
            </w:r>
          </w:p>
        </w:tc>
        <w:tc>
          <w:tcPr>
            <w:tcW w:w="1801" w:type="dxa"/>
            <w:vAlign w:val="center"/>
          </w:tcPr>
          <w:p w14:paraId="3ABE6178" w14:textId="77777777" w:rsidR="003E6AAF" w:rsidRPr="00D00AC3" w:rsidRDefault="003E6AAF" w:rsidP="009A3E59">
            <w:pPr>
              <w:jc w:val="center"/>
              <w:rPr>
                <w:rFonts w:ascii="Arial" w:eastAsiaTheme="majorEastAsia" w:hAnsi="Arial" w:cs="Arial"/>
                <w:b/>
                <w:i/>
                <w:color w:val="000000" w:themeColor="text1"/>
                <w:sz w:val="20"/>
                <w:szCs w:val="20"/>
              </w:rPr>
            </w:pPr>
            <w:r w:rsidRPr="00D00AC3">
              <w:rPr>
                <w:rFonts w:ascii="Arial" w:hAnsi="Arial" w:cs="Arial"/>
                <w:color w:val="000000"/>
                <w:sz w:val="20"/>
                <w:szCs w:val="20"/>
              </w:rPr>
              <w:t>24</w:t>
            </w:r>
          </w:p>
        </w:tc>
        <w:tc>
          <w:tcPr>
            <w:tcW w:w="1514" w:type="dxa"/>
            <w:vAlign w:val="center"/>
          </w:tcPr>
          <w:p w14:paraId="34AE0D30" w14:textId="77777777" w:rsidR="003E6AAF" w:rsidRPr="00D00AC3" w:rsidRDefault="003E6AAF" w:rsidP="009A3E59">
            <w:pPr>
              <w:jc w:val="center"/>
              <w:rPr>
                <w:rFonts w:ascii="Arial" w:eastAsiaTheme="majorEastAsia" w:hAnsi="Arial" w:cs="Arial"/>
                <w:b/>
                <w:sz w:val="20"/>
                <w:szCs w:val="20"/>
              </w:rPr>
            </w:pPr>
            <w:r w:rsidRPr="00D00AC3">
              <w:rPr>
                <w:rFonts w:ascii="Arial" w:hAnsi="Arial" w:cs="Arial"/>
                <w:color w:val="000000"/>
                <w:sz w:val="20"/>
                <w:szCs w:val="20"/>
              </w:rPr>
              <w:t>98.6</w:t>
            </w:r>
          </w:p>
        </w:tc>
        <w:tc>
          <w:tcPr>
            <w:tcW w:w="1481" w:type="dxa"/>
            <w:vAlign w:val="center"/>
          </w:tcPr>
          <w:p w14:paraId="143CC70D"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392,595</w:t>
            </w:r>
          </w:p>
        </w:tc>
        <w:tc>
          <w:tcPr>
            <w:tcW w:w="1504" w:type="dxa"/>
            <w:vAlign w:val="center"/>
          </w:tcPr>
          <w:p w14:paraId="7AAD04AD"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600,104</w:t>
            </w:r>
          </w:p>
        </w:tc>
        <w:tc>
          <w:tcPr>
            <w:tcW w:w="1489" w:type="dxa"/>
            <w:vAlign w:val="center"/>
          </w:tcPr>
          <w:p w14:paraId="5A996193"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1,695,140</w:t>
            </w:r>
          </w:p>
        </w:tc>
        <w:tc>
          <w:tcPr>
            <w:tcW w:w="1670" w:type="dxa"/>
            <w:vAlign w:val="center"/>
          </w:tcPr>
          <w:p w14:paraId="494120A4"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2</w:t>
            </w:r>
          </w:p>
        </w:tc>
        <w:tc>
          <w:tcPr>
            <w:tcW w:w="1480" w:type="dxa"/>
            <w:vAlign w:val="center"/>
          </w:tcPr>
          <w:p w14:paraId="628DFE0E"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1,422</w:t>
            </w:r>
          </w:p>
        </w:tc>
      </w:tr>
      <w:tr w:rsidR="003E6AAF" w:rsidRPr="00D00AC3" w14:paraId="04961F14" w14:textId="77777777" w:rsidTr="009A3E59">
        <w:tc>
          <w:tcPr>
            <w:tcW w:w="1504" w:type="dxa"/>
            <w:vAlign w:val="center"/>
          </w:tcPr>
          <w:p w14:paraId="62B7494C" w14:textId="77777777" w:rsidR="003E6AAF" w:rsidRPr="00D00AC3" w:rsidRDefault="003E6AAF" w:rsidP="009A3E59">
            <w:pPr>
              <w:rPr>
                <w:rFonts w:ascii="Arial" w:eastAsiaTheme="majorEastAsia" w:hAnsi="Arial" w:cs="Arial"/>
                <w:b/>
                <w:color w:val="000000" w:themeColor="text1"/>
                <w:sz w:val="20"/>
                <w:szCs w:val="20"/>
              </w:rPr>
            </w:pPr>
            <w:r w:rsidRPr="00D00AC3">
              <w:rPr>
                <w:rFonts w:ascii="Arial" w:hAnsi="Arial" w:cs="Arial"/>
                <w:color w:val="000000"/>
                <w:sz w:val="20"/>
                <w:szCs w:val="20"/>
              </w:rPr>
              <w:t>3387</w:t>
            </w:r>
          </w:p>
        </w:tc>
        <w:tc>
          <w:tcPr>
            <w:tcW w:w="1505" w:type="dxa"/>
            <w:vAlign w:val="center"/>
          </w:tcPr>
          <w:p w14:paraId="2C83DD20"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Faecal</w:t>
            </w:r>
          </w:p>
        </w:tc>
        <w:tc>
          <w:tcPr>
            <w:tcW w:w="1801" w:type="dxa"/>
            <w:vAlign w:val="center"/>
          </w:tcPr>
          <w:p w14:paraId="59C6D968" w14:textId="77777777" w:rsidR="003E6AAF" w:rsidRPr="00D00AC3" w:rsidRDefault="003E6AAF" w:rsidP="009A3E59">
            <w:pPr>
              <w:jc w:val="center"/>
              <w:rPr>
                <w:rFonts w:ascii="Arial" w:eastAsiaTheme="majorEastAsia" w:hAnsi="Arial" w:cs="Arial"/>
                <w:b/>
                <w:i/>
                <w:color w:val="000000" w:themeColor="text1"/>
                <w:sz w:val="20"/>
                <w:szCs w:val="20"/>
              </w:rPr>
            </w:pPr>
            <w:r w:rsidRPr="00D00AC3">
              <w:rPr>
                <w:rFonts w:ascii="Arial" w:hAnsi="Arial" w:cs="Arial"/>
                <w:color w:val="000000"/>
                <w:sz w:val="20"/>
                <w:szCs w:val="20"/>
              </w:rPr>
              <w:t>14</w:t>
            </w:r>
          </w:p>
        </w:tc>
        <w:tc>
          <w:tcPr>
            <w:tcW w:w="1514" w:type="dxa"/>
            <w:vAlign w:val="center"/>
          </w:tcPr>
          <w:p w14:paraId="3C8F613E" w14:textId="77777777" w:rsidR="003E6AAF" w:rsidRPr="00D00AC3" w:rsidRDefault="003E6AAF" w:rsidP="009A3E59">
            <w:pPr>
              <w:jc w:val="center"/>
              <w:rPr>
                <w:rFonts w:ascii="Arial" w:eastAsiaTheme="majorEastAsia" w:hAnsi="Arial" w:cs="Arial"/>
                <w:b/>
                <w:sz w:val="20"/>
                <w:szCs w:val="20"/>
              </w:rPr>
            </w:pPr>
            <w:r w:rsidRPr="00D00AC3">
              <w:rPr>
                <w:rFonts w:ascii="Arial" w:hAnsi="Arial" w:cs="Arial"/>
                <w:color w:val="000000"/>
                <w:sz w:val="20"/>
                <w:szCs w:val="20"/>
              </w:rPr>
              <w:t>98.5</w:t>
            </w:r>
          </w:p>
        </w:tc>
        <w:tc>
          <w:tcPr>
            <w:tcW w:w="1481" w:type="dxa"/>
            <w:vAlign w:val="center"/>
          </w:tcPr>
          <w:p w14:paraId="63926807"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183,926</w:t>
            </w:r>
          </w:p>
        </w:tc>
        <w:tc>
          <w:tcPr>
            <w:tcW w:w="1504" w:type="dxa"/>
            <w:vAlign w:val="center"/>
          </w:tcPr>
          <w:p w14:paraId="02ADD2F3"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344,907</w:t>
            </w:r>
          </w:p>
        </w:tc>
        <w:tc>
          <w:tcPr>
            <w:tcW w:w="1489" w:type="dxa"/>
            <w:vAlign w:val="center"/>
          </w:tcPr>
          <w:p w14:paraId="61827829"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1,694,495</w:t>
            </w:r>
          </w:p>
        </w:tc>
        <w:tc>
          <w:tcPr>
            <w:tcW w:w="1670" w:type="dxa"/>
            <w:vAlign w:val="center"/>
          </w:tcPr>
          <w:p w14:paraId="6548AC77"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2</w:t>
            </w:r>
          </w:p>
        </w:tc>
        <w:tc>
          <w:tcPr>
            <w:tcW w:w="1480" w:type="dxa"/>
            <w:vAlign w:val="center"/>
          </w:tcPr>
          <w:p w14:paraId="300D2D78"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1,424</w:t>
            </w:r>
          </w:p>
        </w:tc>
      </w:tr>
      <w:tr w:rsidR="003E6AAF" w:rsidRPr="00D00AC3" w14:paraId="531F2CD8" w14:textId="77777777" w:rsidTr="009A3E59">
        <w:tc>
          <w:tcPr>
            <w:tcW w:w="1504" w:type="dxa"/>
            <w:vAlign w:val="center"/>
          </w:tcPr>
          <w:p w14:paraId="0E32E483" w14:textId="77777777" w:rsidR="003E6AAF" w:rsidRPr="00D00AC3" w:rsidRDefault="003E6AAF" w:rsidP="009A3E59">
            <w:pPr>
              <w:rPr>
                <w:rFonts w:ascii="Arial" w:eastAsiaTheme="majorEastAsia" w:hAnsi="Arial" w:cs="Arial"/>
                <w:b/>
                <w:color w:val="000000" w:themeColor="text1"/>
                <w:sz w:val="20"/>
                <w:szCs w:val="20"/>
              </w:rPr>
            </w:pPr>
            <w:r w:rsidRPr="00D00AC3">
              <w:rPr>
                <w:rFonts w:ascii="Arial" w:hAnsi="Arial" w:cs="Arial"/>
                <w:color w:val="000000"/>
                <w:sz w:val="20"/>
                <w:szCs w:val="20"/>
              </w:rPr>
              <w:t>2069</w:t>
            </w:r>
          </w:p>
        </w:tc>
        <w:tc>
          <w:tcPr>
            <w:tcW w:w="1505" w:type="dxa"/>
            <w:vAlign w:val="center"/>
          </w:tcPr>
          <w:p w14:paraId="51752971"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Faecal</w:t>
            </w:r>
          </w:p>
        </w:tc>
        <w:tc>
          <w:tcPr>
            <w:tcW w:w="1801" w:type="dxa"/>
            <w:vAlign w:val="center"/>
          </w:tcPr>
          <w:p w14:paraId="16C3A234" w14:textId="77777777" w:rsidR="003E6AAF" w:rsidRPr="00D00AC3" w:rsidRDefault="003E6AAF" w:rsidP="009A3E59">
            <w:pPr>
              <w:jc w:val="center"/>
              <w:rPr>
                <w:rFonts w:ascii="Arial" w:eastAsiaTheme="majorEastAsia" w:hAnsi="Arial" w:cs="Arial"/>
                <w:b/>
                <w:i/>
                <w:color w:val="000000" w:themeColor="text1"/>
                <w:sz w:val="20"/>
                <w:szCs w:val="20"/>
              </w:rPr>
            </w:pPr>
            <w:r w:rsidRPr="00D00AC3">
              <w:rPr>
                <w:rFonts w:ascii="Arial" w:hAnsi="Arial" w:cs="Arial"/>
                <w:color w:val="000000"/>
                <w:sz w:val="20"/>
                <w:szCs w:val="20"/>
              </w:rPr>
              <w:t>67</w:t>
            </w:r>
          </w:p>
        </w:tc>
        <w:tc>
          <w:tcPr>
            <w:tcW w:w="1514" w:type="dxa"/>
            <w:vAlign w:val="center"/>
          </w:tcPr>
          <w:p w14:paraId="6A3269AC" w14:textId="77777777" w:rsidR="003E6AAF" w:rsidRPr="00D00AC3" w:rsidRDefault="003E6AAF" w:rsidP="009A3E59">
            <w:pPr>
              <w:jc w:val="center"/>
              <w:rPr>
                <w:rFonts w:ascii="Arial" w:eastAsiaTheme="majorEastAsia" w:hAnsi="Arial" w:cs="Arial"/>
                <w:b/>
                <w:sz w:val="20"/>
                <w:szCs w:val="20"/>
              </w:rPr>
            </w:pPr>
            <w:r w:rsidRPr="00D00AC3">
              <w:rPr>
                <w:rFonts w:ascii="Arial" w:hAnsi="Arial" w:cs="Arial"/>
                <w:color w:val="000000"/>
                <w:sz w:val="20"/>
                <w:szCs w:val="20"/>
              </w:rPr>
              <w:t>98.5</w:t>
            </w:r>
          </w:p>
        </w:tc>
        <w:tc>
          <w:tcPr>
            <w:tcW w:w="1481" w:type="dxa"/>
            <w:vAlign w:val="center"/>
          </w:tcPr>
          <w:p w14:paraId="2B0CE1F3"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335,208</w:t>
            </w:r>
          </w:p>
        </w:tc>
        <w:tc>
          <w:tcPr>
            <w:tcW w:w="1504" w:type="dxa"/>
            <w:vAlign w:val="center"/>
          </w:tcPr>
          <w:p w14:paraId="2844E16C"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391,928</w:t>
            </w:r>
          </w:p>
        </w:tc>
        <w:tc>
          <w:tcPr>
            <w:tcW w:w="1489" w:type="dxa"/>
            <w:vAlign w:val="center"/>
          </w:tcPr>
          <w:p w14:paraId="7588C446"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1,693,281</w:t>
            </w:r>
          </w:p>
        </w:tc>
        <w:tc>
          <w:tcPr>
            <w:tcW w:w="1670" w:type="dxa"/>
            <w:vAlign w:val="center"/>
          </w:tcPr>
          <w:p w14:paraId="1ADE9BAE"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2</w:t>
            </w:r>
          </w:p>
        </w:tc>
        <w:tc>
          <w:tcPr>
            <w:tcW w:w="1480" w:type="dxa"/>
            <w:vAlign w:val="center"/>
          </w:tcPr>
          <w:p w14:paraId="69072B90"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1,438</w:t>
            </w:r>
          </w:p>
        </w:tc>
      </w:tr>
      <w:tr w:rsidR="003E6AAF" w:rsidRPr="00D00AC3" w14:paraId="63DBC681" w14:textId="77777777" w:rsidTr="009A3E59">
        <w:tc>
          <w:tcPr>
            <w:tcW w:w="1504" w:type="dxa"/>
            <w:vAlign w:val="center"/>
          </w:tcPr>
          <w:p w14:paraId="6E084C22" w14:textId="77777777" w:rsidR="003E6AAF" w:rsidRPr="00D00AC3" w:rsidRDefault="003E6AAF" w:rsidP="009A3E59">
            <w:pPr>
              <w:rPr>
                <w:rFonts w:ascii="Arial" w:eastAsiaTheme="majorEastAsia" w:hAnsi="Arial" w:cs="Arial"/>
                <w:b/>
                <w:color w:val="000000" w:themeColor="text1"/>
                <w:sz w:val="20"/>
                <w:szCs w:val="20"/>
              </w:rPr>
            </w:pPr>
            <w:r w:rsidRPr="00D00AC3">
              <w:rPr>
                <w:rFonts w:ascii="Arial" w:hAnsi="Arial" w:cs="Arial"/>
                <w:color w:val="000000"/>
                <w:sz w:val="20"/>
                <w:szCs w:val="20"/>
              </w:rPr>
              <w:t>4242</w:t>
            </w:r>
          </w:p>
        </w:tc>
        <w:tc>
          <w:tcPr>
            <w:tcW w:w="1505" w:type="dxa"/>
            <w:vAlign w:val="center"/>
          </w:tcPr>
          <w:p w14:paraId="4F5DA33F"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Ileum</w:t>
            </w:r>
          </w:p>
        </w:tc>
        <w:tc>
          <w:tcPr>
            <w:tcW w:w="1801" w:type="dxa"/>
            <w:vAlign w:val="center"/>
          </w:tcPr>
          <w:p w14:paraId="564C7B22" w14:textId="77777777" w:rsidR="003E6AAF" w:rsidRPr="00D00AC3" w:rsidRDefault="003E6AAF" w:rsidP="009A3E59">
            <w:pPr>
              <w:jc w:val="center"/>
              <w:rPr>
                <w:rFonts w:ascii="Arial" w:eastAsiaTheme="majorEastAsia" w:hAnsi="Arial" w:cs="Arial"/>
                <w:b/>
                <w:i/>
                <w:color w:val="000000" w:themeColor="text1"/>
                <w:sz w:val="20"/>
                <w:szCs w:val="20"/>
              </w:rPr>
            </w:pPr>
            <w:r w:rsidRPr="00D00AC3">
              <w:rPr>
                <w:rFonts w:ascii="Arial" w:hAnsi="Arial" w:cs="Arial"/>
                <w:color w:val="000000"/>
                <w:sz w:val="20"/>
                <w:szCs w:val="20"/>
              </w:rPr>
              <w:t>19</w:t>
            </w:r>
          </w:p>
        </w:tc>
        <w:tc>
          <w:tcPr>
            <w:tcW w:w="1514" w:type="dxa"/>
            <w:vAlign w:val="center"/>
          </w:tcPr>
          <w:p w14:paraId="4F1C999F" w14:textId="77777777" w:rsidR="003E6AAF" w:rsidRPr="00D00AC3" w:rsidRDefault="003E6AAF" w:rsidP="009A3E59">
            <w:pPr>
              <w:jc w:val="center"/>
              <w:rPr>
                <w:rFonts w:ascii="Arial" w:eastAsiaTheme="majorEastAsia" w:hAnsi="Arial" w:cs="Arial"/>
                <w:b/>
                <w:sz w:val="20"/>
                <w:szCs w:val="20"/>
              </w:rPr>
            </w:pPr>
            <w:r w:rsidRPr="00D00AC3">
              <w:rPr>
                <w:rFonts w:ascii="Arial" w:hAnsi="Arial" w:cs="Arial"/>
                <w:color w:val="000000"/>
                <w:sz w:val="20"/>
                <w:szCs w:val="20"/>
              </w:rPr>
              <w:t>98.6</w:t>
            </w:r>
          </w:p>
        </w:tc>
        <w:tc>
          <w:tcPr>
            <w:tcW w:w="1481" w:type="dxa"/>
            <w:vAlign w:val="center"/>
          </w:tcPr>
          <w:p w14:paraId="173E538A"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335,324</w:t>
            </w:r>
          </w:p>
        </w:tc>
        <w:tc>
          <w:tcPr>
            <w:tcW w:w="1504" w:type="dxa"/>
            <w:vAlign w:val="center"/>
          </w:tcPr>
          <w:p w14:paraId="4D178264"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701,737</w:t>
            </w:r>
          </w:p>
        </w:tc>
        <w:tc>
          <w:tcPr>
            <w:tcW w:w="1489" w:type="dxa"/>
            <w:vAlign w:val="center"/>
          </w:tcPr>
          <w:p w14:paraId="19F20515"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1,695,089</w:t>
            </w:r>
          </w:p>
        </w:tc>
        <w:tc>
          <w:tcPr>
            <w:tcW w:w="1670" w:type="dxa"/>
            <w:vAlign w:val="center"/>
          </w:tcPr>
          <w:p w14:paraId="74B9A66E"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w:t>
            </w:r>
          </w:p>
        </w:tc>
        <w:tc>
          <w:tcPr>
            <w:tcW w:w="1480" w:type="dxa"/>
            <w:vAlign w:val="center"/>
          </w:tcPr>
          <w:p w14:paraId="1132C5D2"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1,417</w:t>
            </w:r>
          </w:p>
        </w:tc>
      </w:tr>
      <w:tr w:rsidR="003E6AAF" w:rsidRPr="00D00AC3" w14:paraId="6F894F2F" w14:textId="77777777" w:rsidTr="009A3E59">
        <w:tc>
          <w:tcPr>
            <w:tcW w:w="1504" w:type="dxa"/>
            <w:vAlign w:val="center"/>
          </w:tcPr>
          <w:p w14:paraId="015B2C11" w14:textId="77777777" w:rsidR="003E6AAF" w:rsidRPr="00D00AC3" w:rsidRDefault="003E6AAF" w:rsidP="009A3E59">
            <w:pPr>
              <w:rPr>
                <w:rFonts w:ascii="Arial" w:eastAsiaTheme="majorEastAsia" w:hAnsi="Arial" w:cs="Arial"/>
                <w:color w:val="000000" w:themeColor="text1"/>
                <w:sz w:val="20"/>
                <w:szCs w:val="20"/>
              </w:rPr>
            </w:pPr>
            <w:r w:rsidRPr="00D00AC3">
              <w:rPr>
                <w:rFonts w:ascii="Arial" w:hAnsi="Arial" w:cs="Arial"/>
                <w:color w:val="000000"/>
                <w:sz w:val="20"/>
                <w:szCs w:val="20"/>
              </w:rPr>
              <w:t>F22</w:t>
            </w:r>
          </w:p>
        </w:tc>
        <w:tc>
          <w:tcPr>
            <w:tcW w:w="1505" w:type="dxa"/>
            <w:vAlign w:val="center"/>
          </w:tcPr>
          <w:p w14:paraId="21B63C8E" w14:textId="77777777" w:rsidR="003E6AAF" w:rsidRPr="00D00AC3" w:rsidRDefault="003E6AAF" w:rsidP="009A3E59">
            <w:pPr>
              <w:jc w:val="center"/>
              <w:rPr>
                <w:rFonts w:ascii="Arial" w:eastAsiaTheme="majorEastAsia" w:hAnsi="Arial" w:cs="Arial"/>
                <w:color w:val="000000" w:themeColor="text1"/>
                <w:sz w:val="20"/>
                <w:szCs w:val="20"/>
              </w:rPr>
            </w:pPr>
            <w:r w:rsidRPr="00D00AC3">
              <w:rPr>
                <w:rFonts w:ascii="Arial" w:hAnsi="Arial" w:cs="Arial"/>
                <w:color w:val="000000"/>
                <w:sz w:val="20"/>
                <w:szCs w:val="20"/>
              </w:rPr>
              <w:t>Faecal</w:t>
            </w:r>
          </w:p>
        </w:tc>
        <w:tc>
          <w:tcPr>
            <w:tcW w:w="1801" w:type="dxa"/>
            <w:vAlign w:val="center"/>
          </w:tcPr>
          <w:p w14:paraId="673DC5C9" w14:textId="77777777" w:rsidR="003E6AAF" w:rsidRPr="00D00AC3" w:rsidRDefault="003E6AAF" w:rsidP="009A3E59">
            <w:pPr>
              <w:jc w:val="center"/>
              <w:rPr>
                <w:rFonts w:ascii="Arial" w:eastAsiaTheme="majorEastAsia" w:hAnsi="Arial" w:cs="Arial"/>
                <w:color w:val="000000" w:themeColor="text1"/>
                <w:sz w:val="20"/>
                <w:szCs w:val="20"/>
              </w:rPr>
            </w:pPr>
            <w:r w:rsidRPr="00D00AC3">
              <w:rPr>
                <w:rFonts w:ascii="Arial" w:hAnsi="Arial" w:cs="Arial"/>
                <w:color w:val="000000"/>
                <w:sz w:val="20"/>
                <w:szCs w:val="20"/>
              </w:rPr>
              <w:t>24</w:t>
            </w:r>
          </w:p>
        </w:tc>
        <w:tc>
          <w:tcPr>
            <w:tcW w:w="1514" w:type="dxa"/>
            <w:vAlign w:val="center"/>
          </w:tcPr>
          <w:p w14:paraId="47D9B02F" w14:textId="77777777" w:rsidR="003E6AAF" w:rsidRPr="00D00AC3" w:rsidRDefault="003E6AAF" w:rsidP="009A3E59">
            <w:pPr>
              <w:jc w:val="center"/>
              <w:rPr>
                <w:rFonts w:ascii="Arial" w:eastAsiaTheme="majorEastAsia" w:hAnsi="Arial" w:cs="Arial"/>
                <w:color w:val="000000" w:themeColor="text1"/>
                <w:sz w:val="20"/>
                <w:szCs w:val="20"/>
              </w:rPr>
            </w:pPr>
            <w:r w:rsidRPr="00D00AC3">
              <w:rPr>
                <w:rFonts w:ascii="Arial" w:hAnsi="Arial" w:cs="Arial"/>
                <w:color w:val="000000"/>
                <w:sz w:val="20"/>
                <w:szCs w:val="20"/>
              </w:rPr>
              <w:t>99.6</w:t>
            </w:r>
          </w:p>
        </w:tc>
        <w:tc>
          <w:tcPr>
            <w:tcW w:w="1481" w:type="dxa"/>
            <w:vAlign w:val="center"/>
          </w:tcPr>
          <w:p w14:paraId="0548DC7C" w14:textId="77777777" w:rsidR="003E6AAF" w:rsidRPr="00D00AC3" w:rsidRDefault="003E6AAF" w:rsidP="009A3E59">
            <w:pPr>
              <w:jc w:val="center"/>
              <w:rPr>
                <w:rFonts w:ascii="Arial" w:eastAsiaTheme="majorEastAsia" w:hAnsi="Arial" w:cs="Arial"/>
                <w:color w:val="000000" w:themeColor="text1"/>
                <w:sz w:val="20"/>
                <w:szCs w:val="20"/>
              </w:rPr>
            </w:pPr>
            <w:r w:rsidRPr="00D00AC3">
              <w:rPr>
                <w:rFonts w:ascii="Arial" w:hAnsi="Arial" w:cs="Arial"/>
                <w:color w:val="000000"/>
                <w:sz w:val="20"/>
                <w:szCs w:val="20"/>
              </w:rPr>
              <w:t>444,003</w:t>
            </w:r>
          </w:p>
        </w:tc>
        <w:tc>
          <w:tcPr>
            <w:tcW w:w="1504" w:type="dxa"/>
            <w:vAlign w:val="center"/>
          </w:tcPr>
          <w:p w14:paraId="573F399E" w14:textId="77777777" w:rsidR="003E6AAF" w:rsidRPr="00D00AC3" w:rsidRDefault="003E6AAF" w:rsidP="009A3E59">
            <w:pPr>
              <w:jc w:val="center"/>
              <w:rPr>
                <w:rFonts w:ascii="Arial" w:eastAsiaTheme="majorEastAsia" w:hAnsi="Arial" w:cs="Arial"/>
                <w:color w:val="000000" w:themeColor="text1"/>
                <w:sz w:val="20"/>
                <w:szCs w:val="20"/>
              </w:rPr>
            </w:pPr>
            <w:r w:rsidRPr="00D00AC3">
              <w:rPr>
                <w:rFonts w:ascii="Arial" w:hAnsi="Arial" w:cs="Arial"/>
                <w:color w:val="000000"/>
                <w:sz w:val="20"/>
                <w:szCs w:val="20"/>
              </w:rPr>
              <w:t>727,279</w:t>
            </w:r>
          </w:p>
        </w:tc>
        <w:tc>
          <w:tcPr>
            <w:tcW w:w="1489" w:type="dxa"/>
            <w:vAlign w:val="center"/>
          </w:tcPr>
          <w:p w14:paraId="2F92418F" w14:textId="77777777" w:rsidR="003E6AAF" w:rsidRPr="00D00AC3" w:rsidRDefault="003E6AAF" w:rsidP="009A3E59">
            <w:pPr>
              <w:jc w:val="center"/>
              <w:rPr>
                <w:rFonts w:ascii="Arial" w:eastAsiaTheme="majorEastAsia" w:hAnsi="Arial" w:cs="Arial"/>
                <w:color w:val="000000" w:themeColor="text1"/>
                <w:sz w:val="20"/>
                <w:szCs w:val="20"/>
              </w:rPr>
            </w:pPr>
            <w:r w:rsidRPr="00D00AC3">
              <w:rPr>
                <w:rFonts w:ascii="Arial" w:hAnsi="Arial" w:cs="Arial"/>
                <w:color w:val="000000"/>
                <w:sz w:val="20"/>
                <w:szCs w:val="20"/>
              </w:rPr>
              <w:t>1,713,286</w:t>
            </w:r>
          </w:p>
        </w:tc>
        <w:tc>
          <w:tcPr>
            <w:tcW w:w="1670" w:type="dxa"/>
            <w:vAlign w:val="center"/>
          </w:tcPr>
          <w:p w14:paraId="18E9D8A7" w14:textId="77777777" w:rsidR="003E6AAF" w:rsidRPr="00D00AC3" w:rsidRDefault="003E6AAF" w:rsidP="009A3E59">
            <w:pPr>
              <w:jc w:val="center"/>
              <w:rPr>
                <w:rFonts w:ascii="Arial" w:eastAsiaTheme="majorEastAsia" w:hAnsi="Arial" w:cs="Arial"/>
                <w:color w:val="000000" w:themeColor="text1"/>
                <w:sz w:val="20"/>
                <w:szCs w:val="20"/>
              </w:rPr>
            </w:pPr>
            <w:r w:rsidRPr="00D00AC3">
              <w:rPr>
                <w:rFonts w:ascii="Arial" w:hAnsi="Arial" w:cs="Arial"/>
                <w:color w:val="000000"/>
                <w:sz w:val="20"/>
                <w:szCs w:val="20"/>
              </w:rPr>
              <w:t>0</w:t>
            </w:r>
          </w:p>
        </w:tc>
        <w:tc>
          <w:tcPr>
            <w:tcW w:w="1480" w:type="dxa"/>
            <w:vAlign w:val="center"/>
          </w:tcPr>
          <w:p w14:paraId="5E294001" w14:textId="77777777" w:rsidR="003E6AAF" w:rsidRPr="00D00AC3" w:rsidRDefault="003E6AAF" w:rsidP="009A3E59">
            <w:pPr>
              <w:jc w:val="center"/>
              <w:rPr>
                <w:rFonts w:ascii="Arial" w:eastAsiaTheme="majorEastAsia" w:hAnsi="Arial" w:cs="Arial"/>
                <w:color w:val="000000" w:themeColor="text1"/>
                <w:sz w:val="20"/>
                <w:szCs w:val="20"/>
              </w:rPr>
            </w:pPr>
            <w:r w:rsidRPr="00D00AC3">
              <w:rPr>
                <w:rFonts w:ascii="Arial" w:hAnsi="Arial" w:cs="Arial"/>
                <w:color w:val="000000"/>
                <w:sz w:val="20"/>
                <w:szCs w:val="20"/>
              </w:rPr>
              <w:t>1,432</w:t>
            </w:r>
          </w:p>
        </w:tc>
      </w:tr>
      <w:tr w:rsidR="003E6AAF" w:rsidRPr="00D00AC3" w14:paraId="201D77A6" w14:textId="77777777" w:rsidTr="009A3E59">
        <w:tc>
          <w:tcPr>
            <w:tcW w:w="1504" w:type="dxa"/>
            <w:vAlign w:val="center"/>
          </w:tcPr>
          <w:p w14:paraId="01AFC2B4" w14:textId="77777777" w:rsidR="003E6AAF" w:rsidRPr="00D00AC3" w:rsidRDefault="003E6AAF" w:rsidP="009A3E59">
            <w:pPr>
              <w:rPr>
                <w:rFonts w:ascii="Arial" w:eastAsiaTheme="majorEastAsia" w:hAnsi="Arial" w:cs="Arial"/>
                <w:b/>
                <w:color w:val="000000" w:themeColor="text1"/>
                <w:sz w:val="20"/>
                <w:szCs w:val="20"/>
              </w:rPr>
            </w:pPr>
            <w:r w:rsidRPr="00D00AC3">
              <w:rPr>
                <w:rFonts w:ascii="Arial" w:hAnsi="Arial" w:cs="Arial"/>
                <w:color w:val="000000"/>
                <w:sz w:val="20"/>
                <w:szCs w:val="20"/>
              </w:rPr>
              <w:t>H9</w:t>
            </w:r>
          </w:p>
        </w:tc>
        <w:tc>
          <w:tcPr>
            <w:tcW w:w="1505" w:type="dxa"/>
            <w:vAlign w:val="center"/>
          </w:tcPr>
          <w:p w14:paraId="4ECD13FC"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Faecal</w:t>
            </w:r>
          </w:p>
        </w:tc>
        <w:tc>
          <w:tcPr>
            <w:tcW w:w="1801" w:type="dxa"/>
            <w:vAlign w:val="center"/>
          </w:tcPr>
          <w:p w14:paraId="2C8484EA" w14:textId="77777777" w:rsidR="003E6AAF" w:rsidRPr="00D00AC3" w:rsidRDefault="003E6AAF" w:rsidP="009A3E59">
            <w:pPr>
              <w:jc w:val="center"/>
              <w:rPr>
                <w:rFonts w:ascii="Arial" w:eastAsiaTheme="majorEastAsia" w:hAnsi="Arial" w:cs="Arial"/>
                <w:b/>
                <w:i/>
                <w:color w:val="000000" w:themeColor="text1"/>
                <w:sz w:val="20"/>
                <w:szCs w:val="20"/>
              </w:rPr>
            </w:pPr>
            <w:r w:rsidRPr="00D00AC3">
              <w:rPr>
                <w:rFonts w:ascii="Arial" w:hAnsi="Arial" w:cs="Arial"/>
                <w:color w:val="000000"/>
                <w:sz w:val="20"/>
                <w:szCs w:val="20"/>
              </w:rPr>
              <w:t>16</w:t>
            </w:r>
          </w:p>
        </w:tc>
        <w:tc>
          <w:tcPr>
            <w:tcW w:w="1514" w:type="dxa"/>
            <w:vAlign w:val="center"/>
          </w:tcPr>
          <w:p w14:paraId="72EBD1BB" w14:textId="77777777" w:rsidR="003E6AAF" w:rsidRPr="00D00AC3" w:rsidRDefault="003E6AAF" w:rsidP="009A3E59">
            <w:pPr>
              <w:jc w:val="center"/>
              <w:rPr>
                <w:rFonts w:ascii="Arial" w:eastAsiaTheme="majorEastAsia" w:hAnsi="Arial" w:cs="Arial"/>
                <w:b/>
                <w:sz w:val="20"/>
                <w:szCs w:val="20"/>
              </w:rPr>
            </w:pPr>
            <w:r w:rsidRPr="00D00AC3">
              <w:rPr>
                <w:rFonts w:ascii="Arial" w:hAnsi="Arial" w:cs="Arial"/>
                <w:color w:val="000000"/>
                <w:sz w:val="20"/>
                <w:szCs w:val="20"/>
              </w:rPr>
              <w:t>97.8</w:t>
            </w:r>
          </w:p>
        </w:tc>
        <w:tc>
          <w:tcPr>
            <w:tcW w:w="1481" w:type="dxa"/>
            <w:vAlign w:val="center"/>
          </w:tcPr>
          <w:p w14:paraId="5BD9F322"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217,170</w:t>
            </w:r>
          </w:p>
        </w:tc>
        <w:tc>
          <w:tcPr>
            <w:tcW w:w="1504" w:type="dxa"/>
            <w:vAlign w:val="center"/>
          </w:tcPr>
          <w:p w14:paraId="53515776"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328,180</w:t>
            </w:r>
          </w:p>
        </w:tc>
        <w:tc>
          <w:tcPr>
            <w:tcW w:w="1489" w:type="dxa"/>
            <w:vAlign w:val="center"/>
          </w:tcPr>
          <w:p w14:paraId="72952A39"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1,657,068</w:t>
            </w:r>
          </w:p>
        </w:tc>
        <w:tc>
          <w:tcPr>
            <w:tcW w:w="1670" w:type="dxa"/>
            <w:vAlign w:val="center"/>
          </w:tcPr>
          <w:p w14:paraId="5F81BD2C"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2</w:t>
            </w:r>
          </w:p>
        </w:tc>
        <w:tc>
          <w:tcPr>
            <w:tcW w:w="1480" w:type="dxa"/>
            <w:vAlign w:val="center"/>
          </w:tcPr>
          <w:p w14:paraId="0F43338E"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1,416</w:t>
            </w:r>
          </w:p>
        </w:tc>
      </w:tr>
      <w:tr w:rsidR="003E6AAF" w:rsidRPr="00D00AC3" w14:paraId="726FDFC4" w14:textId="77777777" w:rsidTr="009A3E59">
        <w:tc>
          <w:tcPr>
            <w:tcW w:w="1504" w:type="dxa"/>
            <w:vAlign w:val="center"/>
          </w:tcPr>
          <w:p w14:paraId="2583E376" w14:textId="77777777" w:rsidR="003E6AAF" w:rsidRPr="00D00AC3" w:rsidRDefault="003E6AAF" w:rsidP="009A3E59">
            <w:pPr>
              <w:rPr>
                <w:rFonts w:ascii="Arial" w:eastAsiaTheme="majorEastAsia" w:hAnsi="Arial" w:cs="Arial"/>
                <w:b/>
                <w:color w:val="000000" w:themeColor="text1"/>
                <w:sz w:val="20"/>
                <w:szCs w:val="20"/>
              </w:rPr>
            </w:pPr>
            <w:r w:rsidRPr="00D00AC3">
              <w:rPr>
                <w:rFonts w:ascii="Arial" w:hAnsi="Arial" w:cs="Arial"/>
                <w:color w:val="000000"/>
                <w:sz w:val="20"/>
                <w:szCs w:val="20"/>
              </w:rPr>
              <w:t>H14</w:t>
            </w:r>
          </w:p>
        </w:tc>
        <w:tc>
          <w:tcPr>
            <w:tcW w:w="1505" w:type="dxa"/>
            <w:vAlign w:val="center"/>
          </w:tcPr>
          <w:p w14:paraId="4FB9FCA2"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Faecal</w:t>
            </w:r>
          </w:p>
        </w:tc>
        <w:tc>
          <w:tcPr>
            <w:tcW w:w="1801" w:type="dxa"/>
            <w:vAlign w:val="center"/>
          </w:tcPr>
          <w:p w14:paraId="2D1DB9BB" w14:textId="77777777" w:rsidR="003E6AAF" w:rsidRPr="00D00AC3" w:rsidRDefault="003E6AAF" w:rsidP="009A3E59">
            <w:pPr>
              <w:jc w:val="center"/>
              <w:rPr>
                <w:rFonts w:ascii="Arial" w:eastAsiaTheme="majorEastAsia" w:hAnsi="Arial" w:cs="Arial"/>
                <w:b/>
                <w:i/>
                <w:color w:val="000000" w:themeColor="text1"/>
                <w:sz w:val="20"/>
                <w:szCs w:val="20"/>
              </w:rPr>
            </w:pPr>
            <w:r w:rsidRPr="00D00AC3">
              <w:rPr>
                <w:rFonts w:ascii="Arial" w:hAnsi="Arial" w:cs="Arial"/>
                <w:color w:val="000000"/>
                <w:sz w:val="20"/>
                <w:szCs w:val="20"/>
              </w:rPr>
              <w:t>17</w:t>
            </w:r>
          </w:p>
        </w:tc>
        <w:tc>
          <w:tcPr>
            <w:tcW w:w="1514" w:type="dxa"/>
            <w:vAlign w:val="center"/>
          </w:tcPr>
          <w:p w14:paraId="686AFD78" w14:textId="77777777" w:rsidR="003E6AAF" w:rsidRPr="00D00AC3" w:rsidRDefault="003E6AAF" w:rsidP="009A3E59">
            <w:pPr>
              <w:jc w:val="center"/>
              <w:rPr>
                <w:rFonts w:ascii="Arial" w:eastAsiaTheme="majorEastAsia" w:hAnsi="Arial" w:cs="Arial"/>
                <w:b/>
                <w:sz w:val="20"/>
                <w:szCs w:val="20"/>
              </w:rPr>
            </w:pPr>
            <w:r w:rsidRPr="00D00AC3">
              <w:rPr>
                <w:rFonts w:ascii="Arial" w:hAnsi="Arial" w:cs="Arial"/>
                <w:color w:val="000000"/>
                <w:sz w:val="20"/>
                <w:szCs w:val="20"/>
              </w:rPr>
              <w:t>98.7</w:t>
            </w:r>
          </w:p>
        </w:tc>
        <w:tc>
          <w:tcPr>
            <w:tcW w:w="1481" w:type="dxa"/>
            <w:vAlign w:val="center"/>
          </w:tcPr>
          <w:p w14:paraId="6B8AC9D2"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314,686</w:t>
            </w:r>
          </w:p>
        </w:tc>
        <w:tc>
          <w:tcPr>
            <w:tcW w:w="1504" w:type="dxa"/>
            <w:vAlign w:val="center"/>
          </w:tcPr>
          <w:p w14:paraId="466D6657"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830,919</w:t>
            </w:r>
          </w:p>
        </w:tc>
        <w:tc>
          <w:tcPr>
            <w:tcW w:w="1489" w:type="dxa"/>
            <w:vAlign w:val="center"/>
          </w:tcPr>
          <w:p w14:paraId="6DFBE48E"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1,698,035</w:t>
            </w:r>
          </w:p>
        </w:tc>
        <w:tc>
          <w:tcPr>
            <w:tcW w:w="1670" w:type="dxa"/>
            <w:vAlign w:val="center"/>
          </w:tcPr>
          <w:p w14:paraId="737C0A54"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w:t>
            </w:r>
          </w:p>
        </w:tc>
        <w:tc>
          <w:tcPr>
            <w:tcW w:w="1480" w:type="dxa"/>
            <w:vAlign w:val="center"/>
          </w:tcPr>
          <w:p w14:paraId="78A52456" w14:textId="77777777" w:rsidR="003E6AAF" w:rsidRPr="00D00AC3" w:rsidRDefault="003E6AAF" w:rsidP="009A3E59">
            <w:pPr>
              <w:jc w:val="center"/>
              <w:rPr>
                <w:rFonts w:ascii="Arial" w:eastAsiaTheme="majorEastAsia" w:hAnsi="Arial" w:cs="Arial"/>
                <w:b/>
                <w:color w:val="000000" w:themeColor="text1"/>
                <w:sz w:val="20"/>
                <w:szCs w:val="20"/>
              </w:rPr>
            </w:pPr>
            <w:r w:rsidRPr="00D00AC3">
              <w:rPr>
                <w:rFonts w:ascii="Arial" w:hAnsi="Arial" w:cs="Arial"/>
                <w:color w:val="000000"/>
                <w:sz w:val="20"/>
                <w:szCs w:val="20"/>
              </w:rPr>
              <w:t>1,414</w:t>
            </w:r>
          </w:p>
        </w:tc>
      </w:tr>
    </w:tbl>
    <w:p w14:paraId="48E84B07" w14:textId="77777777" w:rsidR="003E6AAF" w:rsidRPr="00D00AC3" w:rsidRDefault="003E6AAF" w:rsidP="003E6AAF">
      <w:pPr>
        <w:rPr>
          <w:rFonts w:ascii="Arial" w:hAnsi="Arial" w:cs="Arial"/>
          <w:i/>
          <w:vertAlign w:val="superscript"/>
        </w:rPr>
      </w:pPr>
    </w:p>
    <w:p w14:paraId="129329E1" w14:textId="77777777" w:rsidR="003E6AAF" w:rsidRPr="00D00AC3" w:rsidRDefault="003E6AAF" w:rsidP="003E6AAF">
      <w:pPr>
        <w:rPr>
          <w:rFonts w:ascii="Arial" w:hAnsi="Arial" w:cs="Arial"/>
        </w:rPr>
      </w:pPr>
      <w:r w:rsidRPr="00D00AC3">
        <w:rPr>
          <w:rFonts w:ascii="Arial" w:hAnsi="Arial" w:cs="Arial"/>
          <w:i/>
          <w:vertAlign w:val="superscript"/>
        </w:rPr>
        <w:t xml:space="preserve">a </w:t>
      </w:r>
      <w:r w:rsidRPr="00D00AC3">
        <w:rPr>
          <w:rFonts w:ascii="Arial" w:hAnsi="Arial" w:cs="Arial"/>
        </w:rPr>
        <w:t>Reference genome PHE/MN1-00 (</w:t>
      </w:r>
      <w:proofErr w:type="spellStart"/>
      <w:r w:rsidRPr="00D00AC3">
        <w:rPr>
          <w:rFonts w:ascii="Arial" w:hAnsi="Arial" w:cs="Arial"/>
          <w:color w:val="000000" w:themeColor="text1"/>
        </w:rPr>
        <w:t>GeneBank</w:t>
      </w:r>
      <w:proofErr w:type="spellEnd"/>
      <w:r w:rsidRPr="00D00AC3">
        <w:rPr>
          <w:rFonts w:ascii="Arial" w:hAnsi="Arial" w:cs="Arial"/>
          <w:color w:val="000000" w:themeColor="text1"/>
        </w:rPr>
        <w:t xml:space="preserve"> GCA_000055945.1). </w:t>
      </w:r>
      <w:r w:rsidRPr="00D00AC3">
        <w:rPr>
          <w:rFonts w:ascii="Arial" w:hAnsi="Arial" w:cs="Arial"/>
          <w:i/>
          <w:color w:val="000000" w:themeColor="text1"/>
          <w:vertAlign w:val="superscript"/>
        </w:rPr>
        <w:t xml:space="preserve">b </w:t>
      </w:r>
      <w:r w:rsidRPr="00D00AC3">
        <w:rPr>
          <w:rFonts w:ascii="Arial" w:hAnsi="Arial" w:cs="Arial"/>
          <w:color w:val="000000" w:themeColor="text1"/>
        </w:rPr>
        <w:t xml:space="preserve">Minimum contigs length that covers at least 50% of the reference genome. </w:t>
      </w:r>
    </w:p>
    <w:p w14:paraId="32BA6A84" w14:textId="77777777" w:rsidR="003E6AAF" w:rsidRPr="00D00AC3" w:rsidRDefault="003E6AAF" w:rsidP="003E6AAF">
      <w:pPr>
        <w:rPr>
          <w:rFonts w:ascii="Arial" w:hAnsi="Arial" w:cs="Arial"/>
        </w:rPr>
      </w:pPr>
    </w:p>
    <w:p w14:paraId="619D371E" w14:textId="77777777" w:rsidR="003E6AAF" w:rsidRDefault="003E6AAF" w:rsidP="003E6AAF">
      <w:pPr>
        <w:rPr>
          <w:rFonts w:ascii="Arial" w:hAnsi="Arial" w:cs="Arial"/>
        </w:rPr>
        <w:sectPr w:rsidR="003E6AAF" w:rsidSect="003E6AAF">
          <w:pgSz w:w="16840" w:h="11900" w:orient="landscape"/>
          <w:pgMar w:top="1440" w:right="1440" w:bottom="1440" w:left="1440" w:header="708" w:footer="708" w:gutter="0"/>
          <w:cols w:space="708"/>
          <w:docGrid w:linePitch="360"/>
        </w:sectPr>
      </w:pPr>
    </w:p>
    <w:p w14:paraId="4F7D31AF" w14:textId="77777777" w:rsidR="003E6AAF" w:rsidRPr="00D00AC3" w:rsidRDefault="003E6AAF" w:rsidP="003E6AAF">
      <w:pPr>
        <w:rPr>
          <w:rFonts w:ascii="Arial" w:hAnsi="Arial" w:cs="Arial"/>
          <w:szCs w:val="28"/>
        </w:rPr>
      </w:pPr>
      <w:r w:rsidRPr="00D00AC3">
        <w:rPr>
          <w:rFonts w:ascii="Arial" w:hAnsi="Arial" w:cs="Arial"/>
          <w:b/>
          <w:szCs w:val="28"/>
        </w:rPr>
        <w:lastRenderedPageBreak/>
        <w:t xml:space="preserve">Supplementary Table 4. </w:t>
      </w:r>
      <w:r w:rsidRPr="00D00AC3">
        <w:rPr>
          <w:rFonts w:ascii="Arial" w:hAnsi="Arial" w:cs="Arial"/>
          <w:szCs w:val="28"/>
        </w:rPr>
        <w:t xml:space="preserve">Genes annotated in each putative recombinant region identified by Gubbins. </w:t>
      </w:r>
    </w:p>
    <w:p w14:paraId="10E7E822" w14:textId="77777777" w:rsidR="003E6AAF" w:rsidRPr="00D00AC3" w:rsidRDefault="003E6AAF" w:rsidP="003E6AAF">
      <w:pPr>
        <w:rPr>
          <w:rFonts w:ascii="Arial" w:hAnsi="Arial" w:cs="Arial"/>
        </w:rPr>
      </w:pPr>
    </w:p>
    <w:tbl>
      <w:tblPr>
        <w:tblStyle w:val="TableGrid"/>
        <w:tblW w:w="0" w:type="auto"/>
        <w:tblLook w:val="04A0" w:firstRow="1" w:lastRow="0" w:firstColumn="1" w:lastColumn="0" w:noHBand="0" w:noVBand="1"/>
      </w:tblPr>
      <w:tblGrid>
        <w:gridCol w:w="2209"/>
        <w:gridCol w:w="3173"/>
        <w:gridCol w:w="6958"/>
        <w:gridCol w:w="672"/>
      </w:tblGrid>
      <w:tr w:rsidR="003E6AAF" w:rsidRPr="00D00AC3" w14:paraId="60057A80" w14:textId="77777777" w:rsidTr="009A3E59">
        <w:trPr>
          <w:trHeight w:val="264"/>
        </w:trPr>
        <w:tc>
          <w:tcPr>
            <w:tcW w:w="2209" w:type="dxa"/>
            <w:vAlign w:val="center"/>
          </w:tcPr>
          <w:p w14:paraId="2BC126DC" w14:textId="77777777" w:rsidR="003E6AAF" w:rsidRPr="00D00AC3" w:rsidRDefault="003E6AAF" w:rsidP="009A3E59">
            <w:pPr>
              <w:jc w:val="center"/>
              <w:rPr>
                <w:rFonts w:ascii="Arial" w:hAnsi="Arial" w:cs="Arial"/>
              </w:rPr>
            </w:pPr>
            <w:r w:rsidRPr="00D00AC3">
              <w:rPr>
                <w:rFonts w:ascii="Arial" w:hAnsi="Arial" w:cs="Arial"/>
                <w:sz w:val="20"/>
                <w:szCs w:val="20"/>
              </w:rPr>
              <w:t xml:space="preserve">PHE/MN1-00 locus </w:t>
            </w:r>
            <w:proofErr w:type="spellStart"/>
            <w:r w:rsidRPr="00D00AC3">
              <w:rPr>
                <w:rFonts w:ascii="Arial" w:hAnsi="Arial" w:cs="Arial"/>
                <w:sz w:val="20"/>
                <w:szCs w:val="20"/>
              </w:rPr>
              <w:t>tag</w:t>
            </w:r>
            <w:r w:rsidRPr="00D00AC3">
              <w:rPr>
                <w:rFonts w:ascii="Arial" w:hAnsi="Arial" w:cs="Arial"/>
                <w:i/>
                <w:sz w:val="20"/>
                <w:szCs w:val="20"/>
                <w:vertAlign w:val="superscript"/>
              </w:rPr>
              <w:t>a</w:t>
            </w:r>
            <w:proofErr w:type="spellEnd"/>
          </w:p>
        </w:tc>
        <w:tc>
          <w:tcPr>
            <w:tcW w:w="3173" w:type="dxa"/>
            <w:vAlign w:val="center"/>
          </w:tcPr>
          <w:p w14:paraId="2BFC9CD7" w14:textId="77777777" w:rsidR="003E6AAF" w:rsidRPr="00D00AC3" w:rsidRDefault="003E6AAF" w:rsidP="009A3E59">
            <w:pPr>
              <w:jc w:val="center"/>
              <w:rPr>
                <w:rFonts w:ascii="Arial" w:hAnsi="Arial" w:cs="Arial"/>
              </w:rPr>
            </w:pPr>
            <w:r w:rsidRPr="00D00AC3">
              <w:rPr>
                <w:rFonts w:ascii="Arial" w:hAnsi="Arial" w:cs="Arial"/>
                <w:sz w:val="20"/>
                <w:szCs w:val="20"/>
              </w:rPr>
              <w:t>Predicted gene name</w:t>
            </w:r>
          </w:p>
        </w:tc>
        <w:tc>
          <w:tcPr>
            <w:tcW w:w="6958" w:type="dxa"/>
            <w:vAlign w:val="center"/>
          </w:tcPr>
          <w:p w14:paraId="1519B28F" w14:textId="77777777" w:rsidR="003E6AAF" w:rsidRPr="00D00AC3" w:rsidRDefault="003E6AAF" w:rsidP="009A3E59">
            <w:pPr>
              <w:rPr>
                <w:rFonts w:ascii="Arial" w:hAnsi="Arial" w:cs="Arial"/>
              </w:rPr>
            </w:pPr>
            <w:r w:rsidRPr="00D00AC3">
              <w:rPr>
                <w:rFonts w:ascii="Arial" w:hAnsi="Arial" w:cs="Arial"/>
                <w:sz w:val="20"/>
                <w:szCs w:val="20"/>
              </w:rPr>
              <w:t>Putative protein product</w:t>
            </w:r>
          </w:p>
        </w:tc>
        <w:tc>
          <w:tcPr>
            <w:tcW w:w="582" w:type="dxa"/>
            <w:vAlign w:val="center"/>
          </w:tcPr>
          <w:p w14:paraId="15E3D23F" w14:textId="77777777" w:rsidR="003E6AAF" w:rsidRPr="00D00AC3" w:rsidRDefault="003E6AAF" w:rsidP="009A3E59">
            <w:pPr>
              <w:jc w:val="center"/>
              <w:rPr>
                <w:rFonts w:ascii="Arial" w:hAnsi="Arial" w:cs="Arial"/>
              </w:rPr>
            </w:pPr>
            <w:r w:rsidRPr="00D00AC3">
              <w:rPr>
                <w:rFonts w:ascii="Arial" w:hAnsi="Arial" w:cs="Arial"/>
                <w:sz w:val="20"/>
                <w:szCs w:val="20"/>
              </w:rPr>
              <w:t>COG</w:t>
            </w:r>
          </w:p>
        </w:tc>
      </w:tr>
      <w:tr w:rsidR="003E6AAF" w:rsidRPr="00D00AC3" w14:paraId="305BC3F2" w14:textId="77777777" w:rsidTr="009A3E59">
        <w:trPr>
          <w:trHeight w:val="264"/>
        </w:trPr>
        <w:tc>
          <w:tcPr>
            <w:tcW w:w="2209" w:type="dxa"/>
          </w:tcPr>
          <w:p w14:paraId="4D396281" w14:textId="77777777" w:rsidR="003E6AAF" w:rsidRPr="00D00AC3" w:rsidRDefault="003E6AAF" w:rsidP="009A3E59">
            <w:pPr>
              <w:jc w:val="center"/>
              <w:rPr>
                <w:rFonts w:ascii="Arial" w:hAnsi="Arial" w:cs="Arial"/>
              </w:rPr>
            </w:pPr>
            <w:r w:rsidRPr="00D00AC3">
              <w:rPr>
                <w:rFonts w:ascii="Arial" w:hAnsi="Arial" w:cs="Arial"/>
                <w:sz w:val="20"/>
                <w:szCs w:val="20"/>
              </w:rPr>
              <w:t>LI_RS00280</w:t>
            </w:r>
          </w:p>
        </w:tc>
        <w:tc>
          <w:tcPr>
            <w:tcW w:w="3173" w:type="dxa"/>
          </w:tcPr>
          <w:p w14:paraId="2D84DF2F" w14:textId="77777777" w:rsidR="003E6AAF" w:rsidRPr="00D00AC3" w:rsidRDefault="003E6AAF" w:rsidP="009A3E59">
            <w:pPr>
              <w:jc w:val="center"/>
              <w:rPr>
                <w:rFonts w:ascii="Arial" w:hAnsi="Arial" w:cs="Arial"/>
              </w:rPr>
            </w:pPr>
            <w:proofErr w:type="spellStart"/>
            <w:r w:rsidRPr="00D00AC3">
              <w:rPr>
                <w:rFonts w:ascii="Arial" w:hAnsi="Arial" w:cs="Arial"/>
                <w:i/>
                <w:sz w:val="20"/>
                <w:szCs w:val="20"/>
              </w:rPr>
              <w:t>uvrD</w:t>
            </w:r>
            <w:proofErr w:type="spellEnd"/>
          </w:p>
        </w:tc>
        <w:tc>
          <w:tcPr>
            <w:tcW w:w="6958" w:type="dxa"/>
          </w:tcPr>
          <w:p w14:paraId="5D72CC43" w14:textId="77777777" w:rsidR="003E6AAF" w:rsidRPr="00D00AC3" w:rsidRDefault="003E6AAF" w:rsidP="009A3E59">
            <w:pPr>
              <w:rPr>
                <w:rFonts w:ascii="Arial" w:hAnsi="Arial" w:cs="Arial"/>
              </w:rPr>
            </w:pPr>
            <w:r w:rsidRPr="00D00AC3">
              <w:rPr>
                <w:rFonts w:ascii="Arial" w:hAnsi="Arial" w:cs="Arial"/>
                <w:sz w:val="20"/>
                <w:szCs w:val="20"/>
              </w:rPr>
              <w:t xml:space="preserve">ATP-dependent </w:t>
            </w:r>
            <w:proofErr w:type="spellStart"/>
            <w:r w:rsidRPr="00D00AC3">
              <w:rPr>
                <w:rFonts w:ascii="Arial" w:hAnsi="Arial" w:cs="Arial"/>
                <w:sz w:val="20"/>
                <w:szCs w:val="20"/>
              </w:rPr>
              <w:t>exoDNAse</w:t>
            </w:r>
            <w:proofErr w:type="spellEnd"/>
            <w:r w:rsidRPr="00D00AC3">
              <w:rPr>
                <w:rFonts w:ascii="Arial" w:hAnsi="Arial" w:cs="Arial"/>
                <w:sz w:val="20"/>
                <w:szCs w:val="20"/>
              </w:rPr>
              <w:t xml:space="preserve"> subunit beta</w:t>
            </w:r>
          </w:p>
        </w:tc>
        <w:tc>
          <w:tcPr>
            <w:tcW w:w="582" w:type="dxa"/>
            <w:vAlign w:val="center"/>
          </w:tcPr>
          <w:p w14:paraId="18131D67" w14:textId="77777777" w:rsidR="003E6AAF" w:rsidRPr="00D00AC3" w:rsidRDefault="003E6AAF" w:rsidP="009A3E59">
            <w:pPr>
              <w:jc w:val="center"/>
              <w:rPr>
                <w:rFonts w:ascii="Arial" w:hAnsi="Arial" w:cs="Arial"/>
              </w:rPr>
            </w:pPr>
            <w:r w:rsidRPr="00D00AC3">
              <w:rPr>
                <w:rFonts w:ascii="Arial" w:hAnsi="Arial" w:cs="Arial"/>
                <w:sz w:val="20"/>
                <w:szCs w:val="20"/>
              </w:rPr>
              <w:t>L</w:t>
            </w:r>
          </w:p>
        </w:tc>
      </w:tr>
      <w:tr w:rsidR="003E6AAF" w:rsidRPr="00D00AC3" w14:paraId="375908EC" w14:textId="77777777" w:rsidTr="009A3E59">
        <w:trPr>
          <w:trHeight w:val="303"/>
        </w:trPr>
        <w:tc>
          <w:tcPr>
            <w:tcW w:w="2209" w:type="dxa"/>
          </w:tcPr>
          <w:p w14:paraId="4B78F859" w14:textId="77777777" w:rsidR="003E6AAF" w:rsidRPr="00D00AC3" w:rsidRDefault="003E6AAF" w:rsidP="009A3E59">
            <w:pPr>
              <w:jc w:val="center"/>
              <w:rPr>
                <w:rFonts w:ascii="Arial" w:hAnsi="Arial" w:cs="Arial"/>
              </w:rPr>
            </w:pPr>
            <w:r w:rsidRPr="00D00AC3">
              <w:rPr>
                <w:rFonts w:ascii="Arial" w:hAnsi="Arial" w:cs="Arial"/>
                <w:sz w:val="20"/>
                <w:szCs w:val="20"/>
              </w:rPr>
              <w:t>LI_RS07130</w:t>
            </w:r>
          </w:p>
        </w:tc>
        <w:tc>
          <w:tcPr>
            <w:tcW w:w="3173" w:type="dxa"/>
          </w:tcPr>
          <w:p w14:paraId="7ADC5B93" w14:textId="77777777" w:rsidR="003E6AAF" w:rsidRPr="00D00AC3" w:rsidRDefault="003E6AAF" w:rsidP="009A3E59">
            <w:pPr>
              <w:jc w:val="center"/>
              <w:rPr>
                <w:rFonts w:ascii="Arial" w:hAnsi="Arial" w:cs="Arial"/>
              </w:rPr>
            </w:pPr>
          </w:p>
        </w:tc>
        <w:tc>
          <w:tcPr>
            <w:tcW w:w="6958" w:type="dxa"/>
          </w:tcPr>
          <w:p w14:paraId="72B21028" w14:textId="77777777" w:rsidR="003E6AAF" w:rsidRPr="00D00AC3" w:rsidRDefault="003E6AAF" w:rsidP="009A3E59">
            <w:pPr>
              <w:rPr>
                <w:rFonts w:ascii="Arial" w:hAnsi="Arial" w:cs="Arial"/>
              </w:rPr>
            </w:pPr>
            <w:r w:rsidRPr="00D00AC3">
              <w:rPr>
                <w:rFonts w:ascii="Arial" w:hAnsi="Arial" w:cs="Arial"/>
                <w:sz w:val="20"/>
                <w:szCs w:val="20"/>
              </w:rPr>
              <w:t>Hypothetical protein</w:t>
            </w:r>
          </w:p>
        </w:tc>
        <w:tc>
          <w:tcPr>
            <w:tcW w:w="582" w:type="dxa"/>
          </w:tcPr>
          <w:p w14:paraId="3422D52E" w14:textId="77777777" w:rsidR="003E6AAF" w:rsidRPr="00D00AC3" w:rsidRDefault="003E6AAF" w:rsidP="009A3E59">
            <w:pPr>
              <w:jc w:val="center"/>
              <w:rPr>
                <w:rFonts w:ascii="Arial" w:hAnsi="Arial" w:cs="Arial"/>
              </w:rPr>
            </w:pPr>
          </w:p>
        </w:tc>
      </w:tr>
      <w:tr w:rsidR="003E6AAF" w:rsidRPr="00D00AC3" w14:paraId="528332AF" w14:textId="77777777" w:rsidTr="009A3E59">
        <w:trPr>
          <w:trHeight w:val="303"/>
        </w:trPr>
        <w:tc>
          <w:tcPr>
            <w:tcW w:w="2209" w:type="dxa"/>
          </w:tcPr>
          <w:p w14:paraId="6DB81CF3" w14:textId="77777777" w:rsidR="003E6AAF" w:rsidRPr="00D00AC3" w:rsidRDefault="003E6AAF" w:rsidP="009A3E59">
            <w:pPr>
              <w:jc w:val="center"/>
              <w:rPr>
                <w:rFonts w:ascii="Arial" w:hAnsi="Arial" w:cs="Arial"/>
              </w:rPr>
            </w:pPr>
            <w:r w:rsidRPr="00D00AC3">
              <w:rPr>
                <w:rFonts w:ascii="Arial" w:hAnsi="Arial" w:cs="Arial"/>
                <w:sz w:val="20"/>
                <w:szCs w:val="20"/>
              </w:rPr>
              <w:t>LI_RS07155</w:t>
            </w:r>
          </w:p>
        </w:tc>
        <w:tc>
          <w:tcPr>
            <w:tcW w:w="3173" w:type="dxa"/>
          </w:tcPr>
          <w:p w14:paraId="4B3B809A" w14:textId="77777777" w:rsidR="003E6AAF" w:rsidRPr="00D00AC3" w:rsidRDefault="003E6AAF" w:rsidP="009A3E59">
            <w:pPr>
              <w:jc w:val="center"/>
              <w:rPr>
                <w:rFonts w:ascii="Arial" w:hAnsi="Arial" w:cs="Arial"/>
              </w:rPr>
            </w:pPr>
          </w:p>
        </w:tc>
        <w:tc>
          <w:tcPr>
            <w:tcW w:w="6958" w:type="dxa"/>
          </w:tcPr>
          <w:p w14:paraId="44C16432" w14:textId="77777777" w:rsidR="003E6AAF" w:rsidRPr="00D00AC3" w:rsidRDefault="003E6AAF" w:rsidP="009A3E59">
            <w:pPr>
              <w:rPr>
                <w:rFonts w:ascii="Arial" w:hAnsi="Arial" w:cs="Arial"/>
              </w:rPr>
            </w:pPr>
            <w:r w:rsidRPr="00D00AC3">
              <w:rPr>
                <w:rFonts w:ascii="Arial" w:hAnsi="Arial" w:cs="Arial"/>
                <w:sz w:val="20"/>
                <w:szCs w:val="20"/>
              </w:rPr>
              <w:t>Hypothetical protein</w:t>
            </w:r>
          </w:p>
        </w:tc>
        <w:tc>
          <w:tcPr>
            <w:tcW w:w="582" w:type="dxa"/>
          </w:tcPr>
          <w:p w14:paraId="4A2D9A3F" w14:textId="77777777" w:rsidR="003E6AAF" w:rsidRPr="00D00AC3" w:rsidRDefault="003E6AAF" w:rsidP="009A3E59">
            <w:pPr>
              <w:jc w:val="center"/>
              <w:rPr>
                <w:rFonts w:ascii="Arial" w:hAnsi="Arial" w:cs="Arial"/>
              </w:rPr>
            </w:pPr>
          </w:p>
        </w:tc>
      </w:tr>
      <w:tr w:rsidR="003E6AAF" w:rsidRPr="00D00AC3" w14:paraId="3C58BFBD" w14:textId="77777777" w:rsidTr="009A3E59">
        <w:trPr>
          <w:trHeight w:val="264"/>
        </w:trPr>
        <w:tc>
          <w:tcPr>
            <w:tcW w:w="2209" w:type="dxa"/>
          </w:tcPr>
          <w:p w14:paraId="0E3C4E93" w14:textId="77777777" w:rsidR="003E6AAF" w:rsidRPr="00D00AC3" w:rsidRDefault="003E6AAF" w:rsidP="009A3E59">
            <w:pPr>
              <w:jc w:val="center"/>
              <w:rPr>
                <w:rFonts w:ascii="Arial" w:hAnsi="Arial" w:cs="Arial"/>
              </w:rPr>
            </w:pPr>
            <w:r w:rsidRPr="00D00AC3">
              <w:rPr>
                <w:rFonts w:ascii="Arial" w:hAnsi="Arial" w:cs="Arial"/>
                <w:color w:val="000000" w:themeColor="text1"/>
                <w:sz w:val="20"/>
                <w:szCs w:val="20"/>
              </w:rPr>
              <w:t>LI_RS07310</w:t>
            </w:r>
          </w:p>
        </w:tc>
        <w:tc>
          <w:tcPr>
            <w:tcW w:w="3173" w:type="dxa"/>
          </w:tcPr>
          <w:p w14:paraId="3A9F1F91" w14:textId="77777777" w:rsidR="003E6AAF" w:rsidRPr="00D00AC3" w:rsidRDefault="003E6AAF" w:rsidP="009A3E59">
            <w:pPr>
              <w:jc w:val="center"/>
              <w:rPr>
                <w:rFonts w:ascii="Arial" w:hAnsi="Arial" w:cs="Arial"/>
              </w:rPr>
            </w:pPr>
            <w:proofErr w:type="spellStart"/>
            <w:r w:rsidRPr="00D00AC3">
              <w:rPr>
                <w:rFonts w:ascii="Arial" w:hAnsi="Arial" w:cs="Arial"/>
                <w:i/>
                <w:sz w:val="20"/>
                <w:szCs w:val="20"/>
              </w:rPr>
              <w:t>mcpQ</w:t>
            </w:r>
            <w:proofErr w:type="spellEnd"/>
          </w:p>
        </w:tc>
        <w:tc>
          <w:tcPr>
            <w:tcW w:w="6958" w:type="dxa"/>
          </w:tcPr>
          <w:p w14:paraId="058AC011" w14:textId="77777777" w:rsidR="003E6AAF" w:rsidRPr="00D00AC3" w:rsidRDefault="003E6AAF" w:rsidP="009A3E59">
            <w:pPr>
              <w:rPr>
                <w:rFonts w:ascii="Arial" w:hAnsi="Arial" w:cs="Arial"/>
              </w:rPr>
            </w:pPr>
            <w:r w:rsidRPr="00D00AC3">
              <w:rPr>
                <w:rFonts w:ascii="Arial" w:hAnsi="Arial" w:cs="Arial"/>
                <w:sz w:val="20"/>
                <w:szCs w:val="20"/>
              </w:rPr>
              <w:t xml:space="preserve">Methyl-accepting chemotaxis protein </w:t>
            </w:r>
            <w:proofErr w:type="spellStart"/>
            <w:r w:rsidRPr="00D00AC3">
              <w:rPr>
                <w:rFonts w:ascii="Arial" w:hAnsi="Arial" w:cs="Arial"/>
                <w:sz w:val="20"/>
                <w:szCs w:val="20"/>
              </w:rPr>
              <w:t>McpQ</w:t>
            </w:r>
            <w:proofErr w:type="spellEnd"/>
          </w:p>
        </w:tc>
        <w:tc>
          <w:tcPr>
            <w:tcW w:w="582" w:type="dxa"/>
            <w:vAlign w:val="center"/>
          </w:tcPr>
          <w:p w14:paraId="36F6FD1B" w14:textId="77777777" w:rsidR="003E6AAF" w:rsidRPr="00D00AC3" w:rsidRDefault="003E6AAF" w:rsidP="009A3E59">
            <w:pPr>
              <w:jc w:val="center"/>
              <w:rPr>
                <w:rFonts w:ascii="Arial" w:hAnsi="Arial" w:cs="Arial"/>
              </w:rPr>
            </w:pPr>
            <w:r w:rsidRPr="00D00AC3">
              <w:rPr>
                <w:rFonts w:ascii="Arial" w:hAnsi="Arial" w:cs="Arial"/>
                <w:sz w:val="20"/>
                <w:szCs w:val="20"/>
              </w:rPr>
              <w:t>T</w:t>
            </w:r>
          </w:p>
        </w:tc>
      </w:tr>
      <w:tr w:rsidR="003E6AAF" w:rsidRPr="00D00AC3" w14:paraId="46AE0A40" w14:textId="77777777" w:rsidTr="009A3E59">
        <w:trPr>
          <w:trHeight w:val="264"/>
        </w:trPr>
        <w:tc>
          <w:tcPr>
            <w:tcW w:w="2209" w:type="dxa"/>
          </w:tcPr>
          <w:p w14:paraId="33C081B7" w14:textId="77777777" w:rsidR="003E6AAF" w:rsidRPr="00D00AC3" w:rsidRDefault="003E6AAF" w:rsidP="009A3E59">
            <w:pPr>
              <w:jc w:val="center"/>
              <w:rPr>
                <w:rFonts w:ascii="Arial" w:hAnsi="Arial" w:cs="Arial"/>
              </w:rPr>
            </w:pPr>
            <w:r w:rsidRPr="00D00AC3">
              <w:rPr>
                <w:rFonts w:ascii="Arial" w:hAnsi="Arial" w:cs="Arial"/>
                <w:sz w:val="20"/>
                <w:szCs w:val="20"/>
              </w:rPr>
              <w:t>LI_RS03385</w:t>
            </w:r>
          </w:p>
        </w:tc>
        <w:tc>
          <w:tcPr>
            <w:tcW w:w="3173" w:type="dxa"/>
          </w:tcPr>
          <w:p w14:paraId="7B3D0AF7" w14:textId="77777777" w:rsidR="003E6AAF" w:rsidRPr="00D00AC3" w:rsidRDefault="003E6AAF" w:rsidP="009A3E59">
            <w:pPr>
              <w:jc w:val="center"/>
              <w:rPr>
                <w:rFonts w:ascii="Arial" w:hAnsi="Arial" w:cs="Arial"/>
              </w:rPr>
            </w:pPr>
            <w:proofErr w:type="spellStart"/>
            <w:r w:rsidRPr="00D00AC3">
              <w:rPr>
                <w:rFonts w:ascii="Arial" w:hAnsi="Arial" w:cs="Arial"/>
                <w:i/>
                <w:sz w:val="20"/>
                <w:szCs w:val="20"/>
              </w:rPr>
              <w:t>aat</w:t>
            </w:r>
            <w:proofErr w:type="spellEnd"/>
          </w:p>
        </w:tc>
        <w:tc>
          <w:tcPr>
            <w:tcW w:w="6958" w:type="dxa"/>
          </w:tcPr>
          <w:p w14:paraId="6FDA9C7D" w14:textId="77777777" w:rsidR="003E6AAF" w:rsidRPr="00D00AC3" w:rsidRDefault="003E6AAF" w:rsidP="009A3E59">
            <w:pPr>
              <w:rPr>
                <w:rFonts w:ascii="Arial" w:hAnsi="Arial" w:cs="Arial"/>
              </w:rPr>
            </w:pPr>
            <w:r w:rsidRPr="00D00AC3">
              <w:rPr>
                <w:rFonts w:ascii="Arial" w:hAnsi="Arial" w:cs="Arial"/>
                <w:sz w:val="20"/>
                <w:szCs w:val="20"/>
              </w:rPr>
              <w:t>Leucyl/</w:t>
            </w:r>
            <w:proofErr w:type="spellStart"/>
            <w:r w:rsidRPr="00D00AC3">
              <w:rPr>
                <w:rFonts w:ascii="Arial" w:hAnsi="Arial" w:cs="Arial"/>
                <w:sz w:val="20"/>
                <w:szCs w:val="20"/>
              </w:rPr>
              <w:t>phenylalanylt</w:t>
            </w:r>
            <w:proofErr w:type="spellEnd"/>
            <w:r w:rsidRPr="00D00AC3">
              <w:rPr>
                <w:rFonts w:ascii="Arial" w:hAnsi="Arial" w:cs="Arial"/>
                <w:sz w:val="20"/>
                <w:szCs w:val="20"/>
              </w:rPr>
              <w:t>-tRNA protein transferase</w:t>
            </w:r>
          </w:p>
        </w:tc>
        <w:tc>
          <w:tcPr>
            <w:tcW w:w="582" w:type="dxa"/>
            <w:vAlign w:val="center"/>
          </w:tcPr>
          <w:p w14:paraId="30B263DE" w14:textId="77777777" w:rsidR="003E6AAF" w:rsidRPr="00D00AC3" w:rsidRDefault="003E6AAF" w:rsidP="009A3E59">
            <w:pPr>
              <w:jc w:val="center"/>
              <w:rPr>
                <w:rFonts w:ascii="Arial" w:hAnsi="Arial" w:cs="Arial"/>
              </w:rPr>
            </w:pPr>
            <w:r w:rsidRPr="00D00AC3">
              <w:rPr>
                <w:rFonts w:ascii="Arial" w:hAnsi="Arial" w:cs="Arial"/>
                <w:sz w:val="20"/>
                <w:szCs w:val="20"/>
              </w:rPr>
              <w:t>O</w:t>
            </w:r>
          </w:p>
        </w:tc>
      </w:tr>
      <w:tr w:rsidR="003E6AAF" w:rsidRPr="00D00AC3" w14:paraId="105871C4" w14:textId="77777777" w:rsidTr="009A3E59">
        <w:trPr>
          <w:trHeight w:val="303"/>
        </w:trPr>
        <w:tc>
          <w:tcPr>
            <w:tcW w:w="2209" w:type="dxa"/>
          </w:tcPr>
          <w:p w14:paraId="1DCC017C" w14:textId="77777777" w:rsidR="003E6AAF" w:rsidRPr="00D00AC3" w:rsidRDefault="003E6AAF" w:rsidP="009A3E59">
            <w:pPr>
              <w:jc w:val="center"/>
              <w:rPr>
                <w:rFonts w:ascii="Arial" w:hAnsi="Arial" w:cs="Arial"/>
              </w:rPr>
            </w:pPr>
            <w:r w:rsidRPr="00D00AC3">
              <w:rPr>
                <w:rFonts w:ascii="Arial" w:hAnsi="Arial" w:cs="Arial"/>
                <w:sz w:val="20"/>
                <w:szCs w:val="20"/>
              </w:rPr>
              <w:t>LI_RS03555</w:t>
            </w:r>
          </w:p>
        </w:tc>
        <w:tc>
          <w:tcPr>
            <w:tcW w:w="3173" w:type="dxa"/>
          </w:tcPr>
          <w:p w14:paraId="3661A96B" w14:textId="77777777" w:rsidR="003E6AAF" w:rsidRPr="00D00AC3" w:rsidRDefault="003E6AAF" w:rsidP="009A3E59">
            <w:pPr>
              <w:jc w:val="center"/>
              <w:rPr>
                <w:rFonts w:ascii="Arial" w:hAnsi="Arial" w:cs="Arial"/>
              </w:rPr>
            </w:pPr>
            <w:proofErr w:type="spellStart"/>
            <w:r w:rsidRPr="00D00AC3">
              <w:rPr>
                <w:rFonts w:ascii="Arial" w:hAnsi="Arial" w:cs="Arial"/>
                <w:i/>
                <w:sz w:val="20"/>
                <w:szCs w:val="20"/>
              </w:rPr>
              <w:t>latA</w:t>
            </w:r>
            <w:proofErr w:type="spellEnd"/>
          </w:p>
        </w:tc>
        <w:tc>
          <w:tcPr>
            <w:tcW w:w="6958" w:type="dxa"/>
          </w:tcPr>
          <w:p w14:paraId="5BAD50A0" w14:textId="77777777" w:rsidR="003E6AAF" w:rsidRPr="00D00AC3" w:rsidRDefault="003E6AAF" w:rsidP="009A3E59">
            <w:pPr>
              <w:rPr>
                <w:rFonts w:ascii="Arial" w:hAnsi="Arial" w:cs="Arial"/>
              </w:rPr>
            </w:pPr>
            <w:r w:rsidRPr="00D00AC3">
              <w:rPr>
                <w:rFonts w:ascii="Arial" w:hAnsi="Arial" w:cs="Arial"/>
                <w:sz w:val="20"/>
                <w:szCs w:val="20"/>
              </w:rPr>
              <w:t>Hypothetical protein (</w:t>
            </w:r>
            <w:proofErr w:type="spellStart"/>
            <w:r w:rsidRPr="00D00AC3">
              <w:rPr>
                <w:rFonts w:ascii="Arial" w:hAnsi="Arial" w:cs="Arial"/>
                <w:sz w:val="20"/>
                <w:szCs w:val="20"/>
              </w:rPr>
              <w:t>LatA</w:t>
            </w:r>
            <w:proofErr w:type="spellEnd"/>
            <w:r w:rsidRPr="00D00AC3">
              <w:rPr>
                <w:rFonts w:ascii="Arial" w:hAnsi="Arial" w:cs="Arial"/>
                <w:sz w:val="20"/>
                <w:szCs w:val="20"/>
              </w:rPr>
              <w:t>)</w:t>
            </w:r>
          </w:p>
        </w:tc>
        <w:tc>
          <w:tcPr>
            <w:tcW w:w="582" w:type="dxa"/>
            <w:vAlign w:val="center"/>
          </w:tcPr>
          <w:p w14:paraId="22FAF367" w14:textId="77777777" w:rsidR="003E6AAF" w:rsidRPr="00D00AC3" w:rsidRDefault="003E6AAF" w:rsidP="009A3E59">
            <w:pPr>
              <w:jc w:val="center"/>
              <w:rPr>
                <w:rFonts w:ascii="Arial" w:hAnsi="Arial" w:cs="Arial"/>
              </w:rPr>
            </w:pPr>
          </w:p>
        </w:tc>
      </w:tr>
      <w:tr w:rsidR="003E6AAF" w:rsidRPr="00D00AC3" w14:paraId="3D919B2F" w14:textId="77777777" w:rsidTr="009A3E59">
        <w:trPr>
          <w:trHeight w:val="264"/>
        </w:trPr>
        <w:tc>
          <w:tcPr>
            <w:tcW w:w="2209" w:type="dxa"/>
          </w:tcPr>
          <w:p w14:paraId="2C111A49" w14:textId="77777777" w:rsidR="003E6AAF" w:rsidRPr="00D00AC3" w:rsidRDefault="003E6AAF" w:rsidP="009A3E59">
            <w:pPr>
              <w:jc w:val="center"/>
              <w:rPr>
                <w:rFonts w:ascii="Arial" w:hAnsi="Arial" w:cs="Arial"/>
              </w:rPr>
            </w:pPr>
            <w:r w:rsidRPr="00D00AC3">
              <w:rPr>
                <w:rFonts w:ascii="Arial" w:hAnsi="Arial" w:cs="Arial"/>
                <w:sz w:val="20"/>
                <w:szCs w:val="20"/>
              </w:rPr>
              <w:t>LI_RS04720</w:t>
            </w:r>
          </w:p>
        </w:tc>
        <w:tc>
          <w:tcPr>
            <w:tcW w:w="3173" w:type="dxa"/>
          </w:tcPr>
          <w:p w14:paraId="272A3132" w14:textId="77777777" w:rsidR="003E6AAF" w:rsidRPr="00D00AC3" w:rsidRDefault="003E6AAF" w:rsidP="009A3E59">
            <w:pPr>
              <w:jc w:val="center"/>
              <w:rPr>
                <w:rFonts w:ascii="Arial" w:hAnsi="Arial" w:cs="Arial"/>
              </w:rPr>
            </w:pPr>
            <w:proofErr w:type="spellStart"/>
            <w:r w:rsidRPr="00D00AC3">
              <w:rPr>
                <w:rFonts w:ascii="Arial" w:hAnsi="Arial" w:cs="Arial"/>
                <w:i/>
                <w:sz w:val="20"/>
                <w:szCs w:val="20"/>
              </w:rPr>
              <w:t>mviN</w:t>
            </w:r>
            <w:proofErr w:type="spellEnd"/>
          </w:p>
        </w:tc>
        <w:tc>
          <w:tcPr>
            <w:tcW w:w="6958" w:type="dxa"/>
          </w:tcPr>
          <w:p w14:paraId="18AE1A5E" w14:textId="77777777" w:rsidR="003E6AAF" w:rsidRPr="00D00AC3" w:rsidRDefault="003E6AAF" w:rsidP="009A3E59">
            <w:pPr>
              <w:rPr>
                <w:rFonts w:ascii="Arial" w:hAnsi="Arial" w:cs="Arial"/>
              </w:rPr>
            </w:pPr>
            <w:r w:rsidRPr="00D00AC3">
              <w:rPr>
                <w:rFonts w:ascii="Arial" w:hAnsi="Arial" w:cs="Arial"/>
                <w:sz w:val="20"/>
                <w:szCs w:val="20"/>
              </w:rPr>
              <w:t xml:space="preserve">Murein biosynthesis integral membrane protein </w:t>
            </w:r>
            <w:proofErr w:type="spellStart"/>
            <w:r w:rsidRPr="00D00AC3">
              <w:rPr>
                <w:rFonts w:ascii="Arial" w:hAnsi="Arial" w:cs="Arial"/>
                <w:sz w:val="20"/>
                <w:szCs w:val="20"/>
              </w:rPr>
              <w:t>MurJ</w:t>
            </w:r>
            <w:proofErr w:type="spellEnd"/>
          </w:p>
        </w:tc>
        <w:tc>
          <w:tcPr>
            <w:tcW w:w="582" w:type="dxa"/>
            <w:vAlign w:val="center"/>
          </w:tcPr>
          <w:p w14:paraId="6A363B66" w14:textId="77777777" w:rsidR="003E6AAF" w:rsidRPr="00D00AC3" w:rsidRDefault="003E6AAF" w:rsidP="009A3E59">
            <w:pPr>
              <w:jc w:val="center"/>
              <w:rPr>
                <w:rFonts w:ascii="Arial" w:hAnsi="Arial" w:cs="Arial"/>
              </w:rPr>
            </w:pPr>
            <w:r w:rsidRPr="00D00AC3">
              <w:rPr>
                <w:rFonts w:ascii="Arial" w:hAnsi="Arial" w:cs="Arial"/>
                <w:sz w:val="20"/>
                <w:szCs w:val="20"/>
              </w:rPr>
              <w:t>M</w:t>
            </w:r>
          </w:p>
        </w:tc>
      </w:tr>
      <w:tr w:rsidR="003E6AAF" w:rsidRPr="00D00AC3" w14:paraId="24729A69" w14:textId="77777777" w:rsidTr="009A3E59">
        <w:trPr>
          <w:trHeight w:val="264"/>
        </w:trPr>
        <w:tc>
          <w:tcPr>
            <w:tcW w:w="2209" w:type="dxa"/>
          </w:tcPr>
          <w:p w14:paraId="15FB3FD4" w14:textId="77777777" w:rsidR="003E6AAF" w:rsidRPr="00D00AC3" w:rsidRDefault="003E6AAF" w:rsidP="009A3E59">
            <w:pPr>
              <w:jc w:val="center"/>
              <w:rPr>
                <w:rFonts w:ascii="Arial" w:hAnsi="Arial" w:cs="Arial"/>
              </w:rPr>
            </w:pPr>
            <w:r w:rsidRPr="00D00AC3">
              <w:rPr>
                <w:rFonts w:ascii="Arial" w:hAnsi="Arial" w:cs="Arial"/>
                <w:sz w:val="20"/>
                <w:szCs w:val="20"/>
              </w:rPr>
              <w:t>LI_RS05825</w:t>
            </w:r>
          </w:p>
        </w:tc>
        <w:tc>
          <w:tcPr>
            <w:tcW w:w="3173" w:type="dxa"/>
          </w:tcPr>
          <w:p w14:paraId="62CC751D" w14:textId="77777777" w:rsidR="003E6AAF" w:rsidRPr="00D00AC3" w:rsidRDefault="003E6AAF" w:rsidP="009A3E59">
            <w:pPr>
              <w:jc w:val="center"/>
              <w:rPr>
                <w:rFonts w:ascii="Arial" w:hAnsi="Arial" w:cs="Arial"/>
              </w:rPr>
            </w:pPr>
            <w:proofErr w:type="spellStart"/>
            <w:r w:rsidRPr="00D00AC3">
              <w:rPr>
                <w:rFonts w:ascii="Arial" w:hAnsi="Arial" w:cs="Arial"/>
                <w:i/>
                <w:sz w:val="20"/>
                <w:szCs w:val="20"/>
              </w:rPr>
              <w:t>fdhF</w:t>
            </w:r>
            <w:proofErr w:type="spellEnd"/>
          </w:p>
        </w:tc>
        <w:tc>
          <w:tcPr>
            <w:tcW w:w="6958" w:type="dxa"/>
          </w:tcPr>
          <w:p w14:paraId="58B5D637" w14:textId="77777777" w:rsidR="003E6AAF" w:rsidRPr="00D00AC3" w:rsidRDefault="003E6AAF" w:rsidP="009A3E59">
            <w:pPr>
              <w:rPr>
                <w:rFonts w:ascii="Arial" w:hAnsi="Arial" w:cs="Arial"/>
              </w:rPr>
            </w:pPr>
            <w:r w:rsidRPr="00D00AC3">
              <w:rPr>
                <w:rFonts w:ascii="Arial" w:hAnsi="Arial" w:cs="Arial"/>
                <w:sz w:val="20"/>
                <w:szCs w:val="20"/>
              </w:rPr>
              <w:t>Fe-S-cluster-containing hydrogenase</w:t>
            </w:r>
          </w:p>
        </w:tc>
        <w:tc>
          <w:tcPr>
            <w:tcW w:w="582" w:type="dxa"/>
            <w:vAlign w:val="center"/>
          </w:tcPr>
          <w:p w14:paraId="52E7DF69" w14:textId="77777777" w:rsidR="003E6AAF" w:rsidRPr="00D00AC3" w:rsidRDefault="003E6AAF" w:rsidP="009A3E59">
            <w:pPr>
              <w:jc w:val="center"/>
              <w:rPr>
                <w:rFonts w:ascii="Arial" w:hAnsi="Arial" w:cs="Arial"/>
              </w:rPr>
            </w:pPr>
            <w:r w:rsidRPr="00D00AC3">
              <w:rPr>
                <w:rFonts w:ascii="Arial" w:hAnsi="Arial" w:cs="Arial"/>
                <w:sz w:val="20"/>
                <w:szCs w:val="20"/>
              </w:rPr>
              <w:t>C</w:t>
            </w:r>
          </w:p>
        </w:tc>
      </w:tr>
      <w:tr w:rsidR="003E6AAF" w:rsidRPr="00D00AC3" w14:paraId="1AAB9D87" w14:textId="77777777" w:rsidTr="009A3E59">
        <w:trPr>
          <w:trHeight w:val="303"/>
        </w:trPr>
        <w:tc>
          <w:tcPr>
            <w:tcW w:w="2209" w:type="dxa"/>
          </w:tcPr>
          <w:p w14:paraId="5B9A6AC3" w14:textId="77777777" w:rsidR="003E6AAF" w:rsidRPr="00D00AC3" w:rsidRDefault="003E6AAF" w:rsidP="009A3E59">
            <w:pPr>
              <w:jc w:val="center"/>
              <w:rPr>
                <w:rFonts w:ascii="Arial" w:hAnsi="Arial" w:cs="Arial"/>
              </w:rPr>
            </w:pPr>
            <w:r w:rsidRPr="00D00AC3">
              <w:rPr>
                <w:rFonts w:ascii="Arial" w:hAnsi="Arial" w:cs="Arial"/>
                <w:sz w:val="20"/>
                <w:szCs w:val="20"/>
              </w:rPr>
              <w:t>LI_RS06305</w:t>
            </w:r>
          </w:p>
        </w:tc>
        <w:tc>
          <w:tcPr>
            <w:tcW w:w="3173" w:type="dxa"/>
          </w:tcPr>
          <w:p w14:paraId="4DFE92A8" w14:textId="77777777" w:rsidR="003E6AAF" w:rsidRPr="00D00AC3" w:rsidRDefault="003E6AAF" w:rsidP="009A3E59">
            <w:pPr>
              <w:jc w:val="center"/>
              <w:rPr>
                <w:rFonts w:ascii="Arial" w:hAnsi="Arial" w:cs="Arial"/>
              </w:rPr>
            </w:pPr>
          </w:p>
        </w:tc>
        <w:tc>
          <w:tcPr>
            <w:tcW w:w="6958" w:type="dxa"/>
          </w:tcPr>
          <w:p w14:paraId="3A4D0C60" w14:textId="77777777" w:rsidR="003E6AAF" w:rsidRPr="00D00AC3" w:rsidRDefault="003E6AAF" w:rsidP="009A3E59">
            <w:pPr>
              <w:rPr>
                <w:rFonts w:ascii="Arial" w:hAnsi="Arial" w:cs="Arial"/>
              </w:rPr>
            </w:pPr>
            <w:r w:rsidRPr="00D00AC3">
              <w:rPr>
                <w:rFonts w:ascii="Arial" w:hAnsi="Arial" w:cs="Arial"/>
                <w:sz w:val="20"/>
                <w:szCs w:val="20"/>
              </w:rPr>
              <w:t>Hypothetical protein</w:t>
            </w:r>
          </w:p>
        </w:tc>
        <w:tc>
          <w:tcPr>
            <w:tcW w:w="582" w:type="dxa"/>
            <w:vAlign w:val="center"/>
          </w:tcPr>
          <w:p w14:paraId="38E09472" w14:textId="77777777" w:rsidR="003E6AAF" w:rsidRPr="00D00AC3" w:rsidRDefault="003E6AAF" w:rsidP="009A3E59">
            <w:pPr>
              <w:jc w:val="center"/>
              <w:rPr>
                <w:rFonts w:ascii="Arial" w:hAnsi="Arial" w:cs="Arial"/>
              </w:rPr>
            </w:pPr>
          </w:p>
        </w:tc>
      </w:tr>
      <w:tr w:rsidR="003E6AAF" w:rsidRPr="00D00AC3" w14:paraId="794AD94F" w14:textId="77777777" w:rsidTr="009A3E59">
        <w:trPr>
          <w:trHeight w:val="284"/>
        </w:trPr>
        <w:tc>
          <w:tcPr>
            <w:tcW w:w="2209" w:type="dxa"/>
          </w:tcPr>
          <w:p w14:paraId="44C6FBCA" w14:textId="77777777" w:rsidR="003E6AAF" w:rsidRPr="00D00AC3" w:rsidRDefault="003E6AAF" w:rsidP="009A3E59">
            <w:pPr>
              <w:jc w:val="center"/>
              <w:rPr>
                <w:rFonts w:ascii="Arial" w:hAnsi="Arial" w:cs="Arial"/>
              </w:rPr>
            </w:pPr>
            <w:r w:rsidRPr="00D00AC3">
              <w:rPr>
                <w:rFonts w:ascii="Arial" w:hAnsi="Arial" w:cs="Arial"/>
                <w:color w:val="000000" w:themeColor="text1"/>
                <w:sz w:val="20"/>
                <w:szCs w:val="20"/>
              </w:rPr>
              <w:t>LI_RS06315</w:t>
            </w:r>
          </w:p>
        </w:tc>
        <w:tc>
          <w:tcPr>
            <w:tcW w:w="3173" w:type="dxa"/>
          </w:tcPr>
          <w:p w14:paraId="20B6539E" w14:textId="77777777" w:rsidR="003E6AAF" w:rsidRPr="00D00AC3" w:rsidRDefault="003E6AAF" w:rsidP="009A3E59">
            <w:pPr>
              <w:jc w:val="center"/>
              <w:rPr>
                <w:rFonts w:ascii="Arial" w:hAnsi="Arial" w:cs="Arial"/>
              </w:rPr>
            </w:pPr>
          </w:p>
        </w:tc>
        <w:tc>
          <w:tcPr>
            <w:tcW w:w="6958" w:type="dxa"/>
          </w:tcPr>
          <w:p w14:paraId="0DB2A912" w14:textId="77777777" w:rsidR="003E6AAF" w:rsidRPr="00D00AC3" w:rsidRDefault="003E6AAF" w:rsidP="009A3E59">
            <w:pPr>
              <w:rPr>
                <w:rFonts w:ascii="Arial" w:hAnsi="Arial" w:cs="Arial"/>
              </w:rPr>
            </w:pPr>
            <w:r w:rsidRPr="00D00AC3">
              <w:rPr>
                <w:rFonts w:ascii="Arial" w:hAnsi="Arial" w:cs="Arial"/>
                <w:sz w:val="20"/>
                <w:szCs w:val="20"/>
              </w:rPr>
              <w:t>Hypothetical protein</w:t>
            </w:r>
          </w:p>
        </w:tc>
        <w:tc>
          <w:tcPr>
            <w:tcW w:w="582" w:type="dxa"/>
            <w:vAlign w:val="center"/>
          </w:tcPr>
          <w:p w14:paraId="1A0CD4C2" w14:textId="77777777" w:rsidR="003E6AAF" w:rsidRPr="00D00AC3" w:rsidRDefault="003E6AAF" w:rsidP="009A3E59">
            <w:pPr>
              <w:jc w:val="center"/>
              <w:rPr>
                <w:rFonts w:ascii="Arial" w:hAnsi="Arial" w:cs="Arial"/>
              </w:rPr>
            </w:pPr>
          </w:p>
        </w:tc>
      </w:tr>
      <w:tr w:rsidR="003E6AAF" w:rsidRPr="00D00AC3" w14:paraId="48EFFFEB" w14:textId="77777777" w:rsidTr="009A3E59">
        <w:trPr>
          <w:trHeight w:val="303"/>
        </w:trPr>
        <w:tc>
          <w:tcPr>
            <w:tcW w:w="2209" w:type="dxa"/>
          </w:tcPr>
          <w:p w14:paraId="477FACCD" w14:textId="77777777" w:rsidR="003E6AAF" w:rsidRPr="00D00AC3" w:rsidRDefault="003E6AAF" w:rsidP="009A3E59">
            <w:pPr>
              <w:jc w:val="center"/>
              <w:rPr>
                <w:rFonts w:ascii="Arial" w:hAnsi="Arial" w:cs="Arial"/>
              </w:rPr>
            </w:pPr>
            <w:r w:rsidRPr="00D00AC3">
              <w:rPr>
                <w:rFonts w:ascii="Arial" w:hAnsi="Arial" w:cs="Arial"/>
                <w:color w:val="000000" w:themeColor="text1"/>
                <w:sz w:val="20"/>
                <w:szCs w:val="20"/>
              </w:rPr>
              <w:t>LI_RS06320</w:t>
            </w:r>
          </w:p>
        </w:tc>
        <w:tc>
          <w:tcPr>
            <w:tcW w:w="3173" w:type="dxa"/>
          </w:tcPr>
          <w:p w14:paraId="08150D1E" w14:textId="77777777" w:rsidR="003E6AAF" w:rsidRPr="00D00AC3" w:rsidRDefault="003E6AAF" w:rsidP="009A3E59">
            <w:pPr>
              <w:jc w:val="center"/>
              <w:rPr>
                <w:rFonts w:ascii="Arial" w:hAnsi="Arial" w:cs="Arial"/>
              </w:rPr>
            </w:pPr>
          </w:p>
        </w:tc>
        <w:tc>
          <w:tcPr>
            <w:tcW w:w="6958" w:type="dxa"/>
          </w:tcPr>
          <w:p w14:paraId="2AA4E6CE" w14:textId="77777777" w:rsidR="003E6AAF" w:rsidRPr="00D00AC3" w:rsidRDefault="003E6AAF" w:rsidP="009A3E59">
            <w:pPr>
              <w:rPr>
                <w:rFonts w:ascii="Arial" w:hAnsi="Arial" w:cs="Arial"/>
              </w:rPr>
            </w:pPr>
            <w:r w:rsidRPr="00D00AC3">
              <w:rPr>
                <w:rFonts w:ascii="Arial" w:hAnsi="Arial" w:cs="Arial"/>
                <w:sz w:val="20"/>
                <w:szCs w:val="20"/>
              </w:rPr>
              <w:t>Hypothetical protein</w:t>
            </w:r>
          </w:p>
        </w:tc>
        <w:tc>
          <w:tcPr>
            <w:tcW w:w="582" w:type="dxa"/>
            <w:vAlign w:val="center"/>
          </w:tcPr>
          <w:p w14:paraId="13373B70" w14:textId="77777777" w:rsidR="003E6AAF" w:rsidRPr="00D00AC3" w:rsidRDefault="003E6AAF" w:rsidP="009A3E59">
            <w:pPr>
              <w:jc w:val="center"/>
              <w:rPr>
                <w:rFonts w:ascii="Arial" w:hAnsi="Arial" w:cs="Arial"/>
              </w:rPr>
            </w:pPr>
          </w:p>
        </w:tc>
      </w:tr>
      <w:tr w:rsidR="003E6AAF" w:rsidRPr="00D00AC3" w14:paraId="6B5DE7F8" w14:textId="77777777" w:rsidTr="009A3E59">
        <w:trPr>
          <w:trHeight w:val="303"/>
        </w:trPr>
        <w:tc>
          <w:tcPr>
            <w:tcW w:w="2209" w:type="dxa"/>
          </w:tcPr>
          <w:p w14:paraId="3A39B81B" w14:textId="77777777" w:rsidR="003E6AAF" w:rsidRPr="00D00AC3" w:rsidRDefault="003E6AAF" w:rsidP="009A3E59">
            <w:pPr>
              <w:jc w:val="center"/>
              <w:rPr>
                <w:rFonts w:ascii="Arial" w:hAnsi="Arial" w:cs="Arial"/>
              </w:rPr>
            </w:pPr>
            <w:r w:rsidRPr="00D00AC3">
              <w:rPr>
                <w:rFonts w:ascii="Arial" w:hAnsi="Arial" w:cs="Arial"/>
                <w:sz w:val="20"/>
                <w:szCs w:val="20"/>
              </w:rPr>
              <w:t>LI_RS06710</w:t>
            </w:r>
          </w:p>
        </w:tc>
        <w:tc>
          <w:tcPr>
            <w:tcW w:w="3173" w:type="dxa"/>
          </w:tcPr>
          <w:p w14:paraId="5358C690" w14:textId="77777777" w:rsidR="003E6AAF" w:rsidRPr="00D00AC3" w:rsidRDefault="003E6AAF" w:rsidP="009A3E59">
            <w:pPr>
              <w:jc w:val="center"/>
              <w:rPr>
                <w:rFonts w:ascii="Arial" w:hAnsi="Arial" w:cs="Arial"/>
              </w:rPr>
            </w:pPr>
          </w:p>
        </w:tc>
        <w:tc>
          <w:tcPr>
            <w:tcW w:w="6958" w:type="dxa"/>
          </w:tcPr>
          <w:p w14:paraId="0FC66B97" w14:textId="77777777" w:rsidR="003E6AAF" w:rsidRPr="00D00AC3" w:rsidRDefault="003E6AAF" w:rsidP="009A3E59">
            <w:pPr>
              <w:rPr>
                <w:rFonts w:ascii="Arial" w:hAnsi="Arial" w:cs="Arial"/>
              </w:rPr>
            </w:pPr>
            <w:r w:rsidRPr="00D00AC3">
              <w:rPr>
                <w:rFonts w:ascii="Arial" w:hAnsi="Arial" w:cs="Arial"/>
                <w:sz w:val="20"/>
                <w:szCs w:val="20"/>
              </w:rPr>
              <w:t>SAM-dependent methyltransferase</w:t>
            </w:r>
          </w:p>
        </w:tc>
        <w:tc>
          <w:tcPr>
            <w:tcW w:w="582" w:type="dxa"/>
            <w:vAlign w:val="center"/>
          </w:tcPr>
          <w:p w14:paraId="4A1A3B33" w14:textId="77777777" w:rsidR="003E6AAF" w:rsidRPr="00D00AC3" w:rsidRDefault="003E6AAF" w:rsidP="009A3E59">
            <w:pPr>
              <w:jc w:val="center"/>
              <w:rPr>
                <w:rFonts w:ascii="Arial" w:hAnsi="Arial" w:cs="Arial"/>
              </w:rPr>
            </w:pPr>
          </w:p>
        </w:tc>
      </w:tr>
      <w:tr w:rsidR="003E6AAF" w:rsidRPr="00D00AC3" w14:paraId="1B5B8C3F" w14:textId="77777777" w:rsidTr="009A3E59">
        <w:trPr>
          <w:trHeight w:val="284"/>
        </w:trPr>
        <w:tc>
          <w:tcPr>
            <w:tcW w:w="2209" w:type="dxa"/>
          </w:tcPr>
          <w:p w14:paraId="0C990A23" w14:textId="77777777" w:rsidR="003E6AAF" w:rsidRPr="00D00AC3" w:rsidRDefault="003E6AAF" w:rsidP="009A3E59">
            <w:pPr>
              <w:jc w:val="center"/>
              <w:rPr>
                <w:rFonts w:ascii="Arial" w:hAnsi="Arial" w:cs="Arial"/>
              </w:rPr>
            </w:pPr>
            <w:r w:rsidRPr="00D00AC3">
              <w:rPr>
                <w:rFonts w:ascii="Arial" w:hAnsi="Arial" w:cs="Arial"/>
                <w:sz w:val="20"/>
                <w:szCs w:val="20"/>
              </w:rPr>
              <w:t>LI_RS06715</w:t>
            </w:r>
          </w:p>
        </w:tc>
        <w:tc>
          <w:tcPr>
            <w:tcW w:w="3173" w:type="dxa"/>
          </w:tcPr>
          <w:p w14:paraId="662689B3" w14:textId="77777777" w:rsidR="003E6AAF" w:rsidRPr="00D00AC3" w:rsidRDefault="003E6AAF" w:rsidP="009A3E59">
            <w:pPr>
              <w:jc w:val="center"/>
              <w:rPr>
                <w:rFonts w:ascii="Arial" w:hAnsi="Arial" w:cs="Arial"/>
              </w:rPr>
            </w:pPr>
          </w:p>
        </w:tc>
        <w:tc>
          <w:tcPr>
            <w:tcW w:w="6958" w:type="dxa"/>
          </w:tcPr>
          <w:p w14:paraId="6F7D7F93" w14:textId="77777777" w:rsidR="003E6AAF" w:rsidRPr="00D00AC3" w:rsidRDefault="003E6AAF" w:rsidP="009A3E59">
            <w:pPr>
              <w:rPr>
                <w:rFonts w:ascii="Arial" w:hAnsi="Arial" w:cs="Arial"/>
              </w:rPr>
            </w:pPr>
            <w:r w:rsidRPr="00D00AC3">
              <w:rPr>
                <w:rFonts w:ascii="Arial" w:hAnsi="Arial" w:cs="Arial"/>
                <w:sz w:val="20"/>
                <w:szCs w:val="20"/>
              </w:rPr>
              <w:t>SAM-dependent methyltransferase</w:t>
            </w:r>
          </w:p>
        </w:tc>
        <w:tc>
          <w:tcPr>
            <w:tcW w:w="582" w:type="dxa"/>
            <w:vAlign w:val="center"/>
          </w:tcPr>
          <w:p w14:paraId="3C942BA7" w14:textId="77777777" w:rsidR="003E6AAF" w:rsidRPr="00D00AC3" w:rsidRDefault="003E6AAF" w:rsidP="009A3E59">
            <w:pPr>
              <w:jc w:val="center"/>
              <w:rPr>
                <w:rFonts w:ascii="Arial" w:hAnsi="Arial" w:cs="Arial"/>
              </w:rPr>
            </w:pPr>
          </w:p>
        </w:tc>
      </w:tr>
      <w:tr w:rsidR="003E6AAF" w:rsidRPr="00D00AC3" w14:paraId="22F8E674" w14:textId="77777777" w:rsidTr="009A3E59">
        <w:trPr>
          <w:trHeight w:val="303"/>
        </w:trPr>
        <w:tc>
          <w:tcPr>
            <w:tcW w:w="2209" w:type="dxa"/>
          </w:tcPr>
          <w:p w14:paraId="222019EA" w14:textId="77777777" w:rsidR="003E6AAF" w:rsidRPr="00D00AC3" w:rsidRDefault="003E6AAF" w:rsidP="009A3E59">
            <w:pPr>
              <w:jc w:val="center"/>
              <w:rPr>
                <w:rFonts w:ascii="Arial" w:hAnsi="Arial" w:cs="Arial"/>
              </w:rPr>
            </w:pPr>
            <w:r w:rsidRPr="00D00AC3">
              <w:rPr>
                <w:rFonts w:ascii="Arial" w:hAnsi="Arial" w:cs="Arial"/>
                <w:sz w:val="20"/>
                <w:szCs w:val="20"/>
              </w:rPr>
              <w:t>LI_RS06955</w:t>
            </w:r>
          </w:p>
        </w:tc>
        <w:tc>
          <w:tcPr>
            <w:tcW w:w="3173" w:type="dxa"/>
          </w:tcPr>
          <w:p w14:paraId="448EF55B" w14:textId="77777777" w:rsidR="003E6AAF" w:rsidRPr="00D00AC3" w:rsidRDefault="003E6AAF" w:rsidP="009A3E59">
            <w:pPr>
              <w:jc w:val="center"/>
              <w:rPr>
                <w:rFonts w:ascii="Arial" w:hAnsi="Arial" w:cs="Arial"/>
              </w:rPr>
            </w:pPr>
          </w:p>
        </w:tc>
        <w:tc>
          <w:tcPr>
            <w:tcW w:w="6958" w:type="dxa"/>
          </w:tcPr>
          <w:p w14:paraId="3B678B9C" w14:textId="77777777" w:rsidR="003E6AAF" w:rsidRPr="00D00AC3" w:rsidRDefault="003E6AAF" w:rsidP="009A3E59">
            <w:pPr>
              <w:rPr>
                <w:rFonts w:ascii="Arial" w:hAnsi="Arial" w:cs="Arial"/>
              </w:rPr>
            </w:pPr>
            <w:r w:rsidRPr="00D00AC3">
              <w:rPr>
                <w:rFonts w:ascii="Arial" w:hAnsi="Arial" w:cs="Arial"/>
                <w:sz w:val="20"/>
                <w:szCs w:val="20"/>
              </w:rPr>
              <w:t>Hypothetical protein</w:t>
            </w:r>
          </w:p>
        </w:tc>
        <w:tc>
          <w:tcPr>
            <w:tcW w:w="582" w:type="dxa"/>
            <w:vAlign w:val="center"/>
          </w:tcPr>
          <w:p w14:paraId="0E63BA90" w14:textId="77777777" w:rsidR="003E6AAF" w:rsidRPr="00D00AC3" w:rsidRDefault="003E6AAF" w:rsidP="009A3E59">
            <w:pPr>
              <w:jc w:val="center"/>
              <w:rPr>
                <w:rFonts w:ascii="Arial" w:hAnsi="Arial" w:cs="Arial"/>
              </w:rPr>
            </w:pPr>
          </w:p>
        </w:tc>
      </w:tr>
      <w:tr w:rsidR="003E6AAF" w:rsidRPr="00D00AC3" w14:paraId="1A7C1834" w14:textId="77777777" w:rsidTr="009A3E59">
        <w:trPr>
          <w:trHeight w:val="284"/>
        </w:trPr>
        <w:tc>
          <w:tcPr>
            <w:tcW w:w="2209" w:type="dxa"/>
          </w:tcPr>
          <w:p w14:paraId="41ADB633" w14:textId="77777777" w:rsidR="003E6AAF" w:rsidRPr="00D00AC3" w:rsidRDefault="003E6AAF" w:rsidP="009A3E59">
            <w:pPr>
              <w:jc w:val="center"/>
              <w:rPr>
                <w:rFonts w:ascii="Arial" w:hAnsi="Arial" w:cs="Arial"/>
              </w:rPr>
            </w:pPr>
            <w:r w:rsidRPr="00D00AC3">
              <w:rPr>
                <w:rFonts w:ascii="Arial" w:hAnsi="Arial" w:cs="Arial"/>
                <w:sz w:val="20"/>
                <w:szCs w:val="20"/>
              </w:rPr>
              <w:t>LI_RS00755</w:t>
            </w:r>
          </w:p>
        </w:tc>
        <w:tc>
          <w:tcPr>
            <w:tcW w:w="3173" w:type="dxa"/>
          </w:tcPr>
          <w:p w14:paraId="403395FF" w14:textId="77777777" w:rsidR="003E6AAF" w:rsidRPr="00D00AC3" w:rsidRDefault="003E6AAF" w:rsidP="009A3E59">
            <w:pPr>
              <w:jc w:val="center"/>
              <w:rPr>
                <w:rFonts w:ascii="Arial" w:hAnsi="Arial" w:cs="Arial"/>
              </w:rPr>
            </w:pPr>
          </w:p>
        </w:tc>
        <w:tc>
          <w:tcPr>
            <w:tcW w:w="6958" w:type="dxa"/>
          </w:tcPr>
          <w:p w14:paraId="160E3ED1" w14:textId="77777777" w:rsidR="003E6AAF" w:rsidRPr="00D00AC3" w:rsidRDefault="003E6AAF" w:rsidP="009A3E59">
            <w:pPr>
              <w:rPr>
                <w:rFonts w:ascii="Arial" w:hAnsi="Arial" w:cs="Arial"/>
              </w:rPr>
            </w:pPr>
            <w:r w:rsidRPr="00D00AC3">
              <w:rPr>
                <w:rFonts w:ascii="Arial" w:hAnsi="Arial" w:cs="Arial"/>
                <w:sz w:val="20"/>
                <w:szCs w:val="20"/>
              </w:rPr>
              <w:t>Hypothetical protein</w:t>
            </w:r>
          </w:p>
        </w:tc>
        <w:tc>
          <w:tcPr>
            <w:tcW w:w="582" w:type="dxa"/>
            <w:vAlign w:val="center"/>
          </w:tcPr>
          <w:p w14:paraId="3B8C8FF9" w14:textId="77777777" w:rsidR="003E6AAF" w:rsidRPr="00D00AC3" w:rsidRDefault="003E6AAF" w:rsidP="009A3E59">
            <w:pPr>
              <w:jc w:val="center"/>
              <w:rPr>
                <w:rFonts w:ascii="Arial" w:hAnsi="Arial" w:cs="Arial"/>
              </w:rPr>
            </w:pPr>
          </w:p>
        </w:tc>
      </w:tr>
      <w:tr w:rsidR="003E6AAF" w:rsidRPr="00D00AC3" w14:paraId="02451EBB" w14:textId="77777777" w:rsidTr="009A3E59">
        <w:trPr>
          <w:trHeight w:val="303"/>
        </w:trPr>
        <w:tc>
          <w:tcPr>
            <w:tcW w:w="2209" w:type="dxa"/>
          </w:tcPr>
          <w:p w14:paraId="25B94714" w14:textId="77777777" w:rsidR="003E6AAF" w:rsidRPr="00D00AC3" w:rsidRDefault="003E6AAF" w:rsidP="009A3E59">
            <w:pPr>
              <w:jc w:val="center"/>
              <w:rPr>
                <w:rFonts w:ascii="Arial" w:hAnsi="Arial" w:cs="Arial"/>
              </w:rPr>
            </w:pPr>
            <w:r w:rsidRPr="00D00AC3">
              <w:rPr>
                <w:rFonts w:ascii="Arial" w:hAnsi="Arial" w:cs="Arial"/>
                <w:color w:val="000000" w:themeColor="text1"/>
                <w:sz w:val="20"/>
                <w:szCs w:val="20"/>
              </w:rPr>
              <w:t>LI_RS01580</w:t>
            </w:r>
          </w:p>
        </w:tc>
        <w:tc>
          <w:tcPr>
            <w:tcW w:w="3173" w:type="dxa"/>
          </w:tcPr>
          <w:p w14:paraId="4FE888FB" w14:textId="77777777" w:rsidR="003E6AAF" w:rsidRPr="00D00AC3" w:rsidRDefault="003E6AAF" w:rsidP="009A3E59">
            <w:pPr>
              <w:jc w:val="center"/>
              <w:rPr>
                <w:rFonts w:ascii="Arial" w:hAnsi="Arial" w:cs="Arial"/>
              </w:rPr>
            </w:pPr>
          </w:p>
        </w:tc>
        <w:tc>
          <w:tcPr>
            <w:tcW w:w="6958" w:type="dxa"/>
          </w:tcPr>
          <w:p w14:paraId="26DBE04C" w14:textId="77777777" w:rsidR="003E6AAF" w:rsidRPr="00D00AC3" w:rsidRDefault="003E6AAF" w:rsidP="009A3E59">
            <w:pPr>
              <w:rPr>
                <w:rFonts w:ascii="Arial" w:hAnsi="Arial" w:cs="Arial"/>
              </w:rPr>
            </w:pPr>
            <w:r w:rsidRPr="00D00AC3">
              <w:rPr>
                <w:rFonts w:ascii="Arial" w:hAnsi="Arial" w:cs="Arial"/>
                <w:color w:val="000000" w:themeColor="text1"/>
                <w:sz w:val="20"/>
                <w:szCs w:val="20"/>
              </w:rPr>
              <w:t>Cell wall-associated hydrolase</w:t>
            </w:r>
          </w:p>
        </w:tc>
        <w:tc>
          <w:tcPr>
            <w:tcW w:w="582" w:type="dxa"/>
            <w:vAlign w:val="center"/>
          </w:tcPr>
          <w:p w14:paraId="5C3898A7" w14:textId="77777777" w:rsidR="003E6AAF" w:rsidRPr="00D00AC3" w:rsidRDefault="003E6AAF" w:rsidP="009A3E59">
            <w:pPr>
              <w:jc w:val="center"/>
              <w:rPr>
                <w:rFonts w:ascii="Arial" w:hAnsi="Arial" w:cs="Arial"/>
              </w:rPr>
            </w:pPr>
            <w:r w:rsidRPr="00D00AC3">
              <w:rPr>
                <w:rFonts w:ascii="Arial" w:hAnsi="Arial" w:cs="Arial"/>
                <w:sz w:val="20"/>
                <w:szCs w:val="20"/>
              </w:rPr>
              <w:t>M</w:t>
            </w:r>
          </w:p>
        </w:tc>
      </w:tr>
      <w:tr w:rsidR="003E6AAF" w:rsidRPr="00D00AC3" w14:paraId="1747CB07" w14:textId="77777777" w:rsidTr="009A3E59">
        <w:trPr>
          <w:trHeight w:val="303"/>
        </w:trPr>
        <w:tc>
          <w:tcPr>
            <w:tcW w:w="2209" w:type="dxa"/>
          </w:tcPr>
          <w:p w14:paraId="30B89A2A" w14:textId="77777777" w:rsidR="003E6AAF" w:rsidRPr="00D00AC3" w:rsidRDefault="003E6AAF" w:rsidP="009A3E59">
            <w:pPr>
              <w:jc w:val="center"/>
              <w:rPr>
                <w:rFonts w:ascii="Arial" w:hAnsi="Arial" w:cs="Arial"/>
              </w:rPr>
            </w:pPr>
            <w:r w:rsidRPr="00D00AC3">
              <w:rPr>
                <w:rFonts w:ascii="Arial" w:hAnsi="Arial" w:cs="Arial"/>
                <w:sz w:val="20"/>
                <w:szCs w:val="20"/>
              </w:rPr>
              <w:t>LI_RS03835</w:t>
            </w:r>
          </w:p>
        </w:tc>
        <w:tc>
          <w:tcPr>
            <w:tcW w:w="3173" w:type="dxa"/>
          </w:tcPr>
          <w:p w14:paraId="34FF19DF" w14:textId="77777777" w:rsidR="003E6AAF" w:rsidRPr="00D00AC3" w:rsidRDefault="003E6AAF" w:rsidP="009A3E59">
            <w:pPr>
              <w:jc w:val="center"/>
              <w:rPr>
                <w:rFonts w:ascii="Arial" w:hAnsi="Arial" w:cs="Arial"/>
              </w:rPr>
            </w:pPr>
          </w:p>
        </w:tc>
        <w:tc>
          <w:tcPr>
            <w:tcW w:w="6958" w:type="dxa"/>
          </w:tcPr>
          <w:p w14:paraId="39905DF9" w14:textId="77777777" w:rsidR="003E6AAF" w:rsidRPr="00D00AC3" w:rsidRDefault="003E6AAF" w:rsidP="009A3E59">
            <w:pPr>
              <w:rPr>
                <w:rFonts w:ascii="Arial" w:hAnsi="Arial" w:cs="Arial"/>
              </w:rPr>
            </w:pPr>
            <w:r w:rsidRPr="00D00AC3">
              <w:rPr>
                <w:rFonts w:ascii="Arial" w:hAnsi="Arial" w:cs="Arial"/>
                <w:sz w:val="20"/>
                <w:szCs w:val="20"/>
              </w:rPr>
              <w:t>Hypothetical protein</w:t>
            </w:r>
          </w:p>
        </w:tc>
        <w:tc>
          <w:tcPr>
            <w:tcW w:w="582" w:type="dxa"/>
            <w:vAlign w:val="center"/>
          </w:tcPr>
          <w:p w14:paraId="7271EAC0" w14:textId="77777777" w:rsidR="003E6AAF" w:rsidRPr="00D00AC3" w:rsidRDefault="003E6AAF" w:rsidP="009A3E59">
            <w:pPr>
              <w:jc w:val="center"/>
              <w:rPr>
                <w:rFonts w:ascii="Arial" w:hAnsi="Arial" w:cs="Arial"/>
              </w:rPr>
            </w:pPr>
          </w:p>
        </w:tc>
      </w:tr>
      <w:tr w:rsidR="003E6AAF" w:rsidRPr="00D00AC3" w14:paraId="15DFF910" w14:textId="77777777" w:rsidTr="009A3E59">
        <w:trPr>
          <w:trHeight w:val="284"/>
        </w:trPr>
        <w:tc>
          <w:tcPr>
            <w:tcW w:w="2209" w:type="dxa"/>
          </w:tcPr>
          <w:p w14:paraId="38448803" w14:textId="77777777" w:rsidR="003E6AAF" w:rsidRPr="00D00AC3" w:rsidRDefault="003E6AAF" w:rsidP="009A3E59">
            <w:pPr>
              <w:jc w:val="center"/>
              <w:rPr>
                <w:rFonts w:ascii="Arial" w:hAnsi="Arial" w:cs="Arial"/>
              </w:rPr>
            </w:pPr>
            <w:r w:rsidRPr="00D00AC3">
              <w:rPr>
                <w:rFonts w:ascii="Arial" w:hAnsi="Arial" w:cs="Arial"/>
                <w:sz w:val="20"/>
                <w:szCs w:val="20"/>
              </w:rPr>
              <w:t>LI_RS03850</w:t>
            </w:r>
          </w:p>
        </w:tc>
        <w:tc>
          <w:tcPr>
            <w:tcW w:w="3173" w:type="dxa"/>
          </w:tcPr>
          <w:p w14:paraId="3822A4F8" w14:textId="77777777" w:rsidR="003E6AAF" w:rsidRPr="00D00AC3" w:rsidRDefault="003E6AAF" w:rsidP="009A3E59">
            <w:pPr>
              <w:jc w:val="center"/>
              <w:rPr>
                <w:rFonts w:ascii="Arial" w:hAnsi="Arial" w:cs="Arial"/>
              </w:rPr>
            </w:pPr>
          </w:p>
        </w:tc>
        <w:tc>
          <w:tcPr>
            <w:tcW w:w="6958" w:type="dxa"/>
          </w:tcPr>
          <w:p w14:paraId="241F9BAE" w14:textId="77777777" w:rsidR="003E6AAF" w:rsidRPr="00D00AC3" w:rsidRDefault="003E6AAF" w:rsidP="009A3E59">
            <w:pPr>
              <w:rPr>
                <w:rFonts w:ascii="Arial" w:hAnsi="Arial" w:cs="Arial"/>
              </w:rPr>
            </w:pPr>
            <w:proofErr w:type="spellStart"/>
            <w:r w:rsidRPr="00D00AC3">
              <w:rPr>
                <w:rFonts w:ascii="Arial" w:hAnsi="Arial" w:cs="Arial"/>
                <w:sz w:val="20"/>
                <w:szCs w:val="20"/>
              </w:rPr>
              <w:t>Maf</w:t>
            </w:r>
            <w:proofErr w:type="spellEnd"/>
            <w:r w:rsidRPr="00D00AC3">
              <w:rPr>
                <w:rFonts w:ascii="Arial" w:hAnsi="Arial" w:cs="Arial"/>
                <w:sz w:val="20"/>
                <w:szCs w:val="20"/>
              </w:rPr>
              <w:t>-like protein</w:t>
            </w:r>
          </w:p>
        </w:tc>
        <w:tc>
          <w:tcPr>
            <w:tcW w:w="582" w:type="dxa"/>
            <w:vAlign w:val="center"/>
          </w:tcPr>
          <w:p w14:paraId="6BA43707" w14:textId="77777777" w:rsidR="003E6AAF" w:rsidRPr="00D00AC3" w:rsidRDefault="003E6AAF" w:rsidP="009A3E59">
            <w:pPr>
              <w:jc w:val="center"/>
              <w:rPr>
                <w:rFonts w:ascii="Arial" w:hAnsi="Arial" w:cs="Arial"/>
              </w:rPr>
            </w:pPr>
            <w:r w:rsidRPr="00D00AC3">
              <w:rPr>
                <w:rFonts w:ascii="Arial" w:hAnsi="Arial" w:cs="Arial"/>
                <w:sz w:val="20"/>
                <w:szCs w:val="20"/>
              </w:rPr>
              <w:t>D</w:t>
            </w:r>
          </w:p>
        </w:tc>
      </w:tr>
      <w:tr w:rsidR="003E6AAF" w:rsidRPr="00D00AC3" w14:paraId="7E9DE267" w14:textId="77777777" w:rsidTr="009A3E59">
        <w:trPr>
          <w:trHeight w:val="303"/>
        </w:trPr>
        <w:tc>
          <w:tcPr>
            <w:tcW w:w="2209" w:type="dxa"/>
          </w:tcPr>
          <w:p w14:paraId="4C62957B" w14:textId="77777777" w:rsidR="003E6AAF" w:rsidRPr="00D00AC3" w:rsidRDefault="003E6AAF" w:rsidP="009A3E59">
            <w:pPr>
              <w:jc w:val="center"/>
              <w:rPr>
                <w:rFonts w:ascii="Arial" w:hAnsi="Arial" w:cs="Arial"/>
              </w:rPr>
            </w:pPr>
            <w:r w:rsidRPr="00D00AC3">
              <w:rPr>
                <w:rFonts w:ascii="Arial" w:hAnsi="Arial" w:cs="Arial"/>
                <w:sz w:val="20"/>
                <w:szCs w:val="20"/>
              </w:rPr>
              <w:t>LI_RS06385</w:t>
            </w:r>
          </w:p>
        </w:tc>
        <w:tc>
          <w:tcPr>
            <w:tcW w:w="3173" w:type="dxa"/>
          </w:tcPr>
          <w:p w14:paraId="7D0D7223" w14:textId="77777777" w:rsidR="003E6AAF" w:rsidRPr="00D00AC3" w:rsidRDefault="003E6AAF" w:rsidP="009A3E59">
            <w:pPr>
              <w:jc w:val="center"/>
              <w:rPr>
                <w:rFonts w:ascii="Arial" w:hAnsi="Arial" w:cs="Arial"/>
              </w:rPr>
            </w:pPr>
          </w:p>
        </w:tc>
        <w:tc>
          <w:tcPr>
            <w:tcW w:w="6958" w:type="dxa"/>
          </w:tcPr>
          <w:p w14:paraId="07E09C7C" w14:textId="77777777" w:rsidR="003E6AAF" w:rsidRPr="00D00AC3" w:rsidRDefault="003E6AAF" w:rsidP="009A3E59">
            <w:pPr>
              <w:rPr>
                <w:rFonts w:ascii="Arial" w:hAnsi="Arial" w:cs="Arial"/>
              </w:rPr>
            </w:pPr>
            <w:r w:rsidRPr="00D00AC3">
              <w:rPr>
                <w:rFonts w:ascii="Arial" w:hAnsi="Arial" w:cs="Arial"/>
                <w:sz w:val="20"/>
                <w:szCs w:val="20"/>
              </w:rPr>
              <w:t>5’-nucleotidase</w:t>
            </w:r>
          </w:p>
        </w:tc>
        <w:tc>
          <w:tcPr>
            <w:tcW w:w="582" w:type="dxa"/>
            <w:vAlign w:val="center"/>
          </w:tcPr>
          <w:p w14:paraId="4EDFE696" w14:textId="77777777" w:rsidR="003E6AAF" w:rsidRPr="00D00AC3" w:rsidRDefault="003E6AAF" w:rsidP="009A3E59">
            <w:pPr>
              <w:jc w:val="center"/>
              <w:rPr>
                <w:rFonts w:ascii="Arial" w:hAnsi="Arial" w:cs="Arial"/>
              </w:rPr>
            </w:pPr>
            <w:r w:rsidRPr="00D00AC3">
              <w:rPr>
                <w:rFonts w:ascii="Arial" w:hAnsi="Arial" w:cs="Arial"/>
                <w:sz w:val="20"/>
                <w:szCs w:val="20"/>
              </w:rPr>
              <w:t>F</w:t>
            </w:r>
          </w:p>
        </w:tc>
      </w:tr>
    </w:tbl>
    <w:p w14:paraId="0A03886D" w14:textId="77777777" w:rsidR="003E6AAF" w:rsidRPr="00D00AC3" w:rsidRDefault="003E6AAF" w:rsidP="003E6AAF">
      <w:pPr>
        <w:rPr>
          <w:rFonts w:ascii="Arial" w:hAnsi="Arial" w:cs="Arial"/>
        </w:rPr>
      </w:pPr>
    </w:p>
    <w:p w14:paraId="44956C94" w14:textId="77777777" w:rsidR="003E6AAF" w:rsidRPr="00D00AC3" w:rsidRDefault="003E6AAF" w:rsidP="003E6AAF">
      <w:pPr>
        <w:spacing w:line="276" w:lineRule="auto"/>
        <w:jc w:val="both"/>
        <w:rPr>
          <w:rFonts w:ascii="Arial" w:hAnsi="Arial" w:cs="Arial"/>
          <w:szCs w:val="28"/>
        </w:rPr>
      </w:pPr>
      <w:r w:rsidRPr="00D00AC3">
        <w:rPr>
          <w:rFonts w:ascii="Arial" w:hAnsi="Arial" w:cs="Arial"/>
          <w:i/>
          <w:szCs w:val="28"/>
          <w:vertAlign w:val="superscript"/>
        </w:rPr>
        <w:t>a</w:t>
      </w:r>
      <w:r w:rsidRPr="00D00AC3">
        <w:rPr>
          <w:rFonts w:ascii="Arial" w:hAnsi="Arial" w:cs="Arial"/>
          <w:szCs w:val="28"/>
        </w:rPr>
        <w:t xml:space="preserve"> </w:t>
      </w:r>
      <w:proofErr w:type="spellStart"/>
      <w:r w:rsidRPr="00D00AC3">
        <w:rPr>
          <w:rFonts w:ascii="Arial" w:hAnsi="Arial" w:cs="Arial"/>
          <w:szCs w:val="28"/>
        </w:rPr>
        <w:t>RefSeq</w:t>
      </w:r>
      <w:proofErr w:type="spellEnd"/>
      <w:r w:rsidRPr="00D00AC3">
        <w:rPr>
          <w:rFonts w:ascii="Arial" w:hAnsi="Arial" w:cs="Arial"/>
          <w:szCs w:val="28"/>
        </w:rPr>
        <w:t xml:space="preserve"> PHE/MN1-00 reference genome locus tag, COG = Clusters of Orthologous Group. C – energy production and conversion, D – cell cycle control and mitosis, F – nucleotide metabolism and transport, L – replication and repair, M – cell wall/ membrane/ envelop biogenesis, T – signal transduction.  </w:t>
      </w:r>
    </w:p>
    <w:p w14:paraId="2501CA12" w14:textId="77777777" w:rsidR="003E6AAF" w:rsidRDefault="003E6AAF" w:rsidP="003E6AAF">
      <w:pPr>
        <w:rPr>
          <w:rFonts w:ascii="Arial" w:hAnsi="Arial" w:cs="Arial"/>
        </w:rPr>
        <w:sectPr w:rsidR="003E6AAF" w:rsidSect="003E6AAF">
          <w:pgSz w:w="16840" w:h="11900" w:orient="landscape"/>
          <w:pgMar w:top="1440" w:right="1440" w:bottom="1440" w:left="1440" w:header="708" w:footer="708" w:gutter="0"/>
          <w:cols w:space="708"/>
          <w:docGrid w:linePitch="360"/>
        </w:sectPr>
      </w:pPr>
    </w:p>
    <w:p w14:paraId="43BCCFF7" w14:textId="6478C479" w:rsidR="003E6AAF" w:rsidRPr="003E6AAF" w:rsidRDefault="003E6AAF" w:rsidP="003E6AAF">
      <w:pPr>
        <w:rPr>
          <w:rFonts w:ascii="Arial" w:hAnsi="Arial" w:cs="Arial"/>
        </w:rPr>
      </w:pPr>
      <w:r w:rsidRPr="00D00AC3">
        <w:rPr>
          <w:rFonts w:ascii="Arial" w:hAnsi="Arial" w:cs="Arial"/>
          <w:noProof/>
          <w:lang w:eastAsia="en-GB"/>
        </w:rPr>
        <w:lastRenderedPageBreak/>
        <mc:AlternateContent>
          <mc:Choice Requires="wpg">
            <w:drawing>
              <wp:anchor distT="0" distB="0" distL="114300" distR="114300" simplePos="0" relativeHeight="251666432" behindDoc="0" locked="0" layoutInCell="1" allowOverlap="1" wp14:anchorId="08165078" wp14:editId="5B19BE65">
                <wp:simplePos x="0" y="0"/>
                <wp:positionH relativeFrom="column">
                  <wp:posOffset>0</wp:posOffset>
                </wp:positionH>
                <wp:positionV relativeFrom="paragraph">
                  <wp:posOffset>175260</wp:posOffset>
                </wp:positionV>
                <wp:extent cx="5067300" cy="6700520"/>
                <wp:effectExtent l="0" t="0" r="0" b="0"/>
                <wp:wrapTopAndBottom/>
                <wp:docPr id="25" name="Group 25"/>
                <wp:cNvGraphicFramePr/>
                <a:graphic xmlns:a="http://schemas.openxmlformats.org/drawingml/2006/main">
                  <a:graphicData uri="http://schemas.microsoft.com/office/word/2010/wordprocessingGroup">
                    <wpg:wgp>
                      <wpg:cNvGrpSpPr/>
                      <wpg:grpSpPr>
                        <a:xfrm>
                          <a:off x="0" y="0"/>
                          <a:ext cx="5067300" cy="6700520"/>
                          <a:chOff x="0" y="0"/>
                          <a:chExt cx="5067300" cy="6700520"/>
                        </a:xfrm>
                      </wpg:grpSpPr>
                      <pic:pic xmlns:pic="http://schemas.openxmlformats.org/drawingml/2006/picture">
                        <pic:nvPicPr>
                          <pic:cNvPr id="30" name="Picture 3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8100" y="0"/>
                            <a:ext cx="5029200" cy="6700520"/>
                          </a:xfrm>
                          <a:prstGeom prst="rect">
                            <a:avLst/>
                          </a:prstGeom>
                        </pic:spPr>
                      </pic:pic>
                      <wps:wsp>
                        <wps:cNvPr id="34" name="Text Box 34"/>
                        <wps:cNvSpPr txBox="1"/>
                        <wps:spPr>
                          <a:xfrm>
                            <a:off x="0" y="431800"/>
                            <a:ext cx="433705" cy="47625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313CE747" w14:textId="77777777" w:rsidR="003E6AAF" w:rsidRPr="00112D14" w:rsidRDefault="003E6AAF" w:rsidP="003E6AAF">
                              <w:pPr>
                                <w:rPr>
                                  <w:rFonts w:ascii="Arial" w:hAnsi="Arial" w:cs="Arial"/>
                                </w:rPr>
                              </w:pPr>
                              <w:r>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0" y="3721100"/>
                            <a:ext cx="433705" cy="47625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088153CE" w14:textId="77777777" w:rsidR="003E6AAF" w:rsidRPr="00112D14" w:rsidRDefault="003E6AAF" w:rsidP="003E6AAF">
                              <w:pP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165078" id="Group 25" o:spid="_x0000_s1028" style="position:absolute;margin-left:0;margin-top:13.8pt;width:399pt;height:527.6pt;z-index:251666432;mso-width-relative:margin;mso-height-relative:margin" coordsize="50673,670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9" type="#_x0000_t75" style="position:absolute;left:381;width:50292;height:670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">
                  <v:imagedata r:id="rId17" o:title=""/>
                </v:shape>
                <v:shape id="Text Box 34" o:spid="_x0000_s1030" type="#_x0000_t202" style="position:absolute;top:4318;width:4337;height:4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" fillcolor="white [3201]" stroked="f" strokeweight="1pt">
                  <v:textbox>
                    <w:txbxContent>
                      <w:p w14:paraId="313CE747" w14:textId="77777777" w:rsidR="003E6AAF" w:rsidRPr="00112D14" w:rsidRDefault="003E6AAF" w:rsidP="003E6AAF">
                        <w:pPr>
                          <w:rPr>
                            <w:rFonts w:ascii="Arial" w:hAnsi="Arial" w:cs="Arial"/>
                          </w:rPr>
                        </w:pPr>
                        <w:r>
                          <w:rPr>
                            <w:rFonts w:ascii="Arial" w:hAnsi="Arial" w:cs="Arial"/>
                          </w:rPr>
                          <w:t>(A)</w:t>
                        </w:r>
                      </w:p>
                    </w:txbxContent>
                  </v:textbox>
                </v:shape>
                <v:shape id="Text Box 35" o:spid="_x0000_s1031" type="#_x0000_t202" style="position:absolute;top:37211;width:4337;height:4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" fillcolor="white [3201]" stroked="f" strokeweight="1pt">
                  <v:textbox>
                    <w:txbxContent>
                      <w:p w14:paraId="088153CE" w14:textId="77777777" w:rsidR="003E6AAF" w:rsidRPr="00112D14" w:rsidRDefault="003E6AAF" w:rsidP="003E6AAF">
                        <w:pPr>
                          <w:rPr>
                            <w:rFonts w:ascii="Arial" w:hAnsi="Arial" w:cs="Arial"/>
                          </w:rPr>
                        </w:pPr>
                        <w:r>
                          <w:rPr>
                            <w:rFonts w:ascii="Arial" w:hAnsi="Arial" w:cs="Arial"/>
                          </w:rPr>
                          <w:t>(B)</w:t>
                        </w:r>
                      </w:p>
                    </w:txbxContent>
                  </v:textbox>
                </v:shape>
                <w10:wrap type="topAndBottom"/>
              </v:group>
            </w:pict>
          </mc:Fallback>
        </mc:AlternateContent>
      </w:r>
    </w:p>
    <w:p w14:paraId="2A36DD5C" w14:textId="15D6D377" w:rsidR="003E6AAF" w:rsidRPr="003E6AAF" w:rsidRDefault="003E6AAF" w:rsidP="003E6AAF">
      <w:pPr>
        <w:rPr>
          <w:rFonts w:ascii="Arial" w:hAnsi="Arial" w:cs="Arial"/>
        </w:rPr>
      </w:pPr>
    </w:p>
    <w:p w14:paraId="6D7B2E51" w14:textId="29ACD6D2" w:rsidR="003E6AAF" w:rsidRPr="003E6AAF" w:rsidRDefault="003E6AAF" w:rsidP="003E6AAF">
      <w:pPr>
        <w:rPr>
          <w:rFonts w:ascii="Arial" w:hAnsi="Arial" w:cs="Arial"/>
        </w:rPr>
      </w:pPr>
    </w:p>
    <w:p w14:paraId="66B9FC0C" w14:textId="08073653" w:rsidR="003E6AAF" w:rsidRPr="003E6AAF" w:rsidRDefault="003E6AAF" w:rsidP="003E6AAF">
      <w:pPr>
        <w:rPr>
          <w:rFonts w:ascii="Arial" w:hAnsi="Arial" w:cs="Arial"/>
        </w:rPr>
      </w:pPr>
    </w:p>
    <w:p w14:paraId="17BBB917" w14:textId="17B85DE8" w:rsidR="003E6AAF" w:rsidRPr="003E6AAF" w:rsidRDefault="003E6AAF" w:rsidP="003E6AAF">
      <w:pPr>
        <w:rPr>
          <w:rFonts w:ascii="Arial" w:hAnsi="Arial" w:cs="Arial"/>
        </w:rPr>
      </w:pPr>
    </w:p>
    <w:p w14:paraId="16F749C0" w14:textId="27D514A2" w:rsidR="003E6AAF" w:rsidRPr="003E6AAF" w:rsidRDefault="003E6AAF" w:rsidP="003E6AAF">
      <w:pPr>
        <w:rPr>
          <w:rFonts w:ascii="Arial" w:hAnsi="Arial" w:cs="Arial"/>
        </w:rPr>
      </w:pPr>
    </w:p>
    <w:p w14:paraId="34854213" w14:textId="7744A7B8" w:rsidR="003E6AAF" w:rsidRPr="003E6AAF" w:rsidRDefault="003E6AAF" w:rsidP="003E6AAF">
      <w:pPr>
        <w:rPr>
          <w:rFonts w:ascii="Arial" w:hAnsi="Arial" w:cs="Arial"/>
        </w:rPr>
      </w:pPr>
    </w:p>
    <w:p w14:paraId="1FE32F5D" w14:textId="699CBD74" w:rsidR="003E6AAF" w:rsidRPr="003E6AAF" w:rsidRDefault="003E6AAF" w:rsidP="003E6AAF">
      <w:pPr>
        <w:rPr>
          <w:rFonts w:ascii="Arial" w:hAnsi="Arial" w:cs="Arial"/>
        </w:rPr>
      </w:pPr>
    </w:p>
    <w:p w14:paraId="3D1CED99" w14:textId="19D3D3FC" w:rsidR="003E6AAF" w:rsidRPr="003E6AAF" w:rsidRDefault="003E6AAF" w:rsidP="003E6AAF">
      <w:pPr>
        <w:rPr>
          <w:rFonts w:ascii="Arial" w:hAnsi="Arial" w:cs="Arial"/>
        </w:rPr>
      </w:pPr>
    </w:p>
    <w:p w14:paraId="6E78365F" w14:textId="14CAD3D3" w:rsidR="003E6AAF" w:rsidRPr="003E6AAF" w:rsidRDefault="003E6AAF" w:rsidP="003E6AAF">
      <w:pPr>
        <w:rPr>
          <w:rFonts w:ascii="Arial" w:hAnsi="Arial" w:cs="Arial"/>
        </w:rPr>
      </w:pPr>
    </w:p>
    <w:p w14:paraId="442CFC20" w14:textId="0CD1337E" w:rsidR="003E6AAF" w:rsidRPr="003E6AAF" w:rsidRDefault="003E6AAF" w:rsidP="003E6AAF">
      <w:pPr>
        <w:rPr>
          <w:rFonts w:ascii="Arial" w:hAnsi="Arial" w:cs="Arial"/>
        </w:rPr>
      </w:pPr>
    </w:p>
    <w:p w14:paraId="50B11069" w14:textId="33CF695B" w:rsidR="003E6AAF" w:rsidRPr="003E6AAF" w:rsidRDefault="003E6AAF" w:rsidP="003E6AAF">
      <w:pPr>
        <w:rPr>
          <w:rFonts w:ascii="Arial" w:hAnsi="Arial" w:cs="Arial"/>
        </w:rPr>
      </w:pPr>
    </w:p>
    <w:p w14:paraId="6903275B" w14:textId="77777777" w:rsidR="003E6AAF" w:rsidRPr="00D00AC3" w:rsidRDefault="003E6AAF" w:rsidP="003E6AAF">
      <w:pPr>
        <w:spacing w:line="360" w:lineRule="auto"/>
        <w:jc w:val="both"/>
        <w:rPr>
          <w:rFonts w:ascii="Arial" w:hAnsi="Arial" w:cs="Arial"/>
          <w:sz w:val="28"/>
          <w:szCs w:val="28"/>
        </w:rPr>
        <w:sectPr w:rsidR="003E6AAF" w:rsidRPr="00D00AC3" w:rsidSect="001F2D0E">
          <w:pgSz w:w="11900" w:h="16840"/>
          <w:pgMar w:top="1440" w:right="1440" w:bottom="1440" w:left="1440" w:header="720" w:footer="720" w:gutter="0"/>
          <w:cols w:space="720"/>
          <w:docGrid w:linePitch="360"/>
        </w:sectPr>
      </w:pPr>
      <w:r w:rsidRPr="00D00AC3">
        <w:rPr>
          <w:rFonts w:ascii="Arial" w:hAnsi="Arial" w:cs="Arial"/>
          <w:b/>
        </w:rPr>
        <w:lastRenderedPageBreak/>
        <w:t>Figure S3.</w:t>
      </w:r>
      <w:r w:rsidRPr="00D00AC3">
        <w:rPr>
          <w:rFonts w:ascii="Arial" w:hAnsi="Arial" w:cs="Arial"/>
        </w:rPr>
        <w:t xml:space="preserve"> Unrooted maximum-likelihood phylogenetic trees of </w:t>
      </w:r>
      <w:r w:rsidRPr="00D00AC3">
        <w:rPr>
          <w:rFonts w:ascii="Arial" w:hAnsi="Arial" w:cs="Arial"/>
          <w:i/>
          <w:iCs/>
        </w:rPr>
        <w:t xml:space="preserve">L. </w:t>
      </w:r>
      <w:proofErr w:type="spellStart"/>
      <w:r w:rsidRPr="00D00AC3">
        <w:rPr>
          <w:rFonts w:ascii="Arial" w:hAnsi="Arial" w:cs="Arial"/>
          <w:i/>
          <w:iCs/>
        </w:rPr>
        <w:t>intracellularis</w:t>
      </w:r>
      <w:proofErr w:type="spellEnd"/>
      <w:r w:rsidRPr="00D00AC3">
        <w:rPr>
          <w:rFonts w:ascii="Arial" w:hAnsi="Arial" w:cs="Arial"/>
        </w:rPr>
        <w:t xml:space="preserve">, comprising of 27 porcine and three equine derived isolates. (A) Tree was constructed with IQTREE using best selected substitution model inferred by </w:t>
      </w:r>
      <w:proofErr w:type="spellStart"/>
      <w:r w:rsidRPr="00D00AC3">
        <w:rPr>
          <w:rFonts w:ascii="Arial" w:hAnsi="Arial" w:cs="Arial"/>
        </w:rPr>
        <w:t>ModelFinder</w:t>
      </w:r>
      <w:proofErr w:type="spellEnd"/>
      <w:r w:rsidRPr="00D00AC3">
        <w:rPr>
          <w:rFonts w:ascii="Arial" w:hAnsi="Arial" w:cs="Arial"/>
        </w:rPr>
        <w:t>, based on 6,420 core genome SNPs detected outside regions of putative recombination inferred by Gubbins. (B) Tree was constructed based on 11,900 core genome SNPs without correcting for recombinant sites.  Comparison of the two phylogenetic trees revealed similar topology. However, the phylogenetic branches separating the three clusters are longer in the tree constructed without correcting for recombinant sites (B), with the terminal branch length of E40504 isolate being most notably longer</w:t>
      </w:r>
    </w:p>
    <w:p w14:paraId="540532A5" w14:textId="2D8463FF" w:rsidR="003E6AAF" w:rsidRPr="003E6AAF" w:rsidRDefault="003E6AAF" w:rsidP="003E6AAF">
      <w:pPr>
        <w:rPr>
          <w:rFonts w:ascii="Arial" w:hAnsi="Arial" w:cs="Arial"/>
        </w:rPr>
      </w:pPr>
      <w:r w:rsidRPr="00D00AC3">
        <w:rPr>
          <w:rFonts w:ascii="Arial" w:hAnsi="Arial" w:cs="Arial"/>
          <w:noProof/>
          <w:lang w:eastAsia="en-GB"/>
        </w:rPr>
        <w:lastRenderedPageBreak/>
        <w:drawing>
          <wp:inline distT="0" distB="0" distL="0" distR="0" wp14:anchorId="2B47710E" wp14:editId="3EC1C847">
            <wp:extent cx="5727700" cy="5847715"/>
            <wp:effectExtent l="0" t="0" r="0" b="0"/>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c_genom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5847715"/>
                    </a:xfrm>
                    <a:prstGeom prst="rect">
                      <a:avLst/>
                    </a:prstGeom>
                  </pic:spPr>
                </pic:pic>
              </a:graphicData>
            </a:graphic>
          </wp:inline>
        </w:drawing>
      </w:r>
      <w:r w:rsidRPr="003E6AAF">
        <w:rPr>
          <w:rFonts w:ascii="Arial" w:hAnsi="Arial" w:cs="Arial"/>
        </w:rPr>
        <mc:AlternateContent>
          <mc:Choice Requires="wps">
            <w:drawing>
              <wp:anchor distT="0" distB="0" distL="114300" distR="114300" simplePos="0" relativeHeight="251668480" behindDoc="0" locked="0" layoutInCell="1" allowOverlap="1" wp14:anchorId="4AFD0647" wp14:editId="67E6A70F">
                <wp:simplePos x="0" y="0"/>
                <wp:positionH relativeFrom="column">
                  <wp:posOffset>0</wp:posOffset>
                </wp:positionH>
                <wp:positionV relativeFrom="paragraph">
                  <wp:posOffset>0</wp:posOffset>
                </wp:positionV>
                <wp:extent cx="414655" cy="305435"/>
                <wp:effectExtent l="0" t="0" r="4445" b="0"/>
                <wp:wrapNone/>
                <wp:docPr id="26" name="Text Box 26"/>
                <wp:cNvGraphicFramePr/>
                <a:graphic xmlns:a="http://schemas.openxmlformats.org/drawingml/2006/main">
                  <a:graphicData uri="http://schemas.microsoft.com/office/word/2010/wordprocessingShape">
                    <wps:wsp>
                      <wps:cNvSpPr txBox="1"/>
                      <wps:spPr>
                        <a:xfrm>
                          <a:off x="0" y="0"/>
                          <a:ext cx="414655" cy="30543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3CA110DA" w14:textId="77777777" w:rsidR="003E6AAF" w:rsidRPr="00112D14" w:rsidRDefault="003E6AAF" w:rsidP="003E6AAF">
                            <w:pPr>
                              <w:rPr>
                                <w:rFonts w:ascii="Arial" w:hAnsi="Arial" w:cs="Arial"/>
                              </w:rPr>
                            </w:pPr>
                            <w:r>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D0647" id="Text Box 26" o:spid="_x0000_s1032" type="#_x0000_t202" style="position:absolute;margin-left:0;margin-top:0;width:32.65pt;height:2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" fillcolor="white [3201]" stroked="f" strokeweight="1pt">
                <v:textbox>
                  <w:txbxContent>
                    <w:p w14:paraId="3CA110DA" w14:textId="77777777" w:rsidR="003E6AAF" w:rsidRPr="00112D14" w:rsidRDefault="003E6AAF" w:rsidP="003E6AAF">
                      <w:pPr>
                        <w:rPr>
                          <w:rFonts w:ascii="Arial" w:hAnsi="Arial" w:cs="Arial"/>
                        </w:rPr>
                      </w:pPr>
                      <w:r>
                        <w:rPr>
                          <w:rFonts w:ascii="Arial" w:hAnsi="Arial" w:cs="Arial"/>
                        </w:rPr>
                        <w:t>(A)</w:t>
                      </w:r>
                    </w:p>
                  </w:txbxContent>
                </v:textbox>
              </v:shape>
            </w:pict>
          </mc:Fallback>
        </mc:AlternateContent>
      </w:r>
      <w:r w:rsidRPr="003E6AAF">
        <w:rPr>
          <w:rFonts w:ascii="Arial" w:hAnsi="Arial" w:cs="Arial"/>
        </w:rPr>
        <mc:AlternateContent>
          <mc:Choice Requires="wps">
            <w:drawing>
              <wp:anchor distT="0" distB="0" distL="114300" distR="114300" simplePos="0" relativeHeight="251669504" behindDoc="0" locked="0" layoutInCell="1" allowOverlap="1" wp14:anchorId="16A3DF6A" wp14:editId="27BEADBE">
                <wp:simplePos x="0" y="0"/>
                <wp:positionH relativeFrom="column">
                  <wp:posOffset>8890</wp:posOffset>
                </wp:positionH>
                <wp:positionV relativeFrom="paragraph">
                  <wp:posOffset>3223895</wp:posOffset>
                </wp:positionV>
                <wp:extent cx="414655" cy="294640"/>
                <wp:effectExtent l="0" t="0" r="4445" b="0"/>
                <wp:wrapNone/>
                <wp:docPr id="27" name="Text Box 27"/>
                <wp:cNvGraphicFramePr/>
                <a:graphic xmlns:a="http://schemas.openxmlformats.org/drawingml/2006/main">
                  <a:graphicData uri="http://schemas.microsoft.com/office/word/2010/wordprocessingShape">
                    <wps:wsp>
                      <wps:cNvSpPr txBox="1"/>
                      <wps:spPr>
                        <a:xfrm>
                          <a:off x="0" y="0"/>
                          <a:ext cx="414655" cy="29464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0A10471A" w14:textId="77777777" w:rsidR="003E6AAF" w:rsidRPr="00112D14" w:rsidRDefault="003E6AAF" w:rsidP="003E6AAF">
                            <w:pP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3DF6A" id="Text Box 27" o:spid="_x0000_s1033" type="#_x0000_t202" style="position:absolute;margin-left:.7pt;margin-top:253.85pt;width:32.65pt;height: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" fillcolor="white [3201]" stroked="f" strokeweight="1pt">
                <v:textbox>
                  <w:txbxContent>
                    <w:p w14:paraId="0A10471A" w14:textId="77777777" w:rsidR="003E6AAF" w:rsidRPr="00112D14" w:rsidRDefault="003E6AAF" w:rsidP="003E6AAF">
                      <w:pPr>
                        <w:rPr>
                          <w:rFonts w:ascii="Arial" w:hAnsi="Arial" w:cs="Arial"/>
                        </w:rPr>
                      </w:pPr>
                      <w:r>
                        <w:rPr>
                          <w:rFonts w:ascii="Arial" w:hAnsi="Arial" w:cs="Arial"/>
                        </w:rPr>
                        <w:t>(B)</w:t>
                      </w:r>
                    </w:p>
                  </w:txbxContent>
                </v:textbox>
              </v:shape>
            </w:pict>
          </mc:Fallback>
        </mc:AlternateContent>
      </w:r>
    </w:p>
    <w:p w14:paraId="2A843218" w14:textId="2C8284CF" w:rsidR="003E6AAF" w:rsidRPr="003E6AAF" w:rsidRDefault="003E6AAF" w:rsidP="003E6AAF">
      <w:pPr>
        <w:rPr>
          <w:rFonts w:ascii="Arial" w:hAnsi="Arial" w:cs="Arial"/>
        </w:rPr>
      </w:pPr>
    </w:p>
    <w:p w14:paraId="2696A32D" w14:textId="77777777" w:rsidR="003E6AAF" w:rsidRDefault="003E6AAF" w:rsidP="003E6AAF">
      <w:pPr>
        <w:rPr>
          <w:rFonts w:ascii="Arial" w:hAnsi="Arial" w:cs="Arial"/>
        </w:rPr>
        <w:sectPr w:rsidR="003E6AAF" w:rsidSect="003E6AAF">
          <w:pgSz w:w="11900" w:h="16840"/>
          <w:pgMar w:top="1440" w:right="1440" w:bottom="1440" w:left="1440" w:header="708" w:footer="708" w:gutter="0"/>
          <w:cols w:space="708"/>
          <w:docGrid w:linePitch="360"/>
        </w:sectPr>
      </w:pPr>
    </w:p>
    <w:p w14:paraId="7BFEC9A3" w14:textId="77777777" w:rsidR="003E6AAF" w:rsidRPr="00D00AC3" w:rsidRDefault="003E6AAF" w:rsidP="003E6AAF">
      <w:pPr>
        <w:pStyle w:val="Caption"/>
        <w:spacing w:line="360" w:lineRule="auto"/>
        <w:jc w:val="both"/>
        <w:rPr>
          <w:rFonts w:ascii="Arial" w:hAnsi="Arial" w:cs="Arial"/>
          <w:b w:val="0"/>
          <w:bCs w:val="0"/>
          <w:i/>
          <w:color w:val="000000" w:themeColor="text1"/>
          <w:sz w:val="24"/>
          <w:szCs w:val="20"/>
        </w:rPr>
      </w:pPr>
      <w:r w:rsidRPr="00D00AC3">
        <w:rPr>
          <w:rFonts w:ascii="Arial" w:hAnsi="Arial" w:cs="Arial"/>
          <w:color w:val="000000" w:themeColor="text1"/>
          <w:sz w:val="24"/>
          <w:szCs w:val="20"/>
        </w:rPr>
        <w:lastRenderedPageBreak/>
        <w:t>Fig S4.</w:t>
      </w:r>
      <w:r w:rsidRPr="00D00AC3">
        <w:rPr>
          <w:rFonts w:ascii="Arial" w:hAnsi="Arial" w:cs="Arial"/>
          <w:b w:val="0"/>
          <w:bCs w:val="0"/>
          <w:color w:val="000000" w:themeColor="text1"/>
          <w:sz w:val="24"/>
          <w:szCs w:val="20"/>
        </w:rPr>
        <w:t xml:space="preserve"> Pan genome analysis of 30 </w:t>
      </w:r>
      <w:r w:rsidRPr="00D00AC3">
        <w:rPr>
          <w:rFonts w:ascii="Arial" w:hAnsi="Arial" w:cs="Arial"/>
          <w:b w:val="0"/>
          <w:bCs w:val="0"/>
          <w:i/>
          <w:iCs/>
          <w:color w:val="000000" w:themeColor="text1"/>
          <w:sz w:val="24"/>
          <w:szCs w:val="20"/>
        </w:rPr>
        <w:t xml:space="preserve">L. </w:t>
      </w:r>
      <w:proofErr w:type="spellStart"/>
      <w:r w:rsidRPr="00D00AC3">
        <w:rPr>
          <w:rFonts w:ascii="Arial" w:hAnsi="Arial" w:cs="Arial"/>
          <w:b w:val="0"/>
          <w:bCs w:val="0"/>
          <w:i/>
          <w:iCs/>
          <w:color w:val="000000" w:themeColor="text1"/>
          <w:sz w:val="24"/>
          <w:szCs w:val="20"/>
        </w:rPr>
        <w:t>intracellularis</w:t>
      </w:r>
      <w:proofErr w:type="spellEnd"/>
      <w:r w:rsidRPr="00D00AC3">
        <w:rPr>
          <w:rFonts w:ascii="Arial" w:hAnsi="Arial" w:cs="Arial"/>
          <w:b w:val="0"/>
          <w:bCs w:val="0"/>
          <w:color w:val="000000" w:themeColor="text1"/>
          <w:sz w:val="24"/>
          <w:szCs w:val="20"/>
        </w:rPr>
        <w:t xml:space="preserve"> isolates. (A) ML phylogeny inferred from core genome SNPs following removal of putative recombining regions identified by Gubbins</w:t>
      </w:r>
      <w:r>
        <w:rPr>
          <w:rFonts w:ascii="Arial" w:hAnsi="Arial" w:cs="Arial"/>
          <w:b w:val="0"/>
          <w:bCs w:val="0"/>
          <w:color w:val="000000" w:themeColor="text1"/>
          <w:sz w:val="24"/>
          <w:szCs w:val="20"/>
        </w:rPr>
        <w:t xml:space="preserve"> is displayed on the left</w:t>
      </w:r>
      <w:r w:rsidRPr="00D00AC3">
        <w:rPr>
          <w:rFonts w:ascii="Arial" w:hAnsi="Arial" w:cs="Arial"/>
          <w:b w:val="0"/>
          <w:bCs w:val="0"/>
          <w:color w:val="000000" w:themeColor="text1"/>
          <w:sz w:val="24"/>
          <w:szCs w:val="20"/>
        </w:rPr>
        <w:t xml:space="preserve">. Tree was out grouped with equine isolate H14. Presence and absence of core and accessory genes inferred by </w:t>
      </w:r>
      <w:proofErr w:type="spellStart"/>
      <w:r w:rsidRPr="00D00AC3">
        <w:rPr>
          <w:rFonts w:ascii="Arial" w:hAnsi="Arial" w:cs="Arial"/>
          <w:b w:val="0"/>
          <w:bCs w:val="0"/>
          <w:color w:val="000000" w:themeColor="text1"/>
          <w:sz w:val="24"/>
          <w:szCs w:val="20"/>
        </w:rPr>
        <w:t>Roary</w:t>
      </w:r>
      <w:proofErr w:type="spellEnd"/>
      <w:r w:rsidRPr="00D00AC3">
        <w:rPr>
          <w:rFonts w:ascii="Arial" w:hAnsi="Arial" w:cs="Arial"/>
          <w:b w:val="0"/>
          <w:bCs w:val="0"/>
          <w:color w:val="000000" w:themeColor="text1"/>
          <w:sz w:val="24"/>
          <w:szCs w:val="20"/>
        </w:rPr>
        <w:t xml:space="preserve"> for each isolate, using default 95% BLASP value</w:t>
      </w:r>
      <w:r>
        <w:rPr>
          <w:rFonts w:ascii="Arial" w:hAnsi="Arial" w:cs="Arial"/>
          <w:b w:val="0"/>
          <w:bCs w:val="0"/>
          <w:color w:val="000000" w:themeColor="text1"/>
          <w:sz w:val="24"/>
          <w:szCs w:val="20"/>
        </w:rPr>
        <w:t xml:space="preserve"> is displayed on the right</w:t>
      </w:r>
      <w:r w:rsidRPr="00D00AC3">
        <w:rPr>
          <w:rFonts w:ascii="Arial" w:hAnsi="Arial" w:cs="Arial"/>
          <w:b w:val="0"/>
          <w:bCs w:val="0"/>
          <w:color w:val="000000" w:themeColor="text1"/>
          <w:sz w:val="24"/>
          <w:szCs w:val="20"/>
        </w:rPr>
        <w:t xml:space="preserve">. Total number of genes for each isolate is stated in the column on the </w:t>
      </w:r>
      <w:r>
        <w:rPr>
          <w:rFonts w:ascii="Arial" w:hAnsi="Arial" w:cs="Arial"/>
          <w:b w:val="0"/>
          <w:bCs w:val="0"/>
          <w:color w:val="000000" w:themeColor="text1"/>
          <w:sz w:val="24"/>
          <w:szCs w:val="20"/>
        </w:rPr>
        <w:t xml:space="preserve">far </w:t>
      </w:r>
      <w:r w:rsidRPr="00D00AC3">
        <w:rPr>
          <w:rFonts w:ascii="Arial" w:hAnsi="Arial" w:cs="Arial"/>
          <w:b w:val="0"/>
          <w:bCs w:val="0"/>
          <w:color w:val="000000" w:themeColor="text1"/>
          <w:sz w:val="24"/>
          <w:szCs w:val="20"/>
        </w:rPr>
        <w:t xml:space="preserve">right. (B) Accessory genes inferred by </w:t>
      </w:r>
      <w:proofErr w:type="spellStart"/>
      <w:r w:rsidRPr="00D00AC3">
        <w:rPr>
          <w:rFonts w:ascii="Arial" w:hAnsi="Arial" w:cs="Arial"/>
          <w:b w:val="0"/>
          <w:bCs w:val="0"/>
          <w:color w:val="000000" w:themeColor="text1"/>
          <w:sz w:val="24"/>
          <w:szCs w:val="20"/>
        </w:rPr>
        <w:t>Roary</w:t>
      </w:r>
      <w:proofErr w:type="spellEnd"/>
      <w:r w:rsidRPr="00D00AC3">
        <w:rPr>
          <w:rFonts w:ascii="Arial" w:hAnsi="Arial" w:cs="Arial"/>
          <w:b w:val="0"/>
          <w:bCs w:val="0"/>
          <w:color w:val="000000" w:themeColor="text1"/>
          <w:sz w:val="24"/>
          <w:szCs w:val="20"/>
        </w:rPr>
        <w:t xml:space="preserve"> using 80% BLASP threshold.</w:t>
      </w:r>
      <w:r>
        <w:rPr>
          <w:rFonts w:ascii="Arial" w:hAnsi="Arial" w:cs="Arial"/>
          <w:b w:val="0"/>
          <w:bCs w:val="0"/>
          <w:color w:val="000000" w:themeColor="text1"/>
          <w:sz w:val="24"/>
          <w:szCs w:val="20"/>
        </w:rPr>
        <w:t xml:space="preserve"> </w:t>
      </w:r>
      <w:r>
        <w:rPr>
          <w:rFonts w:ascii="Arial" w:hAnsi="Arial" w:cs="Arial"/>
          <w:b w:val="0"/>
          <w:bCs w:val="0"/>
          <w:color w:val="000000" w:themeColor="text1"/>
          <w:sz w:val="24"/>
          <w:szCs w:val="20"/>
        </w:rPr>
        <w:t>S</w:t>
      </w:r>
      <w:r w:rsidRPr="00D00AC3">
        <w:rPr>
          <w:rFonts w:ascii="Arial" w:hAnsi="Arial" w:cs="Arial"/>
          <w:b w:val="0"/>
          <w:bCs w:val="0"/>
          <w:color w:val="000000" w:themeColor="text1"/>
          <w:sz w:val="24"/>
          <w:szCs w:val="20"/>
        </w:rPr>
        <w:t xml:space="preserve">mall number of accessory genes was inferred by </w:t>
      </w:r>
      <w:proofErr w:type="spellStart"/>
      <w:r w:rsidRPr="00D00AC3">
        <w:rPr>
          <w:rFonts w:ascii="Arial" w:hAnsi="Arial" w:cs="Arial"/>
          <w:b w:val="0"/>
          <w:bCs w:val="0"/>
          <w:color w:val="000000" w:themeColor="text1"/>
          <w:sz w:val="24"/>
          <w:szCs w:val="20"/>
        </w:rPr>
        <w:t>Roary</w:t>
      </w:r>
      <w:proofErr w:type="spellEnd"/>
      <w:r w:rsidRPr="00D00AC3">
        <w:rPr>
          <w:rFonts w:ascii="Arial" w:hAnsi="Arial" w:cs="Arial"/>
          <w:b w:val="0"/>
          <w:bCs w:val="0"/>
          <w:color w:val="000000" w:themeColor="text1"/>
          <w:sz w:val="24"/>
          <w:szCs w:val="20"/>
        </w:rPr>
        <w:t>, representing 6% of the pangenome on average.</w:t>
      </w:r>
      <w:r>
        <w:rPr>
          <w:rFonts w:ascii="Arial" w:hAnsi="Arial" w:cs="Arial"/>
          <w:b w:val="0"/>
          <w:bCs w:val="0"/>
          <w:color w:val="000000" w:themeColor="text1"/>
          <w:sz w:val="24"/>
          <w:szCs w:val="20"/>
        </w:rPr>
        <w:t xml:space="preserve"> </w:t>
      </w:r>
      <w:r w:rsidRPr="00D00AC3">
        <w:rPr>
          <w:rFonts w:ascii="Arial" w:hAnsi="Arial" w:cs="Arial"/>
          <w:b w:val="0"/>
          <w:bCs w:val="0"/>
          <w:color w:val="000000" w:themeColor="text1"/>
          <w:sz w:val="24"/>
          <w:szCs w:val="20"/>
        </w:rPr>
        <w:t xml:space="preserve">Seven clusters of genes present among equine isolates (outlined in red) are not annotated in porcine isolate genomes, majority of which are less than 80 aa and encode hypothetical proteins.  </w:t>
      </w:r>
    </w:p>
    <w:p w14:paraId="743C6386" w14:textId="77777777" w:rsidR="003E6AAF" w:rsidRDefault="003E6AAF" w:rsidP="003E6AAF">
      <w:pPr>
        <w:rPr>
          <w:rFonts w:ascii="Arial" w:hAnsi="Arial" w:cs="Arial"/>
        </w:rPr>
        <w:sectPr w:rsidR="003E6AAF" w:rsidSect="003E6AAF">
          <w:pgSz w:w="11900" w:h="16840"/>
          <w:pgMar w:top="1440" w:right="1440" w:bottom="1440" w:left="1440" w:header="708" w:footer="708" w:gutter="0"/>
          <w:cols w:space="708"/>
          <w:docGrid w:linePitch="360"/>
        </w:sectPr>
      </w:pPr>
    </w:p>
    <w:p w14:paraId="2C537457" w14:textId="1990F894" w:rsidR="003E6AAF" w:rsidRPr="00D00AC3" w:rsidRDefault="003E6AAF" w:rsidP="003E6AAF">
      <w:pPr>
        <w:rPr>
          <w:rFonts w:ascii="Arial" w:hAnsi="Arial" w:cs="Arial"/>
        </w:rPr>
      </w:pPr>
      <w:r w:rsidRPr="00D00AC3">
        <w:rPr>
          <w:rFonts w:ascii="Arial" w:hAnsi="Arial" w:cs="Arial"/>
          <w:noProof/>
          <w:lang w:eastAsia="en-GB"/>
        </w:rPr>
        <w:lastRenderedPageBreak/>
        <mc:AlternateContent>
          <mc:Choice Requires="wps">
            <w:drawing>
              <wp:anchor distT="0" distB="0" distL="114300" distR="114300" simplePos="0" relativeHeight="251675648" behindDoc="1" locked="0" layoutInCell="1" allowOverlap="1" wp14:anchorId="74B5D3AA" wp14:editId="76B9E869">
                <wp:simplePos x="0" y="0"/>
                <wp:positionH relativeFrom="column">
                  <wp:posOffset>-97276</wp:posOffset>
                </wp:positionH>
                <wp:positionV relativeFrom="paragraph">
                  <wp:posOffset>5048182</wp:posOffset>
                </wp:positionV>
                <wp:extent cx="5787390" cy="2655570"/>
                <wp:effectExtent l="0" t="0" r="3810" b="0"/>
                <wp:wrapTight wrapText="bothSides">
                  <wp:wrapPolygon edited="0">
                    <wp:start x="0" y="0"/>
                    <wp:lineTo x="0" y="21486"/>
                    <wp:lineTo x="21567" y="21486"/>
                    <wp:lineTo x="21567" y="0"/>
                    <wp:lineTo x="0" y="0"/>
                  </wp:wrapPolygon>
                </wp:wrapTight>
                <wp:docPr id="39" name="Text Box 39"/>
                <wp:cNvGraphicFramePr/>
                <a:graphic xmlns:a="http://schemas.openxmlformats.org/drawingml/2006/main">
                  <a:graphicData uri="http://schemas.microsoft.com/office/word/2010/wordprocessingShape">
                    <wps:wsp>
                      <wps:cNvSpPr txBox="1"/>
                      <wps:spPr>
                        <a:xfrm>
                          <a:off x="0" y="0"/>
                          <a:ext cx="5787390" cy="2655570"/>
                        </a:xfrm>
                        <a:prstGeom prst="rect">
                          <a:avLst/>
                        </a:prstGeom>
                        <a:solidFill>
                          <a:prstClr val="white"/>
                        </a:solidFill>
                        <a:ln>
                          <a:noFill/>
                        </a:ln>
                      </wps:spPr>
                      <wps:txbx>
                        <w:txbxContent>
                          <w:p w14:paraId="32B0542B" w14:textId="77777777" w:rsidR="003E6AAF" w:rsidRPr="003E6AAF" w:rsidRDefault="003E6AAF" w:rsidP="003E6AAF">
                            <w:pPr>
                              <w:spacing w:line="360" w:lineRule="auto"/>
                              <w:rPr>
                                <w:rFonts w:ascii="Arial" w:hAnsi="Arial" w:cs="Arial"/>
                                <w:i/>
                              </w:rPr>
                            </w:pPr>
                            <w:r w:rsidRPr="003E6AAF">
                              <w:rPr>
                                <w:rFonts w:ascii="Arial" w:hAnsi="Arial" w:cs="Arial"/>
                                <w:b/>
                                <w:iCs/>
                                <w:color w:val="000000" w:themeColor="text1"/>
                              </w:rPr>
                              <w:t>Figure S5.</w:t>
                            </w:r>
                            <w:r w:rsidRPr="003E6AAF">
                              <w:rPr>
                                <w:rFonts w:ascii="Arial" w:hAnsi="Arial" w:cs="Arial"/>
                                <w:iCs/>
                                <w:color w:val="000000" w:themeColor="text1"/>
                              </w:rPr>
                              <w:t xml:space="preserve"> Linear pairwise sequence comparison of the prophage associated genomic island (A) and </w:t>
                            </w:r>
                            <w:r w:rsidRPr="003E6AAF">
                              <w:rPr>
                                <w:rFonts w:ascii="Arial" w:hAnsi="Arial" w:cs="Arial"/>
                                <w:i/>
                                <w:color w:val="000000" w:themeColor="text1"/>
                              </w:rPr>
                              <w:t>LI_RS03480</w:t>
                            </w:r>
                            <w:r w:rsidRPr="003E6AAF">
                              <w:rPr>
                                <w:rFonts w:ascii="Arial" w:hAnsi="Arial" w:cs="Arial"/>
                                <w:iCs/>
                                <w:color w:val="000000" w:themeColor="text1"/>
                              </w:rPr>
                              <w:t xml:space="preserve"> (B). Nucleotide sequences were compared using BLASTN and arrangement plotted using </w:t>
                            </w:r>
                            <w:proofErr w:type="spellStart"/>
                            <w:r w:rsidRPr="003E6AAF">
                              <w:rPr>
                                <w:rFonts w:ascii="Arial" w:hAnsi="Arial" w:cs="Arial"/>
                                <w:iCs/>
                                <w:color w:val="000000" w:themeColor="text1"/>
                              </w:rPr>
                              <w:t>EasyFig</w:t>
                            </w:r>
                            <w:proofErr w:type="spellEnd"/>
                            <w:r w:rsidRPr="003E6AAF">
                              <w:rPr>
                                <w:rFonts w:ascii="Arial" w:hAnsi="Arial" w:cs="Arial"/>
                                <w:iCs/>
                                <w:color w:val="000000" w:themeColor="text1"/>
                              </w:rPr>
                              <w:t xml:space="preserve">. (A) Orange block arrows represent CDS with corresponding locus tag labelled above and grey shadings represent BLASTN identity across the region. Analysis revealed that the prophage associated genomic island among the four isolates (PHE/MN1-00, N343, DKp23 and F22) was conserved in the number of CDS and synteny, sharing &gt;99% nucleotide sequence identity. </w:t>
                            </w:r>
                            <w:r w:rsidRPr="003E6AAF">
                              <w:rPr>
                                <w:rFonts w:ascii="Arial" w:hAnsi="Arial" w:cs="Arial"/>
                              </w:rPr>
                              <w:t xml:space="preserve">(B) Sequence comparison of </w:t>
                            </w:r>
                            <w:r w:rsidRPr="003E6AAF">
                              <w:rPr>
                                <w:rFonts w:ascii="Arial" w:hAnsi="Arial" w:cs="Arial"/>
                                <w:i/>
                                <w:color w:val="000000" w:themeColor="text1"/>
                              </w:rPr>
                              <w:t>LI_RS03480</w:t>
                            </w:r>
                            <w:r w:rsidRPr="003E6AAF">
                              <w:rPr>
                                <w:rFonts w:ascii="Arial" w:hAnsi="Arial" w:cs="Arial"/>
                                <w:iCs/>
                                <w:color w:val="000000" w:themeColor="text1"/>
                              </w:rPr>
                              <w:t xml:space="preserve"> </w:t>
                            </w:r>
                            <w:r w:rsidRPr="003E6AAF">
                              <w:rPr>
                                <w:rFonts w:ascii="Arial" w:hAnsi="Arial" w:cs="Arial"/>
                              </w:rPr>
                              <w:t xml:space="preserve">between PHE/MN1-00 and LR189 revealed the presence of direct repeats flanking the region of deletion, represented by light grey crisscross bars.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5D3AA" id="Text Box 39" o:spid="_x0000_s1034" type="#_x0000_t202" style="position:absolute;margin-left:-7.65pt;margin-top:397.5pt;width:455.7pt;height:209.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" stroked="f">
                <v:textbox inset="0,0,0,0">
                  <w:txbxContent>
                    <w:p w14:paraId="32B0542B" w14:textId="77777777" w:rsidR="003E6AAF" w:rsidRPr="003E6AAF" w:rsidRDefault="003E6AAF" w:rsidP="003E6AAF">
                      <w:pPr>
                        <w:spacing w:line="360" w:lineRule="auto"/>
                        <w:rPr>
                          <w:rFonts w:ascii="Arial" w:hAnsi="Arial" w:cs="Arial"/>
                          <w:i/>
                        </w:rPr>
                      </w:pPr>
                      <w:r w:rsidRPr="003E6AAF">
                        <w:rPr>
                          <w:rFonts w:ascii="Arial" w:hAnsi="Arial" w:cs="Arial"/>
                          <w:b/>
                          <w:iCs/>
                          <w:color w:val="000000" w:themeColor="text1"/>
                        </w:rPr>
                        <w:t>Figure S5.</w:t>
                      </w:r>
                      <w:r w:rsidRPr="003E6AAF">
                        <w:rPr>
                          <w:rFonts w:ascii="Arial" w:hAnsi="Arial" w:cs="Arial"/>
                          <w:iCs/>
                          <w:color w:val="000000" w:themeColor="text1"/>
                        </w:rPr>
                        <w:t xml:space="preserve"> Linear pairwise sequence comparison of the prophage associated genomic island (A) and </w:t>
                      </w:r>
                      <w:r w:rsidRPr="003E6AAF">
                        <w:rPr>
                          <w:rFonts w:ascii="Arial" w:hAnsi="Arial" w:cs="Arial"/>
                          <w:i/>
                          <w:color w:val="000000" w:themeColor="text1"/>
                        </w:rPr>
                        <w:t>LI_RS03480</w:t>
                      </w:r>
                      <w:r w:rsidRPr="003E6AAF">
                        <w:rPr>
                          <w:rFonts w:ascii="Arial" w:hAnsi="Arial" w:cs="Arial"/>
                          <w:iCs/>
                          <w:color w:val="000000" w:themeColor="text1"/>
                        </w:rPr>
                        <w:t xml:space="preserve"> (B). Nucleotide sequences were compared using BLASTN and arrangement plotted using </w:t>
                      </w:r>
                      <w:proofErr w:type="spellStart"/>
                      <w:r w:rsidRPr="003E6AAF">
                        <w:rPr>
                          <w:rFonts w:ascii="Arial" w:hAnsi="Arial" w:cs="Arial"/>
                          <w:iCs/>
                          <w:color w:val="000000" w:themeColor="text1"/>
                        </w:rPr>
                        <w:t>EasyFig</w:t>
                      </w:r>
                      <w:proofErr w:type="spellEnd"/>
                      <w:r w:rsidRPr="003E6AAF">
                        <w:rPr>
                          <w:rFonts w:ascii="Arial" w:hAnsi="Arial" w:cs="Arial"/>
                          <w:iCs/>
                          <w:color w:val="000000" w:themeColor="text1"/>
                        </w:rPr>
                        <w:t xml:space="preserve">. (A) Orange block arrows represent CDS with corresponding locus tag labelled above and grey shadings represent BLASTN identity across the region. Analysis revealed that the prophage associated genomic island among the four isolates (PHE/MN1-00, N343, DKp23 and F22) was conserved in the number of CDS and synteny, sharing &gt;99% nucleotide sequence identity. </w:t>
                      </w:r>
                      <w:r w:rsidRPr="003E6AAF">
                        <w:rPr>
                          <w:rFonts w:ascii="Arial" w:hAnsi="Arial" w:cs="Arial"/>
                        </w:rPr>
                        <w:t xml:space="preserve">(B) Sequence comparison of </w:t>
                      </w:r>
                      <w:r w:rsidRPr="003E6AAF">
                        <w:rPr>
                          <w:rFonts w:ascii="Arial" w:hAnsi="Arial" w:cs="Arial"/>
                          <w:i/>
                          <w:color w:val="000000" w:themeColor="text1"/>
                        </w:rPr>
                        <w:t>LI_RS03480</w:t>
                      </w:r>
                      <w:r w:rsidRPr="003E6AAF">
                        <w:rPr>
                          <w:rFonts w:ascii="Arial" w:hAnsi="Arial" w:cs="Arial"/>
                          <w:iCs/>
                          <w:color w:val="000000" w:themeColor="text1"/>
                        </w:rPr>
                        <w:t xml:space="preserve"> </w:t>
                      </w:r>
                      <w:r w:rsidRPr="003E6AAF">
                        <w:rPr>
                          <w:rFonts w:ascii="Arial" w:hAnsi="Arial" w:cs="Arial"/>
                        </w:rPr>
                        <w:t xml:space="preserve">between PHE/MN1-00 and LR189 revealed the presence of direct repeats flanking the region of deletion, represented by light grey crisscross bars. </w:t>
                      </w:r>
                    </w:p>
                  </w:txbxContent>
                </v:textbox>
                <w10:wrap type="tight"/>
              </v:shape>
            </w:pict>
          </mc:Fallback>
        </mc:AlternateContent>
      </w:r>
      <w:r w:rsidRPr="00D00AC3">
        <w:rPr>
          <w:rFonts w:ascii="Arial" w:hAnsi="Arial" w:cs="Arial"/>
          <w:noProof/>
          <w:lang w:eastAsia="en-GB"/>
        </w:rPr>
        <mc:AlternateContent>
          <mc:Choice Requires="wps">
            <w:drawing>
              <wp:anchor distT="0" distB="0" distL="114300" distR="114300" simplePos="0" relativeHeight="251672576" behindDoc="0" locked="0" layoutInCell="1" allowOverlap="1" wp14:anchorId="18A301FA" wp14:editId="408F9B87">
                <wp:simplePos x="0" y="0"/>
                <wp:positionH relativeFrom="column">
                  <wp:posOffset>0</wp:posOffset>
                </wp:positionH>
                <wp:positionV relativeFrom="paragraph">
                  <wp:posOffset>2860270</wp:posOffset>
                </wp:positionV>
                <wp:extent cx="414655" cy="294640"/>
                <wp:effectExtent l="0" t="0" r="4445" b="0"/>
                <wp:wrapNone/>
                <wp:docPr id="36" name="Text Box 36"/>
                <wp:cNvGraphicFramePr/>
                <a:graphic xmlns:a="http://schemas.openxmlformats.org/drawingml/2006/main">
                  <a:graphicData uri="http://schemas.microsoft.com/office/word/2010/wordprocessingShape">
                    <wps:wsp>
                      <wps:cNvSpPr txBox="1"/>
                      <wps:spPr>
                        <a:xfrm>
                          <a:off x="0" y="0"/>
                          <a:ext cx="414655" cy="29464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32566B1E" w14:textId="77777777" w:rsidR="003E6AAF" w:rsidRPr="00112D14" w:rsidRDefault="003E6AAF" w:rsidP="003E6AAF">
                            <w:pP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301FA" id="Text Box 36" o:spid="_x0000_s1035" type="#_x0000_t202" style="position:absolute;margin-left:0;margin-top:225.2pt;width:32.65pt;height:2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" fillcolor="white [3201]" stroked="f" strokeweight="1pt">
                <v:textbox>
                  <w:txbxContent>
                    <w:p w14:paraId="32566B1E" w14:textId="77777777" w:rsidR="003E6AAF" w:rsidRPr="00112D14" w:rsidRDefault="003E6AAF" w:rsidP="003E6AAF">
                      <w:pPr>
                        <w:rPr>
                          <w:rFonts w:ascii="Arial" w:hAnsi="Arial" w:cs="Arial"/>
                        </w:rPr>
                      </w:pPr>
                      <w:r>
                        <w:rPr>
                          <w:rFonts w:ascii="Arial" w:hAnsi="Arial" w:cs="Arial"/>
                        </w:rPr>
                        <w:t>(B)</w:t>
                      </w:r>
                    </w:p>
                  </w:txbxContent>
                </v:textbox>
              </v:shape>
            </w:pict>
          </mc:Fallback>
        </mc:AlternateContent>
      </w:r>
      <w:r w:rsidRPr="00D00AC3">
        <w:rPr>
          <w:rFonts w:ascii="Arial" w:hAnsi="Arial" w:cs="Arial"/>
          <w:noProof/>
          <w:lang w:eastAsia="en-GB"/>
        </w:rPr>
        <w:drawing>
          <wp:anchor distT="0" distB="0" distL="114300" distR="114300" simplePos="0" relativeHeight="251673600" behindDoc="1" locked="0" layoutInCell="1" allowOverlap="1" wp14:anchorId="604E5D5D" wp14:editId="39609207">
            <wp:simplePos x="0" y="0"/>
            <wp:positionH relativeFrom="column">
              <wp:posOffset>143078</wp:posOffset>
            </wp:positionH>
            <wp:positionV relativeFrom="paragraph">
              <wp:posOffset>168910</wp:posOffset>
            </wp:positionV>
            <wp:extent cx="5727700" cy="455168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sy_fig.png"/>
                    <pic:cNvPicPr/>
                  </pic:nvPicPr>
                  <pic:blipFill rotWithShape="1">
                    <a:blip r:embed="rId19" cstate="print">
                      <a:extLst>
                        <a:ext uri="{28A0092B-C50C-407E-A947-70E740481C1C}">
                          <a14:useLocalDpi xmlns:a14="http://schemas.microsoft.com/office/drawing/2010/main" val="0"/>
                        </a:ext>
                      </a:extLst>
                    </a:blip>
                    <a:srcRect t="4586" b="15931"/>
                    <a:stretch/>
                  </pic:blipFill>
                  <pic:spPr bwMode="auto">
                    <a:xfrm>
                      <a:off x="0" y="0"/>
                      <a:ext cx="5727700" cy="4551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0AC3">
        <w:rPr>
          <w:rFonts w:ascii="Arial" w:hAnsi="Arial" w:cs="Arial"/>
          <w:noProof/>
          <w:lang w:eastAsia="en-GB"/>
        </w:rPr>
        <mc:AlternateContent>
          <mc:Choice Requires="wps">
            <w:drawing>
              <wp:anchor distT="0" distB="0" distL="114300" distR="114300" simplePos="0" relativeHeight="251671552" behindDoc="0" locked="0" layoutInCell="1" allowOverlap="1" wp14:anchorId="48CED6D5" wp14:editId="42147D60">
                <wp:simplePos x="0" y="0"/>
                <wp:positionH relativeFrom="column">
                  <wp:posOffset>0</wp:posOffset>
                </wp:positionH>
                <wp:positionV relativeFrom="paragraph">
                  <wp:posOffset>261823</wp:posOffset>
                </wp:positionV>
                <wp:extent cx="414655" cy="305435"/>
                <wp:effectExtent l="0" t="0" r="4445" b="0"/>
                <wp:wrapNone/>
                <wp:docPr id="37" name="Text Box 37"/>
                <wp:cNvGraphicFramePr/>
                <a:graphic xmlns:a="http://schemas.openxmlformats.org/drawingml/2006/main">
                  <a:graphicData uri="http://schemas.microsoft.com/office/word/2010/wordprocessingShape">
                    <wps:wsp>
                      <wps:cNvSpPr txBox="1"/>
                      <wps:spPr>
                        <a:xfrm>
                          <a:off x="0" y="0"/>
                          <a:ext cx="414655" cy="30543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38583E1B" w14:textId="77777777" w:rsidR="003E6AAF" w:rsidRPr="00112D14" w:rsidRDefault="003E6AAF" w:rsidP="003E6AAF">
                            <w:pPr>
                              <w:rPr>
                                <w:rFonts w:ascii="Arial" w:hAnsi="Arial" w:cs="Arial"/>
                              </w:rPr>
                            </w:pPr>
                            <w:r>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ED6D5" id="Text Box 37" o:spid="_x0000_s1036" type="#_x0000_t202" style="position:absolute;margin-left:0;margin-top:20.6pt;width:32.65pt;height:2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" fillcolor="white [3201]" stroked="f" strokeweight="1pt">
                <v:textbox>
                  <w:txbxContent>
                    <w:p w14:paraId="38583E1B" w14:textId="77777777" w:rsidR="003E6AAF" w:rsidRPr="00112D14" w:rsidRDefault="003E6AAF" w:rsidP="003E6AAF">
                      <w:pPr>
                        <w:rPr>
                          <w:rFonts w:ascii="Arial" w:hAnsi="Arial" w:cs="Arial"/>
                        </w:rPr>
                      </w:pPr>
                      <w:r>
                        <w:rPr>
                          <w:rFonts w:ascii="Arial" w:hAnsi="Arial" w:cs="Arial"/>
                        </w:rPr>
                        <w:t>(A)</w:t>
                      </w:r>
                    </w:p>
                  </w:txbxContent>
                </v:textbox>
              </v:shape>
            </w:pict>
          </mc:Fallback>
        </mc:AlternateContent>
      </w:r>
    </w:p>
    <w:p w14:paraId="3FEAB460" w14:textId="77777777" w:rsidR="003E6AAF" w:rsidRDefault="003E6AAF" w:rsidP="003E6AAF">
      <w:pPr>
        <w:rPr>
          <w:rFonts w:ascii="Arial" w:hAnsi="Arial" w:cs="Arial"/>
        </w:rPr>
        <w:sectPr w:rsidR="003E6AAF" w:rsidSect="003E6AAF">
          <w:pgSz w:w="11900" w:h="16840"/>
          <w:pgMar w:top="1440" w:right="1440" w:bottom="1440" w:left="1440" w:header="708" w:footer="708" w:gutter="0"/>
          <w:cols w:space="708"/>
          <w:docGrid w:linePitch="360"/>
        </w:sectPr>
      </w:pPr>
    </w:p>
    <w:p w14:paraId="11DD58A3" w14:textId="16EAADBC" w:rsidR="003E6AAF" w:rsidRDefault="003E6AAF" w:rsidP="003E6AAF">
      <w:pPr>
        <w:rPr>
          <w:rFonts w:ascii="Arial" w:hAnsi="Arial" w:cs="Arial"/>
        </w:rPr>
      </w:pPr>
      <w:r w:rsidRPr="00D00AC3">
        <w:rPr>
          <w:rFonts w:ascii="Arial" w:hAnsi="Arial" w:cs="Arial"/>
          <w:noProof/>
          <w:lang w:eastAsia="en-GB"/>
        </w:rPr>
        <w:lastRenderedPageBreak/>
        <w:drawing>
          <wp:anchor distT="0" distB="0" distL="114300" distR="114300" simplePos="0" relativeHeight="251677696" behindDoc="0" locked="0" layoutInCell="1" allowOverlap="1" wp14:anchorId="1B12E34B" wp14:editId="3EA66806">
            <wp:simplePos x="0" y="0"/>
            <wp:positionH relativeFrom="column">
              <wp:posOffset>0</wp:posOffset>
            </wp:positionH>
            <wp:positionV relativeFrom="paragraph">
              <wp:posOffset>175260</wp:posOffset>
            </wp:positionV>
            <wp:extent cx="8864600" cy="3264061"/>
            <wp:effectExtent l="0" t="0" r="0" b="0"/>
            <wp:wrapTopAndBottom/>
            <wp:docPr id="33" name="Picture 3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bbins.png"/>
                    <pic:cNvPicPr/>
                  </pic:nvPicPr>
                  <pic:blipFill rotWithShape="1">
                    <a:blip r:embed="rId20" cstate="print">
                      <a:extLst>
                        <a:ext uri="{28A0092B-C50C-407E-A947-70E740481C1C}">
                          <a14:useLocalDpi xmlns:a14="http://schemas.microsoft.com/office/drawing/2010/main" val="0"/>
                        </a:ext>
                      </a:extLst>
                    </a:blip>
                    <a:srcRect b="28249"/>
                    <a:stretch/>
                  </pic:blipFill>
                  <pic:spPr bwMode="auto">
                    <a:xfrm>
                      <a:off x="0" y="0"/>
                      <a:ext cx="8864600" cy="32640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17B254" w14:textId="5D42B218" w:rsidR="003E6AAF" w:rsidRPr="003E6AAF" w:rsidRDefault="003E6AAF" w:rsidP="003E6AAF">
      <w:pPr>
        <w:rPr>
          <w:rFonts w:ascii="Arial" w:hAnsi="Arial" w:cs="Arial"/>
        </w:rPr>
      </w:pPr>
    </w:p>
    <w:p w14:paraId="62B73A14" w14:textId="4C75E646" w:rsidR="003E6AAF" w:rsidRPr="003E6AAF" w:rsidRDefault="003E6AAF" w:rsidP="003E6AAF">
      <w:pPr>
        <w:spacing w:line="360" w:lineRule="auto"/>
        <w:rPr>
          <w:rFonts w:ascii="Arial" w:hAnsi="Arial" w:cs="Arial"/>
        </w:rPr>
      </w:pPr>
      <w:r w:rsidRPr="00D00AC3">
        <w:rPr>
          <w:rFonts w:ascii="Arial" w:hAnsi="Arial" w:cs="Arial"/>
          <w:b/>
          <w:color w:val="000000" w:themeColor="text1"/>
          <w:szCs w:val="28"/>
        </w:rPr>
        <w:t xml:space="preserve">Fig S6. </w:t>
      </w:r>
      <w:proofErr w:type="spellStart"/>
      <w:r w:rsidRPr="002F14A9">
        <w:rPr>
          <w:rFonts w:ascii="Arial" w:hAnsi="Arial" w:cs="Arial"/>
          <w:bCs/>
          <w:color w:val="000000" w:themeColor="text1"/>
          <w:szCs w:val="28"/>
        </w:rPr>
        <w:t>Phandango</w:t>
      </w:r>
      <w:proofErr w:type="spellEnd"/>
      <w:r w:rsidRPr="00D00AC3">
        <w:rPr>
          <w:rFonts w:ascii="Arial" w:hAnsi="Arial" w:cs="Arial"/>
          <w:b/>
          <w:color w:val="000000" w:themeColor="text1"/>
          <w:szCs w:val="28"/>
        </w:rPr>
        <w:t xml:space="preserve"> </w:t>
      </w:r>
      <w:r w:rsidRPr="002F14A9">
        <w:rPr>
          <w:rFonts w:ascii="Arial" w:hAnsi="Arial" w:cs="Arial"/>
          <w:bCs/>
          <w:color w:val="000000" w:themeColor="text1"/>
          <w:szCs w:val="28"/>
        </w:rPr>
        <w:t>visualisation of</w:t>
      </w:r>
      <w:r w:rsidRPr="00D00AC3">
        <w:rPr>
          <w:rFonts w:ascii="Arial" w:hAnsi="Arial" w:cs="Arial"/>
          <w:b/>
          <w:color w:val="000000" w:themeColor="text1"/>
          <w:szCs w:val="28"/>
        </w:rPr>
        <w:t xml:space="preserve"> </w:t>
      </w:r>
      <w:r w:rsidRPr="00D00AC3">
        <w:rPr>
          <w:rFonts w:ascii="Arial" w:hAnsi="Arial" w:cs="Arial"/>
          <w:color w:val="000000" w:themeColor="text1"/>
          <w:szCs w:val="28"/>
        </w:rPr>
        <w:t>Gubbins</w:t>
      </w:r>
      <w:r w:rsidRPr="00D00AC3">
        <w:rPr>
          <w:rFonts w:ascii="Arial" w:hAnsi="Arial" w:cs="Arial"/>
          <w:b/>
          <w:color w:val="000000" w:themeColor="text1"/>
          <w:szCs w:val="28"/>
        </w:rPr>
        <w:t xml:space="preserve"> </w:t>
      </w:r>
      <w:r w:rsidRPr="00D00AC3">
        <w:rPr>
          <w:rFonts w:ascii="Arial" w:hAnsi="Arial" w:cs="Arial"/>
          <w:color w:val="000000" w:themeColor="text1"/>
          <w:szCs w:val="28"/>
        </w:rPr>
        <w:t>recombination analysis. (Left) ML phylogeny based on core genome SNPs identified outside regions of inferred recombination. The phylogenetic tree was out grouped with equine isolate H14. (Right) Regions along the genomes with elevated SNP density, red blocks represent regions identified as putative recombinant regions that are shared with multiple isolates, blue blocks are regions unique to the E40504 isolate. Top right of the diagram display CDS of PHE/MN1-00 reference genome annotated in blue blocks.</w:t>
      </w:r>
    </w:p>
    <w:p w14:paraId="28C9A4DC" w14:textId="5AC65C8B" w:rsidR="003E6AAF" w:rsidRPr="003E6AAF" w:rsidRDefault="003E6AAF" w:rsidP="003E6AAF">
      <w:pPr>
        <w:rPr>
          <w:rFonts w:ascii="Arial" w:hAnsi="Arial" w:cs="Arial"/>
        </w:rPr>
      </w:pPr>
    </w:p>
    <w:p w14:paraId="06D92B6C" w14:textId="5463896D" w:rsidR="003E6AAF" w:rsidRPr="003E6AAF" w:rsidRDefault="003E6AAF" w:rsidP="003E6AAF">
      <w:pPr>
        <w:rPr>
          <w:rFonts w:ascii="Arial" w:hAnsi="Arial" w:cs="Arial"/>
        </w:rPr>
      </w:pPr>
    </w:p>
    <w:p w14:paraId="099C0779" w14:textId="41D75D83" w:rsidR="003E6AAF" w:rsidRPr="003E6AAF" w:rsidRDefault="003E6AAF" w:rsidP="003E6AAF">
      <w:pPr>
        <w:rPr>
          <w:rFonts w:ascii="Arial" w:hAnsi="Arial" w:cs="Arial"/>
        </w:rPr>
      </w:pPr>
    </w:p>
    <w:p w14:paraId="7E2B3909" w14:textId="5B38154A" w:rsidR="003E6AAF" w:rsidRPr="003E6AAF" w:rsidRDefault="003E6AAF" w:rsidP="003E6AAF">
      <w:pPr>
        <w:rPr>
          <w:rFonts w:ascii="Arial" w:hAnsi="Arial" w:cs="Arial"/>
        </w:rPr>
      </w:pPr>
    </w:p>
    <w:p w14:paraId="0BFC6233" w14:textId="6C4FFD77" w:rsidR="003E6AAF" w:rsidRPr="003E6AAF" w:rsidRDefault="003E6AAF" w:rsidP="003E6AAF">
      <w:pPr>
        <w:rPr>
          <w:rFonts w:ascii="Arial" w:hAnsi="Arial" w:cs="Arial"/>
        </w:rPr>
      </w:pPr>
    </w:p>
    <w:sectPr w:rsidR="003E6AAF" w:rsidRPr="003E6AAF" w:rsidSect="003E6AAF">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FD20EC" w14:textId="77777777" w:rsidR="00D71A58" w:rsidRDefault="00D71A58" w:rsidP="003E6AAF">
      <w:r>
        <w:separator/>
      </w:r>
    </w:p>
  </w:endnote>
  <w:endnote w:type="continuationSeparator" w:id="0">
    <w:p w14:paraId="6B4290A3" w14:textId="77777777" w:rsidR="00D71A58" w:rsidRDefault="00D71A58" w:rsidP="003E6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E7BF32" w14:textId="77777777" w:rsidR="00D71A58" w:rsidRDefault="00D71A58" w:rsidP="003E6AAF">
      <w:r>
        <w:separator/>
      </w:r>
    </w:p>
  </w:footnote>
  <w:footnote w:type="continuationSeparator" w:id="0">
    <w:p w14:paraId="37B518CF" w14:textId="77777777" w:rsidR="00D71A58" w:rsidRDefault="00D71A58" w:rsidP="003E6A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FB050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51CA7720"/>
    <w:multiLevelType w:val="multilevel"/>
    <w:tmpl w:val="6F9E6F0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7A893BD1"/>
    <w:multiLevelType w:val="hybridMultilevel"/>
    <w:tmpl w:val="35487F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872"/>
    <w:rsid w:val="00006013"/>
    <w:rsid w:val="00061110"/>
    <w:rsid w:val="000D5A3A"/>
    <w:rsid w:val="001D332B"/>
    <w:rsid w:val="00246872"/>
    <w:rsid w:val="002845F8"/>
    <w:rsid w:val="00371250"/>
    <w:rsid w:val="003E6AAF"/>
    <w:rsid w:val="004247CC"/>
    <w:rsid w:val="004E04FB"/>
    <w:rsid w:val="0052399B"/>
    <w:rsid w:val="00530949"/>
    <w:rsid w:val="00571E35"/>
    <w:rsid w:val="005D440E"/>
    <w:rsid w:val="00871791"/>
    <w:rsid w:val="00940196"/>
    <w:rsid w:val="00AB0960"/>
    <w:rsid w:val="00B03A52"/>
    <w:rsid w:val="00B04A4E"/>
    <w:rsid w:val="00B52DC8"/>
    <w:rsid w:val="00CE15FD"/>
    <w:rsid w:val="00CF0D28"/>
    <w:rsid w:val="00D25971"/>
    <w:rsid w:val="00D677F4"/>
    <w:rsid w:val="00D71A58"/>
    <w:rsid w:val="00DB2C3C"/>
    <w:rsid w:val="00EA21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C3BF5"/>
  <w15:chartTrackingRefBased/>
  <w15:docId w15:val="{903BC21D-4310-0641-A7A0-826E2B69C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246872"/>
    <w:pPr>
      <w:keepNext/>
      <w:keepLines/>
      <w:numPr>
        <w:numId w:val="1"/>
      </w:numPr>
      <w:spacing w:before="180" w:after="180"/>
      <w:outlineLvl w:val="0"/>
    </w:pPr>
    <w:rPr>
      <w:rFonts w:eastAsiaTheme="majorEastAsia" w:cstheme="majorBidi"/>
      <w:b/>
      <w:bCs/>
      <w:color w:val="008461"/>
      <w:sz w:val="30"/>
      <w:szCs w:val="28"/>
    </w:rPr>
  </w:style>
  <w:style w:type="paragraph" w:styleId="Heading2">
    <w:name w:val="heading 2"/>
    <w:basedOn w:val="Normal"/>
    <w:next w:val="Normal"/>
    <w:link w:val="Heading2Char"/>
    <w:uiPriority w:val="1"/>
    <w:unhideWhenUsed/>
    <w:qFormat/>
    <w:rsid w:val="00246872"/>
    <w:pPr>
      <w:keepNext/>
      <w:keepLines/>
      <w:numPr>
        <w:ilvl w:val="1"/>
        <w:numId w:val="1"/>
      </w:numPr>
      <w:spacing w:before="120" w:after="120"/>
      <w:ind w:left="567" w:hanging="567"/>
      <w:outlineLvl w:val="1"/>
    </w:pPr>
    <w:rPr>
      <w:rFonts w:eastAsiaTheme="majorEastAsia" w:cstheme="majorBidi"/>
      <w:b/>
      <w:bCs/>
      <w:color w:val="213368"/>
      <w:szCs w:val="26"/>
    </w:rPr>
  </w:style>
  <w:style w:type="paragraph" w:styleId="Heading3">
    <w:name w:val="heading 3"/>
    <w:basedOn w:val="Normal"/>
    <w:next w:val="Normal"/>
    <w:link w:val="Heading3Char"/>
    <w:uiPriority w:val="1"/>
    <w:unhideWhenUsed/>
    <w:qFormat/>
    <w:rsid w:val="00246872"/>
    <w:pPr>
      <w:keepNext/>
      <w:keepLines/>
      <w:numPr>
        <w:ilvl w:val="2"/>
        <w:numId w:val="1"/>
      </w:numPr>
      <w:spacing w:before="160" w:after="20"/>
      <w:outlineLvl w:val="2"/>
    </w:pPr>
    <w:rPr>
      <w:rFonts w:eastAsiaTheme="majorEastAsia" w:cstheme="majorBidi"/>
      <w:b/>
      <w:bCs/>
      <w:color w:val="000000"/>
    </w:rPr>
  </w:style>
  <w:style w:type="paragraph" w:styleId="Heading5">
    <w:name w:val="heading 5"/>
    <w:basedOn w:val="Normal"/>
    <w:next w:val="Normal"/>
    <w:link w:val="Heading5Char"/>
    <w:uiPriority w:val="9"/>
    <w:semiHidden/>
    <w:unhideWhenUsed/>
    <w:rsid w:val="00246872"/>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rsid w:val="00246872"/>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rsid w:val="00246872"/>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246872"/>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246872"/>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87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46872"/>
    <w:rPr>
      <w:rFonts w:ascii="Times New Roman" w:hAnsi="Times New Roman" w:cs="Times New Roman"/>
      <w:sz w:val="18"/>
      <w:szCs w:val="18"/>
    </w:rPr>
  </w:style>
  <w:style w:type="character" w:customStyle="1" w:styleId="Heading1Char">
    <w:name w:val="Heading 1 Char"/>
    <w:basedOn w:val="DefaultParagraphFont"/>
    <w:link w:val="Heading1"/>
    <w:uiPriority w:val="1"/>
    <w:rsid w:val="00246872"/>
    <w:rPr>
      <w:rFonts w:eastAsiaTheme="majorEastAsia" w:cstheme="majorBidi"/>
      <w:b/>
      <w:bCs/>
      <w:color w:val="008461"/>
      <w:sz w:val="30"/>
      <w:szCs w:val="28"/>
    </w:rPr>
  </w:style>
  <w:style w:type="character" w:customStyle="1" w:styleId="Heading2Char">
    <w:name w:val="Heading 2 Char"/>
    <w:basedOn w:val="DefaultParagraphFont"/>
    <w:link w:val="Heading2"/>
    <w:uiPriority w:val="1"/>
    <w:rsid w:val="00246872"/>
    <w:rPr>
      <w:rFonts w:eastAsiaTheme="majorEastAsia" w:cstheme="majorBidi"/>
      <w:b/>
      <w:bCs/>
      <w:color w:val="213368"/>
      <w:szCs w:val="26"/>
    </w:rPr>
  </w:style>
  <w:style w:type="character" w:customStyle="1" w:styleId="Heading3Char">
    <w:name w:val="Heading 3 Char"/>
    <w:basedOn w:val="DefaultParagraphFont"/>
    <w:link w:val="Heading3"/>
    <w:uiPriority w:val="1"/>
    <w:rsid w:val="00246872"/>
    <w:rPr>
      <w:rFonts w:eastAsiaTheme="majorEastAsia" w:cstheme="majorBidi"/>
      <w:b/>
      <w:bCs/>
      <w:color w:val="000000"/>
    </w:rPr>
  </w:style>
  <w:style w:type="character" w:customStyle="1" w:styleId="Heading5Char">
    <w:name w:val="Heading 5 Char"/>
    <w:basedOn w:val="DefaultParagraphFont"/>
    <w:link w:val="Heading5"/>
    <w:uiPriority w:val="9"/>
    <w:semiHidden/>
    <w:rsid w:val="00246872"/>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246872"/>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24687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4687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46872"/>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246872"/>
    <w:rPr>
      <w:color w:val="0000FF"/>
      <w:u w:val="none"/>
    </w:rPr>
  </w:style>
  <w:style w:type="paragraph" w:styleId="ListBullet">
    <w:name w:val="List Bullet"/>
    <w:basedOn w:val="Normal"/>
    <w:uiPriority w:val="99"/>
    <w:semiHidden/>
    <w:unhideWhenUsed/>
    <w:rsid w:val="00246872"/>
    <w:pPr>
      <w:numPr>
        <w:numId w:val="2"/>
      </w:numPr>
      <w:contextualSpacing/>
    </w:pPr>
  </w:style>
  <w:style w:type="paragraph" w:customStyle="1" w:styleId="EndNoteBibliography">
    <w:name w:val="EndNote Bibliography"/>
    <w:basedOn w:val="Normal"/>
    <w:link w:val="EndNoteBibliographyChar"/>
    <w:rsid w:val="00246872"/>
    <w:pPr>
      <w:jc w:val="both"/>
    </w:pPr>
    <w:rPr>
      <w:rFonts w:ascii="Calibri" w:hAnsi="Calibri" w:cs="Calibri"/>
      <w:lang w:val="en-US"/>
    </w:rPr>
  </w:style>
  <w:style w:type="character" w:customStyle="1" w:styleId="EndNoteBibliographyChar">
    <w:name w:val="EndNote Bibliography Char"/>
    <w:basedOn w:val="DefaultParagraphFont"/>
    <w:link w:val="EndNoteBibliography"/>
    <w:rsid w:val="00246872"/>
    <w:rPr>
      <w:rFonts w:ascii="Calibri" w:hAnsi="Calibri" w:cs="Calibri"/>
      <w:lang w:val="en-US"/>
    </w:rPr>
  </w:style>
  <w:style w:type="paragraph" w:styleId="ListParagraph">
    <w:name w:val="List Paragraph"/>
    <w:basedOn w:val="Normal"/>
    <w:link w:val="ListParagraphChar"/>
    <w:uiPriority w:val="34"/>
    <w:rsid w:val="003E6AAF"/>
    <w:pPr>
      <w:spacing w:after="120"/>
      <w:ind w:left="720" w:hanging="567"/>
    </w:pPr>
  </w:style>
  <w:style w:type="character" w:customStyle="1" w:styleId="ListParagraphChar">
    <w:name w:val="List Paragraph Char"/>
    <w:basedOn w:val="DefaultParagraphFont"/>
    <w:link w:val="ListParagraph"/>
    <w:uiPriority w:val="34"/>
    <w:rsid w:val="003E6AAF"/>
  </w:style>
  <w:style w:type="character" w:styleId="LineNumber">
    <w:name w:val="line number"/>
    <w:basedOn w:val="DefaultParagraphFont"/>
    <w:uiPriority w:val="99"/>
    <w:semiHidden/>
    <w:unhideWhenUsed/>
    <w:rsid w:val="003E6AAF"/>
  </w:style>
  <w:style w:type="table" w:styleId="TableGrid">
    <w:name w:val="Table Grid"/>
    <w:basedOn w:val="TableNormal"/>
    <w:uiPriority w:val="39"/>
    <w:rsid w:val="003E6AA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E6AAF"/>
    <w:pPr>
      <w:spacing w:after="200"/>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ss.fitzgerald@ed.ac.uk" TargetMode="External"/><Relationship Id="rId13" Type="http://schemas.openxmlformats.org/officeDocument/2006/relationships/image" Target="media/image5.tif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Tahar.aitali@anses.fr"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39</Pages>
  <Words>13143</Words>
  <Characters>74919</Characters>
  <Application>Microsoft Office Word</Application>
  <DocSecurity>0</DocSecurity>
  <Lines>624</Lines>
  <Paragraphs>175</Paragraphs>
  <ScaleCrop>false</ScaleCrop>
  <Company/>
  <LinksUpToDate>false</LinksUpToDate>
  <CharactersWithSpaces>87887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Bengtsson, Rebecca</dc:creator>
  <cp:keywords/>
  <dc:description/>
  <cp:lastModifiedBy>Bengtsson, Rebecca</cp:lastModifiedBy>
  <cp:revision>2</cp:revision>
  <dcterms:created xsi:type="dcterms:W3CDTF">2020-04-06T07:53:00Z</dcterms:created>
  <dcterms:modified xsi:type="dcterms:W3CDTF">2020-04-06T08:10:00Z</dcterms:modified>
</cp:coreProperties>
</file>