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5A9F6" w14:textId="0B10CA1B" w:rsidR="00D040C9" w:rsidRDefault="0005253B" w:rsidP="00E91A50">
      <w:pPr>
        <w:jc w:val="center"/>
        <w:rPr>
          <w:rFonts w:ascii="Times New Roman" w:hAnsi="Times New Roman" w:cs="Times New Roman"/>
          <w:b/>
          <w:bCs/>
        </w:rPr>
      </w:pPr>
      <w:r w:rsidRPr="0005253B">
        <w:rPr>
          <w:rFonts w:ascii="Times New Roman" w:hAnsi="Times New Roman" w:cs="Times New Roman"/>
          <w:b/>
          <w:bCs/>
        </w:rPr>
        <w:t xml:space="preserve">Impact of </w:t>
      </w:r>
      <w:r w:rsidR="00EF23E2" w:rsidRPr="0005253B">
        <w:rPr>
          <w:rFonts w:ascii="Times New Roman" w:hAnsi="Times New Roman" w:cs="Times New Roman"/>
          <w:b/>
          <w:bCs/>
        </w:rPr>
        <w:t xml:space="preserve">Corticosteroid Treatment in </w:t>
      </w:r>
      <w:r w:rsidR="004D354A" w:rsidRPr="004D354A">
        <w:rPr>
          <w:rFonts w:ascii="Times New Roman" w:hAnsi="Times New Roman" w:cs="Times New Roman"/>
          <w:b/>
          <w:bCs/>
        </w:rPr>
        <w:t>Patients</w:t>
      </w:r>
      <w:r w:rsidR="004D354A">
        <w:rPr>
          <w:rFonts w:ascii="Times New Roman" w:hAnsi="Times New Roman" w:cs="Times New Roman"/>
          <w:b/>
          <w:bCs/>
        </w:rPr>
        <w:t xml:space="preserve"> with </w:t>
      </w:r>
      <w:r w:rsidR="00EF23E2" w:rsidRPr="0005253B">
        <w:rPr>
          <w:rFonts w:ascii="Times New Roman" w:hAnsi="Times New Roman" w:cs="Times New Roman"/>
          <w:b/>
          <w:bCs/>
        </w:rPr>
        <w:t>Coronavirus Disease 2019</w:t>
      </w:r>
    </w:p>
    <w:p w14:paraId="1E26263B" w14:textId="389576A8" w:rsidR="000419F0" w:rsidRDefault="000419F0" w:rsidP="00E91A50">
      <w:pPr>
        <w:jc w:val="center"/>
        <w:rPr>
          <w:rFonts w:ascii="Times New Roman" w:hAnsi="Times New Roman" w:cs="Times New Roman"/>
          <w:b/>
          <w:bCs/>
        </w:rPr>
      </w:pPr>
    </w:p>
    <w:p w14:paraId="4843EA5C" w14:textId="77777777" w:rsidR="000419F0" w:rsidRPr="000419F0" w:rsidRDefault="000419F0" w:rsidP="000419F0">
      <w:pPr>
        <w:rPr>
          <w:rFonts w:ascii="Times New Roman" w:hAnsi="Times New Roman" w:cs="Times New Roman"/>
          <w:b/>
          <w:bCs/>
        </w:rPr>
      </w:pPr>
      <w:r w:rsidRPr="000419F0">
        <w:rPr>
          <w:rFonts w:ascii="Times New Roman" w:hAnsi="Times New Roman" w:cs="Times New Roman"/>
          <w:b/>
          <w:bCs/>
        </w:rPr>
        <w:t xml:space="preserve">Abstract </w:t>
      </w:r>
      <w:bookmarkStart w:id="0" w:name="_GoBack"/>
      <w:bookmarkEnd w:id="0"/>
    </w:p>
    <w:p w14:paraId="70829C91" w14:textId="77777777" w:rsidR="000419F0" w:rsidRPr="000419F0" w:rsidRDefault="000419F0" w:rsidP="000419F0">
      <w:pPr>
        <w:rPr>
          <w:rFonts w:ascii="Times New Roman" w:hAnsi="Times New Roman" w:cs="Times New Roman"/>
        </w:rPr>
      </w:pPr>
      <w:r w:rsidRPr="000419F0">
        <w:rPr>
          <w:rFonts w:ascii="Times New Roman" w:hAnsi="Times New Roman" w:cs="Times New Roman"/>
          <w:b/>
          <w:bCs/>
        </w:rPr>
        <w:t xml:space="preserve">Objectives: </w:t>
      </w:r>
      <w:r w:rsidRPr="000419F0">
        <w:rPr>
          <w:rFonts w:ascii="Times New Roman" w:hAnsi="Times New Roman" w:cs="Times New Roman"/>
        </w:rPr>
        <w:t xml:space="preserve">To assess the efficacy of corticosteroid treatments in patients with coronavirus disease 2019 (COVID-19). </w:t>
      </w:r>
    </w:p>
    <w:p w14:paraId="5DBD5C03" w14:textId="0EE4F0EF" w:rsidR="000419F0" w:rsidRPr="000419F0" w:rsidRDefault="000419F0" w:rsidP="000419F0">
      <w:pPr>
        <w:rPr>
          <w:rFonts w:ascii="Times New Roman" w:hAnsi="Times New Roman" w:cs="Times New Roman"/>
        </w:rPr>
      </w:pPr>
      <w:r w:rsidRPr="000419F0">
        <w:rPr>
          <w:rFonts w:ascii="Times New Roman" w:hAnsi="Times New Roman" w:cs="Times New Roman"/>
          <w:b/>
          <w:bCs/>
        </w:rPr>
        <w:t>Design, setting:</w:t>
      </w:r>
      <w:r w:rsidRPr="000419F0">
        <w:rPr>
          <w:rFonts w:ascii="Times New Roman" w:hAnsi="Times New Roman" w:cs="Times New Roman"/>
        </w:rPr>
        <w:t xml:space="preserve"> </w:t>
      </w:r>
      <w:r w:rsidR="00172480">
        <w:rPr>
          <w:rFonts w:ascii="Times New Roman" w:hAnsi="Times New Roman" w:cs="Times New Roman"/>
        </w:rPr>
        <w:t>S</w:t>
      </w:r>
      <w:r w:rsidRPr="000419F0">
        <w:rPr>
          <w:rFonts w:ascii="Times New Roman" w:hAnsi="Times New Roman" w:cs="Times New Roman"/>
        </w:rPr>
        <w:t xml:space="preserve">ingle center observational study in the </w:t>
      </w:r>
      <w:r w:rsidR="00172480" w:rsidRPr="000419F0">
        <w:rPr>
          <w:rFonts w:ascii="Times New Roman" w:hAnsi="Times New Roman" w:cs="Times New Roman"/>
        </w:rPr>
        <w:t>COVID-19</w:t>
      </w:r>
      <w:r w:rsidR="00172480">
        <w:rPr>
          <w:rFonts w:ascii="Times New Roman" w:hAnsi="Times New Roman" w:cs="Times New Roman"/>
        </w:rPr>
        <w:t xml:space="preserve"> </w:t>
      </w:r>
      <w:r w:rsidRPr="000419F0">
        <w:rPr>
          <w:rFonts w:ascii="Times New Roman" w:hAnsi="Times New Roman" w:cs="Times New Roman"/>
        </w:rPr>
        <w:t xml:space="preserve">designated hospital in Wuhu, Anhui province, China, from 24 January to 24 February, 2020.  </w:t>
      </w:r>
    </w:p>
    <w:p w14:paraId="447FCA50" w14:textId="77777777" w:rsidR="000419F0" w:rsidRPr="000419F0" w:rsidRDefault="000419F0" w:rsidP="000419F0">
      <w:pPr>
        <w:rPr>
          <w:rFonts w:ascii="Times New Roman" w:hAnsi="Times New Roman" w:cs="Times New Roman"/>
        </w:rPr>
      </w:pPr>
      <w:r w:rsidRPr="008D1582">
        <w:rPr>
          <w:rFonts w:ascii="Times New Roman" w:hAnsi="Times New Roman" w:cs="Times New Roman"/>
          <w:b/>
          <w:bCs/>
        </w:rPr>
        <w:t xml:space="preserve">Participants: </w:t>
      </w:r>
      <w:r w:rsidRPr="000419F0">
        <w:rPr>
          <w:rFonts w:ascii="Times New Roman" w:hAnsi="Times New Roman" w:cs="Times New Roman"/>
        </w:rPr>
        <w:t xml:space="preserve">Thirty-one patients infected with Severe Acute Respiratory Coronavirus 2 (SARS-CoV-2).  </w:t>
      </w:r>
    </w:p>
    <w:p w14:paraId="75813620" w14:textId="77777777" w:rsidR="000419F0" w:rsidRPr="000419F0" w:rsidRDefault="000419F0" w:rsidP="000419F0">
      <w:pPr>
        <w:rPr>
          <w:rFonts w:ascii="Times New Roman" w:hAnsi="Times New Roman" w:cs="Times New Roman"/>
        </w:rPr>
      </w:pPr>
      <w:r w:rsidRPr="000419F0">
        <w:rPr>
          <w:rFonts w:ascii="Times New Roman" w:hAnsi="Times New Roman" w:cs="Times New Roman"/>
          <w:b/>
          <w:bCs/>
        </w:rPr>
        <w:t xml:space="preserve">Main outcome measures: </w:t>
      </w:r>
      <w:r w:rsidRPr="000419F0">
        <w:rPr>
          <w:rFonts w:ascii="Times New Roman" w:hAnsi="Times New Roman" w:cs="Times New Roman"/>
        </w:rPr>
        <w:t>Virus clearance time, length of hospital stay (LOS) and duration of symptoms, stratified by patient whether using corticosteroid.</w:t>
      </w:r>
    </w:p>
    <w:p w14:paraId="79066C5F" w14:textId="77777777" w:rsidR="000419F0" w:rsidRPr="000419F0" w:rsidRDefault="000419F0" w:rsidP="000419F0">
      <w:pPr>
        <w:rPr>
          <w:rFonts w:ascii="Times New Roman" w:hAnsi="Times New Roman" w:cs="Times New Roman"/>
        </w:rPr>
      </w:pPr>
      <w:r w:rsidRPr="000419F0">
        <w:rPr>
          <w:rFonts w:ascii="Times New Roman" w:hAnsi="Times New Roman" w:cs="Times New Roman"/>
          <w:b/>
          <w:bCs/>
        </w:rPr>
        <w:t>Results:</w:t>
      </w:r>
      <w:r w:rsidRPr="000419F0">
        <w:rPr>
          <w:rFonts w:ascii="Times New Roman" w:hAnsi="Times New Roman" w:cs="Times New Roman"/>
        </w:rPr>
        <w:t xml:space="preserve"> Eleven out of 31 patients received corticosteroid treatment for COVID-19. Cox proportional hazards regression indicated no association between the virus clearance time  (HR 1.26, 95% CI [0.58-2.74], p = 0.55), LOS (HR 0.77, 95% CI [0.33-1.78], p = 0.54) and duration of symptoms (HR 0.86, 95% CI [0.40-1.83], p = 0.70)  and corticosteroid use. Univariate analysis suggested a possible prolonged virus clearance in patients with chronic hepatitis B (MD 10.6 days, 95% CI (6.21; 15.1), p &lt; 0.001), but with only 2 patients that limited the interpretation.</w:t>
      </w:r>
    </w:p>
    <w:p w14:paraId="37372C02" w14:textId="3D041DA8" w:rsidR="009E6D02" w:rsidRPr="000419F0" w:rsidRDefault="000419F0" w:rsidP="000419F0">
      <w:pPr>
        <w:rPr>
          <w:rFonts w:ascii="Times New Roman" w:hAnsi="Times New Roman" w:cs="Times New Roman"/>
        </w:rPr>
      </w:pPr>
      <w:r w:rsidRPr="000419F0">
        <w:rPr>
          <w:rFonts w:ascii="Times New Roman" w:hAnsi="Times New Roman" w:cs="Times New Roman"/>
          <w:b/>
          <w:bCs/>
        </w:rPr>
        <w:t>Conclusions:</w:t>
      </w:r>
      <w:r w:rsidRPr="000419F0">
        <w:rPr>
          <w:rFonts w:ascii="Times New Roman" w:hAnsi="Times New Roman" w:cs="Times New Roman"/>
        </w:rPr>
        <w:t xml:space="preserve"> </w:t>
      </w:r>
      <w:bookmarkStart w:id="1" w:name="_Hlk33806854"/>
      <w:r w:rsidRPr="000419F0">
        <w:rPr>
          <w:rFonts w:ascii="Times New Roman" w:hAnsi="Times New Roman" w:cs="Times New Roman"/>
        </w:rPr>
        <w:t>Corticosteroids are widely used in patients with COVID-19, and there was no demonstrable association with therapy provided in patients without ARDS. Co-infection with HBV might delay virus clearance, and this association merits further investigation</w:t>
      </w:r>
      <w:bookmarkEnd w:id="1"/>
      <w:r w:rsidRPr="000419F0">
        <w:rPr>
          <w:rFonts w:ascii="Times New Roman" w:hAnsi="Times New Roman" w:cs="Times New Roman"/>
        </w:rPr>
        <w:t>.</w:t>
      </w:r>
    </w:p>
    <w:p w14:paraId="079DA8AA" w14:textId="465C3D7A" w:rsidR="000419F0" w:rsidRDefault="000419F0" w:rsidP="000419F0">
      <w:pPr>
        <w:rPr>
          <w:rFonts w:ascii="Times New Roman" w:hAnsi="Times New Roman" w:cs="Times New Roman"/>
          <w:b/>
          <w:bCs/>
        </w:rPr>
      </w:pPr>
    </w:p>
    <w:p w14:paraId="5BAF423E" w14:textId="3E8FCD00" w:rsidR="000419F0" w:rsidRPr="00562CA2" w:rsidRDefault="000419F0" w:rsidP="000419F0">
      <w:pPr>
        <w:rPr>
          <w:rFonts w:ascii="Times New Roman" w:hAnsi="Times New Roman" w:cs="Times New Roman"/>
          <w:b/>
          <w:bCs/>
        </w:rPr>
      </w:pPr>
      <w:r w:rsidRPr="00562CA2">
        <w:rPr>
          <w:rFonts w:ascii="Times New Roman" w:hAnsi="Times New Roman" w:cs="Times New Roman" w:hint="cs"/>
          <w:b/>
          <w:bCs/>
        </w:rPr>
        <w:t>I</w:t>
      </w:r>
      <w:r w:rsidRPr="00562CA2">
        <w:rPr>
          <w:rFonts w:ascii="Times New Roman" w:hAnsi="Times New Roman" w:cs="Times New Roman"/>
          <w:b/>
          <w:bCs/>
        </w:rPr>
        <w:t>ntroduction</w:t>
      </w:r>
    </w:p>
    <w:p w14:paraId="6BA3E1F8" w14:textId="0FB4035F" w:rsidR="00E50514" w:rsidRDefault="00E50514" w:rsidP="00BD7A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I</w:t>
      </w:r>
      <w:r>
        <w:rPr>
          <w:rFonts w:ascii="Times New Roman" w:hAnsi="Times New Roman" w:cs="Times New Roman"/>
        </w:rPr>
        <w:t>n December 2019, a cluster of patients with primary pneumonia caused by a novel coronavirus was reported in Wuhan, China, and then spread rapidly to the whole country and around the world</w:t>
      </w:r>
      <w:r w:rsidR="00F4228A">
        <w:rPr>
          <w:rFonts w:ascii="Times New Roman" w:hAnsi="Times New Roman" w:cs="Times New Roman"/>
        </w:rPr>
        <w:t>.</w:t>
      </w:r>
      <w:r w:rsidR="0081360C">
        <w:rPr>
          <w:rFonts w:ascii="Times New Roman" w:hAnsi="Times New Roman" w:cs="Times New Roman"/>
        </w:rPr>
        <w:fldChar w:fldCharType="begin">
          <w:fldData xml:space="preserve">PEVuZE5vdGU+PENpdGU+PEF1dGhvcj5aaHU8L0F1dGhvcj48WWVhcj4yMDIwPC9ZZWFyPjxSZWNO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=
</w:fldData>
        </w:fldChar>
      </w:r>
      <w:r w:rsidR="00F4228A">
        <w:rPr>
          <w:rFonts w:ascii="Times New Roman" w:hAnsi="Times New Roman" w:cs="Times New Roman"/>
        </w:rPr>
        <w:instrText xml:space="preserve"> ADDIN EN.CITE </w:instrText>
      </w:r>
      <w:r w:rsidR="00F4228A">
        <w:rPr>
          <w:rFonts w:ascii="Times New Roman" w:hAnsi="Times New Roman" w:cs="Times New Roman"/>
        </w:rPr>
        <w:fldChar w:fldCharType="begin">
          <w:fldData xml:space="preserve">PEVuZE5vdGU+PENpdGU+PEF1dGhvcj5aaHU8L0F1dGhvcj48WWVhcj4yMDIwPC9ZZWFyPjxSZWNO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=
</w:fldData>
        </w:fldChar>
      </w:r>
      <w:r w:rsidR="00F4228A">
        <w:rPr>
          <w:rFonts w:ascii="Times New Roman" w:hAnsi="Times New Roman" w:cs="Times New Roman"/>
        </w:rPr>
        <w:instrText xml:space="preserve"> ADDIN EN.CITE.DATA </w:instrText>
      </w:r>
      <w:r w:rsidR="00F4228A">
        <w:rPr>
          <w:rFonts w:ascii="Times New Roman" w:hAnsi="Times New Roman" w:cs="Times New Roman"/>
        </w:rPr>
      </w:r>
      <w:r w:rsidR="00F4228A">
        <w:rPr>
          <w:rFonts w:ascii="Times New Roman" w:hAnsi="Times New Roman" w:cs="Times New Roman"/>
        </w:rPr>
        <w:fldChar w:fldCharType="end"/>
      </w:r>
      <w:r w:rsidR="0081360C">
        <w:rPr>
          <w:rFonts w:ascii="Times New Roman" w:hAnsi="Times New Roman" w:cs="Times New Roman"/>
        </w:rPr>
      </w:r>
      <w:r w:rsidR="0081360C">
        <w:rPr>
          <w:rFonts w:ascii="Times New Roman" w:hAnsi="Times New Roman" w:cs="Times New Roman"/>
        </w:rPr>
        <w:fldChar w:fldCharType="separate"/>
      </w:r>
      <w:r w:rsidR="00F4228A" w:rsidRPr="00F4228A">
        <w:rPr>
          <w:rFonts w:ascii="Times New Roman" w:hAnsi="Times New Roman" w:cs="Times New Roman"/>
          <w:noProof/>
          <w:vertAlign w:val="superscript"/>
        </w:rPr>
        <w:t>1-3</w:t>
      </w:r>
      <w:r w:rsidR="0081360C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The novel coronavirus was </w:t>
      </w:r>
      <w:r w:rsidR="007A4012">
        <w:rPr>
          <w:rFonts w:ascii="Times New Roman" w:hAnsi="Times New Roman" w:cs="Times New Roman"/>
        </w:rPr>
        <w:t>later</w:t>
      </w:r>
      <w:r>
        <w:rPr>
          <w:rFonts w:ascii="Times New Roman" w:hAnsi="Times New Roman" w:cs="Times New Roman"/>
        </w:rPr>
        <w:t xml:space="preserve"> identified as severe acute respiratory syndrome coronavirus</w:t>
      </w:r>
      <w:r w:rsidR="00E91A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 (SARS-CoV-2)</w:t>
      </w:r>
      <w:r w:rsidR="007A4012">
        <w:rPr>
          <w:rFonts w:ascii="Times New Roman" w:hAnsi="Times New Roman" w:cs="Times New Roman"/>
        </w:rPr>
        <w:t xml:space="preserve"> which showed 79.5% identity to SARS-CoV that caused the </w:t>
      </w:r>
      <w:r w:rsidR="003D0B43">
        <w:rPr>
          <w:rFonts w:ascii="Times New Roman" w:hAnsi="Times New Roman" w:cs="Times New Roman"/>
        </w:rPr>
        <w:t xml:space="preserve">2003 </w:t>
      </w:r>
      <w:r w:rsidR="007A4012">
        <w:rPr>
          <w:rFonts w:ascii="Times New Roman" w:hAnsi="Times New Roman" w:cs="Times New Roman"/>
        </w:rPr>
        <w:t>epidemic of SARS</w:t>
      </w:r>
      <w:r w:rsidR="00F4228A">
        <w:rPr>
          <w:rFonts w:ascii="Times New Roman" w:hAnsi="Times New Roman" w:cs="Times New Roman"/>
        </w:rPr>
        <w:t>.</w:t>
      </w:r>
      <w:r w:rsidR="0081360C">
        <w:rPr>
          <w:rFonts w:ascii="Times New Roman" w:hAnsi="Times New Roman" w:cs="Times New Roman"/>
        </w:rPr>
        <w:fldChar w:fldCharType="begin"/>
      </w:r>
      <w:r w:rsidR="00F4228A">
        <w:rPr>
          <w:rFonts w:ascii="Times New Roman" w:hAnsi="Times New Roman" w:cs="Times New Roman"/>
        </w:rPr>
        <w:instrText xml:space="preserve"> ADDIN EN.CITE &lt;EndNote&gt;&lt;Cite&gt;&lt;Author&gt;Zhou&lt;/Author&gt;&lt;Year&gt;2020&lt;/Year&gt;&lt;RecNum&gt;7&lt;/RecNum&gt;&lt;DisplayText&gt;&lt;style face="superscript"&gt;4&lt;/style&gt;&lt;/DisplayText&gt;&lt;record&gt;&lt;rec-number&gt;7&lt;/rec-number&gt;&lt;foreign-keys&gt;&lt;key app="EN" db-id="5vvs9f0flp5s9kea5twp9wdfetrvwrwap5ev" timestamp="1582750222"&gt;7&lt;/key&gt;&lt;/foreign-keys&gt;&lt;ref-type name="Journal Article"&gt;17&lt;/ref-type&gt;&lt;contributors&gt;&lt;authors&gt;&lt;author&gt;Zhou, Peng&lt;/author&gt;&lt;author&gt;Yang, Xing-Lou&lt;/author&gt;&lt;author&gt;Wang, Xian-Guang&lt;/author&gt;&lt;author&gt;Hu, Ben&lt;/author&gt;&lt;author&gt;Zhang, Lei&lt;/author&gt;&lt;author&gt;Zhang, Wei&lt;/author&gt;&lt;author&gt;Si, Hao-Rui&lt;/author&gt;&lt;author&gt;Zhu, Yan&lt;/author&gt;&lt;author&gt;Li, Bei&lt;/author&gt;&lt;author&gt;Huang, Chao-Lin&lt;/author&gt;&lt;/authors&gt;&lt;/contributors&gt;&lt;titles&gt;&lt;title&gt;A pneumonia outbreak associated with a new coronavirus of probable bat origin&lt;/title&gt;&lt;secondary-title&gt;Nature&lt;/secondary-title&gt;&lt;/titles&gt;&lt;periodical&gt;&lt;full-title&gt;Nature&lt;/full-title&gt;&lt;/periodical&gt;&lt;pages&gt;1-4&lt;/pages&gt;&lt;dates&gt;&lt;year&gt;2020&lt;/year&gt;&lt;/dates&gt;&lt;isbn&gt;1476-4687&lt;/isbn&gt;&lt;urls&gt;&lt;/urls&gt;&lt;/record&gt;&lt;/Cite&gt;&lt;/EndNote&gt;</w:instrText>
      </w:r>
      <w:r w:rsidR="0081360C">
        <w:rPr>
          <w:rFonts w:ascii="Times New Roman" w:hAnsi="Times New Roman" w:cs="Times New Roman"/>
        </w:rPr>
        <w:fldChar w:fldCharType="separate"/>
      </w:r>
      <w:r w:rsidR="00F4228A" w:rsidRPr="00F4228A">
        <w:rPr>
          <w:rFonts w:ascii="Times New Roman" w:hAnsi="Times New Roman" w:cs="Times New Roman"/>
          <w:noProof/>
          <w:vertAlign w:val="superscript"/>
        </w:rPr>
        <w:t>4</w:t>
      </w:r>
      <w:r w:rsidR="0081360C">
        <w:rPr>
          <w:rFonts w:ascii="Times New Roman" w:hAnsi="Times New Roman" w:cs="Times New Roman"/>
        </w:rPr>
        <w:fldChar w:fldCharType="end"/>
      </w:r>
      <w:r w:rsidR="007A4012">
        <w:rPr>
          <w:rFonts w:ascii="Times New Roman" w:hAnsi="Times New Roman" w:cs="Times New Roman"/>
        </w:rPr>
        <w:t xml:space="preserve"> </w:t>
      </w:r>
      <w:r w:rsidR="009D63A0">
        <w:rPr>
          <w:rFonts w:ascii="Times New Roman" w:hAnsi="Times New Roman" w:cs="Times New Roman"/>
        </w:rPr>
        <w:t xml:space="preserve">The </w:t>
      </w:r>
      <w:r w:rsidR="003D0B43">
        <w:rPr>
          <w:rFonts w:ascii="Times New Roman" w:hAnsi="Times New Roman" w:cs="Times New Roman"/>
        </w:rPr>
        <w:t xml:space="preserve">corresponding </w:t>
      </w:r>
      <w:r w:rsidR="009D63A0">
        <w:rPr>
          <w:rFonts w:ascii="Times New Roman" w:hAnsi="Times New Roman" w:cs="Times New Roman"/>
        </w:rPr>
        <w:t>disease</w:t>
      </w:r>
      <w:r w:rsidR="003D0B43">
        <w:rPr>
          <w:rFonts w:ascii="Times New Roman" w:hAnsi="Times New Roman" w:cs="Times New Roman"/>
        </w:rPr>
        <w:t>,</w:t>
      </w:r>
      <w:r w:rsidR="009D63A0">
        <w:rPr>
          <w:rFonts w:ascii="Times New Roman" w:hAnsi="Times New Roman" w:cs="Times New Roman"/>
        </w:rPr>
        <w:t xml:space="preserve"> named coronavirus disease 2019 (COVID-19)</w:t>
      </w:r>
      <w:r w:rsidR="003D0B43">
        <w:rPr>
          <w:rFonts w:ascii="Times New Roman" w:hAnsi="Times New Roman" w:cs="Times New Roman"/>
        </w:rPr>
        <w:t>,</w:t>
      </w:r>
      <w:r w:rsidR="009D63A0">
        <w:rPr>
          <w:rFonts w:ascii="Times New Roman" w:hAnsi="Times New Roman" w:cs="Times New Roman"/>
        </w:rPr>
        <w:t xml:space="preserve"> </w:t>
      </w:r>
      <w:r w:rsidR="003D0B43">
        <w:rPr>
          <w:rFonts w:ascii="Times New Roman" w:hAnsi="Times New Roman" w:cs="Times New Roman"/>
        </w:rPr>
        <w:t xml:space="preserve">has </w:t>
      </w:r>
      <w:r w:rsidR="00636EF1">
        <w:rPr>
          <w:rFonts w:ascii="Times New Roman" w:hAnsi="Times New Roman" w:cs="Times New Roman"/>
        </w:rPr>
        <w:t xml:space="preserve">clinical manifestations </w:t>
      </w:r>
      <w:r w:rsidR="003D0B43">
        <w:rPr>
          <w:rFonts w:ascii="Times New Roman" w:hAnsi="Times New Roman" w:cs="Times New Roman"/>
        </w:rPr>
        <w:t xml:space="preserve">ranging </w:t>
      </w:r>
      <w:r w:rsidR="00636EF1">
        <w:rPr>
          <w:rFonts w:ascii="Times New Roman" w:hAnsi="Times New Roman" w:cs="Times New Roman"/>
        </w:rPr>
        <w:t>f</w:t>
      </w:r>
      <w:r w:rsidR="009D63A0">
        <w:rPr>
          <w:rFonts w:ascii="Times New Roman" w:hAnsi="Times New Roman" w:cs="Times New Roman"/>
        </w:rPr>
        <w:t xml:space="preserve">rom </w:t>
      </w:r>
      <w:r w:rsidR="00636EF1">
        <w:rPr>
          <w:rFonts w:ascii="Times New Roman" w:hAnsi="Times New Roman" w:cs="Times New Roman"/>
        </w:rPr>
        <w:t>asymptomatic</w:t>
      </w:r>
      <w:r w:rsidR="00A453AC">
        <w:rPr>
          <w:rFonts w:ascii="Times New Roman" w:hAnsi="Times New Roman" w:cs="Times New Roman"/>
        </w:rPr>
        <w:t>, mild pneumonia</w:t>
      </w:r>
      <w:r w:rsidR="00636EF1">
        <w:rPr>
          <w:rFonts w:ascii="Times New Roman" w:hAnsi="Times New Roman" w:cs="Times New Roman"/>
        </w:rPr>
        <w:t xml:space="preserve"> </w:t>
      </w:r>
      <w:r w:rsidR="009D63A0">
        <w:rPr>
          <w:rFonts w:ascii="Times New Roman" w:hAnsi="Times New Roman" w:cs="Times New Roman"/>
        </w:rPr>
        <w:t xml:space="preserve">to </w:t>
      </w:r>
      <w:r w:rsidR="00636EF1">
        <w:rPr>
          <w:rFonts w:ascii="Times New Roman" w:hAnsi="Times New Roman" w:cs="Times New Roman"/>
        </w:rPr>
        <w:t xml:space="preserve">serious acute respiratory distress syndrome (ARDS), septic shock, and multiple organ dysfunction </w:t>
      </w:r>
      <w:r w:rsidR="008658A4">
        <w:rPr>
          <w:rFonts w:ascii="Times New Roman" w:hAnsi="Times New Roman" w:cs="Times New Roman"/>
        </w:rPr>
        <w:t xml:space="preserve">syndrome </w:t>
      </w:r>
      <w:r w:rsidR="00636EF1">
        <w:rPr>
          <w:rFonts w:ascii="Times New Roman" w:hAnsi="Times New Roman" w:cs="Times New Roman"/>
        </w:rPr>
        <w:t>(MODS)</w:t>
      </w:r>
      <w:r w:rsidR="00F4228A">
        <w:rPr>
          <w:rFonts w:ascii="Times New Roman" w:hAnsi="Times New Roman" w:cs="Times New Roman"/>
        </w:rPr>
        <w:t>.</w:t>
      </w:r>
      <w:r w:rsidR="0081360C">
        <w:rPr>
          <w:rFonts w:ascii="Times New Roman" w:hAnsi="Times New Roman" w:cs="Times New Roman"/>
        </w:rPr>
        <w:fldChar w:fldCharType="begin">
          <w:fldData xml:space="preserve">PEVuZE5vdGU+PENpdGU+PEF1dGhvcj5ZYW5nPC9BdXRob3I+PFllYXI+MjAyMDwvWWVhcj48UmVj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==
</w:fldData>
        </w:fldChar>
      </w:r>
      <w:r w:rsidR="00F4228A">
        <w:rPr>
          <w:rFonts w:ascii="Times New Roman" w:hAnsi="Times New Roman" w:cs="Times New Roman"/>
        </w:rPr>
        <w:instrText xml:space="preserve"> ADDIN EN.CITE </w:instrText>
      </w:r>
      <w:r w:rsidR="00F4228A">
        <w:rPr>
          <w:rFonts w:ascii="Times New Roman" w:hAnsi="Times New Roman" w:cs="Times New Roman"/>
        </w:rPr>
        <w:fldChar w:fldCharType="begin">
          <w:fldData xml:space="preserve">PEVuZE5vdGU+PENpdGU+PEF1dGhvcj5ZYW5nPC9BdXRob3I+PFllYXI+MjAyMDwvWWVhcj48UmVj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==
</w:fldData>
        </w:fldChar>
      </w:r>
      <w:r w:rsidR="00F4228A">
        <w:rPr>
          <w:rFonts w:ascii="Times New Roman" w:hAnsi="Times New Roman" w:cs="Times New Roman"/>
        </w:rPr>
        <w:instrText xml:space="preserve"> ADDIN EN.CITE.DATA </w:instrText>
      </w:r>
      <w:r w:rsidR="00F4228A">
        <w:rPr>
          <w:rFonts w:ascii="Times New Roman" w:hAnsi="Times New Roman" w:cs="Times New Roman"/>
        </w:rPr>
      </w:r>
      <w:r w:rsidR="00F4228A">
        <w:rPr>
          <w:rFonts w:ascii="Times New Roman" w:hAnsi="Times New Roman" w:cs="Times New Roman"/>
        </w:rPr>
        <w:fldChar w:fldCharType="end"/>
      </w:r>
      <w:r w:rsidR="0081360C">
        <w:rPr>
          <w:rFonts w:ascii="Times New Roman" w:hAnsi="Times New Roman" w:cs="Times New Roman"/>
        </w:rPr>
      </w:r>
      <w:r w:rsidR="0081360C">
        <w:rPr>
          <w:rFonts w:ascii="Times New Roman" w:hAnsi="Times New Roman" w:cs="Times New Roman"/>
        </w:rPr>
        <w:fldChar w:fldCharType="separate"/>
      </w:r>
      <w:r w:rsidR="00F4228A" w:rsidRPr="00F4228A">
        <w:rPr>
          <w:rFonts w:ascii="Times New Roman" w:hAnsi="Times New Roman" w:cs="Times New Roman"/>
          <w:noProof/>
          <w:vertAlign w:val="superscript"/>
        </w:rPr>
        <w:t>5-7</w:t>
      </w:r>
      <w:r w:rsidR="0081360C">
        <w:rPr>
          <w:rFonts w:ascii="Times New Roman" w:hAnsi="Times New Roman" w:cs="Times New Roman"/>
        </w:rPr>
        <w:fldChar w:fldCharType="end"/>
      </w:r>
      <w:r w:rsidR="00636EF1">
        <w:rPr>
          <w:rFonts w:ascii="Times New Roman" w:hAnsi="Times New Roman" w:cs="Times New Roman"/>
        </w:rPr>
        <w:t xml:space="preserve"> </w:t>
      </w:r>
      <w:r w:rsidR="003D0B43">
        <w:rPr>
          <w:rFonts w:ascii="Times New Roman" w:hAnsi="Times New Roman" w:cs="Times New Roman"/>
        </w:rPr>
        <w:t xml:space="preserve">As of this writing, </w:t>
      </w:r>
      <w:r w:rsidR="00A453AC">
        <w:rPr>
          <w:rFonts w:ascii="Times New Roman" w:hAnsi="Times New Roman" w:cs="Times New Roman"/>
        </w:rPr>
        <w:t>77,048 cases have been reported in mainland China with a 3.17% mortality rate in general</w:t>
      </w:r>
      <w:r w:rsidR="003D0B43">
        <w:rPr>
          <w:rFonts w:ascii="Times New Roman" w:hAnsi="Times New Roman" w:cs="Times New Roman"/>
        </w:rPr>
        <w:t xml:space="preserve">. The </w:t>
      </w:r>
      <w:r w:rsidR="00A453AC">
        <w:rPr>
          <w:rFonts w:ascii="Times New Roman" w:hAnsi="Times New Roman" w:cs="Times New Roman"/>
        </w:rPr>
        <w:t xml:space="preserve">mortality rate </w:t>
      </w:r>
      <w:r w:rsidR="003D0B43">
        <w:rPr>
          <w:rFonts w:ascii="Times New Roman" w:hAnsi="Times New Roman" w:cs="Times New Roman"/>
        </w:rPr>
        <w:t xml:space="preserve">of </w:t>
      </w:r>
      <w:r w:rsidR="00A453AC">
        <w:rPr>
          <w:rFonts w:ascii="Times New Roman" w:hAnsi="Times New Roman" w:cs="Times New Roman"/>
        </w:rPr>
        <w:t>61.5% in critically ill patients</w:t>
      </w:r>
      <w:r w:rsidR="00960F2B">
        <w:rPr>
          <w:rFonts w:ascii="Times New Roman" w:hAnsi="Times New Roman" w:cs="Times New Roman"/>
        </w:rPr>
        <w:t xml:space="preserve"> </w:t>
      </w:r>
      <w:r w:rsidR="00A453AC">
        <w:rPr>
          <w:rFonts w:ascii="Times New Roman" w:hAnsi="Times New Roman" w:cs="Times New Roman"/>
        </w:rPr>
        <w:t xml:space="preserve">is </w:t>
      </w:r>
      <w:r w:rsidR="00960F2B">
        <w:rPr>
          <w:rFonts w:ascii="Times New Roman" w:hAnsi="Times New Roman" w:cs="Times New Roman"/>
        </w:rPr>
        <w:t>similar to</w:t>
      </w:r>
      <w:r w:rsidR="00A453AC">
        <w:rPr>
          <w:rFonts w:ascii="Times New Roman" w:hAnsi="Times New Roman" w:cs="Times New Roman"/>
        </w:rPr>
        <w:t xml:space="preserve"> </w:t>
      </w:r>
      <w:r w:rsidR="003D0B43">
        <w:rPr>
          <w:rFonts w:ascii="Times New Roman" w:hAnsi="Times New Roman" w:cs="Times New Roman"/>
        </w:rPr>
        <w:t xml:space="preserve">that observed in the Middle East Respiratory Syndrome </w:t>
      </w:r>
      <w:r w:rsidR="00A453AC">
        <w:rPr>
          <w:rFonts w:ascii="Times New Roman" w:hAnsi="Times New Roman" w:cs="Times New Roman"/>
        </w:rPr>
        <w:t>(MERS)</w:t>
      </w:r>
      <w:r w:rsidR="003D0B43">
        <w:rPr>
          <w:rFonts w:ascii="Times New Roman" w:hAnsi="Times New Roman" w:cs="Times New Roman"/>
        </w:rPr>
        <w:t>, also caused by a coronavirus</w:t>
      </w:r>
      <w:r w:rsidR="00F4228A">
        <w:rPr>
          <w:rFonts w:ascii="Times New Roman" w:hAnsi="Times New Roman" w:cs="Times New Roman"/>
        </w:rPr>
        <w:t>.</w:t>
      </w:r>
      <w:r w:rsidR="00960F2B">
        <w:rPr>
          <w:rFonts w:ascii="Times New Roman" w:hAnsi="Times New Roman" w:cs="Times New Roman"/>
        </w:rPr>
        <w:fldChar w:fldCharType="begin"/>
      </w:r>
      <w:r w:rsidR="00F4228A">
        <w:rPr>
          <w:rFonts w:ascii="Times New Roman" w:hAnsi="Times New Roman" w:cs="Times New Roman"/>
        </w:rPr>
        <w:instrText xml:space="preserve"> ADDIN EN.CITE &lt;EndNote&gt;&lt;Cite&gt;&lt;Author&gt;Yang&lt;/Author&gt;&lt;Year&gt;2020&lt;/Year&gt;&lt;RecNum&gt;9&lt;/RecNum&gt;&lt;DisplayText&gt;&lt;style face="superscript"&gt;5 8&lt;/style&gt;&lt;/DisplayText&gt;&lt;record&gt;&lt;rec-number&gt;9&lt;/rec-number&gt;&lt;foreign-keys&gt;&lt;key app="EN" db-id="5vvs9f0flp5s9kea5twp9wdfetrvwrwap5ev" timestamp="1582750227"&gt;9&lt;/key&gt;&lt;/foreign-keys&gt;&lt;ref-type name="Journal Article"&gt;17&lt;/ref-type&gt;&lt;contributors&gt;&lt;authors&gt;&lt;author&gt;Yang, Xiaobo&lt;/author&gt;&lt;author&gt;Yu, Yuan&lt;/author&gt;&lt;author&gt;Xu, Jiqian&lt;/author&gt;&lt;author&gt;Shu, Huaqing&lt;/author&gt;&lt;author&gt;Xia, Jia’an&lt;/author&gt;&lt;author&gt;Liu, Hong&lt;/author&gt;&lt;author&gt;Wu, Yongran&lt;/author&gt;&lt;author&gt;Zhang, Lu&lt;/author&gt;&lt;author&gt;Yu, Zhui&lt;/author&gt;&lt;author&gt;Fang, Minghao&lt;/author&gt;&lt;/authors&gt;&lt;/contributors&gt;&lt;titles&gt;&lt;title&gt;Clinical course and outcomes of critically ill patients with SARS-CoV-2 pneumonia in Wuhan, China: a single-centered, retrospective, observational study&lt;/title&gt;&lt;/titles&gt;&lt;dates&gt;&lt;year&gt;2020&lt;/year&gt;&lt;/dates&gt;&lt;urls&gt;&lt;/urls&gt;&lt;/record&gt;&lt;/Cite&gt;&lt;Cite&gt;&lt;Author&gt;Arabi&lt;/Author&gt;&lt;Year&gt;2018&lt;/Year&gt;&lt;RecNum&gt;11&lt;/RecNum&gt;&lt;record&gt;&lt;rec-number&gt;11&lt;/rec-number&gt;&lt;foreign-keys&gt;&lt;key app="EN" db-id="5vvs9f0flp5s9kea5twp9wdfetrvwrwap5ev" timestamp="1582750232"&gt;11&lt;/key&gt;&lt;/foreign-keys&gt;&lt;ref-type name="Journal Article"&gt;17&lt;/ref-type&gt;&lt;contributors&gt;&lt;authors&gt;&lt;author&gt;Arabi, Yaseen M&lt;/author&gt;&lt;author&gt;Mandourah, Yasser&lt;/author&gt;&lt;author&gt;Al-Hameed, Fahad&lt;/author&gt;&lt;author&gt;Sindi, Anees A&lt;/author&gt;&lt;author&gt;Almekhlafi, Ghaleb A&lt;/author&gt;&lt;author&gt;Hussein, Mohamed A&lt;/author&gt;&lt;author&gt;Jose, Jesna&lt;/author&gt;&lt;author&gt;Pinto, Ruxandra&lt;/author&gt;&lt;author&gt;Al-Omari, Awad&lt;/author&gt;&lt;author&gt;Kharaba, Ayman&lt;/author&gt;&lt;/authors&gt;&lt;/contributors&gt;&lt;titles&gt;&lt;title&gt;Corticosteroid therapy for critically ill patients with Middle East respiratory syndrome&lt;/title&gt;&lt;secondary-title&gt;American journal of respiratory and critical care medicine&lt;/secondary-title&gt;&lt;/titles&gt;&lt;periodical&gt;&lt;full-title&gt;American journal of respiratory and critical care medicine&lt;/full-title&gt;&lt;/periodical&gt;&lt;pages&gt;757-767&lt;/pages&gt;&lt;volume&gt;197&lt;/volume&gt;&lt;number&gt;6&lt;/number&gt;&lt;dates&gt;&lt;year&gt;2018&lt;/year&gt;&lt;/dates&gt;&lt;isbn&gt;1073-449X&lt;/isbn&gt;&lt;urls&gt;&lt;/urls&gt;&lt;/record&gt;&lt;/Cite&gt;&lt;/EndNote&gt;</w:instrText>
      </w:r>
      <w:r w:rsidR="00960F2B">
        <w:rPr>
          <w:rFonts w:ascii="Times New Roman" w:hAnsi="Times New Roman" w:cs="Times New Roman"/>
        </w:rPr>
        <w:fldChar w:fldCharType="separate"/>
      </w:r>
      <w:r w:rsidR="00F4228A" w:rsidRPr="00F4228A">
        <w:rPr>
          <w:rFonts w:ascii="Times New Roman" w:hAnsi="Times New Roman" w:cs="Times New Roman"/>
          <w:noProof/>
          <w:vertAlign w:val="superscript"/>
        </w:rPr>
        <w:t>5 8</w:t>
      </w:r>
      <w:r w:rsidR="00960F2B">
        <w:rPr>
          <w:rFonts w:ascii="Times New Roman" w:hAnsi="Times New Roman" w:cs="Times New Roman"/>
        </w:rPr>
        <w:fldChar w:fldCharType="end"/>
      </w:r>
      <w:r w:rsidR="0081360C">
        <w:rPr>
          <w:rFonts w:ascii="Times New Roman" w:hAnsi="Times New Roman" w:cs="Times New Roman" w:hint="eastAsia"/>
        </w:rPr>
        <w:t xml:space="preserve"> </w:t>
      </w:r>
      <w:r w:rsidR="003D0B43">
        <w:rPr>
          <w:rFonts w:ascii="Times New Roman" w:hAnsi="Times New Roman" w:cs="Times New Roman"/>
        </w:rPr>
        <w:t>T</w:t>
      </w:r>
      <w:r w:rsidR="002A4195">
        <w:rPr>
          <w:rFonts w:ascii="Times New Roman" w:hAnsi="Times New Roman" w:cs="Times New Roman"/>
        </w:rPr>
        <w:t xml:space="preserve">he </w:t>
      </w:r>
      <w:r w:rsidR="003D0B43">
        <w:rPr>
          <w:rFonts w:ascii="Times New Roman" w:hAnsi="Times New Roman" w:cs="Times New Roman"/>
        </w:rPr>
        <w:t xml:space="preserve">mainstay of </w:t>
      </w:r>
      <w:r w:rsidR="005D70B2">
        <w:rPr>
          <w:rFonts w:ascii="Times New Roman" w:hAnsi="Times New Roman" w:cs="Times New Roman"/>
        </w:rPr>
        <w:t>management of patients with COVID-19</w:t>
      </w:r>
      <w:r w:rsidR="00A40B7C">
        <w:rPr>
          <w:rFonts w:ascii="Times New Roman" w:hAnsi="Times New Roman" w:cs="Times New Roman"/>
        </w:rPr>
        <w:t xml:space="preserve"> </w:t>
      </w:r>
      <w:r w:rsidR="003D0B43">
        <w:rPr>
          <w:rFonts w:ascii="Times New Roman" w:hAnsi="Times New Roman" w:cs="Times New Roman"/>
        </w:rPr>
        <w:t xml:space="preserve">is </w:t>
      </w:r>
      <w:r w:rsidR="00A40B7C">
        <w:rPr>
          <w:rFonts w:ascii="Times New Roman" w:hAnsi="Times New Roman" w:cs="Times New Roman"/>
        </w:rPr>
        <w:t xml:space="preserve">based on </w:t>
      </w:r>
      <w:r w:rsidR="005D70B2">
        <w:rPr>
          <w:rFonts w:ascii="Times New Roman" w:hAnsi="Times New Roman" w:cs="Times New Roman"/>
        </w:rPr>
        <w:t>supportive therapy</w:t>
      </w:r>
      <w:r w:rsidR="00495408">
        <w:rPr>
          <w:rFonts w:ascii="Times New Roman" w:hAnsi="Times New Roman" w:cs="Times New Roman"/>
        </w:rPr>
        <w:t xml:space="preserve"> </w:t>
      </w:r>
      <w:r w:rsidR="003D0B43">
        <w:rPr>
          <w:rFonts w:ascii="Times New Roman" w:hAnsi="Times New Roman" w:cs="Times New Roman"/>
        </w:rPr>
        <w:t xml:space="preserve">such as </w:t>
      </w:r>
      <w:r w:rsidR="00495408">
        <w:rPr>
          <w:rFonts w:ascii="Times New Roman" w:hAnsi="Times New Roman" w:cs="Times New Roman"/>
        </w:rPr>
        <w:t>fluid management, oxygen therapy, mechanic</w:t>
      </w:r>
      <w:r w:rsidR="003D0B43">
        <w:rPr>
          <w:rFonts w:ascii="Times New Roman" w:hAnsi="Times New Roman" w:cs="Times New Roman"/>
        </w:rPr>
        <w:t>al</w:t>
      </w:r>
      <w:r w:rsidR="00495408">
        <w:rPr>
          <w:rFonts w:ascii="Times New Roman" w:hAnsi="Times New Roman" w:cs="Times New Roman"/>
        </w:rPr>
        <w:t xml:space="preserve"> ventilation and other life support methods</w:t>
      </w:r>
      <w:r w:rsidR="00F4228A">
        <w:rPr>
          <w:rFonts w:ascii="Times New Roman" w:hAnsi="Times New Roman" w:cs="Times New Roman"/>
        </w:rPr>
        <w:t>.</w:t>
      </w:r>
      <w:r w:rsidR="00C8455C">
        <w:rPr>
          <w:rFonts w:ascii="Times New Roman" w:hAnsi="Times New Roman" w:cs="Times New Roman"/>
        </w:rPr>
        <w:fldChar w:fldCharType="begin"/>
      </w:r>
      <w:r w:rsidR="00C8455C">
        <w:rPr>
          <w:rFonts w:ascii="Times New Roman" w:hAnsi="Times New Roman" w:cs="Times New Roman"/>
        </w:rPr>
        <w:instrText xml:space="preserve"> ADDIN EN.CITE &lt;EndNote&gt;&lt;Cite&gt;&lt;Author&gt;Jin&lt;/Author&gt;&lt;Year&gt;2020&lt;/Year&gt;&lt;RecNum&gt;13&lt;/RecNum&gt;&lt;DisplayText&gt;&lt;style face="superscript"&gt;9&lt;/style&gt;&lt;/DisplayText&gt;&lt;record&gt;&lt;rec-number&gt;13&lt;/rec-number&gt;&lt;foreign-keys&gt;&lt;key app="EN" db-id="5vvs9f0flp5s9kea5twp9wdfetrvwrwap5ev" timestamp="1582750238"&gt;13&lt;/key&gt;&lt;/foreign-keys&gt;&lt;ref-type name="Journal Article"&gt;17&lt;/ref-type&gt;&lt;contributors&gt;&lt;authors&gt;&lt;author&gt;Jin, Ying-Hui&lt;/author&gt;&lt;author&gt;Cai, Lin&lt;/author&gt;&lt;author&gt;Cheng, Zhen-Shun&lt;/author&gt;&lt;author&gt;Cheng, Hong&lt;/author&gt;&lt;author&gt;Deng, Tong&lt;/author&gt;&lt;author&gt;Fan, Yi-Pin&lt;/author&gt;&lt;author&gt;Fang, Cheng&lt;/author&gt;&lt;author&gt;Huang, Di&lt;/author&gt;&lt;author&gt;Huang, Lu-Qi&lt;/author&gt;&lt;author&gt;Huang, Qiao&lt;/author&gt;&lt;/authors&gt;&lt;/contributors&gt;&lt;titles&gt;&lt;title&gt;A rapid advice guideline for the diagnosis and treatment of 2019 novel coronavirus (2019-nCoV) infected pneumonia (standard version)&lt;/title&gt;&lt;secondary-title&gt;Military Medical Research&lt;/secondary-title&gt;&lt;/titles&gt;&lt;periodical&gt;&lt;full-title&gt;Military Medical Research&lt;/full-title&gt;&lt;/periodical&gt;&lt;pages&gt;4&lt;/pages&gt;&lt;volume&gt;7&lt;/volume&gt;&lt;number&gt;1&lt;/number&gt;&lt;dates&gt;&lt;year&gt;2020&lt;/year&gt;&lt;/dates&gt;&lt;isbn&gt;2054-9369&lt;/isbn&gt;&lt;urls&gt;&lt;/urls&gt;&lt;/record&gt;&lt;/Cite&gt;&lt;/EndNote&gt;</w:instrText>
      </w:r>
      <w:r w:rsidR="00C8455C">
        <w:rPr>
          <w:rFonts w:ascii="Times New Roman" w:hAnsi="Times New Roman" w:cs="Times New Roman"/>
        </w:rPr>
        <w:fldChar w:fldCharType="separate"/>
      </w:r>
      <w:r w:rsidR="00C8455C" w:rsidRPr="00C8455C">
        <w:rPr>
          <w:rFonts w:ascii="Times New Roman" w:hAnsi="Times New Roman" w:cs="Times New Roman"/>
          <w:noProof/>
          <w:vertAlign w:val="superscript"/>
        </w:rPr>
        <w:t>9</w:t>
      </w:r>
      <w:r w:rsidR="00C8455C">
        <w:rPr>
          <w:rFonts w:ascii="Times New Roman" w:hAnsi="Times New Roman" w:cs="Times New Roman"/>
        </w:rPr>
        <w:fldChar w:fldCharType="end"/>
      </w:r>
      <w:r w:rsidR="00C8455C">
        <w:rPr>
          <w:rFonts w:ascii="Times New Roman" w:hAnsi="Times New Roman" w:cs="Times New Roman"/>
        </w:rPr>
        <w:t xml:space="preserve"> </w:t>
      </w:r>
    </w:p>
    <w:p w14:paraId="520D1366" w14:textId="77777777" w:rsidR="003D0B43" w:rsidRDefault="003D0B43" w:rsidP="00BD7A2C">
      <w:pPr>
        <w:rPr>
          <w:rFonts w:ascii="Times New Roman" w:hAnsi="Times New Roman" w:cs="Times New Roman"/>
        </w:rPr>
      </w:pPr>
    </w:p>
    <w:p w14:paraId="649516F9" w14:textId="03D6D62F" w:rsidR="0034191E" w:rsidRDefault="00CC2692" w:rsidP="00BD7A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Previous studies indicate</w:t>
      </w:r>
      <w:r w:rsidR="00CF3B74">
        <w:rPr>
          <w:rFonts w:ascii="Times New Roman" w:hAnsi="Times New Roman" w:cs="Times New Roman"/>
        </w:rPr>
        <w:t xml:space="preserve"> </w:t>
      </w:r>
      <w:r w:rsidR="00CF3B74" w:rsidRPr="00CF3B74">
        <w:rPr>
          <w:rFonts w:ascii="Times New Roman" w:hAnsi="Times New Roman" w:cs="Times New Roman"/>
        </w:rPr>
        <w:t>cytokine storm</w:t>
      </w:r>
      <w:r w:rsidR="00CF3B74">
        <w:rPr>
          <w:rFonts w:ascii="Times New Roman" w:hAnsi="Times New Roman" w:cs="Times New Roman"/>
        </w:rPr>
        <w:t xml:space="preserve"> and inflammation induced by uncontrolled immunologic response to </w:t>
      </w:r>
      <w:r w:rsidR="003D0B43">
        <w:rPr>
          <w:rFonts w:ascii="Times New Roman" w:hAnsi="Times New Roman" w:cs="Times New Roman"/>
        </w:rPr>
        <w:t xml:space="preserve">a </w:t>
      </w:r>
      <w:r w:rsidR="00CF3B74">
        <w:rPr>
          <w:rFonts w:ascii="Times New Roman" w:hAnsi="Times New Roman" w:cs="Times New Roman"/>
        </w:rPr>
        <w:t xml:space="preserve">virus is crucial in causing fatal pneumonia </w:t>
      </w:r>
      <w:r w:rsidR="003D0B43">
        <w:rPr>
          <w:rFonts w:ascii="Times New Roman" w:hAnsi="Times New Roman" w:cs="Times New Roman"/>
        </w:rPr>
        <w:t xml:space="preserve">following infection </w:t>
      </w:r>
      <w:r w:rsidR="00CF3B74">
        <w:rPr>
          <w:rFonts w:ascii="Times New Roman" w:hAnsi="Times New Roman" w:cs="Times New Roman"/>
        </w:rPr>
        <w:t>with human coronavirus</w:t>
      </w:r>
      <w:r w:rsidR="00F4228A">
        <w:rPr>
          <w:rFonts w:ascii="Times New Roman" w:hAnsi="Times New Roman" w:cs="Times New Roman"/>
        </w:rPr>
        <w:t>.</w:t>
      </w:r>
      <w:r w:rsidR="0081360C">
        <w:rPr>
          <w:rFonts w:ascii="Times New Roman" w:hAnsi="Times New Roman" w:cs="Times New Roman"/>
        </w:rPr>
        <w:fldChar w:fldCharType="begin"/>
      </w:r>
      <w:r w:rsidR="00C8455C">
        <w:rPr>
          <w:rFonts w:ascii="Times New Roman" w:hAnsi="Times New Roman" w:cs="Times New Roman"/>
        </w:rPr>
        <w:instrText xml:space="preserve"> ADDIN EN.CITE &lt;EndNote&gt;&lt;Cite&gt;&lt;Author&gt;Channappanavar&lt;/Author&gt;&lt;Year&gt;2017&lt;/Year&gt;&lt;RecNum&gt;14&lt;/RecNum&gt;&lt;DisplayText&gt;&lt;style face="superscript"&gt;10 11&lt;/style&gt;&lt;/DisplayText&gt;&lt;record&gt;&lt;rec-number&gt;14&lt;/rec-number&gt;&lt;foreign-keys&gt;&lt;key app="EN" db-id="5vvs9f0flp5s9kea5twp9wdfetrvwrwap5ev" timestamp="1582750242"&gt;14&lt;/key&gt;&lt;/foreign-keys&gt;&lt;ref-type name="Conference Proceedings"&gt;10&lt;/ref-type&gt;&lt;contributors&gt;&lt;authors&gt;&lt;author&gt;Channappanavar, Rudragouda&lt;/author&gt;&lt;author&gt;Perlman, Stanley&lt;/author&gt;&lt;/authors&gt;&lt;/contributors&gt;&lt;titles&gt;&lt;title&gt;Pathogenic human coronavirus infections: causes and consequences of cytokine storm and immunopathology&lt;/title&gt;&lt;secondary-title&gt;Seminars in immunopathology&lt;/secondary-title&gt;&lt;/titles&gt;&lt;pages&gt;529-539&lt;/pages&gt;&lt;volume&gt;39&lt;/volume&gt;&lt;number&gt;5&lt;/number&gt;&lt;dates&gt;&lt;year&gt;2017&lt;/year&gt;&lt;/dates&gt;&lt;publisher&gt;Springer&lt;/publisher&gt;&lt;isbn&gt;1863-2297&lt;/isbn&gt;&lt;urls&gt;&lt;/urls&gt;&lt;/record&gt;&lt;/Cite&gt;&lt;Cite&gt;&lt;Author&gt;Zhou&lt;/Author&gt;&lt;Year&gt;2013&lt;/Year&gt;&lt;RecNum&gt;15&lt;/RecNum&gt;&lt;record&gt;&lt;rec-number&gt;15&lt;/rec-number&gt;&lt;foreign-keys&gt;&lt;key app="EN" db-id="5vvs9f0flp5s9kea5twp9wdfetrvwrwap5ev" timestamp="1582750244"&gt;15&lt;/key&gt;&lt;/foreign-keys&gt;&lt;ref-type name="Journal Article"&gt;17&lt;/ref-type&gt;&lt;contributors&gt;&lt;authors&gt;&lt;author&gt;Zhou, Jie&lt;/author&gt;&lt;author&gt;Chu, Hin&lt;/author&gt;&lt;author&gt;Li, Cun&lt;/author&gt;&lt;author&gt;Wong, Bosco Ho-Yin&lt;/author&gt;&lt;author&gt;Cheng, Zhong-Shan&lt;/author&gt;&lt;author&gt;Poon, Vincent Kwok-Man&lt;/author&gt;&lt;author&gt;Sun, Tianhao&lt;/author&gt;&lt;author&gt;Lau, Candy Choi-Yi&lt;/author&gt;&lt;author&gt;Wong, Kenneth Kak-Yuen&lt;/author&gt;&lt;author&gt;Chan, Jimmy Yu-Wai&lt;/author&gt;&lt;/authors&gt;&lt;/contributors&gt;&lt;titles&gt;&lt;title&gt;Active MERS-CoV replication and aberrant induction of inflammatory cytokines and chemokines in human macrophages: implications for pathogenesis&lt;/title&gt;&lt;secondary-title&gt;J Infect Dis&lt;/secondary-title&gt;&lt;/titles&gt;&lt;periodical&gt;&lt;full-title&gt;J Infect Dis&lt;/full-title&gt;&lt;/periodical&gt;&lt;pages&gt;1331-42&lt;/pages&gt;&lt;volume&gt;209&lt;/volume&gt;&lt;number&gt;9&lt;/number&gt;&lt;dates&gt;&lt;year&gt;2013&lt;/year&gt;&lt;/dates&gt;&lt;urls&gt;&lt;/urls&gt;&lt;/record&gt;&lt;/Cite&gt;&lt;/EndNote&gt;</w:instrText>
      </w:r>
      <w:r w:rsidR="0081360C">
        <w:rPr>
          <w:rFonts w:ascii="Times New Roman" w:hAnsi="Times New Roman" w:cs="Times New Roman"/>
        </w:rPr>
        <w:fldChar w:fldCharType="separate"/>
      </w:r>
      <w:r w:rsidR="00C8455C" w:rsidRPr="00C8455C">
        <w:rPr>
          <w:rFonts w:ascii="Times New Roman" w:hAnsi="Times New Roman" w:cs="Times New Roman"/>
          <w:noProof/>
          <w:vertAlign w:val="superscript"/>
        </w:rPr>
        <w:t>10 11</w:t>
      </w:r>
      <w:r w:rsidR="0081360C">
        <w:rPr>
          <w:rFonts w:ascii="Times New Roman" w:hAnsi="Times New Roman" w:cs="Times New Roman"/>
        </w:rPr>
        <w:fldChar w:fldCharType="end"/>
      </w:r>
      <w:r w:rsidR="00685B46">
        <w:rPr>
          <w:rFonts w:ascii="Times New Roman" w:hAnsi="Times New Roman" w:cs="Times New Roman"/>
        </w:rPr>
        <w:t xml:space="preserve"> Inhibition of the inflammation improved outcome in animal models infected with SARS and MERS</w:t>
      </w:r>
      <w:r w:rsidR="00F4228A">
        <w:rPr>
          <w:rFonts w:ascii="Times New Roman" w:hAnsi="Times New Roman" w:cs="Times New Roman"/>
        </w:rPr>
        <w:t>.</w:t>
      </w:r>
      <w:r w:rsidR="001A1986">
        <w:rPr>
          <w:rFonts w:ascii="Times New Roman" w:hAnsi="Times New Roman" w:cs="Times New Roman"/>
        </w:rPr>
        <w:fldChar w:fldCharType="begin">
          <w:fldData xml:space="preserve">PEVuZE5vdGU+PENpdGU+PEF1dGhvcj5DaGFuPC9BdXRob3I+PFllYXI+MjAxNTwvWWVhcj48UmVj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</w:fldData>
        </w:fldChar>
      </w:r>
      <w:r w:rsidR="00C8455C">
        <w:rPr>
          <w:rFonts w:ascii="Times New Roman" w:hAnsi="Times New Roman" w:cs="Times New Roman"/>
        </w:rPr>
        <w:instrText xml:space="preserve"> ADDIN EN.CITE </w:instrText>
      </w:r>
      <w:r w:rsidR="00C8455C">
        <w:rPr>
          <w:rFonts w:ascii="Times New Roman" w:hAnsi="Times New Roman" w:cs="Times New Roman"/>
        </w:rPr>
        <w:fldChar w:fldCharType="begin">
          <w:fldData xml:space="preserve">PEVuZE5vdGU+PENpdGU+PEF1dGhvcj5DaGFuPC9BdXRob3I+PFllYXI+MjAxNTwvWWVhcj48UmVj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</w:fldData>
        </w:fldChar>
      </w:r>
      <w:r w:rsidR="00C8455C">
        <w:rPr>
          <w:rFonts w:ascii="Times New Roman" w:hAnsi="Times New Roman" w:cs="Times New Roman"/>
        </w:rPr>
        <w:instrText xml:space="preserve"> ADDIN EN.CITE.DATA </w:instrText>
      </w:r>
      <w:r w:rsidR="00C8455C">
        <w:rPr>
          <w:rFonts w:ascii="Times New Roman" w:hAnsi="Times New Roman" w:cs="Times New Roman"/>
        </w:rPr>
      </w:r>
      <w:r w:rsidR="00C8455C">
        <w:rPr>
          <w:rFonts w:ascii="Times New Roman" w:hAnsi="Times New Roman" w:cs="Times New Roman"/>
        </w:rPr>
        <w:fldChar w:fldCharType="end"/>
      </w:r>
      <w:r w:rsidR="001A1986">
        <w:rPr>
          <w:rFonts w:ascii="Times New Roman" w:hAnsi="Times New Roman" w:cs="Times New Roman"/>
        </w:rPr>
      </w:r>
      <w:r w:rsidR="001A1986">
        <w:rPr>
          <w:rFonts w:ascii="Times New Roman" w:hAnsi="Times New Roman" w:cs="Times New Roman"/>
        </w:rPr>
        <w:fldChar w:fldCharType="separate"/>
      </w:r>
      <w:r w:rsidR="00C8455C" w:rsidRPr="00C8455C">
        <w:rPr>
          <w:rFonts w:ascii="Times New Roman" w:hAnsi="Times New Roman" w:cs="Times New Roman"/>
          <w:noProof/>
          <w:vertAlign w:val="superscript"/>
        </w:rPr>
        <w:t>12 13</w:t>
      </w:r>
      <w:r w:rsidR="001A1986">
        <w:rPr>
          <w:rFonts w:ascii="Times New Roman" w:hAnsi="Times New Roman" w:cs="Times New Roman"/>
        </w:rPr>
        <w:fldChar w:fldCharType="end"/>
      </w:r>
      <w:r w:rsidR="00685B46">
        <w:rPr>
          <w:rFonts w:ascii="Times New Roman" w:hAnsi="Times New Roman" w:cs="Times New Roman"/>
        </w:rPr>
        <w:t xml:space="preserve"> Corticosteroid</w:t>
      </w:r>
      <w:r w:rsidR="009F68AE">
        <w:rPr>
          <w:rFonts w:ascii="Times New Roman" w:hAnsi="Times New Roman" w:cs="Times New Roman"/>
        </w:rPr>
        <w:t>s</w:t>
      </w:r>
      <w:r w:rsidR="00685B46">
        <w:rPr>
          <w:rFonts w:ascii="Times New Roman" w:hAnsi="Times New Roman" w:cs="Times New Roman"/>
        </w:rPr>
        <w:t xml:space="preserve"> </w:t>
      </w:r>
      <w:r w:rsidR="00B97349">
        <w:rPr>
          <w:rFonts w:ascii="Times New Roman" w:hAnsi="Times New Roman" w:cs="Times New Roman" w:hint="eastAsia"/>
        </w:rPr>
        <w:t>are</w:t>
      </w:r>
      <w:r w:rsidR="00685B46">
        <w:rPr>
          <w:rFonts w:ascii="Times New Roman" w:hAnsi="Times New Roman" w:cs="Times New Roman"/>
        </w:rPr>
        <w:t xml:space="preserve"> commonly used</w:t>
      </w:r>
      <w:r w:rsidR="009F68AE">
        <w:rPr>
          <w:rFonts w:ascii="Times New Roman" w:hAnsi="Times New Roman" w:cs="Times New Roman"/>
        </w:rPr>
        <w:t xml:space="preserve"> in sever</w:t>
      </w:r>
      <w:r w:rsidR="003D0B43">
        <w:rPr>
          <w:rFonts w:ascii="Times New Roman" w:hAnsi="Times New Roman" w:cs="Times New Roman"/>
        </w:rPr>
        <w:t>e</w:t>
      </w:r>
      <w:r w:rsidR="009F68AE">
        <w:rPr>
          <w:rFonts w:ascii="Times New Roman" w:hAnsi="Times New Roman" w:cs="Times New Roman"/>
        </w:rPr>
        <w:t xml:space="preserve"> acute respiratory infection</w:t>
      </w:r>
      <w:r w:rsidR="003D0B43">
        <w:rPr>
          <w:rFonts w:ascii="Times New Roman" w:hAnsi="Times New Roman" w:cs="Times New Roman"/>
        </w:rPr>
        <w:t>s</w:t>
      </w:r>
      <w:r w:rsidR="009F68AE">
        <w:rPr>
          <w:rFonts w:ascii="Times New Roman" w:hAnsi="Times New Roman" w:cs="Times New Roman"/>
        </w:rPr>
        <w:t xml:space="preserve"> of </w:t>
      </w:r>
      <w:r w:rsidR="003D0B43">
        <w:rPr>
          <w:rFonts w:ascii="Times New Roman" w:hAnsi="Times New Roman" w:cs="Times New Roman"/>
        </w:rPr>
        <w:t xml:space="preserve">viral </w:t>
      </w:r>
      <w:r w:rsidR="009F68AE">
        <w:rPr>
          <w:rFonts w:ascii="Times New Roman" w:hAnsi="Times New Roman" w:cs="Times New Roman"/>
        </w:rPr>
        <w:t>etiology due to it</w:t>
      </w:r>
      <w:r w:rsidR="00B97349">
        <w:rPr>
          <w:rFonts w:ascii="Times New Roman" w:hAnsi="Times New Roman" w:cs="Times New Roman" w:hint="eastAsia"/>
        </w:rPr>
        <w:t>s</w:t>
      </w:r>
      <w:r w:rsidR="009F68AE">
        <w:rPr>
          <w:rFonts w:ascii="Times New Roman" w:hAnsi="Times New Roman" w:cs="Times New Roman"/>
        </w:rPr>
        <w:t xml:space="preserve"> anti-</w:t>
      </w:r>
      <w:r w:rsidR="003D0B43">
        <w:rPr>
          <w:rFonts w:ascii="Times New Roman" w:hAnsi="Times New Roman" w:cs="Times New Roman"/>
        </w:rPr>
        <w:t xml:space="preserve">inflammatory </w:t>
      </w:r>
      <w:r w:rsidR="009F68AE">
        <w:rPr>
          <w:rFonts w:ascii="Times New Roman" w:hAnsi="Times New Roman" w:cs="Times New Roman"/>
        </w:rPr>
        <w:t>effect</w:t>
      </w:r>
      <w:r w:rsidR="00F4228A">
        <w:rPr>
          <w:rFonts w:ascii="Times New Roman" w:hAnsi="Times New Roman" w:cs="Times New Roman"/>
        </w:rPr>
        <w:t>.</w:t>
      </w:r>
      <w:r w:rsidR="00B229E2">
        <w:rPr>
          <w:rFonts w:ascii="Times New Roman" w:hAnsi="Times New Roman" w:cs="Times New Roman"/>
        </w:rPr>
        <w:fldChar w:fldCharType="begin"/>
      </w:r>
      <w:r w:rsidR="00C8455C">
        <w:rPr>
          <w:rFonts w:ascii="Times New Roman" w:hAnsi="Times New Roman" w:cs="Times New Roman"/>
        </w:rPr>
        <w:instrText xml:space="preserve"> ADDIN EN.CITE &lt;EndNote&gt;&lt;Cite&gt;&lt;Author&gt;Sibila&lt;/Author&gt;&lt;RecNum&gt;38&lt;/RecNum&gt;&lt;DisplayText&gt;&lt;style face="superscript"&gt;14&lt;/style&gt;&lt;/DisplayText&gt;&lt;record&gt;&lt;rec-number&gt;38&lt;/rec-number&gt;&lt;foreign-keys&gt;&lt;key app="EN" db-id="5vvs9f0flp5s9kea5twp9wdfetrvwrwap5ev" timestamp="1582798535"&gt;38&lt;/key&gt;&lt;/foreign-keys&gt;&lt;ref-type name="Journal Article"&gt;17&lt;/ref-type&gt;&lt;contributors&gt;&lt;authors&gt;&lt;author&gt;Sibila, O.&lt;/author&gt;&lt;author&gt;Agusti, C.&lt;/author&gt;&lt;author&gt;Torres, A.&lt;/author&gt;&lt;/authors&gt;&lt;/contributors&gt;&lt;titles&gt;&lt;title&gt;Corticosteroids in severe pneumonia&lt;/title&gt;&lt;secondary-title&gt;European Respiratory Journal&lt;/secondary-title&gt;&lt;/titles&gt;&lt;periodical&gt;&lt;full-title&gt;European Respiratory Journal&lt;/full-title&gt;&lt;/periodical&gt;&lt;pages&gt;259-264&lt;/pages&gt;&lt;volume&gt;32&lt;/volume&gt;&lt;number&gt;2&lt;/number&gt;&lt;dates&gt;&lt;/dates&gt;&lt;urls&gt;&lt;/urls&gt;&lt;/record&gt;&lt;/Cite&gt;&lt;/EndNote&gt;</w:instrText>
      </w:r>
      <w:r w:rsidR="00B229E2">
        <w:rPr>
          <w:rFonts w:ascii="Times New Roman" w:hAnsi="Times New Roman" w:cs="Times New Roman"/>
        </w:rPr>
        <w:fldChar w:fldCharType="separate"/>
      </w:r>
      <w:r w:rsidR="00C8455C" w:rsidRPr="00C8455C">
        <w:rPr>
          <w:rFonts w:ascii="Times New Roman" w:hAnsi="Times New Roman" w:cs="Times New Roman"/>
          <w:noProof/>
          <w:vertAlign w:val="superscript"/>
        </w:rPr>
        <w:t>14</w:t>
      </w:r>
      <w:r w:rsidR="00B229E2">
        <w:rPr>
          <w:rFonts w:ascii="Times New Roman" w:hAnsi="Times New Roman" w:cs="Times New Roman"/>
        </w:rPr>
        <w:fldChar w:fldCharType="end"/>
      </w:r>
      <w:r w:rsidR="009F68AE">
        <w:rPr>
          <w:rFonts w:ascii="Times New Roman" w:hAnsi="Times New Roman" w:cs="Times New Roman"/>
        </w:rPr>
        <w:t xml:space="preserve"> However, studies </w:t>
      </w:r>
      <w:r w:rsidR="00240B1B">
        <w:rPr>
          <w:rFonts w:ascii="Times New Roman" w:hAnsi="Times New Roman" w:cs="Times New Roman"/>
        </w:rPr>
        <w:t xml:space="preserve">of the </w:t>
      </w:r>
      <w:r w:rsidR="009F68AE">
        <w:rPr>
          <w:rFonts w:ascii="Times New Roman" w:hAnsi="Times New Roman" w:cs="Times New Roman"/>
        </w:rPr>
        <w:t xml:space="preserve">efficacy </w:t>
      </w:r>
      <w:r w:rsidR="00240B1B">
        <w:rPr>
          <w:rFonts w:ascii="Times New Roman" w:hAnsi="Times New Roman" w:cs="Times New Roman"/>
        </w:rPr>
        <w:t xml:space="preserve">of corticosteroids during the </w:t>
      </w:r>
      <w:r w:rsidR="009F68AE">
        <w:rPr>
          <w:rFonts w:ascii="Times New Roman" w:hAnsi="Times New Roman" w:cs="Times New Roman"/>
        </w:rPr>
        <w:t xml:space="preserve">SARS and MERS </w:t>
      </w:r>
      <w:r w:rsidR="00240B1B">
        <w:rPr>
          <w:rFonts w:ascii="Times New Roman" w:hAnsi="Times New Roman" w:cs="Times New Roman"/>
        </w:rPr>
        <w:t xml:space="preserve">outbreaks </w:t>
      </w:r>
      <w:r w:rsidR="0034191E">
        <w:rPr>
          <w:rFonts w:ascii="Times New Roman" w:hAnsi="Times New Roman" w:cs="Times New Roman"/>
        </w:rPr>
        <w:t xml:space="preserve">showed </w:t>
      </w:r>
      <w:r w:rsidR="00240B1B">
        <w:rPr>
          <w:rFonts w:ascii="Times New Roman" w:hAnsi="Times New Roman" w:cs="Times New Roman"/>
        </w:rPr>
        <w:t xml:space="preserve">no improvement in </w:t>
      </w:r>
      <w:r w:rsidR="009F68AE">
        <w:rPr>
          <w:rFonts w:ascii="Times New Roman" w:hAnsi="Times New Roman" w:cs="Times New Roman"/>
        </w:rPr>
        <w:t>clinical outcome</w:t>
      </w:r>
      <w:r w:rsidR="00055569">
        <w:rPr>
          <w:rFonts w:ascii="Times New Roman" w:hAnsi="Times New Roman" w:cs="Times New Roman"/>
        </w:rPr>
        <w:t>s</w:t>
      </w:r>
      <w:r w:rsidR="00240B1B">
        <w:rPr>
          <w:rFonts w:ascii="Times New Roman" w:hAnsi="Times New Roman" w:cs="Times New Roman"/>
        </w:rPr>
        <w:t xml:space="preserve">, </w:t>
      </w:r>
      <w:r w:rsidR="00F1240E">
        <w:rPr>
          <w:rFonts w:ascii="Times New Roman" w:hAnsi="Times New Roman" w:cs="Times New Roman"/>
        </w:rPr>
        <w:t>but</w:t>
      </w:r>
      <w:r>
        <w:rPr>
          <w:rFonts w:ascii="Times New Roman" w:hAnsi="Times New Roman" w:cs="Times New Roman"/>
        </w:rPr>
        <w:t xml:space="preserve"> </w:t>
      </w:r>
      <w:r w:rsidR="0034191E">
        <w:rPr>
          <w:rFonts w:ascii="Times New Roman" w:hAnsi="Times New Roman" w:cs="Times New Roman"/>
        </w:rPr>
        <w:t xml:space="preserve">delays in </w:t>
      </w:r>
      <w:r w:rsidR="00240B1B">
        <w:rPr>
          <w:rFonts w:ascii="Times New Roman" w:hAnsi="Times New Roman" w:cs="Times New Roman"/>
        </w:rPr>
        <w:t xml:space="preserve">viral </w:t>
      </w:r>
      <w:r w:rsidR="009F68AE">
        <w:rPr>
          <w:rFonts w:ascii="Times New Roman" w:hAnsi="Times New Roman" w:cs="Times New Roman"/>
        </w:rPr>
        <w:t>clearance and increas</w:t>
      </w:r>
      <w:r w:rsidR="0034191E">
        <w:rPr>
          <w:rFonts w:ascii="Times New Roman" w:hAnsi="Times New Roman" w:cs="Times New Roman"/>
        </w:rPr>
        <w:t>es in the rates of</w:t>
      </w:r>
      <w:r w:rsidR="009F68AE">
        <w:rPr>
          <w:rFonts w:ascii="Times New Roman" w:hAnsi="Times New Roman" w:cs="Times New Roman"/>
        </w:rPr>
        <w:t xml:space="preserve"> secondary infection</w:t>
      </w:r>
      <w:r w:rsidR="0034191E">
        <w:rPr>
          <w:rFonts w:ascii="Times New Roman" w:hAnsi="Times New Roman" w:cs="Times New Roman"/>
        </w:rPr>
        <w:t>s</w:t>
      </w:r>
      <w:r w:rsidR="00F4228A">
        <w:rPr>
          <w:rFonts w:ascii="Times New Roman" w:hAnsi="Times New Roman" w:cs="Times New Roman"/>
        </w:rPr>
        <w:t>.</w:t>
      </w:r>
      <w:r w:rsidR="001A1986">
        <w:rPr>
          <w:rFonts w:ascii="Times New Roman" w:hAnsi="Times New Roman" w:cs="Times New Roman"/>
        </w:rPr>
        <w:fldChar w:fldCharType="begin">
          <w:fldData xml:space="preserve">PEVuZE5vdGU+PENpdGU+PEF1dGhvcj5IdWk8L0F1dGhvcj48WWVhcj4yMDE4PC9ZZWFyPjxSZWNO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</w:fldData>
        </w:fldChar>
      </w:r>
      <w:r w:rsidR="00C8455C">
        <w:rPr>
          <w:rFonts w:ascii="Times New Roman" w:hAnsi="Times New Roman" w:cs="Times New Roman"/>
        </w:rPr>
        <w:instrText xml:space="preserve"> ADDIN EN.CITE </w:instrText>
      </w:r>
      <w:r w:rsidR="00C8455C">
        <w:rPr>
          <w:rFonts w:ascii="Times New Roman" w:hAnsi="Times New Roman" w:cs="Times New Roman"/>
        </w:rPr>
        <w:fldChar w:fldCharType="begin">
          <w:fldData xml:space="preserve">PEVuZE5vdGU+PENpdGU+PEF1dGhvcj5IdWk8L0F1dGhvcj48WWVhcj4yMDE4PC9ZZWFyPjxSZWNO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</w:fldData>
        </w:fldChar>
      </w:r>
      <w:r w:rsidR="00C8455C">
        <w:rPr>
          <w:rFonts w:ascii="Times New Roman" w:hAnsi="Times New Roman" w:cs="Times New Roman"/>
        </w:rPr>
        <w:instrText xml:space="preserve"> ADDIN EN.CITE.DATA </w:instrText>
      </w:r>
      <w:r w:rsidR="00C8455C">
        <w:rPr>
          <w:rFonts w:ascii="Times New Roman" w:hAnsi="Times New Roman" w:cs="Times New Roman"/>
        </w:rPr>
      </w:r>
      <w:r w:rsidR="00C8455C">
        <w:rPr>
          <w:rFonts w:ascii="Times New Roman" w:hAnsi="Times New Roman" w:cs="Times New Roman"/>
        </w:rPr>
        <w:fldChar w:fldCharType="end"/>
      </w:r>
      <w:r w:rsidR="001A1986">
        <w:rPr>
          <w:rFonts w:ascii="Times New Roman" w:hAnsi="Times New Roman" w:cs="Times New Roman"/>
        </w:rPr>
      </w:r>
      <w:r w:rsidR="001A1986">
        <w:rPr>
          <w:rFonts w:ascii="Times New Roman" w:hAnsi="Times New Roman" w:cs="Times New Roman"/>
        </w:rPr>
        <w:fldChar w:fldCharType="separate"/>
      </w:r>
      <w:r w:rsidR="00C8455C" w:rsidRPr="00C8455C">
        <w:rPr>
          <w:rFonts w:ascii="Times New Roman" w:hAnsi="Times New Roman" w:cs="Times New Roman"/>
          <w:noProof/>
          <w:vertAlign w:val="superscript"/>
        </w:rPr>
        <w:t>8 15 16</w:t>
      </w:r>
      <w:r w:rsidR="001A1986">
        <w:rPr>
          <w:rFonts w:ascii="Times New Roman" w:hAnsi="Times New Roman" w:cs="Times New Roman"/>
        </w:rPr>
        <w:fldChar w:fldCharType="end"/>
      </w:r>
      <w:r w:rsidR="00DF30E3">
        <w:rPr>
          <w:rFonts w:ascii="Times New Roman" w:hAnsi="Times New Roman" w:cs="Times New Roman"/>
        </w:rPr>
        <w:t xml:space="preserve"> </w:t>
      </w:r>
      <w:r w:rsidR="0034191E">
        <w:rPr>
          <w:rFonts w:ascii="Times New Roman" w:hAnsi="Times New Roman" w:cs="Times New Roman"/>
        </w:rPr>
        <w:t xml:space="preserve">A majority of the </w:t>
      </w:r>
      <w:r w:rsidR="00DF30E3">
        <w:rPr>
          <w:rFonts w:ascii="Times New Roman" w:hAnsi="Times New Roman" w:cs="Times New Roman"/>
        </w:rPr>
        <w:t>patients enrolled in the</w:t>
      </w:r>
      <w:r w:rsidR="00B97349">
        <w:rPr>
          <w:rFonts w:ascii="Times New Roman" w:hAnsi="Times New Roman" w:cs="Times New Roman" w:hint="eastAsia"/>
        </w:rPr>
        <w:t>se</w:t>
      </w:r>
      <w:r w:rsidR="00DF30E3">
        <w:rPr>
          <w:rFonts w:ascii="Times New Roman" w:hAnsi="Times New Roman" w:cs="Times New Roman"/>
        </w:rPr>
        <w:t xml:space="preserve"> studies </w:t>
      </w:r>
      <w:r w:rsidR="0034191E">
        <w:rPr>
          <w:rFonts w:ascii="Times New Roman" w:hAnsi="Times New Roman" w:cs="Times New Roman"/>
        </w:rPr>
        <w:t xml:space="preserve">were </w:t>
      </w:r>
      <w:r w:rsidR="00DF30E3">
        <w:rPr>
          <w:rFonts w:ascii="Times New Roman" w:hAnsi="Times New Roman" w:cs="Times New Roman"/>
        </w:rPr>
        <w:t>critically ill</w:t>
      </w:r>
      <w:r w:rsidR="0034191E">
        <w:rPr>
          <w:rFonts w:ascii="Times New Roman" w:hAnsi="Times New Roman" w:cs="Times New Roman"/>
        </w:rPr>
        <w:t xml:space="preserve"> with ARDS</w:t>
      </w:r>
      <w:r>
        <w:rPr>
          <w:rFonts w:ascii="Times New Roman" w:hAnsi="Times New Roman" w:cs="Times New Roman"/>
        </w:rPr>
        <w:t xml:space="preserve"> and such patients may have passed the point where adverse outcomes were modifiable with steroids.</w:t>
      </w:r>
    </w:p>
    <w:p w14:paraId="13E2692C" w14:textId="4DF102C7" w:rsidR="00BB4617" w:rsidRDefault="0034191E" w:rsidP="00BD7A2C">
      <w:pPr>
        <w:rPr>
          <w:rFonts w:ascii="Times New Roman" w:hAnsi="Times New Roman" w:cs="Times New Roman"/>
        </w:rPr>
      </w:pPr>
      <w:bookmarkStart w:id="2" w:name="_Hlk33806525"/>
      <w:r>
        <w:rPr>
          <w:rFonts w:ascii="Times New Roman" w:hAnsi="Times New Roman" w:cs="Times New Roman"/>
        </w:rPr>
        <w:lastRenderedPageBreak/>
        <w:t xml:space="preserve">The </w:t>
      </w:r>
      <w:bookmarkStart w:id="3" w:name="_Hlk33806559"/>
      <w:r w:rsidR="00C75743">
        <w:rPr>
          <w:rFonts w:ascii="Times New Roman" w:hAnsi="Times New Roman" w:cs="Times New Roman"/>
        </w:rPr>
        <w:t>W</w:t>
      </w:r>
      <w:r w:rsidR="00DF30E3">
        <w:rPr>
          <w:rFonts w:ascii="Times New Roman" w:hAnsi="Times New Roman" w:cs="Times New Roman"/>
        </w:rPr>
        <w:t xml:space="preserve">orld </w:t>
      </w:r>
      <w:r w:rsidR="00C75743">
        <w:rPr>
          <w:rFonts w:ascii="Times New Roman" w:hAnsi="Times New Roman" w:cs="Times New Roman"/>
        </w:rPr>
        <w:t>H</w:t>
      </w:r>
      <w:r w:rsidR="00DF30E3">
        <w:rPr>
          <w:rFonts w:ascii="Times New Roman" w:hAnsi="Times New Roman" w:cs="Times New Roman"/>
        </w:rPr>
        <w:t xml:space="preserve">ealth </w:t>
      </w:r>
      <w:r w:rsidR="00C75743">
        <w:rPr>
          <w:rFonts w:ascii="Times New Roman" w:hAnsi="Times New Roman" w:cs="Times New Roman"/>
        </w:rPr>
        <w:t>O</w:t>
      </w:r>
      <w:r w:rsidR="00DF30E3">
        <w:rPr>
          <w:rFonts w:ascii="Times New Roman" w:hAnsi="Times New Roman" w:cs="Times New Roman"/>
        </w:rPr>
        <w:t>rganization</w:t>
      </w:r>
      <w:r w:rsidR="0057472E">
        <w:rPr>
          <w:rFonts w:ascii="Times New Roman" w:hAnsi="Times New Roman" w:cs="Times New Roman"/>
        </w:rPr>
        <w:t xml:space="preserve"> (WHO)</w:t>
      </w:r>
      <w:r w:rsidR="00DF30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has </w:t>
      </w:r>
      <w:r w:rsidR="006D4807">
        <w:rPr>
          <w:rFonts w:ascii="Times New Roman" w:hAnsi="Times New Roman" w:cs="Times New Roman"/>
        </w:rPr>
        <w:t>recommend</w:t>
      </w:r>
      <w:r w:rsidR="0057472E">
        <w:rPr>
          <w:rFonts w:ascii="Times New Roman" w:hAnsi="Times New Roman" w:cs="Times New Roman"/>
        </w:rPr>
        <w:t xml:space="preserve">ed </w:t>
      </w:r>
      <w:r>
        <w:rPr>
          <w:rFonts w:ascii="Times New Roman" w:hAnsi="Times New Roman" w:cs="Times New Roman"/>
        </w:rPr>
        <w:t xml:space="preserve">against the </w:t>
      </w:r>
      <w:r w:rsidR="006D4807">
        <w:rPr>
          <w:rFonts w:ascii="Times New Roman" w:hAnsi="Times New Roman" w:cs="Times New Roman"/>
        </w:rPr>
        <w:t xml:space="preserve">routine </w:t>
      </w:r>
      <w:r>
        <w:rPr>
          <w:rFonts w:ascii="Times New Roman" w:hAnsi="Times New Roman" w:cs="Times New Roman"/>
        </w:rPr>
        <w:t xml:space="preserve">administration of </w:t>
      </w:r>
      <w:r w:rsidR="006D4807">
        <w:rPr>
          <w:rFonts w:ascii="Times New Roman" w:hAnsi="Times New Roman" w:cs="Times New Roman"/>
        </w:rPr>
        <w:t>systematic corticosteroids</w:t>
      </w:r>
      <w:r w:rsidR="00C75743">
        <w:rPr>
          <w:rFonts w:ascii="Times New Roman" w:hAnsi="Times New Roman" w:cs="Times New Roman"/>
        </w:rPr>
        <w:t xml:space="preserve"> in patients with COVID-19</w:t>
      </w:r>
      <w:r w:rsidR="00072663">
        <w:rPr>
          <w:rFonts w:ascii="Times New Roman" w:hAnsi="Times New Roman" w:cs="Times New Roman"/>
        </w:rPr>
        <w:t>.</w:t>
      </w:r>
      <w:r w:rsidR="001A1986">
        <w:rPr>
          <w:rFonts w:ascii="Times New Roman" w:hAnsi="Times New Roman" w:cs="Times New Roman"/>
        </w:rPr>
        <w:fldChar w:fldCharType="begin"/>
      </w:r>
      <w:r w:rsidR="00C8455C">
        <w:rPr>
          <w:rFonts w:ascii="Times New Roman" w:hAnsi="Times New Roman" w:cs="Times New Roman"/>
        </w:rPr>
        <w:instrText xml:space="preserve"> ADDIN EN.CITE &lt;EndNote&gt;&lt;Cite&gt;&lt;Author&gt;WHO&lt;/Author&gt;&lt;Year&gt;Jan 11, 2020&lt;/Year&gt;&lt;RecNum&gt;33&lt;/RecNum&gt;&lt;DisplayText&gt;&lt;style face="superscript"&gt;17&lt;/style&gt;&lt;/DisplayText&gt;&lt;record&gt;&lt;rec-number&gt;33&lt;/rec-number&gt;&lt;foreign-keys&gt;&lt;key app="EN" db-id="5vvs9f0flp5s9kea5twp9wdfetrvwrwap5ev" timestamp="1582750917"&gt;33&lt;/key&gt;&lt;/foreign-keys&gt;&lt;ref-type name="Journal Article"&gt;17&lt;/ref-type&gt;&lt;contributors&gt;&lt;authors&gt;&lt;author&gt;WHO&lt;/author&gt;&lt;/authors&gt;&lt;/contributors&gt;&lt;titles&gt;&lt;title&gt;Clinical management of severe acute respiratory infection when novel coronavirus (nCoV) infection is suspected&lt;/title&gt;&lt;secondary-title&gt;https://www.who.int/publications-detail/clinical-management-ofsevere-acute-respiratory-infection-when-novel-coronavirus-(ncov)-infection-is-suspected (accessed Feb 24, 2020)&lt;/secondary-title&gt;&lt;/titles&gt;&lt;periodical&gt;&lt;full-title&gt;https://www.who.int/publications-detail/clinical-management-ofsevere-acute-respiratory-infection-when-novel-coronavirus-(ncov)-infection-is-suspected (accessed Feb 24, 2020)&lt;/full-title&gt;&lt;/periodical&gt;&lt;dates&gt;&lt;year&gt;Jan 11, 2020&lt;/year&gt;&lt;/dates&gt;&lt;urls&gt;&lt;/urls&gt;&lt;/record&gt;&lt;/Cite&gt;&lt;/EndNote&gt;</w:instrText>
      </w:r>
      <w:r w:rsidR="001A1986">
        <w:rPr>
          <w:rFonts w:ascii="Times New Roman" w:hAnsi="Times New Roman" w:cs="Times New Roman"/>
        </w:rPr>
        <w:fldChar w:fldCharType="separate"/>
      </w:r>
      <w:r w:rsidR="00C8455C" w:rsidRPr="00C8455C">
        <w:rPr>
          <w:rFonts w:ascii="Times New Roman" w:hAnsi="Times New Roman" w:cs="Times New Roman"/>
          <w:noProof/>
          <w:vertAlign w:val="superscript"/>
        </w:rPr>
        <w:t>17</w:t>
      </w:r>
      <w:r w:rsidR="001A1986">
        <w:rPr>
          <w:rFonts w:ascii="Times New Roman" w:hAnsi="Times New Roman" w:cs="Times New Roman"/>
        </w:rPr>
        <w:fldChar w:fldCharType="end"/>
      </w:r>
      <w:r w:rsidR="008900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Despite this, </w:t>
      </w:r>
      <w:r w:rsidR="00F1240E" w:rsidRPr="00F1240E">
        <w:rPr>
          <w:rFonts w:ascii="Times New Roman" w:hAnsi="Times New Roman" w:cs="Times New Roman"/>
        </w:rPr>
        <w:t xml:space="preserve">a </w:t>
      </w:r>
      <w:r w:rsidR="006D38F2" w:rsidRPr="006D38F2">
        <w:rPr>
          <w:rFonts w:ascii="Times New Roman" w:hAnsi="Times New Roman" w:cs="Times New Roman"/>
        </w:rPr>
        <w:t>consensus statement</w:t>
      </w:r>
      <w:r w:rsidR="006D38F2">
        <w:rPr>
          <w:rFonts w:ascii="Times New Roman" w:hAnsi="Times New Roman" w:cs="Times New Roman"/>
        </w:rPr>
        <w:t xml:space="preserve"> by the </w:t>
      </w:r>
      <w:r w:rsidR="006D38F2" w:rsidRPr="006D38F2">
        <w:rPr>
          <w:rFonts w:ascii="Times New Roman" w:hAnsi="Times New Roman" w:cs="Times New Roman"/>
        </w:rPr>
        <w:t>Chinese Thoracic Society</w:t>
      </w:r>
      <w:r w:rsidR="006D38F2">
        <w:rPr>
          <w:rFonts w:ascii="Times New Roman" w:hAnsi="Times New Roman" w:cs="Times New Roman"/>
        </w:rPr>
        <w:t xml:space="preserve"> recommend</w:t>
      </w:r>
      <w:r w:rsidR="00CC2692">
        <w:rPr>
          <w:rFonts w:ascii="Times New Roman" w:hAnsi="Times New Roman" w:cs="Times New Roman"/>
        </w:rPr>
        <w:t>s</w:t>
      </w:r>
      <w:r w:rsidR="006D38F2">
        <w:rPr>
          <w:rFonts w:ascii="Times New Roman" w:hAnsi="Times New Roman" w:cs="Times New Roman"/>
        </w:rPr>
        <w:t xml:space="preserve"> the use of corticosteroids, albeit prudently</w:t>
      </w:r>
      <w:r w:rsidR="00072663">
        <w:rPr>
          <w:rFonts w:ascii="Times New Roman" w:hAnsi="Times New Roman" w:cs="Times New Roman"/>
        </w:rPr>
        <w:t>,</w:t>
      </w:r>
      <w:r w:rsidR="00916467">
        <w:rPr>
          <w:rFonts w:ascii="Times New Roman" w:hAnsi="Times New Roman" w:cs="Times New Roman"/>
        </w:rPr>
        <w:fldChar w:fldCharType="begin"/>
      </w:r>
      <w:r w:rsidR="00C8455C">
        <w:rPr>
          <w:rFonts w:ascii="Times New Roman" w:hAnsi="Times New Roman" w:cs="Times New Roman"/>
        </w:rPr>
        <w:instrText xml:space="preserve"> ADDIN EN.CITE &lt;EndNote&gt;&lt;Cite&gt;&lt;Author&gt;Zhao Jianping&lt;/Author&gt;&lt;Year&gt;2020&lt;/Year&gt;&lt;RecNum&gt;40&lt;/RecNum&gt;&lt;DisplayText&gt;&lt;style face="superscript"&gt;18&lt;/style&gt;&lt;/DisplayText&gt;&lt;record&gt;&lt;rec-number&gt;40&lt;/rec-number&gt;&lt;foreign-keys&gt;&lt;key app="EN" db-id="5vvs9f0flp5s9kea5twp9wdfetrvwrwap5ev" timestamp="1582872373"&gt;40&lt;/key&gt;&lt;/foreign-keys&gt;&lt;ref-type name="Journal Article"&gt;17&lt;/ref-type&gt;&lt;contributors&gt;&lt;authors&gt;&lt;author&gt;Zhao Jianping, Hu Yi, Du Ronghui, Chen Zhenshun, Jin Yang, Zhou Min, Zhang Jing, Qu Jieming,  Cao Bin &lt;/author&gt;&lt;/authors&gt;&lt;/contributors&gt;&lt;titles&gt;&lt;title&gt;Expert consensus on the use of corticosteroid in patients with 2019-nCoV pneumonia &lt;/title&gt;&lt;secondary-title&gt;Chin J Tuberc Respir Dis&lt;/secondary-title&gt;&lt;/titles&gt;&lt;periodical&gt;&lt;full-title&gt;Chin J Tuberc Respir Dis&lt;/full-title&gt;&lt;/periodical&gt;&lt;volume&gt;43&lt;/volume&gt;&lt;dates&gt;&lt;year&gt;2020&lt;/year&gt;&lt;/dates&gt;&lt;urls&gt;&lt;/urls&gt;&lt;electronic-resource-num&gt;DOI: 10.3760/cma.j.issn.1001-0939.2020.0007 &lt;/electronic-resource-num&gt;&lt;/record&gt;&lt;/Cite&gt;&lt;/EndNote&gt;</w:instrText>
      </w:r>
      <w:r w:rsidR="00916467">
        <w:rPr>
          <w:rFonts w:ascii="Times New Roman" w:hAnsi="Times New Roman" w:cs="Times New Roman"/>
        </w:rPr>
        <w:fldChar w:fldCharType="separate"/>
      </w:r>
      <w:r w:rsidR="00C8455C" w:rsidRPr="00C8455C">
        <w:rPr>
          <w:rFonts w:ascii="Times New Roman" w:hAnsi="Times New Roman" w:cs="Times New Roman"/>
          <w:noProof/>
          <w:vertAlign w:val="superscript"/>
        </w:rPr>
        <w:t>18</w:t>
      </w:r>
      <w:r w:rsidR="00916467">
        <w:rPr>
          <w:rFonts w:ascii="Times New Roman" w:hAnsi="Times New Roman" w:cs="Times New Roman"/>
        </w:rPr>
        <w:fldChar w:fldCharType="end"/>
      </w:r>
      <w:r w:rsidR="00CC2692">
        <w:rPr>
          <w:rFonts w:ascii="Times New Roman" w:hAnsi="Times New Roman" w:cs="Times New Roman"/>
        </w:rPr>
        <w:t xml:space="preserve"> ideally undertaken in the context of a</w:t>
      </w:r>
      <w:r w:rsidR="006D38F2" w:rsidRPr="006D38F2">
        <w:rPr>
          <w:rFonts w:ascii="Times New Roman" w:hAnsi="Times New Roman" w:cs="Times New Roman"/>
        </w:rPr>
        <w:t xml:space="preserve"> randomi</w:t>
      </w:r>
      <w:r w:rsidR="00235C5A">
        <w:rPr>
          <w:rFonts w:ascii="Times New Roman" w:hAnsi="Times New Roman" w:cs="Times New Roman"/>
        </w:rPr>
        <w:t>z</w:t>
      </w:r>
      <w:r w:rsidR="006D38F2" w:rsidRPr="006D38F2">
        <w:rPr>
          <w:rFonts w:ascii="Times New Roman" w:hAnsi="Times New Roman" w:cs="Times New Roman"/>
        </w:rPr>
        <w:t>ed controlled trial</w:t>
      </w:r>
      <w:r w:rsidR="006D38F2">
        <w:rPr>
          <w:rFonts w:ascii="Times New Roman" w:hAnsi="Times New Roman" w:cs="Times New Roman"/>
        </w:rPr>
        <w:t>.</w:t>
      </w:r>
      <w:bookmarkEnd w:id="3"/>
      <w:r w:rsidR="006D38F2">
        <w:rPr>
          <w:rFonts w:ascii="Times New Roman" w:hAnsi="Times New Roman" w:cs="Times New Roman"/>
        </w:rPr>
        <w:t xml:space="preserve"> To accomplish this during an ongoing epidemic is challenging</w:t>
      </w:r>
      <w:r w:rsidR="00581070">
        <w:rPr>
          <w:rFonts w:ascii="Times New Roman" w:hAnsi="Times New Roman" w:cs="Times New Roman"/>
        </w:rPr>
        <w:t>. To facilitate study design,</w:t>
      </w:r>
      <w:bookmarkStart w:id="4" w:name="_Hlk33806769"/>
      <w:r w:rsidR="00581070">
        <w:rPr>
          <w:rFonts w:ascii="Times New Roman" w:hAnsi="Times New Roman" w:cs="Times New Roman"/>
        </w:rPr>
        <w:t xml:space="preserve"> w</w:t>
      </w:r>
      <w:r w:rsidR="00AD7D52">
        <w:rPr>
          <w:rFonts w:ascii="Times New Roman" w:hAnsi="Times New Roman" w:cs="Times New Roman"/>
        </w:rPr>
        <w:t xml:space="preserve">e </w:t>
      </w:r>
      <w:r w:rsidR="00581070">
        <w:rPr>
          <w:rFonts w:ascii="Times New Roman" w:hAnsi="Times New Roman" w:cs="Times New Roman"/>
        </w:rPr>
        <w:t>report</w:t>
      </w:r>
      <w:r w:rsidR="00AD7D52">
        <w:rPr>
          <w:rFonts w:ascii="Times New Roman" w:hAnsi="Times New Roman" w:cs="Times New Roman"/>
        </w:rPr>
        <w:t xml:space="preserve"> the impact of corticosteroid in patients with COVID-19 </w:t>
      </w:r>
      <w:r w:rsidR="00581070">
        <w:rPr>
          <w:rFonts w:ascii="Times New Roman" w:hAnsi="Times New Roman" w:cs="Times New Roman"/>
        </w:rPr>
        <w:t>from</w:t>
      </w:r>
      <w:r w:rsidR="00AD7D52">
        <w:rPr>
          <w:rFonts w:ascii="Times New Roman" w:hAnsi="Times New Roman" w:cs="Times New Roman"/>
        </w:rPr>
        <w:t xml:space="preserve"> accumulated </w:t>
      </w:r>
      <w:r w:rsidR="00581070">
        <w:rPr>
          <w:rFonts w:ascii="Times New Roman" w:hAnsi="Times New Roman" w:cs="Times New Roman"/>
        </w:rPr>
        <w:t xml:space="preserve">observational </w:t>
      </w:r>
      <w:r w:rsidR="00AD7D52">
        <w:rPr>
          <w:rFonts w:ascii="Times New Roman" w:hAnsi="Times New Roman" w:cs="Times New Roman"/>
        </w:rPr>
        <w:t>clinical data.</w:t>
      </w:r>
    </w:p>
    <w:bookmarkEnd w:id="2"/>
    <w:bookmarkEnd w:id="4"/>
    <w:p w14:paraId="4232B8EF" w14:textId="2EED746E" w:rsidR="00135609" w:rsidRDefault="00135609" w:rsidP="00BD7A2C">
      <w:pPr>
        <w:rPr>
          <w:rFonts w:ascii="Times New Roman" w:hAnsi="Times New Roman" w:cs="Times New Roman"/>
        </w:rPr>
      </w:pPr>
    </w:p>
    <w:p w14:paraId="66985E00" w14:textId="6EC7C5A8" w:rsidR="00135609" w:rsidRPr="00562CA2" w:rsidRDefault="00135609" w:rsidP="00BD7A2C">
      <w:pPr>
        <w:rPr>
          <w:rFonts w:ascii="Times New Roman" w:hAnsi="Times New Roman" w:cs="Times New Roman"/>
          <w:b/>
          <w:bCs/>
        </w:rPr>
      </w:pPr>
      <w:r w:rsidRPr="00562CA2">
        <w:rPr>
          <w:rFonts w:ascii="Times New Roman" w:hAnsi="Times New Roman" w:cs="Times New Roman" w:hint="eastAsia"/>
          <w:b/>
          <w:bCs/>
        </w:rPr>
        <w:t>M</w:t>
      </w:r>
      <w:r w:rsidRPr="00562CA2">
        <w:rPr>
          <w:rFonts w:ascii="Times New Roman" w:hAnsi="Times New Roman" w:cs="Times New Roman"/>
          <w:b/>
          <w:bCs/>
        </w:rPr>
        <w:t>ethods</w:t>
      </w:r>
    </w:p>
    <w:p w14:paraId="02098CB2" w14:textId="0EAE6995" w:rsidR="00276A45" w:rsidRPr="00562CA2" w:rsidRDefault="002B5D8F" w:rsidP="00BD7A2C">
      <w:pPr>
        <w:rPr>
          <w:rFonts w:ascii="Times New Roman" w:hAnsi="Times New Roman" w:cs="Times New Roman"/>
          <w:b/>
          <w:bCs/>
        </w:rPr>
      </w:pPr>
      <w:r w:rsidRPr="00562CA2">
        <w:rPr>
          <w:rFonts w:ascii="Times New Roman" w:hAnsi="Times New Roman" w:cs="Times New Roman" w:hint="eastAsia"/>
          <w:b/>
          <w:bCs/>
        </w:rPr>
        <w:t>S</w:t>
      </w:r>
      <w:r w:rsidRPr="00562CA2">
        <w:rPr>
          <w:rFonts w:ascii="Times New Roman" w:hAnsi="Times New Roman" w:cs="Times New Roman"/>
          <w:b/>
          <w:bCs/>
        </w:rPr>
        <w:t>tudy design and participants</w:t>
      </w:r>
    </w:p>
    <w:p w14:paraId="0324685B" w14:textId="486AA49F" w:rsidR="00DC44CA" w:rsidRDefault="003A1020" w:rsidP="00BD7A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</w:t>
      </w:r>
      <w:r>
        <w:rPr>
          <w:rFonts w:ascii="Times New Roman" w:hAnsi="Times New Roman" w:cs="Times New Roman"/>
        </w:rPr>
        <w:t>his is a single center, observational study performed in The Second People’s Hospital of Wuhu, the designated hospital to admitted COVID-19 patients. The hospital is a tertiary teaching hospital</w:t>
      </w:r>
      <w:r w:rsidR="009F22D8">
        <w:rPr>
          <w:rFonts w:ascii="Times New Roman" w:hAnsi="Times New Roman" w:cs="Times New Roman"/>
        </w:rPr>
        <w:t xml:space="preserve">, and the only authorized </w:t>
      </w:r>
      <w:r w:rsidR="00B77308">
        <w:rPr>
          <w:rFonts w:ascii="Times New Roman" w:hAnsi="Times New Roman" w:cs="Times New Roman"/>
        </w:rPr>
        <w:t xml:space="preserve">municipal </w:t>
      </w:r>
      <w:r w:rsidR="009F22D8">
        <w:rPr>
          <w:rFonts w:ascii="Times New Roman" w:hAnsi="Times New Roman" w:cs="Times New Roman"/>
        </w:rPr>
        <w:t>public hospital to admit infectious patients</w:t>
      </w:r>
      <w:r w:rsidR="00B77308">
        <w:rPr>
          <w:rFonts w:ascii="Times New Roman" w:hAnsi="Times New Roman" w:cs="Times New Roman"/>
        </w:rPr>
        <w:t xml:space="preserve"> in </w:t>
      </w:r>
      <w:r w:rsidR="00BF4D9C">
        <w:rPr>
          <w:rFonts w:ascii="Times New Roman" w:hAnsi="Times New Roman" w:cs="Times New Roman"/>
        </w:rPr>
        <w:t>the city</w:t>
      </w:r>
      <w:r w:rsidR="009F22D8">
        <w:rPr>
          <w:rFonts w:ascii="Times New Roman" w:hAnsi="Times New Roman" w:cs="Times New Roman"/>
        </w:rPr>
        <w:t xml:space="preserve">. The hospital </w:t>
      </w:r>
      <w:r w:rsidR="00486FA2">
        <w:rPr>
          <w:rFonts w:ascii="Times New Roman" w:hAnsi="Times New Roman" w:cs="Times New Roman"/>
        </w:rPr>
        <w:t xml:space="preserve">has </w:t>
      </w:r>
      <w:r>
        <w:rPr>
          <w:rFonts w:ascii="Times New Roman" w:hAnsi="Times New Roman" w:cs="Times New Roman"/>
        </w:rPr>
        <w:t xml:space="preserve">2000 beds and </w:t>
      </w:r>
      <w:r w:rsidR="00486FA2">
        <w:rPr>
          <w:rFonts w:ascii="Times New Roman" w:hAnsi="Times New Roman" w:cs="Times New Roman"/>
        </w:rPr>
        <w:t>is in</w:t>
      </w:r>
      <w:r>
        <w:rPr>
          <w:rFonts w:ascii="Times New Roman" w:hAnsi="Times New Roman" w:cs="Times New Roman"/>
        </w:rPr>
        <w:t xml:space="preserve"> Anhui province, which is around 500 kilometers </w:t>
      </w:r>
      <w:r w:rsidR="00486FA2">
        <w:rPr>
          <w:rFonts w:ascii="Times New Roman" w:hAnsi="Times New Roman" w:cs="Times New Roman"/>
        </w:rPr>
        <w:t xml:space="preserve">from </w:t>
      </w:r>
      <w:r>
        <w:rPr>
          <w:rFonts w:ascii="Times New Roman" w:hAnsi="Times New Roman" w:cs="Times New Roman"/>
        </w:rPr>
        <w:t xml:space="preserve">Wuhan. </w:t>
      </w:r>
      <w:r w:rsidR="00CE10A8">
        <w:rPr>
          <w:rFonts w:ascii="Times New Roman" w:hAnsi="Times New Roman" w:cs="Times New Roman"/>
        </w:rPr>
        <w:t xml:space="preserve">The records of patients </w:t>
      </w:r>
      <w:r w:rsidR="00A4442B">
        <w:rPr>
          <w:rFonts w:ascii="Times New Roman" w:hAnsi="Times New Roman" w:cs="Times New Roman"/>
        </w:rPr>
        <w:t xml:space="preserve">admitted in the hospital with </w:t>
      </w:r>
      <w:r w:rsidR="00C36355">
        <w:rPr>
          <w:rFonts w:ascii="Times New Roman" w:hAnsi="Times New Roman" w:cs="Times New Roman" w:hint="eastAsia"/>
        </w:rPr>
        <w:t>the</w:t>
      </w:r>
      <w:r w:rsidR="00C36355">
        <w:rPr>
          <w:rFonts w:ascii="Times New Roman" w:hAnsi="Times New Roman" w:cs="Times New Roman"/>
        </w:rPr>
        <w:t xml:space="preserve"> </w:t>
      </w:r>
      <w:r w:rsidR="00A4442B">
        <w:rPr>
          <w:rFonts w:ascii="Times New Roman" w:hAnsi="Times New Roman" w:cs="Times New Roman"/>
        </w:rPr>
        <w:t xml:space="preserve">diagnosis of COVID-19 from </w:t>
      </w:r>
      <w:r w:rsidR="00172480">
        <w:rPr>
          <w:rFonts w:ascii="Times New Roman" w:hAnsi="Times New Roman" w:cs="Times New Roman"/>
        </w:rPr>
        <w:t>24 January</w:t>
      </w:r>
      <w:r w:rsidR="00A4442B">
        <w:rPr>
          <w:rFonts w:ascii="Times New Roman" w:hAnsi="Times New Roman" w:cs="Times New Roman"/>
        </w:rPr>
        <w:t xml:space="preserve"> to 24 February 2020 were </w:t>
      </w:r>
      <w:r w:rsidR="00CE10A8">
        <w:rPr>
          <w:rFonts w:ascii="Times New Roman" w:hAnsi="Times New Roman" w:cs="Times New Roman"/>
        </w:rPr>
        <w:t>reviewed</w:t>
      </w:r>
      <w:r w:rsidR="00A4442B">
        <w:rPr>
          <w:rFonts w:ascii="Times New Roman" w:hAnsi="Times New Roman" w:cs="Times New Roman"/>
        </w:rPr>
        <w:t xml:space="preserve">. The laboratory confirmation of the infection of SARS-CoV-2 was performed by the </w:t>
      </w:r>
      <w:r w:rsidR="00A4442B" w:rsidRPr="00A4442B">
        <w:rPr>
          <w:rFonts w:ascii="Times New Roman" w:hAnsi="Times New Roman" w:cs="Times New Roman"/>
        </w:rPr>
        <w:t xml:space="preserve">local </w:t>
      </w:r>
      <w:r w:rsidR="00C658B0" w:rsidRPr="00C658B0">
        <w:rPr>
          <w:rFonts w:ascii="Times New Roman" w:hAnsi="Times New Roman" w:cs="Times New Roman"/>
        </w:rPr>
        <w:t>Center for Disease Control</w:t>
      </w:r>
      <w:r w:rsidR="00A4442B">
        <w:rPr>
          <w:rFonts w:ascii="Times New Roman" w:hAnsi="Times New Roman" w:cs="Times New Roman"/>
        </w:rPr>
        <w:t xml:space="preserve"> using reverse transcription polymerase chain reaction (RT-PCR) as reported </w:t>
      </w:r>
      <w:r w:rsidR="00DC44CA">
        <w:rPr>
          <w:rFonts w:ascii="Times New Roman" w:hAnsi="Times New Roman" w:cs="Times New Roman"/>
        </w:rPr>
        <w:t>previously</w:t>
      </w:r>
      <w:r w:rsidR="00072663">
        <w:rPr>
          <w:rFonts w:ascii="Times New Roman" w:hAnsi="Times New Roman" w:cs="Times New Roman"/>
        </w:rPr>
        <w:t>.</w:t>
      </w:r>
      <w:r w:rsidR="00C658B0">
        <w:rPr>
          <w:rFonts w:ascii="Times New Roman" w:hAnsi="Times New Roman" w:cs="Times New Roman"/>
        </w:rPr>
        <w:fldChar w:fldCharType="begin">
          <w:fldData xml:space="preserve">PEVuZE5vdGU+PENpdGU+PEF1dGhvcj5IdWFuZzwvQXV0aG9yPjxZZWFyPjIwMjA8L1llYXI+PFJl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</w:fldData>
        </w:fldChar>
      </w:r>
      <w:r w:rsidR="00F4228A">
        <w:rPr>
          <w:rFonts w:ascii="Times New Roman" w:hAnsi="Times New Roman" w:cs="Times New Roman"/>
        </w:rPr>
        <w:instrText xml:space="preserve"> ADDIN EN.CITE </w:instrText>
      </w:r>
      <w:r w:rsidR="00F4228A">
        <w:rPr>
          <w:rFonts w:ascii="Times New Roman" w:hAnsi="Times New Roman" w:cs="Times New Roman"/>
        </w:rPr>
        <w:fldChar w:fldCharType="begin">
          <w:fldData xml:space="preserve">PEVuZE5vdGU+PENpdGU+PEF1dGhvcj5IdWFuZzwvQXV0aG9yPjxZZWFyPjIwMjA8L1llYXI+PFJl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</w:fldData>
        </w:fldChar>
      </w:r>
      <w:r w:rsidR="00F4228A">
        <w:rPr>
          <w:rFonts w:ascii="Times New Roman" w:hAnsi="Times New Roman" w:cs="Times New Roman"/>
        </w:rPr>
        <w:instrText xml:space="preserve"> ADDIN EN.CITE.DATA </w:instrText>
      </w:r>
      <w:r w:rsidR="00F4228A">
        <w:rPr>
          <w:rFonts w:ascii="Times New Roman" w:hAnsi="Times New Roman" w:cs="Times New Roman"/>
        </w:rPr>
      </w:r>
      <w:r w:rsidR="00F4228A">
        <w:rPr>
          <w:rFonts w:ascii="Times New Roman" w:hAnsi="Times New Roman" w:cs="Times New Roman"/>
        </w:rPr>
        <w:fldChar w:fldCharType="end"/>
      </w:r>
      <w:r w:rsidR="00C658B0">
        <w:rPr>
          <w:rFonts w:ascii="Times New Roman" w:hAnsi="Times New Roman" w:cs="Times New Roman"/>
        </w:rPr>
      </w:r>
      <w:r w:rsidR="00C658B0">
        <w:rPr>
          <w:rFonts w:ascii="Times New Roman" w:hAnsi="Times New Roman" w:cs="Times New Roman"/>
        </w:rPr>
        <w:fldChar w:fldCharType="separate"/>
      </w:r>
      <w:r w:rsidR="00F4228A" w:rsidRPr="00F4228A">
        <w:rPr>
          <w:rFonts w:ascii="Times New Roman" w:hAnsi="Times New Roman" w:cs="Times New Roman"/>
          <w:noProof/>
          <w:vertAlign w:val="superscript"/>
        </w:rPr>
        <w:t>2</w:t>
      </w:r>
      <w:r w:rsidR="00C658B0">
        <w:rPr>
          <w:rFonts w:ascii="Times New Roman" w:hAnsi="Times New Roman" w:cs="Times New Roman"/>
        </w:rPr>
        <w:fldChar w:fldCharType="end"/>
      </w:r>
    </w:p>
    <w:p w14:paraId="2E2F9D19" w14:textId="77777777" w:rsidR="00486FA2" w:rsidRDefault="00486FA2" w:rsidP="00BD7A2C">
      <w:pPr>
        <w:rPr>
          <w:rFonts w:ascii="Times New Roman" w:hAnsi="Times New Roman" w:cs="Times New Roman"/>
        </w:rPr>
      </w:pPr>
    </w:p>
    <w:p w14:paraId="1A22D681" w14:textId="2033B4B0" w:rsidR="00FF7F81" w:rsidRDefault="00DC44CA" w:rsidP="00BD7A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study was approved by the ethics committee of The Second People’s Hospital of Wuhu (</w:t>
      </w:r>
      <w:r w:rsidRPr="002D4E8A">
        <w:rPr>
          <w:rFonts w:ascii="Times New Roman" w:hAnsi="Times New Roman" w:cs="Times New Roman"/>
        </w:rPr>
        <w:t>Ethics No.</w:t>
      </w:r>
      <w:r w:rsidR="002D4E8A">
        <w:rPr>
          <w:rFonts w:ascii="Times New Roman" w:hAnsi="Times New Roman" w:cs="Times New Roman"/>
        </w:rPr>
        <w:t xml:space="preserve"> 202001</w:t>
      </w:r>
      <w:r>
        <w:rPr>
          <w:rFonts w:ascii="Times New Roman" w:hAnsi="Times New Roman" w:cs="Times New Roman"/>
        </w:rPr>
        <w:t>).</w:t>
      </w:r>
    </w:p>
    <w:p w14:paraId="47B3A99A" w14:textId="77777777" w:rsidR="00FF7F81" w:rsidRDefault="00FF7F81" w:rsidP="00BD7A2C">
      <w:pPr>
        <w:rPr>
          <w:rFonts w:ascii="Times New Roman" w:hAnsi="Times New Roman" w:cs="Times New Roman"/>
        </w:rPr>
      </w:pPr>
    </w:p>
    <w:p w14:paraId="23EDF7F8" w14:textId="42D38575" w:rsidR="00FF7F81" w:rsidRPr="00562CA2" w:rsidRDefault="00FF7F81" w:rsidP="00BD7A2C">
      <w:pPr>
        <w:rPr>
          <w:rFonts w:ascii="Times New Roman" w:hAnsi="Times New Roman" w:cs="Times New Roman"/>
          <w:b/>
          <w:bCs/>
        </w:rPr>
      </w:pPr>
      <w:r w:rsidRPr="00562CA2">
        <w:rPr>
          <w:rFonts w:ascii="Times New Roman" w:hAnsi="Times New Roman" w:cs="Times New Roman" w:hint="eastAsia"/>
          <w:b/>
          <w:bCs/>
        </w:rPr>
        <w:t>D</w:t>
      </w:r>
      <w:r w:rsidRPr="00562CA2">
        <w:rPr>
          <w:rFonts w:ascii="Times New Roman" w:hAnsi="Times New Roman" w:cs="Times New Roman"/>
          <w:b/>
          <w:bCs/>
        </w:rPr>
        <w:t>ata collection</w:t>
      </w:r>
    </w:p>
    <w:p w14:paraId="692D91C0" w14:textId="4BA01ACF" w:rsidR="00276A45" w:rsidRDefault="00581070" w:rsidP="00BD7A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extracted </w:t>
      </w:r>
      <w:r w:rsidR="00486FA2">
        <w:rPr>
          <w:rFonts w:ascii="Times New Roman" w:hAnsi="Times New Roman" w:cs="Times New Roman"/>
        </w:rPr>
        <w:t xml:space="preserve">from the patient record </w:t>
      </w:r>
      <w:r>
        <w:rPr>
          <w:rFonts w:ascii="Times New Roman" w:hAnsi="Times New Roman" w:cs="Times New Roman"/>
        </w:rPr>
        <w:t>included</w:t>
      </w:r>
      <w:r w:rsidR="00E462A6">
        <w:rPr>
          <w:rFonts w:ascii="Times New Roman" w:hAnsi="Times New Roman" w:cs="Times New Roman"/>
        </w:rPr>
        <w:t xml:space="preserve"> </w:t>
      </w:r>
      <w:r w:rsidR="001E3666">
        <w:rPr>
          <w:rFonts w:ascii="Times New Roman" w:hAnsi="Times New Roman" w:cs="Times New Roman"/>
        </w:rPr>
        <w:t xml:space="preserve">age, gender, exposure to </w:t>
      </w:r>
      <w:r w:rsidR="003D7C55">
        <w:rPr>
          <w:rFonts w:ascii="Times New Roman" w:hAnsi="Times New Roman" w:cs="Times New Roman"/>
        </w:rPr>
        <w:t>W</w:t>
      </w:r>
      <w:r w:rsidR="001E3666">
        <w:rPr>
          <w:rFonts w:ascii="Times New Roman" w:hAnsi="Times New Roman" w:cs="Times New Roman"/>
        </w:rPr>
        <w:t>uhan,</w:t>
      </w:r>
      <w:r w:rsidR="00927083">
        <w:rPr>
          <w:rFonts w:ascii="Times New Roman" w:hAnsi="Times New Roman" w:cs="Times New Roman"/>
        </w:rPr>
        <w:t xml:space="preserve"> comorbidities, symptoms at onset, time </w:t>
      </w:r>
      <w:r w:rsidR="00111194">
        <w:rPr>
          <w:rFonts w:ascii="Times New Roman" w:hAnsi="Times New Roman" w:cs="Times New Roman"/>
        </w:rPr>
        <w:t>from</w:t>
      </w:r>
      <w:r w:rsidR="00927083">
        <w:rPr>
          <w:rFonts w:ascii="Times New Roman" w:hAnsi="Times New Roman" w:cs="Times New Roman"/>
        </w:rPr>
        <w:t xml:space="preserve"> </w:t>
      </w:r>
      <w:r w:rsidR="007D0A53">
        <w:rPr>
          <w:rFonts w:ascii="Times New Roman" w:hAnsi="Times New Roman" w:cs="Times New Roman"/>
        </w:rPr>
        <w:t xml:space="preserve">onset of </w:t>
      </w:r>
      <w:r w:rsidR="00927083">
        <w:rPr>
          <w:rFonts w:ascii="Times New Roman" w:hAnsi="Times New Roman" w:cs="Times New Roman"/>
        </w:rPr>
        <w:t xml:space="preserve">symptoms </w:t>
      </w:r>
      <w:r w:rsidR="007D0A53">
        <w:rPr>
          <w:rFonts w:ascii="Times New Roman" w:hAnsi="Times New Roman" w:cs="Times New Roman"/>
        </w:rPr>
        <w:t xml:space="preserve">to </w:t>
      </w:r>
      <w:r w:rsidR="00927083">
        <w:rPr>
          <w:rFonts w:ascii="Times New Roman" w:hAnsi="Times New Roman" w:cs="Times New Roman"/>
        </w:rPr>
        <w:t>hospital admission, vital signs at admission</w:t>
      </w:r>
      <w:r w:rsidR="00E25BB8">
        <w:rPr>
          <w:rFonts w:ascii="Times New Roman" w:hAnsi="Times New Roman" w:cs="Times New Roman"/>
        </w:rPr>
        <w:t>, lab test</w:t>
      </w:r>
      <w:r w:rsidR="00E462A6">
        <w:rPr>
          <w:rFonts w:ascii="Times New Roman" w:hAnsi="Times New Roman" w:cs="Times New Roman"/>
        </w:rPr>
        <w:t>s</w:t>
      </w:r>
      <w:r w:rsidR="00E25BB8">
        <w:rPr>
          <w:rFonts w:ascii="Times New Roman" w:hAnsi="Times New Roman" w:cs="Times New Roman"/>
        </w:rPr>
        <w:t xml:space="preserve"> during hospitalization, </w:t>
      </w:r>
      <w:r w:rsidR="00E462A6">
        <w:rPr>
          <w:rFonts w:ascii="Times New Roman" w:hAnsi="Times New Roman" w:cs="Times New Roman"/>
        </w:rPr>
        <w:t xml:space="preserve">findings on </w:t>
      </w:r>
      <w:r w:rsidR="00E25BB8">
        <w:rPr>
          <w:rFonts w:ascii="Times New Roman" w:hAnsi="Times New Roman" w:cs="Times New Roman"/>
        </w:rPr>
        <w:t xml:space="preserve">computer tomography (CT), </w:t>
      </w:r>
      <w:r w:rsidR="00361E89">
        <w:rPr>
          <w:rFonts w:ascii="Times New Roman" w:hAnsi="Times New Roman" w:cs="Times New Roman"/>
        </w:rPr>
        <w:t>virus clearance</w:t>
      </w:r>
      <w:r w:rsidR="00AC23A2">
        <w:rPr>
          <w:rFonts w:ascii="Times New Roman" w:hAnsi="Times New Roman" w:cs="Times New Roman"/>
        </w:rPr>
        <w:t xml:space="preserve"> time</w:t>
      </w:r>
      <w:r w:rsidR="007D26BD">
        <w:rPr>
          <w:rFonts w:ascii="Times New Roman" w:hAnsi="Times New Roman" w:cs="Times New Roman"/>
        </w:rPr>
        <w:t xml:space="preserve">, </w:t>
      </w:r>
      <w:r w:rsidR="00E25BB8">
        <w:rPr>
          <w:rFonts w:ascii="Times New Roman" w:hAnsi="Times New Roman" w:cs="Times New Roman"/>
        </w:rPr>
        <w:t>treatments (duration</w:t>
      </w:r>
      <w:r w:rsidR="00DB0652">
        <w:rPr>
          <w:rFonts w:ascii="Times New Roman" w:hAnsi="Times New Roman" w:cs="Times New Roman"/>
        </w:rPr>
        <w:t xml:space="preserve"> </w:t>
      </w:r>
      <w:r w:rsidR="00E25BB8">
        <w:rPr>
          <w:rFonts w:ascii="Times New Roman" w:hAnsi="Times New Roman" w:cs="Times New Roman"/>
        </w:rPr>
        <w:t xml:space="preserve">and dosage), </w:t>
      </w:r>
      <w:r w:rsidR="007530A7">
        <w:rPr>
          <w:rFonts w:ascii="Times New Roman" w:hAnsi="Times New Roman" w:cs="Times New Roman"/>
        </w:rPr>
        <w:t>co-infections, and clinical outcomes.</w:t>
      </w:r>
    </w:p>
    <w:p w14:paraId="10D028FD" w14:textId="1CC13486" w:rsidR="00F15E1E" w:rsidRPr="00361E89" w:rsidRDefault="00F15E1E" w:rsidP="00BD7A2C">
      <w:pPr>
        <w:rPr>
          <w:rFonts w:ascii="Times New Roman" w:hAnsi="Times New Roman" w:cs="Times New Roman"/>
        </w:rPr>
      </w:pPr>
    </w:p>
    <w:p w14:paraId="3B08BE83" w14:textId="4EB2C192" w:rsidR="00F15E1E" w:rsidRPr="00562CA2" w:rsidRDefault="00F15E1E" w:rsidP="00BD7A2C">
      <w:pPr>
        <w:rPr>
          <w:rFonts w:ascii="Times New Roman" w:hAnsi="Times New Roman" w:cs="Times New Roman"/>
          <w:b/>
          <w:bCs/>
        </w:rPr>
      </w:pPr>
      <w:r w:rsidRPr="00562CA2">
        <w:rPr>
          <w:rFonts w:ascii="Times New Roman" w:hAnsi="Times New Roman" w:cs="Times New Roman"/>
          <w:b/>
          <w:bCs/>
        </w:rPr>
        <w:t>Outcomes and definitions</w:t>
      </w:r>
    </w:p>
    <w:p w14:paraId="61ED2A28" w14:textId="0E7C1435" w:rsidR="00C0275D" w:rsidRDefault="006E4F34" w:rsidP="00BD7A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A33398">
        <w:rPr>
          <w:rFonts w:ascii="Times New Roman" w:hAnsi="Times New Roman" w:cs="Times New Roman"/>
        </w:rPr>
        <w:t xml:space="preserve">he primary outcome of </w:t>
      </w:r>
      <w:r w:rsidR="00581070">
        <w:rPr>
          <w:rFonts w:ascii="Times New Roman" w:hAnsi="Times New Roman" w:cs="Times New Roman"/>
        </w:rPr>
        <w:t>interest</w:t>
      </w:r>
      <w:r w:rsidR="00A33398">
        <w:rPr>
          <w:rFonts w:ascii="Times New Roman" w:hAnsi="Times New Roman" w:cs="Times New Roman"/>
        </w:rPr>
        <w:t xml:space="preserve"> was </w:t>
      </w:r>
      <w:r w:rsidR="00581070">
        <w:rPr>
          <w:rFonts w:ascii="Times New Roman" w:hAnsi="Times New Roman" w:cs="Times New Roman"/>
        </w:rPr>
        <w:t>time to</w:t>
      </w:r>
      <w:r w:rsidR="00A33398">
        <w:rPr>
          <w:rFonts w:ascii="Times New Roman" w:hAnsi="Times New Roman" w:cs="Times New Roman"/>
        </w:rPr>
        <w:t xml:space="preserve"> virus </w:t>
      </w:r>
      <w:r w:rsidR="00AC23A2">
        <w:rPr>
          <w:rFonts w:ascii="Times New Roman" w:hAnsi="Times New Roman" w:cs="Times New Roman"/>
        </w:rPr>
        <w:t>clearance</w:t>
      </w:r>
      <w:r>
        <w:rPr>
          <w:rFonts w:ascii="Times New Roman" w:hAnsi="Times New Roman" w:cs="Times New Roman"/>
        </w:rPr>
        <w:t xml:space="preserve">. </w:t>
      </w:r>
      <w:r w:rsidR="00581070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econdary outcomes</w:t>
      </w:r>
      <w:r w:rsidR="00581070">
        <w:rPr>
          <w:rFonts w:ascii="Times New Roman" w:hAnsi="Times New Roman" w:cs="Times New Roman"/>
        </w:rPr>
        <w:t xml:space="preserve"> of interest included</w:t>
      </w:r>
      <w:r>
        <w:rPr>
          <w:rFonts w:ascii="Times New Roman" w:hAnsi="Times New Roman" w:cs="Times New Roman"/>
        </w:rPr>
        <w:t xml:space="preserve">: </w:t>
      </w:r>
      <w:r w:rsidR="00AC23A2">
        <w:rPr>
          <w:rFonts w:ascii="Times New Roman" w:hAnsi="Times New Roman" w:cs="Times New Roman"/>
        </w:rPr>
        <w:t xml:space="preserve">duration </w:t>
      </w:r>
      <w:r>
        <w:rPr>
          <w:rFonts w:ascii="Times New Roman" w:hAnsi="Times New Roman" w:cs="Times New Roman"/>
        </w:rPr>
        <w:t>of clinical recovery,</w:t>
      </w:r>
      <w:r w:rsidR="00B1476A">
        <w:rPr>
          <w:rFonts w:ascii="Times New Roman" w:hAnsi="Times New Roman" w:cs="Times New Roman"/>
        </w:rPr>
        <w:t xml:space="preserve"> length of hospital stay (LOS)</w:t>
      </w:r>
      <w:r w:rsidR="001B0609">
        <w:rPr>
          <w:rFonts w:ascii="Times New Roman" w:hAnsi="Times New Roman" w:cs="Times New Roman"/>
        </w:rPr>
        <w:t xml:space="preserve">. </w:t>
      </w:r>
    </w:p>
    <w:p w14:paraId="491FE3A2" w14:textId="77777777" w:rsidR="00B20C4D" w:rsidRDefault="00B20C4D" w:rsidP="00BD7A2C">
      <w:pPr>
        <w:rPr>
          <w:rFonts w:ascii="Times New Roman" w:hAnsi="Times New Roman" w:cs="Times New Roman"/>
        </w:rPr>
      </w:pPr>
    </w:p>
    <w:p w14:paraId="3FF9D1D9" w14:textId="577A87BE" w:rsidR="00515743" w:rsidRDefault="006E4F34" w:rsidP="00BD7A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Viral </w:t>
      </w:r>
      <w:r w:rsidR="00AC23A2">
        <w:rPr>
          <w:rFonts w:ascii="Times New Roman" w:hAnsi="Times New Roman" w:cs="Times New Roman"/>
        </w:rPr>
        <w:t>clearance</w:t>
      </w:r>
      <w:r w:rsidR="00A5416C">
        <w:rPr>
          <w:rFonts w:ascii="Times New Roman" w:hAnsi="Times New Roman" w:cs="Times New Roman"/>
        </w:rPr>
        <w:t xml:space="preserve"> </w:t>
      </w:r>
      <w:r w:rsidR="00AC23A2">
        <w:rPr>
          <w:rFonts w:ascii="Times New Roman" w:hAnsi="Times New Roman" w:cs="Times New Roman"/>
        </w:rPr>
        <w:t xml:space="preserve">was </w:t>
      </w:r>
      <w:r>
        <w:rPr>
          <w:rFonts w:ascii="Times New Roman" w:hAnsi="Times New Roman" w:cs="Times New Roman"/>
        </w:rPr>
        <w:t xml:space="preserve">confirmed </w:t>
      </w:r>
      <w:r w:rsidR="00AC23A2">
        <w:rPr>
          <w:rFonts w:ascii="Times New Roman" w:hAnsi="Times New Roman" w:cs="Times New Roman"/>
        </w:rPr>
        <w:t xml:space="preserve">by </w:t>
      </w:r>
      <w:r>
        <w:rPr>
          <w:rFonts w:ascii="Times New Roman" w:hAnsi="Times New Roman" w:cs="Times New Roman"/>
        </w:rPr>
        <w:t xml:space="preserve">serial </w:t>
      </w:r>
      <w:r w:rsidR="00AC23A2">
        <w:rPr>
          <w:rFonts w:ascii="Times New Roman" w:hAnsi="Times New Roman" w:cs="Times New Roman"/>
        </w:rPr>
        <w:t>RT-PCR</w:t>
      </w:r>
      <w:r>
        <w:rPr>
          <w:rFonts w:ascii="Times New Roman" w:hAnsi="Times New Roman" w:cs="Times New Roman"/>
        </w:rPr>
        <w:t xml:space="preserve"> </w:t>
      </w:r>
      <w:r w:rsidR="00C0275D">
        <w:rPr>
          <w:rFonts w:ascii="Times New Roman" w:hAnsi="Times New Roman" w:cs="Times New Roman"/>
        </w:rPr>
        <w:t xml:space="preserve">checking samples from throat swab </w:t>
      </w:r>
      <w:r>
        <w:rPr>
          <w:rFonts w:ascii="Times New Roman" w:hAnsi="Times New Roman" w:cs="Times New Roman"/>
        </w:rPr>
        <w:t xml:space="preserve">with those having at least </w:t>
      </w:r>
      <w:r w:rsidR="00AC23A2">
        <w:rPr>
          <w:rFonts w:ascii="Times New Roman" w:hAnsi="Times New Roman" w:cs="Times New Roman"/>
        </w:rPr>
        <w:t xml:space="preserve">two consecutive negative results </w:t>
      </w:r>
      <w:r w:rsidR="005067E1" w:rsidRPr="005067E1">
        <w:rPr>
          <w:rFonts w:ascii="Times New Roman" w:hAnsi="Times New Roman" w:cs="Times New Roman"/>
        </w:rPr>
        <w:t xml:space="preserve">taken 24 hours apart </w:t>
      </w:r>
      <w:r w:rsidR="00AC23A2">
        <w:rPr>
          <w:rFonts w:ascii="Times New Roman" w:hAnsi="Times New Roman" w:cs="Times New Roman"/>
        </w:rPr>
        <w:t>considered</w:t>
      </w:r>
      <w:r>
        <w:rPr>
          <w:rFonts w:ascii="Times New Roman" w:hAnsi="Times New Roman" w:cs="Times New Roman"/>
        </w:rPr>
        <w:t xml:space="preserve"> cleared</w:t>
      </w:r>
      <w:r w:rsidR="00AC23A2">
        <w:rPr>
          <w:rFonts w:ascii="Times New Roman" w:hAnsi="Times New Roman" w:cs="Times New Roman"/>
        </w:rPr>
        <w:t>. The virus clearance time</w:t>
      </w:r>
      <w:r w:rsidR="00486FA2">
        <w:rPr>
          <w:rFonts w:ascii="Times New Roman" w:hAnsi="Times New Roman" w:cs="Times New Roman"/>
        </w:rPr>
        <w:t>, in days,</w:t>
      </w:r>
      <w:r w:rsidR="00AC23A2">
        <w:rPr>
          <w:rFonts w:ascii="Times New Roman" w:hAnsi="Times New Roman" w:cs="Times New Roman"/>
        </w:rPr>
        <w:t xml:space="preserve"> was calculated starting from the onset of symptoms to the dat</w:t>
      </w:r>
      <w:r w:rsidR="005C0F74">
        <w:rPr>
          <w:rFonts w:ascii="Times New Roman" w:hAnsi="Times New Roman" w:cs="Times New Roman"/>
        </w:rPr>
        <w:t xml:space="preserve">e </w:t>
      </w:r>
      <w:r w:rsidR="00AC23A2">
        <w:rPr>
          <w:rFonts w:ascii="Times New Roman" w:hAnsi="Times New Roman" w:cs="Times New Roman"/>
        </w:rPr>
        <w:t xml:space="preserve">of the first negative RT-PCR test. </w:t>
      </w:r>
      <w:r>
        <w:rPr>
          <w:rFonts w:ascii="Times New Roman" w:hAnsi="Times New Roman" w:cs="Times New Roman"/>
        </w:rPr>
        <w:t xml:space="preserve">Clinical recovery </w:t>
      </w:r>
      <w:r w:rsidR="00AC23A2">
        <w:rPr>
          <w:rFonts w:ascii="Times New Roman" w:hAnsi="Times New Roman" w:cs="Times New Roman"/>
        </w:rPr>
        <w:t xml:space="preserve">was determined by the attending physicians </w:t>
      </w:r>
      <w:r>
        <w:rPr>
          <w:rFonts w:ascii="Times New Roman" w:hAnsi="Times New Roman" w:cs="Times New Roman"/>
        </w:rPr>
        <w:t xml:space="preserve">through integration of </w:t>
      </w:r>
      <w:r w:rsidR="00AC23A2">
        <w:rPr>
          <w:rFonts w:ascii="Times New Roman" w:hAnsi="Times New Roman" w:cs="Times New Roman"/>
        </w:rPr>
        <w:t>clinical manifestations, lab</w:t>
      </w:r>
      <w:r>
        <w:rPr>
          <w:rFonts w:ascii="Times New Roman" w:hAnsi="Times New Roman" w:cs="Times New Roman"/>
        </w:rPr>
        <w:t>oratory</w:t>
      </w:r>
      <w:r w:rsidR="00AC23A2">
        <w:rPr>
          <w:rFonts w:ascii="Times New Roman" w:hAnsi="Times New Roman" w:cs="Times New Roman"/>
        </w:rPr>
        <w:t xml:space="preserve"> tests and radiological results. </w:t>
      </w:r>
      <w:r w:rsidR="004540FF">
        <w:rPr>
          <w:rFonts w:ascii="Times New Roman" w:hAnsi="Times New Roman" w:cs="Times New Roman"/>
        </w:rPr>
        <w:t xml:space="preserve">Patients </w:t>
      </w:r>
      <w:r w:rsidR="007D26BD">
        <w:rPr>
          <w:rFonts w:ascii="Times New Roman" w:hAnsi="Times New Roman" w:cs="Times New Roman"/>
        </w:rPr>
        <w:t xml:space="preserve">were characterized as having received </w:t>
      </w:r>
      <w:r w:rsidR="004540FF">
        <w:rPr>
          <w:rFonts w:ascii="Times New Roman" w:hAnsi="Times New Roman" w:cs="Times New Roman"/>
        </w:rPr>
        <w:t>corticosteroid</w:t>
      </w:r>
      <w:r w:rsidR="007D26BD">
        <w:rPr>
          <w:rFonts w:ascii="Times New Roman" w:hAnsi="Times New Roman" w:cs="Times New Roman"/>
        </w:rPr>
        <w:t>s if they received</w:t>
      </w:r>
      <w:r w:rsidR="004540FF">
        <w:rPr>
          <w:rFonts w:ascii="Times New Roman" w:hAnsi="Times New Roman" w:cs="Times New Roman"/>
        </w:rPr>
        <w:t xml:space="preserve"> at least </w:t>
      </w:r>
      <w:r w:rsidR="00486FA2">
        <w:rPr>
          <w:rFonts w:ascii="Times New Roman" w:hAnsi="Times New Roman" w:cs="Times New Roman"/>
        </w:rPr>
        <w:t xml:space="preserve">one dose </w:t>
      </w:r>
      <w:r>
        <w:rPr>
          <w:rFonts w:ascii="Times New Roman" w:hAnsi="Times New Roman" w:cs="Times New Roman"/>
        </w:rPr>
        <w:t>during their hospital stay</w:t>
      </w:r>
      <w:r w:rsidR="004540FF">
        <w:rPr>
          <w:rFonts w:ascii="Times New Roman" w:hAnsi="Times New Roman" w:cs="Times New Roman"/>
        </w:rPr>
        <w:t>.</w:t>
      </w:r>
    </w:p>
    <w:p w14:paraId="3E32EF53" w14:textId="77777777" w:rsidR="00951BCC" w:rsidRPr="00304AD1" w:rsidRDefault="00951BCC" w:rsidP="00BD7A2C">
      <w:pPr>
        <w:rPr>
          <w:rFonts w:ascii="Times New Roman" w:hAnsi="Times New Roman" w:cs="Times New Roman"/>
        </w:rPr>
      </w:pPr>
    </w:p>
    <w:p w14:paraId="2292C538" w14:textId="60BA3ED9" w:rsidR="00676A05" w:rsidRPr="00D334C8" w:rsidRDefault="00676A05" w:rsidP="00BD7A2C">
      <w:pPr>
        <w:rPr>
          <w:rFonts w:ascii="Times New Roman" w:hAnsi="Times New Roman" w:cs="Times New Roman"/>
          <w:b/>
          <w:bCs/>
        </w:rPr>
      </w:pPr>
      <w:r w:rsidRPr="00D334C8">
        <w:rPr>
          <w:rFonts w:ascii="Times New Roman" w:hAnsi="Times New Roman" w:cs="Times New Roman" w:hint="eastAsia"/>
          <w:b/>
          <w:bCs/>
        </w:rPr>
        <w:t>S</w:t>
      </w:r>
      <w:r w:rsidRPr="00D334C8">
        <w:rPr>
          <w:rFonts w:ascii="Times New Roman" w:hAnsi="Times New Roman" w:cs="Times New Roman"/>
          <w:b/>
          <w:bCs/>
        </w:rPr>
        <w:t>tatistics analysis</w:t>
      </w:r>
    </w:p>
    <w:p w14:paraId="14B7A915" w14:textId="7D9426E8" w:rsidR="00276A45" w:rsidRDefault="00FA3999" w:rsidP="00BD7A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7C3745">
        <w:rPr>
          <w:rFonts w:ascii="Times New Roman" w:hAnsi="Times New Roman" w:cs="Times New Roman"/>
        </w:rPr>
        <w:t>ontinuous</w:t>
      </w:r>
      <w:r w:rsidR="00621F2B">
        <w:rPr>
          <w:rFonts w:ascii="Times New Roman" w:hAnsi="Times New Roman" w:cs="Times New Roman"/>
        </w:rPr>
        <w:t xml:space="preserve"> </w:t>
      </w:r>
      <w:r w:rsidR="007C3745">
        <w:rPr>
          <w:rFonts w:ascii="Times New Roman" w:hAnsi="Times New Roman" w:cs="Times New Roman"/>
        </w:rPr>
        <w:t>variables</w:t>
      </w:r>
      <w:r w:rsidR="00621F2B">
        <w:rPr>
          <w:rFonts w:ascii="Times New Roman" w:hAnsi="Times New Roman" w:cs="Times New Roman"/>
        </w:rPr>
        <w:t xml:space="preserve"> were summarized as</w:t>
      </w:r>
      <w:r w:rsidR="007C3745">
        <w:rPr>
          <w:rFonts w:ascii="Times New Roman" w:hAnsi="Times New Roman" w:cs="Times New Roman"/>
        </w:rPr>
        <w:t xml:space="preserve"> either</w:t>
      </w:r>
      <w:r w:rsidR="00621F2B">
        <w:rPr>
          <w:rFonts w:ascii="Times New Roman" w:hAnsi="Times New Roman" w:cs="Times New Roman"/>
        </w:rPr>
        <w:t xml:space="preserve"> mean</w:t>
      </w:r>
      <w:r>
        <w:rPr>
          <w:rFonts w:ascii="Times New Roman" w:hAnsi="Times New Roman" w:cs="Times New Roman"/>
        </w:rPr>
        <w:t>s</w:t>
      </w:r>
      <w:r w:rsidR="00621F2B">
        <w:rPr>
          <w:rFonts w:ascii="Times New Roman" w:hAnsi="Times New Roman" w:cs="Times New Roman"/>
        </w:rPr>
        <w:t xml:space="preserve"> and standard deviation</w:t>
      </w:r>
      <w:r>
        <w:rPr>
          <w:rFonts w:ascii="Times New Roman" w:hAnsi="Times New Roman" w:cs="Times New Roman"/>
        </w:rPr>
        <w:t>s</w:t>
      </w:r>
      <w:r w:rsidR="00621F2B">
        <w:rPr>
          <w:rFonts w:ascii="Times New Roman" w:hAnsi="Times New Roman" w:cs="Times New Roman"/>
        </w:rPr>
        <w:t xml:space="preserve"> or median and interquartile</w:t>
      </w:r>
      <w:r w:rsidR="009E1575">
        <w:rPr>
          <w:rFonts w:ascii="Times New Roman" w:hAnsi="Times New Roman" w:cs="Times New Roman"/>
        </w:rPr>
        <w:t xml:space="preserve"> range</w:t>
      </w:r>
      <w:r w:rsidR="00CA76A6">
        <w:rPr>
          <w:rFonts w:ascii="Times New Roman" w:hAnsi="Times New Roman" w:cs="Times New Roman"/>
        </w:rPr>
        <w:t xml:space="preserve"> as appropriate</w:t>
      </w:r>
      <w:r w:rsidR="007C3745">
        <w:rPr>
          <w:rFonts w:ascii="Times New Roman" w:hAnsi="Times New Roman" w:cs="Times New Roman"/>
        </w:rPr>
        <w:t xml:space="preserve">. Categorical variables were described as </w:t>
      </w:r>
      <w:r>
        <w:rPr>
          <w:rFonts w:ascii="Times New Roman" w:hAnsi="Times New Roman" w:cs="Times New Roman"/>
        </w:rPr>
        <w:t xml:space="preserve">frequencies and </w:t>
      </w:r>
      <w:r w:rsidR="007C3745">
        <w:rPr>
          <w:rFonts w:ascii="Times New Roman" w:hAnsi="Times New Roman" w:cs="Times New Roman"/>
        </w:rPr>
        <w:t xml:space="preserve">percentages. The differences </w:t>
      </w:r>
      <w:r w:rsidR="00CA76A6">
        <w:rPr>
          <w:rFonts w:ascii="Times New Roman" w:hAnsi="Times New Roman" w:cs="Times New Roman"/>
        </w:rPr>
        <w:t>between</w:t>
      </w:r>
      <w:r w:rsidR="007C3745">
        <w:rPr>
          <w:rFonts w:ascii="Times New Roman" w:hAnsi="Times New Roman" w:cs="Times New Roman"/>
        </w:rPr>
        <w:t xml:space="preserve"> </w:t>
      </w:r>
      <w:r w:rsidR="007D26BD">
        <w:rPr>
          <w:rFonts w:ascii="Times New Roman" w:hAnsi="Times New Roman" w:cs="Times New Roman"/>
        </w:rPr>
        <w:t xml:space="preserve">patients receiving and not receiving </w:t>
      </w:r>
      <w:r w:rsidR="007C3745">
        <w:rPr>
          <w:rFonts w:ascii="Times New Roman" w:hAnsi="Times New Roman" w:cs="Times New Roman"/>
        </w:rPr>
        <w:t>corticosteroid</w:t>
      </w:r>
      <w:r w:rsidR="007D26BD">
        <w:rPr>
          <w:rFonts w:ascii="Times New Roman" w:hAnsi="Times New Roman" w:cs="Times New Roman"/>
        </w:rPr>
        <w:t>s</w:t>
      </w:r>
      <w:r w:rsidR="007C3745">
        <w:rPr>
          <w:rFonts w:ascii="Times New Roman" w:hAnsi="Times New Roman" w:cs="Times New Roman"/>
        </w:rPr>
        <w:t xml:space="preserve"> were </w:t>
      </w:r>
      <w:r w:rsidR="005067E1">
        <w:rPr>
          <w:rFonts w:ascii="Times New Roman" w:hAnsi="Times New Roman" w:cs="Times New Roman"/>
        </w:rPr>
        <w:t>analyzed</w:t>
      </w:r>
      <w:r w:rsidR="00C60348">
        <w:rPr>
          <w:rFonts w:ascii="Times New Roman" w:hAnsi="Times New Roman" w:cs="Times New Roman"/>
        </w:rPr>
        <w:t xml:space="preserve"> by</w:t>
      </w:r>
      <w:r w:rsidR="00EF0D0F">
        <w:rPr>
          <w:rFonts w:ascii="Times New Roman" w:hAnsi="Times New Roman" w:cs="Times New Roman"/>
        </w:rPr>
        <w:t xml:space="preserve"> the</w:t>
      </w:r>
      <w:r w:rsidR="007C3745">
        <w:rPr>
          <w:rFonts w:ascii="Times New Roman" w:hAnsi="Times New Roman" w:cs="Times New Roman"/>
        </w:rPr>
        <w:t xml:space="preserve"> Fisher</w:t>
      </w:r>
      <w:r w:rsidR="00EF0D0F">
        <w:rPr>
          <w:rFonts w:ascii="Times New Roman" w:hAnsi="Times New Roman" w:cs="Times New Roman"/>
        </w:rPr>
        <w:t>’s</w:t>
      </w:r>
      <w:r w:rsidR="007C3745">
        <w:rPr>
          <w:rFonts w:ascii="Times New Roman" w:hAnsi="Times New Roman" w:cs="Times New Roman"/>
        </w:rPr>
        <w:t xml:space="preserve"> exact test</w:t>
      </w:r>
      <w:r w:rsidR="00C60348">
        <w:rPr>
          <w:rFonts w:ascii="Times New Roman" w:hAnsi="Times New Roman" w:cs="Times New Roman"/>
        </w:rPr>
        <w:t xml:space="preserve"> or</w:t>
      </w:r>
      <w:r w:rsidR="00EF0D0F">
        <w:rPr>
          <w:rFonts w:ascii="Times New Roman" w:hAnsi="Times New Roman" w:cs="Times New Roman"/>
        </w:rPr>
        <w:t xml:space="preserve"> the</w:t>
      </w:r>
      <w:r w:rsidR="00C60348">
        <w:rPr>
          <w:rFonts w:ascii="Times New Roman" w:hAnsi="Times New Roman" w:cs="Times New Roman"/>
        </w:rPr>
        <w:t xml:space="preserve"> </w:t>
      </w:r>
      <w:r w:rsidR="00C60348" w:rsidRPr="00C60348">
        <w:rPr>
          <w:rFonts w:ascii="Times New Roman" w:hAnsi="Times New Roman" w:cs="Times New Roman"/>
        </w:rPr>
        <w:t>Wilcoxon signed-rank test</w:t>
      </w:r>
      <w:r w:rsidR="007C3745">
        <w:rPr>
          <w:rFonts w:ascii="Times New Roman" w:hAnsi="Times New Roman" w:cs="Times New Roman"/>
        </w:rPr>
        <w:t xml:space="preserve"> for categorical variables and </w:t>
      </w:r>
      <w:r w:rsidR="00EF0D0F">
        <w:rPr>
          <w:rFonts w:ascii="Times New Roman" w:hAnsi="Times New Roman" w:cs="Times New Roman"/>
        </w:rPr>
        <w:lastRenderedPageBreak/>
        <w:t xml:space="preserve">the </w:t>
      </w:r>
      <w:r w:rsidR="007C3745">
        <w:rPr>
          <w:rFonts w:ascii="Times New Roman" w:hAnsi="Times New Roman" w:cs="Times New Roman"/>
        </w:rPr>
        <w:t xml:space="preserve">Mann-Whitney </w:t>
      </w:r>
      <w:r w:rsidR="007C3745" w:rsidRPr="007C3745">
        <w:rPr>
          <w:rFonts w:ascii="Times New Roman" w:hAnsi="Times New Roman" w:cs="Times New Roman"/>
          <w:i/>
          <w:iCs/>
        </w:rPr>
        <w:t>U</w:t>
      </w:r>
      <w:r w:rsidR="007C3745">
        <w:rPr>
          <w:rFonts w:ascii="Times New Roman" w:hAnsi="Times New Roman" w:cs="Times New Roman"/>
        </w:rPr>
        <w:t xml:space="preserve"> test for contin</w:t>
      </w:r>
      <w:r w:rsidR="00EF0D0F">
        <w:rPr>
          <w:rFonts w:ascii="Times New Roman" w:hAnsi="Times New Roman" w:cs="Times New Roman"/>
        </w:rPr>
        <w:t>uo</w:t>
      </w:r>
      <w:r w:rsidR="007C3745">
        <w:rPr>
          <w:rFonts w:ascii="Times New Roman" w:hAnsi="Times New Roman" w:cs="Times New Roman"/>
        </w:rPr>
        <w:t>us variables.</w:t>
      </w:r>
      <w:r w:rsidR="00CA76A6">
        <w:rPr>
          <w:rFonts w:ascii="Times New Roman" w:hAnsi="Times New Roman" w:cs="Times New Roman"/>
        </w:rPr>
        <w:t xml:space="preserve"> The association between corticosteroid us</w:t>
      </w:r>
      <w:r>
        <w:rPr>
          <w:rFonts w:ascii="Times New Roman" w:hAnsi="Times New Roman" w:cs="Times New Roman"/>
        </w:rPr>
        <w:t>e</w:t>
      </w:r>
      <w:r w:rsidR="00CA76A6">
        <w:rPr>
          <w:rFonts w:ascii="Times New Roman" w:hAnsi="Times New Roman" w:cs="Times New Roman"/>
        </w:rPr>
        <w:t xml:space="preserve"> and </w:t>
      </w:r>
      <w:r w:rsidR="00687AA9">
        <w:rPr>
          <w:rFonts w:ascii="Times New Roman" w:hAnsi="Times New Roman" w:cs="Times New Roman"/>
        </w:rPr>
        <w:t xml:space="preserve">time to </w:t>
      </w:r>
      <w:r w:rsidR="00CA76A6">
        <w:rPr>
          <w:rFonts w:ascii="Times New Roman" w:hAnsi="Times New Roman" w:cs="Times New Roman"/>
        </w:rPr>
        <w:t>outcome</w:t>
      </w:r>
      <w:r w:rsidR="007D26BD">
        <w:rPr>
          <w:rFonts w:ascii="Times New Roman" w:hAnsi="Times New Roman" w:cs="Times New Roman"/>
        </w:rPr>
        <w:t>s</w:t>
      </w:r>
      <w:r w:rsidR="00CA76A6">
        <w:rPr>
          <w:rFonts w:ascii="Times New Roman" w:hAnsi="Times New Roman" w:cs="Times New Roman"/>
        </w:rPr>
        <w:t xml:space="preserve"> w</w:t>
      </w:r>
      <w:r w:rsidR="007D26BD">
        <w:rPr>
          <w:rFonts w:ascii="Times New Roman" w:hAnsi="Times New Roman" w:cs="Times New Roman"/>
        </w:rPr>
        <w:t>as</w:t>
      </w:r>
      <w:r w:rsidR="00CA76A6">
        <w:rPr>
          <w:rFonts w:ascii="Times New Roman" w:hAnsi="Times New Roman" w:cs="Times New Roman"/>
        </w:rPr>
        <w:t xml:space="preserve"> </w:t>
      </w:r>
      <w:r w:rsidR="007D26BD">
        <w:rPr>
          <w:rFonts w:ascii="Times New Roman" w:hAnsi="Times New Roman" w:cs="Times New Roman"/>
        </w:rPr>
        <w:t>estimated using</w:t>
      </w:r>
      <w:r w:rsidR="009B07AD">
        <w:rPr>
          <w:rFonts w:ascii="Times New Roman" w:hAnsi="Times New Roman" w:cs="Times New Roman"/>
        </w:rPr>
        <w:t xml:space="preserve"> </w:t>
      </w:r>
      <w:r w:rsidR="004E0E49">
        <w:rPr>
          <w:rFonts w:ascii="Times New Roman" w:hAnsi="Times New Roman" w:cs="Times New Roman"/>
        </w:rPr>
        <w:t>survival analysis</w:t>
      </w:r>
      <w:r w:rsidR="00B3210A">
        <w:rPr>
          <w:rFonts w:ascii="Times New Roman" w:hAnsi="Times New Roman" w:cs="Times New Roman"/>
        </w:rPr>
        <w:t>.</w:t>
      </w:r>
      <w:r w:rsidR="009B07AD">
        <w:rPr>
          <w:rFonts w:ascii="Times New Roman" w:hAnsi="Times New Roman" w:cs="Times New Roman"/>
        </w:rPr>
        <w:t xml:space="preserve"> </w:t>
      </w:r>
      <w:r w:rsidR="00BB2330">
        <w:rPr>
          <w:rFonts w:ascii="Times New Roman" w:hAnsi="Times New Roman" w:cs="Times New Roman"/>
        </w:rPr>
        <w:t>Univariable h</w:t>
      </w:r>
      <w:r w:rsidR="00BB2330">
        <w:rPr>
          <w:rFonts w:ascii="Times New Roman" w:hAnsi="Times New Roman" w:cs="Times New Roman"/>
        </w:rPr>
        <w:t xml:space="preserve">azard </w:t>
      </w:r>
      <w:r w:rsidR="004E0E49">
        <w:rPr>
          <w:rFonts w:ascii="Times New Roman" w:hAnsi="Times New Roman" w:cs="Times New Roman"/>
        </w:rPr>
        <w:t>ratios (HR)</w:t>
      </w:r>
      <w:r w:rsidR="00B1476A">
        <w:rPr>
          <w:rFonts w:ascii="Times New Roman" w:hAnsi="Times New Roman" w:cs="Times New Roman"/>
        </w:rPr>
        <w:t xml:space="preserve"> and 95% confidence interval</w:t>
      </w:r>
      <w:r>
        <w:rPr>
          <w:rFonts w:ascii="Times New Roman" w:hAnsi="Times New Roman" w:cs="Times New Roman"/>
        </w:rPr>
        <w:t>s</w:t>
      </w:r>
      <w:r w:rsidR="00B1476A">
        <w:rPr>
          <w:rFonts w:ascii="Times New Roman" w:hAnsi="Times New Roman" w:cs="Times New Roman"/>
        </w:rPr>
        <w:t xml:space="preserve"> (CI) were reported</w:t>
      </w:r>
      <w:r w:rsidR="00CA76A6">
        <w:rPr>
          <w:rFonts w:ascii="Times New Roman" w:hAnsi="Times New Roman" w:cs="Times New Roman"/>
        </w:rPr>
        <w:t>.</w:t>
      </w:r>
      <w:r w:rsidR="002856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 </w:t>
      </w:r>
      <w:r w:rsidR="00F87BBF" w:rsidRPr="00F93850">
        <w:rPr>
          <w:rFonts w:ascii="Times New Roman" w:hAnsi="Times New Roman" w:cs="Times New Roman"/>
          <w:i/>
          <w:iCs/>
        </w:rPr>
        <w:t>p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&lt; </w:t>
      </w:r>
      <w:r w:rsidR="00F87BBF">
        <w:rPr>
          <w:rFonts w:ascii="Times New Roman" w:hAnsi="Times New Roman" w:cs="Times New Roman"/>
        </w:rPr>
        <w:t>0.05 was considered statistical</w:t>
      </w:r>
      <w:r>
        <w:rPr>
          <w:rFonts w:ascii="Times New Roman" w:hAnsi="Times New Roman" w:cs="Times New Roman"/>
        </w:rPr>
        <w:t>ly</w:t>
      </w:r>
      <w:r w:rsidR="00F87B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significant</w:t>
      </w:r>
      <w:r w:rsidR="00F87BBF">
        <w:rPr>
          <w:rFonts w:ascii="Times New Roman" w:hAnsi="Times New Roman" w:cs="Times New Roman"/>
        </w:rPr>
        <w:t>. All analys</w:t>
      </w:r>
      <w:r w:rsidR="00087F1D">
        <w:rPr>
          <w:rFonts w:ascii="Times New Roman" w:hAnsi="Times New Roman" w:cs="Times New Roman"/>
        </w:rPr>
        <w:t>e</w:t>
      </w:r>
      <w:r w:rsidR="00F87BBF">
        <w:rPr>
          <w:rFonts w:ascii="Times New Roman" w:hAnsi="Times New Roman" w:cs="Times New Roman"/>
        </w:rPr>
        <w:t>s were performed using R software</w:t>
      </w:r>
      <w:r w:rsidR="00087F1D">
        <w:rPr>
          <w:rFonts w:ascii="Times New Roman" w:hAnsi="Times New Roman" w:cs="Times New Roman"/>
        </w:rPr>
        <w:t xml:space="preserve"> version </w:t>
      </w:r>
      <w:r w:rsidR="00087F1D" w:rsidRPr="00087F1D">
        <w:rPr>
          <w:rFonts w:ascii="Times New Roman" w:hAnsi="Times New Roman" w:cs="Times New Roman"/>
        </w:rPr>
        <w:t>3.6.2 (R Foundation</w:t>
      </w:r>
      <w:r w:rsidR="00087F1D">
        <w:rPr>
          <w:rFonts w:ascii="Times New Roman" w:hAnsi="Times New Roman" w:cs="Times New Roman" w:hint="eastAsia"/>
        </w:rPr>
        <w:t xml:space="preserve"> </w:t>
      </w:r>
      <w:r w:rsidR="00087F1D" w:rsidRPr="00087F1D">
        <w:rPr>
          <w:rFonts w:ascii="Times New Roman" w:hAnsi="Times New Roman" w:cs="Times New Roman"/>
        </w:rPr>
        <w:t>for Statistical Computing)</w:t>
      </w:r>
      <w:r w:rsidR="00F87BBF">
        <w:rPr>
          <w:rFonts w:ascii="Times New Roman" w:hAnsi="Times New Roman" w:cs="Times New Roman"/>
        </w:rPr>
        <w:t>.</w:t>
      </w:r>
    </w:p>
    <w:p w14:paraId="3EBEEF6F" w14:textId="1EEBDBD5" w:rsidR="00276A45" w:rsidRDefault="00276A45" w:rsidP="00BD7A2C">
      <w:pPr>
        <w:rPr>
          <w:rFonts w:ascii="Times New Roman" w:hAnsi="Times New Roman" w:cs="Times New Roman"/>
        </w:rPr>
      </w:pPr>
    </w:p>
    <w:p w14:paraId="595D4036" w14:textId="5735449C" w:rsidR="00211F80" w:rsidRPr="00D334C8" w:rsidRDefault="00211F80" w:rsidP="00BD7A2C">
      <w:pPr>
        <w:rPr>
          <w:rFonts w:ascii="Times New Roman" w:hAnsi="Times New Roman" w:cs="Times New Roman"/>
          <w:b/>
          <w:bCs/>
        </w:rPr>
      </w:pPr>
      <w:r w:rsidRPr="00D334C8">
        <w:rPr>
          <w:rFonts w:ascii="Times New Roman" w:hAnsi="Times New Roman" w:cs="Times New Roman" w:hint="eastAsia"/>
          <w:b/>
          <w:bCs/>
        </w:rPr>
        <w:t>R</w:t>
      </w:r>
      <w:r w:rsidRPr="00D334C8">
        <w:rPr>
          <w:rFonts w:ascii="Times New Roman" w:hAnsi="Times New Roman" w:cs="Times New Roman"/>
          <w:b/>
          <w:bCs/>
        </w:rPr>
        <w:t>esults</w:t>
      </w:r>
    </w:p>
    <w:p w14:paraId="3195EAEA" w14:textId="581A21D2" w:rsidR="002D4E8A" w:rsidRPr="00D334C8" w:rsidRDefault="002D4E8A" w:rsidP="00BD7A2C">
      <w:pPr>
        <w:rPr>
          <w:rFonts w:ascii="Times New Roman" w:hAnsi="Times New Roman" w:cs="Times New Roman"/>
          <w:b/>
          <w:bCs/>
        </w:rPr>
      </w:pPr>
      <w:r w:rsidRPr="00D334C8">
        <w:rPr>
          <w:rFonts w:ascii="Times New Roman" w:hAnsi="Times New Roman" w:cs="Times New Roman" w:hint="eastAsia"/>
          <w:b/>
          <w:bCs/>
        </w:rPr>
        <w:t>P</w:t>
      </w:r>
      <w:r w:rsidRPr="00D334C8">
        <w:rPr>
          <w:rFonts w:ascii="Times New Roman" w:hAnsi="Times New Roman" w:cs="Times New Roman"/>
          <w:b/>
          <w:bCs/>
        </w:rPr>
        <w:t>atient characteristics</w:t>
      </w:r>
    </w:p>
    <w:p w14:paraId="2258B843" w14:textId="37C70169" w:rsidR="00172480" w:rsidRDefault="002D4E8A" w:rsidP="002B3422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</w:t>
      </w:r>
      <w:r>
        <w:rPr>
          <w:rFonts w:ascii="Times New Roman" w:hAnsi="Times New Roman" w:cs="Times New Roman"/>
        </w:rPr>
        <w:t>here were 31 patients enrolled in the study</w:t>
      </w:r>
      <w:r w:rsidR="002B3422">
        <w:rPr>
          <w:rFonts w:ascii="Times New Roman" w:hAnsi="Times New Roman" w:cs="Times New Roman"/>
          <w:kern w:val="0"/>
        </w:rPr>
        <w:t xml:space="preserve">. </w:t>
      </w:r>
      <w:r w:rsidR="00C27458">
        <w:rPr>
          <w:rFonts w:ascii="Times New Roman" w:hAnsi="Times New Roman" w:cs="Times New Roman"/>
        </w:rPr>
        <w:t xml:space="preserve">The median age </w:t>
      </w:r>
      <w:r w:rsidR="0023483C">
        <w:rPr>
          <w:rFonts w:ascii="Times New Roman" w:hAnsi="Times New Roman" w:cs="Times New Roman"/>
        </w:rPr>
        <w:t xml:space="preserve">was </w:t>
      </w:r>
      <w:r w:rsidR="00C27458">
        <w:rPr>
          <w:rFonts w:ascii="Times New Roman" w:hAnsi="Times New Roman" w:cs="Times New Roman" w:hint="eastAsia"/>
        </w:rPr>
        <w:t>3</w:t>
      </w:r>
      <w:r w:rsidR="00C27458">
        <w:rPr>
          <w:rFonts w:ascii="Times New Roman" w:hAnsi="Times New Roman" w:cs="Times New Roman"/>
        </w:rPr>
        <w:t>9 years (IQR, 32-54). Male</w:t>
      </w:r>
      <w:r w:rsidR="00267AFF">
        <w:rPr>
          <w:rFonts w:ascii="Times New Roman" w:hAnsi="Times New Roman" w:cs="Times New Roman"/>
        </w:rPr>
        <w:t>s</w:t>
      </w:r>
      <w:r w:rsidR="00C27458">
        <w:rPr>
          <w:rFonts w:ascii="Times New Roman" w:hAnsi="Times New Roman" w:cs="Times New Roman"/>
        </w:rPr>
        <w:t xml:space="preserve"> accounted for 64.5% (</w:t>
      </w:r>
      <w:r w:rsidR="00172480">
        <w:rPr>
          <w:rFonts w:ascii="Times New Roman" w:hAnsi="Times New Roman" w:cs="Times New Roman"/>
        </w:rPr>
        <w:t>n=</w:t>
      </w:r>
      <w:r w:rsidR="00C27458">
        <w:rPr>
          <w:rFonts w:ascii="Times New Roman" w:hAnsi="Times New Roman" w:cs="Times New Roman"/>
        </w:rPr>
        <w:t xml:space="preserve">20) of the </w:t>
      </w:r>
      <w:r w:rsidR="00267AFF">
        <w:rPr>
          <w:rFonts w:ascii="Times New Roman" w:hAnsi="Times New Roman" w:cs="Times New Roman"/>
        </w:rPr>
        <w:t xml:space="preserve">study </w:t>
      </w:r>
      <w:r w:rsidR="00C27458">
        <w:rPr>
          <w:rFonts w:ascii="Times New Roman" w:hAnsi="Times New Roman" w:cs="Times New Roman"/>
        </w:rPr>
        <w:t xml:space="preserve">population. </w:t>
      </w:r>
      <w:r w:rsidR="0023483C">
        <w:rPr>
          <w:rFonts w:ascii="Times New Roman" w:hAnsi="Times New Roman" w:cs="Times New Roman"/>
        </w:rPr>
        <w:t xml:space="preserve">The majority </w:t>
      </w:r>
      <w:r w:rsidR="00C27458">
        <w:rPr>
          <w:rFonts w:ascii="Times New Roman" w:hAnsi="Times New Roman" w:cs="Times New Roman"/>
        </w:rPr>
        <w:t xml:space="preserve">of the patients </w:t>
      </w:r>
      <w:r w:rsidR="0023483C">
        <w:rPr>
          <w:rFonts w:ascii="Times New Roman" w:hAnsi="Times New Roman" w:cs="Times New Roman"/>
        </w:rPr>
        <w:t>(</w:t>
      </w:r>
      <w:r w:rsidR="00C27458">
        <w:rPr>
          <w:rFonts w:ascii="Times New Roman" w:hAnsi="Times New Roman" w:cs="Times New Roman"/>
        </w:rPr>
        <w:t>21</w:t>
      </w:r>
      <w:r w:rsidR="00172480">
        <w:rPr>
          <w:rFonts w:ascii="Times New Roman" w:hAnsi="Times New Roman" w:cs="Times New Roman"/>
        </w:rPr>
        <w:t xml:space="preserve"> (</w:t>
      </w:r>
      <w:r w:rsidR="00C27458">
        <w:rPr>
          <w:rFonts w:ascii="Times New Roman" w:hAnsi="Times New Roman" w:cs="Times New Roman"/>
        </w:rPr>
        <w:t>67.7%</w:t>
      </w:r>
      <w:r w:rsidR="00172480">
        <w:rPr>
          <w:rFonts w:ascii="Times New Roman" w:hAnsi="Times New Roman" w:cs="Times New Roman"/>
        </w:rPr>
        <w:t>)</w:t>
      </w:r>
      <w:r w:rsidR="0023483C">
        <w:rPr>
          <w:rFonts w:ascii="Times New Roman" w:hAnsi="Times New Roman" w:cs="Times New Roman"/>
        </w:rPr>
        <w:t>)</w:t>
      </w:r>
      <w:r w:rsidR="00C27458">
        <w:rPr>
          <w:rFonts w:ascii="Times New Roman" w:hAnsi="Times New Roman" w:cs="Times New Roman"/>
        </w:rPr>
        <w:t xml:space="preserve"> </w:t>
      </w:r>
      <w:r w:rsidR="0023483C">
        <w:rPr>
          <w:rFonts w:ascii="Times New Roman" w:hAnsi="Times New Roman" w:cs="Times New Roman"/>
        </w:rPr>
        <w:t>had returned</w:t>
      </w:r>
      <w:r w:rsidR="00C27458">
        <w:rPr>
          <w:rFonts w:ascii="Times New Roman" w:hAnsi="Times New Roman" w:cs="Times New Roman"/>
        </w:rPr>
        <w:t xml:space="preserve"> from Wuhan, the center of the COVID-19 epidemic, </w:t>
      </w:r>
      <w:r w:rsidR="00B62639">
        <w:rPr>
          <w:rFonts w:ascii="Times New Roman" w:hAnsi="Times New Roman" w:cs="Times New Roman"/>
        </w:rPr>
        <w:t xml:space="preserve">where they </w:t>
      </w:r>
      <w:r w:rsidR="0023483C">
        <w:rPr>
          <w:rFonts w:ascii="Times New Roman" w:hAnsi="Times New Roman" w:cs="Times New Roman"/>
        </w:rPr>
        <w:t>most likely had contracted the virus</w:t>
      </w:r>
      <w:r w:rsidR="00B62639">
        <w:rPr>
          <w:rFonts w:ascii="Times New Roman" w:hAnsi="Times New Roman" w:cs="Times New Roman"/>
        </w:rPr>
        <w:t>.</w:t>
      </w:r>
      <w:r w:rsidR="0023483C">
        <w:rPr>
          <w:rFonts w:ascii="Times New Roman" w:hAnsi="Times New Roman" w:cs="Times New Roman"/>
        </w:rPr>
        <w:t xml:space="preserve"> </w:t>
      </w:r>
    </w:p>
    <w:p w14:paraId="15A37A92" w14:textId="77777777" w:rsidR="00172480" w:rsidRDefault="00172480" w:rsidP="002B3422">
      <w:pPr>
        <w:widowControl/>
        <w:jc w:val="left"/>
        <w:rPr>
          <w:rFonts w:ascii="Times New Roman" w:hAnsi="Times New Roman" w:cs="Times New Roman"/>
        </w:rPr>
      </w:pPr>
    </w:p>
    <w:p w14:paraId="0686C125" w14:textId="1CC724D8" w:rsidR="008B097C" w:rsidRDefault="00B67F6C" w:rsidP="002B3422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C27458">
        <w:rPr>
          <w:rFonts w:ascii="Times New Roman" w:hAnsi="Times New Roman" w:cs="Times New Roman"/>
        </w:rPr>
        <w:t>omorbidit</w:t>
      </w:r>
      <w:r>
        <w:rPr>
          <w:rFonts w:ascii="Times New Roman" w:hAnsi="Times New Roman" w:cs="Times New Roman"/>
        </w:rPr>
        <w:t>ies</w:t>
      </w:r>
      <w:r w:rsidR="00C274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were not frequent</w:t>
      </w:r>
      <w:r w:rsidR="00267AF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7 (22.6%) patients had hypertension, 2 (6.5%)</w:t>
      </w:r>
      <w:r w:rsidR="00F31F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patients </w:t>
      </w:r>
      <w:r w:rsidR="0035265E">
        <w:rPr>
          <w:rFonts w:ascii="Times New Roman" w:hAnsi="Times New Roman" w:cs="Times New Roman"/>
        </w:rPr>
        <w:t xml:space="preserve">were </w:t>
      </w:r>
      <w:r>
        <w:rPr>
          <w:rFonts w:ascii="Times New Roman" w:hAnsi="Times New Roman" w:cs="Times New Roman"/>
        </w:rPr>
        <w:t xml:space="preserve">with </w:t>
      </w:r>
      <w:r w:rsidR="00D859C6">
        <w:rPr>
          <w:rFonts w:ascii="Times New Roman" w:hAnsi="Times New Roman" w:cs="Times New Roman"/>
        </w:rPr>
        <w:t xml:space="preserve">chronic </w:t>
      </w:r>
      <w:r>
        <w:rPr>
          <w:rFonts w:ascii="Times New Roman" w:hAnsi="Times New Roman" w:cs="Times New Roman"/>
        </w:rPr>
        <w:t>hepatitis B virus</w:t>
      </w:r>
      <w:r w:rsidR="00585477">
        <w:rPr>
          <w:rFonts w:ascii="Times New Roman" w:hAnsi="Times New Roman" w:cs="Times New Roman"/>
        </w:rPr>
        <w:t xml:space="preserve"> (HBV)</w:t>
      </w:r>
      <w:r w:rsidR="00D859C6">
        <w:rPr>
          <w:rFonts w:ascii="Times New Roman" w:hAnsi="Times New Roman" w:cs="Times New Roman"/>
        </w:rPr>
        <w:t xml:space="preserve"> infection (</w:t>
      </w:r>
      <w:r w:rsidR="00172480">
        <w:rPr>
          <w:rFonts w:ascii="Times New Roman" w:hAnsi="Times New Roman" w:cs="Times New Roman"/>
        </w:rPr>
        <w:t xml:space="preserve">the virus </w:t>
      </w:r>
      <w:r w:rsidR="00D859C6">
        <w:rPr>
          <w:rFonts w:ascii="Times New Roman" w:hAnsi="Times New Roman" w:cs="Times New Roman"/>
        </w:rPr>
        <w:t>load</w:t>
      </w:r>
      <w:r w:rsidR="00172480">
        <w:rPr>
          <w:rFonts w:ascii="Times New Roman" w:hAnsi="Times New Roman" w:cs="Times New Roman"/>
        </w:rPr>
        <w:t>s</w:t>
      </w:r>
      <w:r w:rsidR="00D859C6">
        <w:rPr>
          <w:rFonts w:ascii="Times New Roman" w:hAnsi="Times New Roman" w:cs="Times New Roman"/>
        </w:rPr>
        <w:t xml:space="preserve"> </w:t>
      </w:r>
      <w:r w:rsidR="00172480">
        <w:rPr>
          <w:rFonts w:ascii="Times New Roman" w:hAnsi="Times New Roman" w:cs="Times New Roman"/>
        </w:rPr>
        <w:t xml:space="preserve">were </w:t>
      </w:r>
      <w:r w:rsidR="00D859C6">
        <w:rPr>
          <w:rFonts w:ascii="Times New Roman" w:hAnsi="Times New Roman" w:cs="Times New Roman"/>
        </w:rPr>
        <w:t>2,950 and 3,040</w:t>
      </w:r>
      <w:r w:rsidR="00EF7740">
        <w:rPr>
          <w:rFonts w:ascii="Times New Roman" w:hAnsi="Times New Roman" w:cs="Times New Roman"/>
        </w:rPr>
        <w:t xml:space="preserve"> </w:t>
      </w:r>
      <w:r w:rsidR="00172480">
        <w:rPr>
          <w:rFonts w:ascii="Times New Roman" w:hAnsi="Times New Roman" w:cs="Times New Roman"/>
        </w:rPr>
        <w:t>cop</w:t>
      </w:r>
      <w:r w:rsidR="00172480">
        <w:rPr>
          <w:rFonts w:ascii="Times New Roman" w:hAnsi="Times New Roman" w:cs="Times New Roman"/>
        </w:rPr>
        <w:t>ies</w:t>
      </w:r>
      <w:r w:rsidR="00EF7740">
        <w:rPr>
          <w:rFonts w:ascii="Times New Roman" w:hAnsi="Times New Roman" w:cs="Times New Roman"/>
        </w:rPr>
        <w:t>/ml</w:t>
      </w:r>
      <w:r w:rsidR="00D859C6">
        <w:rPr>
          <w:rFonts w:ascii="Times New Roman" w:hAnsi="Times New Roman" w:cs="Times New Roman"/>
        </w:rPr>
        <w:t xml:space="preserve">, and </w:t>
      </w:r>
      <w:r w:rsidR="00172480">
        <w:rPr>
          <w:rFonts w:ascii="Times New Roman" w:hAnsi="Times New Roman" w:cs="Times New Roman"/>
        </w:rPr>
        <w:t xml:space="preserve">both were receiving </w:t>
      </w:r>
      <w:r w:rsidR="00D859C6">
        <w:rPr>
          <w:rFonts w:ascii="Times New Roman" w:hAnsi="Times New Roman" w:cs="Times New Roman"/>
        </w:rPr>
        <w:t>entecavir)</w:t>
      </w:r>
      <w:r>
        <w:rPr>
          <w:rFonts w:ascii="Times New Roman" w:hAnsi="Times New Roman" w:cs="Times New Roman"/>
        </w:rPr>
        <w:t xml:space="preserve">, 1 (3.2%) had diabetes and another </w:t>
      </w:r>
      <w:r w:rsidR="0023483C">
        <w:rPr>
          <w:rFonts w:ascii="Times New Roman" w:hAnsi="Times New Roman" w:cs="Times New Roman"/>
        </w:rPr>
        <w:t xml:space="preserve">(3.2%) </w:t>
      </w:r>
      <w:r>
        <w:rPr>
          <w:rFonts w:ascii="Times New Roman" w:hAnsi="Times New Roman" w:cs="Times New Roman"/>
        </w:rPr>
        <w:t>had coronary heart disease.</w:t>
      </w:r>
      <w:r w:rsidR="0035265E">
        <w:rPr>
          <w:rFonts w:ascii="Times New Roman" w:hAnsi="Times New Roman" w:cs="Times New Roman"/>
        </w:rPr>
        <w:t xml:space="preserve"> </w:t>
      </w:r>
      <w:r w:rsidR="0023483C">
        <w:rPr>
          <w:rFonts w:ascii="Times New Roman" w:hAnsi="Times New Roman" w:cs="Times New Roman"/>
        </w:rPr>
        <w:t>T</w:t>
      </w:r>
      <w:r w:rsidR="0035265E">
        <w:rPr>
          <w:rFonts w:ascii="Times New Roman" w:hAnsi="Times New Roman" w:cs="Times New Roman"/>
        </w:rPr>
        <w:t xml:space="preserve">wo </w:t>
      </w:r>
      <w:r w:rsidR="0023483C">
        <w:rPr>
          <w:rFonts w:ascii="Times New Roman" w:hAnsi="Times New Roman" w:cs="Times New Roman"/>
        </w:rPr>
        <w:t xml:space="preserve">(6.5%) </w:t>
      </w:r>
      <w:r w:rsidR="0035265E">
        <w:rPr>
          <w:rFonts w:ascii="Times New Roman" w:hAnsi="Times New Roman" w:cs="Times New Roman"/>
        </w:rPr>
        <w:t xml:space="preserve">patients had </w:t>
      </w:r>
      <w:r w:rsidR="00267AFF">
        <w:rPr>
          <w:rFonts w:ascii="Times New Roman" w:hAnsi="Times New Roman" w:cs="Times New Roman"/>
        </w:rPr>
        <w:t xml:space="preserve">a </w:t>
      </w:r>
      <w:r w:rsidR="0035265E">
        <w:rPr>
          <w:rFonts w:ascii="Times New Roman" w:hAnsi="Times New Roman" w:cs="Times New Roman"/>
        </w:rPr>
        <w:t xml:space="preserve">history </w:t>
      </w:r>
      <w:r w:rsidR="00267AFF">
        <w:rPr>
          <w:rFonts w:ascii="Times New Roman" w:hAnsi="Times New Roman" w:cs="Times New Roman"/>
        </w:rPr>
        <w:t>of smoking. N</w:t>
      </w:r>
      <w:r w:rsidR="0035265E">
        <w:rPr>
          <w:rFonts w:ascii="Times New Roman" w:hAnsi="Times New Roman" w:cs="Times New Roman"/>
        </w:rPr>
        <w:t xml:space="preserve">o patients reported chronic respiratory diseases, cancer </w:t>
      </w:r>
      <w:r w:rsidR="0023483C">
        <w:rPr>
          <w:rFonts w:ascii="Times New Roman" w:hAnsi="Times New Roman" w:cs="Times New Roman"/>
        </w:rPr>
        <w:t xml:space="preserve">or </w:t>
      </w:r>
      <w:r w:rsidR="0035265E">
        <w:rPr>
          <w:rFonts w:ascii="Times New Roman" w:hAnsi="Times New Roman" w:cs="Times New Roman"/>
        </w:rPr>
        <w:t>other chronic diseases.</w:t>
      </w:r>
    </w:p>
    <w:p w14:paraId="6E1155BE" w14:textId="3E7E3A3A" w:rsidR="00172480" w:rsidRDefault="00172480" w:rsidP="002B3422">
      <w:pPr>
        <w:widowControl/>
        <w:jc w:val="left"/>
        <w:rPr>
          <w:rFonts w:ascii="Times New Roman" w:hAnsi="Times New Roman" w:cs="Times New Roman"/>
        </w:rPr>
      </w:pPr>
    </w:p>
    <w:p w14:paraId="0B8CA2E8" w14:textId="2BB63F56" w:rsidR="00B62639" w:rsidRPr="003E3ED9" w:rsidRDefault="00B62639" w:rsidP="002B3422">
      <w:pPr>
        <w:widowControl/>
        <w:jc w:val="left"/>
        <w:rPr>
          <w:rFonts w:ascii="Times New Roman" w:hAnsi="Times New Roman" w:cs="Times New Roman"/>
          <w:b/>
          <w:bCs/>
        </w:rPr>
      </w:pPr>
      <w:r w:rsidRPr="003E3ED9">
        <w:rPr>
          <w:rFonts w:ascii="Times New Roman" w:hAnsi="Times New Roman" w:cs="Times New Roman"/>
          <w:b/>
          <w:bCs/>
        </w:rPr>
        <w:t>Clinical, laboratory and radiologic presentations</w:t>
      </w:r>
    </w:p>
    <w:p w14:paraId="15E1ED0C" w14:textId="1C62C16E" w:rsidR="002D61A8" w:rsidRDefault="00172480" w:rsidP="00BD7A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 admission, </w:t>
      </w:r>
      <w:r w:rsidR="002571DE">
        <w:rPr>
          <w:rFonts w:ascii="Times New Roman" w:hAnsi="Times New Roman" w:cs="Times New Roman"/>
        </w:rPr>
        <w:t>patients presented with signs and symptoms of systemic infection with a majority reporting fever, cough and myalgia/fatigue (Table 1). Five</w:t>
      </w:r>
      <w:r w:rsidR="002B3422" w:rsidRPr="002B3422">
        <w:rPr>
          <w:rFonts w:ascii="Times New Roman" w:hAnsi="Times New Roman" w:cs="Times New Roman"/>
        </w:rPr>
        <w:t xml:space="preserve"> (16.1%) reported diarrhea.</w:t>
      </w:r>
      <w:r w:rsidR="00B26D25">
        <w:rPr>
          <w:rFonts w:ascii="Times New Roman" w:hAnsi="Times New Roman" w:cs="Times New Roman"/>
        </w:rPr>
        <w:t xml:space="preserve"> </w:t>
      </w:r>
      <w:r w:rsidR="00267AFF">
        <w:rPr>
          <w:rFonts w:ascii="Times New Roman" w:hAnsi="Times New Roman" w:cs="Times New Roman"/>
        </w:rPr>
        <w:t>A</w:t>
      </w:r>
      <w:r w:rsidR="00DD4918">
        <w:rPr>
          <w:rFonts w:ascii="Times New Roman" w:hAnsi="Times New Roman" w:cs="Times New Roman"/>
        </w:rPr>
        <w:t xml:space="preserve">ll patients enrolled in the study were </w:t>
      </w:r>
      <w:r w:rsidR="00267AFF">
        <w:rPr>
          <w:rFonts w:ascii="Times New Roman" w:hAnsi="Times New Roman" w:cs="Times New Roman"/>
        </w:rPr>
        <w:t>classified as having mild disease:</w:t>
      </w:r>
      <w:r w:rsidR="00DD4918">
        <w:rPr>
          <w:rFonts w:ascii="Times New Roman" w:hAnsi="Times New Roman" w:cs="Times New Roman"/>
        </w:rPr>
        <w:t xml:space="preserve"> only 4 (16.1%) patients complained </w:t>
      </w:r>
      <w:r w:rsidR="00267AFF">
        <w:rPr>
          <w:rFonts w:ascii="Times New Roman" w:hAnsi="Times New Roman" w:cs="Times New Roman"/>
        </w:rPr>
        <w:t xml:space="preserve">of </w:t>
      </w:r>
      <w:r w:rsidR="00DD4918">
        <w:rPr>
          <w:rFonts w:ascii="Times New Roman" w:hAnsi="Times New Roman" w:cs="Times New Roman"/>
        </w:rPr>
        <w:t>dyspnea, and no patients developed ARDS during the clinical course.</w:t>
      </w:r>
      <w:r w:rsidR="00BD2EA4">
        <w:rPr>
          <w:rFonts w:ascii="Times New Roman" w:hAnsi="Times New Roman" w:cs="Times New Roman"/>
        </w:rPr>
        <w:t xml:space="preserve"> The median time from illness onset to admission was 4 (IQR, 2-6) days</w:t>
      </w:r>
      <w:r w:rsidR="00020512">
        <w:rPr>
          <w:rFonts w:ascii="Times New Roman" w:hAnsi="Times New Roman" w:cs="Times New Roman"/>
        </w:rPr>
        <w:t xml:space="preserve">. </w:t>
      </w:r>
    </w:p>
    <w:p w14:paraId="7250DA06" w14:textId="77777777" w:rsidR="00020512" w:rsidRDefault="00020512" w:rsidP="00BD7A2C">
      <w:pPr>
        <w:rPr>
          <w:rFonts w:ascii="Times New Roman" w:hAnsi="Times New Roman" w:cs="Times New Roman"/>
        </w:rPr>
      </w:pPr>
    </w:p>
    <w:p w14:paraId="0941D177" w14:textId="40638B7D" w:rsidR="00236AEC" w:rsidRDefault="00B62639" w:rsidP="00BD7A2C">
      <w:pPr>
        <w:rPr>
          <w:rFonts w:ascii="Times New Roman" w:hAnsi="Times New Roman" w:cs="Times New Roman"/>
        </w:rPr>
      </w:pPr>
      <w:r w:rsidRPr="003E3ED9">
        <w:rPr>
          <w:rFonts w:ascii="Times New Roman" w:hAnsi="Times New Roman" w:cs="Times New Roman"/>
        </w:rPr>
        <w:t>Five</w:t>
      </w:r>
      <w:r w:rsidR="00011227">
        <w:rPr>
          <w:rFonts w:ascii="Times New Roman" w:hAnsi="Times New Roman" w:cs="Times New Roman"/>
        </w:rPr>
        <w:t xml:space="preserve"> (16.1%) patients had leucopenia</w:t>
      </w:r>
      <w:r w:rsidR="002F76D0">
        <w:rPr>
          <w:rFonts w:ascii="Times New Roman" w:hAnsi="Times New Roman" w:cs="Times New Roman"/>
        </w:rPr>
        <w:t xml:space="preserve"> (&lt; 4</w:t>
      </w:r>
      <w:r w:rsidR="002F76D0" w:rsidRPr="00C45AB1">
        <w:rPr>
          <w:rFonts w:ascii="Times New Roman" w:hAnsi="Times New Roman" w:cs="Times New Roman"/>
        </w:rPr>
        <w:t>×10</w:t>
      </w:r>
      <w:r w:rsidR="002F76D0" w:rsidRPr="00C45AB1">
        <w:rPr>
          <w:rFonts w:ascii="Times New Roman" w:hAnsi="Times New Roman" w:cs="Times New Roman"/>
          <w:vertAlign w:val="superscript"/>
        </w:rPr>
        <w:t>9</w:t>
      </w:r>
      <w:r w:rsidR="002F76D0" w:rsidRPr="00C45AB1">
        <w:rPr>
          <w:rFonts w:ascii="Times New Roman" w:hAnsi="Times New Roman" w:cs="Times New Roman"/>
        </w:rPr>
        <w:t>/L</w:t>
      </w:r>
      <w:r w:rsidR="002F76D0">
        <w:rPr>
          <w:rFonts w:ascii="Times New Roman" w:hAnsi="Times New Roman" w:cs="Times New Roman"/>
        </w:rPr>
        <w:t>)</w:t>
      </w:r>
      <w:r w:rsidR="00011227">
        <w:rPr>
          <w:rFonts w:ascii="Times New Roman" w:hAnsi="Times New Roman" w:cs="Times New Roman"/>
        </w:rPr>
        <w:t xml:space="preserve">, </w:t>
      </w:r>
      <w:r w:rsidR="00011227">
        <w:rPr>
          <w:rFonts w:ascii="Times New Roman" w:hAnsi="Times New Roman" w:cs="Times New Roman" w:hint="eastAsia"/>
        </w:rPr>
        <w:t>9</w:t>
      </w:r>
      <w:r w:rsidR="00011227">
        <w:rPr>
          <w:rFonts w:ascii="Times New Roman" w:hAnsi="Times New Roman" w:cs="Times New Roman"/>
        </w:rPr>
        <w:t xml:space="preserve"> (29%) patients </w:t>
      </w:r>
      <w:r w:rsidR="00294436">
        <w:rPr>
          <w:rFonts w:ascii="Times New Roman" w:hAnsi="Times New Roman" w:cs="Times New Roman"/>
        </w:rPr>
        <w:t xml:space="preserve">had </w:t>
      </w:r>
      <w:r w:rsidR="00011227">
        <w:rPr>
          <w:rFonts w:ascii="Times New Roman" w:hAnsi="Times New Roman" w:cs="Times New Roman"/>
        </w:rPr>
        <w:t>lymphopenia</w:t>
      </w:r>
      <w:r w:rsidR="002F76D0">
        <w:rPr>
          <w:rFonts w:ascii="Times New Roman" w:hAnsi="Times New Roman" w:cs="Times New Roman"/>
        </w:rPr>
        <w:t xml:space="preserve"> (1.0</w:t>
      </w:r>
      <w:r w:rsidR="002F76D0" w:rsidRPr="00C45AB1">
        <w:rPr>
          <w:rFonts w:ascii="Times New Roman" w:hAnsi="Times New Roman" w:cs="Times New Roman"/>
        </w:rPr>
        <w:t>×10</w:t>
      </w:r>
      <w:r w:rsidR="002F76D0" w:rsidRPr="00C45AB1">
        <w:rPr>
          <w:rFonts w:ascii="Times New Roman" w:hAnsi="Times New Roman" w:cs="Times New Roman"/>
          <w:vertAlign w:val="superscript"/>
        </w:rPr>
        <w:t>9</w:t>
      </w:r>
      <w:r w:rsidR="002F76D0" w:rsidRPr="00C45AB1">
        <w:rPr>
          <w:rFonts w:ascii="Times New Roman" w:hAnsi="Times New Roman" w:cs="Times New Roman"/>
        </w:rPr>
        <w:t>/L</w:t>
      </w:r>
      <w:r w:rsidR="002F76D0">
        <w:rPr>
          <w:rFonts w:ascii="Times New Roman" w:hAnsi="Times New Roman" w:cs="Times New Roman"/>
        </w:rPr>
        <w:t>)</w:t>
      </w:r>
      <w:r w:rsidR="00011227">
        <w:rPr>
          <w:rFonts w:ascii="Times New Roman" w:hAnsi="Times New Roman" w:cs="Times New Roman"/>
        </w:rPr>
        <w:t>,</w:t>
      </w:r>
      <w:r w:rsidR="00650305">
        <w:rPr>
          <w:rFonts w:ascii="Times New Roman" w:hAnsi="Times New Roman" w:cs="Times New Roman"/>
        </w:rPr>
        <w:t xml:space="preserve"> </w:t>
      </w:r>
      <w:r w:rsidR="00D1124F">
        <w:rPr>
          <w:rFonts w:ascii="Times New Roman" w:hAnsi="Times New Roman" w:cs="Times New Roman"/>
        </w:rPr>
        <w:t xml:space="preserve">and </w:t>
      </w:r>
      <w:r w:rsidR="00650305">
        <w:rPr>
          <w:rFonts w:ascii="Times New Roman" w:hAnsi="Times New Roman" w:cs="Times New Roman" w:hint="eastAsia"/>
        </w:rPr>
        <w:t>2</w:t>
      </w:r>
      <w:r w:rsidR="00650305">
        <w:rPr>
          <w:rFonts w:ascii="Times New Roman" w:hAnsi="Times New Roman" w:cs="Times New Roman"/>
        </w:rPr>
        <w:t xml:space="preserve"> (6.5%)</w:t>
      </w:r>
      <w:r w:rsidR="00011227">
        <w:rPr>
          <w:rFonts w:ascii="Times New Roman" w:hAnsi="Times New Roman" w:cs="Times New Roman"/>
        </w:rPr>
        <w:t xml:space="preserve"> </w:t>
      </w:r>
      <w:r w:rsidR="00650305">
        <w:rPr>
          <w:rFonts w:ascii="Times New Roman" w:hAnsi="Times New Roman" w:cs="Times New Roman"/>
        </w:rPr>
        <w:t xml:space="preserve">patients had platelet count less than </w:t>
      </w:r>
      <w:r w:rsidR="00650305" w:rsidRPr="00650305">
        <w:rPr>
          <w:rFonts w:ascii="Times New Roman" w:hAnsi="Times New Roman" w:cs="Times New Roman"/>
        </w:rPr>
        <w:t>100×10</w:t>
      </w:r>
      <w:r w:rsidR="00650305" w:rsidRPr="00650305">
        <w:rPr>
          <w:rFonts w:ascii="Times New Roman" w:hAnsi="Times New Roman" w:cs="Times New Roman"/>
          <w:vertAlign w:val="superscript"/>
        </w:rPr>
        <w:t>9</w:t>
      </w:r>
      <w:r w:rsidR="00650305" w:rsidRPr="00650305">
        <w:rPr>
          <w:rFonts w:ascii="Times New Roman" w:hAnsi="Times New Roman" w:cs="Times New Roman"/>
        </w:rPr>
        <w:t>/L</w:t>
      </w:r>
      <w:r w:rsidR="00011227">
        <w:rPr>
          <w:rFonts w:ascii="Times New Roman" w:hAnsi="Times New Roman" w:cs="Times New Roman"/>
        </w:rPr>
        <w:t>. The level of C reactive protein</w:t>
      </w:r>
      <w:r w:rsidR="006D6E2C">
        <w:rPr>
          <w:rFonts w:ascii="Times New Roman" w:hAnsi="Times New Roman" w:cs="Times New Roman"/>
        </w:rPr>
        <w:t xml:space="preserve"> (CRP)</w:t>
      </w:r>
      <w:r w:rsidR="00011227">
        <w:rPr>
          <w:rFonts w:ascii="Times New Roman" w:hAnsi="Times New Roman" w:cs="Times New Roman"/>
        </w:rPr>
        <w:t xml:space="preserve"> </w:t>
      </w:r>
      <w:r w:rsidR="00020512">
        <w:rPr>
          <w:rFonts w:ascii="Times New Roman" w:hAnsi="Times New Roman" w:cs="Times New Roman"/>
        </w:rPr>
        <w:t>was</w:t>
      </w:r>
      <w:r w:rsidR="00011227">
        <w:rPr>
          <w:rFonts w:ascii="Times New Roman" w:hAnsi="Times New Roman" w:cs="Times New Roman"/>
        </w:rPr>
        <w:t xml:space="preserve"> </w:t>
      </w:r>
      <w:r w:rsidR="00637926">
        <w:rPr>
          <w:rFonts w:ascii="Times New Roman" w:hAnsi="Times New Roman" w:cs="Times New Roman"/>
        </w:rPr>
        <w:t>&gt;</w:t>
      </w:r>
      <w:r w:rsidR="00011227">
        <w:rPr>
          <w:rFonts w:ascii="Times New Roman" w:hAnsi="Times New Roman" w:cs="Times New Roman"/>
        </w:rPr>
        <w:t xml:space="preserve">10 </w:t>
      </w:r>
      <w:bookmarkStart w:id="5" w:name="OLE_LINK12"/>
      <w:r w:rsidR="00011227">
        <w:rPr>
          <w:rFonts w:ascii="Times New Roman" w:hAnsi="Times New Roman" w:cs="Times New Roman"/>
        </w:rPr>
        <w:t>mg/L</w:t>
      </w:r>
      <w:bookmarkEnd w:id="5"/>
      <w:r w:rsidR="00011227">
        <w:rPr>
          <w:rFonts w:ascii="Times New Roman" w:hAnsi="Times New Roman" w:cs="Times New Roman"/>
        </w:rPr>
        <w:t xml:space="preserve"> in 20 </w:t>
      </w:r>
      <w:r w:rsidR="00011227" w:rsidRPr="000271DB">
        <w:rPr>
          <w:rFonts w:ascii="Times New Roman" w:hAnsi="Times New Roman" w:cs="Times New Roman"/>
        </w:rPr>
        <w:t>(64.5</w:t>
      </w:r>
      <w:r w:rsidR="00011227">
        <w:rPr>
          <w:rFonts w:ascii="Times New Roman" w:hAnsi="Times New Roman" w:cs="Times New Roman"/>
        </w:rPr>
        <w:t>%</w:t>
      </w:r>
      <w:r w:rsidR="00011227" w:rsidRPr="000271DB">
        <w:rPr>
          <w:rFonts w:ascii="Times New Roman" w:hAnsi="Times New Roman" w:cs="Times New Roman"/>
        </w:rPr>
        <w:t>)</w:t>
      </w:r>
      <w:r w:rsidR="00011227">
        <w:rPr>
          <w:rFonts w:ascii="Times New Roman" w:hAnsi="Times New Roman" w:cs="Times New Roman"/>
        </w:rPr>
        <w:t xml:space="preserve"> patients, </w:t>
      </w:r>
      <w:r w:rsidR="00020512">
        <w:rPr>
          <w:rFonts w:ascii="Times New Roman" w:hAnsi="Times New Roman" w:cs="Times New Roman"/>
        </w:rPr>
        <w:t>while procalcitonin</w:t>
      </w:r>
      <w:r w:rsidR="00D1124F">
        <w:rPr>
          <w:rFonts w:ascii="Times New Roman" w:hAnsi="Times New Roman" w:cs="Times New Roman"/>
        </w:rPr>
        <w:t xml:space="preserve"> </w:t>
      </w:r>
      <w:r w:rsidR="00294436">
        <w:rPr>
          <w:rFonts w:ascii="Times New Roman" w:hAnsi="Times New Roman" w:cs="Times New Roman"/>
        </w:rPr>
        <w:t xml:space="preserve">was </w:t>
      </w:r>
      <w:r w:rsidR="00020512">
        <w:rPr>
          <w:rFonts w:ascii="Times New Roman" w:hAnsi="Times New Roman" w:cs="Times New Roman"/>
        </w:rPr>
        <w:t>within normal level</w:t>
      </w:r>
      <w:r w:rsidR="00294436">
        <w:rPr>
          <w:rFonts w:ascii="Times New Roman" w:hAnsi="Times New Roman" w:cs="Times New Roman"/>
        </w:rPr>
        <w:t>s</w:t>
      </w:r>
      <w:r w:rsidR="00D1124F">
        <w:rPr>
          <w:rFonts w:ascii="Times New Roman" w:hAnsi="Times New Roman" w:cs="Times New Roman"/>
        </w:rPr>
        <w:t xml:space="preserve"> (</w:t>
      </w:r>
      <w:r w:rsidR="00D1124F">
        <w:rPr>
          <w:rFonts w:ascii="Times New Roman" w:hAnsi="Times New Roman" w:cs="Times New Roman" w:hint="eastAsia"/>
        </w:rPr>
        <w:t>0</w:t>
      </w:r>
      <w:r w:rsidR="00D1124F">
        <w:rPr>
          <w:rFonts w:ascii="Times New Roman" w:hAnsi="Times New Roman" w:cs="Times New Roman"/>
        </w:rPr>
        <w:t>.1-0.5 ng/ml)</w:t>
      </w:r>
      <w:r w:rsidR="00294436">
        <w:rPr>
          <w:rFonts w:ascii="Times New Roman" w:hAnsi="Times New Roman" w:cs="Times New Roman"/>
        </w:rPr>
        <w:t xml:space="preserve"> in the majority</w:t>
      </w:r>
      <w:r w:rsidR="00020512">
        <w:rPr>
          <w:rFonts w:ascii="Times New Roman" w:hAnsi="Times New Roman" w:cs="Times New Roman"/>
        </w:rPr>
        <w:t xml:space="preserve"> (29</w:t>
      </w:r>
      <w:r w:rsidR="00637926">
        <w:rPr>
          <w:rFonts w:ascii="Times New Roman" w:hAnsi="Times New Roman" w:cs="Times New Roman"/>
        </w:rPr>
        <w:t xml:space="preserve"> (</w:t>
      </w:r>
      <w:r w:rsidR="00020512">
        <w:rPr>
          <w:rFonts w:ascii="Times New Roman" w:hAnsi="Times New Roman" w:cs="Times New Roman"/>
        </w:rPr>
        <w:t>93.5%)</w:t>
      </w:r>
      <w:r w:rsidR="00637926">
        <w:rPr>
          <w:rFonts w:ascii="Times New Roman" w:hAnsi="Times New Roman" w:cs="Times New Roman"/>
        </w:rPr>
        <w:t>)</w:t>
      </w:r>
      <w:r w:rsidR="00020512">
        <w:rPr>
          <w:rFonts w:ascii="Times New Roman" w:hAnsi="Times New Roman" w:cs="Times New Roman"/>
        </w:rPr>
        <w:t>.</w:t>
      </w:r>
      <w:r w:rsidR="00011227">
        <w:rPr>
          <w:rFonts w:ascii="Times New Roman" w:hAnsi="Times New Roman" w:cs="Times New Roman"/>
        </w:rPr>
        <w:t xml:space="preserve"> </w:t>
      </w:r>
      <w:r w:rsidR="00020512">
        <w:rPr>
          <w:rFonts w:ascii="Times New Roman" w:hAnsi="Times New Roman" w:cs="Times New Roman"/>
        </w:rPr>
        <w:t xml:space="preserve">Six (19.4%) patients had elevated </w:t>
      </w:r>
      <w:bookmarkStart w:id="6" w:name="OLE_LINK8"/>
      <w:r w:rsidR="00020512">
        <w:rPr>
          <w:rFonts w:ascii="Times New Roman" w:hAnsi="Times New Roman" w:cs="Times New Roman"/>
        </w:rPr>
        <w:t>a</w:t>
      </w:r>
      <w:r w:rsidR="00020512" w:rsidRPr="00C45AB1">
        <w:rPr>
          <w:rFonts w:ascii="Times New Roman" w:hAnsi="Times New Roman" w:cs="Times New Roman"/>
        </w:rPr>
        <w:t>lanine aminotransferase</w:t>
      </w:r>
      <w:bookmarkEnd w:id="6"/>
      <w:r w:rsidR="00D1124F">
        <w:rPr>
          <w:rFonts w:ascii="Times New Roman" w:hAnsi="Times New Roman" w:cs="Times New Roman"/>
        </w:rPr>
        <w:t xml:space="preserve"> (</w:t>
      </w:r>
      <w:r w:rsidR="00D1124F" w:rsidRPr="00C45AB1">
        <w:rPr>
          <w:rFonts w:ascii="Times New Roman" w:hAnsi="Times New Roman" w:cs="Times New Roman"/>
        </w:rPr>
        <w:t>≥ 40</w:t>
      </w:r>
      <w:r w:rsidR="00D1124F">
        <w:rPr>
          <w:rFonts w:ascii="Times New Roman" w:hAnsi="Times New Roman" w:cs="Times New Roman"/>
        </w:rPr>
        <w:t xml:space="preserve"> U/L)</w:t>
      </w:r>
      <w:r w:rsidR="00020512">
        <w:rPr>
          <w:rFonts w:ascii="Times New Roman" w:hAnsi="Times New Roman" w:cs="Times New Roman"/>
        </w:rPr>
        <w:t>,</w:t>
      </w:r>
      <w:r w:rsidR="00B35A30">
        <w:rPr>
          <w:rFonts w:ascii="Times New Roman" w:hAnsi="Times New Roman" w:cs="Times New Roman"/>
        </w:rPr>
        <w:t xml:space="preserve"> and </w:t>
      </w:r>
      <w:r w:rsidR="00020512">
        <w:rPr>
          <w:rFonts w:ascii="Times New Roman" w:hAnsi="Times New Roman" w:cs="Times New Roman" w:hint="eastAsia"/>
        </w:rPr>
        <w:t>5</w:t>
      </w:r>
      <w:r w:rsidR="00020512">
        <w:rPr>
          <w:rFonts w:ascii="Times New Roman" w:hAnsi="Times New Roman" w:cs="Times New Roman"/>
        </w:rPr>
        <w:t xml:space="preserve"> (16.1%) patients showed elevated l</w:t>
      </w:r>
      <w:r w:rsidR="00020512" w:rsidRPr="00C45AB1">
        <w:rPr>
          <w:rFonts w:ascii="Times New Roman" w:hAnsi="Times New Roman" w:cs="Times New Roman"/>
        </w:rPr>
        <w:t>actate dehydrogenase</w:t>
      </w:r>
      <w:r w:rsidR="00D1124F">
        <w:rPr>
          <w:rFonts w:ascii="Times New Roman" w:hAnsi="Times New Roman" w:cs="Times New Roman"/>
        </w:rPr>
        <w:t xml:space="preserve"> (</w:t>
      </w:r>
      <w:r w:rsidR="00D1124F" w:rsidRPr="00C45AB1">
        <w:rPr>
          <w:rFonts w:ascii="Times New Roman" w:hAnsi="Times New Roman" w:cs="Times New Roman"/>
        </w:rPr>
        <w:t>≥ 225</w:t>
      </w:r>
      <w:r w:rsidR="00D1124F">
        <w:rPr>
          <w:rFonts w:ascii="Times New Roman" w:hAnsi="Times New Roman" w:cs="Times New Roman"/>
        </w:rPr>
        <w:t xml:space="preserve"> U/L)</w:t>
      </w:r>
      <w:r w:rsidR="00B35A30">
        <w:rPr>
          <w:rFonts w:ascii="Times New Roman" w:hAnsi="Times New Roman" w:cs="Times New Roman"/>
        </w:rPr>
        <w:t>. The level of creatine kinase increased</w:t>
      </w:r>
      <w:r w:rsidR="000406F3">
        <w:rPr>
          <w:rFonts w:ascii="Times New Roman" w:hAnsi="Times New Roman" w:cs="Times New Roman"/>
        </w:rPr>
        <w:t xml:space="preserve"> (</w:t>
      </w:r>
      <w:r w:rsidR="000406F3" w:rsidRPr="00C45AB1">
        <w:rPr>
          <w:rFonts w:ascii="Times New Roman" w:hAnsi="Times New Roman" w:cs="Times New Roman"/>
        </w:rPr>
        <w:t>≥ 175</w:t>
      </w:r>
      <w:r w:rsidR="000406F3">
        <w:rPr>
          <w:rFonts w:ascii="Times New Roman" w:hAnsi="Times New Roman" w:cs="Times New Roman"/>
        </w:rPr>
        <w:t xml:space="preserve"> U/L)</w:t>
      </w:r>
      <w:r w:rsidR="00B35A30">
        <w:rPr>
          <w:rFonts w:ascii="Times New Roman" w:hAnsi="Times New Roman" w:cs="Times New Roman"/>
        </w:rPr>
        <w:t xml:space="preserve"> in 2 (6.5%) patients, while no abnormalit</w:t>
      </w:r>
      <w:r w:rsidR="00236AEC">
        <w:rPr>
          <w:rFonts w:ascii="Times New Roman" w:hAnsi="Times New Roman" w:cs="Times New Roman"/>
        </w:rPr>
        <w:t>ies</w:t>
      </w:r>
      <w:r w:rsidR="00B35A30">
        <w:rPr>
          <w:rFonts w:ascii="Times New Roman" w:hAnsi="Times New Roman" w:cs="Times New Roman"/>
        </w:rPr>
        <w:t xml:space="preserve"> of cardiac troponin </w:t>
      </w:r>
      <w:r w:rsidR="000406F3">
        <w:rPr>
          <w:rFonts w:ascii="Times New Roman" w:hAnsi="Times New Roman" w:cs="Times New Roman"/>
        </w:rPr>
        <w:t xml:space="preserve">(normal range &lt; 0.5 ng/ml) </w:t>
      </w:r>
      <w:r w:rsidR="00B35A30">
        <w:rPr>
          <w:rFonts w:ascii="Times New Roman" w:hAnsi="Times New Roman" w:cs="Times New Roman"/>
        </w:rPr>
        <w:t>w</w:t>
      </w:r>
      <w:r w:rsidR="00236AEC">
        <w:rPr>
          <w:rFonts w:ascii="Times New Roman" w:hAnsi="Times New Roman" w:cs="Times New Roman"/>
        </w:rPr>
        <w:t>ere</w:t>
      </w:r>
      <w:r w:rsidR="00B35A30">
        <w:rPr>
          <w:rFonts w:ascii="Times New Roman" w:hAnsi="Times New Roman" w:cs="Times New Roman"/>
        </w:rPr>
        <w:t xml:space="preserve"> reported. </w:t>
      </w:r>
    </w:p>
    <w:p w14:paraId="6A876B77" w14:textId="77777777" w:rsidR="00294436" w:rsidRDefault="00294436" w:rsidP="00BD7A2C">
      <w:pPr>
        <w:rPr>
          <w:rFonts w:ascii="Times New Roman" w:hAnsi="Times New Roman" w:cs="Times New Roman"/>
        </w:rPr>
      </w:pPr>
    </w:p>
    <w:p w14:paraId="0F672662" w14:textId="65EAB321" w:rsidR="00B35A30" w:rsidRDefault="00236AEC" w:rsidP="00BD7A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M</w:t>
      </w:r>
      <w:r>
        <w:rPr>
          <w:rFonts w:ascii="Times New Roman" w:hAnsi="Times New Roman" w:cs="Times New Roman"/>
        </w:rPr>
        <w:t>ost patients (</w:t>
      </w:r>
      <w:r w:rsidRPr="000271DB">
        <w:rPr>
          <w:rFonts w:ascii="Times New Roman" w:hAnsi="Times New Roman" w:cs="Times New Roman" w:hint="eastAsia"/>
        </w:rPr>
        <w:t>2</w:t>
      </w:r>
      <w:r w:rsidRPr="000271DB">
        <w:rPr>
          <w:rFonts w:ascii="Times New Roman" w:hAnsi="Times New Roman" w:cs="Times New Roman"/>
        </w:rPr>
        <w:t>9</w:t>
      </w:r>
      <w:r w:rsidR="00637926">
        <w:rPr>
          <w:rFonts w:ascii="Times New Roman" w:hAnsi="Times New Roman" w:cs="Times New Roman"/>
        </w:rPr>
        <w:t xml:space="preserve"> (9</w:t>
      </w:r>
      <w:r w:rsidRPr="000271DB">
        <w:rPr>
          <w:rFonts w:ascii="Times New Roman" w:hAnsi="Times New Roman" w:cs="Times New Roman"/>
        </w:rPr>
        <w:t>3.5</w:t>
      </w:r>
      <w:r>
        <w:rPr>
          <w:rFonts w:ascii="Times New Roman" w:hAnsi="Times New Roman" w:cs="Times New Roman"/>
        </w:rPr>
        <w:t>%</w:t>
      </w:r>
      <w:r w:rsidRPr="000271DB">
        <w:rPr>
          <w:rFonts w:ascii="Times New Roman" w:hAnsi="Times New Roman" w:cs="Times New Roman"/>
        </w:rPr>
        <w:t>)</w:t>
      </w:r>
      <w:r w:rsidR="0063792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presented as pneumonia on chest CT</w:t>
      </w:r>
      <w:r w:rsidR="00294436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 xml:space="preserve">2 </w:t>
      </w:r>
      <w:r w:rsidR="00294436">
        <w:rPr>
          <w:rFonts w:ascii="Times New Roman" w:hAnsi="Times New Roman" w:cs="Times New Roman"/>
        </w:rPr>
        <w:t xml:space="preserve">others </w:t>
      </w:r>
      <w:r>
        <w:rPr>
          <w:rFonts w:ascii="Times New Roman" w:hAnsi="Times New Roman" w:cs="Times New Roman"/>
        </w:rPr>
        <w:t>did not show any abnormalities on chest CT during the whole clinical course. The typical</w:t>
      </w:r>
      <w:r w:rsidR="00907DC7">
        <w:rPr>
          <w:rFonts w:ascii="Times New Roman" w:hAnsi="Times New Roman" w:cs="Times New Roman"/>
        </w:rPr>
        <w:t xml:space="preserve"> radiological</w:t>
      </w:r>
      <w:r>
        <w:rPr>
          <w:rFonts w:ascii="Times New Roman" w:hAnsi="Times New Roman" w:cs="Times New Roman"/>
        </w:rPr>
        <w:t xml:space="preserve"> </w:t>
      </w:r>
      <w:r w:rsidR="00E85590">
        <w:rPr>
          <w:rFonts w:ascii="Times New Roman" w:hAnsi="Times New Roman" w:cs="Times New Roman"/>
        </w:rPr>
        <w:t xml:space="preserve">changes were bilateral or bilobular </w:t>
      </w:r>
      <w:r w:rsidR="00E85590" w:rsidRPr="00E85590">
        <w:rPr>
          <w:rFonts w:ascii="Times New Roman" w:hAnsi="Times New Roman" w:cs="Times New Roman"/>
        </w:rPr>
        <w:t>ground glass opacity</w:t>
      </w:r>
      <w:r w:rsidR="00E85590">
        <w:rPr>
          <w:rFonts w:ascii="Times New Roman" w:hAnsi="Times New Roman" w:cs="Times New Roman"/>
        </w:rPr>
        <w:t>, and usually progressed within one week (</w:t>
      </w:r>
      <w:r w:rsidR="00BB394A">
        <w:rPr>
          <w:rFonts w:ascii="Times New Roman" w:hAnsi="Times New Roman" w:cs="Times New Roman"/>
        </w:rPr>
        <w:t>Figure</w:t>
      </w:r>
      <w:r w:rsidR="00C92002">
        <w:rPr>
          <w:rFonts w:ascii="Times New Roman" w:hAnsi="Times New Roman" w:cs="Times New Roman"/>
        </w:rPr>
        <w:t xml:space="preserve"> </w:t>
      </w:r>
      <w:r w:rsidR="00E85590">
        <w:rPr>
          <w:rFonts w:ascii="Times New Roman" w:hAnsi="Times New Roman" w:cs="Times New Roman"/>
        </w:rPr>
        <w:t xml:space="preserve">1). In this study, </w:t>
      </w:r>
      <w:r w:rsidR="00E85590" w:rsidRPr="000271DB">
        <w:rPr>
          <w:rFonts w:ascii="Times New Roman" w:hAnsi="Times New Roman" w:cs="Times New Roman" w:hint="eastAsia"/>
        </w:rPr>
        <w:t>2</w:t>
      </w:r>
      <w:r w:rsidR="00E85590" w:rsidRPr="000271DB">
        <w:rPr>
          <w:rFonts w:ascii="Times New Roman" w:hAnsi="Times New Roman" w:cs="Times New Roman"/>
        </w:rPr>
        <w:t>0 (64.5</w:t>
      </w:r>
      <w:r w:rsidR="00E85590">
        <w:rPr>
          <w:rFonts w:ascii="Times New Roman" w:hAnsi="Times New Roman" w:cs="Times New Roman"/>
        </w:rPr>
        <w:t>%</w:t>
      </w:r>
      <w:r w:rsidR="00E85590" w:rsidRPr="000271DB">
        <w:rPr>
          <w:rFonts w:ascii="Times New Roman" w:hAnsi="Times New Roman" w:cs="Times New Roman"/>
        </w:rPr>
        <w:t>)</w:t>
      </w:r>
      <w:r w:rsidR="00E85590">
        <w:rPr>
          <w:rFonts w:ascii="Times New Roman" w:hAnsi="Times New Roman" w:cs="Times New Roman"/>
        </w:rPr>
        <w:t xml:space="preserve"> patients had b</w:t>
      </w:r>
      <w:r w:rsidR="00E85590" w:rsidRPr="00CC7ED6">
        <w:rPr>
          <w:rFonts w:ascii="Times New Roman" w:hAnsi="Times New Roman" w:cs="Times New Roman"/>
        </w:rPr>
        <w:t xml:space="preserve">ilateral involvement </w:t>
      </w:r>
      <w:r w:rsidR="00E85590">
        <w:rPr>
          <w:rFonts w:ascii="Times New Roman" w:hAnsi="Times New Roman" w:cs="Times New Roman"/>
        </w:rPr>
        <w:t>on</w:t>
      </w:r>
      <w:r w:rsidR="00E85590" w:rsidRPr="00CC7ED6">
        <w:rPr>
          <w:rFonts w:ascii="Times New Roman" w:hAnsi="Times New Roman" w:cs="Times New Roman"/>
        </w:rPr>
        <w:t xml:space="preserve"> chest</w:t>
      </w:r>
      <w:r w:rsidR="00E85590">
        <w:rPr>
          <w:rFonts w:ascii="Times New Roman" w:hAnsi="Times New Roman" w:cs="Times New Roman" w:hint="eastAsia"/>
        </w:rPr>
        <w:t xml:space="preserve"> </w:t>
      </w:r>
      <w:r w:rsidR="002B3422">
        <w:rPr>
          <w:rFonts w:ascii="Times New Roman" w:hAnsi="Times New Roman" w:cs="Times New Roman"/>
        </w:rPr>
        <w:t>CT</w:t>
      </w:r>
      <w:r w:rsidR="00E85590">
        <w:rPr>
          <w:rFonts w:ascii="Times New Roman" w:hAnsi="Times New Roman" w:cs="Times New Roman"/>
        </w:rPr>
        <w:t xml:space="preserve">. The details of </w:t>
      </w:r>
      <w:r w:rsidR="00A06387">
        <w:rPr>
          <w:rFonts w:ascii="Times New Roman" w:hAnsi="Times New Roman" w:cs="Times New Roman"/>
        </w:rPr>
        <w:t xml:space="preserve">the </w:t>
      </w:r>
      <w:r w:rsidR="00E85590">
        <w:rPr>
          <w:rFonts w:ascii="Times New Roman" w:hAnsi="Times New Roman" w:cs="Times New Roman"/>
        </w:rPr>
        <w:t xml:space="preserve">laboratory and radiological results </w:t>
      </w:r>
      <w:r w:rsidR="00C92002">
        <w:rPr>
          <w:rFonts w:ascii="Times New Roman" w:hAnsi="Times New Roman" w:cs="Times New Roman"/>
        </w:rPr>
        <w:t xml:space="preserve">are </w:t>
      </w:r>
      <w:r w:rsidR="00E85590">
        <w:rPr>
          <w:rFonts w:ascii="Times New Roman" w:hAnsi="Times New Roman" w:cs="Times New Roman"/>
        </w:rPr>
        <w:t>reported in Table 2.</w:t>
      </w:r>
    </w:p>
    <w:p w14:paraId="7C7A5806" w14:textId="7C8FE306" w:rsidR="00913AFD" w:rsidRDefault="00913AFD" w:rsidP="00BD7A2C">
      <w:pPr>
        <w:rPr>
          <w:rFonts w:ascii="Times New Roman" w:hAnsi="Times New Roman" w:cs="Times New Roman"/>
        </w:rPr>
      </w:pPr>
    </w:p>
    <w:p w14:paraId="1C5E7C52" w14:textId="40CB1E6B" w:rsidR="00907DC7" w:rsidRPr="00D334C8" w:rsidRDefault="00913AFD" w:rsidP="00BD7A2C">
      <w:pPr>
        <w:rPr>
          <w:rFonts w:ascii="Times New Roman" w:hAnsi="Times New Roman" w:cs="Times New Roman"/>
          <w:b/>
          <w:bCs/>
        </w:rPr>
      </w:pPr>
      <w:r w:rsidRPr="00D334C8">
        <w:rPr>
          <w:rFonts w:ascii="Times New Roman" w:hAnsi="Times New Roman" w:cs="Times New Roman"/>
          <w:b/>
          <w:bCs/>
        </w:rPr>
        <w:t>Treatments</w:t>
      </w:r>
    </w:p>
    <w:p w14:paraId="3713A761" w14:textId="0275A2E8" w:rsidR="00D7688E" w:rsidRDefault="00907DC7" w:rsidP="00BD7A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patients received </w:t>
      </w:r>
      <w:r w:rsidR="00D7688E">
        <w:rPr>
          <w:rFonts w:ascii="Times New Roman" w:hAnsi="Times New Roman" w:cs="Times New Roman"/>
        </w:rPr>
        <w:t xml:space="preserve">antiviral </w:t>
      </w:r>
      <w:r>
        <w:rPr>
          <w:rFonts w:ascii="Times New Roman" w:hAnsi="Times New Roman" w:cs="Times New Roman"/>
        </w:rPr>
        <w:t>treatments</w:t>
      </w:r>
      <w:r w:rsidR="00D7688E">
        <w:rPr>
          <w:rFonts w:ascii="Times New Roman" w:hAnsi="Times New Roman" w:cs="Times New Roman"/>
        </w:rPr>
        <w:t xml:space="preserve"> as follows: </w:t>
      </w:r>
      <w:r w:rsidR="002571DE">
        <w:rPr>
          <w:rFonts w:ascii="Times New Roman" w:hAnsi="Times New Roman" w:cs="Times New Roman"/>
        </w:rPr>
        <w:t xml:space="preserve">all patients </w:t>
      </w:r>
      <w:r>
        <w:rPr>
          <w:rFonts w:ascii="Times New Roman" w:hAnsi="Times New Roman" w:cs="Times New Roman"/>
        </w:rPr>
        <w:t xml:space="preserve">received </w:t>
      </w:r>
      <w:r w:rsidRPr="00894700">
        <w:rPr>
          <w:rFonts w:ascii="Times New Roman" w:hAnsi="Times New Roman" w:cs="Times New Roman"/>
        </w:rPr>
        <w:t>lopinavir/ritonavir</w:t>
      </w:r>
      <w:r>
        <w:rPr>
          <w:rFonts w:ascii="Times New Roman" w:hAnsi="Times New Roman" w:cs="Times New Roman"/>
        </w:rPr>
        <w:t xml:space="preserve"> </w:t>
      </w:r>
      <w:r w:rsidR="002571DE">
        <w:rPr>
          <w:rFonts w:ascii="Times New Roman" w:hAnsi="Times New Roman" w:cs="Times New Roman"/>
        </w:rPr>
        <w:t xml:space="preserve">(protease inhibitors) </w:t>
      </w:r>
      <w:r>
        <w:rPr>
          <w:rFonts w:ascii="Times New Roman" w:hAnsi="Times New Roman" w:cs="Times New Roman"/>
        </w:rPr>
        <w:t>and i</w:t>
      </w:r>
      <w:r w:rsidRPr="00894700">
        <w:rPr>
          <w:rFonts w:ascii="Times New Roman" w:hAnsi="Times New Roman" w:cs="Times New Roman"/>
        </w:rPr>
        <w:t xml:space="preserve">nterferon alpha </w:t>
      </w:r>
      <w:r w:rsidR="002571DE">
        <w:rPr>
          <w:rFonts w:ascii="Times New Roman" w:hAnsi="Times New Roman" w:cs="Times New Roman"/>
        </w:rPr>
        <w:t xml:space="preserve">(an antiviral agent) via </w:t>
      </w:r>
      <w:r w:rsidRPr="00894700">
        <w:rPr>
          <w:rFonts w:ascii="Times New Roman" w:hAnsi="Times New Roman" w:cs="Times New Roman"/>
        </w:rPr>
        <w:t>inhalation</w:t>
      </w:r>
      <w:r w:rsidR="002571DE">
        <w:rPr>
          <w:rFonts w:ascii="Times New Roman" w:hAnsi="Times New Roman" w:cs="Times New Roman"/>
        </w:rPr>
        <w:t>. This combination was used previously in MERS.</w:t>
      </w:r>
      <w:r w:rsidR="00CD4E87">
        <w:rPr>
          <w:rFonts w:ascii="Times New Roman" w:hAnsi="Times New Roman" w:cs="Times New Roman"/>
        </w:rPr>
        <w:fldChar w:fldCharType="begin"/>
      </w:r>
      <w:r w:rsidR="00CD4E87">
        <w:rPr>
          <w:rFonts w:ascii="Times New Roman" w:hAnsi="Times New Roman" w:cs="Times New Roman"/>
        </w:rPr>
        <w:instrText xml:space="preserve"> ADDIN EN.CITE &lt;EndNote&gt;&lt;Cite&gt;&lt;Author&gt;Mo&lt;/Author&gt;&lt;Year&gt;2016&lt;/Year&gt;&lt;RecNum&gt;41&lt;/RecNum&gt;&lt;DisplayText&gt;&lt;style face="superscript"&gt;19&lt;/style&gt;&lt;/DisplayText&gt;&lt;record&gt;&lt;rec-number&gt;41&lt;/rec-number&gt;&lt;foreign-keys&gt;&lt;key app="EN" db-id="5vvs9f0flp5s9kea5twp9wdfetrvwrwap5ev" timestamp="1582875390"&gt;41&lt;/key&gt;&lt;/foreign-keys&gt;&lt;ref-type name="Journal Article"&gt;17&lt;/ref-type&gt;&lt;contributors&gt;&lt;authors&gt;&lt;author&gt;Mo, Yin&lt;/author&gt;&lt;author&gt;Fisher, Dale&lt;/author&gt;&lt;/authors&gt;&lt;/contributors&gt;&lt;titles&gt;&lt;title&gt;A review of treatment modalities for Middle East respiratory syndrome&lt;/title&gt;&lt;secondary-title&gt;Journal of Antimicrobial Chemotherapy&lt;/secondary-title&gt;&lt;/titles&gt;&lt;periodical&gt;&lt;full-title&gt;Journal of Antimicrobial Chemotherapy&lt;/full-title&gt;&lt;/periodical&gt;&lt;pages&gt;3340-3350&lt;/pages&gt;&lt;volume&gt;71&lt;/volume&gt;&lt;number&gt;12&lt;/number&gt;&lt;dates&gt;&lt;year&gt;2016&lt;/year&gt;&lt;/dates&gt;&lt;isbn&gt;0305-7453&lt;/isbn&gt;&lt;urls&gt;&lt;/urls&gt;&lt;/record&gt;&lt;/Cite&gt;&lt;/EndNote&gt;</w:instrText>
      </w:r>
      <w:r w:rsidR="00CD4E87">
        <w:rPr>
          <w:rFonts w:ascii="Times New Roman" w:hAnsi="Times New Roman" w:cs="Times New Roman"/>
        </w:rPr>
        <w:fldChar w:fldCharType="separate"/>
      </w:r>
      <w:r w:rsidR="00CD4E87" w:rsidRPr="00C8455C">
        <w:rPr>
          <w:rFonts w:ascii="Times New Roman" w:hAnsi="Times New Roman" w:cs="Times New Roman"/>
          <w:noProof/>
          <w:vertAlign w:val="superscript"/>
        </w:rPr>
        <w:t>19</w:t>
      </w:r>
      <w:r w:rsidR="00CD4E87">
        <w:rPr>
          <w:rFonts w:ascii="Times New Roman" w:hAnsi="Times New Roman" w:cs="Times New Roman"/>
        </w:rPr>
        <w:fldChar w:fldCharType="end"/>
      </w:r>
      <w:r w:rsidR="00CD4E87">
        <w:rPr>
          <w:rFonts w:ascii="Times New Roman" w:hAnsi="Times New Roman" w:cs="Times New Roman"/>
        </w:rPr>
        <w:t xml:space="preserve"> Five</w:t>
      </w:r>
      <w:r w:rsidR="002571DE">
        <w:rPr>
          <w:rFonts w:ascii="Times New Roman" w:hAnsi="Times New Roman" w:cs="Times New Roman"/>
        </w:rPr>
        <w:t xml:space="preserve"> </w:t>
      </w:r>
      <w:r w:rsidR="002840A5">
        <w:rPr>
          <w:rFonts w:ascii="Times New Roman" w:hAnsi="Times New Roman" w:cs="Times New Roman"/>
        </w:rPr>
        <w:t>(16.1%)</w:t>
      </w:r>
      <w:r w:rsidR="00B729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patients </w:t>
      </w:r>
      <w:bookmarkStart w:id="7" w:name="OLE_LINK14"/>
      <w:r w:rsidR="00CD4E87">
        <w:rPr>
          <w:rFonts w:ascii="Times New Roman" w:hAnsi="Times New Roman" w:cs="Times New Roman"/>
        </w:rPr>
        <w:t xml:space="preserve">received </w:t>
      </w:r>
      <w:r w:rsidR="00D7688E">
        <w:rPr>
          <w:rFonts w:ascii="Times New Roman" w:hAnsi="Times New Roman" w:cs="Times New Roman"/>
        </w:rPr>
        <w:t>u</w:t>
      </w:r>
      <w:r w:rsidR="00D7688E" w:rsidRPr="00D7688E">
        <w:rPr>
          <w:rFonts w:ascii="Times New Roman" w:hAnsi="Times New Roman" w:cs="Times New Roman"/>
        </w:rPr>
        <w:t>mifenovir</w:t>
      </w:r>
      <w:r w:rsidR="00CD4E87">
        <w:rPr>
          <w:rFonts w:ascii="Times New Roman" w:hAnsi="Times New Roman" w:cs="Times New Roman"/>
        </w:rPr>
        <w:t xml:space="preserve"> on top of the </w:t>
      </w:r>
      <w:r w:rsidRPr="00894700">
        <w:rPr>
          <w:rFonts w:ascii="Times New Roman" w:hAnsi="Times New Roman" w:cs="Times New Roman"/>
        </w:rPr>
        <w:t>lopinavir/ritonavir</w:t>
      </w:r>
      <w:r>
        <w:rPr>
          <w:rFonts w:ascii="Times New Roman" w:hAnsi="Times New Roman" w:cs="Times New Roman"/>
        </w:rPr>
        <w:t xml:space="preserve"> and </w:t>
      </w:r>
      <w:r w:rsidRPr="00894700">
        <w:rPr>
          <w:rFonts w:ascii="Times New Roman" w:hAnsi="Times New Roman" w:cs="Times New Roman"/>
        </w:rPr>
        <w:t>interferon alpha inhalation</w:t>
      </w:r>
      <w:bookmarkEnd w:id="7"/>
      <w:r>
        <w:rPr>
          <w:rFonts w:ascii="Times New Roman" w:hAnsi="Times New Roman" w:cs="Times New Roman"/>
        </w:rPr>
        <w:t xml:space="preserve">. </w:t>
      </w:r>
      <w:r w:rsidR="00900154">
        <w:rPr>
          <w:rFonts w:ascii="Times New Roman" w:hAnsi="Times New Roman" w:cs="Times New Roman"/>
        </w:rPr>
        <w:t>U</w:t>
      </w:r>
      <w:r w:rsidR="00900154">
        <w:rPr>
          <w:rFonts w:ascii="Times New Roman" w:hAnsi="Times New Roman" w:cs="Times New Roman" w:hint="eastAsia"/>
        </w:rPr>
        <w:t>mifenovir</w:t>
      </w:r>
      <w:r w:rsidR="0038740E">
        <w:rPr>
          <w:rFonts w:ascii="Times New Roman" w:hAnsi="Times New Roman" w:cs="Times New Roman"/>
        </w:rPr>
        <w:t xml:space="preserve"> </w:t>
      </w:r>
      <w:r w:rsidR="0038740E" w:rsidRPr="0038740E">
        <w:rPr>
          <w:rFonts w:ascii="Times New Roman" w:hAnsi="Times New Roman" w:cs="Times New Roman"/>
        </w:rPr>
        <w:t xml:space="preserve">blocks viral endocytosis and </w:t>
      </w:r>
      <w:r w:rsidR="0038740E" w:rsidRPr="0038740E">
        <w:rPr>
          <w:rFonts w:ascii="Times New Roman" w:hAnsi="Times New Roman" w:cs="Times New Roman"/>
        </w:rPr>
        <w:lastRenderedPageBreak/>
        <w:t xml:space="preserve">replication </w:t>
      </w:r>
      <w:r w:rsidR="0038740E">
        <w:rPr>
          <w:rFonts w:ascii="Times New Roman" w:hAnsi="Times New Roman" w:cs="Times New Roman"/>
        </w:rPr>
        <w:t>of a large panel of virus and licensed in Russia and China for the treatment and prevention of influenza</w:t>
      </w:r>
      <w:r w:rsidR="00072663">
        <w:rPr>
          <w:rFonts w:ascii="Times New Roman" w:hAnsi="Times New Roman" w:cs="Times New Roman"/>
        </w:rPr>
        <w:t>.</w:t>
      </w:r>
      <w:r w:rsidR="0038740E">
        <w:rPr>
          <w:rFonts w:ascii="Times New Roman" w:hAnsi="Times New Roman" w:cs="Times New Roman"/>
        </w:rPr>
        <w:fldChar w:fldCharType="begin"/>
      </w:r>
      <w:r w:rsidR="00C8455C">
        <w:rPr>
          <w:rFonts w:ascii="Times New Roman" w:hAnsi="Times New Roman" w:cs="Times New Roman"/>
        </w:rPr>
        <w:instrText xml:space="preserve"> ADDIN EN.CITE &lt;EndNote&gt;&lt;Cite&gt;&lt;Author&gt;Haviernik&lt;/Author&gt;&lt;Year&gt;2018&lt;/Year&gt;&lt;RecNum&gt;43&lt;/RecNum&gt;&lt;DisplayText&gt;&lt;style face="superscript"&gt;20&lt;/style&gt;&lt;/DisplayText&gt;&lt;record&gt;&lt;rec-number&gt;43&lt;/rec-number&gt;&lt;foreign-keys&gt;&lt;key app="EN" db-id="5vvs9f0flp5s9kea5twp9wdfetrvwrwap5ev" timestamp="1582876207"&gt;43&lt;/key&gt;&lt;/foreign-keys&gt;&lt;ref-type name="Journal Article"&gt;17&lt;/ref-type&gt;&lt;contributors&gt;&lt;authors&gt;&lt;author&gt;Haviernik, Jan&lt;/author&gt;&lt;author&gt;Štefánik, Michal&lt;/author&gt;&lt;author&gt;Fojtíková, Martina&lt;/author&gt;&lt;author&gt;Kali, Sabrina&lt;/author&gt;&lt;author&gt;Tordo, Noël&lt;/author&gt;&lt;author&gt;Rudolf, Ivo&lt;/author&gt;&lt;author&gt;Hubálek, Zdeněk&lt;/author&gt;&lt;author&gt;Eyer, Luděk&lt;/author&gt;&lt;author&gt;Ruzek, Daniel&lt;/author&gt;&lt;/authors&gt;&lt;/contributors&gt;&lt;titles&gt;&lt;title&gt;Arbidol (Umifenovir): a broad-spectrum antiviral drug that inhibits medically important arthropod-borne flaviviruses&lt;/title&gt;&lt;secondary-title&gt;Viruses&lt;/secondary-title&gt;&lt;/titles&gt;&lt;periodical&gt;&lt;full-title&gt;Viruses&lt;/full-title&gt;&lt;/periodical&gt;&lt;pages&gt;184&lt;/pages&gt;&lt;volume&gt;10&lt;/volume&gt;&lt;number&gt;4&lt;/number&gt;&lt;dates&gt;&lt;year&gt;2018&lt;/year&gt;&lt;/dates&gt;&lt;urls&gt;&lt;/urls&gt;&lt;/record&gt;&lt;/Cite&gt;&lt;/EndNote&gt;</w:instrText>
      </w:r>
      <w:r w:rsidR="0038740E">
        <w:rPr>
          <w:rFonts w:ascii="Times New Roman" w:hAnsi="Times New Roman" w:cs="Times New Roman"/>
        </w:rPr>
        <w:fldChar w:fldCharType="separate"/>
      </w:r>
      <w:r w:rsidR="00C8455C" w:rsidRPr="00C8455C">
        <w:rPr>
          <w:rFonts w:ascii="Times New Roman" w:hAnsi="Times New Roman" w:cs="Times New Roman"/>
          <w:noProof/>
          <w:vertAlign w:val="superscript"/>
        </w:rPr>
        <w:t>20</w:t>
      </w:r>
      <w:r w:rsidR="0038740E">
        <w:rPr>
          <w:rFonts w:ascii="Times New Roman" w:hAnsi="Times New Roman" w:cs="Times New Roman"/>
        </w:rPr>
        <w:fldChar w:fldCharType="end"/>
      </w:r>
      <w:r w:rsidR="0038740E">
        <w:rPr>
          <w:rFonts w:ascii="Times New Roman" w:hAnsi="Times New Roman" w:cs="Times New Roman"/>
        </w:rPr>
        <w:t xml:space="preserve"> </w:t>
      </w:r>
      <w:r w:rsidR="00927D08">
        <w:rPr>
          <w:rFonts w:ascii="Times New Roman" w:hAnsi="Times New Roman" w:cs="Times New Roman" w:hint="eastAsia"/>
        </w:rPr>
        <w:t>M</w:t>
      </w:r>
      <w:r w:rsidR="00927D08">
        <w:rPr>
          <w:rFonts w:ascii="Times New Roman" w:hAnsi="Times New Roman" w:cs="Times New Roman"/>
        </w:rPr>
        <w:t xml:space="preserve">oxifloxacin monotherapy </w:t>
      </w:r>
      <w:r w:rsidR="00166C2F">
        <w:rPr>
          <w:rFonts w:ascii="Times New Roman" w:hAnsi="Times New Roman" w:cs="Times New Roman"/>
        </w:rPr>
        <w:t xml:space="preserve">was </w:t>
      </w:r>
      <w:r w:rsidR="00927D08">
        <w:rPr>
          <w:rFonts w:ascii="Times New Roman" w:hAnsi="Times New Roman" w:cs="Times New Roman"/>
        </w:rPr>
        <w:t xml:space="preserve">used as prophylactic antimicrobial treatment in </w:t>
      </w:r>
      <w:r w:rsidR="00927D08">
        <w:rPr>
          <w:rFonts w:ascii="Times New Roman" w:hAnsi="Times New Roman" w:cs="Times New Roman" w:hint="eastAsia"/>
        </w:rPr>
        <w:t>1</w:t>
      </w:r>
      <w:r w:rsidR="00927D08">
        <w:rPr>
          <w:rFonts w:ascii="Times New Roman" w:hAnsi="Times New Roman" w:cs="Times New Roman"/>
        </w:rPr>
        <w:t>4 (45.2</w:t>
      </w:r>
      <w:r w:rsidR="00CA6456">
        <w:rPr>
          <w:rFonts w:ascii="Times New Roman" w:hAnsi="Times New Roman" w:cs="Times New Roman"/>
        </w:rPr>
        <w:t>%</w:t>
      </w:r>
      <w:r w:rsidR="00927D08">
        <w:rPr>
          <w:rFonts w:ascii="Times New Roman" w:hAnsi="Times New Roman" w:cs="Times New Roman"/>
        </w:rPr>
        <w:t xml:space="preserve">) patients with </w:t>
      </w:r>
      <w:r w:rsidR="00D7688E">
        <w:rPr>
          <w:rFonts w:ascii="Times New Roman" w:hAnsi="Times New Roman" w:cs="Times New Roman"/>
        </w:rPr>
        <w:t xml:space="preserve">a </w:t>
      </w:r>
      <w:r w:rsidR="00927D08">
        <w:rPr>
          <w:rFonts w:ascii="Times New Roman" w:hAnsi="Times New Roman" w:cs="Times New Roman"/>
        </w:rPr>
        <w:t xml:space="preserve">median time of </w:t>
      </w:r>
      <w:r w:rsidR="00927D08">
        <w:rPr>
          <w:rFonts w:ascii="Times New Roman" w:hAnsi="Times New Roman" w:cs="Times New Roman" w:hint="eastAsia"/>
        </w:rPr>
        <w:t>6</w:t>
      </w:r>
      <w:r w:rsidR="00927D08">
        <w:rPr>
          <w:rFonts w:ascii="Times New Roman" w:hAnsi="Times New Roman" w:cs="Times New Roman"/>
        </w:rPr>
        <w:t>.5 (IQR 3.5-7.0) days.</w:t>
      </w:r>
      <w:r w:rsidR="00B931D8">
        <w:rPr>
          <w:rFonts w:ascii="Times New Roman" w:hAnsi="Times New Roman" w:cs="Times New Roman"/>
        </w:rPr>
        <w:t xml:space="preserve"> </w:t>
      </w:r>
    </w:p>
    <w:p w14:paraId="7B788647" w14:textId="217D0D72" w:rsidR="00AB5BB7" w:rsidRDefault="00AB5BB7" w:rsidP="00BD7A2C">
      <w:pPr>
        <w:rPr>
          <w:rFonts w:ascii="Times New Roman" w:hAnsi="Times New Roman" w:cs="Times New Roman"/>
        </w:rPr>
      </w:pPr>
    </w:p>
    <w:p w14:paraId="557992D3" w14:textId="5CBAFA4F" w:rsidR="00182B0D" w:rsidRPr="003E3ED9" w:rsidRDefault="00182B0D" w:rsidP="00BD7A2C">
      <w:pPr>
        <w:rPr>
          <w:rFonts w:ascii="Times New Roman" w:hAnsi="Times New Roman" w:cs="Times New Roman"/>
          <w:b/>
          <w:bCs/>
        </w:rPr>
      </w:pPr>
      <w:r w:rsidRPr="003E3ED9">
        <w:rPr>
          <w:rFonts w:ascii="Times New Roman" w:hAnsi="Times New Roman" w:cs="Times New Roman"/>
          <w:b/>
          <w:bCs/>
        </w:rPr>
        <w:t>Corticosteroid management</w:t>
      </w:r>
    </w:p>
    <w:p w14:paraId="1696B7C3" w14:textId="178DF5BC" w:rsidR="00250CDF" w:rsidRDefault="00B931D8" w:rsidP="00BD7A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Corticosteroid </w:t>
      </w:r>
      <w:r w:rsidR="00D7688E">
        <w:rPr>
          <w:rFonts w:ascii="Times New Roman" w:hAnsi="Times New Roman" w:cs="Times New Roman"/>
        </w:rPr>
        <w:t xml:space="preserve">(40 mg </w:t>
      </w:r>
      <w:r w:rsidR="00D7688E" w:rsidRPr="00B931D8">
        <w:rPr>
          <w:rFonts w:ascii="Times New Roman" w:hAnsi="Times New Roman" w:cs="Times New Roman"/>
        </w:rPr>
        <w:t>methylprednisolone</w:t>
      </w:r>
      <w:r w:rsidR="00D7688E">
        <w:rPr>
          <w:rFonts w:ascii="Times New Roman" w:hAnsi="Times New Roman" w:cs="Times New Roman"/>
        </w:rPr>
        <w:t xml:space="preserve"> once or twice per day) </w:t>
      </w:r>
      <w:r>
        <w:rPr>
          <w:rFonts w:ascii="Times New Roman" w:hAnsi="Times New Roman" w:cs="Times New Roman"/>
        </w:rPr>
        <w:t xml:space="preserve">was </w:t>
      </w:r>
      <w:r w:rsidR="00D7688E">
        <w:rPr>
          <w:rFonts w:ascii="Times New Roman" w:hAnsi="Times New Roman" w:cs="Times New Roman"/>
        </w:rPr>
        <w:t xml:space="preserve">administered to </w:t>
      </w:r>
      <w:r>
        <w:rPr>
          <w:rFonts w:ascii="Times New Roman" w:hAnsi="Times New Roman" w:cs="Times New Roman"/>
        </w:rPr>
        <w:t xml:space="preserve">11 (35.5%) patients </w:t>
      </w:r>
      <w:r w:rsidR="005073AF">
        <w:rPr>
          <w:rFonts w:ascii="Times New Roman" w:hAnsi="Times New Roman" w:cs="Times New Roman"/>
        </w:rPr>
        <w:t xml:space="preserve">within 24 hours </w:t>
      </w:r>
      <w:r w:rsidR="00D7688E">
        <w:rPr>
          <w:rFonts w:ascii="Times New Roman" w:hAnsi="Times New Roman" w:cs="Times New Roman"/>
        </w:rPr>
        <w:t xml:space="preserve">of </w:t>
      </w:r>
      <w:r w:rsidR="005073AF">
        <w:rPr>
          <w:rFonts w:ascii="Times New Roman" w:hAnsi="Times New Roman" w:cs="Times New Roman"/>
        </w:rPr>
        <w:t xml:space="preserve">admission </w:t>
      </w:r>
      <w:r w:rsidR="00182B0D">
        <w:rPr>
          <w:rFonts w:ascii="Times New Roman" w:hAnsi="Times New Roman" w:cs="Times New Roman"/>
        </w:rPr>
        <w:t>for a</w:t>
      </w:r>
      <w:r w:rsidR="00182B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median </w:t>
      </w:r>
      <w:r w:rsidR="00CB6558">
        <w:rPr>
          <w:rFonts w:ascii="Times New Roman" w:hAnsi="Times New Roman" w:cs="Times New Roman"/>
        </w:rPr>
        <w:t>duration</w:t>
      </w:r>
      <w:r>
        <w:rPr>
          <w:rFonts w:ascii="Times New Roman" w:hAnsi="Times New Roman" w:cs="Times New Roman"/>
        </w:rPr>
        <w:t xml:space="preserve"> of 5 (IQR 4.5-5.0) days</w:t>
      </w:r>
      <w:r w:rsidR="00250CDF">
        <w:rPr>
          <w:rFonts w:ascii="Times New Roman" w:hAnsi="Times New Roman" w:cs="Times New Roman"/>
        </w:rPr>
        <w:t xml:space="preserve"> (Table 3)</w:t>
      </w:r>
      <w:r>
        <w:rPr>
          <w:rFonts w:ascii="Times New Roman" w:hAnsi="Times New Roman" w:cs="Times New Roman"/>
        </w:rPr>
        <w:t xml:space="preserve">. </w:t>
      </w:r>
      <w:r w:rsidR="000C54D9">
        <w:rPr>
          <w:rFonts w:ascii="Times New Roman" w:hAnsi="Times New Roman" w:cs="Times New Roman"/>
        </w:rPr>
        <w:t xml:space="preserve">Patients who received corticosteroid had more clinical </w:t>
      </w:r>
      <w:bookmarkStart w:id="8" w:name="OLE_LINK4"/>
      <w:bookmarkStart w:id="9" w:name="OLE_LINK5"/>
      <w:r w:rsidR="000C54D9">
        <w:rPr>
          <w:rFonts w:ascii="Times New Roman" w:hAnsi="Times New Roman" w:cs="Times New Roman"/>
        </w:rPr>
        <w:t>complaints on admission</w:t>
      </w:r>
      <w:bookmarkEnd w:id="8"/>
      <w:bookmarkEnd w:id="9"/>
      <w:r w:rsidR="00D7688E">
        <w:rPr>
          <w:rFonts w:ascii="Times New Roman" w:hAnsi="Times New Roman" w:cs="Times New Roman"/>
        </w:rPr>
        <w:t xml:space="preserve"> including </w:t>
      </w:r>
      <w:r w:rsidR="000C54D9">
        <w:rPr>
          <w:rFonts w:ascii="Times New Roman" w:hAnsi="Times New Roman" w:cs="Times New Roman"/>
        </w:rPr>
        <w:t>higher maximum temperature (</w:t>
      </w:r>
      <w:r w:rsidR="000C54D9">
        <w:rPr>
          <w:rFonts w:ascii="Times New Roman" w:hAnsi="Times New Roman" w:cs="Times New Roman" w:hint="eastAsia"/>
        </w:rPr>
        <w:t>3</w:t>
      </w:r>
      <w:r w:rsidR="000C54D9">
        <w:rPr>
          <w:rFonts w:ascii="Times New Roman" w:hAnsi="Times New Roman" w:cs="Times New Roman"/>
        </w:rPr>
        <w:t>8.8</w:t>
      </w:r>
      <w:r w:rsidR="00D7688E">
        <w:rPr>
          <w:rFonts w:ascii="Times New Roman" w:hAnsi="Times New Roman" w:cs="Times New Roman"/>
        </w:rPr>
        <w:t>°C</w:t>
      </w:r>
      <w:r w:rsidR="00CA6456">
        <w:rPr>
          <w:rFonts w:ascii="Times New Roman" w:hAnsi="Times New Roman" w:cs="Times New Roman"/>
        </w:rPr>
        <w:t xml:space="preserve">, IQR </w:t>
      </w:r>
      <w:r w:rsidR="000C54D9">
        <w:rPr>
          <w:rFonts w:ascii="Times New Roman" w:hAnsi="Times New Roman" w:cs="Times New Roman"/>
        </w:rPr>
        <w:t>38.2-39</w:t>
      </w:r>
      <w:r w:rsidR="00CA6456">
        <w:rPr>
          <w:rFonts w:ascii="Times New Roman" w:hAnsi="Times New Roman" w:cs="Times New Roman"/>
        </w:rPr>
        <w:t xml:space="preserve"> </w:t>
      </w:r>
      <w:r w:rsidR="000C54D9">
        <w:rPr>
          <w:rFonts w:ascii="Times New Roman" w:hAnsi="Times New Roman" w:cs="Times New Roman"/>
        </w:rPr>
        <w:t xml:space="preserve">vs. </w:t>
      </w:r>
      <w:r w:rsidR="000C54D9">
        <w:rPr>
          <w:rFonts w:ascii="Times New Roman" w:hAnsi="Times New Roman" w:cs="Times New Roman" w:hint="eastAsia"/>
        </w:rPr>
        <w:t>3</w:t>
      </w:r>
      <w:r w:rsidR="000C54D9">
        <w:rPr>
          <w:rFonts w:ascii="Times New Roman" w:hAnsi="Times New Roman" w:cs="Times New Roman"/>
        </w:rPr>
        <w:t>7.8</w:t>
      </w:r>
      <w:r w:rsidR="00D7688E">
        <w:rPr>
          <w:rFonts w:ascii="Times New Roman" w:hAnsi="Times New Roman" w:cs="Times New Roman"/>
        </w:rPr>
        <w:t>°C</w:t>
      </w:r>
      <w:r w:rsidR="00CA6456">
        <w:rPr>
          <w:rFonts w:ascii="Times New Roman" w:hAnsi="Times New Roman" w:cs="Times New Roman"/>
        </w:rPr>
        <w:t xml:space="preserve">, IQR </w:t>
      </w:r>
      <w:r w:rsidR="000C54D9">
        <w:rPr>
          <w:rFonts w:ascii="Times New Roman" w:hAnsi="Times New Roman" w:cs="Times New Roman"/>
        </w:rPr>
        <w:t>37-38.1</w:t>
      </w:r>
      <w:r w:rsidR="00D7688E">
        <w:rPr>
          <w:rFonts w:ascii="Times New Roman" w:hAnsi="Times New Roman" w:cs="Times New Roman"/>
        </w:rPr>
        <w:t xml:space="preserve">; </w:t>
      </w:r>
      <w:r w:rsidR="000C54D9" w:rsidRPr="000C54D9">
        <w:rPr>
          <w:rFonts w:ascii="Times New Roman" w:hAnsi="Times New Roman" w:cs="Times New Roman"/>
          <w:i/>
          <w:iCs/>
        </w:rPr>
        <w:t>p</w:t>
      </w:r>
      <w:r w:rsidR="000C54D9">
        <w:rPr>
          <w:rFonts w:ascii="Times New Roman" w:hAnsi="Times New Roman" w:cs="Times New Roman"/>
        </w:rPr>
        <w:t xml:space="preserve"> = </w:t>
      </w:r>
      <w:r w:rsidR="000C54D9" w:rsidRPr="000C54D9">
        <w:rPr>
          <w:rFonts w:ascii="Times New Roman" w:hAnsi="Times New Roman" w:cs="Times New Roman" w:hint="eastAsia"/>
        </w:rPr>
        <w:t>0</w:t>
      </w:r>
      <w:r w:rsidR="000C54D9" w:rsidRPr="000C54D9">
        <w:rPr>
          <w:rFonts w:ascii="Times New Roman" w:hAnsi="Times New Roman" w:cs="Times New Roman"/>
        </w:rPr>
        <w:t>.002</w:t>
      </w:r>
      <w:r w:rsidR="000C54D9">
        <w:rPr>
          <w:rFonts w:ascii="Times New Roman" w:hAnsi="Times New Roman" w:cs="Times New Roman"/>
        </w:rPr>
        <w:t>), m</w:t>
      </w:r>
      <w:r w:rsidR="000C54D9" w:rsidRPr="00F96F5C">
        <w:rPr>
          <w:rFonts w:ascii="Times New Roman" w:hAnsi="Times New Roman" w:cs="Times New Roman"/>
        </w:rPr>
        <w:t>yalgia or fatigue</w:t>
      </w:r>
      <w:r w:rsidR="000C54D9">
        <w:rPr>
          <w:rFonts w:ascii="Times New Roman" w:hAnsi="Times New Roman" w:cs="Times New Roman"/>
        </w:rPr>
        <w:t xml:space="preserve"> (11</w:t>
      </w:r>
      <w:r w:rsidR="00CA6456">
        <w:rPr>
          <w:rFonts w:ascii="Times New Roman" w:hAnsi="Times New Roman" w:cs="Times New Roman"/>
        </w:rPr>
        <w:t xml:space="preserve">, </w:t>
      </w:r>
      <w:r w:rsidR="000C54D9">
        <w:rPr>
          <w:rFonts w:ascii="Times New Roman" w:hAnsi="Times New Roman" w:cs="Times New Roman"/>
        </w:rPr>
        <w:t>100% vs. 8</w:t>
      </w:r>
      <w:r w:rsidR="00CA6456">
        <w:rPr>
          <w:rFonts w:ascii="Times New Roman" w:hAnsi="Times New Roman" w:cs="Times New Roman"/>
        </w:rPr>
        <w:t xml:space="preserve">, </w:t>
      </w:r>
      <w:r w:rsidR="000C54D9">
        <w:rPr>
          <w:rFonts w:ascii="Times New Roman" w:hAnsi="Times New Roman" w:cs="Times New Roman"/>
        </w:rPr>
        <w:t>40</w:t>
      </w:r>
      <w:r w:rsidR="00D7688E">
        <w:rPr>
          <w:rFonts w:ascii="Times New Roman" w:hAnsi="Times New Roman" w:cs="Times New Roman"/>
        </w:rPr>
        <w:t xml:space="preserve">%; </w:t>
      </w:r>
      <w:r w:rsidR="000C54D9" w:rsidRPr="000C54D9">
        <w:rPr>
          <w:rFonts w:ascii="Times New Roman" w:hAnsi="Times New Roman" w:cs="Times New Roman"/>
          <w:i/>
          <w:iCs/>
        </w:rPr>
        <w:t>p</w:t>
      </w:r>
      <w:r w:rsidR="000C54D9">
        <w:rPr>
          <w:rFonts w:ascii="Times New Roman" w:hAnsi="Times New Roman" w:cs="Times New Roman"/>
        </w:rPr>
        <w:t xml:space="preserve"> = </w:t>
      </w:r>
      <w:r w:rsidR="000C54D9" w:rsidRPr="000C54D9">
        <w:rPr>
          <w:rFonts w:ascii="Times New Roman" w:hAnsi="Times New Roman" w:cs="Times New Roman" w:hint="eastAsia"/>
        </w:rPr>
        <w:t>0</w:t>
      </w:r>
      <w:r w:rsidR="000C54D9" w:rsidRPr="000C54D9">
        <w:rPr>
          <w:rFonts w:ascii="Times New Roman" w:hAnsi="Times New Roman" w:cs="Times New Roman"/>
        </w:rPr>
        <w:t>.00</w:t>
      </w:r>
      <w:r w:rsidR="000C54D9">
        <w:rPr>
          <w:rFonts w:ascii="Times New Roman" w:hAnsi="Times New Roman" w:cs="Times New Roman"/>
        </w:rPr>
        <w:t xml:space="preserve">4), </w:t>
      </w:r>
      <w:r w:rsidR="00D7688E">
        <w:rPr>
          <w:rFonts w:ascii="Times New Roman" w:hAnsi="Times New Roman" w:cs="Times New Roman"/>
        </w:rPr>
        <w:t xml:space="preserve">and </w:t>
      </w:r>
      <w:r w:rsidR="000C54D9">
        <w:rPr>
          <w:rFonts w:ascii="Times New Roman" w:hAnsi="Times New Roman" w:cs="Times New Roman"/>
        </w:rPr>
        <w:t>cough (</w:t>
      </w:r>
      <w:r w:rsidR="000C54D9">
        <w:rPr>
          <w:rFonts w:ascii="Times New Roman" w:hAnsi="Times New Roman" w:cs="Times New Roman" w:hint="eastAsia"/>
        </w:rPr>
        <w:t>1</w:t>
      </w:r>
      <w:r w:rsidR="000C54D9">
        <w:rPr>
          <w:rFonts w:ascii="Times New Roman" w:hAnsi="Times New Roman" w:cs="Times New Roman"/>
        </w:rPr>
        <w:t>0</w:t>
      </w:r>
      <w:r w:rsidR="00CA6456">
        <w:rPr>
          <w:rFonts w:ascii="Times New Roman" w:hAnsi="Times New Roman" w:cs="Times New Roman"/>
        </w:rPr>
        <w:t xml:space="preserve">, </w:t>
      </w:r>
      <w:r w:rsidR="000C54D9">
        <w:rPr>
          <w:rFonts w:ascii="Times New Roman" w:hAnsi="Times New Roman" w:cs="Times New Roman"/>
        </w:rPr>
        <w:t>90.9</w:t>
      </w:r>
      <w:r w:rsidR="00CA6456">
        <w:rPr>
          <w:rFonts w:ascii="Times New Roman" w:hAnsi="Times New Roman" w:cs="Times New Roman"/>
        </w:rPr>
        <w:t>%</w:t>
      </w:r>
      <w:r w:rsidR="000C54D9">
        <w:rPr>
          <w:rFonts w:ascii="Times New Roman" w:hAnsi="Times New Roman" w:cs="Times New Roman"/>
        </w:rPr>
        <w:t xml:space="preserve"> vs. 8</w:t>
      </w:r>
      <w:r w:rsidR="00CA6456">
        <w:rPr>
          <w:rFonts w:ascii="Times New Roman" w:hAnsi="Times New Roman" w:cs="Times New Roman"/>
        </w:rPr>
        <w:t>,</w:t>
      </w:r>
      <w:r w:rsidR="000C54D9">
        <w:rPr>
          <w:rFonts w:ascii="Times New Roman" w:hAnsi="Times New Roman" w:cs="Times New Roman"/>
        </w:rPr>
        <w:t>40</w:t>
      </w:r>
      <w:r w:rsidR="00CA6456">
        <w:rPr>
          <w:rFonts w:ascii="Times New Roman" w:hAnsi="Times New Roman" w:cs="Times New Roman"/>
        </w:rPr>
        <w:t xml:space="preserve"> </w:t>
      </w:r>
      <w:r w:rsidR="00D7688E">
        <w:rPr>
          <w:rFonts w:ascii="Times New Roman" w:hAnsi="Times New Roman" w:cs="Times New Roman"/>
        </w:rPr>
        <w:t xml:space="preserve">%; </w:t>
      </w:r>
      <w:r w:rsidR="000C54D9" w:rsidRPr="000C54D9">
        <w:rPr>
          <w:rFonts w:ascii="Times New Roman" w:hAnsi="Times New Roman" w:cs="Times New Roman"/>
          <w:i/>
          <w:iCs/>
        </w:rPr>
        <w:t>p</w:t>
      </w:r>
      <w:r w:rsidR="000C54D9">
        <w:rPr>
          <w:rFonts w:ascii="Times New Roman" w:hAnsi="Times New Roman" w:cs="Times New Roman"/>
        </w:rPr>
        <w:t xml:space="preserve"> = </w:t>
      </w:r>
      <w:r w:rsidR="000C54D9" w:rsidRPr="000C54D9">
        <w:rPr>
          <w:rFonts w:ascii="Times New Roman" w:hAnsi="Times New Roman" w:cs="Times New Roman" w:hint="eastAsia"/>
        </w:rPr>
        <w:t>0</w:t>
      </w:r>
      <w:r w:rsidR="000C54D9" w:rsidRPr="000C54D9">
        <w:rPr>
          <w:rFonts w:ascii="Times New Roman" w:hAnsi="Times New Roman" w:cs="Times New Roman"/>
        </w:rPr>
        <w:t>.0</w:t>
      </w:r>
      <w:r w:rsidR="000C54D9">
        <w:rPr>
          <w:rFonts w:ascii="Times New Roman" w:hAnsi="Times New Roman" w:cs="Times New Roman"/>
        </w:rPr>
        <w:t>18)</w:t>
      </w:r>
      <w:r w:rsidR="00EB02DA">
        <w:rPr>
          <w:rFonts w:ascii="Times New Roman" w:hAnsi="Times New Roman" w:cs="Times New Roman"/>
        </w:rPr>
        <w:t xml:space="preserve">. Moreover, patients </w:t>
      </w:r>
      <w:r w:rsidR="00951CA1">
        <w:rPr>
          <w:rFonts w:ascii="Times New Roman" w:hAnsi="Times New Roman" w:cs="Times New Roman"/>
        </w:rPr>
        <w:t xml:space="preserve">receiving </w:t>
      </w:r>
      <w:r w:rsidR="00EB02DA">
        <w:rPr>
          <w:rFonts w:ascii="Times New Roman" w:hAnsi="Times New Roman" w:cs="Times New Roman"/>
        </w:rPr>
        <w:t>corticosteroid also had higher CRP</w:t>
      </w:r>
      <w:r w:rsidR="00CA6456">
        <w:rPr>
          <w:rFonts w:ascii="Times New Roman" w:hAnsi="Times New Roman" w:cs="Times New Roman"/>
        </w:rPr>
        <w:t xml:space="preserve"> (</w:t>
      </w:r>
      <w:r w:rsidR="00CA6456" w:rsidRPr="002570C4">
        <w:rPr>
          <w:rFonts w:ascii="Times New Roman" w:hAnsi="Times New Roman" w:cs="Times New Roman" w:hint="eastAsia"/>
        </w:rPr>
        <w:t>8</w:t>
      </w:r>
      <w:r w:rsidR="00CA6456" w:rsidRPr="002570C4">
        <w:rPr>
          <w:rFonts w:ascii="Times New Roman" w:hAnsi="Times New Roman" w:cs="Times New Roman"/>
        </w:rPr>
        <w:t>4</w:t>
      </w:r>
      <w:r w:rsidR="006D6E2C">
        <w:rPr>
          <w:rFonts w:ascii="Times New Roman" w:hAnsi="Times New Roman" w:cs="Times New Roman"/>
        </w:rPr>
        <w:t xml:space="preserve"> </w:t>
      </w:r>
      <w:r w:rsidR="006D6E2C">
        <w:rPr>
          <w:rFonts w:ascii="Times New Roman" w:hAnsi="Times New Roman" w:cs="Times New Roman"/>
          <w:kern w:val="0"/>
        </w:rPr>
        <w:t>mg/L</w:t>
      </w:r>
      <w:r w:rsidR="006D6E2C">
        <w:rPr>
          <w:rFonts w:ascii="Times New Roman" w:hAnsi="Times New Roman" w:cs="Times New Roman"/>
        </w:rPr>
        <w:t xml:space="preserve"> </w:t>
      </w:r>
      <w:r w:rsidR="00CA6456">
        <w:rPr>
          <w:rFonts w:ascii="Times New Roman" w:hAnsi="Times New Roman" w:cs="Times New Roman"/>
        </w:rPr>
        <w:t>, IQR</w:t>
      </w:r>
      <w:r w:rsidR="00CA6456" w:rsidRPr="002570C4">
        <w:rPr>
          <w:rFonts w:ascii="Times New Roman" w:hAnsi="Times New Roman" w:cs="Times New Roman"/>
        </w:rPr>
        <w:t>18.65-150</w:t>
      </w:r>
      <w:r w:rsidR="00CA6456">
        <w:rPr>
          <w:rFonts w:ascii="Times New Roman" w:hAnsi="Times New Roman" w:cs="Times New Roman"/>
        </w:rPr>
        <w:t xml:space="preserve"> vs. </w:t>
      </w:r>
      <w:r w:rsidR="00CA6456" w:rsidRPr="002570C4">
        <w:rPr>
          <w:rFonts w:ascii="Times New Roman" w:hAnsi="Times New Roman" w:cs="Times New Roman" w:hint="eastAsia"/>
        </w:rPr>
        <w:t>1</w:t>
      </w:r>
      <w:r w:rsidR="00CA6456" w:rsidRPr="002570C4">
        <w:rPr>
          <w:rFonts w:ascii="Times New Roman" w:hAnsi="Times New Roman" w:cs="Times New Roman"/>
        </w:rPr>
        <w:t>8.66</w:t>
      </w:r>
      <w:r w:rsidR="006D6E2C">
        <w:rPr>
          <w:rFonts w:ascii="Times New Roman" w:hAnsi="Times New Roman" w:cs="Times New Roman"/>
        </w:rPr>
        <w:t xml:space="preserve"> </w:t>
      </w:r>
      <w:r w:rsidR="006D6E2C">
        <w:rPr>
          <w:rFonts w:ascii="Times New Roman" w:hAnsi="Times New Roman" w:cs="Times New Roman"/>
          <w:kern w:val="0"/>
        </w:rPr>
        <w:t>mg/L</w:t>
      </w:r>
      <w:r w:rsidR="00CA6456">
        <w:rPr>
          <w:rFonts w:ascii="Times New Roman" w:hAnsi="Times New Roman" w:cs="Times New Roman"/>
        </w:rPr>
        <w:t xml:space="preserve">, IQR </w:t>
      </w:r>
      <w:r w:rsidR="00CA6456" w:rsidRPr="002570C4">
        <w:rPr>
          <w:rFonts w:ascii="Times New Roman" w:hAnsi="Times New Roman" w:cs="Times New Roman"/>
        </w:rPr>
        <w:t>4.77-29.63</w:t>
      </w:r>
      <w:r w:rsidR="00CA6456">
        <w:rPr>
          <w:rFonts w:ascii="Times New Roman" w:hAnsi="Times New Roman" w:cs="Times New Roman"/>
        </w:rPr>
        <w:t>,</w:t>
      </w:r>
      <w:bookmarkStart w:id="10" w:name="OLE_LINK13"/>
      <w:r w:rsidR="00CA6456" w:rsidRPr="00CA6456">
        <w:rPr>
          <w:rFonts w:ascii="Times New Roman" w:hAnsi="Times New Roman" w:cs="Times New Roman"/>
          <w:i/>
          <w:iCs/>
        </w:rPr>
        <w:t xml:space="preserve"> p</w:t>
      </w:r>
      <w:r w:rsidR="00CA6456">
        <w:rPr>
          <w:rFonts w:ascii="Times New Roman" w:hAnsi="Times New Roman" w:cs="Times New Roman"/>
        </w:rPr>
        <w:t xml:space="preserve"> =</w:t>
      </w:r>
      <w:bookmarkEnd w:id="10"/>
      <w:r w:rsidR="00CA6456">
        <w:rPr>
          <w:rFonts w:ascii="Times New Roman" w:hAnsi="Times New Roman" w:cs="Times New Roman"/>
        </w:rPr>
        <w:t xml:space="preserve"> </w:t>
      </w:r>
      <w:r w:rsidR="00CA6456" w:rsidRPr="00CA6456">
        <w:rPr>
          <w:rFonts w:ascii="Times New Roman" w:hAnsi="Times New Roman" w:cs="Times New Roman" w:hint="eastAsia"/>
        </w:rPr>
        <w:t>0</w:t>
      </w:r>
      <w:r w:rsidR="00CA6456" w:rsidRPr="00CA6456">
        <w:rPr>
          <w:rFonts w:ascii="Times New Roman" w:hAnsi="Times New Roman" w:cs="Times New Roman"/>
        </w:rPr>
        <w:t>.026</w:t>
      </w:r>
      <w:r w:rsidR="00CA6456">
        <w:rPr>
          <w:rFonts w:ascii="Times New Roman" w:hAnsi="Times New Roman" w:cs="Times New Roman"/>
        </w:rPr>
        <w:t>)</w:t>
      </w:r>
      <w:r w:rsidR="00EB02DA">
        <w:rPr>
          <w:rFonts w:ascii="Times New Roman" w:hAnsi="Times New Roman" w:cs="Times New Roman"/>
        </w:rPr>
        <w:t xml:space="preserve">, </w:t>
      </w:r>
      <w:r w:rsidR="00CA6456">
        <w:rPr>
          <w:rFonts w:ascii="Times New Roman" w:hAnsi="Times New Roman" w:cs="Times New Roman"/>
        </w:rPr>
        <w:t>lower lymphocyte count (</w:t>
      </w:r>
      <w:r w:rsidR="00CA6456">
        <w:rPr>
          <w:rFonts w:ascii="Times New Roman" w:hAnsi="Times New Roman" w:cs="Times New Roman" w:hint="eastAsia"/>
        </w:rPr>
        <w:t>0</w:t>
      </w:r>
      <w:r w:rsidR="00CA6456">
        <w:rPr>
          <w:rFonts w:ascii="Times New Roman" w:hAnsi="Times New Roman" w:cs="Times New Roman"/>
        </w:rPr>
        <w:t>.99</w:t>
      </w:r>
      <w:r w:rsidR="006D6E2C" w:rsidRPr="00C45AB1">
        <w:rPr>
          <w:rFonts w:ascii="Times New Roman" w:hAnsi="Times New Roman" w:cs="Times New Roman"/>
        </w:rPr>
        <w:t>×10</w:t>
      </w:r>
      <w:r w:rsidR="006D6E2C" w:rsidRPr="00C45AB1">
        <w:rPr>
          <w:rFonts w:ascii="Times New Roman" w:hAnsi="Times New Roman" w:cs="Times New Roman"/>
          <w:vertAlign w:val="superscript"/>
        </w:rPr>
        <w:t>9</w:t>
      </w:r>
      <w:r w:rsidR="006D6E2C" w:rsidRPr="00C45AB1">
        <w:rPr>
          <w:rFonts w:ascii="Times New Roman" w:hAnsi="Times New Roman" w:cs="Times New Roman"/>
        </w:rPr>
        <w:t>/L</w:t>
      </w:r>
      <w:r w:rsidR="00CA6456">
        <w:rPr>
          <w:rFonts w:ascii="Times New Roman" w:hAnsi="Times New Roman" w:cs="Times New Roman"/>
        </w:rPr>
        <w:t xml:space="preserve">, IQR 0.88-1.29 vs. </w:t>
      </w:r>
      <w:r w:rsidR="00CA6456">
        <w:rPr>
          <w:rFonts w:ascii="Times New Roman" w:hAnsi="Times New Roman" w:cs="Times New Roman" w:hint="eastAsia"/>
        </w:rPr>
        <w:t>1</w:t>
      </w:r>
      <w:r w:rsidR="00CA6456">
        <w:rPr>
          <w:rFonts w:ascii="Times New Roman" w:hAnsi="Times New Roman" w:cs="Times New Roman"/>
        </w:rPr>
        <w:t>.54</w:t>
      </w:r>
      <w:r w:rsidR="006D6E2C" w:rsidRPr="00C45AB1">
        <w:rPr>
          <w:rFonts w:ascii="Times New Roman" w:hAnsi="Times New Roman" w:cs="Times New Roman"/>
        </w:rPr>
        <w:t>×10</w:t>
      </w:r>
      <w:r w:rsidR="006D6E2C" w:rsidRPr="00C45AB1">
        <w:rPr>
          <w:rFonts w:ascii="Times New Roman" w:hAnsi="Times New Roman" w:cs="Times New Roman"/>
          <w:vertAlign w:val="superscript"/>
        </w:rPr>
        <w:t>9</w:t>
      </w:r>
      <w:r w:rsidR="006D6E2C" w:rsidRPr="00C45AB1">
        <w:rPr>
          <w:rFonts w:ascii="Times New Roman" w:hAnsi="Times New Roman" w:cs="Times New Roman"/>
        </w:rPr>
        <w:t>/L</w:t>
      </w:r>
      <w:r w:rsidR="00CA6456">
        <w:rPr>
          <w:rFonts w:ascii="Times New Roman" w:hAnsi="Times New Roman" w:cs="Times New Roman"/>
        </w:rPr>
        <w:t xml:space="preserve">, IQR 1.25-1.77, </w:t>
      </w:r>
      <w:r w:rsidR="00CA6456" w:rsidRPr="00CA6456">
        <w:rPr>
          <w:rFonts w:ascii="Times New Roman" w:hAnsi="Times New Roman" w:cs="Times New Roman"/>
          <w:i/>
          <w:iCs/>
        </w:rPr>
        <w:t>p</w:t>
      </w:r>
      <w:r w:rsidR="00CA6456">
        <w:rPr>
          <w:rFonts w:ascii="Times New Roman" w:hAnsi="Times New Roman" w:cs="Times New Roman"/>
        </w:rPr>
        <w:t xml:space="preserve"> = 0.012),</w:t>
      </w:r>
      <w:r w:rsidR="00EB02DA">
        <w:rPr>
          <w:rFonts w:ascii="Times New Roman" w:hAnsi="Times New Roman" w:cs="Times New Roman"/>
        </w:rPr>
        <w:t xml:space="preserve"> and more patients</w:t>
      </w:r>
      <w:r w:rsidR="00CA6456">
        <w:rPr>
          <w:rFonts w:ascii="Times New Roman" w:hAnsi="Times New Roman" w:cs="Times New Roman"/>
        </w:rPr>
        <w:t xml:space="preserve"> had bilateral involvements </w:t>
      </w:r>
      <w:r w:rsidR="00A07DCA">
        <w:rPr>
          <w:rFonts w:ascii="Times New Roman" w:hAnsi="Times New Roman" w:cs="Times New Roman"/>
        </w:rPr>
        <w:t>on</w:t>
      </w:r>
      <w:r w:rsidR="00CA6456">
        <w:rPr>
          <w:rFonts w:ascii="Times New Roman" w:hAnsi="Times New Roman" w:cs="Times New Roman"/>
        </w:rPr>
        <w:t xml:space="preserve"> </w:t>
      </w:r>
      <w:r w:rsidR="00951CA1">
        <w:rPr>
          <w:rFonts w:ascii="Times New Roman" w:hAnsi="Times New Roman" w:cs="Times New Roman"/>
        </w:rPr>
        <w:t>chest CT</w:t>
      </w:r>
      <w:r w:rsidR="00CA6456">
        <w:rPr>
          <w:rFonts w:ascii="Times New Roman" w:hAnsi="Times New Roman" w:cs="Times New Roman"/>
        </w:rPr>
        <w:t xml:space="preserve"> (11, 100% vs. 9, 45%, </w:t>
      </w:r>
      <w:r w:rsidR="00CA6456" w:rsidRPr="00CA6456">
        <w:rPr>
          <w:rFonts w:ascii="Times New Roman" w:hAnsi="Times New Roman" w:cs="Times New Roman"/>
          <w:i/>
          <w:iCs/>
        </w:rPr>
        <w:t>p</w:t>
      </w:r>
      <w:r w:rsidR="00CA6456">
        <w:rPr>
          <w:rFonts w:ascii="Times New Roman" w:hAnsi="Times New Roman" w:cs="Times New Roman"/>
        </w:rPr>
        <w:t xml:space="preserve"> =0.009) compared with patients </w:t>
      </w:r>
      <w:r w:rsidR="0062624D">
        <w:rPr>
          <w:rFonts w:ascii="Times New Roman" w:hAnsi="Times New Roman" w:cs="Times New Roman"/>
        </w:rPr>
        <w:t>who received</w:t>
      </w:r>
      <w:r w:rsidR="0062624D">
        <w:rPr>
          <w:rFonts w:ascii="Times New Roman" w:hAnsi="Times New Roman" w:cs="Times New Roman"/>
        </w:rPr>
        <w:t xml:space="preserve"> </w:t>
      </w:r>
      <w:r w:rsidR="00CA6456">
        <w:rPr>
          <w:rFonts w:ascii="Times New Roman" w:hAnsi="Times New Roman" w:cs="Times New Roman"/>
        </w:rPr>
        <w:t xml:space="preserve">corticosteroid </w:t>
      </w:r>
      <w:r w:rsidR="00250CDF">
        <w:rPr>
          <w:rFonts w:ascii="Times New Roman" w:hAnsi="Times New Roman" w:cs="Times New Roman"/>
        </w:rPr>
        <w:t>(Table</w:t>
      </w:r>
      <w:r w:rsidR="00D27BAE">
        <w:rPr>
          <w:rFonts w:ascii="Times New Roman" w:hAnsi="Times New Roman" w:cs="Times New Roman"/>
        </w:rPr>
        <w:t>s</w:t>
      </w:r>
      <w:r w:rsidR="00250CDF">
        <w:rPr>
          <w:rFonts w:ascii="Times New Roman" w:hAnsi="Times New Roman" w:cs="Times New Roman"/>
        </w:rPr>
        <w:t xml:space="preserve"> 1 </w:t>
      </w:r>
      <w:r w:rsidR="00D27BAE">
        <w:rPr>
          <w:rFonts w:ascii="Times New Roman" w:hAnsi="Times New Roman" w:cs="Times New Roman"/>
        </w:rPr>
        <w:t xml:space="preserve">and </w:t>
      </w:r>
      <w:r w:rsidR="00250CDF">
        <w:rPr>
          <w:rFonts w:ascii="Times New Roman" w:hAnsi="Times New Roman" w:cs="Times New Roman"/>
        </w:rPr>
        <w:t>2)</w:t>
      </w:r>
      <w:r w:rsidR="00CA6456">
        <w:rPr>
          <w:rFonts w:ascii="Times New Roman" w:hAnsi="Times New Roman" w:cs="Times New Roman"/>
        </w:rPr>
        <w:t>.</w:t>
      </w:r>
    </w:p>
    <w:p w14:paraId="65BF4A2A" w14:textId="77777777" w:rsidR="001157F8" w:rsidRDefault="001157F8" w:rsidP="00BD7A2C">
      <w:pPr>
        <w:rPr>
          <w:rFonts w:ascii="Times New Roman" w:hAnsi="Times New Roman" w:cs="Times New Roman"/>
          <w:b/>
          <w:bCs/>
        </w:rPr>
      </w:pPr>
    </w:p>
    <w:p w14:paraId="3B7C8E78" w14:textId="1F7850C5" w:rsidR="00D27BAE" w:rsidRPr="009A1511" w:rsidRDefault="00D27BAE" w:rsidP="00BD7A2C">
      <w:pPr>
        <w:rPr>
          <w:rFonts w:ascii="Times New Roman" w:hAnsi="Times New Roman" w:cs="Times New Roman"/>
          <w:b/>
          <w:bCs/>
        </w:rPr>
      </w:pPr>
      <w:r w:rsidRPr="009A1511">
        <w:rPr>
          <w:rFonts w:ascii="Times New Roman" w:hAnsi="Times New Roman" w:cs="Times New Roman"/>
          <w:b/>
          <w:bCs/>
        </w:rPr>
        <w:t xml:space="preserve">Outcomes </w:t>
      </w:r>
    </w:p>
    <w:p w14:paraId="6475506D" w14:textId="0C15DD2B" w:rsidR="005C7668" w:rsidRDefault="00460D4C" w:rsidP="00BD7A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the time of writing, 26</w:t>
      </w:r>
      <w:r w:rsidR="00443456">
        <w:rPr>
          <w:rFonts w:ascii="Times New Roman" w:hAnsi="Times New Roman" w:cs="Times New Roman"/>
        </w:rPr>
        <w:t xml:space="preserve"> </w:t>
      </w:r>
      <w:r w:rsidR="0039008E">
        <w:rPr>
          <w:rFonts w:ascii="Times New Roman" w:hAnsi="Times New Roman" w:cs="Times New Roman"/>
        </w:rPr>
        <w:t xml:space="preserve">(83.9%) patients recovered from COVID-19 </w:t>
      </w:r>
      <w:r w:rsidR="0062624D">
        <w:rPr>
          <w:rFonts w:ascii="Times New Roman" w:hAnsi="Times New Roman" w:cs="Times New Roman"/>
        </w:rPr>
        <w:t xml:space="preserve">and were discharged well, </w:t>
      </w:r>
      <w:r w:rsidR="008461A7">
        <w:rPr>
          <w:rFonts w:ascii="Times New Roman" w:hAnsi="Times New Roman" w:cs="Times New Roman"/>
        </w:rPr>
        <w:t>whilst</w:t>
      </w:r>
      <w:r w:rsidR="008461A7">
        <w:rPr>
          <w:rFonts w:ascii="Times New Roman" w:hAnsi="Times New Roman" w:cs="Times New Roman"/>
        </w:rPr>
        <w:t xml:space="preserve"> </w:t>
      </w:r>
      <w:r w:rsidR="0039008E">
        <w:rPr>
          <w:rFonts w:ascii="Times New Roman" w:hAnsi="Times New Roman" w:cs="Times New Roman" w:hint="eastAsia"/>
        </w:rPr>
        <w:t>5</w:t>
      </w:r>
      <w:r w:rsidR="0039008E">
        <w:rPr>
          <w:rFonts w:ascii="Times New Roman" w:hAnsi="Times New Roman" w:cs="Times New Roman"/>
        </w:rPr>
        <w:t xml:space="preserve"> (16.1%) patients were still hospitaliz</w:t>
      </w:r>
      <w:r w:rsidR="008461A7">
        <w:rPr>
          <w:rFonts w:ascii="Times New Roman" w:hAnsi="Times New Roman" w:cs="Times New Roman"/>
        </w:rPr>
        <w:t>ed</w:t>
      </w:r>
      <w:r w:rsidR="0039008E">
        <w:rPr>
          <w:rFonts w:ascii="Times New Roman" w:hAnsi="Times New Roman" w:cs="Times New Roman"/>
        </w:rPr>
        <w:t xml:space="preserve">. The median time </w:t>
      </w:r>
      <w:r w:rsidR="0062624D">
        <w:rPr>
          <w:rFonts w:ascii="Times New Roman" w:hAnsi="Times New Roman" w:cs="Times New Roman"/>
        </w:rPr>
        <w:t>to</w:t>
      </w:r>
      <w:r w:rsidR="0062624D">
        <w:rPr>
          <w:rFonts w:ascii="Times New Roman" w:hAnsi="Times New Roman" w:cs="Times New Roman"/>
        </w:rPr>
        <w:t xml:space="preserve"> </w:t>
      </w:r>
      <w:r w:rsidR="0039008E">
        <w:rPr>
          <w:rFonts w:ascii="Times New Roman" w:hAnsi="Times New Roman" w:cs="Times New Roman"/>
        </w:rPr>
        <w:t xml:space="preserve">virus clearance was </w:t>
      </w:r>
      <w:r w:rsidR="0039008E">
        <w:rPr>
          <w:rFonts w:ascii="Times New Roman" w:hAnsi="Times New Roman" w:cs="Times New Roman" w:hint="eastAsia"/>
        </w:rPr>
        <w:t>1</w:t>
      </w:r>
      <w:r w:rsidR="0039008E">
        <w:rPr>
          <w:rFonts w:ascii="Times New Roman" w:hAnsi="Times New Roman" w:cs="Times New Roman"/>
        </w:rPr>
        <w:t>4 (</w:t>
      </w:r>
      <w:r w:rsidR="00617B55">
        <w:rPr>
          <w:rFonts w:ascii="Times New Roman" w:hAnsi="Times New Roman" w:cs="Times New Roman"/>
        </w:rPr>
        <w:t xml:space="preserve">IQR </w:t>
      </w:r>
      <w:r w:rsidR="0039008E">
        <w:rPr>
          <w:rFonts w:ascii="Times New Roman" w:hAnsi="Times New Roman" w:cs="Times New Roman"/>
        </w:rPr>
        <w:t>11.5-16</w:t>
      </w:r>
      <w:r w:rsidR="0062624D">
        <w:rPr>
          <w:rFonts w:ascii="Times New Roman" w:hAnsi="Times New Roman" w:cs="Times New Roman"/>
        </w:rPr>
        <w:t>, range 7-26</w:t>
      </w:r>
      <w:r w:rsidR="0039008E">
        <w:rPr>
          <w:rFonts w:ascii="Times New Roman" w:hAnsi="Times New Roman" w:cs="Times New Roman"/>
        </w:rPr>
        <w:t>) days</w:t>
      </w:r>
      <w:r w:rsidR="00DF0066">
        <w:rPr>
          <w:rFonts w:ascii="Times New Roman" w:hAnsi="Times New Roman" w:cs="Times New Roman"/>
        </w:rPr>
        <w:t xml:space="preserve">. Median </w:t>
      </w:r>
      <w:r w:rsidR="0039008E">
        <w:rPr>
          <w:rFonts w:ascii="Times New Roman" w:hAnsi="Times New Roman" w:cs="Times New Roman"/>
        </w:rPr>
        <w:t xml:space="preserve">duration of symptoms was </w:t>
      </w:r>
      <w:r w:rsidR="0039008E">
        <w:rPr>
          <w:rFonts w:ascii="Times New Roman" w:hAnsi="Times New Roman" w:cs="Times New Roman" w:hint="eastAsia"/>
        </w:rPr>
        <w:t>7</w:t>
      </w:r>
      <w:r w:rsidR="0039008E">
        <w:rPr>
          <w:rFonts w:ascii="Times New Roman" w:hAnsi="Times New Roman" w:cs="Times New Roman"/>
        </w:rPr>
        <w:t xml:space="preserve"> (IQR 5-10.5) days</w:t>
      </w:r>
      <w:r w:rsidR="00DF0066">
        <w:rPr>
          <w:rFonts w:ascii="Times New Roman" w:hAnsi="Times New Roman" w:cs="Times New Roman"/>
        </w:rPr>
        <w:t>. M</w:t>
      </w:r>
      <w:r w:rsidR="0039008E">
        <w:rPr>
          <w:rFonts w:ascii="Times New Roman" w:hAnsi="Times New Roman" w:cs="Times New Roman"/>
        </w:rPr>
        <w:t xml:space="preserve">edian of </w:t>
      </w:r>
      <w:r w:rsidR="00BC42F3">
        <w:rPr>
          <w:rFonts w:ascii="Times New Roman" w:hAnsi="Times New Roman" w:cs="Times New Roman"/>
        </w:rPr>
        <w:t>LOS</w:t>
      </w:r>
      <w:r w:rsidR="0039008E">
        <w:rPr>
          <w:rFonts w:ascii="Times New Roman" w:hAnsi="Times New Roman" w:cs="Times New Roman"/>
        </w:rPr>
        <w:t xml:space="preserve"> was </w:t>
      </w:r>
      <w:r w:rsidR="0039008E">
        <w:rPr>
          <w:rFonts w:ascii="Times New Roman" w:hAnsi="Times New Roman" w:cs="Times New Roman" w:hint="eastAsia"/>
        </w:rPr>
        <w:t>1</w:t>
      </w:r>
      <w:r w:rsidR="0039008E">
        <w:rPr>
          <w:rFonts w:ascii="Times New Roman" w:hAnsi="Times New Roman" w:cs="Times New Roman"/>
        </w:rPr>
        <w:t>8.5 (IQR, 16-21)</w:t>
      </w:r>
      <w:r w:rsidR="00DF0066">
        <w:rPr>
          <w:rFonts w:ascii="Times New Roman" w:hAnsi="Times New Roman" w:cs="Times New Roman"/>
        </w:rPr>
        <w:t xml:space="preserve"> days</w:t>
      </w:r>
      <w:r w:rsidR="0039008E">
        <w:rPr>
          <w:rFonts w:ascii="Times New Roman" w:hAnsi="Times New Roman" w:cs="Times New Roman"/>
        </w:rPr>
        <w:t xml:space="preserve">. </w:t>
      </w:r>
      <w:r w:rsidR="00512A26">
        <w:rPr>
          <w:rFonts w:ascii="Times New Roman" w:hAnsi="Times New Roman" w:cs="Times New Roman"/>
        </w:rPr>
        <w:t xml:space="preserve">There </w:t>
      </w:r>
      <w:r w:rsidR="0062624D">
        <w:rPr>
          <w:rFonts w:ascii="Times New Roman" w:hAnsi="Times New Roman" w:cs="Times New Roman"/>
        </w:rPr>
        <w:t xml:space="preserve">were </w:t>
      </w:r>
      <w:r w:rsidR="00512A26">
        <w:rPr>
          <w:rFonts w:ascii="Times New Roman" w:hAnsi="Times New Roman" w:cs="Times New Roman"/>
        </w:rPr>
        <w:t>no</w:t>
      </w:r>
      <w:r w:rsidR="0039008E">
        <w:rPr>
          <w:rFonts w:ascii="Times New Roman" w:hAnsi="Times New Roman" w:cs="Times New Roman"/>
        </w:rPr>
        <w:t xml:space="preserve"> statistical</w:t>
      </w:r>
      <w:r w:rsidR="0062624D">
        <w:rPr>
          <w:rFonts w:ascii="Times New Roman" w:hAnsi="Times New Roman" w:cs="Times New Roman"/>
        </w:rPr>
        <w:t>ly significant differences in</w:t>
      </w:r>
      <w:r w:rsidR="0039008E">
        <w:rPr>
          <w:rFonts w:ascii="Times New Roman" w:hAnsi="Times New Roman" w:cs="Times New Roman"/>
        </w:rPr>
        <w:t xml:space="preserve"> </w:t>
      </w:r>
      <w:r w:rsidR="00272584">
        <w:rPr>
          <w:rFonts w:ascii="Times New Roman" w:hAnsi="Times New Roman" w:cs="Times New Roman"/>
        </w:rPr>
        <w:t>virologic</w:t>
      </w:r>
      <w:r w:rsidR="00512A26">
        <w:rPr>
          <w:rFonts w:ascii="Times New Roman" w:hAnsi="Times New Roman" w:cs="Times New Roman"/>
        </w:rPr>
        <w:t xml:space="preserve"> or clinical outcomes between </w:t>
      </w:r>
      <w:r w:rsidR="009A1511">
        <w:rPr>
          <w:rFonts w:ascii="Times New Roman" w:hAnsi="Times New Roman" w:cs="Times New Roman"/>
        </w:rPr>
        <w:t>patients</w:t>
      </w:r>
      <w:r w:rsidR="00512A26">
        <w:rPr>
          <w:rFonts w:ascii="Times New Roman" w:hAnsi="Times New Roman" w:cs="Times New Roman"/>
        </w:rPr>
        <w:t xml:space="preserve"> who </w:t>
      </w:r>
      <w:r w:rsidR="009A1511">
        <w:rPr>
          <w:rFonts w:ascii="Times New Roman" w:hAnsi="Times New Roman" w:cs="Times New Roman"/>
        </w:rPr>
        <w:t>received</w:t>
      </w:r>
      <w:r w:rsidR="00512A26">
        <w:rPr>
          <w:rFonts w:ascii="Times New Roman" w:hAnsi="Times New Roman" w:cs="Times New Roman"/>
        </w:rPr>
        <w:t xml:space="preserve"> and di</w:t>
      </w:r>
      <w:r w:rsidR="009A1511">
        <w:rPr>
          <w:rFonts w:ascii="Times New Roman" w:hAnsi="Times New Roman" w:cs="Times New Roman"/>
        </w:rPr>
        <w:t>d</w:t>
      </w:r>
      <w:r w:rsidR="00512A26">
        <w:rPr>
          <w:rFonts w:ascii="Times New Roman" w:hAnsi="Times New Roman" w:cs="Times New Roman"/>
        </w:rPr>
        <w:t xml:space="preserve"> not receive</w:t>
      </w:r>
      <w:r w:rsidR="0039008E">
        <w:rPr>
          <w:rFonts w:ascii="Times New Roman" w:hAnsi="Times New Roman" w:cs="Times New Roman"/>
        </w:rPr>
        <w:t xml:space="preserve"> corticosteroid</w:t>
      </w:r>
      <w:r w:rsidR="00512A26">
        <w:rPr>
          <w:rFonts w:ascii="Times New Roman" w:hAnsi="Times New Roman" w:cs="Times New Roman"/>
        </w:rPr>
        <w:t xml:space="preserve">s. </w:t>
      </w:r>
      <w:r w:rsidR="00E80773">
        <w:rPr>
          <w:rFonts w:ascii="Times New Roman" w:hAnsi="Times New Roman" w:cs="Times New Roman"/>
        </w:rPr>
        <w:t>(Table 3)</w:t>
      </w:r>
      <w:r w:rsidR="0039008E">
        <w:rPr>
          <w:rFonts w:ascii="Times New Roman" w:hAnsi="Times New Roman" w:cs="Times New Roman"/>
        </w:rPr>
        <w:t>.</w:t>
      </w:r>
      <w:r w:rsidR="00B81F80">
        <w:rPr>
          <w:rFonts w:ascii="Times New Roman" w:hAnsi="Times New Roman" w:cs="Times New Roman"/>
        </w:rPr>
        <w:t xml:space="preserve"> </w:t>
      </w:r>
      <w:r w:rsidR="00D97C8A">
        <w:rPr>
          <w:rFonts w:ascii="Times New Roman" w:hAnsi="Times New Roman" w:cs="Times New Roman"/>
        </w:rPr>
        <w:t xml:space="preserve">Interestingly, in unplanned analyses, we found </w:t>
      </w:r>
      <w:r w:rsidR="00D97C8A" w:rsidRPr="00D97C8A">
        <w:rPr>
          <w:rFonts w:ascii="Times New Roman" w:hAnsi="Times New Roman" w:cs="Times New Roman"/>
        </w:rPr>
        <w:t xml:space="preserve">an association between co-infection with HBV and prolonged virus clearance (mean difference 10.6 days, 95% CI (6.21-5.1); p &lt; 0.001). </w:t>
      </w:r>
    </w:p>
    <w:p w14:paraId="28F476E9" w14:textId="44E99466" w:rsidR="007D21A5" w:rsidRDefault="007D21A5" w:rsidP="00BD7A2C">
      <w:pPr>
        <w:rPr>
          <w:rFonts w:ascii="Times New Roman" w:hAnsi="Times New Roman" w:cs="Times New Roman"/>
        </w:rPr>
      </w:pPr>
    </w:p>
    <w:p w14:paraId="4FEEF1C2" w14:textId="35C260D0" w:rsidR="007D21A5" w:rsidRDefault="0062624D" w:rsidP="00BD7A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 </w:t>
      </w:r>
      <w:r w:rsidR="007D21A5">
        <w:rPr>
          <w:rFonts w:ascii="Times New Roman" w:hAnsi="Times New Roman" w:cs="Times New Roman"/>
        </w:rPr>
        <w:t xml:space="preserve">survival analysis, and the results indicated that the </w:t>
      </w:r>
      <w:r w:rsidR="00525811">
        <w:rPr>
          <w:rFonts w:ascii="Times New Roman" w:hAnsi="Times New Roman" w:cs="Times New Roman"/>
        </w:rPr>
        <w:t xml:space="preserve">time to </w:t>
      </w:r>
      <w:r w:rsidR="007D21A5">
        <w:rPr>
          <w:rFonts w:ascii="Times New Roman" w:hAnsi="Times New Roman" w:cs="Times New Roman"/>
        </w:rPr>
        <w:t xml:space="preserve">virus clearance </w:t>
      </w:r>
      <w:r w:rsidR="00995605">
        <w:rPr>
          <w:rFonts w:ascii="Times New Roman" w:hAnsi="Times New Roman" w:cs="Times New Roman"/>
        </w:rPr>
        <w:t>(HR 1.26, 95% CI [0.58</w:t>
      </w:r>
      <w:r w:rsidR="000B21A3">
        <w:rPr>
          <w:rFonts w:ascii="Times New Roman" w:hAnsi="Times New Roman" w:cs="Times New Roman" w:hint="eastAsia"/>
        </w:rPr>
        <w:t>-</w:t>
      </w:r>
      <w:r w:rsidR="00995605">
        <w:rPr>
          <w:rFonts w:ascii="Times New Roman" w:hAnsi="Times New Roman" w:cs="Times New Roman"/>
        </w:rPr>
        <w:t>2.74]</w:t>
      </w:r>
      <w:r w:rsidR="00342C31">
        <w:rPr>
          <w:rFonts w:ascii="Times New Roman" w:hAnsi="Times New Roman" w:cs="Times New Roman"/>
        </w:rPr>
        <w:t>;</w:t>
      </w:r>
      <w:r w:rsidR="00F05B1F">
        <w:rPr>
          <w:rFonts w:ascii="Times New Roman" w:hAnsi="Times New Roman" w:cs="Times New Roman"/>
        </w:rPr>
        <w:t xml:space="preserve"> </w:t>
      </w:r>
      <w:r w:rsidR="00F05B1F" w:rsidRPr="00F05B1F">
        <w:rPr>
          <w:rFonts w:ascii="Times New Roman" w:hAnsi="Times New Roman" w:cs="Times New Roman" w:hint="eastAsia"/>
          <w:i/>
          <w:iCs/>
        </w:rPr>
        <w:t>p</w:t>
      </w:r>
      <w:r w:rsidR="00F05B1F" w:rsidRPr="00F05B1F">
        <w:rPr>
          <w:rFonts w:ascii="Times New Roman" w:hAnsi="Times New Roman" w:cs="Times New Roman"/>
          <w:i/>
          <w:iCs/>
        </w:rPr>
        <w:t xml:space="preserve"> </w:t>
      </w:r>
      <w:r w:rsidR="00F05B1F">
        <w:rPr>
          <w:rFonts w:ascii="Times New Roman" w:hAnsi="Times New Roman" w:cs="Times New Roman"/>
        </w:rPr>
        <w:t>= 0.55</w:t>
      </w:r>
      <w:r w:rsidR="00995605">
        <w:rPr>
          <w:rFonts w:ascii="Times New Roman" w:hAnsi="Times New Roman" w:cs="Times New Roman"/>
        </w:rPr>
        <w:t>)</w:t>
      </w:r>
      <w:r w:rsidR="007D21A5">
        <w:rPr>
          <w:rFonts w:ascii="Times New Roman" w:hAnsi="Times New Roman" w:cs="Times New Roman"/>
        </w:rPr>
        <w:t xml:space="preserve">, </w:t>
      </w:r>
      <w:r w:rsidR="00525811">
        <w:rPr>
          <w:rFonts w:ascii="Times New Roman" w:hAnsi="Times New Roman" w:cs="Times New Roman"/>
        </w:rPr>
        <w:t xml:space="preserve">discharge </w:t>
      </w:r>
      <w:r w:rsidR="00995605">
        <w:rPr>
          <w:rFonts w:ascii="Times New Roman" w:hAnsi="Times New Roman" w:cs="Times New Roman"/>
        </w:rPr>
        <w:t xml:space="preserve">(HR </w:t>
      </w:r>
      <w:r w:rsidR="00314E4B">
        <w:rPr>
          <w:rFonts w:ascii="Times New Roman" w:hAnsi="Times New Roman" w:cs="Times New Roman"/>
        </w:rPr>
        <w:t>0.77</w:t>
      </w:r>
      <w:r w:rsidR="00995605">
        <w:rPr>
          <w:rFonts w:ascii="Times New Roman" w:hAnsi="Times New Roman" w:cs="Times New Roman"/>
        </w:rPr>
        <w:t>, 95% CI [0.</w:t>
      </w:r>
      <w:r w:rsidR="00314E4B">
        <w:rPr>
          <w:rFonts w:ascii="Times New Roman" w:hAnsi="Times New Roman" w:cs="Times New Roman"/>
        </w:rPr>
        <w:t>33</w:t>
      </w:r>
      <w:r w:rsidR="000B21A3">
        <w:rPr>
          <w:rFonts w:ascii="Times New Roman" w:hAnsi="Times New Roman" w:cs="Times New Roman" w:hint="eastAsia"/>
        </w:rPr>
        <w:t>-</w:t>
      </w:r>
      <w:r w:rsidR="00314E4B">
        <w:rPr>
          <w:rFonts w:ascii="Times New Roman" w:hAnsi="Times New Roman" w:cs="Times New Roman"/>
        </w:rPr>
        <w:t>1.78</w:t>
      </w:r>
      <w:r w:rsidR="00995605">
        <w:rPr>
          <w:rFonts w:ascii="Times New Roman" w:hAnsi="Times New Roman" w:cs="Times New Roman"/>
        </w:rPr>
        <w:t>]</w:t>
      </w:r>
      <w:r w:rsidR="00342C31">
        <w:rPr>
          <w:rFonts w:ascii="Times New Roman" w:hAnsi="Times New Roman" w:cs="Times New Roman"/>
        </w:rPr>
        <w:t>;</w:t>
      </w:r>
      <w:r w:rsidR="00F05B1F">
        <w:rPr>
          <w:rFonts w:ascii="Times New Roman" w:hAnsi="Times New Roman" w:cs="Times New Roman"/>
        </w:rPr>
        <w:t xml:space="preserve"> </w:t>
      </w:r>
      <w:r w:rsidR="00F05B1F" w:rsidRPr="00F05B1F">
        <w:rPr>
          <w:rFonts w:ascii="Times New Roman" w:hAnsi="Times New Roman" w:cs="Times New Roman" w:hint="eastAsia"/>
          <w:i/>
          <w:iCs/>
        </w:rPr>
        <w:t>p</w:t>
      </w:r>
      <w:r w:rsidR="00F05B1F" w:rsidRPr="00F05B1F">
        <w:rPr>
          <w:rFonts w:ascii="Times New Roman" w:hAnsi="Times New Roman" w:cs="Times New Roman"/>
          <w:i/>
          <w:iCs/>
        </w:rPr>
        <w:t xml:space="preserve"> </w:t>
      </w:r>
      <w:r w:rsidR="00F05B1F">
        <w:rPr>
          <w:rFonts w:ascii="Times New Roman" w:hAnsi="Times New Roman" w:cs="Times New Roman"/>
        </w:rPr>
        <w:t>= 0.54</w:t>
      </w:r>
      <w:r w:rsidR="00995605">
        <w:rPr>
          <w:rFonts w:ascii="Times New Roman" w:hAnsi="Times New Roman" w:cs="Times New Roman"/>
        </w:rPr>
        <w:t xml:space="preserve">) </w:t>
      </w:r>
      <w:r w:rsidR="007D21A5">
        <w:rPr>
          <w:rFonts w:ascii="Times New Roman" w:hAnsi="Times New Roman" w:cs="Times New Roman"/>
        </w:rPr>
        <w:t xml:space="preserve">and </w:t>
      </w:r>
      <w:r w:rsidR="00525811">
        <w:rPr>
          <w:rFonts w:ascii="Times New Roman" w:hAnsi="Times New Roman" w:cs="Times New Roman"/>
        </w:rPr>
        <w:t xml:space="preserve">clinical resolution </w:t>
      </w:r>
      <w:r w:rsidR="007D21A5">
        <w:rPr>
          <w:rFonts w:ascii="Times New Roman" w:hAnsi="Times New Roman" w:cs="Times New Roman"/>
        </w:rPr>
        <w:t>symptoms</w:t>
      </w:r>
      <w:r w:rsidR="00995605">
        <w:rPr>
          <w:rFonts w:ascii="Times New Roman" w:hAnsi="Times New Roman" w:cs="Times New Roman"/>
        </w:rPr>
        <w:t xml:space="preserve"> (HR </w:t>
      </w:r>
      <w:r w:rsidR="00314E4B">
        <w:rPr>
          <w:rFonts w:ascii="Times New Roman" w:hAnsi="Times New Roman" w:cs="Times New Roman"/>
        </w:rPr>
        <w:t>0.86</w:t>
      </w:r>
      <w:r w:rsidR="00995605">
        <w:rPr>
          <w:rFonts w:ascii="Times New Roman" w:hAnsi="Times New Roman" w:cs="Times New Roman"/>
        </w:rPr>
        <w:t>, 95% CI [0.</w:t>
      </w:r>
      <w:r w:rsidR="00314E4B">
        <w:rPr>
          <w:rFonts w:ascii="Times New Roman" w:hAnsi="Times New Roman" w:cs="Times New Roman"/>
        </w:rPr>
        <w:t>40</w:t>
      </w:r>
      <w:r w:rsidR="000B21A3">
        <w:rPr>
          <w:rFonts w:ascii="Times New Roman" w:hAnsi="Times New Roman" w:cs="Times New Roman" w:hint="eastAsia"/>
        </w:rPr>
        <w:t>-</w:t>
      </w:r>
      <w:r w:rsidR="00314E4B">
        <w:rPr>
          <w:rFonts w:ascii="Times New Roman" w:hAnsi="Times New Roman" w:cs="Times New Roman"/>
        </w:rPr>
        <w:t>1.83</w:t>
      </w:r>
      <w:r w:rsidR="00995605">
        <w:rPr>
          <w:rFonts w:ascii="Times New Roman" w:hAnsi="Times New Roman" w:cs="Times New Roman"/>
        </w:rPr>
        <w:t>]</w:t>
      </w:r>
      <w:r w:rsidR="00342C31">
        <w:rPr>
          <w:rFonts w:ascii="Times New Roman" w:hAnsi="Times New Roman" w:cs="Times New Roman"/>
        </w:rPr>
        <w:t xml:space="preserve">; </w:t>
      </w:r>
      <w:r w:rsidR="00F05B1F" w:rsidRPr="00F05B1F">
        <w:rPr>
          <w:rFonts w:ascii="Times New Roman" w:hAnsi="Times New Roman" w:cs="Times New Roman" w:hint="eastAsia"/>
          <w:i/>
          <w:iCs/>
        </w:rPr>
        <w:t>p</w:t>
      </w:r>
      <w:r w:rsidR="00F05B1F" w:rsidRPr="00F05B1F">
        <w:rPr>
          <w:rFonts w:ascii="Times New Roman" w:hAnsi="Times New Roman" w:cs="Times New Roman"/>
          <w:i/>
          <w:iCs/>
        </w:rPr>
        <w:t xml:space="preserve"> </w:t>
      </w:r>
      <w:r w:rsidR="00F05B1F">
        <w:rPr>
          <w:rFonts w:ascii="Times New Roman" w:hAnsi="Times New Roman" w:cs="Times New Roman"/>
        </w:rPr>
        <w:t>= 0.70</w:t>
      </w:r>
      <w:r w:rsidR="00995605">
        <w:rPr>
          <w:rFonts w:ascii="Times New Roman" w:hAnsi="Times New Roman" w:cs="Times New Roman"/>
        </w:rPr>
        <w:t>)</w:t>
      </w:r>
      <w:r w:rsidR="007D21A5">
        <w:rPr>
          <w:rFonts w:ascii="Times New Roman" w:hAnsi="Times New Roman" w:cs="Times New Roman"/>
        </w:rPr>
        <w:t xml:space="preserve"> did not differ </w:t>
      </w:r>
      <w:r>
        <w:rPr>
          <w:rFonts w:ascii="Times New Roman" w:hAnsi="Times New Roman" w:cs="Times New Roman"/>
        </w:rPr>
        <w:t xml:space="preserve">according to </w:t>
      </w:r>
      <w:r w:rsidR="00995605">
        <w:rPr>
          <w:rFonts w:ascii="Times New Roman" w:hAnsi="Times New Roman" w:cs="Times New Roman"/>
        </w:rPr>
        <w:t>corticosteroid use.</w:t>
      </w:r>
      <w:r w:rsidR="007D21A5">
        <w:rPr>
          <w:rFonts w:ascii="Times New Roman" w:hAnsi="Times New Roman" w:cs="Times New Roman"/>
        </w:rPr>
        <w:t xml:space="preserve"> </w:t>
      </w:r>
    </w:p>
    <w:p w14:paraId="5187144F" w14:textId="77777777" w:rsidR="00BE5F42" w:rsidRPr="005C7668" w:rsidRDefault="00BE5F42" w:rsidP="00BD7A2C">
      <w:pPr>
        <w:rPr>
          <w:rFonts w:ascii="Times New Roman" w:hAnsi="Times New Roman" w:cs="Times New Roman"/>
        </w:rPr>
      </w:pPr>
    </w:p>
    <w:p w14:paraId="0F3E9457" w14:textId="6ECD8174" w:rsidR="00B27907" w:rsidRDefault="00706DC4" w:rsidP="00BD7A2C">
      <w:pPr>
        <w:rPr>
          <w:rFonts w:ascii="Times New Roman" w:hAnsi="Times New Roman" w:cs="Times New Roman"/>
          <w:b/>
          <w:bCs/>
        </w:rPr>
      </w:pPr>
      <w:r w:rsidRPr="00BE5F42">
        <w:rPr>
          <w:rFonts w:ascii="Times New Roman" w:hAnsi="Times New Roman" w:cs="Times New Roman" w:hint="eastAsia"/>
          <w:b/>
          <w:bCs/>
        </w:rPr>
        <w:t>D</w:t>
      </w:r>
      <w:r w:rsidRPr="00BE5F42">
        <w:rPr>
          <w:rFonts w:ascii="Times New Roman" w:hAnsi="Times New Roman" w:cs="Times New Roman"/>
          <w:b/>
          <w:bCs/>
        </w:rPr>
        <w:t>iscussion</w:t>
      </w:r>
    </w:p>
    <w:p w14:paraId="0301C9C5" w14:textId="39FE776F" w:rsidR="00323359" w:rsidRDefault="00D97C8A" w:rsidP="00BD7A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38110C">
        <w:rPr>
          <w:rFonts w:ascii="Times New Roman" w:hAnsi="Times New Roman" w:cs="Times New Roman"/>
        </w:rPr>
        <w:t xml:space="preserve">orticosteroid is still widely used in COVID-19 </w:t>
      </w:r>
      <w:r>
        <w:rPr>
          <w:rFonts w:ascii="Times New Roman" w:hAnsi="Times New Roman" w:cs="Times New Roman"/>
        </w:rPr>
        <w:t xml:space="preserve">despite the </w:t>
      </w:r>
      <w:r w:rsidR="0038110C">
        <w:rPr>
          <w:rFonts w:ascii="Times New Roman" w:hAnsi="Times New Roman" w:cs="Times New Roman"/>
        </w:rPr>
        <w:t>lack of clinical evidence. In our study, 11 (35</w:t>
      </w:r>
      <w:r w:rsidR="00AB5BB7">
        <w:rPr>
          <w:rFonts w:ascii="Times New Roman" w:hAnsi="Times New Roman" w:cs="Times New Roman"/>
        </w:rPr>
        <w:t>.5</w:t>
      </w:r>
      <w:r w:rsidR="0038110C">
        <w:rPr>
          <w:rFonts w:ascii="Times New Roman" w:hAnsi="Times New Roman" w:cs="Times New Roman"/>
        </w:rPr>
        <w:t>%) patients received</w:t>
      </w:r>
      <w:r w:rsidR="008C390F">
        <w:rPr>
          <w:rFonts w:ascii="Times New Roman" w:hAnsi="Times New Roman" w:cs="Times New Roman"/>
        </w:rPr>
        <w:t xml:space="preserve"> corticosteroid,</w:t>
      </w:r>
      <w:r w:rsidR="003233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 proportion </w:t>
      </w:r>
      <w:r w:rsidR="00323359">
        <w:rPr>
          <w:rFonts w:ascii="Times New Roman" w:hAnsi="Times New Roman" w:cs="Times New Roman"/>
        </w:rPr>
        <w:t xml:space="preserve">similar to </w:t>
      </w:r>
      <w:r>
        <w:rPr>
          <w:rFonts w:ascii="Times New Roman" w:hAnsi="Times New Roman" w:cs="Times New Roman"/>
        </w:rPr>
        <w:t xml:space="preserve">a </w:t>
      </w:r>
      <w:r w:rsidR="00175B5E">
        <w:rPr>
          <w:rFonts w:ascii="Times New Roman" w:hAnsi="Times New Roman" w:cs="Times New Roman"/>
        </w:rPr>
        <w:t>previous study</w:t>
      </w:r>
      <w:r w:rsidR="00710586">
        <w:rPr>
          <w:rFonts w:ascii="Times New Roman" w:hAnsi="Times New Roman" w:cs="Times New Roman"/>
        </w:rPr>
        <w:t>.</w:t>
      </w:r>
      <w:r w:rsidR="00A306D6">
        <w:rPr>
          <w:rFonts w:ascii="Times New Roman" w:hAnsi="Times New Roman" w:cs="Times New Roman"/>
        </w:rPr>
        <w:fldChar w:fldCharType="begin"/>
      </w:r>
      <w:r w:rsidR="00F4228A">
        <w:rPr>
          <w:rFonts w:ascii="Times New Roman" w:hAnsi="Times New Roman" w:cs="Times New Roman"/>
        </w:rPr>
        <w:instrText xml:space="preserve"> ADDIN EN.CITE &lt;EndNote&gt;&lt;Cite&gt;&lt;Author&gt;Wang&lt;/Author&gt;&lt;Year&gt;2020&lt;/Year&gt;&lt;RecNum&gt;6&lt;/RecNum&gt;&lt;DisplayText&gt;&lt;style face="superscript"&gt;6&lt;/style&gt;&lt;/DisplayText&gt;&lt;record&gt;&lt;rec-number&gt;6&lt;/rec-number&gt;&lt;foreign-keys&gt;&lt;key app="EN" db-id="5vvs9f0flp5s9kea5twp9wdfetrvwrwap5ev" timestamp="1582750220"&gt;6&lt;/key&gt;&lt;/foreign-keys&gt;&lt;ref-type name="Journal Article"&gt;17&lt;/ref-type&gt;&lt;contributors&gt;&lt;authors&gt;&lt;author&gt;Wang, Dawei&lt;/author&gt;&lt;author&gt;Hu, Bo&lt;/author&gt;&lt;author&gt;Hu, Chang&lt;/author&gt;&lt;author&gt;Zhu, Fangfang&lt;/author&gt;&lt;author&gt;Liu, Xing&lt;/author&gt;&lt;author&gt;Zhang, Jing&lt;/author&gt;&lt;author&gt;Wang, Binbin&lt;/author&gt;&lt;author&gt;Xiang, Hui&lt;/author&gt;&lt;author&gt;Cheng, Zhenshun&lt;/author&gt;&lt;author&gt;Xiong, Yong&lt;/author&gt;&lt;/authors&gt;&lt;/contributors&gt;&lt;titles&gt;&lt;title&gt;Clinical characteristics of 138 hospitalized patients with 2019 novel coronavirus–infected pneumonia in Wuhan, China&lt;/title&gt;&lt;secondary-title&gt;Jama&lt;/secondary-title&gt;&lt;/titles&gt;&lt;periodical&gt;&lt;full-title&gt;Jama&lt;/full-title&gt;&lt;/periodical&gt;&lt;dates&gt;&lt;year&gt;2020&lt;/year&gt;&lt;/dates&gt;&lt;urls&gt;&lt;/urls&gt;&lt;/record&gt;&lt;/Cite&gt;&lt;/EndNote&gt;</w:instrText>
      </w:r>
      <w:r w:rsidR="00A306D6">
        <w:rPr>
          <w:rFonts w:ascii="Times New Roman" w:hAnsi="Times New Roman" w:cs="Times New Roman"/>
        </w:rPr>
        <w:fldChar w:fldCharType="separate"/>
      </w:r>
      <w:r w:rsidR="00F4228A" w:rsidRPr="00F4228A">
        <w:rPr>
          <w:rFonts w:ascii="Times New Roman" w:hAnsi="Times New Roman" w:cs="Times New Roman"/>
          <w:noProof/>
          <w:vertAlign w:val="superscript"/>
        </w:rPr>
        <w:t>6</w:t>
      </w:r>
      <w:r w:rsidR="00A306D6">
        <w:rPr>
          <w:rFonts w:ascii="Times New Roman" w:hAnsi="Times New Roman" w:cs="Times New Roman"/>
        </w:rPr>
        <w:fldChar w:fldCharType="end"/>
      </w:r>
      <w:r w:rsidR="000C47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</w:t>
      </w:r>
      <w:r w:rsidR="000C47B5">
        <w:rPr>
          <w:rFonts w:ascii="Times New Roman" w:hAnsi="Times New Roman" w:cs="Times New Roman"/>
        </w:rPr>
        <w:t>ystematic use of corticosteroid is even higher in critically ill patients</w:t>
      </w:r>
      <w:r w:rsidR="00D26FC9">
        <w:rPr>
          <w:rFonts w:ascii="Times New Roman" w:hAnsi="Times New Roman" w:cs="Times New Roman"/>
        </w:rPr>
        <w:t xml:space="preserve"> with COVID-19</w:t>
      </w:r>
      <w:r w:rsidR="000C47B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reaching as </w:t>
      </w:r>
      <w:r w:rsidR="00312C50">
        <w:rPr>
          <w:rFonts w:ascii="Times New Roman" w:hAnsi="Times New Roman" w:cs="Times New Roman"/>
        </w:rPr>
        <w:t>high as 7</w:t>
      </w:r>
      <w:r w:rsidR="005929F7">
        <w:rPr>
          <w:rFonts w:ascii="Times New Roman" w:hAnsi="Times New Roman" w:cs="Times New Roman"/>
        </w:rPr>
        <w:t>0%</w:t>
      </w:r>
      <w:r w:rsidR="00710586">
        <w:rPr>
          <w:rFonts w:ascii="Times New Roman" w:hAnsi="Times New Roman" w:cs="Times New Roman"/>
        </w:rPr>
        <w:t>.</w:t>
      </w:r>
      <w:r w:rsidR="0004527D">
        <w:rPr>
          <w:rFonts w:ascii="Times New Roman" w:hAnsi="Times New Roman" w:cs="Times New Roman"/>
        </w:rPr>
        <w:fldChar w:fldCharType="begin"/>
      </w:r>
      <w:r w:rsidR="00F4228A">
        <w:rPr>
          <w:rFonts w:ascii="Times New Roman" w:hAnsi="Times New Roman" w:cs="Times New Roman"/>
        </w:rPr>
        <w:instrText xml:space="preserve"> ADDIN EN.CITE &lt;EndNote&gt;&lt;Cite&gt;&lt;Author&gt;Yang&lt;/Author&gt;&lt;Year&gt;2020&lt;/Year&gt;&lt;RecNum&gt;9&lt;/RecNum&gt;&lt;DisplayText&gt;&lt;style face="superscript"&gt;5&lt;/style&gt;&lt;/DisplayText&gt;&lt;record&gt;&lt;rec-number&gt;9&lt;/rec-number&gt;&lt;foreign-keys&gt;&lt;key app="EN" db-id="5vvs9f0flp5s9kea5twp9wdfetrvwrwap5ev" timestamp="1582750227"&gt;9&lt;/key&gt;&lt;/foreign-keys&gt;&lt;ref-type name="Journal Article"&gt;17&lt;/ref-type&gt;&lt;contributors&gt;&lt;authors&gt;&lt;author&gt;Yang, Xiaobo&lt;/author&gt;&lt;author&gt;Yu, Yuan&lt;/author&gt;&lt;author&gt;Xu, Jiqian&lt;/author&gt;&lt;author&gt;Shu, Huaqing&lt;/author&gt;&lt;author&gt;Xia, Jia’an&lt;/author&gt;&lt;author&gt;Liu, Hong&lt;/author&gt;&lt;author&gt;Wu, Yongran&lt;/author&gt;&lt;author&gt;Zhang, Lu&lt;/author&gt;&lt;author&gt;Yu, Zhui&lt;/author&gt;&lt;author&gt;Fang, Minghao&lt;/author&gt;&lt;/authors&gt;&lt;/contributors&gt;&lt;titles&gt;&lt;title&gt;Clinical course and outcomes of critically ill patients with SARS-CoV-2 pneumonia in Wuhan, China: a single-centered, retrospective, observational study&lt;/title&gt;&lt;/titles&gt;&lt;dates&gt;&lt;year&gt;2020&lt;/year&gt;&lt;/dates&gt;&lt;urls&gt;&lt;/urls&gt;&lt;/record&gt;&lt;/Cite&gt;&lt;/EndNote&gt;</w:instrText>
      </w:r>
      <w:r w:rsidR="0004527D">
        <w:rPr>
          <w:rFonts w:ascii="Times New Roman" w:hAnsi="Times New Roman" w:cs="Times New Roman"/>
        </w:rPr>
        <w:fldChar w:fldCharType="separate"/>
      </w:r>
      <w:r w:rsidR="00F4228A" w:rsidRPr="00F4228A">
        <w:rPr>
          <w:rFonts w:ascii="Times New Roman" w:hAnsi="Times New Roman" w:cs="Times New Roman"/>
          <w:noProof/>
          <w:vertAlign w:val="superscript"/>
        </w:rPr>
        <w:t>5</w:t>
      </w:r>
      <w:r w:rsidR="0004527D">
        <w:rPr>
          <w:rFonts w:ascii="Times New Roman" w:hAnsi="Times New Roman" w:cs="Times New Roman"/>
        </w:rPr>
        <w:fldChar w:fldCharType="end"/>
      </w:r>
      <w:r w:rsidR="005929F7">
        <w:rPr>
          <w:rFonts w:ascii="Times New Roman" w:hAnsi="Times New Roman" w:cs="Times New Roman"/>
        </w:rPr>
        <w:t xml:space="preserve"> </w:t>
      </w:r>
      <w:r w:rsidR="000C47B5">
        <w:rPr>
          <w:rFonts w:ascii="Times New Roman" w:hAnsi="Times New Roman" w:cs="Times New Roman"/>
        </w:rPr>
        <w:t xml:space="preserve">In our </w:t>
      </w:r>
      <w:r w:rsidR="001A3847">
        <w:rPr>
          <w:rFonts w:ascii="Times New Roman" w:hAnsi="Times New Roman" w:cs="Times New Roman"/>
        </w:rPr>
        <w:t>study, patients receiving corticosteroid h</w:t>
      </w:r>
      <w:r w:rsidR="00C55E3B">
        <w:rPr>
          <w:rFonts w:ascii="Times New Roman" w:hAnsi="Times New Roman" w:cs="Times New Roman"/>
        </w:rPr>
        <w:t>ad</w:t>
      </w:r>
      <w:r w:rsidR="001A3847">
        <w:rPr>
          <w:rFonts w:ascii="Times New Roman" w:hAnsi="Times New Roman" w:cs="Times New Roman"/>
        </w:rPr>
        <w:t xml:space="preserve"> more clinical </w:t>
      </w:r>
      <w:r w:rsidR="00236EAB">
        <w:rPr>
          <w:rFonts w:ascii="Times New Roman" w:hAnsi="Times New Roman" w:cs="Times New Roman"/>
        </w:rPr>
        <w:t xml:space="preserve">complaints, higher inflammation index, and </w:t>
      </w:r>
      <w:r w:rsidR="001C3709">
        <w:rPr>
          <w:rFonts w:ascii="Times New Roman" w:hAnsi="Times New Roman" w:cs="Times New Roman"/>
        </w:rPr>
        <w:t xml:space="preserve">more abnormalities on </w:t>
      </w:r>
      <w:r w:rsidR="00236EAB">
        <w:rPr>
          <w:rFonts w:ascii="Times New Roman" w:hAnsi="Times New Roman" w:cs="Times New Roman"/>
        </w:rPr>
        <w:t>chest CT</w:t>
      </w:r>
      <w:r>
        <w:rPr>
          <w:rFonts w:ascii="Times New Roman" w:hAnsi="Times New Roman" w:cs="Times New Roman"/>
        </w:rPr>
        <w:t xml:space="preserve">, indicating that corticosteroid use was related to the presence of obvious symptoms on presentation. This practice is consistent to that reported in </w:t>
      </w:r>
      <w:r w:rsidR="00236EAB">
        <w:rPr>
          <w:rFonts w:ascii="Times New Roman" w:hAnsi="Times New Roman" w:cs="Times New Roman"/>
        </w:rPr>
        <w:t xml:space="preserve">another study in which 33% patients </w:t>
      </w:r>
      <w:r w:rsidR="00C55E3B">
        <w:rPr>
          <w:rFonts w:ascii="Times New Roman" w:hAnsi="Times New Roman" w:cs="Times New Roman"/>
        </w:rPr>
        <w:t>with</w:t>
      </w:r>
      <w:r w:rsidR="00236EAB">
        <w:rPr>
          <w:rFonts w:ascii="Times New Roman" w:hAnsi="Times New Roman" w:cs="Times New Roman"/>
        </w:rPr>
        <w:t xml:space="preserve"> symptoms more than 10 days received corticosteroid</w:t>
      </w:r>
      <w:r>
        <w:rPr>
          <w:rFonts w:ascii="Times New Roman" w:hAnsi="Times New Roman" w:cs="Times New Roman"/>
        </w:rPr>
        <w:t xml:space="preserve"> compared to </w:t>
      </w:r>
      <w:r w:rsidR="00236EAB">
        <w:rPr>
          <w:rFonts w:ascii="Times New Roman" w:hAnsi="Times New Roman" w:cs="Times New Roman"/>
        </w:rPr>
        <w:t>17% received</w:t>
      </w:r>
      <w:r w:rsidR="00C55E3B">
        <w:rPr>
          <w:rFonts w:ascii="Times New Roman" w:hAnsi="Times New Roman" w:cs="Times New Roman"/>
        </w:rPr>
        <w:t xml:space="preserve"> in patients with symptoms less than 10 days</w:t>
      </w:r>
      <w:r w:rsidR="00710586">
        <w:rPr>
          <w:rFonts w:ascii="Times New Roman" w:hAnsi="Times New Roman" w:cs="Times New Roman"/>
        </w:rPr>
        <w:t>.</w:t>
      </w:r>
      <w:r w:rsidR="0004527D">
        <w:rPr>
          <w:rFonts w:ascii="Times New Roman" w:hAnsi="Times New Roman" w:cs="Times New Roman"/>
        </w:rPr>
        <w:fldChar w:fldCharType="begin"/>
      </w:r>
      <w:r w:rsidR="00C8455C">
        <w:rPr>
          <w:rFonts w:ascii="Times New Roman" w:hAnsi="Times New Roman" w:cs="Times New Roman"/>
        </w:rPr>
        <w:instrText xml:space="preserve"> ADDIN EN.CITE &lt;EndNote&gt;&lt;Cite&gt;&lt;Author&gt;Xu&lt;/Author&gt;&lt;Year&gt;2020&lt;/Year&gt;&lt;RecNum&gt;44&lt;/RecNum&gt;&lt;DisplayText&gt;&lt;style face="superscript"&gt;21&lt;/style&gt;&lt;/DisplayText&gt;&lt;record&gt;&lt;rec-number&gt;44&lt;/rec-number&gt;&lt;foreign-keys&gt;&lt;key app="EN" db-id="5vvs9f0flp5s9kea5twp9wdfetrvwrwap5ev" timestamp="1582876942"&gt;44&lt;/key&gt;&lt;/foreign-keys&gt;&lt;ref-type name="Journal Article"&gt;17&lt;/ref-type&gt;&lt;contributors&gt;&lt;authors&gt;&lt;author&gt;Xu, Xiao-Wei&lt;/author&gt;&lt;author&gt;Wu, Xiao-Xin&lt;/author&gt;&lt;author&gt;Jiang, Xian-Gao&lt;/author&gt;&lt;author&gt;Xu, Kai-Jin&lt;/author&gt;&lt;author&gt;Ying, Ling-Jun&lt;/author&gt;&lt;author&gt;Ma, Chun-Lian&lt;/author&gt;&lt;author&gt;Li, Shi-Bo&lt;/author&gt;&lt;author&gt;Wang, Hua-Ying&lt;/author&gt;&lt;author&gt;Zhang, Sheng&lt;/author&gt;&lt;author&gt;Gao, Hai-Nv&lt;/author&gt;&lt;/authors&gt;&lt;/contributors&gt;&lt;titles&gt;&lt;title&gt;Clinical findings in a group of patients infected with the 2019 novel coronavirus (SARS-Cov-2) outside of Wuhan, China: retrospective case series&lt;/title&gt;&lt;secondary-title&gt;bmj&lt;/secondary-title&gt;&lt;/titles&gt;&lt;periodical&gt;&lt;full-title&gt;bmj&lt;/full-title&gt;&lt;/periodical&gt;&lt;volume&gt;368&lt;/volume&gt;&lt;dates&gt;&lt;year&gt;2020&lt;/year&gt;&lt;/dates&gt;&lt;isbn&gt;1756-1833&lt;/isbn&gt;&lt;urls&gt;&lt;/urls&gt;&lt;/record&gt;&lt;/Cite&gt;&lt;/EndNote&gt;</w:instrText>
      </w:r>
      <w:r w:rsidR="0004527D">
        <w:rPr>
          <w:rFonts w:ascii="Times New Roman" w:hAnsi="Times New Roman" w:cs="Times New Roman"/>
        </w:rPr>
        <w:fldChar w:fldCharType="separate"/>
      </w:r>
      <w:r w:rsidR="00C8455C" w:rsidRPr="00C8455C">
        <w:rPr>
          <w:rFonts w:ascii="Times New Roman" w:hAnsi="Times New Roman" w:cs="Times New Roman"/>
          <w:noProof/>
          <w:vertAlign w:val="superscript"/>
        </w:rPr>
        <w:t>21</w:t>
      </w:r>
      <w:r w:rsidR="0004527D">
        <w:rPr>
          <w:rFonts w:ascii="Times New Roman" w:hAnsi="Times New Roman" w:cs="Times New Roman"/>
        </w:rPr>
        <w:fldChar w:fldCharType="end"/>
      </w:r>
      <w:r w:rsidR="008B7C60">
        <w:rPr>
          <w:rFonts w:ascii="Times New Roman" w:hAnsi="Times New Roman" w:cs="Times New Roman"/>
        </w:rPr>
        <w:t xml:space="preserve"> </w:t>
      </w:r>
    </w:p>
    <w:p w14:paraId="5F842DEE" w14:textId="77777777" w:rsidR="008B7C60" w:rsidRDefault="008B7C60" w:rsidP="00BD7A2C">
      <w:pPr>
        <w:rPr>
          <w:rFonts w:ascii="Times New Roman" w:hAnsi="Times New Roman" w:cs="Times New Roman"/>
        </w:rPr>
      </w:pPr>
    </w:p>
    <w:p w14:paraId="257B306A" w14:textId="6D447BD7" w:rsidR="000D1E2F" w:rsidRDefault="008B7C60" w:rsidP="00BD7A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2E6E9D" w:rsidRPr="002E6E9D">
        <w:rPr>
          <w:rFonts w:ascii="Times New Roman" w:hAnsi="Times New Roman" w:cs="Times New Roman"/>
        </w:rPr>
        <w:t>athological findings</w:t>
      </w:r>
      <w:r w:rsidR="006950FE">
        <w:rPr>
          <w:rFonts w:ascii="Times New Roman" w:hAnsi="Times New Roman" w:cs="Times New Roman"/>
        </w:rPr>
        <w:t xml:space="preserve"> </w:t>
      </w:r>
      <w:r w:rsidR="002E6E9D">
        <w:rPr>
          <w:rFonts w:ascii="Times New Roman" w:hAnsi="Times New Roman" w:cs="Times New Roman"/>
        </w:rPr>
        <w:t xml:space="preserve">supported ARDS development </w:t>
      </w:r>
      <w:r w:rsidR="000D67A8">
        <w:rPr>
          <w:rFonts w:ascii="Times New Roman" w:hAnsi="Times New Roman" w:cs="Times New Roman"/>
        </w:rPr>
        <w:t xml:space="preserve">playing a </w:t>
      </w:r>
      <w:r w:rsidR="002E6E9D">
        <w:rPr>
          <w:rFonts w:ascii="Times New Roman" w:hAnsi="Times New Roman" w:cs="Times New Roman"/>
        </w:rPr>
        <w:t xml:space="preserve">crucial role </w:t>
      </w:r>
      <w:r w:rsidR="000D67A8">
        <w:rPr>
          <w:rFonts w:ascii="Times New Roman" w:hAnsi="Times New Roman" w:cs="Times New Roman"/>
        </w:rPr>
        <w:t xml:space="preserve">in subsequent </w:t>
      </w:r>
      <w:r w:rsidR="00083863">
        <w:rPr>
          <w:rFonts w:ascii="Times New Roman" w:hAnsi="Times New Roman" w:cs="Times New Roman"/>
        </w:rPr>
        <w:t xml:space="preserve">fatal </w:t>
      </w:r>
      <w:r w:rsidR="002E6E9D">
        <w:rPr>
          <w:rFonts w:ascii="Times New Roman" w:hAnsi="Times New Roman" w:cs="Times New Roman"/>
        </w:rPr>
        <w:t>outcomes</w:t>
      </w:r>
      <w:r w:rsidR="006950FE">
        <w:rPr>
          <w:rFonts w:ascii="Times New Roman" w:hAnsi="Times New Roman" w:cs="Times New Roman"/>
        </w:rPr>
        <w:t xml:space="preserve"> of COVID-19</w:t>
      </w:r>
      <w:r w:rsidR="002027A5">
        <w:rPr>
          <w:rFonts w:ascii="Times New Roman" w:hAnsi="Times New Roman" w:cs="Times New Roman"/>
        </w:rPr>
        <w:t>,</w:t>
      </w:r>
      <w:r w:rsidR="00585477">
        <w:rPr>
          <w:rFonts w:ascii="Times New Roman" w:hAnsi="Times New Roman" w:cs="Times New Roman"/>
        </w:rPr>
        <w:fldChar w:fldCharType="begin"/>
      </w:r>
      <w:r w:rsidR="00C8455C">
        <w:rPr>
          <w:rFonts w:ascii="Times New Roman" w:hAnsi="Times New Roman" w:cs="Times New Roman"/>
        </w:rPr>
        <w:instrText xml:space="preserve"> ADDIN EN.CITE &lt;EndNote&gt;&lt;Cite&gt;&lt;Author&gt;Xu&lt;/Author&gt;&lt;Year&gt;2020&lt;/Year&gt;&lt;RecNum&gt;27&lt;/RecNum&gt;&lt;DisplayText&gt;&lt;style face="superscript"&gt;22&lt;/style&gt;&lt;/DisplayText&gt;&lt;record&gt;&lt;rec-number&gt;27&lt;/rec-number&gt;&lt;foreign-keys&gt;&lt;key app="EN" db-id="5vvs9f0flp5s9kea5twp9wdfetrvwrwap5ev" timestamp="1582750276"&gt;27&lt;/key&gt;&lt;/foreign-keys&gt;&lt;ref-type name="Journal Article"&gt;17&lt;/ref-type&gt;&lt;contributors&gt;&lt;authors&gt;&lt;author&gt;Xu, Zhe&lt;/author&gt;&lt;author&gt;Shi, Lei&lt;/author&gt;&lt;author&gt;Wang, Yijin&lt;/author&gt;&lt;author&gt;Zhang, Jiyuan&lt;/author&gt;&lt;author&gt;Huang, Lei&lt;/author&gt;&lt;author&gt;Zhang, Chao&lt;/author&gt;&lt;author&gt;Liu, Shuhong&lt;/author&gt;&lt;author&gt;Zhao, Peng&lt;/author&gt;&lt;author&gt;Liu, Hongxia&lt;/author&gt;&lt;author&gt;Zhu, Li&lt;/author&gt;&lt;/authors&gt;&lt;/contributors&gt;&lt;titles&gt;&lt;title&gt;Pathological findings of COVID-19 associated with acute respiratory distress syndrome&lt;/title&gt;&lt;secondary-title&gt;The Lancet Respiratory Medicine&lt;/secondary-title&gt;&lt;/titles&gt;&lt;periodical&gt;&lt;full-title&gt;The Lancet Respiratory Medicine&lt;/full-title&gt;&lt;/periodical&gt;&lt;dates&gt;&lt;year&gt;2020&lt;/year&gt;&lt;/dates&gt;&lt;isbn&gt;2213-2600&lt;/isbn&gt;&lt;urls&gt;&lt;/urls&gt;&lt;/record&gt;&lt;/Cite&gt;&lt;/EndNote&gt;</w:instrText>
      </w:r>
      <w:r w:rsidR="00585477">
        <w:rPr>
          <w:rFonts w:ascii="Times New Roman" w:hAnsi="Times New Roman" w:cs="Times New Roman"/>
        </w:rPr>
        <w:fldChar w:fldCharType="separate"/>
      </w:r>
      <w:r w:rsidR="00C8455C" w:rsidRPr="00C8455C">
        <w:rPr>
          <w:rFonts w:ascii="Times New Roman" w:hAnsi="Times New Roman" w:cs="Times New Roman"/>
          <w:noProof/>
          <w:vertAlign w:val="superscript"/>
        </w:rPr>
        <w:t>22</w:t>
      </w:r>
      <w:r w:rsidR="00585477">
        <w:rPr>
          <w:rFonts w:ascii="Times New Roman" w:hAnsi="Times New Roman" w:cs="Times New Roman"/>
        </w:rPr>
        <w:fldChar w:fldCharType="end"/>
      </w:r>
      <w:r w:rsidR="00083863">
        <w:rPr>
          <w:rFonts w:ascii="Times New Roman" w:hAnsi="Times New Roman" w:cs="Times New Roman"/>
        </w:rPr>
        <w:t xml:space="preserve"> </w:t>
      </w:r>
      <w:r w:rsidR="006950FE">
        <w:rPr>
          <w:rFonts w:ascii="Times New Roman" w:hAnsi="Times New Roman" w:cs="Times New Roman"/>
        </w:rPr>
        <w:t xml:space="preserve">and </w:t>
      </w:r>
      <w:r w:rsidR="000D1E2F">
        <w:rPr>
          <w:rFonts w:ascii="Times New Roman" w:hAnsi="Times New Roman" w:cs="Times New Roman"/>
        </w:rPr>
        <w:t>early admission of corticosteroids might reduce risk of development of ARDS</w:t>
      </w:r>
      <w:r w:rsidR="002147C0">
        <w:rPr>
          <w:rFonts w:ascii="Times New Roman" w:hAnsi="Times New Roman" w:cs="Times New Roman"/>
        </w:rPr>
        <w:t xml:space="preserve"> in virus infection</w:t>
      </w:r>
      <w:r w:rsidR="002027A5">
        <w:rPr>
          <w:rFonts w:ascii="Times New Roman" w:hAnsi="Times New Roman" w:cs="Times New Roman"/>
        </w:rPr>
        <w:t>.</w:t>
      </w:r>
      <w:r w:rsidR="00585477">
        <w:rPr>
          <w:rFonts w:ascii="Times New Roman" w:hAnsi="Times New Roman" w:cs="Times New Roman"/>
        </w:rPr>
        <w:fldChar w:fldCharType="begin">
          <w:fldData xml:space="preserve">PEVuZE5vdGU+PENpdGU+PEF1dGhvcj5RdWlzcGUtTGFpbWU8L0F1dGhvcj48WWVhcj4yMDEwPC9Z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</w:fldData>
        </w:fldChar>
      </w:r>
      <w:r w:rsidR="00C8455C">
        <w:rPr>
          <w:rFonts w:ascii="Times New Roman" w:hAnsi="Times New Roman" w:cs="Times New Roman"/>
        </w:rPr>
        <w:instrText xml:space="preserve"> ADDIN EN.CITE </w:instrText>
      </w:r>
      <w:r w:rsidR="00C8455C">
        <w:rPr>
          <w:rFonts w:ascii="Times New Roman" w:hAnsi="Times New Roman" w:cs="Times New Roman"/>
        </w:rPr>
        <w:fldChar w:fldCharType="begin">
          <w:fldData xml:space="preserve">PEVuZE5vdGU+PENpdGU+PEF1dGhvcj5RdWlzcGUtTGFpbWU8L0F1dGhvcj48WWVhcj4yMDEwPC9Z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</w:fldData>
        </w:fldChar>
      </w:r>
      <w:r w:rsidR="00C8455C">
        <w:rPr>
          <w:rFonts w:ascii="Times New Roman" w:hAnsi="Times New Roman" w:cs="Times New Roman"/>
        </w:rPr>
        <w:instrText xml:space="preserve"> ADDIN EN.CITE.DATA </w:instrText>
      </w:r>
      <w:r w:rsidR="00C8455C">
        <w:rPr>
          <w:rFonts w:ascii="Times New Roman" w:hAnsi="Times New Roman" w:cs="Times New Roman"/>
        </w:rPr>
      </w:r>
      <w:r w:rsidR="00C8455C">
        <w:rPr>
          <w:rFonts w:ascii="Times New Roman" w:hAnsi="Times New Roman" w:cs="Times New Roman"/>
        </w:rPr>
        <w:fldChar w:fldCharType="end"/>
      </w:r>
      <w:r w:rsidR="00585477">
        <w:rPr>
          <w:rFonts w:ascii="Times New Roman" w:hAnsi="Times New Roman" w:cs="Times New Roman"/>
        </w:rPr>
      </w:r>
      <w:r w:rsidR="00585477">
        <w:rPr>
          <w:rFonts w:ascii="Times New Roman" w:hAnsi="Times New Roman" w:cs="Times New Roman"/>
        </w:rPr>
        <w:fldChar w:fldCharType="separate"/>
      </w:r>
      <w:r w:rsidR="00C8455C" w:rsidRPr="00C8455C">
        <w:rPr>
          <w:rFonts w:ascii="Times New Roman" w:hAnsi="Times New Roman" w:cs="Times New Roman"/>
          <w:noProof/>
          <w:vertAlign w:val="superscript"/>
        </w:rPr>
        <w:t>23</w:t>
      </w:r>
      <w:r w:rsidR="00585477">
        <w:rPr>
          <w:rFonts w:ascii="Times New Roman" w:hAnsi="Times New Roman" w:cs="Times New Roman"/>
        </w:rPr>
        <w:fldChar w:fldCharType="end"/>
      </w:r>
      <w:r w:rsidR="000D1E2F">
        <w:rPr>
          <w:rFonts w:ascii="Times New Roman" w:hAnsi="Times New Roman" w:cs="Times New Roman"/>
        </w:rPr>
        <w:t xml:space="preserve"> </w:t>
      </w:r>
      <w:r w:rsidR="006950FE">
        <w:rPr>
          <w:rFonts w:ascii="Times New Roman" w:hAnsi="Times New Roman" w:cs="Times New Roman"/>
        </w:rPr>
        <w:t xml:space="preserve">However, </w:t>
      </w:r>
      <w:r w:rsidR="002147C0">
        <w:rPr>
          <w:rFonts w:ascii="Times New Roman" w:hAnsi="Times New Roman" w:cs="Times New Roman"/>
        </w:rPr>
        <w:t>in th</w:t>
      </w:r>
      <w:r w:rsidR="006364C1">
        <w:rPr>
          <w:rFonts w:ascii="Times New Roman" w:hAnsi="Times New Roman" w:cs="Times New Roman"/>
        </w:rPr>
        <w:t>is</w:t>
      </w:r>
      <w:r w:rsidR="002147C0">
        <w:rPr>
          <w:rFonts w:ascii="Times New Roman" w:hAnsi="Times New Roman" w:cs="Times New Roman"/>
        </w:rPr>
        <w:t xml:space="preserve"> study, we failed to assess the efficacy of early corticosteroid in preventing ARDS development, because no patients developed ARDS during the clinical course. </w:t>
      </w:r>
    </w:p>
    <w:p w14:paraId="35BF1532" w14:textId="77777777" w:rsidR="002027A5" w:rsidRPr="002027A5" w:rsidRDefault="002027A5" w:rsidP="00BD7A2C">
      <w:pPr>
        <w:rPr>
          <w:rFonts w:ascii="Times New Roman" w:hAnsi="Times New Roman" w:cs="Times New Roman"/>
        </w:rPr>
      </w:pPr>
    </w:p>
    <w:p w14:paraId="05341934" w14:textId="77777777" w:rsidR="00D97C8A" w:rsidRDefault="005018E8" w:rsidP="00663C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The</w:t>
      </w:r>
      <w:r w:rsidR="0081083F">
        <w:rPr>
          <w:rFonts w:ascii="Times New Roman" w:hAnsi="Times New Roman" w:cs="Times New Roman"/>
        </w:rPr>
        <w:t xml:space="preserve"> </w:t>
      </w:r>
      <w:r w:rsidR="00EA6B67">
        <w:rPr>
          <w:rFonts w:ascii="Times New Roman" w:hAnsi="Times New Roman" w:cs="Times New Roman"/>
        </w:rPr>
        <w:t xml:space="preserve">results </w:t>
      </w:r>
      <w:r w:rsidR="00EF7968">
        <w:rPr>
          <w:rFonts w:ascii="Times New Roman" w:hAnsi="Times New Roman" w:cs="Times New Roman"/>
        </w:rPr>
        <w:t xml:space="preserve">in our study </w:t>
      </w:r>
      <w:r>
        <w:rPr>
          <w:rFonts w:ascii="Times New Roman" w:hAnsi="Times New Roman" w:cs="Times New Roman"/>
        </w:rPr>
        <w:t>i</w:t>
      </w:r>
      <w:r w:rsidR="00EA6B67">
        <w:rPr>
          <w:rFonts w:ascii="Times New Roman" w:hAnsi="Times New Roman" w:cs="Times New Roman"/>
        </w:rPr>
        <w:t xml:space="preserve">ndicated </w:t>
      </w:r>
      <w:r w:rsidR="00EF7968">
        <w:rPr>
          <w:rFonts w:ascii="Times New Roman" w:hAnsi="Times New Roman" w:cs="Times New Roman"/>
        </w:rPr>
        <w:t>that the</w:t>
      </w:r>
      <w:r w:rsidR="00EA6B67">
        <w:rPr>
          <w:rFonts w:ascii="Times New Roman" w:hAnsi="Times New Roman" w:cs="Times New Roman"/>
        </w:rPr>
        <w:t xml:space="preserve"> </w:t>
      </w:r>
      <w:r w:rsidR="00EF7968">
        <w:rPr>
          <w:rFonts w:ascii="Times New Roman" w:hAnsi="Times New Roman" w:cs="Times New Roman"/>
        </w:rPr>
        <w:t>use of corticosteroid did not influence</w:t>
      </w:r>
      <w:r w:rsidR="00991B58">
        <w:rPr>
          <w:rFonts w:ascii="Times New Roman" w:hAnsi="Times New Roman" w:cs="Times New Roman"/>
        </w:rPr>
        <w:t xml:space="preserve"> virus clearance time, LOS and duration of symptoms </w:t>
      </w:r>
      <w:r w:rsidR="00EF7968">
        <w:rPr>
          <w:rFonts w:ascii="Times New Roman" w:hAnsi="Times New Roman" w:cs="Times New Roman"/>
        </w:rPr>
        <w:t>in patients with mild COVID-19.</w:t>
      </w:r>
      <w:r w:rsidR="00484356">
        <w:rPr>
          <w:rFonts w:ascii="Times New Roman" w:hAnsi="Times New Roman" w:cs="Times New Roman"/>
        </w:rPr>
        <w:t xml:space="preserve"> </w:t>
      </w:r>
    </w:p>
    <w:p w14:paraId="30F07F90" w14:textId="77777777" w:rsidR="00D97C8A" w:rsidRDefault="00D97C8A" w:rsidP="00663CB8">
      <w:pPr>
        <w:rPr>
          <w:rFonts w:ascii="Times New Roman" w:hAnsi="Times New Roman" w:cs="Times New Roman"/>
        </w:rPr>
      </w:pPr>
    </w:p>
    <w:p w14:paraId="41FE6F8E" w14:textId="3D601370" w:rsidR="006C38C3" w:rsidRDefault="00484356" w:rsidP="00663C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univariate analysis</w:t>
      </w:r>
      <w:r w:rsidR="00D97C8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we found an association between co-infection with </w:t>
      </w:r>
      <w:r w:rsidR="00585477">
        <w:rPr>
          <w:rFonts w:ascii="Times New Roman" w:hAnsi="Times New Roman" w:cs="Times New Roman"/>
        </w:rPr>
        <w:t>HBV</w:t>
      </w:r>
      <w:r>
        <w:rPr>
          <w:rFonts w:ascii="Times New Roman" w:hAnsi="Times New Roman" w:cs="Times New Roman"/>
        </w:rPr>
        <w:t xml:space="preserve"> and prolonged virus clearance (mean difference</w:t>
      </w:r>
      <w:r w:rsidR="000C7C11">
        <w:rPr>
          <w:rFonts w:ascii="Times New Roman" w:hAnsi="Times New Roman" w:cs="Times New Roman"/>
        </w:rPr>
        <w:t xml:space="preserve"> </w:t>
      </w:r>
      <w:r w:rsidR="009046B8">
        <w:rPr>
          <w:rFonts w:ascii="Times New Roman" w:hAnsi="Times New Roman" w:cs="Times New Roman"/>
        </w:rPr>
        <w:t>10.6 days</w:t>
      </w:r>
      <w:r>
        <w:rPr>
          <w:rFonts w:ascii="Times New Roman" w:hAnsi="Times New Roman" w:cs="Times New Roman"/>
        </w:rPr>
        <w:t>, 9</w:t>
      </w:r>
      <w:r w:rsidR="000C7C11">
        <w:rPr>
          <w:rFonts w:ascii="Times New Roman" w:hAnsi="Times New Roman" w:cs="Times New Roman"/>
        </w:rPr>
        <w:t xml:space="preserve">5% </w:t>
      </w:r>
      <w:r w:rsidR="0049534D">
        <w:rPr>
          <w:rFonts w:ascii="Times New Roman" w:hAnsi="Times New Roman" w:cs="Times New Roman"/>
        </w:rPr>
        <w:t>CI (</w:t>
      </w:r>
      <w:r w:rsidR="000C7C11">
        <w:rPr>
          <w:rFonts w:ascii="Times New Roman" w:hAnsi="Times New Roman" w:cs="Times New Roman"/>
        </w:rPr>
        <w:t>6.21</w:t>
      </w:r>
      <w:r w:rsidR="00342C31">
        <w:rPr>
          <w:rFonts w:ascii="Times New Roman" w:hAnsi="Times New Roman" w:cs="Times New Roman"/>
        </w:rPr>
        <w:t>-</w:t>
      </w:r>
      <w:r w:rsidR="000C7C11">
        <w:rPr>
          <w:rFonts w:ascii="Times New Roman" w:hAnsi="Times New Roman" w:cs="Times New Roman"/>
        </w:rPr>
        <w:t>5.1</w:t>
      </w:r>
      <w:r>
        <w:rPr>
          <w:rFonts w:ascii="Times New Roman" w:hAnsi="Times New Roman" w:cs="Times New Roman"/>
        </w:rPr>
        <w:t>)</w:t>
      </w:r>
      <w:r w:rsidR="00342C31">
        <w:rPr>
          <w:rFonts w:ascii="Times New Roman" w:hAnsi="Times New Roman" w:cs="Times New Roman"/>
        </w:rPr>
        <w:t>;</w:t>
      </w:r>
      <w:r w:rsidR="000C7C11">
        <w:rPr>
          <w:rFonts w:ascii="Times New Roman" w:hAnsi="Times New Roman" w:cs="Times New Roman"/>
        </w:rPr>
        <w:t xml:space="preserve"> </w:t>
      </w:r>
      <w:r w:rsidR="000C7C11" w:rsidRPr="00B67AF2">
        <w:rPr>
          <w:rFonts w:ascii="Times New Roman" w:hAnsi="Times New Roman" w:cs="Times New Roman"/>
          <w:i/>
          <w:iCs/>
        </w:rPr>
        <w:t>p</w:t>
      </w:r>
      <w:r w:rsidR="000C7C11" w:rsidRPr="00B67AF2">
        <w:rPr>
          <w:rFonts w:ascii="Times New Roman" w:hAnsi="Times New Roman" w:cs="Times New Roman"/>
        </w:rPr>
        <w:t xml:space="preserve"> </w:t>
      </w:r>
      <w:r w:rsidR="000C7C11" w:rsidRPr="00B67AF2">
        <w:rPr>
          <w:rFonts w:ascii="Times New Roman" w:hAnsi="Times New Roman" w:cs="Times New Roman" w:hint="eastAsia"/>
        </w:rPr>
        <w:t>&lt;</w:t>
      </w:r>
      <w:r w:rsidR="000C7C11" w:rsidRPr="00B67AF2">
        <w:rPr>
          <w:rFonts w:ascii="Times New Roman" w:hAnsi="Times New Roman" w:cs="Times New Roman"/>
        </w:rPr>
        <w:t xml:space="preserve"> 0.001</w:t>
      </w:r>
      <w:r w:rsidR="000C7C1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</w:t>
      </w:r>
      <w:r w:rsidR="00BE696A">
        <w:rPr>
          <w:rFonts w:ascii="Times New Roman" w:hAnsi="Times New Roman" w:cs="Times New Roman"/>
        </w:rPr>
        <w:t>The small number</w:t>
      </w:r>
      <w:r>
        <w:rPr>
          <w:rFonts w:ascii="Times New Roman" w:hAnsi="Times New Roman" w:cs="Times New Roman"/>
        </w:rPr>
        <w:t xml:space="preserve"> </w:t>
      </w:r>
      <w:r w:rsidR="00BE696A">
        <w:rPr>
          <w:rFonts w:ascii="Times New Roman" w:hAnsi="Times New Roman" w:cs="Times New Roman"/>
        </w:rPr>
        <w:t xml:space="preserve">of HBV co-infected patients </w:t>
      </w:r>
      <w:r w:rsidR="00D97C8A">
        <w:rPr>
          <w:rFonts w:ascii="Times New Roman" w:hAnsi="Times New Roman" w:cs="Times New Roman"/>
        </w:rPr>
        <w:t xml:space="preserve">(n = 2) </w:t>
      </w:r>
      <w:r w:rsidR="00BE696A">
        <w:rPr>
          <w:rFonts w:ascii="Times New Roman" w:hAnsi="Times New Roman" w:cs="Times New Roman"/>
        </w:rPr>
        <w:t>does not allow us to make any firm conclusions. However this association has been</w:t>
      </w:r>
      <w:r w:rsidR="00A25738">
        <w:rPr>
          <w:rFonts w:ascii="Times New Roman" w:hAnsi="Times New Roman" w:cs="Times New Roman"/>
        </w:rPr>
        <w:t xml:space="preserve"> reported in SARS-CoV infected patients</w:t>
      </w:r>
      <w:r w:rsidR="00D97C8A">
        <w:rPr>
          <w:rFonts w:ascii="Times New Roman" w:hAnsi="Times New Roman" w:cs="Times New Roman"/>
        </w:rPr>
        <w:t xml:space="preserve"> previously</w:t>
      </w:r>
      <w:r w:rsidR="00275FE1">
        <w:rPr>
          <w:rFonts w:ascii="Times New Roman" w:hAnsi="Times New Roman" w:cs="Times New Roman"/>
        </w:rPr>
        <w:t>.</w:t>
      </w:r>
      <w:r w:rsidR="00EA6B67">
        <w:rPr>
          <w:rFonts w:ascii="Times New Roman" w:hAnsi="Times New Roman" w:cs="Times New Roman"/>
        </w:rPr>
        <w:fldChar w:fldCharType="begin"/>
      </w:r>
      <w:r w:rsidR="00C8455C">
        <w:rPr>
          <w:rFonts w:ascii="Times New Roman" w:hAnsi="Times New Roman" w:cs="Times New Roman"/>
        </w:rPr>
        <w:instrText xml:space="preserve"> ADDIN EN.CITE &lt;EndNote&gt;&lt;Cite&gt;&lt;Author&gt;Peiris&lt;/Author&gt;&lt;Year&gt;2003&lt;/Year&gt;&lt;RecNum&gt;30&lt;/RecNum&gt;&lt;DisplayText&gt;&lt;style face="superscript"&gt;24&lt;/style&gt;&lt;/DisplayText&gt;&lt;record&gt;&lt;rec-number&gt;30&lt;/rec-number&gt;&lt;foreign-keys&gt;&lt;key app="EN" db-id="5vvs9f0flp5s9kea5twp9wdfetrvwrwap5ev" timestamp="1582750283"&gt;30&lt;/key&gt;&lt;/foreign-keys&gt;&lt;ref-type name="Journal Article"&gt;17&lt;/ref-type&gt;&lt;contributors&gt;&lt;authors&gt;&lt;author&gt;Peiris, Joseph Sriyal Malik&lt;/author&gt;&lt;author&gt;Chu, Chung-Ming&lt;/author&gt;&lt;author&gt;Cheng, Vincent Chi-Chung&lt;/author&gt;&lt;author&gt;Chan, KS&lt;/author&gt;&lt;author&gt;Hung, IFN&lt;/author&gt;&lt;author&gt;Poon, Leo LM&lt;/author&gt;&lt;author&gt;Law, Kin-Ip&lt;/author&gt;&lt;author&gt;Tang, BSF&lt;/author&gt;&lt;author&gt;Hon, TYW&lt;/author&gt;&lt;author&gt;Chan, CS&lt;/author&gt;&lt;/authors&gt;&lt;/contributors&gt;&lt;titles&gt;&lt;title&gt;Clinical progression and viral load in a community outbreak of coronavirus-associated SARS pneumonia: a prospective study&lt;/title&gt;&lt;secondary-title&gt;The Lancet&lt;/secondary-title&gt;&lt;/titles&gt;&lt;periodical&gt;&lt;full-title&gt;The Lancet&lt;/full-title&gt;&lt;/periodical&gt;&lt;pages&gt;1767-1772&lt;/pages&gt;&lt;volume&gt;361&lt;/volume&gt;&lt;number&gt;9371&lt;/number&gt;&lt;dates&gt;&lt;year&gt;2003&lt;/year&gt;&lt;/dates&gt;&lt;isbn&gt;0140-6736&lt;/isbn&gt;&lt;urls&gt;&lt;/urls&gt;&lt;/record&gt;&lt;/Cite&gt;&lt;/EndNote&gt;</w:instrText>
      </w:r>
      <w:r w:rsidR="00EA6B67">
        <w:rPr>
          <w:rFonts w:ascii="Times New Roman" w:hAnsi="Times New Roman" w:cs="Times New Roman"/>
        </w:rPr>
        <w:fldChar w:fldCharType="separate"/>
      </w:r>
      <w:r w:rsidR="00C8455C" w:rsidRPr="00C8455C">
        <w:rPr>
          <w:rFonts w:ascii="Times New Roman" w:hAnsi="Times New Roman" w:cs="Times New Roman"/>
          <w:noProof/>
          <w:vertAlign w:val="superscript"/>
        </w:rPr>
        <w:t>24</w:t>
      </w:r>
      <w:r w:rsidR="00EA6B67">
        <w:rPr>
          <w:rFonts w:ascii="Times New Roman" w:hAnsi="Times New Roman" w:cs="Times New Roman"/>
        </w:rPr>
        <w:fldChar w:fldCharType="end"/>
      </w:r>
      <w:r w:rsidR="00323386">
        <w:rPr>
          <w:rFonts w:ascii="Times New Roman" w:hAnsi="Times New Roman" w:cs="Times New Roman"/>
        </w:rPr>
        <w:t xml:space="preserve"> </w:t>
      </w:r>
      <w:r w:rsidR="00BE696A">
        <w:rPr>
          <w:rFonts w:ascii="Times New Roman" w:hAnsi="Times New Roman" w:cs="Times New Roman"/>
        </w:rPr>
        <w:t>The known T cell dysfunction against non HBV viral infections</w:t>
      </w:r>
      <w:r w:rsidR="007A1F40">
        <w:rPr>
          <w:rFonts w:ascii="Times New Roman" w:hAnsi="Times New Roman" w:cs="Times New Roman"/>
        </w:rPr>
        <w:t xml:space="preserve"> </w:t>
      </w:r>
      <w:r w:rsidR="00585477" w:rsidRPr="00585477">
        <w:rPr>
          <w:rFonts w:ascii="Times New Roman" w:hAnsi="Times New Roman" w:cs="Times New Roman"/>
        </w:rPr>
        <w:t>in chronic HBV infection</w:t>
      </w:r>
      <w:r w:rsidR="00275FE1">
        <w:rPr>
          <w:rFonts w:ascii="Times New Roman" w:hAnsi="Times New Roman" w:cs="Times New Roman"/>
        </w:rPr>
        <w:t>,</w:t>
      </w:r>
      <w:r w:rsidR="00EA6B67">
        <w:rPr>
          <w:rFonts w:ascii="Times New Roman" w:hAnsi="Times New Roman" w:cs="Times New Roman"/>
        </w:rPr>
        <w:fldChar w:fldCharType="begin"/>
      </w:r>
      <w:r w:rsidR="00C8455C">
        <w:rPr>
          <w:rFonts w:ascii="Times New Roman" w:hAnsi="Times New Roman" w:cs="Times New Roman"/>
        </w:rPr>
        <w:instrText xml:space="preserve"> ADDIN EN.CITE &lt;EndNote&gt;&lt;Cite&gt;&lt;Author&gt;Park&lt;/Author&gt;&lt;Year&gt;2016&lt;/Year&gt;&lt;RecNum&gt;31&lt;/RecNum&gt;&lt;DisplayText&gt;&lt;style face="superscript"&gt;25&lt;/style&gt;&lt;/DisplayText&gt;&lt;record&gt;&lt;rec-number&gt;31&lt;/rec-number&gt;&lt;foreign-keys&gt;&lt;key app="EN" db-id="5vvs9f0flp5s9kea5twp9wdfetrvwrwap5ev" timestamp="1582750285"&gt;31&lt;/key&gt;&lt;/foreign-keys&gt;&lt;ref-type name="Journal Article"&gt;17&lt;/ref-type&gt;&lt;contributors&gt;&lt;authors&gt;&lt;author&gt;Park, Jang-June&lt;/author&gt;&lt;author&gt;Wong, David K&lt;/author&gt;&lt;author&gt;Wahed, Abdus S&lt;/author&gt;&lt;author&gt;Lee, William M&lt;/author&gt;&lt;author&gt;Feld, Jordan J&lt;/author&gt;&lt;author&gt;Terrault, Norah&lt;/author&gt;&lt;author&gt;Khalili, Mandana&lt;/author&gt;&lt;author&gt;Sterling, Richard K&lt;/author&gt;&lt;author&gt;Kowdley, Kris V&lt;/author&gt;&lt;author&gt;Bzowej, Natalie&lt;/author&gt;&lt;/authors&gt;&lt;/contributors&gt;&lt;titles&gt;&lt;title&gt;Hepatitis B virus–specific and global T-cell dysfunction in chronic hepatitis B&lt;/title&gt;&lt;secondary-title&gt;Gastroenterology&lt;/secondary-title&gt;&lt;/titles&gt;&lt;periodical&gt;&lt;full-title&gt;Gastroenterology&lt;/full-title&gt;&lt;/periodical&gt;&lt;pages&gt;684-695. e5&lt;/pages&gt;&lt;volume&gt;150&lt;/volume&gt;&lt;number&gt;3&lt;/number&gt;&lt;dates&gt;&lt;year&gt;2016&lt;/year&gt;&lt;/dates&gt;&lt;isbn&gt;0016-5085&lt;/isbn&gt;&lt;urls&gt;&lt;/urls&gt;&lt;/record&gt;&lt;/Cite&gt;&lt;/EndNote&gt;</w:instrText>
      </w:r>
      <w:r w:rsidR="00EA6B67">
        <w:rPr>
          <w:rFonts w:ascii="Times New Roman" w:hAnsi="Times New Roman" w:cs="Times New Roman"/>
        </w:rPr>
        <w:fldChar w:fldCharType="separate"/>
      </w:r>
      <w:r w:rsidR="00C8455C" w:rsidRPr="00C8455C">
        <w:rPr>
          <w:rFonts w:ascii="Times New Roman" w:hAnsi="Times New Roman" w:cs="Times New Roman"/>
          <w:noProof/>
          <w:vertAlign w:val="superscript"/>
        </w:rPr>
        <w:t>25</w:t>
      </w:r>
      <w:r w:rsidR="00EA6B67">
        <w:rPr>
          <w:rFonts w:ascii="Times New Roman" w:hAnsi="Times New Roman" w:cs="Times New Roman"/>
        </w:rPr>
        <w:fldChar w:fldCharType="end"/>
      </w:r>
      <w:r w:rsidR="00BE696A">
        <w:rPr>
          <w:rFonts w:ascii="Times New Roman" w:hAnsi="Times New Roman" w:cs="Times New Roman"/>
        </w:rPr>
        <w:t xml:space="preserve"> </w:t>
      </w:r>
      <w:r w:rsidR="005018E8">
        <w:rPr>
          <w:rFonts w:ascii="Times New Roman" w:hAnsi="Times New Roman" w:cs="Times New Roman"/>
        </w:rPr>
        <w:t xml:space="preserve">might explain why COVID-19 patients had longer virus clearance time. </w:t>
      </w:r>
      <w:r w:rsidR="00BE696A">
        <w:rPr>
          <w:rFonts w:ascii="Times New Roman" w:hAnsi="Times New Roman" w:cs="Times New Roman"/>
        </w:rPr>
        <w:t>This association merits further study.</w:t>
      </w:r>
    </w:p>
    <w:p w14:paraId="4AA3B6B8" w14:textId="3F674A53" w:rsidR="00FD6B84" w:rsidRDefault="00FD6B84" w:rsidP="00BD7A2C">
      <w:pPr>
        <w:rPr>
          <w:rFonts w:ascii="Times New Roman" w:hAnsi="Times New Roman" w:cs="Times New Roman"/>
        </w:rPr>
      </w:pPr>
    </w:p>
    <w:p w14:paraId="1C35B21D" w14:textId="399D7C24" w:rsidR="004B3491" w:rsidRDefault="00FD6B84" w:rsidP="00BD7A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was no evidence to support the use of antiviral as dual or triple</w:t>
      </w:r>
      <w:r w:rsidRPr="00FD6B84">
        <w:rPr>
          <w:rFonts w:ascii="Times New Roman" w:hAnsi="Times New Roman" w:cs="Times New Roman"/>
        </w:rPr>
        <w:t xml:space="preserve"> combination therapy</w:t>
      </w:r>
      <w:r w:rsidR="00632874">
        <w:rPr>
          <w:rFonts w:ascii="Times New Roman" w:hAnsi="Times New Roman" w:cs="Times New Roman"/>
        </w:rPr>
        <w:t xml:space="preserve"> and </w:t>
      </w:r>
      <w:r w:rsidRPr="00FD6B84">
        <w:rPr>
          <w:rFonts w:ascii="Times New Roman" w:hAnsi="Times New Roman" w:cs="Times New Roman"/>
        </w:rPr>
        <w:t>all the drugs now using in practice</w:t>
      </w:r>
      <w:r w:rsidR="00632874">
        <w:rPr>
          <w:rFonts w:ascii="Times New Roman" w:hAnsi="Times New Roman" w:cs="Times New Roman"/>
        </w:rPr>
        <w:t xml:space="preserve"> for COVID-19</w:t>
      </w:r>
      <w:r w:rsidRPr="00FD6B84">
        <w:rPr>
          <w:rFonts w:ascii="Times New Roman" w:hAnsi="Times New Roman" w:cs="Times New Roman"/>
        </w:rPr>
        <w:t xml:space="preserve"> are based on research in SARS, MERS, influenza or </w:t>
      </w:r>
      <w:r w:rsidRPr="00632874">
        <w:rPr>
          <w:rFonts w:ascii="Times New Roman" w:hAnsi="Times New Roman" w:cs="Times New Roman"/>
          <w:i/>
          <w:iCs/>
        </w:rPr>
        <w:t>in vitro</w:t>
      </w:r>
      <w:r w:rsidRPr="00FD6B84">
        <w:rPr>
          <w:rFonts w:ascii="Times New Roman" w:hAnsi="Times New Roman" w:cs="Times New Roman"/>
        </w:rPr>
        <w:t xml:space="preserve"> studies</w:t>
      </w:r>
      <w:r w:rsidR="00275FE1">
        <w:rPr>
          <w:rFonts w:ascii="Times New Roman" w:hAnsi="Times New Roman" w:cs="Times New Roman"/>
        </w:rPr>
        <w:t>.</w:t>
      </w:r>
      <w:r w:rsidR="003D46DE">
        <w:rPr>
          <w:rFonts w:ascii="Times New Roman" w:hAnsi="Times New Roman" w:cs="Times New Roman"/>
        </w:rPr>
        <w:fldChar w:fldCharType="begin"/>
      </w:r>
      <w:r w:rsidR="00C8455C">
        <w:rPr>
          <w:rFonts w:ascii="Times New Roman" w:hAnsi="Times New Roman" w:cs="Times New Roman"/>
        </w:rPr>
        <w:instrText xml:space="preserve"> ADDIN EN.CITE &lt;EndNote&gt;&lt;Cite&gt;&lt;Author&gt;Lu&lt;/Author&gt;&lt;Year&gt;2020&lt;/Year&gt;&lt;RecNum&gt;32&lt;/RecNum&gt;&lt;DisplayText&gt;&lt;style face="superscript"&gt;26&lt;/style&gt;&lt;/DisplayText&gt;&lt;record&gt;&lt;rec-number&gt;32&lt;/rec-number&gt;&lt;foreign-keys&gt;&lt;key app="EN" db-id="5vvs9f0flp5s9kea5twp9wdfetrvwrwap5ev" timestamp="1582750288"&gt;32&lt;/key&gt;&lt;/foreign-keys&gt;&lt;ref-type name="Journal Article"&gt;17&lt;/ref-type&gt;&lt;contributors&gt;&lt;authors&gt;&lt;author&gt;Lu, Hongzhou&lt;/author&gt;&lt;/authors&gt;&lt;/contributors&gt;&lt;titles&gt;&lt;title&gt;Drug treatment options for the 2019-new coronavirus (2019-nCoV)&lt;/title&gt;&lt;secondary-title&gt;BioScience Trends&lt;/secondary-title&gt;&lt;/titles&gt;&lt;periodical&gt;&lt;full-title&gt;BioScience Trends&lt;/full-title&gt;&lt;/periodical&gt;&lt;dates&gt;&lt;year&gt;2020&lt;/year&gt;&lt;/dates&gt;&lt;isbn&gt;1881-7815&lt;/isbn&gt;&lt;urls&gt;&lt;/urls&gt;&lt;/record&gt;&lt;/Cite&gt;&lt;/EndNote&gt;</w:instrText>
      </w:r>
      <w:r w:rsidR="003D46DE">
        <w:rPr>
          <w:rFonts w:ascii="Times New Roman" w:hAnsi="Times New Roman" w:cs="Times New Roman"/>
        </w:rPr>
        <w:fldChar w:fldCharType="separate"/>
      </w:r>
      <w:r w:rsidR="00C8455C" w:rsidRPr="00C8455C">
        <w:rPr>
          <w:rFonts w:ascii="Times New Roman" w:hAnsi="Times New Roman" w:cs="Times New Roman"/>
          <w:noProof/>
          <w:vertAlign w:val="superscript"/>
        </w:rPr>
        <w:t>26</w:t>
      </w:r>
      <w:r w:rsidR="003D46DE">
        <w:rPr>
          <w:rFonts w:ascii="Times New Roman" w:hAnsi="Times New Roman" w:cs="Times New Roman"/>
        </w:rPr>
        <w:fldChar w:fldCharType="end"/>
      </w:r>
      <w:r w:rsidRPr="00FD6B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 small sample in our observational study precludes us from making clear statements on these treatments. A</w:t>
      </w:r>
      <w:r w:rsidRPr="00FD6B84">
        <w:rPr>
          <w:rFonts w:ascii="Times New Roman" w:hAnsi="Times New Roman" w:cs="Times New Roman"/>
        </w:rPr>
        <w:t xml:space="preserve"> recent retrospective observational study compared the treatment of patients suffering from COVID-19 with either umifenovir</w:t>
      </w:r>
      <w:r w:rsidR="0029396A">
        <w:rPr>
          <w:rFonts w:ascii="Times New Roman" w:hAnsi="Times New Roman" w:cs="Times New Roman"/>
        </w:rPr>
        <w:t xml:space="preserve"> </w:t>
      </w:r>
      <w:r w:rsidRPr="00FD6B84">
        <w:rPr>
          <w:rFonts w:ascii="Times New Roman" w:hAnsi="Times New Roman" w:cs="Times New Roman"/>
        </w:rPr>
        <w:t xml:space="preserve">in combination with interferon alpha inhalation, lopinavir/ritonavir in combination with interferon alpha inhalation and interferon alpha inhalation alone did not show any </w:t>
      </w:r>
      <w:r w:rsidR="00585477" w:rsidRPr="00FD6B84">
        <w:rPr>
          <w:rFonts w:ascii="Times New Roman" w:hAnsi="Times New Roman" w:cs="Times New Roman"/>
        </w:rPr>
        <w:t>statistically</w:t>
      </w:r>
      <w:r w:rsidRPr="00FD6B84">
        <w:rPr>
          <w:rFonts w:ascii="Times New Roman" w:hAnsi="Times New Roman" w:cs="Times New Roman"/>
        </w:rPr>
        <w:t xml:space="preserve"> significant differences among these groups regarding virus clearance time and duration of symptoms</w:t>
      </w:r>
      <w:r w:rsidR="006D41C4">
        <w:rPr>
          <w:rFonts w:ascii="Times New Roman" w:hAnsi="Times New Roman" w:cs="Times New Roman"/>
        </w:rPr>
        <w:t>.</w:t>
      </w:r>
      <w:r w:rsidR="00303AEB">
        <w:rPr>
          <w:rFonts w:ascii="Times New Roman" w:hAnsi="Times New Roman" w:cs="Times New Roman"/>
        </w:rPr>
        <w:fldChar w:fldCharType="begin"/>
      </w:r>
      <w:r w:rsidR="00C8455C">
        <w:rPr>
          <w:rFonts w:ascii="Times New Roman" w:hAnsi="Times New Roman" w:cs="Times New Roman"/>
        </w:rPr>
        <w:instrText xml:space="preserve"> ADDIN EN.CITE &lt;EndNote&gt;&lt;Cite&gt;&lt;Author&gt;Chen Jun&lt;/Author&gt;&lt;Year&gt;2020&lt;/Year&gt;&lt;RecNum&gt;4&lt;/RecNum&gt;&lt;DisplayText&gt;&lt;style face="superscript"&gt;27&lt;/style&gt;&lt;/DisplayText&gt;&lt;record&gt;&lt;rec-number&gt;4&lt;/rec-number&gt;&lt;foreign-keys&gt;&lt;key app="EN" db-id="5vvs9f0flp5s9kea5twp9wdfetrvwrwap5ev" timestamp="1582750183"&gt;4&lt;/key&gt;&lt;/foreign-keys&gt;&lt;ref-type name="Journal Article"&gt;17&lt;/ref-type&gt;&lt;contributors&gt;&lt;authors&gt;&lt;author&gt;Chen Jun,  Ling Yun,  Xi Xiuhong,  Liu Ping,  Li Feng,  Li Tao,  Shang Zhiyin,  Wang Mei,  Shen Yinzhong,  Lu Hongzhou&lt;/author&gt;&lt;/authors&gt;&lt;/contributors&gt;&lt;titles&gt;&lt;title&gt;Efficacies of lopinavir/ritonavir and abidol in the treatment of novel coronavirus pneumonia&lt;/title&gt;&lt;secondary-title&gt;Chin J Infect Dis&lt;/secondary-title&gt;&lt;/titles&gt;&lt;periodical&gt;&lt;full-title&gt;Chin J Infect Dis&lt;/full-title&gt;&lt;/periodical&gt;&lt;volume&gt;2020,38(00): E008-E008&lt;/volume&gt;&lt;dates&gt;&lt;year&gt;2020&lt;/year&gt;&lt;/dates&gt;&lt;urls&gt;&lt;/urls&gt;&lt;electronic-resource-num&gt;10.3760/cma.j.cn311365-20200210-00050&lt;/electronic-resource-num&gt;&lt;/record&gt;&lt;/Cite&gt;&lt;/EndNote&gt;</w:instrText>
      </w:r>
      <w:r w:rsidR="00303AEB">
        <w:rPr>
          <w:rFonts w:ascii="Times New Roman" w:hAnsi="Times New Roman" w:cs="Times New Roman"/>
        </w:rPr>
        <w:fldChar w:fldCharType="separate"/>
      </w:r>
      <w:r w:rsidR="00C8455C" w:rsidRPr="00C8455C">
        <w:rPr>
          <w:rFonts w:ascii="Times New Roman" w:hAnsi="Times New Roman" w:cs="Times New Roman"/>
          <w:noProof/>
          <w:vertAlign w:val="superscript"/>
        </w:rPr>
        <w:t>27</w:t>
      </w:r>
      <w:r w:rsidR="00303AEB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Formal randomized controlled evidence is a necessity to provide definitive guidance on the use of these agents. </w:t>
      </w:r>
    </w:p>
    <w:p w14:paraId="721E2291" w14:textId="77777777" w:rsidR="00FD6B84" w:rsidRDefault="00FD6B84" w:rsidP="00BD7A2C">
      <w:pPr>
        <w:rPr>
          <w:rFonts w:ascii="Times New Roman" w:hAnsi="Times New Roman" w:cs="Times New Roman"/>
        </w:rPr>
      </w:pPr>
    </w:p>
    <w:p w14:paraId="02401D9C" w14:textId="69B05242" w:rsidR="00B455BB" w:rsidRDefault="004B3491" w:rsidP="00BD7A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are several limitations in the study. First, the sample size was small, which diminished the power of </w:t>
      </w:r>
      <w:r w:rsidR="00D97C8A">
        <w:rPr>
          <w:rFonts w:ascii="Times New Roman" w:hAnsi="Times New Roman" w:cs="Times New Roman"/>
        </w:rPr>
        <w:t>the inferences that we can make</w:t>
      </w:r>
      <w:r w:rsidR="00AE66D1">
        <w:rPr>
          <w:rFonts w:ascii="Times New Roman" w:hAnsi="Times New Roman" w:cs="Times New Roman"/>
        </w:rPr>
        <w:t xml:space="preserve">. Second, all the patients included in our study </w:t>
      </w:r>
      <w:r w:rsidR="008D0CDD">
        <w:rPr>
          <w:rFonts w:ascii="Times New Roman" w:hAnsi="Times New Roman" w:cs="Times New Roman"/>
        </w:rPr>
        <w:t>displayed</w:t>
      </w:r>
      <w:r w:rsidR="00EC47E4">
        <w:rPr>
          <w:rFonts w:ascii="Times New Roman" w:hAnsi="Times New Roman" w:cs="Times New Roman"/>
        </w:rPr>
        <w:t xml:space="preserve"> mild disease, which limited the interpretation of results </w:t>
      </w:r>
      <w:r w:rsidR="008D0CDD">
        <w:rPr>
          <w:rFonts w:ascii="Times New Roman" w:hAnsi="Times New Roman" w:cs="Times New Roman"/>
        </w:rPr>
        <w:t xml:space="preserve">to </w:t>
      </w:r>
      <w:r w:rsidR="00EC47E4">
        <w:rPr>
          <w:rFonts w:ascii="Times New Roman" w:hAnsi="Times New Roman" w:cs="Times New Roman"/>
        </w:rPr>
        <w:t xml:space="preserve">patients without ARDS, whereas ARDS is the main threat and </w:t>
      </w:r>
      <w:r w:rsidR="001A46D1">
        <w:rPr>
          <w:rFonts w:ascii="Times New Roman" w:hAnsi="Times New Roman" w:cs="Times New Roman"/>
        </w:rPr>
        <w:t xml:space="preserve">real </w:t>
      </w:r>
      <w:r w:rsidR="00EC47E4">
        <w:rPr>
          <w:rFonts w:ascii="Times New Roman" w:hAnsi="Times New Roman" w:cs="Times New Roman"/>
        </w:rPr>
        <w:t xml:space="preserve">challenge in </w:t>
      </w:r>
      <w:r w:rsidR="001A46D1">
        <w:rPr>
          <w:rFonts w:ascii="Times New Roman" w:hAnsi="Times New Roman" w:cs="Times New Roman"/>
        </w:rPr>
        <w:t>clinical practice</w:t>
      </w:r>
      <w:r w:rsidR="00EC47E4">
        <w:rPr>
          <w:rFonts w:ascii="Times New Roman" w:hAnsi="Times New Roman" w:cs="Times New Roman"/>
        </w:rPr>
        <w:t>. Third,</w:t>
      </w:r>
      <w:r w:rsidR="00C7547B">
        <w:rPr>
          <w:rFonts w:ascii="Times New Roman" w:hAnsi="Times New Roman" w:cs="Times New Roman"/>
        </w:rPr>
        <w:t xml:space="preserve"> </w:t>
      </w:r>
      <w:r w:rsidR="008D63E2">
        <w:rPr>
          <w:rFonts w:ascii="Times New Roman" w:hAnsi="Times New Roman" w:cs="Times New Roman"/>
        </w:rPr>
        <w:t>due</w:t>
      </w:r>
      <w:r w:rsidR="00C7547B">
        <w:rPr>
          <w:rFonts w:ascii="Times New Roman" w:hAnsi="Times New Roman" w:cs="Times New Roman"/>
        </w:rPr>
        <w:t xml:space="preserve"> </w:t>
      </w:r>
      <w:r w:rsidR="008D63E2">
        <w:rPr>
          <w:rFonts w:ascii="Times New Roman" w:hAnsi="Times New Roman" w:cs="Times New Roman"/>
        </w:rPr>
        <w:t>to</w:t>
      </w:r>
      <w:r w:rsidR="00C7547B">
        <w:rPr>
          <w:rFonts w:ascii="Times New Roman" w:hAnsi="Times New Roman" w:cs="Times New Roman"/>
        </w:rPr>
        <w:t xml:space="preserve"> </w:t>
      </w:r>
      <w:r w:rsidR="008D63E2">
        <w:rPr>
          <w:rFonts w:ascii="Times New Roman" w:hAnsi="Times New Roman" w:cs="Times New Roman"/>
        </w:rPr>
        <w:t>limited sample</w:t>
      </w:r>
      <w:r w:rsidR="008D0CDD">
        <w:rPr>
          <w:rFonts w:ascii="Times New Roman" w:hAnsi="Times New Roman" w:cs="Times New Roman"/>
        </w:rPr>
        <w:t xml:space="preserve"> size</w:t>
      </w:r>
      <w:r w:rsidR="00C7547B">
        <w:rPr>
          <w:rFonts w:ascii="Times New Roman" w:hAnsi="Times New Roman" w:cs="Times New Roman"/>
        </w:rPr>
        <w:t xml:space="preserve"> and the nature of observational study</w:t>
      </w:r>
      <w:r w:rsidR="008D63E2">
        <w:rPr>
          <w:rFonts w:ascii="Times New Roman" w:hAnsi="Times New Roman" w:cs="Times New Roman"/>
        </w:rPr>
        <w:t>, there were many confounders,</w:t>
      </w:r>
      <w:r w:rsidR="00303AEB">
        <w:rPr>
          <w:rFonts w:ascii="Times New Roman" w:hAnsi="Times New Roman" w:cs="Times New Roman"/>
        </w:rPr>
        <w:t xml:space="preserve"> and</w:t>
      </w:r>
      <w:r w:rsidR="008D0CDD">
        <w:rPr>
          <w:rFonts w:ascii="Times New Roman" w:hAnsi="Times New Roman" w:cs="Times New Roman"/>
        </w:rPr>
        <w:t xml:space="preserve"> </w:t>
      </w:r>
      <w:r w:rsidR="008D63E2">
        <w:rPr>
          <w:rFonts w:ascii="Times New Roman" w:hAnsi="Times New Roman" w:cs="Times New Roman"/>
        </w:rPr>
        <w:t xml:space="preserve">might </w:t>
      </w:r>
      <w:r w:rsidR="008D0CDD">
        <w:rPr>
          <w:rFonts w:ascii="Times New Roman" w:hAnsi="Times New Roman" w:cs="Times New Roman"/>
        </w:rPr>
        <w:t xml:space="preserve">have </w:t>
      </w:r>
      <w:r w:rsidR="00B455BB">
        <w:rPr>
          <w:rFonts w:ascii="Times New Roman" w:hAnsi="Times New Roman" w:cs="Times New Roman"/>
        </w:rPr>
        <w:t>distorted interpretation</w:t>
      </w:r>
      <w:r w:rsidR="008D0CDD" w:rsidRPr="008D0CDD">
        <w:rPr>
          <w:rFonts w:ascii="Times New Roman" w:hAnsi="Times New Roman" w:cs="Times New Roman"/>
        </w:rPr>
        <w:t xml:space="preserve"> </w:t>
      </w:r>
      <w:r w:rsidR="008D0CDD">
        <w:rPr>
          <w:rFonts w:ascii="Times New Roman" w:hAnsi="Times New Roman" w:cs="Times New Roman"/>
        </w:rPr>
        <w:t>of the results</w:t>
      </w:r>
      <w:r w:rsidR="00B455BB">
        <w:rPr>
          <w:rFonts w:ascii="Times New Roman" w:hAnsi="Times New Roman" w:cs="Times New Roman"/>
        </w:rPr>
        <w:t>.</w:t>
      </w:r>
      <w:r w:rsidR="00975720">
        <w:rPr>
          <w:rFonts w:ascii="Times New Roman" w:hAnsi="Times New Roman" w:cs="Times New Roman"/>
        </w:rPr>
        <w:t xml:space="preserve"> Despite these limitations, our results provide early findings in the context of a rapidly evolving situation. </w:t>
      </w:r>
    </w:p>
    <w:p w14:paraId="4D5A9209" w14:textId="77777777" w:rsidR="00317802" w:rsidRDefault="00317802" w:rsidP="00BD7A2C">
      <w:pPr>
        <w:rPr>
          <w:rFonts w:ascii="Times New Roman" w:hAnsi="Times New Roman" w:cs="Times New Roman"/>
        </w:rPr>
      </w:pPr>
    </w:p>
    <w:p w14:paraId="11657995" w14:textId="2C509E5F" w:rsidR="004B3491" w:rsidRDefault="00317802" w:rsidP="00BD7A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</w:t>
      </w:r>
      <w:r w:rsidR="00FD6B84">
        <w:rPr>
          <w:rFonts w:ascii="Times New Roman" w:hAnsi="Times New Roman" w:cs="Times New Roman"/>
        </w:rPr>
        <w:t>conclusion</w:t>
      </w:r>
      <w:r w:rsidR="008F7F5F">
        <w:rPr>
          <w:rFonts w:ascii="Times New Roman" w:hAnsi="Times New Roman" w:cs="Times New Roman"/>
        </w:rPr>
        <w:t>,</w:t>
      </w:r>
      <w:r w:rsidR="00FD6B84">
        <w:rPr>
          <w:rFonts w:ascii="Times New Roman" w:hAnsi="Times New Roman" w:cs="Times New Roman"/>
        </w:rPr>
        <w:t xml:space="preserve"> in this small observational study of mild COVID-19 </w:t>
      </w:r>
      <w:r w:rsidR="006A7FDC">
        <w:rPr>
          <w:rFonts w:ascii="Times New Roman" w:hAnsi="Times New Roman" w:cs="Times New Roman"/>
        </w:rPr>
        <w:t>patien</w:t>
      </w:r>
      <w:r w:rsidR="00C201D2">
        <w:rPr>
          <w:rFonts w:ascii="Times New Roman" w:hAnsi="Times New Roman" w:cs="Times New Roman"/>
        </w:rPr>
        <w:t>ts</w:t>
      </w:r>
      <w:r w:rsidR="006A7FDC">
        <w:rPr>
          <w:rFonts w:ascii="Times New Roman" w:hAnsi="Times New Roman" w:cs="Times New Roman"/>
        </w:rPr>
        <w:t>, overall</w:t>
      </w:r>
      <w:r w:rsidR="00FD6B84">
        <w:rPr>
          <w:rFonts w:ascii="Times New Roman" w:hAnsi="Times New Roman" w:cs="Times New Roman"/>
        </w:rPr>
        <w:t xml:space="preserve"> outcome was good </w:t>
      </w:r>
      <w:r w:rsidR="006A7FDC">
        <w:rPr>
          <w:rFonts w:ascii="Times New Roman" w:hAnsi="Times New Roman" w:cs="Times New Roman"/>
        </w:rPr>
        <w:t>and there was no demonstrable association with therapy provided.</w:t>
      </w:r>
      <w:r w:rsidR="00D662A3">
        <w:rPr>
          <w:rFonts w:ascii="Times New Roman" w:hAnsi="Times New Roman" w:cs="Times New Roman"/>
        </w:rPr>
        <w:t xml:space="preserve"> Co-infect</w:t>
      </w:r>
      <w:r w:rsidR="00663CB8">
        <w:rPr>
          <w:rFonts w:ascii="Times New Roman" w:hAnsi="Times New Roman" w:cs="Times New Roman"/>
        </w:rPr>
        <w:t>ion</w:t>
      </w:r>
      <w:r w:rsidR="00D662A3">
        <w:rPr>
          <w:rFonts w:ascii="Times New Roman" w:hAnsi="Times New Roman" w:cs="Times New Roman"/>
        </w:rPr>
        <w:t xml:space="preserve"> with </w:t>
      </w:r>
      <w:r w:rsidR="00585477">
        <w:rPr>
          <w:rFonts w:ascii="Times New Roman" w:hAnsi="Times New Roman" w:cs="Times New Roman"/>
        </w:rPr>
        <w:t>HBV</w:t>
      </w:r>
      <w:r w:rsidR="00D662A3">
        <w:rPr>
          <w:rFonts w:ascii="Times New Roman" w:hAnsi="Times New Roman" w:cs="Times New Roman"/>
        </w:rPr>
        <w:t xml:space="preserve"> might delay virus clearance, </w:t>
      </w:r>
      <w:r w:rsidR="006A7FDC">
        <w:rPr>
          <w:rFonts w:ascii="Times New Roman" w:hAnsi="Times New Roman" w:cs="Times New Roman"/>
        </w:rPr>
        <w:t>and this association merits further investigation</w:t>
      </w:r>
      <w:r w:rsidR="00D662A3">
        <w:rPr>
          <w:rFonts w:ascii="Times New Roman" w:hAnsi="Times New Roman" w:cs="Times New Roman"/>
        </w:rPr>
        <w:t>.</w:t>
      </w:r>
      <w:r w:rsidR="006A7FDC">
        <w:rPr>
          <w:rFonts w:ascii="Times New Roman" w:hAnsi="Times New Roman" w:cs="Times New Roman"/>
        </w:rPr>
        <w:t xml:space="preserve"> We will continue to </w:t>
      </w:r>
      <w:bookmarkStart w:id="11" w:name="OLE_LINK24"/>
      <w:r w:rsidR="006A7FDC">
        <w:rPr>
          <w:rFonts w:ascii="Times New Roman" w:hAnsi="Times New Roman" w:cs="Times New Roman"/>
        </w:rPr>
        <w:t>assimilate</w:t>
      </w:r>
      <w:bookmarkEnd w:id="11"/>
      <w:r w:rsidR="006A7FDC">
        <w:rPr>
          <w:rFonts w:ascii="Times New Roman" w:hAnsi="Times New Roman" w:cs="Times New Roman"/>
        </w:rPr>
        <w:t xml:space="preserve"> data and recommend a formal review as multiple observational and randomized controlled datasets become available. </w:t>
      </w:r>
    </w:p>
    <w:p w14:paraId="3C772161" w14:textId="4148494D" w:rsidR="00CA3AC6" w:rsidRDefault="00CA3AC6" w:rsidP="00BD7A2C">
      <w:pPr>
        <w:rPr>
          <w:rFonts w:ascii="Times New Roman" w:hAnsi="Times New Roman" w:cs="Times New Roman"/>
        </w:rPr>
      </w:pPr>
    </w:p>
    <w:p w14:paraId="25E501D1" w14:textId="77777777" w:rsidR="00CA3AC6" w:rsidRDefault="00CA3AC6" w:rsidP="00CA3AC6">
      <w:pPr>
        <w:rPr>
          <w:rFonts w:ascii="Times New Roman" w:hAnsi="Times New Roman" w:cs="Times New Roman"/>
        </w:rPr>
      </w:pPr>
      <w:r w:rsidRPr="00223B14">
        <w:rPr>
          <w:rFonts w:ascii="Times New Roman" w:hAnsi="Times New Roman" w:cs="Times New Roman" w:hint="eastAsia"/>
          <w:b/>
          <w:bCs/>
        </w:rPr>
        <w:t>A</w:t>
      </w:r>
      <w:r w:rsidRPr="00223B14">
        <w:rPr>
          <w:rFonts w:ascii="Times New Roman" w:hAnsi="Times New Roman" w:cs="Times New Roman"/>
          <w:b/>
          <w:bCs/>
        </w:rPr>
        <w:t xml:space="preserve">cknowledgements: </w:t>
      </w:r>
      <w:r>
        <w:rPr>
          <w:rFonts w:ascii="Times New Roman" w:hAnsi="Times New Roman" w:cs="Times New Roman"/>
        </w:rPr>
        <w:t>We thank everyone fighting against the epidemic of COVID-19 all over the world.</w:t>
      </w:r>
    </w:p>
    <w:p w14:paraId="5D837E59" w14:textId="77777777" w:rsidR="00CA3AC6" w:rsidRDefault="00CA3AC6" w:rsidP="00CA3AC6">
      <w:pPr>
        <w:rPr>
          <w:rFonts w:ascii="Times New Roman" w:hAnsi="Times New Roman" w:cs="Times New Roman"/>
        </w:rPr>
      </w:pPr>
    </w:p>
    <w:p w14:paraId="18930ADB" w14:textId="77777777" w:rsidR="00CA3AC6" w:rsidRDefault="00CA3AC6" w:rsidP="00CA3AC6">
      <w:pPr>
        <w:rPr>
          <w:rFonts w:ascii="Times New Roman" w:hAnsi="Times New Roman" w:cs="Times New Roman"/>
        </w:rPr>
      </w:pPr>
      <w:r w:rsidRPr="00223B14">
        <w:rPr>
          <w:rFonts w:ascii="Times New Roman" w:hAnsi="Times New Roman" w:cs="Times New Roman" w:hint="eastAsia"/>
          <w:b/>
          <w:bCs/>
        </w:rPr>
        <w:t>C</w:t>
      </w:r>
      <w:r w:rsidRPr="00223B14">
        <w:rPr>
          <w:rFonts w:ascii="Times New Roman" w:hAnsi="Times New Roman" w:cs="Times New Roman"/>
          <w:b/>
          <w:bCs/>
        </w:rPr>
        <w:t>ompeting interests:</w:t>
      </w:r>
      <w:r>
        <w:rPr>
          <w:rFonts w:ascii="Times New Roman" w:hAnsi="Times New Roman" w:cs="Times New Roman"/>
        </w:rPr>
        <w:t xml:space="preserve"> </w:t>
      </w:r>
      <w:r w:rsidRPr="00D51DB8">
        <w:rPr>
          <w:rFonts w:ascii="Times New Roman" w:hAnsi="Times New Roman" w:cs="Times New Roman"/>
        </w:rPr>
        <w:t>No relevant disclosures.</w:t>
      </w:r>
      <w:r>
        <w:rPr>
          <w:rFonts w:ascii="Times New Roman" w:hAnsi="Times New Roman" w:cs="Times New Roman"/>
        </w:rPr>
        <w:t xml:space="preserve"> </w:t>
      </w:r>
    </w:p>
    <w:p w14:paraId="00CE5161" w14:textId="77777777" w:rsidR="002028D6" w:rsidRDefault="002028D6" w:rsidP="00083863">
      <w:pPr>
        <w:jc w:val="left"/>
        <w:rPr>
          <w:rFonts w:ascii="Times New Roman" w:hAnsi="Times New Roman" w:cs="Times New Roman"/>
        </w:rPr>
      </w:pPr>
    </w:p>
    <w:p w14:paraId="0DB2B0C2" w14:textId="1B33CA09" w:rsidR="00264998" w:rsidRPr="00562CA2" w:rsidRDefault="009977AD" w:rsidP="0005253B">
      <w:pPr>
        <w:jc w:val="left"/>
        <w:rPr>
          <w:rFonts w:ascii="Times New Roman" w:hAnsi="Times New Roman" w:cs="Times New Roman"/>
          <w:b/>
          <w:bCs/>
        </w:rPr>
      </w:pPr>
      <w:r w:rsidRPr="00562CA2">
        <w:rPr>
          <w:rFonts w:ascii="Times New Roman" w:hAnsi="Times New Roman" w:cs="Times New Roman" w:hint="eastAsia"/>
          <w:b/>
          <w:bCs/>
        </w:rPr>
        <w:t>R</w:t>
      </w:r>
      <w:r w:rsidRPr="00562CA2">
        <w:rPr>
          <w:rFonts w:ascii="Times New Roman" w:hAnsi="Times New Roman" w:cs="Times New Roman"/>
          <w:b/>
          <w:bCs/>
        </w:rPr>
        <w:t>eferences:</w:t>
      </w:r>
    </w:p>
    <w:p w14:paraId="085B5819" w14:textId="77777777" w:rsidR="00C8455C" w:rsidRPr="00C8455C" w:rsidRDefault="0081360C" w:rsidP="00C8455C">
      <w:pPr>
        <w:pStyle w:val="EndNoteBibliography"/>
        <w:ind w:left="720" w:hanging="720"/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ADDIN EN.REFLIST </w:instrText>
      </w:r>
      <w:r>
        <w:rPr>
          <w:rFonts w:ascii="Times New Roman" w:hAnsi="Times New Roman" w:cs="Times New Roman"/>
        </w:rPr>
        <w:fldChar w:fldCharType="separate"/>
      </w:r>
      <w:r w:rsidR="00C8455C" w:rsidRPr="00C8455C">
        <w:t xml:space="preserve">1. Zhu N, Zhang D, Wang W, et al. A novel coronavirus from patients with pneumonia in China, 2019. </w:t>
      </w:r>
      <w:r w:rsidR="00C8455C" w:rsidRPr="00C8455C">
        <w:rPr>
          <w:i/>
        </w:rPr>
        <w:t>New England Journal of Medicine</w:t>
      </w:r>
      <w:r w:rsidR="00C8455C" w:rsidRPr="00C8455C">
        <w:t xml:space="preserve"> 2020</w:t>
      </w:r>
    </w:p>
    <w:p w14:paraId="1C3F5F18" w14:textId="77777777" w:rsidR="00C8455C" w:rsidRPr="00C8455C" w:rsidRDefault="00C8455C" w:rsidP="00C8455C">
      <w:pPr>
        <w:pStyle w:val="EndNoteBibliography"/>
        <w:ind w:left="720" w:hanging="720"/>
      </w:pPr>
      <w:r w:rsidRPr="00C8455C">
        <w:t xml:space="preserve">2. Huang C, Wang Y, Li X, et al. Clinical features of patients infected with 2019 novel coronavirus in Wuhan, China. </w:t>
      </w:r>
      <w:r w:rsidRPr="00C8455C">
        <w:rPr>
          <w:i/>
        </w:rPr>
        <w:t>Lancet (London, England)</w:t>
      </w:r>
      <w:r w:rsidRPr="00C8455C">
        <w:t xml:space="preserve"> 2020;395(10223):497-506. doi: </w:t>
      </w:r>
      <w:r w:rsidRPr="00C8455C">
        <w:lastRenderedPageBreak/>
        <w:t>10.1016/s0140-6736(20)30183-5 [published Online First: 2020/01/28]</w:t>
      </w:r>
    </w:p>
    <w:p w14:paraId="5783F0C5" w14:textId="77777777" w:rsidR="00C8455C" w:rsidRPr="00C8455C" w:rsidRDefault="00C8455C" w:rsidP="00C8455C">
      <w:pPr>
        <w:pStyle w:val="EndNoteBibliography"/>
        <w:ind w:left="720" w:hanging="720"/>
      </w:pPr>
      <w:r w:rsidRPr="00C8455C">
        <w:t xml:space="preserve">3. Holshue ML, DeBolt C, Lindquist S, et al. First Case of 2019 Novel Coronavirus in the United States. </w:t>
      </w:r>
      <w:r w:rsidRPr="00C8455C">
        <w:rPr>
          <w:i/>
        </w:rPr>
        <w:t>The New England journal of medicine</w:t>
      </w:r>
      <w:r w:rsidRPr="00C8455C">
        <w:t xml:space="preserve"> 2020 doi: 10.1056/NEJMoa2001191 [published Online First: 2020/02/01]</w:t>
      </w:r>
    </w:p>
    <w:p w14:paraId="758CF5FB" w14:textId="77777777" w:rsidR="00C8455C" w:rsidRPr="00C8455C" w:rsidRDefault="00C8455C" w:rsidP="00C8455C">
      <w:pPr>
        <w:pStyle w:val="EndNoteBibliography"/>
        <w:ind w:left="720" w:hanging="720"/>
      </w:pPr>
      <w:r w:rsidRPr="00C8455C">
        <w:t xml:space="preserve">4. Zhou P, Yang X-L, Wang X-G, et al. A pneumonia outbreak associated with a new coronavirus of probable bat origin. </w:t>
      </w:r>
      <w:r w:rsidRPr="00C8455C">
        <w:rPr>
          <w:i/>
        </w:rPr>
        <w:t>Nature</w:t>
      </w:r>
      <w:r w:rsidRPr="00C8455C">
        <w:t xml:space="preserve"> 2020:1-4.</w:t>
      </w:r>
    </w:p>
    <w:p w14:paraId="11E45889" w14:textId="77777777" w:rsidR="00C8455C" w:rsidRPr="00C8455C" w:rsidRDefault="00C8455C" w:rsidP="00C8455C">
      <w:pPr>
        <w:pStyle w:val="EndNoteBibliography"/>
        <w:ind w:left="720" w:hanging="720"/>
      </w:pPr>
      <w:r w:rsidRPr="00C8455C">
        <w:t>5. Yang X, Yu Y, Xu J, et al. Clinical course and outcomes of critically ill patients with SARS-CoV-2 pneumonia in Wuhan, China: a single-centered, retrospective, observational study. 2020</w:t>
      </w:r>
    </w:p>
    <w:p w14:paraId="063A5CA0" w14:textId="77777777" w:rsidR="00C8455C" w:rsidRPr="00C8455C" w:rsidRDefault="00C8455C" w:rsidP="00C8455C">
      <w:pPr>
        <w:pStyle w:val="EndNoteBibliography"/>
        <w:ind w:left="720" w:hanging="720"/>
      </w:pPr>
      <w:r w:rsidRPr="00C8455C">
        <w:t xml:space="preserve">6. Wang D, Hu B, Hu C, et al. Clinical characteristics of 138 hospitalized patients with 2019 novel coronavirus–infected pneumonia in Wuhan, China. </w:t>
      </w:r>
      <w:r w:rsidRPr="00C8455C">
        <w:rPr>
          <w:i/>
        </w:rPr>
        <w:t>Jama</w:t>
      </w:r>
      <w:r w:rsidRPr="00C8455C">
        <w:t xml:space="preserve"> 2020</w:t>
      </w:r>
    </w:p>
    <w:p w14:paraId="0935FFDA" w14:textId="77777777" w:rsidR="00C8455C" w:rsidRPr="00C8455C" w:rsidRDefault="00C8455C" w:rsidP="00C8455C">
      <w:pPr>
        <w:pStyle w:val="EndNoteBibliography"/>
        <w:ind w:left="720" w:hanging="720"/>
      </w:pPr>
      <w:r w:rsidRPr="00C8455C">
        <w:t xml:space="preserve">7. Chen N, Zhou M, Dong X, et al. Epidemiological and clinical characteristics of 99 cases of 2019 novel coronavirus pneumonia in Wuhan, China: a descriptive study. </w:t>
      </w:r>
      <w:r w:rsidRPr="00C8455C">
        <w:rPr>
          <w:i/>
        </w:rPr>
        <w:t>The Lancet</w:t>
      </w:r>
      <w:r w:rsidRPr="00C8455C">
        <w:t xml:space="preserve"> 2020</w:t>
      </w:r>
    </w:p>
    <w:p w14:paraId="7F0450E1" w14:textId="77777777" w:rsidR="00C8455C" w:rsidRPr="00C8455C" w:rsidRDefault="00C8455C" w:rsidP="00C8455C">
      <w:pPr>
        <w:pStyle w:val="EndNoteBibliography"/>
        <w:ind w:left="720" w:hanging="720"/>
      </w:pPr>
      <w:r w:rsidRPr="00C8455C">
        <w:t xml:space="preserve">8. Arabi YM, Mandourah Y, Al-Hameed F, et al. Corticosteroid therapy for critically ill patients with Middle East respiratory syndrome. </w:t>
      </w:r>
      <w:r w:rsidRPr="00C8455C">
        <w:rPr>
          <w:i/>
        </w:rPr>
        <w:t>American journal of respiratory and critical care medicine</w:t>
      </w:r>
      <w:r w:rsidRPr="00C8455C">
        <w:t xml:space="preserve"> 2018;197(6):757-67.</w:t>
      </w:r>
    </w:p>
    <w:p w14:paraId="35D7B011" w14:textId="77777777" w:rsidR="00C8455C" w:rsidRPr="00C8455C" w:rsidRDefault="00C8455C" w:rsidP="00C8455C">
      <w:pPr>
        <w:pStyle w:val="EndNoteBibliography"/>
        <w:ind w:left="720" w:hanging="720"/>
      </w:pPr>
      <w:r w:rsidRPr="00C8455C">
        <w:t xml:space="preserve">9. Jin Y-H, Cai L, Cheng Z-S, et al. A rapid advice guideline for the diagnosis and treatment of 2019 novel coronavirus (2019-nCoV) infected pneumonia (standard version). </w:t>
      </w:r>
      <w:r w:rsidRPr="00C8455C">
        <w:rPr>
          <w:i/>
        </w:rPr>
        <w:t>Military Medical Research</w:t>
      </w:r>
      <w:r w:rsidRPr="00C8455C">
        <w:t xml:space="preserve"> 2020;7(1):4.</w:t>
      </w:r>
    </w:p>
    <w:p w14:paraId="44B8D876" w14:textId="77777777" w:rsidR="00C8455C" w:rsidRPr="00C8455C" w:rsidRDefault="00C8455C" w:rsidP="00C8455C">
      <w:pPr>
        <w:pStyle w:val="EndNoteBibliography"/>
        <w:ind w:left="720" w:hanging="720"/>
      </w:pPr>
      <w:r w:rsidRPr="00C8455C">
        <w:t>10. Pathogenic human coronavirus infections: causes and consequences of cytokine storm and immunopathology. Seminars in immunopathology; 2017. Springer.</w:t>
      </w:r>
    </w:p>
    <w:p w14:paraId="1298AAF6" w14:textId="77777777" w:rsidR="00C8455C" w:rsidRPr="00C8455C" w:rsidRDefault="00C8455C" w:rsidP="00C8455C">
      <w:pPr>
        <w:pStyle w:val="EndNoteBibliography"/>
        <w:ind w:left="720" w:hanging="720"/>
      </w:pPr>
      <w:r w:rsidRPr="00C8455C">
        <w:t xml:space="preserve">11. Zhou J, Chu H, Li C, et al. Active MERS-CoV replication and aberrant induction of inflammatory cytokines and chemokines in human macrophages: implications for pathogenesis. </w:t>
      </w:r>
      <w:r w:rsidRPr="00C8455C">
        <w:rPr>
          <w:i/>
        </w:rPr>
        <w:t>J Infect Dis</w:t>
      </w:r>
      <w:r w:rsidRPr="00C8455C">
        <w:t xml:space="preserve"> 2013;209(9):1331-42.</w:t>
      </w:r>
    </w:p>
    <w:p w14:paraId="72FF3E36" w14:textId="77777777" w:rsidR="00C8455C" w:rsidRPr="00C8455C" w:rsidRDefault="00C8455C" w:rsidP="00C8455C">
      <w:pPr>
        <w:pStyle w:val="EndNoteBibliography"/>
        <w:ind w:left="720" w:hanging="720"/>
      </w:pPr>
      <w:r w:rsidRPr="00C8455C">
        <w:t xml:space="preserve">12. Chan JF-W, Yao Y, Yeung M-L, et al. Treatment with lopinavir/ritonavir or interferon-β1b improves outcome of MERS-CoV infection in a nonhuman primate model of common marmoset. </w:t>
      </w:r>
      <w:r w:rsidRPr="00C8455C">
        <w:rPr>
          <w:i/>
        </w:rPr>
        <w:t>The Journal of infectious diseases</w:t>
      </w:r>
      <w:r w:rsidRPr="00C8455C">
        <w:t xml:space="preserve"> 2015;212(12):1904-13.</w:t>
      </w:r>
    </w:p>
    <w:p w14:paraId="3B50AFA5" w14:textId="77777777" w:rsidR="00C8455C" w:rsidRPr="00C8455C" w:rsidRDefault="00C8455C" w:rsidP="00C8455C">
      <w:pPr>
        <w:pStyle w:val="EndNoteBibliography"/>
        <w:ind w:left="720" w:hanging="720"/>
      </w:pPr>
      <w:r w:rsidRPr="00C8455C">
        <w:t xml:space="preserve">13. DeDiego ML, Nieto-Torres JL, Regla-Nava JA, et al. Inhibition of NF-κB-mediated inflammation in severe acute respiratory syndrome coronavirus-infected mice increases survival. </w:t>
      </w:r>
      <w:r w:rsidRPr="00C8455C">
        <w:rPr>
          <w:i/>
        </w:rPr>
        <w:t>Journal of virology</w:t>
      </w:r>
      <w:r w:rsidRPr="00C8455C">
        <w:t xml:space="preserve"> 2014;88(2):913-24.</w:t>
      </w:r>
    </w:p>
    <w:p w14:paraId="7EDA8BF7" w14:textId="77777777" w:rsidR="00C8455C" w:rsidRPr="00C8455C" w:rsidRDefault="00C8455C" w:rsidP="00C8455C">
      <w:pPr>
        <w:pStyle w:val="EndNoteBibliography"/>
        <w:ind w:left="720" w:hanging="720"/>
      </w:pPr>
      <w:r w:rsidRPr="00C8455C">
        <w:t xml:space="preserve">14. Sibila O, Agusti C, Torres A. Corticosteroids in severe pneumonia. </w:t>
      </w:r>
      <w:r w:rsidRPr="00C8455C">
        <w:rPr>
          <w:i/>
        </w:rPr>
        <w:t>European Respiratory Journal</w:t>
      </w:r>
      <w:r w:rsidRPr="00C8455C">
        <w:t>;32(2):259-64.</w:t>
      </w:r>
    </w:p>
    <w:p w14:paraId="104BB944" w14:textId="77777777" w:rsidR="00C8455C" w:rsidRPr="00C8455C" w:rsidRDefault="00C8455C" w:rsidP="00C8455C">
      <w:pPr>
        <w:pStyle w:val="EndNoteBibliography"/>
        <w:ind w:left="720" w:hanging="720"/>
      </w:pPr>
      <w:r w:rsidRPr="00C8455C">
        <w:t>15. Hui DS. Systemic corticosteroid therapy may delay viral clearance in patients with Middle East respiratory syndrome coronavirus infection: American Thoracic Society, 2018.</w:t>
      </w:r>
    </w:p>
    <w:p w14:paraId="5F3A650B" w14:textId="77777777" w:rsidR="00C8455C" w:rsidRPr="00C8455C" w:rsidRDefault="00C8455C" w:rsidP="00C8455C">
      <w:pPr>
        <w:pStyle w:val="EndNoteBibliography"/>
        <w:ind w:left="720" w:hanging="720"/>
      </w:pPr>
      <w:r w:rsidRPr="00C8455C">
        <w:t xml:space="preserve">16. Auyeung TW, Lee JS, Lai WK, et al. The use of corticosteroid as treatment in SARS was associated with adverse outcomes: a retrospective cohort study. </w:t>
      </w:r>
      <w:r w:rsidRPr="00C8455C">
        <w:rPr>
          <w:i/>
        </w:rPr>
        <w:t>Journal of Infection</w:t>
      </w:r>
      <w:r w:rsidRPr="00C8455C">
        <w:t xml:space="preserve"> 2005;51(2):98-102.</w:t>
      </w:r>
    </w:p>
    <w:p w14:paraId="17028F17" w14:textId="639FEDF9" w:rsidR="00C8455C" w:rsidRPr="00C8455C" w:rsidRDefault="00C8455C" w:rsidP="00C8455C">
      <w:pPr>
        <w:pStyle w:val="EndNoteBibliography"/>
        <w:ind w:left="720" w:hanging="720"/>
      </w:pPr>
      <w:r w:rsidRPr="00C8455C">
        <w:t xml:space="preserve">17. WHO. Clinical management of severe acute respiratory infection when novel coronavirus (nCoV) infection is suspected. </w:t>
      </w:r>
      <w:hyperlink r:id="rId8" w:history="1">
        <w:r w:rsidRPr="00C8455C">
          <w:rPr>
            <w:rStyle w:val="Hyperlink"/>
            <w:i/>
          </w:rPr>
          <w:t>https://wwwwhoint/publications-detail/clinical-management-ofsevere-acute-respiratory-infection-when-novel-coronavirus-(ncov)-infection-is-suspected</w:t>
        </w:r>
      </w:hyperlink>
      <w:r w:rsidRPr="00C8455C">
        <w:rPr>
          <w:i/>
        </w:rPr>
        <w:t xml:space="preserve"> (accessed Feb 24, 2020)</w:t>
      </w:r>
      <w:r w:rsidRPr="00C8455C">
        <w:t xml:space="preserve"> Jan 11, 2020</w:t>
      </w:r>
    </w:p>
    <w:p w14:paraId="0C058D05" w14:textId="77777777" w:rsidR="00C8455C" w:rsidRPr="00C8455C" w:rsidRDefault="00C8455C" w:rsidP="00C8455C">
      <w:pPr>
        <w:pStyle w:val="EndNoteBibliography"/>
        <w:ind w:left="720" w:hanging="720"/>
      </w:pPr>
      <w:r w:rsidRPr="00C8455C">
        <w:t xml:space="preserve">18. Zhao Jianping HY, Du Ronghui, Chen Zhenshun, Jin Yang, Zhou Min, Zhang Jing, Qu Jieming,  Cao Bin Expert consensus on the use of corticosteroid in patients with 2019-nCoV pneumonia </w:t>
      </w:r>
      <w:r w:rsidRPr="00C8455C">
        <w:rPr>
          <w:i/>
        </w:rPr>
        <w:t>Chin J Tuberc Respir Dis</w:t>
      </w:r>
      <w:r w:rsidRPr="00C8455C">
        <w:t xml:space="preserve"> 2020;43 doi: DOI: 10.3760/cma.j.issn.1001-0939.2020.0007 </w:t>
      </w:r>
    </w:p>
    <w:p w14:paraId="6FA4D0F4" w14:textId="77777777" w:rsidR="00C8455C" w:rsidRPr="00C8455C" w:rsidRDefault="00C8455C" w:rsidP="00C8455C">
      <w:pPr>
        <w:pStyle w:val="EndNoteBibliography"/>
        <w:ind w:left="720" w:hanging="720"/>
      </w:pPr>
      <w:r w:rsidRPr="00C8455C">
        <w:lastRenderedPageBreak/>
        <w:t xml:space="preserve">19. Mo Y, Fisher D. A review of treatment modalities for Middle East respiratory syndrome. </w:t>
      </w:r>
      <w:r w:rsidRPr="00C8455C">
        <w:rPr>
          <w:i/>
        </w:rPr>
        <w:t>Journal of Antimicrobial Chemotherapy</w:t>
      </w:r>
      <w:r w:rsidRPr="00C8455C">
        <w:t xml:space="preserve"> 2016;71(12):3340-50.</w:t>
      </w:r>
    </w:p>
    <w:p w14:paraId="5FD5385B" w14:textId="77777777" w:rsidR="00C8455C" w:rsidRPr="00C8455C" w:rsidRDefault="00C8455C" w:rsidP="00C8455C">
      <w:pPr>
        <w:pStyle w:val="EndNoteBibliography"/>
        <w:ind w:left="720" w:hanging="720"/>
      </w:pPr>
      <w:r w:rsidRPr="00C8455C">
        <w:t xml:space="preserve">20. Haviernik J, Štefánik M, Fojtíková M, et al. Arbidol (Umifenovir): a broad-spectrum antiviral drug that inhibits medically important arthropod-borne flaviviruses. </w:t>
      </w:r>
      <w:r w:rsidRPr="00C8455C">
        <w:rPr>
          <w:i/>
        </w:rPr>
        <w:t>Viruses</w:t>
      </w:r>
      <w:r w:rsidRPr="00C8455C">
        <w:t xml:space="preserve"> 2018;10(4):184.</w:t>
      </w:r>
    </w:p>
    <w:p w14:paraId="63EC3FE1" w14:textId="77777777" w:rsidR="00C8455C" w:rsidRPr="00C8455C" w:rsidRDefault="00C8455C" w:rsidP="00C8455C">
      <w:pPr>
        <w:pStyle w:val="EndNoteBibliography"/>
        <w:ind w:left="720" w:hanging="720"/>
      </w:pPr>
      <w:r w:rsidRPr="00C8455C">
        <w:t xml:space="preserve">21. Xu X-W, Wu X-X, Jiang X-G, et al. Clinical findings in a group of patients infected with the 2019 novel coronavirus (SARS-Cov-2) outside of Wuhan, China: retrospective case series. </w:t>
      </w:r>
      <w:r w:rsidRPr="00C8455C">
        <w:rPr>
          <w:i/>
        </w:rPr>
        <w:t>bmj</w:t>
      </w:r>
      <w:r w:rsidRPr="00C8455C">
        <w:t xml:space="preserve"> 2020;368</w:t>
      </w:r>
    </w:p>
    <w:p w14:paraId="45EA340C" w14:textId="77777777" w:rsidR="00C8455C" w:rsidRPr="00C8455C" w:rsidRDefault="00C8455C" w:rsidP="00C8455C">
      <w:pPr>
        <w:pStyle w:val="EndNoteBibliography"/>
        <w:ind w:left="720" w:hanging="720"/>
      </w:pPr>
      <w:r w:rsidRPr="00C8455C">
        <w:t xml:space="preserve">22. Xu Z, Shi L, Wang Y, et al. Pathological findings of COVID-19 associated with acute respiratory distress syndrome. </w:t>
      </w:r>
      <w:r w:rsidRPr="00C8455C">
        <w:rPr>
          <w:i/>
        </w:rPr>
        <w:t>The Lancet Respiratory Medicine</w:t>
      </w:r>
      <w:r w:rsidRPr="00C8455C">
        <w:t xml:space="preserve"> 2020</w:t>
      </w:r>
    </w:p>
    <w:p w14:paraId="3F708E54" w14:textId="77777777" w:rsidR="00C8455C" w:rsidRPr="00C8455C" w:rsidRDefault="00C8455C" w:rsidP="00C8455C">
      <w:pPr>
        <w:pStyle w:val="EndNoteBibliography"/>
        <w:ind w:left="720" w:hanging="720"/>
      </w:pPr>
      <w:r w:rsidRPr="00C8455C">
        <w:t xml:space="preserve">23. Quispe-Laime AM, Bracco JD, Barberio PA, et al. H1N1 influenza A virus-associated acute lung injury: response to combination oseltamivir and prolonged corticosteroid treatment. </w:t>
      </w:r>
      <w:r w:rsidRPr="00C8455C">
        <w:rPr>
          <w:i/>
        </w:rPr>
        <w:t>Intensive Care Med</w:t>
      </w:r>
      <w:r w:rsidRPr="00C8455C">
        <w:t xml:space="preserve"> 2010;36(1):33-41. doi: 10.1007/s00134-009-1727-6 [published Online First: 2009/11/20]</w:t>
      </w:r>
    </w:p>
    <w:p w14:paraId="321A0E4E" w14:textId="77777777" w:rsidR="00C8455C" w:rsidRPr="00C8455C" w:rsidRDefault="00C8455C" w:rsidP="00C8455C">
      <w:pPr>
        <w:pStyle w:val="EndNoteBibliography"/>
        <w:ind w:left="720" w:hanging="720"/>
      </w:pPr>
      <w:r w:rsidRPr="00C8455C">
        <w:t xml:space="preserve">24. Peiris JSM, Chu C-M, Cheng VC-C, et al. Clinical progression and viral load in a community outbreak of coronavirus-associated SARS pneumonia: a prospective study. </w:t>
      </w:r>
      <w:r w:rsidRPr="00C8455C">
        <w:rPr>
          <w:i/>
        </w:rPr>
        <w:t>The Lancet</w:t>
      </w:r>
      <w:r w:rsidRPr="00C8455C">
        <w:t xml:space="preserve"> 2003;361(9371):1767-72.</w:t>
      </w:r>
    </w:p>
    <w:p w14:paraId="47E9DD11" w14:textId="77777777" w:rsidR="00C8455C" w:rsidRPr="00C8455C" w:rsidRDefault="00C8455C" w:rsidP="00C8455C">
      <w:pPr>
        <w:pStyle w:val="EndNoteBibliography"/>
        <w:ind w:left="720" w:hanging="720"/>
      </w:pPr>
      <w:r w:rsidRPr="00C8455C">
        <w:t xml:space="preserve">25. Park J-J, Wong DK, Wahed AS, et al. Hepatitis B virus–specific and global T-cell dysfunction in chronic hepatitis B. </w:t>
      </w:r>
      <w:r w:rsidRPr="00C8455C">
        <w:rPr>
          <w:i/>
        </w:rPr>
        <w:t>Gastroenterology</w:t>
      </w:r>
      <w:r w:rsidRPr="00C8455C">
        <w:t xml:space="preserve"> 2016;150(3):684-95. e5.</w:t>
      </w:r>
    </w:p>
    <w:p w14:paraId="3D683D68" w14:textId="77777777" w:rsidR="00C8455C" w:rsidRPr="00C8455C" w:rsidRDefault="00C8455C" w:rsidP="00C8455C">
      <w:pPr>
        <w:pStyle w:val="EndNoteBibliography"/>
        <w:ind w:left="720" w:hanging="720"/>
      </w:pPr>
      <w:r w:rsidRPr="00C8455C">
        <w:t xml:space="preserve">26. Lu H. Drug treatment options for the 2019-new coronavirus (2019-nCoV). </w:t>
      </w:r>
      <w:r w:rsidRPr="00C8455C">
        <w:rPr>
          <w:i/>
        </w:rPr>
        <w:t>BioScience Trends</w:t>
      </w:r>
      <w:r w:rsidRPr="00C8455C">
        <w:t xml:space="preserve"> 2020</w:t>
      </w:r>
    </w:p>
    <w:p w14:paraId="0F7B0F37" w14:textId="77777777" w:rsidR="00C8455C" w:rsidRPr="00C8455C" w:rsidRDefault="00C8455C" w:rsidP="00C8455C">
      <w:pPr>
        <w:pStyle w:val="EndNoteBibliography"/>
        <w:ind w:left="720" w:hanging="720"/>
      </w:pPr>
      <w:r w:rsidRPr="00C8455C">
        <w:t xml:space="preserve">27. Chen Jun LY, Xi Xiuhong,  Liu Ping,  Li Feng,  Li Tao,  Shang Zhiyin,  Wang Mei,  Shen Yinzhong,  Lu Hongzhou. Efficacies of lopinavir/ritonavir and abidol in the treatment of novel coronavirus pneumonia. </w:t>
      </w:r>
      <w:r w:rsidRPr="00C8455C">
        <w:rPr>
          <w:i/>
        </w:rPr>
        <w:t>Chin J Infect Dis</w:t>
      </w:r>
      <w:r w:rsidRPr="00C8455C">
        <w:t xml:space="preserve"> 2020;2020,38(00): E008-E008 doi: 10.3760/cma.j.cn311365-20200210-00050</w:t>
      </w:r>
    </w:p>
    <w:p w14:paraId="3099A8E7" w14:textId="5ABFE9D9" w:rsidR="00DF7E19" w:rsidRDefault="0081360C" w:rsidP="0005253B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end"/>
      </w:r>
    </w:p>
    <w:p w14:paraId="1AB5EF35" w14:textId="50A67914" w:rsidR="00B118FB" w:rsidRDefault="00B118FB" w:rsidP="0005253B">
      <w:pPr>
        <w:jc w:val="left"/>
        <w:rPr>
          <w:rFonts w:ascii="Times New Roman" w:hAnsi="Times New Roman" w:cs="Times New Roman"/>
        </w:rPr>
      </w:pPr>
    </w:p>
    <w:p w14:paraId="1D7FD048" w14:textId="4B660FBB" w:rsidR="00B118FB" w:rsidRDefault="00B118FB" w:rsidP="0005253B">
      <w:pPr>
        <w:jc w:val="left"/>
        <w:rPr>
          <w:rFonts w:ascii="Times New Roman" w:hAnsi="Times New Roman" w:cs="Times New Roman"/>
        </w:rPr>
      </w:pPr>
    </w:p>
    <w:p w14:paraId="25764DE7" w14:textId="46977002" w:rsidR="00B118FB" w:rsidRDefault="00B118FB" w:rsidP="0005253B">
      <w:pPr>
        <w:jc w:val="left"/>
        <w:rPr>
          <w:rFonts w:ascii="Times New Roman" w:hAnsi="Times New Roman" w:cs="Times New Roman"/>
        </w:rPr>
      </w:pPr>
    </w:p>
    <w:p w14:paraId="3AB0D571" w14:textId="2CF92C4A" w:rsidR="00B118FB" w:rsidRDefault="00B118FB" w:rsidP="0005253B">
      <w:pPr>
        <w:jc w:val="left"/>
        <w:rPr>
          <w:rFonts w:ascii="Times New Roman" w:hAnsi="Times New Roman" w:cs="Times New Roman"/>
        </w:rPr>
      </w:pPr>
    </w:p>
    <w:p w14:paraId="0B62DDD6" w14:textId="6AE5193B" w:rsidR="00E917E0" w:rsidRDefault="00E917E0" w:rsidP="00E917E0">
      <w:pPr>
        <w:widowControl/>
        <w:jc w:val="left"/>
        <w:rPr>
          <w:rFonts w:ascii="Times New Roman" w:hAnsi="Times New Roman" w:cs="Times New Roman"/>
        </w:rPr>
      </w:pPr>
    </w:p>
    <w:p w14:paraId="7205D901" w14:textId="6562DCD8" w:rsidR="00E917E0" w:rsidRDefault="00E917E0" w:rsidP="00E917E0">
      <w:pPr>
        <w:widowControl/>
        <w:jc w:val="left"/>
        <w:rPr>
          <w:rFonts w:ascii="Times New Roman" w:hAnsi="Times New Roman" w:cs="Times New Roman"/>
        </w:rPr>
      </w:pPr>
    </w:p>
    <w:p w14:paraId="1CBF3073" w14:textId="6DB2676B" w:rsidR="00E917E0" w:rsidRDefault="00E917E0" w:rsidP="00E917E0">
      <w:pPr>
        <w:widowControl/>
        <w:jc w:val="left"/>
        <w:rPr>
          <w:rFonts w:ascii="Times New Roman" w:hAnsi="Times New Roman" w:cs="Times New Roman"/>
        </w:rPr>
      </w:pPr>
    </w:p>
    <w:p w14:paraId="08C4BCB9" w14:textId="7E88CBA3" w:rsidR="00E917E0" w:rsidRDefault="00E917E0" w:rsidP="00E917E0">
      <w:pPr>
        <w:widowControl/>
        <w:jc w:val="left"/>
        <w:rPr>
          <w:rFonts w:ascii="Times New Roman" w:hAnsi="Times New Roman" w:cs="Times New Roman"/>
        </w:rPr>
      </w:pPr>
    </w:p>
    <w:p w14:paraId="60F92286" w14:textId="50AE67B0" w:rsidR="00E917E0" w:rsidRDefault="00E917E0" w:rsidP="00E917E0">
      <w:pPr>
        <w:widowControl/>
        <w:jc w:val="left"/>
        <w:rPr>
          <w:rFonts w:ascii="Times New Roman" w:hAnsi="Times New Roman" w:cs="Times New Roman"/>
        </w:rPr>
      </w:pPr>
    </w:p>
    <w:p w14:paraId="4DCCB230" w14:textId="40DCC0D1" w:rsidR="00E917E0" w:rsidRDefault="00E917E0" w:rsidP="00E917E0">
      <w:pPr>
        <w:widowControl/>
        <w:jc w:val="left"/>
        <w:rPr>
          <w:rFonts w:ascii="Times New Roman" w:hAnsi="Times New Roman" w:cs="Times New Roman"/>
        </w:rPr>
      </w:pPr>
    </w:p>
    <w:p w14:paraId="6FDDE28C" w14:textId="2E48FFC9" w:rsidR="00E917E0" w:rsidRDefault="00E917E0" w:rsidP="00E917E0">
      <w:pPr>
        <w:widowControl/>
        <w:jc w:val="left"/>
        <w:rPr>
          <w:rFonts w:ascii="Times New Roman" w:hAnsi="Times New Roman" w:cs="Times New Roman"/>
        </w:rPr>
      </w:pPr>
    </w:p>
    <w:p w14:paraId="41897D4A" w14:textId="52984D5C" w:rsidR="00E917E0" w:rsidRDefault="00E917E0" w:rsidP="00E917E0">
      <w:pPr>
        <w:widowControl/>
        <w:jc w:val="left"/>
        <w:rPr>
          <w:rFonts w:ascii="Times New Roman" w:hAnsi="Times New Roman" w:cs="Times New Roman"/>
        </w:rPr>
      </w:pPr>
    </w:p>
    <w:p w14:paraId="2E8A773A" w14:textId="77777777" w:rsidR="00182620" w:rsidRDefault="00182620" w:rsidP="00E917E0">
      <w:pPr>
        <w:widowControl/>
        <w:jc w:val="left"/>
        <w:rPr>
          <w:rFonts w:ascii="Times New Roman" w:hAnsi="Times New Roman" w:cs="Times New Roman"/>
        </w:rPr>
      </w:pPr>
    </w:p>
    <w:p w14:paraId="6C73E220" w14:textId="77777777" w:rsidR="0088221D" w:rsidRDefault="0088221D" w:rsidP="00E917E0">
      <w:pPr>
        <w:widowControl/>
        <w:jc w:val="left"/>
        <w:rPr>
          <w:rFonts w:ascii="Times New Roman" w:hAnsi="Times New Roman" w:cs="Times New Roman"/>
        </w:rPr>
      </w:pPr>
    </w:p>
    <w:p w14:paraId="572CF1E5" w14:textId="77777777" w:rsidR="003341B0" w:rsidRDefault="003341B0" w:rsidP="00C8516F">
      <w:pPr>
        <w:rPr>
          <w:rFonts w:ascii="Times New Roman" w:hAnsi="Times New Roman" w:cs="Times New Roman"/>
        </w:rPr>
      </w:pPr>
    </w:p>
    <w:p w14:paraId="6C66C9F4" w14:textId="77777777" w:rsidR="003341B0" w:rsidRDefault="003341B0" w:rsidP="00C8516F">
      <w:pPr>
        <w:rPr>
          <w:rFonts w:ascii="Times New Roman" w:hAnsi="Times New Roman" w:cs="Times New Roman"/>
        </w:rPr>
      </w:pPr>
    </w:p>
    <w:p w14:paraId="0B0E14E7" w14:textId="5AA8C031" w:rsidR="00C8516F" w:rsidRPr="00DB5373" w:rsidRDefault="00B62639" w:rsidP="003E3ED9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br w:type="page"/>
      </w:r>
      <w:r w:rsidR="00C8516F" w:rsidRPr="001000AE">
        <w:rPr>
          <w:rFonts w:ascii="Times New Roman" w:hAnsi="Times New Roman" w:cs="Times New Roman"/>
          <w:b/>
          <w:bCs/>
        </w:rPr>
        <w:lastRenderedPageBreak/>
        <w:t>Table 1.</w:t>
      </w:r>
      <w:r w:rsidR="00C8516F" w:rsidRPr="00F96F5C">
        <w:rPr>
          <w:rFonts w:ascii="Times New Roman" w:hAnsi="Times New Roman" w:cs="Times New Roman"/>
        </w:rPr>
        <w:t xml:space="preserve"> Baseline characteristics of patients with coronavirus disease 2019 (COVID-19)</w:t>
      </w:r>
    </w:p>
    <w:tbl>
      <w:tblPr>
        <w:tblStyle w:val="TableGrid"/>
        <w:tblpPr w:leftFromText="180" w:rightFromText="180" w:vertAnchor="page" w:horzAnchor="margin" w:tblpY="1771"/>
        <w:tblW w:w="837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1303"/>
        <w:gridCol w:w="1770"/>
        <w:gridCol w:w="1626"/>
        <w:gridCol w:w="1161"/>
      </w:tblGrid>
      <w:tr w:rsidR="00C8516F" w:rsidRPr="00F96F5C" w14:paraId="6314476F" w14:textId="77777777" w:rsidTr="00B62639">
        <w:trPr>
          <w:trHeight w:val="593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36448DE7" w14:textId="77777777" w:rsidR="00C8516F" w:rsidRPr="00F96F5C" w:rsidRDefault="00C8516F" w:rsidP="007C65C8">
            <w:pPr>
              <w:rPr>
                <w:rFonts w:ascii="Times New Roman" w:hAnsi="Times New Roman" w:cs="Times New Roman"/>
              </w:rPr>
            </w:pPr>
            <w:r w:rsidRPr="00F96F5C">
              <w:rPr>
                <w:rFonts w:ascii="Times New Roman" w:hAnsi="Times New Roman" w:cs="Times New Roman"/>
              </w:rPr>
              <w:t xml:space="preserve">Characteristics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14:paraId="7F04A24B" w14:textId="77777777" w:rsidR="00C8516F" w:rsidRPr="00F96F5C" w:rsidRDefault="00C8516F" w:rsidP="007C65C8">
            <w:pPr>
              <w:rPr>
                <w:rFonts w:ascii="Times New Roman" w:hAnsi="Times New Roman" w:cs="Times New Roman"/>
              </w:rPr>
            </w:pPr>
            <w:r w:rsidRPr="00F96F5C">
              <w:rPr>
                <w:rFonts w:ascii="Times New Roman" w:hAnsi="Times New Roman" w:cs="Times New Roman"/>
              </w:rPr>
              <w:t xml:space="preserve">All patients </w:t>
            </w:r>
          </w:p>
          <w:p w14:paraId="6FD30D1B" w14:textId="77777777" w:rsidR="00C8516F" w:rsidRPr="00F96F5C" w:rsidRDefault="00C8516F" w:rsidP="007C65C8">
            <w:pPr>
              <w:rPr>
                <w:rFonts w:ascii="Times New Roman" w:hAnsi="Times New Roman" w:cs="Times New Roman"/>
              </w:rPr>
            </w:pPr>
            <w:r w:rsidRPr="00F96F5C">
              <w:rPr>
                <w:rFonts w:ascii="Times New Roman" w:hAnsi="Times New Roman" w:cs="Times New Roman"/>
              </w:rPr>
              <w:t>(n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6F5C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 xml:space="preserve"> 31</w:t>
            </w:r>
            <w:r w:rsidRPr="00F96F5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14:paraId="0EAABA60" w14:textId="77777777" w:rsidR="00C8516F" w:rsidRPr="00F96F5C" w:rsidRDefault="00C8516F" w:rsidP="007C65C8">
            <w:pPr>
              <w:rPr>
                <w:rFonts w:ascii="Times New Roman" w:hAnsi="Times New Roman" w:cs="Times New Roman"/>
              </w:rPr>
            </w:pPr>
            <w:r w:rsidRPr="00F96F5C">
              <w:rPr>
                <w:rFonts w:ascii="Times New Roman" w:hAnsi="Times New Roman" w:cs="Times New Roman"/>
              </w:rPr>
              <w:t>Non-corticosteroid</w:t>
            </w:r>
          </w:p>
          <w:p w14:paraId="46BCA833" w14:textId="77777777" w:rsidR="00C8516F" w:rsidRPr="00F96F5C" w:rsidRDefault="00C8516F" w:rsidP="007C65C8">
            <w:pPr>
              <w:rPr>
                <w:rFonts w:ascii="Times New Roman" w:hAnsi="Times New Roman" w:cs="Times New Roman"/>
              </w:rPr>
            </w:pPr>
            <w:r w:rsidRPr="00F96F5C">
              <w:rPr>
                <w:rFonts w:ascii="Times New Roman" w:hAnsi="Times New Roman" w:cs="Times New Roman"/>
              </w:rPr>
              <w:t>(n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6F5C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 xml:space="preserve"> 20</w:t>
            </w:r>
            <w:r w:rsidRPr="00F96F5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</w:tcPr>
          <w:p w14:paraId="4E8D96A0" w14:textId="77777777" w:rsidR="00C8516F" w:rsidRPr="00F96F5C" w:rsidRDefault="00C8516F" w:rsidP="007C65C8">
            <w:pPr>
              <w:rPr>
                <w:rFonts w:ascii="Times New Roman" w:hAnsi="Times New Roman" w:cs="Times New Roman"/>
              </w:rPr>
            </w:pPr>
            <w:r w:rsidRPr="00F96F5C">
              <w:rPr>
                <w:rFonts w:ascii="Times New Roman" w:hAnsi="Times New Roman" w:cs="Times New Roman"/>
              </w:rPr>
              <w:t>Corticosteroid</w:t>
            </w:r>
          </w:p>
          <w:p w14:paraId="28D859C2" w14:textId="77777777" w:rsidR="00C8516F" w:rsidRPr="00F96F5C" w:rsidRDefault="00C8516F" w:rsidP="007C65C8">
            <w:pPr>
              <w:rPr>
                <w:rFonts w:ascii="Times New Roman" w:hAnsi="Times New Roman" w:cs="Times New Roman"/>
              </w:rPr>
            </w:pPr>
            <w:r w:rsidRPr="00F96F5C">
              <w:rPr>
                <w:rFonts w:ascii="Times New Roman" w:hAnsi="Times New Roman" w:cs="Times New Roman"/>
              </w:rPr>
              <w:t>(n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6F5C">
              <w:rPr>
                <w:rFonts w:ascii="Times New Roman" w:hAnsi="Times New Roman" w:cs="Times New Roman"/>
              </w:rPr>
              <w:t xml:space="preserve">= </w:t>
            </w:r>
            <w:r>
              <w:rPr>
                <w:rFonts w:ascii="Times New Roman" w:hAnsi="Times New Roman" w:cs="Times New Roman"/>
              </w:rPr>
              <w:t>11</w:t>
            </w:r>
            <w:r w:rsidRPr="00F96F5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</w:tcPr>
          <w:p w14:paraId="0EF834F5" w14:textId="77777777" w:rsidR="00C8516F" w:rsidRPr="00F96F5C" w:rsidRDefault="00C8516F" w:rsidP="007C65C8">
            <w:pPr>
              <w:rPr>
                <w:rFonts w:ascii="Times New Roman" w:hAnsi="Times New Roman" w:cs="Times New Roman"/>
                <w:i/>
                <w:iCs/>
              </w:rPr>
            </w:pPr>
            <w:r w:rsidRPr="00F96F5C">
              <w:rPr>
                <w:rFonts w:ascii="Times New Roman" w:hAnsi="Times New Roman" w:cs="Times New Roman"/>
                <w:i/>
                <w:iCs/>
              </w:rPr>
              <w:t>p</w:t>
            </w:r>
          </w:p>
        </w:tc>
      </w:tr>
      <w:tr w:rsidR="00C8516F" w:rsidRPr="00F96F5C" w14:paraId="70DB13BC" w14:textId="77777777" w:rsidTr="00B62639">
        <w:trPr>
          <w:trHeight w:val="304"/>
        </w:trPr>
        <w:tc>
          <w:tcPr>
            <w:tcW w:w="2518" w:type="dxa"/>
            <w:tcBorders>
              <w:top w:val="single" w:sz="4" w:space="0" w:color="auto"/>
            </w:tcBorders>
          </w:tcPr>
          <w:p w14:paraId="1C056284" w14:textId="77777777" w:rsidR="00C8516F" w:rsidRPr="00F96F5C" w:rsidRDefault="00C8516F" w:rsidP="007C65C8">
            <w:pPr>
              <w:rPr>
                <w:rFonts w:ascii="Times New Roman" w:hAnsi="Times New Roman" w:cs="Times New Roman"/>
              </w:rPr>
            </w:pPr>
            <w:r w:rsidRPr="00F96F5C">
              <w:rPr>
                <w:rFonts w:ascii="Times New Roman" w:hAnsi="Times New Roman" w:cs="Times New Roman"/>
              </w:rPr>
              <w:t>Age</w:t>
            </w:r>
            <w:r>
              <w:rPr>
                <w:rFonts w:ascii="Times New Roman" w:hAnsi="Times New Roman" w:cs="Times New Roman"/>
              </w:rPr>
              <w:t>,</w:t>
            </w:r>
            <w:r w:rsidRPr="00F96F5C">
              <w:rPr>
                <w:rFonts w:ascii="Times New Roman" w:hAnsi="Times New Roman" w:cs="Times New Roman"/>
              </w:rPr>
              <w:t xml:space="preserve"> years</w:t>
            </w:r>
          </w:p>
        </w:tc>
        <w:tc>
          <w:tcPr>
            <w:tcW w:w="1303" w:type="dxa"/>
            <w:tcBorders>
              <w:top w:val="single" w:sz="4" w:space="0" w:color="auto"/>
            </w:tcBorders>
          </w:tcPr>
          <w:p w14:paraId="15A118BB" w14:textId="77777777" w:rsidR="00C8516F" w:rsidRPr="00F96F5C" w:rsidRDefault="00C8516F" w:rsidP="007C6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>9 (32-54)</w:t>
            </w:r>
          </w:p>
        </w:tc>
        <w:tc>
          <w:tcPr>
            <w:tcW w:w="1770" w:type="dxa"/>
            <w:tcBorders>
              <w:top w:val="single" w:sz="4" w:space="0" w:color="auto"/>
            </w:tcBorders>
          </w:tcPr>
          <w:p w14:paraId="603E68F1" w14:textId="77777777" w:rsidR="00C8516F" w:rsidRPr="00F96F5C" w:rsidRDefault="00C8516F" w:rsidP="007C6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>7 (27-52)</w:t>
            </w:r>
          </w:p>
        </w:tc>
        <w:tc>
          <w:tcPr>
            <w:tcW w:w="1626" w:type="dxa"/>
            <w:tcBorders>
              <w:top w:val="single" w:sz="4" w:space="0" w:color="auto"/>
            </w:tcBorders>
          </w:tcPr>
          <w:p w14:paraId="554CC96E" w14:textId="77777777" w:rsidR="00C8516F" w:rsidRPr="00F96F5C" w:rsidRDefault="00C8516F" w:rsidP="007C6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>3 (36-57)</w:t>
            </w:r>
          </w:p>
        </w:tc>
        <w:tc>
          <w:tcPr>
            <w:tcW w:w="1161" w:type="dxa"/>
            <w:tcBorders>
              <w:top w:val="single" w:sz="4" w:space="0" w:color="auto"/>
            </w:tcBorders>
          </w:tcPr>
          <w:p w14:paraId="7DD85FAB" w14:textId="77777777" w:rsidR="00C8516F" w:rsidRPr="00F96F5C" w:rsidRDefault="00C8516F" w:rsidP="007C6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.179</w:t>
            </w:r>
          </w:p>
        </w:tc>
      </w:tr>
      <w:tr w:rsidR="00B62639" w:rsidRPr="00F96F5C" w14:paraId="0A39C560" w14:textId="77777777" w:rsidTr="00B62639">
        <w:trPr>
          <w:trHeight w:val="296"/>
        </w:trPr>
        <w:tc>
          <w:tcPr>
            <w:tcW w:w="2518" w:type="dxa"/>
          </w:tcPr>
          <w:p w14:paraId="1F9113CD" w14:textId="2BD867AC" w:rsidR="00B62639" w:rsidRPr="00F96F5C" w:rsidRDefault="00B62639" w:rsidP="007C65C8">
            <w:pPr>
              <w:rPr>
                <w:rFonts w:ascii="Times New Roman" w:hAnsi="Times New Roman" w:cs="Times New Roman"/>
              </w:rPr>
            </w:pPr>
            <w:r w:rsidRPr="00F96F5C"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1303" w:type="dxa"/>
          </w:tcPr>
          <w:p w14:paraId="1BB166BB" w14:textId="3BD877B7" w:rsidR="00B62639" w:rsidRPr="00F96F5C" w:rsidRDefault="00B62639" w:rsidP="007C6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14:paraId="7FBEE3CE" w14:textId="08F1D856" w:rsidR="00B62639" w:rsidRPr="00F96F5C" w:rsidRDefault="00B62639" w:rsidP="007C6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</w:tcPr>
          <w:p w14:paraId="593647CD" w14:textId="79660246" w:rsidR="00B62639" w:rsidRPr="00F96F5C" w:rsidRDefault="00B62639" w:rsidP="007C6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14:paraId="126D67F4" w14:textId="0797636F" w:rsidR="00B62639" w:rsidRPr="00F96F5C" w:rsidRDefault="00B62639" w:rsidP="007C6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.752</w:t>
            </w:r>
          </w:p>
        </w:tc>
      </w:tr>
      <w:tr w:rsidR="00B62639" w:rsidRPr="00F96F5C" w14:paraId="3766700D" w14:textId="77777777" w:rsidTr="00B62639">
        <w:trPr>
          <w:trHeight w:val="296"/>
        </w:trPr>
        <w:tc>
          <w:tcPr>
            <w:tcW w:w="2518" w:type="dxa"/>
          </w:tcPr>
          <w:p w14:paraId="65559D29" w14:textId="597221E7" w:rsidR="00B62639" w:rsidRPr="00F96F5C" w:rsidRDefault="00B62639" w:rsidP="007C65C8">
            <w:pPr>
              <w:rPr>
                <w:rFonts w:ascii="Times New Roman" w:hAnsi="Times New Roman" w:cs="Times New Roman"/>
              </w:rPr>
            </w:pPr>
            <w:r w:rsidRPr="00F96F5C"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1303" w:type="dxa"/>
          </w:tcPr>
          <w:p w14:paraId="207B0AF5" w14:textId="23B1C0A6" w:rsidR="00B62639" w:rsidRPr="00F96F5C" w:rsidRDefault="00B62639" w:rsidP="007C6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0 (64.5)</w:t>
            </w:r>
          </w:p>
        </w:tc>
        <w:tc>
          <w:tcPr>
            <w:tcW w:w="1770" w:type="dxa"/>
          </w:tcPr>
          <w:p w14:paraId="2B602369" w14:textId="114E3F27" w:rsidR="00B62639" w:rsidRPr="00F96F5C" w:rsidRDefault="00B62639" w:rsidP="007C6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2 (60)</w:t>
            </w:r>
          </w:p>
        </w:tc>
        <w:tc>
          <w:tcPr>
            <w:tcW w:w="1626" w:type="dxa"/>
          </w:tcPr>
          <w:p w14:paraId="223B34C9" w14:textId="0F426CED" w:rsidR="00B62639" w:rsidRPr="00F96F5C" w:rsidRDefault="00B62639" w:rsidP="007C6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(72.7)</w:t>
            </w:r>
          </w:p>
        </w:tc>
        <w:tc>
          <w:tcPr>
            <w:tcW w:w="1161" w:type="dxa"/>
          </w:tcPr>
          <w:p w14:paraId="5464BAFD" w14:textId="77777777" w:rsidR="00B62639" w:rsidRPr="00F96F5C" w:rsidRDefault="00B62639" w:rsidP="007C65C8">
            <w:pPr>
              <w:rPr>
                <w:rFonts w:ascii="Times New Roman" w:hAnsi="Times New Roman" w:cs="Times New Roman"/>
              </w:rPr>
            </w:pPr>
          </w:p>
        </w:tc>
      </w:tr>
      <w:tr w:rsidR="00B62639" w:rsidRPr="00F96F5C" w14:paraId="08B0DE37" w14:textId="77777777" w:rsidTr="00B62639">
        <w:trPr>
          <w:trHeight w:val="296"/>
        </w:trPr>
        <w:tc>
          <w:tcPr>
            <w:tcW w:w="2518" w:type="dxa"/>
          </w:tcPr>
          <w:p w14:paraId="6FE56B07" w14:textId="02596BF0" w:rsidR="00B62639" w:rsidRPr="00F96F5C" w:rsidRDefault="00B62639" w:rsidP="007C65C8">
            <w:pPr>
              <w:rPr>
                <w:rFonts w:ascii="Times New Roman" w:hAnsi="Times New Roman" w:cs="Times New Roman"/>
              </w:rPr>
            </w:pPr>
            <w:r w:rsidRPr="00F96F5C"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1303" w:type="dxa"/>
          </w:tcPr>
          <w:p w14:paraId="4F47D03F" w14:textId="657519BE" w:rsidR="00B62639" w:rsidRPr="00F96F5C" w:rsidRDefault="00B62639" w:rsidP="007C6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1 (35.5)</w:t>
            </w:r>
          </w:p>
        </w:tc>
        <w:tc>
          <w:tcPr>
            <w:tcW w:w="1770" w:type="dxa"/>
          </w:tcPr>
          <w:p w14:paraId="110CDF86" w14:textId="609CA59E" w:rsidR="00B62639" w:rsidRPr="00F96F5C" w:rsidRDefault="00B62639" w:rsidP="007C6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(40)</w:t>
            </w:r>
          </w:p>
        </w:tc>
        <w:tc>
          <w:tcPr>
            <w:tcW w:w="1626" w:type="dxa"/>
          </w:tcPr>
          <w:p w14:paraId="35E7DAF7" w14:textId="00B79C61" w:rsidR="00B62639" w:rsidRPr="00F96F5C" w:rsidRDefault="00B62639" w:rsidP="007C6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(27.3)</w:t>
            </w:r>
          </w:p>
        </w:tc>
        <w:tc>
          <w:tcPr>
            <w:tcW w:w="1161" w:type="dxa"/>
          </w:tcPr>
          <w:p w14:paraId="1AC813EB" w14:textId="77777777" w:rsidR="00B62639" w:rsidRPr="00F96F5C" w:rsidRDefault="00B62639" w:rsidP="007C65C8">
            <w:pPr>
              <w:rPr>
                <w:rFonts w:ascii="Times New Roman" w:hAnsi="Times New Roman" w:cs="Times New Roman"/>
              </w:rPr>
            </w:pPr>
          </w:p>
        </w:tc>
      </w:tr>
      <w:tr w:rsidR="00B62639" w:rsidRPr="00F96F5C" w14:paraId="75B4AFEB" w14:textId="77777777" w:rsidTr="00B62639">
        <w:trPr>
          <w:trHeight w:val="296"/>
        </w:trPr>
        <w:tc>
          <w:tcPr>
            <w:tcW w:w="2518" w:type="dxa"/>
          </w:tcPr>
          <w:p w14:paraId="04498E2B" w14:textId="1EF6D516" w:rsidR="00B62639" w:rsidRPr="00F96F5C" w:rsidRDefault="00B62639" w:rsidP="007C65C8">
            <w:pPr>
              <w:rPr>
                <w:rFonts w:ascii="Times New Roman" w:hAnsi="Times New Roman" w:cs="Times New Roman"/>
              </w:rPr>
            </w:pPr>
            <w:r w:rsidRPr="00DE1679">
              <w:rPr>
                <w:rFonts w:ascii="Times New Roman" w:hAnsi="Times New Roman" w:cs="Times New Roman"/>
                <w:b/>
                <w:bCs/>
              </w:rPr>
              <w:t xml:space="preserve">Comorbidities </w:t>
            </w:r>
          </w:p>
        </w:tc>
        <w:tc>
          <w:tcPr>
            <w:tcW w:w="1303" w:type="dxa"/>
          </w:tcPr>
          <w:p w14:paraId="14DFC537" w14:textId="46F90BB5" w:rsidR="00B62639" w:rsidRPr="00F96F5C" w:rsidRDefault="00B62639" w:rsidP="007C6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14:paraId="679D8E4B" w14:textId="308A5073" w:rsidR="00B62639" w:rsidRPr="00F96F5C" w:rsidRDefault="00B62639" w:rsidP="007C6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</w:tcPr>
          <w:p w14:paraId="2268BFBF" w14:textId="513E6518" w:rsidR="00B62639" w:rsidRPr="00F96F5C" w:rsidRDefault="00B62639" w:rsidP="007C6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14:paraId="2790B677" w14:textId="77777777" w:rsidR="00B62639" w:rsidRPr="00F96F5C" w:rsidRDefault="00B62639" w:rsidP="007C65C8">
            <w:pPr>
              <w:rPr>
                <w:rFonts w:ascii="Times New Roman" w:hAnsi="Times New Roman" w:cs="Times New Roman"/>
              </w:rPr>
            </w:pPr>
          </w:p>
        </w:tc>
      </w:tr>
      <w:tr w:rsidR="00B62639" w:rsidRPr="00F96F5C" w14:paraId="738C8A49" w14:textId="77777777" w:rsidTr="00B62639">
        <w:trPr>
          <w:trHeight w:val="304"/>
        </w:trPr>
        <w:tc>
          <w:tcPr>
            <w:tcW w:w="2518" w:type="dxa"/>
          </w:tcPr>
          <w:p w14:paraId="2FCDCF85" w14:textId="61B924C1" w:rsidR="00B62639" w:rsidRPr="00F96F5C" w:rsidRDefault="00B62639" w:rsidP="007C65C8">
            <w:pPr>
              <w:rPr>
                <w:rFonts w:ascii="Times New Roman" w:hAnsi="Times New Roman" w:cs="Times New Roman"/>
              </w:rPr>
            </w:pPr>
            <w:r w:rsidRPr="00F96F5C">
              <w:rPr>
                <w:rFonts w:ascii="Times New Roman" w:hAnsi="Times New Roman" w:cs="Times New Roman"/>
              </w:rPr>
              <w:t xml:space="preserve">Hypertension </w:t>
            </w:r>
          </w:p>
        </w:tc>
        <w:tc>
          <w:tcPr>
            <w:tcW w:w="1303" w:type="dxa"/>
          </w:tcPr>
          <w:p w14:paraId="059EF29E" w14:textId="12F88B8D" w:rsidR="00B62639" w:rsidRPr="00F96F5C" w:rsidRDefault="00B62639" w:rsidP="007C6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  <w:bookmarkStart w:id="12" w:name="_Hlk33648404"/>
            <w:r>
              <w:rPr>
                <w:rFonts w:ascii="Times New Roman" w:hAnsi="Times New Roman" w:cs="Times New Roman"/>
              </w:rPr>
              <w:t>(22.6)</w:t>
            </w:r>
            <w:bookmarkEnd w:id="12"/>
          </w:p>
        </w:tc>
        <w:tc>
          <w:tcPr>
            <w:tcW w:w="1770" w:type="dxa"/>
          </w:tcPr>
          <w:p w14:paraId="3DCE4DF2" w14:textId="640E6D9F" w:rsidR="00B62639" w:rsidRPr="00F96F5C" w:rsidRDefault="00B62639" w:rsidP="007C6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(25)</w:t>
            </w:r>
          </w:p>
        </w:tc>
        <w:tc>
          <w:tcPr>
            <w:tcW w:w="1626" w:type="dxa"/>
          </w:tcPr>
          <w:p w14:paraId="2E911FBF" w14:textId="18905EF5" w:rsidR="00B62639" w:rsidRPr="00F96F5C" w:rsidRDefault="00B62639" w:rsidP="007C6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(18.2)</w:t>
            </w:r>
          </w:p>
        </w:tc>
        <w:tc>
          <w:tcPr>
            <w:tcW w:w="1161" w:type="dxa"/>
          </w:tcPr>
          <w:p w14:paraId="107BAC45" w14:textId="5F99C7A5" w:rsidR="00B62639" w:rsidRPr="00F96F5C" w:rsidRDefault="00B62639" w:rsidP="007C6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.000</w:t>
            </w:r>
          </w:p>
        </w:tc>
      </w:tr>
      <w:tr w:rsidR="00B62639" w:rsidRPr="00F96F5C" w14:paraId="47B73D82" w14:textId="77777777" w:rsidTr="00B62639">
        <w:trPr>
          <w:trHeight w:val="296"/>
        </w:trPr>
        <w:tc>
          <w:tcPr>
            <w:tcW w:w="2518" w:type="dxa"/>
          </w:tcPr>
          <w:p w14:paraId="71A20DB3" w14:textId="298CF9E8" w:rsidR="00B62639" w:rsidRPr="00F96F5C" w:rsidRDefault="00B62639" w:rsidP="007C65C8">
            <w:pPr>
              <w:rPr>
                <w:rFonts w:ascii="Times New Roman" w:hAnsi="Times New Roman" w:cs="Times New Roman"/>
              </w:rPr>
            </w:pPr>
            <w:r w:rsidRPr="00F96F5C">
              <w:rPr>
                <w:rFonts w:ascii="Times New Roman" w:hAnsi="Times New Roman" w:cs="Times New Roman"/>
              </w:rPr>
              <w:t>Diabetes</w:t>
            </w:r>
          </w:p>
        </w:tc>
        <w:tc>
          <w:tcPr>
            <w:tcW w:w="1303" w:type="dxa"/>
          </w:tcPr>
          <w:p w14:paraId="70F47D8B" w14:textId="04B2DC54" w:rsidR="00B62639" w:rsidRPr="00F96F5C" w:rsidRDefault="00B62639" w:rsidP="007C6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(3.2)</w:t>
            </w:r>
          </w:p>
        </w:tc>
        <w:tc>
          <w:tcPr>
            <w:tcW w:w="1770" w:type="dxa"/>
          </w:tcPr>
          <w:p w14:paraId="6E811E87" w14:textId="1669338F" w:rsidR="00B62639" w:rsidRPr="00F96F5C" w:rsidRDefault="00B62639" w:rsidP="007C6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(0)</w:t>
            </w:r>
          </w:p>
        </w:tc>
        <w:tc>
          <w:tcPr>
            <w:tcW w:w="1626" w:type="dxa"/>
          </w:tcPr>
          <w:p w14:paraId="6A7D0392" w14:textId="5CEBB04A" w:rsidR="00B62639" w:rsidRPr="00F96F5C" w:rsidRDefault="00B62639" w:rsidP="007C6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(9.1)</w:t>
            </w:r>
          </w:p>
        </w:tc>
        <w:tc>
          <w:tcPr>
            <w:tcW w:w="1161" w:type="dxa"/>
          </w:tcPr>
          <w:p w14:paraId="58FEF2D8" w14:textId="09C7DAF8" w:rsidR="00B62639" w:rsidRPr="00F96F5C" w:rsidRDefault="00B62639" w:rsidP="007C6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.758</w:t>
            </w:r>
          </w:p>
        </w:tc>
      </w:tr>
      <w:tr w:rsidR="00B62639" w:rsidRPr="00F96F5C" w14:paraId="4612C9C5" w14:textId="77777777" w:rsidTr="00B62639">
        <w:trPr>
          <w:trHeight w:val="296"/>
        </w:trPr>
        <w:tc>
          <w:tcPr>
            <w:tcW w:w="2518" w:type="dxa"/>
          </w:tcPr>
          <w:p w14:paraId="5BBF736D" w14:textId="58D701B0" w:rsidR="00B62639" w:rsidRPr="00F96F5C" w:rsidRDefault="00B62639" w:rsidP="007C65C8">
            <w:pPr>
              <w:rPr>
                <w:rFonts w:ascii="Times New Roman" w:hAnsi="Times New Roman" w:cs="Times New Roman"/>
              </w:rPr>
            </w:pPr>
            <w:r w:rsidRPr="00F96F5C">
              <w:rPr>
                <w:rFonts w:ascii="Times New Roman" w:hAnsi="Times New Roman" w:cs="Times New Roman"/>
              </w:rPr>
              <w:t xml:space="preserve">Coronary heart disease </w:t>
            </w:r>
          </w:p>
        </w:tc>
        <w:tc>
          <w:tcPr>
            <w:tcW w:w="1303" w:type="dxa"/>
          </w:tcPr>
          <w:p w14:paraId="5ABBF636" w14:textId="0A809306" w:rsidR="00B62639" w:rsidRPr="00F96F5C" w:rsidRDefault="00B62639" w:rsidP="007C6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(3.2)</w:t>
            </w:r>
          </w:p>
        </w:tc>
        <w:tc>
          <w:tcPr>
            <w:tcW w:w="1770" w:type="dxa"/>
          </w:tcPr>
          <w:p w14:paraId="77E158BF" w14:textId="4C3E5F17" w:rsidR="00B62639" w:rsidRPr="00F96F5C" w:rsidRDefault="00B62639" w:rsidP="007C6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(5)</w:t>
            </w:r>
          </w:p>
        </w:tc>
        <w:tc>
          <w:tcPr>
            <w:tcW w:w="1626" w:type="dxa"/>
          </w:tcPr>
          <w:p w14:paraId="1B167D24" w14:textId="272C99BD" w:rsidR="00B62639" w:rsidRPr="00F96F5C" w:rsidRDefault="00B62639" w:rsidP="007C6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(0) </w:t>
            </w:r>
          </w:p>
        </w:tc>
        <w:tc>
          <w:tcPr>
            <w:tcW w:w="1161" w:type="dxa"/>
          </w:tcPr>
          <w:p w14:paraId="48CB9B54" w14:textId="76FB8626" w:rsidR="00B62639" w:rsidRPr="00F96F5C" w:rsidRDefault="00B62639" w:rsidP="007C6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.000</w:t>
            </w:r>
          </w:p>
        </w:tc>
      </w:tr>
      <w:tr w:rsidR="00B62639" w:rsidRPr="00F96F5C" w14:paraId="01ACFD9B" w14:textId="77777777" w:rsidTr="00B62639">
        <w:trPr>
          <w:trHeight w:val="296"/>
        </w:trPr>
        <w:tc>
          <w:tcPr>
            <w:tcW w:w="2518" w:type="dxa"/>
          </w:tcPr>
          <w:p w14:paraId="59D365C1" w14:textId="7512B5F5" w:rsidR="00B62639" w:rsidRPr="00DE1679" w:rsidRDefault="00B62639" w:rsidP="007C65C8">
            <w:pPr>
              <w:rPr>
                <w:rFonts w:ascii="Times New Roman" w:hAnsi="Times New Roman" w:cs="Times New Roman"/>
                <w:b/>
                <w:bCs/>
              </w:rPr>
            </w:pPr>
            <w:r w:rsidRPr="00F96F5C">
              <w:rPr>
                <w:rFonts w:ascii="Times New Roman" w:hAnsi="Times New Roman" w:cs="Times New Roman"/>
              </w:rPr>
              <w:t xml:space="preserve">Chronic hepatitis B virus infection </w:t>
            </w:r>
          </w:p>
        </w:tc>
        <w:tc>
          <w:tcPr>
            <w:tcW w:w="1303" w:type="dxa"/>
          </w:tcPr>
          <w:p w14:paraId="1DF37921" w14:textId="3D9E644E" w:rsidR="00B62639" w:rsidRPr="00F96F5C" w:rsidRDefault="00B62639" w:rsidP="007C6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(</w:t>
            </w:r>
            <w:bookmarkStart w:id="13" w:name="_Hlk33648430"/>
            <w:r>
              <w:rPr>
                <w:rFonts w:ascii="Times New Roman" w:hAnsi="Times New Roman" w:cs="Times New Roman"/>
              </w:rPr>
              <w:t>6.5</w:t>
            </w:r>
            <w:bookmarkEnd w:id="13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0" w:type="dxa"/>
          </w:tcPr>
          <w:p w14:paraId="207A9C90" w14:textId="007AE1A0" w:rsidR="00B62639" w:rsidRPr="00F96F5C" w:rsidRDefault="00B62639" w:rsidP="007C6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(10)</w:t>
            </w:r>
          </w:p>
        </w:tc>
        <w:tc>
          <w:tcPr>
            <w:tcW w:w="1626" w:type="dxa"/>
          </w:tcPr>
          <w:p w14:paraId="1AD51549" w14:textId="052E7013" w:rsidR="00B62639" w:rsidRPr="00F96F5C" w:rsidRDefault="00B62639" w:rsidP="007C6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(0)</w:t>
            </w:r>
          </w:p>
        </w:tc>
        <w:tc>
          <w:tcPr>
            <w:tcW w:w="1161" w:type="dxa"/>
          </w:tcPr>
          <w:p w14:paraId="7B9E443E" w14:textId="618E3E2D" w:rsidR="00B62639" w:rsidRPr="00F96F5C" w:rsidRDefault="00B62639" w:rsidP="007C6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.749</w:t>
            </w:r>
          </w:p>
        </w:tc>
      </w:tr>
      <w:tr w:rsidR="00B62639" w:rsidRPr="00F96F5C" w14:paraId="31A0D437" w14:textId="77777777" w:rsidTr="00B62639">
        <w:trPr>
          <w:trHeight w:val="296"/>
        </w:trPr>
        <w:tc>
          <w:tcPr>
            <w:tcW w:w="2518" w:type="dxa"/>
          </w:tcPr>
          <w:p w14:paraId="6489D92E" w14:textId="228E4737" w:rsidR="00B62639" w:rsidRPr="00F96F5C" w:rsidRDefault="00B62639" w:rsidP="007C65C8">
            <w:pPr>
              <w:rPr>
                <w:rFonts w:ascii="Times New Roman" w:hAnsi="Times New Roman" w:cs="Times New Roman"/>
              </w:rPr>
            </w:pPr>
            <w:bookmarkStart w:id="14" w:name="_Hlk33648395"/>
            <w:r w:rsidRPr="00F96F5C">
              <w:rPr>
                <w:rFonts w:ascii="Times New Roman" w:hAnsi="Times New Roman" w:cs="Times New Roman"/>
              </w:rPr>
              <w:t>Current smoker</w:t>
            </w:r>
          </w:p>
        </w:tc>
        <w:tc>
          <w:tcPr>
            <w:tcW w:w="1303" w:type="dxa"/>
          </w:tcPr>
          <w:p w14:paraId="175DAA8F" w14:textId="33BD3960" w:rsidR="00B62639" w:rsidRPr="00F96F5C" w:rsidRDefault="00B62639" w:rsidP="007C6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(6.5)</w:t>
            </w:r>
          </w:p>
        </w:tc>
        <w:tc>
          <w:tcPr>
            <w:tcW w:w="1770" w:type="dxa"/>
          </w:tcPr>
          <w:p w14:paraId="7F64E931" w14:textId="54E455F5" w:rsidR="00B62639" w:rsidRPr="00F96F5C" w:rsidRDefault="00B62639" w:rsidP="007C6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(5)</w:t>
            </w:r>
          </w:p>
        </w:tc>
        <w:tc>
          <w:tcPr>
            <w:tcW w:w="1626" w:type="dxa"/>
          </w:tcPr>
          <w:p w14:paraId="5D52F44F" w14:textId="7FBB18ED" w:rsidR="00B62639" w:rsidRPr="00F96F5C" w:rsidRDefault="00B62639" w:rsidP="007C6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(9.1)</w:t>
            </w:r>
          </w:p>
        </w:tc>
        <w:tc>
          <w:tcPr>
            <w:tcW w:w="1161" w:type="dxa"/>
          </w:tcPr>
          <w:p w14:paraId="5273701C" w14:textId="0169EDAC" w:rsidR="00B62639" w:rsidRPr="00F96F5C" w:rsidRDefault="00B62639" w:rsidP="007C6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.000</w:t>
            </w:r>
          </w:p>
        </w:tc>
      </w:tr>
      <w:tr w:rsidR="00B62639" w:rsidRPr="00F96F5C" w14:paraId="387642DD" w14:textId="77777777" w:rsidTr="00B62639">
        <w:trPr>
          <w:trHeight w:val="304"/>
        </w:trPr>
        <w:tc>
          <w:tcPr>
            <w:tcW w:w="2518" w:type="dxa"/>
          </w:tcPr>
          <w:p w14:paraId="01FA06FE" w14:textId="09087F71" w:rsidR="00B62639" w:rsidRPr="00F96F5C" w:rsidRDefault="00B62639" w:rsidP="00B62639">
            <w:pPr>
              <w:rPr>
                <w:rFonts w:ascii="Times New Roman" w:hAnsi="Times New Roman" w:cs="Times New Roman"/>
              </w:rPr>
            </w:pPr>
            <w:bookmarkStart w:id="15" w:name="OLE_LINK2"/>
            <w:bookmarkEnd w:id="14"/>
            <w:r w:rsidRPr="00F96F5C">
              <w:rPr>
                <w:rFonts w:ascii="Times New Roman" w:hAnsi="Times New Roman" w:cs="Times New Roman"/>
              </w:rPr>
              <w:t>Exposure to Wuhan</w:t>
            </w:r>
            <w:bookmarkEnd w:id="15"/>
          </w:p>
        </w:tc>
        <w:tc>
          <w:tcPr>
            <w:tcW w:w="1303" w:type="dxa"/>
          </w:tcPr>
          <w:p w14:paraId="6FEAFCE9" w14:textId="78ECA2E2" w:rsidR="00B62639" w:rsidRPr="00F96F5C" w:rsidRDefault="00B62639" w:rsidP="00B62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1 (67.7)</w:t>
            </w:r>
          </w:p>
        </w:tc>
        <w:tc>
          <w:tcPr>
            <w:tcW w:w="1770" w:type="dxa"/>
          </w:tcPr>
          <w:p w14:paraId="24F57128" w14:textId="751C0733" w:rsidR="00B62639" w:rsidRPr="00F96F5C" w:rsidRDefault="00B62639" w:rsidP="00B62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1 (55)</w:t>
            </w:r>
          </w:p>
        </w:tc>
        <w:tc>
          <w:tcPr>
            <w:tcW w:w="1626" w:type="dxa"/>
          </w:tcPr>
          <w:p w14:paraId="7702D555" w14:textId="5C38EC9E" w:rsidR="00B62639" w:rsidRPr="00F96F5C" w:rsidRDefault="00B62639" w:rsidP="00B62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0 (90.9)</w:t>
            </w:r>
          </w:p>
        </w:tc>
        <w:tc>
          <w:tcPr>
            <w:tcW w:w="1161" w:type="dxa"/>
          </w:tcPr>
          <w:p w14:paraId="42BF1ADC" w14:textId="67B3DCEC" w:rsidR="00B62639" w:rsidRPr="00F96F5C" w:rsidRDefault="00B62639" w:rsidP="00B62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.100</w:t>
            </w:r>
          </w:p>
        </w:tc>
      </w:tr>
      <w:tr w:rsidR="00B62639" w:rsidRPr="00F96F5C" w14:paraId="44D23D23" w14:textId="77777777" w:rsidTr="003E3ED9">
        <w:trPr>
          <w:trHeight w:val="257"/>
        </w:trPr>
        <w:tc>
          <w:tcPr>
            <w:tcW w:w="2518" w:type="dxa"/>
          </w:tcPr>
          <w:p w14:paraId="2C42336F" w14:textId="7A2F4151" w:rsidR="00B62639" w:rsidRPr="00F96F5C" w:rsidRDefault="00B62639" w:rsidP="00B62639">
            <w:pPr>
              <w:jc w:val="left"/>
              <w:rPr>
                <w:rFonts w:ascii="Times New Roman" w:hAnsi="Times New Roman" w:cs="Times New Roman"/>
              </w:rPr>
            </w:pPr>
            <w:r w:rsidRPr="00DE1679">
              <w:rPr>
                <w:rFonts w:ascii="Times New Roman" w:hAnsi="Times New Roman" w:cs="Times New Roman"/>
                <w:b/>
                <w:bCs/>
              </w:rPr>
              <w:t>Signs and symptoms</w:t>
            </w:r>
          </w:p>
        </w:tc>
        <w:tc>
          <w:tcPr>
            <w:tcW w:w="1303" w:type="dxa"/>
          </w:tcPr>
          <w:p w14:paraId="02BBECFD" w14:textId="7EFA38F5" w:rsidR="00B62639" w:rsidRPr="00F96F5C" w:rsidRDefault="00B62639" w:rsidP="00B62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14:paraId="7E7F5A35" w14:textId="11B4FD2C" w:rsidR="00B62639" w:rsidRPr="00F96F5C" w:rsidRDefault="00B62639" w:rsidP="00B62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</w:tcPr>
          <w:p w14:paraId="76B49B37" w14:textId="193A2C9E" w:rsidR="00B62639" w:rsidRPr="00F96F5C" w:rsidRDefault="00B62639" w:rsidP="00B62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14:paraId="09B37669" w14:textId="7377676A" w:rsidR="00B62639" w:rsidRPr="00F96F5C" w:rsidRDefault="00B62639" w:rsidP="00B62639">
            <w:pPr>
              <w:rPr>
                <w:rFonts w:ascii="Times New Roman" w:hAnsi="Times New Roman" w:cs="Times New Roman"/>
              </w:rPr>
            </w:pPr>
          </w:p>
        </w:tc>
      </w:tr>
      <w:tr w:rsidR="00B62639" w:rsidRPr="00F96F5C" w14:paraId="0533AACC" w14:textId="77777777" w:rsidTr="00B62639">
        <w:trPr>
          <w:trHeight w:val="304"/>
        </w:trPr>
        <w:tc>
          <w:tcPr>
            <w:tcW w:w="2518" w:type="dxa"/>
          </w:tcPr>
          <w:p w14:paraId="50803AE2" w14:textId="64FA87F0" w:rsidR="00B62639" w:rsidRPr="00F96F5C" w:rsidRDefault="00B62639" w:rsidP="00B62639">
            <w:pPr>
              <w:rPr>
                <w:rFonts w:ascii="Times New Roman" w:hAnsi="Times New Roman" w:cs="Times New Roman"/>
              </w:rPr>
            </w:pPr>
            <w:r w:rsidRPr="00F96F5C">
              <w:rPr>
                <w:rFonts w:ascii="Times New Roman" w:hAnsi="Times New Roman" w:cs="Times New Roman"/>
              </w:rPr>
              <w:t xml:space="preserve">Fever </w:t>
            </w:r>
          </w:p>
        </w:tc>
        <w:tc>
          <w:tcPr>
            <w:tcW w:w="1303" w:type="dxa"/>
          </w:tcPr>
          <w:p w14:paraId="625FE1C4" w14:textId="474BF71B" w:rsidR="00B62639" w:rsidRPr="00F96F5C" w:rsidRDefault="00B62639" w:rsidP="00B62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 xml:space="preserve">5 </w:t>
            </w:r>
            <w:bookmarkStart w:id="16" w:name="_Hlk33648809"/>
            <w:bookmarkStart w:id="17" w:name="OLE_LINK6"/>
            <w:r>
              <w:rPr>
                <w:rFonts w:ascii="Times New Roman" w:hAnsi="Times New Roman" w:cs="Times New Roman"/>
              </w:rPr>
              <w:t>(80.6)</w:t>
            </w:r>
            <w:bookmarkEnd w:id="16"/>
            <w:bookmarkEnd w:id="17"/>
          </w:p>
        </w:tc>
        <w:tc>
          <w:tcPr>
            <w:tcW w:w="1770" w:type="dxa"/>
          </w:tcPr>
          <w:p w14:paraId="13650B1A" w14:textId="4853A6B7" w:rsidR="00B62639" w:rsidRPr="00F96F5C" w:rsidRDefault="00B62639" w:rsidP="00B62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4 (70)</w:t>
            </w:r>
          </w:p>
        </w:tc>
        <w:tc>
          <w:tcPr>
            <w:tcW w:w="1626" w:type="dxa"/>
          </w:tcPr>
          <w:p w14:paraId="26679154" w14:textId="4C2FA780" w:rsidR="00B62639" w:rsidRPr="00F96F5C" w:rsidRDefault="00B62639" w:rsidP="00B62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1 (100)</w:t>
            </w:r>
          </w:p>
        </w:tc>
        <w:tc>
          <w:tcPr>
            <w:tcW w:w="1161" w:type="dxa"/>
          </w:tcPr>
          <w:p w14:paraId="6E3F15C9" w14:textId="26E65D72" w:rsidR="00B62639" w:rsidRPr="00F96F5C" w:rsidRDefault="00B62639" w:rsidP="00B62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.122</w:t>
            </w:r>
          </w:p>
        </w:tc>
      </w:tr>
      <w:tr w:rsidR="00B62639" w:rsidRPr="00F96F5C" w14:paraId="392A1E6F" w14:textId="77777777" w:rsidTr="00B62639">
        <w:trPr>
          <w:trHeight w:val="296"/>
        </w:trPr>
        <w:tc>
          <w:tcPr>
            <w:tcW w:w="2518" w:type="dxa"/>
          </w:tcPr>
          <w:p w14:paraId="2A2C0171" w14:textId="6E9BA059" w:rsidR="00B62639" w:rsidRPr="00F96F5C" w:rsidRDefault="00B62639" w:rsidP="00B62639">
            <w:pPr>
              <w:rPr>
                <w:rFonts w:ascii="Times New Roman" w:hAnsi="Times New Roman" w:cs="Times New Roman"/>
              </w:rPr>
            </w:pPr>
            <w:r w:rsidRPr="00F96F5C">
              <w:rPr>
                <w:rFonts w:ascii="Times New Roman" w:hAnsi="Times New Roman" w:cs="Times New Roman"/>
              </w:rPr>
              <w:t>Highest temperature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96F5C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303" w:type="dxa"/>
          </w:tcPr>
          <w:p w14:paraId="754021C4" w14:textId="78E141DC" w:rsidR="00B62639" w:rsidRPr="00F96F5C" w:rsidRDefault="00B62639" w:rsidP="00B62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>8 (37.6-38.8)</w:t>
            </w:r>
          </w:p>
        </w:tc>
        <w:tc>
          <w:tcPr>
            <w:tcW w:w="1770" w:type="dxa"/>
          </w:tcPr>
          <w:p w14:paraId="385C549D" w14:textId="0111EE19" w:rsidR="00B62639" w:rsidRPr="00F96F5C" w:rsidRDefault="00B62639" w:rsidP="00B62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>7.8 (37-38.1)</w:t>
            </w:r>
          </w:p>
        </w:tc>
        <w:tc>
          <w:tcPr>
            <w:tcW w:w="1626" w:type="dxa"/>
          </w:tcPr>
          <w:p w14:paraId="4926E0FA" w14:textId="08D6F059" w:rsidR="00B62639" w:rsidRPr="00F96F5C" w:rsidRDefault="00B62639" w:rsidP="00B62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>8.8 (38.2-39)</w:t>
            </w:r>
          </w:p>
        </w:tc>
        <w:tc>
          <w:tcPr>
            <w:tcW w:w="1161" w:type="dxa"/>
          </w:tcPr>
          <w:p w14:paraId="7391BDC5" w14:textId="4C257750" w:rsidR="00B62639" w:rsidRPr="00F96F5C" w:rsidRDefault="00B62639" w:rsidP="00B62639">
            <w:pPr>
              <w:rPr>
                <w:rFonts w:ascii="Times New Roman" w:hAnsi="Times New Roman" w:cs="Times New Roman"/>
              </w:rPr>
            </w:pPr>
            <w:r w:rsidRPr="001D749E">
              <w:rPr>
                <w:rFonts w:ascii="Times New Roman" w:hAnsi="Times New Roman" w:cs="Times New Roman" w:hint="eastAsia"/>
                <w:b/>
                <w:bCs/>
              </w:rPr>
              <w:t>0</w:t>
            </w:r>
            <w:r w:rsidRPr="001D749E">
              <w:rPr>
                <w:rFonts w:ascii="Times New Roman" w:hAnsi="Times New Roman" w:cs="Times New Roman"/>
                <w:b/>
                <w:bCs/>
              </w:rPr>
              <w:t>.002</w:t>
            </w:r>
          </w:p>
        </w:tc>
      </w:tr>
      <w:tr w:rsidR="00B62639" w:rsidRPr="00F96F5C" w14:paraId="48178DF0" w14:textId="77777777" w:rsidTr="00B62639">
        <w:trPr>
          <w:trHeight w:val="296"/>
        </w:trPr>
        <w:tc>
          <w:tcPr>
            <w:tcW w:w="2518" w:type="dxa"/>
          </w:tcPr>
          <w:p w14:paraId="5FAAD0CE" w14:textId="38CF37F9" w:rsidR="00B62639" w:rsidRPr="00F96F5C" w:rsidRDefault="00B62639" w:rsidP="00B62639">
            <w:pPr>
              <w:rPr>
                <w:rFonts w:ascii="Times New Roman" w:hAnsi="Times New Roman" w:cs="Times New Roman"/>
              </w:rPr>
            </w:pPr>
            <w:r w:rsidRPr="00F96F5C">
              <w:rPr>
                <w:rFonts w:ascii="Times New Roman" w:hAnsi="Times New Roman" w:cs="Times New Roman"/>
              </w:rPr>
              <w:t>Cough</w:t>
            </w:r>
          </w:p>
        </w:tc>
        <w:tc>
          <w:tcPr>
            <w:tcW w:w="1303" w:type="dxa"/>
          </w:tcPr>
          <w:p w14:paraId="37196AFE" w14:textId="67FE8C35" w:rsidR="00B62639" w:rsidRPr="00F96F5C" w:rsidRDefault="00B62639" w:rsidP="00B62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bookmarkStart w:id="18" w:name="_Hlk33648837"/>
            <w:r>
              <w:rPr>
                <w:rFonts w:ascii="Times New Roman" w:hAnsi="Times New Roman" w:cs="Times New Roman"/>
              </w:rPr>
              <w:t xml:space="preserve"> (61.3)</w:t>
            </w:r>
            <w:bookmarkEnd w:id="18"/>
          </w:p>
        </w:tc>
        <w:tc>
          <w:tcPr>
            <w:tcW w:w="1770" w:type="dxa"/>
          </w:tcPr>
          <w:p w14:paraId="652A6B49" w14:textId="121D1CB1" w:rsidR="00B62639" w:rsidRPr="00F96F5C" w:rsidRDefault="00B62639" w:rsidP="00B62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(40)</w:t>
            </w:r>
          </w:p>
        </w:tc>
        <w:tc>
          <w:tcPr>
            <w:tcW w:w="1626" w:type="dxa"/>
          </w:tcPr>
          <w:p w14:paraId="2762C7A2" w14:textId="681C15CC" w:rsidR="00B62639" w:rsidRPr="00F96F5C" w:rsidRDefault="00B62639" w:rsidP="00B62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1 (100)</w:t>
            </w:r>
          </w:p>
        </w:tc>
        <w:tc>
          <w:tcPr>
            <w:tcW w:w="1161" w:type="dxa"/>
          </w:tcPr>
          <w:p w14:paraId="13914BD9" w14:textId="7434FD10" w:rsidR="00B62639" w:rsidRPr="001D749E" w:rsidRDefault="00B62639" w:rsidP="00B62639">
            <w:pPr>
              <w:rPr>
                <w:rFonts w:ascii="Times New Roman" w:hAnsi="Times New Roman" w:cs="Times New Roman"/>
                <w:b/>
                <w:bCs/>
              </w:rPr>
            </w:pPr>
            <w:r w:rsidRPr="001D749E">
              <w:rPr>
                <w:rFonts w:ascii="Times New Roman" w:hAnsi="Times New Roman" w:cs="Times New Roman" w:hint="eastAsia"/>
                <w:b/>
                <w:bCs/>
              </w:rPr>
              <w:t>0</w:t>
            </w:r>
            <w:r w:rsidRPr="001D749E">
              <w:rPr>
                <w:rFonts w:ascii="Times New Roman" w:hAnsi="Times New Roman" w:cs="Times New Roman"/>
                <w:b/>
                <w:bCs/>
              </w:rPr>
              <w:t>.004</w:t>
            </w:r>
          </w:p>
        </w:tc>
      </w:tr>
      <w:tr w:rsidR="00B62639" w:rsidRPr="00F96F5C" w14:paraId="2F432409" w14:textId="77777777" w:rsidTr="00B62639">
        <w:trPr>
          <w:trHeight w:val="296"/>
        </w:trPr>
        <w:tc>
          <w:tcPr>
            <w:tcW w:w="2518" w:type="dxa"/>
          </w:tcPr>
          <w:p w14:paraId="272B23F8" w14:textId="187D10C6" w:rsidR="00B62639" w:rsidRPr="00F96F5C" w:rsidRDefault="00B62639" w:rsidP="00B62639">
            <w:pPr>
              <w:rPr>
                <w:rFonts w:ascii="Times New Roman" w:hAnsi="Times New Roman" w:cs="Times New Roman"/>
              </w:rPr>
            </w:pPr>
            <w:r w:rsidRPr="00F96F5C">
              <w:rPr>
                <w:rFonts w:ascii="Times New Roman" w:hAnsi="Times New Roman" w:cs="Times New Roman"/>
              </w:rPr>
              <w:t xml:space="preserve">Myalgia or fatigue </w:t>
            </w:r>
          </w:p>
        </w:tc>
        <w:tc>
          <w:tcPr>
            <w:tcW w:w="1303" w:type="dxa"/>
          </w:tcPr>
          <w:p w14:paraId="3D0FA714" w14:textId="53F986BA" w:rsidR="00B62639" w:rsidRPr="00F96F5C" w:rsidRDefault="00B62639" w:rsidP="00B62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 xml:space="preserve">8 </w:t>
            </w:r>
            <w:bookmarkStart w:id="19" w:name="_Hlk33648891"/>
            <w:r>
              <w:rPr>
                <w:rFonts w:ascii="Times New Roman" w:hAnsi="Times New Roman" w:cs="Times New Roman"/>
              </w:rPr>
              <w:t>(58.1)</w:t>
            </w:r>
            <w:bookmarkEnd w:id="19"/>
          </w:p>
        </w:tc>
        <w:tc>
          <w:tcPr>
            <w:tcW w:w="1770" w:type="dxa"/>
          </w:tcPr>
          <w:p w14:paraId="1C8976C5" w14:textId="256116E1" w:rsidR="00B62639" w:rsidRPr="00F96F5C" w:rsidRDefault="00B62639" w:rsidP="00B62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(40)</w:t>
            </w:r>
          </w:p>
        </w:tc>
        <w:tc>
          <w:tcPr>
            <w:tcW w:w="1626" w:type="dxa"/>
          </w:tcPr>
          <w:p w14:paraId="609E2880" w14:textId="6370DC6D" w:rsidR="00B62639" w:rsidRPr="00F96F5C" w:rsidRDefault="00B62639" w:rsidP="00B62639">
            <w:pPr>
              <w:rPr>
                <w:rFonts w:ascii="Times New Roman" w:hAnsi="Times New Roman" w:cs="Times New Roman"/>
              </w:rPr>
            </w:pPr>
            <w:bookmarkStart w:id="20" w:name="OLE_LINK11"/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0 (90.9</w:t>
            </w:r>
            <w:bookmarkEnd w:id="20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61" w:type="dxa"/>
          </w:tcPr>
          <w:p w14:paraId="2E849489" w14:textId="5D61852C" w:rsidR="00B62639" w:rsidRPr="00F96F5C" w:rsidRDefault="00B62639" w:rsidP="00B62639">
            <w:pPr>
              <w:rPr>
                <w:rFonts w:ascii="Times New Roman" w:hAnsi="Times New Roman" w:cs="Times New Roman"/>
              </w:rPr>
            </w:pPr>
            <w:r w:rsidRPr="001D749E">
              <w:rPr>
                <w:rFonts w:ascii="Times New Roman" w:hAnsi="Times New Roman" w:cs="Times New Roman" w:hint="eastAsia"/>
                <w:b/>
                <w:bCs/>
              </w:rPr>
              <w:t>0</w:t>
            </w:r>
            <w:r w:rsidRPr="001D749E">
              <w:rPr>
                <w:rFonts w:ascii="Times New Roman" w:hAnsi="Times New Roman" w:cs="Times New Roman"/>
                <w:b/>
                <w:bCs/>
              </w:rPr>
              <w:t>.018</w:t>
            </w:r>
          </w:p>
        </w:tc>
      </w:tr>
      <w:tr w:rsidR="00B62639" w:rsidRPr="00F96F5C" w14:paraId="1948B13D" w14:textId="77777777" w:rsidTr="00B62639">
        <w:trPr>
          <w:trHeight w:val="304"/>
        </w:trPr>
        <w:tc>
          <w:tcPr>
            <w:tcW w:w="2518" w:type="dxa"/>
          </w:tcPr>
          <w:p w14:paraId="3DCA460F" w14:textId="7BC53D27" w:rsidR="00B62639" w:rsidRPr="00F96F5C" w:rsidRDefault="00B62639" w:rsidP="00B62639">
            <w:pPr>
              <w:rPr>
                <w:rFonts w:ascii="Times New Roman" w:hAnsi="Times New Roman" w:cs="Times New Roman"/>
              </w:rPr>
            </w:pPr>
            <w:r w:rsidRPr="00F96F5C">
              <w:rPr>
                <w:rFonts w:ascii="Times New Roman" w:hAnsi="Times New Roman" w:cs="Times New Roman"/>
              </w:rPr>
              <w:t xml:space="preserve">Headache </w:t>
            </w:r>
          </w:p>
        </w:tc>
        <w:tc>
          <w:tcPr>
            <w:tcW w:w="1303" w:type="dxa"/>
          </w:tcPr>
          <w:p w14:paraId="13EE90A8" w14:textId="092EEA9D" w:rsidR="00B62639" w:rsidRPr="00F96F5C" w:rsidRDefault="00B62639" w:rsidP="00B62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(12.9)</w:t>
            </w:r>
          </w:p>
        </w:tc>
        <w:tc>
          <w:tcPr>
            <w:tcW w:w="1770" w:type="dxa"/>
          </w:tcPr>
          <w:p w14:paraId="42304364" w14:textId="4704592F" w:rsidR="00B62639" w:rsidRPr="00F96F5C" w:rsidRDefault="00B62639" w:rsidP="00B62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(5)</w:t>
            </w:r>
          </w:p>
        </w:tc>
        <w:tc>
          <w:tcPr>
            <w:tcW w:w="1626" w:type="dxa"/>
          </w:tcPr>
          <w:p w14:paraId="50961C4F" w14:textId="44077BB0" w:rsidR="00B62639" w:rsidRPr="00F96F5C" w:rsidRDefault="00B62639" w:rsidP="00B62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(27.3)</w:t>
            </w:r>
          </w:p>
        </w:tc>
        <w:tc>
          <w:tcPr>
            <w:tcW w:w="1161" w:type="dxa"/>
          </w:tcPr>
          <w:p w14:paraId="29C8D965" w14:textId="016376E4" w:rsidR="00B62639" w:rsidRPr="001D749E" w:rsidRDefault="00B62639" w:rsidP="00B6263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.226</w:t>
            </w:r>
          </w:p>
        </w:tc>
      </w:tr>
      <w:tr w:rsidR="00B62639" w:rsidRPr="00F96F5C" w14:paraId="51E67BF4" w14:textId="77777777" w:rsidTr="00B62639">
        <w:trPr>
          <w:trHeight w:val="296"/>
        </w:trPr>
        <w:tc>
          <w:tcPr>
            <w:tcW w:w="2518" w:type="dxa"/>
          </w:tcPr>
          <w:p w14:paraId="14C437D2" w14:textId="58F5FB20" w:rsidR="00B62639" w:rsidRPr="00F96F5C" w:rsidRDefault="00B62639" w:rsidP="00B62639">
            <w:pPr>
              <w:rPr>
                <w:rFonts w:ascii="Times New Roman" w:hAnsi="Times New Roman" w:cs="Times New Roman"/>
              </w:rPr>
            </w:pPr>
            <w:bookmarkStart w:id="21" w:name="_Hlk33649024"/>
            <w:r w:rsidRPr="00F96F5C">
              <w:rPr>
                <w:rFonts w:ascii="Times New Roman" w:hAnsi="Times New Roman" w:cs="Times New Roman"/>
              </w:rPr>
              <w:t>Diarrhea</w:t>
            </w:r>
            <w:bookmarkEnd w:id="21"/>
          </w:p>
        </w:tc>
        <w:tc>
          <w:tcPr>
            <w:tcW w:w="1303" w:type="dxa"/>
          </w:tcPr>
          <w:p w14:paraId="469E31C7" w14:textId="4856E0D1" w:rsidR="00B62639" w:rsidRPr="00F96F5C" w:rsidRDefault="00B62639" w:rsidP="00B62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(</w:t>
            </w:r>
            <w:bookmarkStart w:id="22" w:name="_Hlk33649042"/>
            <w:r>
              <w:rPr>
                <w:rFonts w:ascii="Times New Roman" w:hAnsi="Times New Roman" w:cs="Times New Roman"/>
              </w:rPr>
              <w:t>16.1</w:t>
            </w:r>
            <w:bookmarkEnd w:id="22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0" w:type="dxa"/>
          </w:tcPr>
          <w:p w14:paraId="3DE88BDD" w14:textId="04BE43A3" w:rsidR="00B62639" w:rsidRPr="00F96F5C" w:rsidRDefault="00B62639" w:rsidP="00B62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(25)</w:t>
            </w:r>
          </w:p>
        </w:tc>
        <w:tc>
          <w:tcPr>
            <w:tcW w:w="1626" w:type="dxa"/>
          </w:tcPr>
          <w:p w14:paraId="1D4A7EB2" w14:textId="26C503EB" w:rsidR="00B62639" w:rsidRPr="00F96F5C" w:rsidRDefault="00B62639" w:rsidP="00B62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(0)</w:t>
            </w:r>
          </w:p>
        </w:tc>
        <w:tc>
          <w:tcPr>
            <w:tcW w:w="1161" w:type="dxa"/>
          </w:tcPr>
          <w:p w14:paraId="4DEB2B3C" w14:textId="626F6411" w:rsidR="00B62639" w:rsidRPr="00F96F5C" w:rsidRDefault="00B62639" w:rsidP="00B62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.193</w:t>
            </w:r>
          </w:p>
        </w:tc>
      </w:tr>
      <w:tr w:rsidR="00B62639" w:rsidRPr="00F96F5C" w14:paraId="15295935" w14:textId="77777777" w:rsidTr="00B62639">
        <w:trPr>
          <w:trHeight w:val="296"/>
        </w:trPr>
        <w:tc>
          <w:tcPr>
            <w:tcW w:w="2518" w:type="dxa"/>
          </w:tcPr>
          <w:p w14:paraId="122E33B5" w14:textId="6F34042B" w:rsidR="00B62639" w:rsidRPr="00F96F5C" w:rsidRDefault="00B62639" w:rsidP="00B62639">
            <w:pPr>
              <w:rPr>
                <w:rFonts w:ascii="Times New Roman" w:hAnsi="Times New Roman" w:cs="Times New Roman"/>
              </w:rPr>
            </w:pPr>
            <w:r w:rsidRPr="00F96F5C">
              <w:rPr>
                <w:rFonts w:ascii="Times New Roman" w:hAnsi="Times New Roman" w:cs="Times New Roman"/>
              </w:rPr>
              <w:t>Dyspnea</w:t>
            </w:r>
          </w:p>
        </w:tc>
        <w:tc>
          <w:tcPr>
            <w:tcW w:w="1303" w:type="dxa"/>
          </w:tcPr>
          <w:p w14:paraId="11826818" w14:textId="037507F1" w:rsidR="00B62639" w:rsidRPr="00F96F5C" w:rsidRDefault="00B62639" w:rsidP="00B62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(12.9)</w:t>
            </w:r>
          </w:p>
        </w:tc>
        <w:tc>
          <w:tcPr>
            <w:tcW w:w="1770" w:type="dxa"/>
          </w:tcPr>
          <w:p w14:paraId="52E0232E" w14:textId="11E89E31" w:rsidR="00B62639" w:rsidRPr="00F96F5C" w:rsidRDefault="00B62639" w:rsidP="00B62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(5)</w:t>
            </w:r>
          </w:p>
        </w:tc>
        <w:tc>
          <w:tcPr>
            <w:tcW w:w="1626" w:type="dxa"/>
          </w:tcPr>
          <w:p w14:paraId="7BB279F8" w14:textId="1948A299" w:rsidR="00B62639" w:rsidRPr="00F96F5C" w:rsidRDefault="00B62639" w:rsidP="00B62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(27.3)</w:t>
            </w:r>
          </w:p>
        </w:tc>
        <w:tc>
          <w:tcPr>
            <w:tcW w:w="1161" w:type="dxa"/>
          </w:tcPr>
          <w:p w14:paraId="08FE0C45" w14:textId="51C64ECE" w:rsidR="00B62639" w:rsidRPr="00F96F5C" w:rsidRDefault="00B62639" w:rsidP="00B62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.226</w:t>
            </w:r>
          </w:p>
        </w:tc>
      </w:tr>
      <w:tr w:rsidR="00B62639" w:rsidRPr="00F96F5C" w14:paraId="5944B087" w14:textId="77777777" w:rsidTr="00B62639">
        <w:trPr>
          <w:trHeight w:val="296"/>
        </w:trPr>
        <w:tc>
          <w:tcPr>
            <w:tcW w:w="2518" w:type="dxa"/>
          </w:tcPr>
          <w:p w14:paraId="6E500B2F" w14:textId="12927EBB" w:rsidR="00B62639" w:rsidRPr="00F96F5C" w:rsidRDefault="00B62639" w:rsidP="00B62639">
            <w:pPr>
              <w:rPr>
                <w:rFonts w:ascii="Times New Roman" w:hAnsi="Times New Roman" w:cs="Times New Roman"/>
              </w:rPr>
            </w:pPr>
            <w:r w:rsidRPr="00F96F5C">
              <w:rPr>
                <w:rFonts w:ascii="Times New Roman" w:hAnsi="Times New Roman" w:cs="Times New Roman"/>
              </w:rPr>
              <w:t>Respiratory rate</w:t>
            </w:r>
            <w:r>
              <w:rPr>
                <w:rFonts w:ascii="Times New Roman" w:hAnsi="Times New Roman" w:cs="Times New Roman"/>
              </w:rPr>
              <w:t>, per minute</w:t>
            </w:r>
          </w:p>
        </w:tc>
        <w:tc>
          <w:tcPr>
            <w:tcW w:w="1303" w:type="dxa"/>
          </w:tcPr>
          <w:p w14:paraId="0FCA0E7A" w14:textId="465C834B" w:rsidR="00B62639" w:rsidRPr="00F96F5C" w:rsidRDefault="00B62639" w:rsidP="00B62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0 (18.5-20)</w:t>
            </w:r>
          </w:p>
        </w:tc>
        <w:tc>
          <w:tcPr>
            <w:tcW w:w="1770" w:type="dxa"/>
          </w:tcPr>
          <w:p w14:paraId="559A104C" w14:textId="4F970806" w:rsidR="00B62639" w:rsidRPr="00F96F5C" w:rsidRDefault="00B62639" w:rsidP="00B62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9 (18-20)</w:t>
            </w:r>
          </w:p>
        </w:tc>
        <w:tc>
          <w:tcPr>
            <w:tcW w:w="1626" w:type="dxa"/>
          </w:tcPr>
          <w:p w14:paraId="1270135F" w14:textId="71E10447" w:rsidR="00B62639" w:rsidRPr="00F96F5C" w:rsidRDefault="00B62639" w:rsidP="00B62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0 (19-21)</w:t>
            </w:r>
          </w:p>
        </w:tc>
        <w:tc>
          <w:tcPr>
            <w:tcW w:w="1161" w:type="dxa"/>
          </w:tcPr>
          <w:p w14:paraId="70A3DC3B" w14:textId="77038CC4" w:rsidR="00B62639" w:rsidRPr="001D749E" w:rsidRDefault="00B62639" w:rsidP="00B6263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.175</w:t>
            </w:r>
          </w:p>
        </w:tc>
      </w:tr>
      <w:tr w:rsidR="00B62639" w:rsidRPr="00F96F5C" w14:paraId="1EC895AC" w14:textId="77777777" w:rsidTr="00B62639">
        <w:trPr>
          <w:trHeight w:val="296"/>
        </w:trPr>
        <w:tc>
          <w:tcPr>
            <w:tcW w:w="2518" w:type="dxa"/>
          </w:tcPr>
          <w:p w14:paraId="3B3516DE" w14:textId="5E3C29F2" w:rsidR="00B62639" w:rsidRPr="00F96F5C" w:rsidRDefault="00B62639" w:rsidP="00B62639">
            <w:pPr>
              <w:rPr>
                <w:rFonts w:ascii="Times New Roman" w:hAnsi="Times New Roman" w:cs="Times New Roman"/>
              </w:rPr>
            </w:pPr>
            <w:bookmarkStart w:id="23" w:name="_Hlk33648977"/>
            <w:r w:rsidRPr="00F96F5C">
              <w:rPr>
                <w:rFonts w:ascii="Times New Roman" w:hAnsi="Times New Roman" w:cs="Times New Roman"/>
              </w:rPr>
              <w:t>Heart rate</w:t>
            </w:r>
            <w:r>
              <w:rPr>
                <w:rFonts w:ascii="Times New Roman" w:hAnsi="Times New Roman" w:cs="Times New Roman"/>
              </w:rPr>
              <w:t>, per minute</w:t>
            </w:r>
          </w:p>
        </w:tc>
        <w:tc>
          <w:tcPr>
            <w:tcW w:w="1303" w:type="dxa"/>
          </w:tcPr>
          <w:p w14:paraId="7EBB04BB" w14:textId="478258BF" w:rsidR="00B62639" w:rsidRPr="00F96F5C" w:rsidRDefault="00B62639" w:rsidP="00B62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  <w:r>
              <w:rPr>
                <w:rFonts w:ascii="Times New Roman" w:hAnsi="Times New Roman" w:cs="Times New Roman"/>
              </w:rPr>
              <w:t>4 (75-95)</w:t>
            </w:r>
          </w:p>
        </w:tc>
        <w:tc>
          <w:tcPr>
            <w:tcW w:w="1770" w:type="dxa"/>
          </w:tcPr>
          <w:p w14:paraId="67B18214" w14:textId="2A9C4209" w:rsidR="00B62639" w:rsidRPr="00F96F5C" w:rsidRDefault="00B62639" w:rsidP="00B62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  <w:r>
              <w:rPr>
                <w:rFonts w:ascii="Times New Roman" w:hAnsi="Times New Roman" w:cs="Times New Roman"/>
              </w:rPr>
              <w:t>2.5 (73.5-94)</w:t>
            </w:r>
          </w:p>
        </w:tc>
        <w:tc>
          <w:tcPr>
            <w:tcW w:w="1626" w:type="dxa"/>
          </w:tcPr>
          <w:p w14:paraId="1FD814C1" w14:textId="479E1DD3" w:rsidR="00B62639" w:rsidRPr="00F96F5C" w:rsidRDefault="00B62639" w:rsidP="00B62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  <w:r>
              <w:rPr>
                <w:rFonts w:ascii="Times New Roman" w:hAnsi="Times New Roman" w:cs="Times New Roman"/>
              </w:rPr>
              <w:t>4 (79-98.5)</w:t>
            </w:r>
          </w:p>
        </w:tc>
        <w:tc>
          <w:tcPr>
            <w:tcW w:w="1161" w:type="dxa"/>
          </w:tcPr>
          <w:p w14:paraId="3FA101A3" w14:textId="2C1B422A" w:rsidR="00B62639" w:rsidRPr="00F96F5C" w:rsidRDefault="00B62639" w:rsidP="00B62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.321</w:t>
            </w:r>
          </w:p>
        </w:tc>
      </w:tr>
      <w:tr w:rsidR="00B62639" w:rsidRPr="00F96F5C" w14:paraId="466C4FF5" w14:textId="77777777" w:rsidTr="00B62639">
        <w:trPr>
          <w:trHeight w:val="304"/>
        </w:trPr>
        <w:tc>
          <w:tcPr>
            <w:tcW w:w="2518" w:type="dxa"/>
          </w:tcPr>
          <w:p w14:paraId="10229797" w14:textId="2CC613C9" w:rsidR="00B62639" w:rsidRPr="00F96F5C" w:rsidRDefault="00B62639" w:rsidP="00B62639">
            <w:pPr>
              <w:rPr>
                <w:rFonts w:ascii="Times New Roman" w:hAnsi="Times New Roman" w:cs="Times New Roman"/>
              </w:rPr>
            </w:pPr>
            <w:r w:rsidRPr="00F96F5C">
              <w:rPr>
                <w:rFonts w:ascii="Times New Roman" w:hAnsi="Times New Roman" w:cs="Times New Roman"/>
              </w:rPr>
              <w:t xml:space="preserve">Systolic </w:t>
            </w:r>
            <w:r>
              <w:rPr>
                <w:rFonts w:ascii="Times New Roman" w:hAnsi="Times New Roman" w:cs="Times New Roman"/>
              </w:rPr>
              <w:t xml:space="preserve">pressure, </w:t>
            </w:r>
            <w:r w:rsidRPr="00F96F5C">
              <w:rPr>
                <w:rFonts w:ascii="Times New Roman" w:hAnsi="Times New Roman" w:cs="Times New Roman"/>
              </w:rPr>
              <w:t>mmHg</w:t>
            </w:r>
          </w:p>
        </w:tc>
        <w:tc>
          <w:tcPr>
            <w:tcW w:w="1303" w:type="dxa"/>
          </w:tcPr>
          <w:p w14:paraId="1A1E46DD" w14:textId="6776F703" w:rsidR="00B62639" w:rsidRPr="00F96F5C" w:rsidRDefault="00B62639" w:rsidP="00B62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27 (122-137)</w:t>
            </w:r>
          </w:p>
        </w:tc>
        <w:tc>
          <w:tcPr>
            <w:tcW w:w="1770" w:type="dxa"/>
          </w:tcPr>
          <w:p w14:paraId="169138F2" w14:textId="4357B864" w:rsidR="00B62639" w:rsidRPr="00F96F5C" w:rsidRDefault="00B62639" w:rsidP="00B62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25.5 (117-137)</w:t>
            </w:r>
          </w:p>
        </w:tc>
        <w:tc>
          <w:tcPr>
            <w:tcW w:w="1626" w:type="dxa"/>
          </w:tcPr>
          <w:p w14:paraId="5C425947" w14:textId="7F300A5C" w:rsidR="00B62639" w:rsidRPr="00F96F5C" w:rsidRDefault="00B62639" w:rsidP="00B62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28 (125-135)</w:t>
            </w:r>
          </w:p>
        </w:tc>
        <w:tc>
          <w:tcPr>
            <w:tcW w:w="1161" w:type="dxa"/>
          </w:tcPr>
          <w:p w14:paraId="7867EFED" w14:textId="38C6DFC0" w:rsidR="00B62639" w:rsidRPr="00F96F5C" w:rsidRDefault="00B62639" w:rsidP="00B62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.283</w:t>
            </w:r>
          </w:p>
        </w:tc>
      </w:tr>
      <w:tr w:rsidR="00B62639" w:rsidRPr="00F96F5C" w14:paraId="74CBD29B" w14:textId="77777777" w:rsidTr="00B62639">
        <w:trPr>
          <w:trHeight w:val="296"/>
        </w:trPr>
        <w:tc>
          <w:tcPr>
            <w:tcW w:w="2518" w:type="dxa"/>
          </w:tcPr>
          <w:p w14:paraId="44444365" w14:textId="4082A00B" w:rsidR="00B62639" w:rsidRPr="00F96F5C" w:rsidRDefault="00B62639" w:rsidP="00B62639">
            <w:pPr>
              <w:rPr>
                <w:rFonts w:ascii="Times New Roman" w:hAnsi="Times New Roman" w:cs="Times New Roman"/>
              </w:rPr>
            </w:pPr>
            <w:r w:rsidRPr="005C13EA">
              <w:rPr>
                <w:rFonts w:ascii="Times New Roman" w:hAnsi="Times New Roman" w:cs="Times New Roman"/>
              </w:rPr>
              <w:t>Diastolic pressure, mmHg</w:t>
            </w:r>
          </w:p>
        </w:tc>
        <w:tc>
          <w:tcPr>
            <w:tcW w:w="1303" w:type="dxa"/>
          </w:tcPr>
          <w:p w14:paraId="09DA47EC" w14:textId="0ABEA027" w:rsidR="00B62639" w:rsidRPr="00F96F5C" w:rsidRDefault="00B62639" w:rsidP="00B62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  <w:r>
              <w:rPr>
                <w:rFonts w:ascii="Times New Roman" w:hAnsi="Times New Roman" w:cs="Times New Roman"/>
              </w:rPr>
              <w:t>3 (69.5-78.5)</w:t>
            </w:r>
          </w:p>
        </w:tc>
        <w:tc>
          <w:tcPr>
            <w:tcW w:w="1770" w:type="dxa"/>
          </w:tcPr>
          <w:p w14:paraId="1605CE20" w14:textId="3F6C124D" w:rsidR="00B62639" w:rsidRPr="00F96F5C" w:rsidRDefault="00B62639" w:rsidP="00B62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  <w:r>
              <w:rPr>
                <w:rFonts w:ascii="Times New Roman" w:hAnsi="Times New Roman" w:cs="Times New Roman"/>
              </w:rPr>
              <w:t>2.5 (70-86)</w:t>
            </w:r>
          </w:p>
        </w:tc>
        <w:tc>
          <w:tcPr>
            <w:tcW w:w="1626" w:type="dxa"/>
          </w:tcPr>
          <w:p w14:paraId="77C16D99" w14:textId="13AD63F2" w:rsidR="00B62639" w:rsidRPr="00F96F5C" w:rsidRDefault="00B62639" w:rsidP="00B62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  <w:r>
              <w:rPr>
                <w:rFonts w:ascii="Times New Roman" w:hAnsi="Times New Roman" w:cs="Times New Roman"/>
              </w:rPr>
              <w:t>3 (68.5-75)</w:t>
            </w:r>
          </w:p>
        </w:tc>
        <w:tc>
          <w:tcPr>
            <w:tcW w:w="1161" w:type="dxa"/>
          </w:tcPr>
          <w:p w14:paraId="52968DD4" w14:textId="14F12B2C" w:rsidR="00B62639" w:rsidRPr="00F96F5C" w:rsidRDefault="00B62639" w:rsidP="00B62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.369</w:t>
            </w:r>
          </w:p>
        </w:tc>
      </w:tr>
      <w:bookmarkEnd w:id="23"/>
      <w:tr w:rsidR="00B62639" w:rsidRPr="00F96F5C" w14:paraId="343781D2" w14:textId="77777777" w:rsidTr="00B62639">
        <w:trPr>
          <w:trHeight w:val="296"/>
        </w:trPr>
        <w:tc>
          <w:tcPr>
            <w:tcW w:w="2518" w:type="dxa"/>
          </w:tcPr>
          <w:p w14:paraId="4A5B8748" w14:textId="18DECB18" w:rsidR="00B62639" w:rsidRPr="00F96F5C" w:rsidRDefault="00B62639" w:rsidP="00B62639">
            <w:pPr>
              <w:rPr>
                <w:rFonts w:ascii="Times New Roman" w:hAnsi="Times New Roman" w:cs="Times New Roman"/>
              </w:rPr>
            </w:pPr>
            <w:r w:rsidRPr="00F96F5C">
              <w:rPr>
                <w:rFonts w:ascii="Times New Roman" w:hAnsi="Times New Roman" w:cs="Times New Roman"/>
              </w:rPr>
              <w:t>Peripheral oxygen saturation</w:t>
            </w:r>
            <w:r>
              <w:rPr>
                <w:rFonts w:ascii="Times New Roman" w:hAnsi="Times New Roman" w:cs="Times New Roman"/>
              </w:rPr>
              <w:t xml:space="preserve"> (%)</w:t>
            </w:r>
            <w:r w:rsidRPr="00F96F5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03" w:type="dxa"/>
          </w:tcPr>
          <w:p w14:paraId="3461C27A" w14:textId="552816E9" w:rsidR="00B62639" w:rsidRPr="00F96F5C" w:rsidRDefault="00B62639" w:rsidP="00B62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</w:t>
            </w:r>
            <w:r>
              <w:rPr>
                <w:rFonts w:ascii="Times New Roman" w:hAnsi="Times New Roman" w:cs="Times New Roman"/>
              </w:rPr>
              <w:t>8 (96-98.5)</w:t>
            </w:r>
          </w:p>
        </w:tc>
        <w:tc>
          <w:tcPr>
            <w:tcW w:w="1770" w:type="dxa"/>
          </w:tcPr>
          <w:p w14:paraId="256E9CB0" w14:textId="7E1C33DB" w:rsidR="00B62639" w:rsidRPr="00F96F5C" w:rsidRDefault="00B62639" w:rsidP="00B62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</w:t>
            </w:r>
            <w:r>
              <w:rPr>
                <w:rFonts w:ascii="Times New Roman" w:hAnsi="Times New Roman" w:cs="Times New Roman"/>
              </w:rPr>
              <w:t>8 (97-99)</w:t>
            </w:r>
          </w:p>
        </w:tc>
        <w:tc>
          <w:tcPr>
            <w:tcW w:w="1626" w:type="dxa"/>
          </w:tcPr>
          <w:p w14:paraId="1F7DC1AA" w14:textId="2780E68B" w:rsidR="00B62639" w:rsidRPr="00F96F5C" w:rsidRDefault="00B62639" w:rsidP="00B62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</w:t>
            </w:r>
            <w:r>
              <w:rPr>
                <w:rFonts w:ascii="Times New Roman" w:hAnsi="Times New Roman" w:cs="Times New Roman"/>
              </w:rPr>
              <w:t>7 (95-98)</w:t>
            </w:r>
          </w:p>
        </w:tc>
        <w:tc>
          <w:tcPr>
            <w:tcW w:w="1161" w:type="dxa"/>
          </w:tcPr>
          <w:p w14:paraId="367B534D" w14:textId="389DA0EE" w:rsidR="00B62639" w:rsidRPr="00F96F5C" w:rsidRDefault="00B62639" w:rsidP="00B62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.111</w:t>
            </w:r>
          </w:p>
        </w:tc>
      </w:tr>
      <w:tr w:rsidR="00B62639" w:rsidRPr="00F96F5C" w14:paraId="125E8407" w14:textId="77777777" w:rsidTr="00B62639">
        <w:trPr>
          <w:trHeight w:val="296"/>
        </w:trPr>
        <w:tc>
          <w:tcPr>
            <w:tcW w:w="2518" w:type="dxa"/>
          </w:tcPr>
          <w:p w14:paraId="507C2EC1" w14:textId="632184E9" w:rsidR="00B62639" w:rsidRPr="00F96F5C" w:rsidRDefault="00B62639" w:rsidP="00B62639">
            <w:pPr>
              <w:jc w:val="left"/>
              <w:rPr>
                <w:rFonts w:ascii="Times New Roman" w:hAnsi="Times New Roman" w:cs="Times New Roman"/>
              </w:rPr>
            </w:pPr>
            <w:r w:rsidRPr="00F96F5C">
              <w:rPr>
                <w:rFonts w:ascii="Times New Roman" w:hAnsi="Times New Roman" w:cs="Times New Roman"/>
              </w:rPr>
              <w:t>Time from illness onset to hospital admission (days)</w:t>
            </w:r>
          </w:p>
        </w:tc>
        <w:tc>
          <w:tcPr>
            <w:tcW w:w="1303" w:type="dxa"/>
          </w:tcPr>
          <w:p w14:paraId="471A774F" w14:textId="4B099212" w:rsidR="00B62639" w:rsidRPr="00F96F5C" w:rsidRDefault="00B62639" w:rsidP="00B62639">
            <w:pPr>
              <w:rPr>
                <w:rFonts w:ascii="Times New Roman" w:hAnsi="Times New Roman" w:cs="Times New Roman"/>
              </w:rPr>
            </w:pPr>
            <w:bookmarkStart w:id="24" w:name="_Hlk33649290"/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(2-6)</w:t>
            </w:r>
            <w:bookmarkEnd w:id="24"/>
          </w:p>
        </w:tc>
        <w:tc>
          <w:tcPr>
            <w:tcW w:w="1770" w:type="dxa"/>
          </w:tcPr>
          <w:p w14:paraId="5D5FD954" w14:textId="2724A0EE" w:rsidR="00B62639" w:rsidRPr="00F96F5C" w:rsidRDefault="00B62639" w:rsidP="00B62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(2-5.25)</w:t>
            </w:r>
          </w:p>
        </w:tc>
        <w:tc>
          <w:tcPr>
            <w:tcW w:w="1626" w:type="dxa"/>
          </w:tcPr>
          <w:p w14:paraId="41215E3B" w14:textId="532C86EC" w:rsidR="00B62639" w:rsidRPr="00F96F5C" w:rsidRDefault="00B62639" w:rsidP="00B62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(2-7.5)</w:t>
            </w:r>
          </w:p>
        </w:tc>
        <w:tc>
          <w:tcPr>
            <w:tcW w:w="1161" w:type="dxa"/>
          </w:tcPr>
          <w:p w14:paraId="3828DACC" w14:textId="4C91349B" w:rsidR="00B62639" w:rsidRPr="00F96F5C" w:rsidRDefault="00B62639" w:rsidP="00B62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.531</w:t>
            </w:r>
          </w:p>
        </w:tc>
      </w:tr>
      <w:tr w:rsidR="00B62639" w:rsidRPr="00F96F5C" w14:paraId="30992F89" w14:textId="77777777" w:rsidTr="00B62639">
        <w:trPr>
          <w:trHeight w:val="296"/>
        </w:trPr>
        <w:tc>
          <w:tcPr>
            <w:tcW w:w="2518" w:type="dxa"/>
          </w:tcPr>
          <w:p w14:paraId="4EFBB1B2" w14:textId="4FD9881D" w:rsidR="00B62639" w:rsidRPr="00F96F5C" w:rsidRDefault="00B62639" w:rsidP="00B6263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14:paraId="28DCD980" w14:textId="401430E5" w:rsidR="00B62639" w:rsidRPr="00F96F5C" w:rsidRDefault="00B62639" w:rsidP="00B62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14:paraId="3B90C331" w14:textId="00752F42" w:rsidR="00B62639" w:rsidRPr="00F96F5C" w:rsidRDefault="00B62639" w:rsidP="00B62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</w:tcPr>
          <w:p w14:paraId="3B9CF16A" w14:textId="3D4F775E" w:rsidR="00B62639" w:rsidRPr="00F96F5C" w:rsidRDefault="00B62639" w:rsidP="00B62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14:paraId="0EE63558" w14:textId="0846A99F" w:rsidR="00B62639" w:rsidRPr="00F96F5C" w:rsidRDefault="00B62639" w:rsidP="00B62639">
            <w:pPr>
              <w:rPr>
                <w:rFonts w:ascii="Times New Roman" w:hAnsi="Times New Roman" w:cs="Times New Roman"/>
              </w:rPr>
            </w:pPr>
          </w:p>
        </w:tc>
      </w:tr>
      <w:tr w:rsidR="00B62639" w:rsidRPr="00F96F5C" w14:paraId="4AE99E71" w14:textId="77777777" w:rsidTr="00B62639">
        <w:trPr>
          <w:trHeight w:val="296"/>
        </w:trPr>
        <w:tc>
          <w:tcPr>
            <w:tcW w:w="2518" w:type="dxa"/>
          </w:tcPr>
          <w:p w14:paraId="7FC167F1" w14:textId="19E5F921" w:rsidR="00B62639" w:rsidRPr="005C13EA" w:rsidRDefault="00B62639" w:rsidP="00B6263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14:paraId="39BD8C33" w14:textId="749636F6" w:rsidR="00B62639" w:rsidRDefault="00B62639" w:rsidP="00B62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14:paraId="37B85FE9" w14:textId="19476AF8" w:rsidR="00B62639" w:rsidRDefault="00B62639" w:rsidP="00B62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</w:tcPr>
          <w:p w14:paraId="37445040" w14:textId="0CDAC4C6" w:rsidR="00B62639" w:rsidRDefault="00B62639" w:rsidP="00B62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14:paraId="52C78296" w14:textId="19973404" w:rsidR="00B62639" w:rsidRDefault="00B62639" w:rsidP="00B62639">
            <w:pPr>
              <w:rPr>
                <w:rFonts w:ascii="Times New Roman" w:hAnsi="Times New Roman" w:cs="Times New Roman"/>
              </w:rPr>
            </w:pPr>
          </w:p>
        </w:tc>
      </w:tr>
      <w:tr w:rsidR="00B62639" w:rsidRPr="00F96F5C" w14:paraId="4CDD5FC1" w14:textId="77777777" w:rsidTr="00B62639">
        <w:trPr>
          <w:trHeight w:val="304"/>
        </w:trPr>
        <w:tc>
          <w:tcPr>
            <w:tcW w:w="2518" w:type="dxa"/>
          </w:tcPr>
          <w:p w14:paraId="7F7028BE" w14:textId="64C251BC" w:rsidR="00B62639" w:rsidRPr="00F96F5C" w:rsidRDefault="00B62639" w:rsidP="00B62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14:paraId="0CD7FD1C" w14:textId="1574A6C3" w:rsidR="00B62639" w:rsidRPr="00F96F5C" w:rsidRDefault="00B62639" w:rsidP="00B62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14:paraId="5515C6DB" w14:textId="06EF9F87" w:rsidR="00B62639" w:rsidRPr="00F96F5C" w:rsidRDefault="00B62639" w:rsidP="00B62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</w:tcPr>
          <w:p w14:paraId="3F7A956D" w14:textId="559E853A" w:rsidR="00B62639" w:rsidRPr="00F96F5C" w:rsidRDefault="00B62639" w:rsidP="00B62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14:paraId="5CC35694" w14:textId="2445675E" w:rsidR="00B62639" w:rsidRPr="00F96F5C" w:rsidRDefault="00B62639" w:rsidP="00B62639">
            <w:pPr>
              <w:rPr>
                <w:rFonts w:ascii="Times New Roman" w:hAnsi="Times New Roman" w:cs="Times New Roman"/>
              </w:rPr>
            </w:pPr>
          </w:p>
        </w:tc>
      </w:tr>
      <w:tr w:rsidR="00B62639" w:rsidRPr="00F96F5C" w14:paraId="6ECDBA5C" w14:textId="77777777" w:rsidTr="00B62639">
        <w:trPr>
          <w:trHeight w:val="593"/>
        </w:trPr>
        <w:tc>
          <w:tcPr>
            <w:tcW w:w="2518" w:type="dxa"/>
          </w:tcPr>
          <w:p w14:paraId="63AF4FD8" w14:textId="159B396C" w:rsidR="00B62639" w:rsidRPr="00F96F5C" w:rsidRDefault="00B62639" w:rsidP="00B6263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14:paraId="5796FE6A" w14:textId="57857780" w:rsidR="00B62639" w:rsidRPr="00F96F5C" w:rsidRDefault="00B62639" w:rsidP="00B62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14:paraId="56AB0664" w14:textId="426F5CCF" w:rsidR="00B62639" w:rsidRPr="00F96F5C" w:rsidRDefault="00B62639" w:rsidP="00B62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</w:tcPr>
          <w:p w14:paraId="7A211B04" w14:textId="025985F6" w:rsidR="00B62639" w:rsidRPr="00F96F5C" w:rsidRDefault="00B62639" w:rsidP="00B62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14:paraId="63166FD9" w14:textId="044D9306" w:rsidR="00B62639" w:rsidRPr="00F96F5C" w:rsidRDefault="00B62639" w:rsidP="00B62639">
            <w:pPr>
              <w:rPr>
                <w:rFonts w:ascii="Times New Roman" w:hAnsi="Times New Roman" w:cs="Times New Roman"/>
              </w:rPr>
            </w:pPr>
          </w:p>
        </w:tc>
      </w:tr>
    </w:tbl>
    <w:p w14:paraId="08C2E6A4" w14:textId="77777777" w:rsidR="00B62639" w:rsidRDefault="00B62639" w:rsidP="00281201">
      <w:pPr>
        <w:rPr>
          <w:rFonts w:ascii="Times New Roman" w:hAnsi="Times New Roman" w:cs="Times New Roman"/>
          <w:b/>
          <w:bCs/>
        </w:rPr>
      </w:pPr>
    </w:p>
    <w:p w14:paraId="5FF8203F" w14:textId="77777777" w:rsidR="00B62639" w:rsidRDefault="00B62639">
      <w:pPr>
        <w:widowControl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146353AD" w14:textId="3816DBB9" w:rsidR="00281201" w:rsidRPr="00C45AB1" w:rsidRDefault="00281201" w:rsidP="00281201">
      <w:pPr>
        <w:rPr>
          <w:rFonts w:ascii="Times New Roman" w:hAnsi="Times New Roman" w:cs="Times New Roman"/>
        </w:rPr>
      </w:pPr>
      <w:r w:rsidRPr="001000AE">
        <w:rPr>
          <w:rFonts w:ascii="Times New Roman" w:hAnsi="Times New Roman" w:cs="Times New Roman"/>
          <w:b/>
          <w:bCs/>
        </w:rPr>
        <w:lastRenderedPageBreak/>
        <w:t>Table 2.</w:t>
      </w:r>
      <w:r w:rsidRPr="00C45AB1">
        <w:rPr>
          <w:rFonts w:ascii="Times New Roman" w:hAnsi="Times New Roman" w:cs="Times New Roman"/>
        </w:rPr>
        <w:t xml:space="preserve"> Laboratory results and radiological presentations of patients with coronavirus disease 2019 (COVID-19) on admission to hospital</w:t>
      </w:r>
    </w:p>
    <w:tbl>
      <w:tblPr>
        <w:tblStyle w:val="TableGrid"/>
        <w:tblW w:w="935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1843"/>
        <w:gridCol w:w="1984"/>
        <w:gridCol w:w="1701"/>
        <w:gridCol w:w="709"/>
      </w:tblGrid>
      <w:tr w:rsidR="00281201" w:rsidRPr="00C45AB1" w14:paraId="4D6F20C5" w14:textId="77777777" w:rsidTr="007C65C8">
        <w:trPr>
          <w:trHeight w:val="625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14:paraId="418DC021" w14:textId="77777777" w:rsidR="00281201" w:rsidRPr="00C45AB1" w:rsidRDefault="00281201" w:rsidP="007C6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Variables</w:t>
            </w:r>
            <w:r w:rsidRPr="00C45A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610993D" w14:textId="77777777" w:rsidR="00281201" w:rsidRPr="00C45AB1" w:rsidRDefault="00281201" w:rsidP="007C65C8">
            <w:pPr>
              <w:rPr>
                <w:rFonts w:ascii="Times New Roman" w:hAnsi="Times New Roman" w:cs="Times New Roman"/>
              </w:rPr>
            </w:pPr>
            <w:r w:rsidRPr="00C45AB1">
              <w:rPr>
                <w:rFonts w:ascii="Times New Roman" w:hAnsi="Times New Roman" w:cs="Times New Roman"/>
              </w:rPr>
              <w:t xml:space="preserve">All patients </w:t>
            </w:r>
          </w:p>
          <w:p w14:paraId="75D39E89" w14:textId="77777777" w:rsidR="00281201" w:rsidRPr="00C45AB1" w:rsidRDefault="00281201" w:rsidP="007C65C8">
            <w:pPr>
              <w:rPr>
                <w:rFonts w:ascii="Times New Roman" w:hAnsi="Times New Roman" w:cs="Times New Roman"/>
              </w:rPr>
            </w:pPr>
            <w:r w:rsidRPr="00C45AB1">
              <w:rPr>
                <w:rFonts w:ascii="Times New Roman" w:hAnsi="Times New Roman" w:cs="Times New Roman"/>
              </w:rPr>
              <w:t>(n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5AB1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 xml:space="preserve"> 31</w:t>
            </w:r>
            <w:r w:rsidRPr="00C45AB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275E4D4" w14:textId="77777777" w:rsidR="00281201" w:rsidRPr="00C45AB1" w:rsidRDefault="00281201" w:rsidP="007C6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Non-</w:t>
            </w:r>
            <w:r w:rsidRPr="00C45AB1">
              <w:rPr>
                <w:rFonts w:ascii="Times New Roman" w:hAnsi="Times New Roman" w:cs="Times New Roman"/>
              </w:rPr>
              <w:t>Corticosteroid</w:t>
            </w:r>
          </w:p>
          <w:p w14:paraId="0FD88AFC" w14:textId="77777777" w:rsidR="00281201" w:rsidRPr="00C45AB1" w:rsidRDefault="00281201" w:rsidP="007C65C8">
            <w:pPr>
              <w:rPr>
                <w:rFonts w:ascii="Times New Roman" w:hAnsi="Times New Roman" w:cs="Times New Roman"/>
              </w:rPr>
            </w:pPr>
            <w:r w:rsidRPr="00C45AB1">
              <w:rPr>
                <w:rFonts w:ascii="Times New Roman" w:hAnsi="Times New Roman" w:cs="Times New Roman"/>
              </w:rPr>
              <w:t>(n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5AB1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 xml:space="preserve"> 20</w:t>
            </w:r>
            <w:r w:rsidRPr="00C45AB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158A397" w14:textId="77777777" w:rsidR="00281201" w:rsidRPr="00C45AB1" w:rsidRDefault="00281201" w:rsidP="007C6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C45AB1">
              <w:rPr>
                <w:rFonts w:ascii="Times New Roman" w:hAnsi="Times New Roman" w:cs="Times New Roman"/>
              </w:rPr>
              <w:t>orticosteroid</w:t>
            </w:r>
          </w:p>
          <w:p w14:paraId="40889A9E" w14:textId="77777777" w:rsidR="00281201" w:rsidRPr="00C45AB1" w:rsidRDefault="00281201" w:rsidP="007C65C8">
            <w:pPr>
              <w:rPr>
                <w:rFonts w:ascii="Times New Roman" w:hAnsi="Times New Roman" w:cs="Times New Roman"/>
              </w:rPr>
            </w:pPr>
            <w:r w:rsidRPr="00C45AB1">
              <w:rPr>
                <w:rFonts w:ascii="Times New Roman" w:hAnsi="Times New Roman" w:cs="Times New Roman"/>
              </w:rPr>
              <w:t>(n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5AB1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 xml:space="preserve"> 11</w:t>
            </w:r>
            <w:r w:rsidRPr="00C45AB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3A0732B" w14:textId="77777777" w:rsidR="00281201" w:rsidRPr="00C45AB1" w:rsidRDefault="00281201" w:rsidP="007C65C8">
            <w:pPr>
              <w:rPr>
                <w:rFonts w:ascii="Times New Roman" w:hAnsi="Times New Roman" w:cs="Times New Roman"/>
                <w:i/>
                <w:iCs/>
              </w:rPr>
            </w:pPr>
            <w:r w:rsidRPr="00C45AB1">
              <w:rPr>
                <w:rFonts w:ascii="Times New Roman" w:hAnsi="Times New Roman" w:cs="Times New Roman"/>
                <w:i/>
                <w:iCs/>
              </w:rPr>
              <w:t>p</w:t>
            </w:r>
          </w:p>
        </w:tc>
      </w:tr>
      <w:tr w:rsidR="00281201" w:rsidRPr="00C45AB1" w14:paraId="5CBB7D29" w14:textId="77777777" w:rsidTr="007C65C8">
        <w:trPr>
          <w:trHeight w:val="320"/>
        </w:trPr>
        <w:tc>
          <w:tcPr>
            <w:tcW w:w="3114" w:type="dxa"/>
            <w:tcBorders>
              <w:top w:val="single" w:sz="4" w:space="0" w:color="auto"/>
            </w:tcBorders>
          </w:tcPr>
          <w:p w14:paraId="3B4911D7" w14:textId="20DFEC98" w:rsidR="00281201" w:rsidRPr="00C45AB1" w:rsidRDefault="00281201" w:rsidP="007C65C8">
            <w:pPr>
              <w:rPr>
                <w:rFonts w:ascii="Times New Roman" w:hAnsi="Times New Roman" w:cs="Times New Roman"/>
              </w:rPr>
            </w:pPr>
            <w:r w:rsidRPr="00C45AB1">
              <w:rPr>
                <w:rFonts w:ascii="Times New Roman" w:hAnsi="Times New Roman" w:cs="Times New Roman"/>
              </w:rPr>
              <w:t>White blood cell count</w:t>
            </w:r>
            <w:r w:rsidR="004E2445">
              <w:rPr>
                <w:rFonts w:ascii="Times New Roman" w:hAnsi="Times New Roman" w:cs="Times New Roman"/>
              </w:rPr>
              <w:t xml:space="preserve">, </w:t>
            </w:r>
            <w:r w:rsidRPr="00C45AB1">
              <w:rPr>
                <w:rFonts w:ascii="Times New Roman" w:hAnsi="Times New Roman" w:cs="Times New Roman"/>
              </w:rPr>
              <w:t>×10</w:t>
            </w:r>
            <w:r w:rsidRPr="00C45AB1">
              <w:rPr>
                <w:rFonts w:ascii="Times New Roman" w:hAnsi="Times New Roman" w:cs="Times New Roman"/>
                <w:vertAlign w:val="superscript"/>
              </w:rPr>
              <w:t>9</w:t>
            </w:r>
            <w:r w:rsidRPr="00C45AB1">
              <w:rPr>
                <w:rFonts w:ascii="Times New Roman" w:hAnsi="Times New Roman" w:cs="Times New Roman"/>
              </w:rPr>
              <w:t>/L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D3E2AA3" w14:textId="77777777" w:rsidR="00281201" w:rsidRPr="00C45AB1" w:rsidRDefault="00281201" w:rsidP="007C6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>.26 (4.28-6.56)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54F69EA2" w14:textId="77777777" w:rsidR="00281201" w:rsidRPr="00C45AB1" w:rsidRDefault="00281201" w:rsidP="007C6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>.2 (4.5-6.16)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4308A97" w14:textId="77777777" w:rsidR="00281201" w:rsidRPr="00C45AB1" w:rsidRDefault="00281201" w:rsidP="007C6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>.97 (4.28-6.85)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5417F40" w14:textId="77777777" w:rsidR="00281201" w:rsidRPr="00C45AB1" w:rsidRDefault="00281201" w:rsidP="007C6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.536</w:t>
            </w:r>
          </w:p>
        </w:tc>
      </w:tr>
      <w:tr w:rsidR="00281201" w:rsidRPr="00C45AB1" w14:paraId="429A03B9" w14:textId="77777777" w:rsidTr="007C65C8">
        <w:trPr>
          <w:trHeight w:val="312"/>
        </w:trPr>
        <w:tc>
          <w:tcPr>
            <w:tcW w:w="3114" w:type="dxa"/>
          </w:tcPr>
          <w:p w14:paraId="7750B033" w14:textId="2AC6BED7" w:rsidR="00281201" w:rsidRPr="00C45AB1" w:rsidRDefault="00281201" w:rsidP="007C65C8">
            <w:pPr>
              <w:rPr>
                <w:rFonts w:ascii="Times New Roman" w:hAnsi="Times New Roman" w:cs="Times New Roman"/>
              </w:rPr>
            </w:pPr>
            <w:r w:rsidRPr="00C45AB1">
              <w:rPr>
                <w:rFonts w:ascii="Times New Roman" w:hAnsi="Times New Roman" w:cs="Times New Roman"/>
              </w:rPr>
              <w:t>Neutrophil count</w:t>
            </w:r>
            <w:r w:rsidR="004E2445">
              <w:rPr>
                <w:rFonts w:ascii="Times New Roman" w:hAnsi="Times New Roman" w:cs="Times New Roman"/>
              </w:rPr>
              <w:t xml:space="preserve">, </w:t>
            </w:r>
            <w:r w:rsidRPr="00C45AB1">
              <w:rPr>
                <w:rFonts w:ascii="Times New Roman" w:hAnsi="Times New Roman" w:cs="Times New Roman"/>
              </w:rPr>
              <w:t>×10</w:t>
            </w:r>
            <w:r w:rsidRPr="00C45AB1">
              <w:rPr>
                <w:rFonts w:ascii="Times New Roman" w:hAnsi="Times New Roman" w:cs="Times New Roman"/>
                <w:vertAlign w:val="superscript"/>
              </w:rPr>
              <w:t>9</w:t>
            </w:r>
            <w:r w:rsidRPr="00C45AB1">
              <w:rPr>
                <w:rFonts w:ascii="Times New Roman" w:hAnsi="Times New Roman" w:cs="Times New Roman"/>
              </w:rPr>
              <w:t>/L</w:t>
            </w:r>
          </w:p>
        </w:tc>
        <w:tc>
          <w:tcPr>
            <w:tcW w:w="1843" w:type="dxa"/>
          </w:tcPr>
          <w:p w14:paraId="6D849494" w14:textId="77777777" w:rsidR="00281201" w:rsidRPr="00C45AB1" w:rsidRDefault="00281201" w:rsidP="007C6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>.12 (2.44-4.19)</w:t>
            </w:r>
          </w:p>
        </w:tc>
        <w:tc>
          <w:tcPr>
            <w:tcW w:w="1984" w:type="dxa"/>
          </w:tcPr>
          <w:p w14:paraId="1244DBF1" w14:textId="77777777" w:rsidR="00281201" w:rsidRPr="00C45AB1" w:rsidRDefault="00281201" w:rsidP="007C6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>.03 (2.28-3.52)</w:t>
            </w:r>
          </w:p>
        </w:tc>
        <w:tc>
          <w:tcPr>
            <w:tcW w:w="1701" w:type="dxa"/>
          </w:tcPr>
          <w:p w14:paraId="76B66EDC" w14:textId="77777777" w:rsidR="00281201" w:rsidRPr="00C45AB1" w:rsidRDefault="00281201" w:rsidP="007C6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>.23 (2.66-5.11)</w:t>
            </w:r>
          </w:p>
        </w:tc>
        <w:tc>
          <w:tcPr>
            <w:tcW w:w="709" w:type="dxa"/>
          </w:tcPr>
          <w:p w14:paraId="4FC7E49C" w14:textId="77777777" w:rsidR="00281201" w:rsidRPr="00C45AB1" w:rsidRDefault="00281201" w:rsidP="007C6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.256</w:t>
            </w:r>
          </w:p>
        </w:tc>
      </w:tr>
      <w:tr w:rsidR="00281201" w:rsidRPr="00C45AB1" w14:paraId="0B0BCCCD" w14:textId="77777777" w:rsidTr="007C65C8">
        <w:trPr>
          <w:trHeight w:val="312"/>
        </w:trPr>
        <w:tc>
          <w:tcPr>
            <w:tcW w:w="3114" w:type="dxa"/>
          </w:tcPr>
          <w:p w14:paraId="298D9BE3" w14:textId="2F5CEA6B" w:rsidR="00281201" w:rsidRPr="00C45AB1" w:rsidRDefault="00281201" w:rsidP="007C65C8">
            <w:pPr>
              <w:rPr>
                <w:rFonts w:ascii="Times New Roman" w:hAnsi="Times New Roman" w:cs="Times New Roman"/>
              </w:rPr>
            </w:pPr>
            <w:r w:rsidRPr="00C45AB1">
              <w:rPr>
                <w:rFonts w:ascii="Times New Roman" w:hAnsi="Times New Roman" w:cs="Times New Roman"/>
              </w:rPr>
              <w:t>Lymphocyte count</w:t>
            </w:r>
            <w:r w:rsidR="004E2445">
              <w:rPr>
                <w:rFonts w:ascii="Times New Roman" w:hAnsi="Times New Roman" w:cs="Times New Roman"/>
              </w:rPr>
              <w:t xml:space="preserve">, </w:t>
            </w:r>
            <w:r w:rsidRPr="00C45AB1">
              <w:rPr>
                <w:rFonts w:ascii="Times New Roman" w:hAnsi="Times New Roman" w:cs="Times New Roman"/>
              </w:rPr>
              <w:t>×10</w:t>
            </w:r>
            <w:r w:rsidRPr="00C45AB1">
              <w:rPr>
                <w:rFonts w:ascii="Times New Roman" w:hAnsi="Times New Roman" w:cs="Times New Roman"/>
                <w:vertAlign w:val="superscript"/>
              </w:rPr>
              <w:t>9</w:t>
            </w:r>
            <w:r w:rsidRPr="00C45AB1">
              <w:rPr>
                <w:rFonts w:ascii="Times New Roman" w:hAnsi="Times New Roman" w:cs="Times New Roman"/>
              </w:rPr>
              <w:t>/L</w:t>
            </w:r>
          </w:p>
        </w:tc>
        <w:tc>
          <w:tcPr>
            <w:tcW w:w="1843" w:type="dxa"/>
          </w:tcPr>
          <w:p w14:paraId="38A21879" w14:textId="77777777" w:rsidR="00281201" w:rsidRPr="00C45AB1" w:rsidRDefault="00281201" w:rsidP="007C6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.39 (0.96-1.64)</w:t>
            </w:r>
          </w:p>
        </w:tc>
        <w:tc>
          <w:tcPr>
            <w:tcW w:w="1984" w:type="dxa"/>
          </w:tcPr>
          <w:p w14:paraId="3D91BEF6" w14:textId="77777777" w:rsidR="00281201" w:rsidRPr="00C45AB1" w:rsidRDefault="00281201" w:rsidP="007C65C8">
            <w:pPr>
              <w:rPr>
                <w:rFonts w:ascii="Times New Roman" w:hAnsi="Times New Roman" w:cs="Times New Roman"/>
              </w:rPr>
            </w:pPr>
            <w:bookmarkStart w:id="25" w:name="_Hlk33654261"/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.54 (1.25-1.77)</w:t>
            </w:r>
            <w:bookmarkEnd w:id="25"/>
          </w:p>
        </w:tc>
        <w:tc>
          <w:tcPr>
            <w:tcW w:w="1701" w:type="dxa"/>
          </w:tcPr>
          <w:p w14:paraId="1B57B784" w14:textId="77777777" w:rsidR="00281201" w:rsidRPr="00C45AB1" w:rsidRDefault="00281201" w:rsidP="007C65C8">
            <w:pPr>
              <w:rPr>
                <w:rFonts w:ascii="Times New Roman" w:hAnsi="Times New Roman" w:cs="Times New Roman"/>
              </w:rPr>
            </w:pPr>
            <w:bookmarkStart w:id="26" w:name="_Hlk33654278"/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.99 (0.88-1.29)</w:t>
            </w:r>
            <w:bookmarkEnd w:id="26"/>
          </w:p>
        </w:tc>
        <w:tc>
          <w:tcPr>
            <w:tcW w:w="709" w:type="dxa"/>
          </w:tcPr>
          <w:p w14:paraId="0F27F5C2" w14:textId="77777777" w:rsidR="00281201" w:rsidRPr="009C6640" w:rsidRDefault="00281201" w:rsidP="007C65C8">
            <w:pPr>
              <w:rPr>
                <w:rFonts w:ascii="Times New Roman" w:hAnsi="Times New Roman" w:cs="Times New Roman"/>
                <w:b/>
                <w:bCs/>
              </w:rPr>
            </w:pPr>
            <w:r w:rsidRPr="009C6640">
              <w:rPr>
                <w:rFonts w:ascii="Times New Roman" w:hAnsi="Times New Roman" w:cs="Times New Roman" w:hint="eastAsia"/>
                <w:b/>
                <w:bCs/>
              </w:rPr>
              <w:t>0</w:t>
            </w:r>
            <w:r w:rsidRPr="009C6640">
              <w:rPr>
                <w:rFonts w:ascii="Times New Roman" w:hAnsi="Times New Roman" w:cs="Times New Roman"/>
                <w:b/>
                <w:bCs/>
              </w:rPr>
              <w:t>.012</w:t>
            </w:r>
          </w:p>
        </w:tc>
      </w:tr>
      <w:tr w:rsidR="00281201" w:rsidRPr="00C45AB1" w14:paraId="048DCCF1" w14:textId="77777777" w:rsidTr="007C65C8">
        <w:trPr>
          <w:trHeight w:val="312"/>
        </w:trPr>
        <w:tc>
          <w:tcPr>
            <w:tcW w:w="3114" w:type="dxa"/>
          </w:tcPr>
          <w:p w14:paraId="47772AC5" w14:textId="44BD4149" w:rsidR="00281201" w:rsidRPr="00C45AB1" w:rsidRDefault="00281201" w:rsidP="007C65C8">
            <w:pPr>
              <w:rPr>
                <w:rFonts w:ascii="Times New Roman" w:hAnsi="Times New Roman" w:cs="Times New Roman"/>
              </w:rPr>
            </w:pPr>
            <w:r w:rsidRPr="00C45AB1">
              <w:rPr>
                <w:rFonts w:ascii="Times New Roman" w:hAnsi="Times New Roman" w:cs="Times New Roman"/>
              </w:rPr>
              <w:t>Hemoglobin</w:t>
            </w:r>
            <w:r w:rsidR="004E2445">
              <w:rPr>
                <w:rFonts w:ascii="Times New Roman" w:hAnsi="Times New Roman" w:cs="Times New Roman"/>
              </w:rPr>
              <w:t xml:space="preserve">, </w:t>
            </w:r>
            <w:r w:rsidRPr="00C45AB1">
              <w:rPr>
                <w:rFonts w:ascii="Times New Roman" w:hAnsi="Times New Roman" w:cs="Times New Roman"/>
              </w:rPr>
              <w:t>g/L</w:t>
            </w:r>
          </w:p>
        </w:tc>
        <w:tc>
          <w:tcPr>
            <w:tcW w:w="1843" w:type="dxa"/>
          </w:tcPr>
          <w:p w14:paraId="41B0B184" w14:textId="77777777" w:rsidR="00281201" w:rsidRPr="00C45AB1" w:rsidRDefault="00281201" w:rsidP="007C6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32 (118.5-145)</w:t>
            </w:r>
          </w:p>
        </w:tc>
        <w:tc>
          <w:tcPr>
            <w:tcW w:w="1984" w:type="dxa"/>
          </w:tcPr>
          <w:p w14:paraId="3296E8A6" w14:textId="77777777" w:rsidR="00281201" w:rsidRPr="00C45AB1" w:rsidRDefault="00281201" w:rsidP="007C6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35 (115.5-148)</w:t>
            </w:r>
          </w:p>
        </w:tc>
        <w:tc>
          <w:tcPr>
            <w:tcW w:w="1701" w:type="dxa"/>
          </w:tcPr>
          <w:p w14:paraId="6267FE05" w14:textId="77777777" w:rsidR="00281201" w:rsidRPr="00C45AB1" w:rsidRDefault="00281201" w:rsidP="007C6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31 (124-139.5)</w:t>
            </w:r>
          </w:p>
        </w:tc>
        <w:tc>
          <w:tcPr>
            <w:tcW w:w="709" w:type="dxa"/>
          </w:tcPr>
          <w:p w14:paraId="4A88FE3A" w14:textId="77777777" w:rsidR="00281201" w:rsidRPr="00C45AB1" w:rsidRDefault="00281201" w:rsidP="007C6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.695</w:t>
            </w:r>
          </w:p>
        </w:tc>
      </w:tr>
      <w:tr w:rsidR="00281201" w:rsidRPr="00C45AB1" w14:paraId="112AF6E4" w14:textId="77777777" w:rsidTr="007C65C8">
        <w:trPr>
          <w:trHeight w:val="312"/>
        </w:trPr>
        <w:tc>
          <w:tcPr>
            <w:tcW w:w="3114" w:type="dxa"/>
          </w:tcPr>
          <w:p w14:paraId="4EFBF32C" w14:textId="6D61118A" w:rsidR="00281201" w:rsidRPr="00C45AB1" w:rsidRDefault="00281201" w:rsidP="007C65C8">
            <w:pPr>
              <w:rPr>
                <w:rFonts w:ascii="Times New Roman" w:hAnsi="Times New Roman" w:cs="Times New Roman"/>
              </w:rPr>
            </w:pPr>
            <w:r w:rsidRPr="00C45AB1">
              <w:rPr>
                <w:rFonts w:ascii="Times New Roman" w:hAnsi="Times New Roman" w:cs="Times New Roman"/>
              </w:rPr>
              <w:t>Platelet count</w:t>
            </w:r>
            <w:r w:rsidR="004E2445">
              <w:rPr>
                <w:rFonts w:ascii="Times New Roman" w:hAnsi="Times New Roman" w:cs="Times New Roman"/>
              </w:rPr>
              <w:t xml:space="preserve">, </w:t>
            </w:r>
            <w:r w:rsidRPr="00C45AB1">
              <w:rPr>
                <w:rFonts w:ascii="Times New Roman" w:hAnsi="Times New Roman" w:cs="Times New Roman"/>
              </w:rPr>
              <w:t>×10</w:t>
            </w:r>
            <w:r w:rsidRPr="00C45AB1">
              <w:rPr>
                <w:rFonts w:ascii="Times New Roman" w:hAnsi="Times New Roman" w:cs="Times New Roman"/>
                <w:vertAlign w:val="superscript"/>
              </w:rPr>
              <w:t>9</w:t>
            </w:r>
            <w:r w:rsidRPr="00C45AB1">
              <w:rPr>
                <w:rFonts w:ascii="Times New Roman" w:hAnsi="Times New Roman" w:cs="Times New Roman"/>
              </w:rPr>
              <w:t>/L</w:t>
            </w:r>
          </w:p>
        </w:tc>
        <w:tc>
          <w:tcPr>
            <w:tcW w:w="1843" w:type="dxa"/>
          </w:tcPr>
          <w:p w14:paraId="32ACAC9C" w14:textId="77777777" w:rsidR="00281201" w:rsidRPr="00C45AB1" w:rsidRDefault="00281201" w:rsidP="007C6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52 (133.5-178.5)</w:t>
            </w:r>
          </w:p>
        </w:tc>
        <w:tc>
          <w:tcPr>
            <w:tcW w:w="1984" w:type="dxa"/>
          </w:tcPr>
          <w:p w14:paraId="2566BD68" w14:textId="77777777" w:rsidR="00281201" w:rsidRPr="00C45AB1" w:rsidRDefault="00281201" w:rsidP="007C6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55 (138-169)</w:t>
            </w:r>
          </w:p>
        </w:tc>
        <w:tc>
          <w:tcPr>
            <w:tcW w:w="1701" w:type="dxa"/>
          </w:tcPr>
          <w:p w14:paraId="717D055C" w14:textId="77777777" w:rsidR="00281201" w:rsidRPr="00C45AB1" w:rsidRDefault="00281201" w:rsidP="007C6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50 (122.5-180)</w:t>
            </w:r>
          </w:p>
        </w:tc>
        <w:tc>
          <w:tcPr>
            <w:tcW w:w="709" w:type="dxa"/>
          </w:tcPr>
          <w:p w14:paraId="64439EAB" w14:textId="77777777" w:rsidR="00281201" w:rsidRPr="00C45AB1" w:rsidRDefault="00281201" w:rsidP="007C6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.577</w:t>
            </w:r>
          </w:p>
        </w:tc>
      </w:tr>
      <w:tr w:rsidR="00281201" w:rsidRPr="00C45AB1" w14:paraId="575A8DB7" w14:textId="77777777" w:rsidTr="007C65C8">
        <w:trPr>
          <w:trHeight w:val="312"/>
        </w:trPr>
        <w:tc>
          <w:tcPr>
            <w:tcW w:w="3114" w:type="dxa"/>
          </w:tcPr>
          <w:p w14:paraId="25E0D025" w14:textId="763616DB" w:rsidR="00281201" w:rsidRPr="00C45AB1" w:rsidRDefault="00281201" w:rsidP="007C65C8">
            <w:pPr>
              <w:rPr>
                <w:rFonts w:ascii="Times New Roman" w:hAnsi="Times New Roman" w:cs="Times New Roman"/>
              </w:rPr>
            </w:pPr>
            <w:r w:rsidRPr="00C45AB1">
              <w:rPr>
                <w:rFonts w:ascii="Times New Roman" w:hAnsi="Times New Roman" w:cs="Times New Roman"/>
              </w:rPr>
              <w:t>APTT</w:t>
            </w:r>
            <w:r w:rsidR="004E2445">
              <w:rPr>
                <w:rFonts w:ascii="Times New Roman" w:hAnsi="Times New Roman" w:cs="Times New Roman"/>
              </w:rPr>
              <w:t xml:space="preserve">, </w:t>
            </w:r>
            <w:r w:rsidRPr="00C45AB1">
              <w:rPr>
                <w:rFonts w:ascii="Times New Roman" w:hAnsi="Times New Roman" w:cs="Times New Roman"/>
              </w:rPr>
              <w:t>second</w:t>
            </w:r>
          </w:p>
        </w:tc>
        <w:tc>
          <w:tcPr>
            <w:tcW w:w="1843" w:type="dxa"/>
          </w:tcPr>
          <w:p w14:paraId="3C9DE446" w14:textId="77777777" w:rsidR="00281201" w:rsidRPr="00C45AB1" w:rsidRDefault="00281201" w:rsidP="007C6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>2.2 (20-36)</w:t>
            </w:r>
          </w:p>
        </w:tc>
        <w:tc>
          <w:tcPr>
            <w:tcW w:w="1984" w:type="dxa"/>
          </w:tcPr>
          <w:p w14:paraId="104B1A30" w14:textId="77777777" w:rsidR="00281201" w:rsidRPr="00C45AB1" w:rsidRDefault="00281201" w:rsidP="007C6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>2.5 (30.8-36)</w:t>
            </w:r>
          </w:p>
        </w:tc>
        <w:tc>
          <w:tcPr>
            <w:tcW w:w="1701" w:type="dxa"/>
          </w:tcPr>
          <w:p w14:paraId="2C38653A" w14:textId="77777777" w:rsidR="00281201" w:rsidRPr="00C45AB1" w:rsidRDefault="00281201" w:rsidP="007C6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>1.7 (27.9-34.5)</w:t>
            </w:r>
          </w:p>
        </w:tc>
        <w:tc>
          <w:tcPr>
            <w:tcW w:w="709" w:type="dxa"/>
          </w:tcPr>
          <w:p w14:paraId="0A9027FB" w14:textId="77777777" w:rsidR="00281201" w:rsidRPr="00C45AB1" w:rsidRDefault="00281201" w:rsidP="007C6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.424</w:t>
            </w:r>
          </w:p>
        </w:tc>
      </w:tr>
      <w:tr w:rsidR="00281201" w:rsidRPr="00C45AB1" w14:paraId="017850FA" w14:textId="77777777" w:rsidTr="007C65C8">
        <w:trPr>
          <w:trHeight w:val="312"/>
        </w:trPr>
        <w:tc>
          <w:tcPr>
            <w:tcW w:w="3114" w:type="dxa"/>
          </w:tcPr>
          <w:p w14:paraId="47FB94E6" w14:textId="270B145E" w:rsidR="00281201" w:rsidRPr="00C45AB1" w:rsidRDefault="00281201" w:rsidP="007C65C8">
            <w:pPr>
              <w:jc w:val="left"/>
              <w:rPr>
                <w:rFonts w:ascii="Times New Roman" w:hAnsi="Times New Roman" w:cs="Times New Roman"/>
              </w:rPr>
            </w:pPr>
            <w:r w:rsidRPr="00C45AB1">
              <w:rPr>
                <w:rFonts w:ascii="Times New Roman" w:hAnsi="Times New Roman" w:cs="Times New Roman"/>
              </w:rPr>
              <w:t>D-dimer</w:t>
            </w:r>
            <w:r w:rsidR="004E2445">
              <w:rPr>
                <w:rFonts w:ascii="Times New Roman" w:hAnsi="Times New Roman" w:cs="Times New Roman"/>
              </w:rPr>
              <w:t xml:space="preserve">, </w:t>
            </w:r>
            <w:r w:rsidRPr="00C45AB1">
              <w:rPr>
                <w:rFonts w:ascii="Times New Roman" w:hAnsi="Times New Roman" w:cs="Times New Roman"/>
              </w:rPr>
              <w:t>mg/L</w:t>
            </w:r>
          </w:p>
        </w:tc>
        <w:tc>
          <w:tcPr>
            <w:tcW w:w="1843" w:type="dxa"/>
          </w:tcPr>
          <w:p w14:paraId="198C1938" w14:textId="77777777" w:rsidR="00281201" w:rsidRPr="00C45AB1" w:rsidRDefault="00281201" w:rsidP="007C6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.72 (0.49-1.21)</w:t>
            </w:r>
          </w:p>
        </w:tc>
        <w:tc>
          <w:tcPr>
            <w:tcW w:w="1984" w:type="dxa"/>
          </w:tcPr>
          <w:p w14:paraId="2EB02EC5" w14:textId="77777777" w:rsidR="00281201" w:rsidRPr="00C45AB1" w:rsidRDefault="00281201" w:rsidP="007C6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.7 (0.5-1.2)</w:t>
            </w:r>
          </w:p>
        </w:tc>
        <w:tc>
          <w:tcPr>
            <w:tcW w:w="1701" w:type="dxa"/>
          </w:tcPr>
          <w:p w14:paraId="37FF0299" w14:textId="77777777" w:rsidR="00281201" w:rsidRPr="00C45AB1" w:rsidRDefault="00281201" w:rsidP="007C6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.8 (0.49-1.16)</w:t>
            </w:r>
          </w:p>
        </w:tc>
        <w:tc>
          <w:tcPr>
            <w:tcW w:w="709" w:type="dxa"/>
          </w:tcPr>
          <w:p w14:paraId="4D1388EA" w14:textId="77777777" w:rsidR="00281201" w:rsidRPr="00C45AB1" w:rsidRDefault="00281201" w:rsidP="007C6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.944</w:t>
            </w:r>
          </w:p>
        </w:tc>
      </w:tr>
      <w:tr w:rsidR="00281201" w:rsidRPr="00C45AB1" w14:paraId="0181F645" w14:textId="77777777" w:rsidTr="007C65C8">
        <w:trPr>
          <w:trHeight w:val="299"/>
        </w:trPr>
        <w:tc>
          <w:tcPr>
            <w:tcW w:w="3114" w:type="dxa"/>
          </w:tcPr>
          <w:p w14:paraId="7FC743BC" w14:textId="4AD2C318" w:rsidR="00281201" w:rsidRPr="00C45AB1" w:rsidRDefault="00281201" w:rsidP="007C65C8">
            <w:pPr>
              <w:jc w:val="left"/>
              <w:rPr>
                <w:rFonts w:ascii="Times New Roman" w:hAnsi="Times New Roman" w:cs="Times New Roman"/>
              </w:rPr>
            </w:pPr>
            <w:r w:rsidRPr="00C45AB1">
              <w:rPr>
                <w:rFonts w:ascii="Times New Roman" w:hAnsi="Times New Roman" w:cs="Times New Roman"/>
              </w:rPr>
              <w:t>Alanine aminotransferase</w:t>
            </w:r>
            <w:r w:rsidR="004E2445">
              <w:rPr>
                <w:rFonts w:ascii="Times New Roman" w:hAnsi="Times New Roman" w:cs="Times New Roman"/>
              </w:rPr>
              <w:t xml:space="preserve">, </w:t>
            </w:r>
            <w:r w:rsidRPr="00C45AB1">
              <w:rPr>
                <w:rFonts w:ascii="Times New Roman" w:hAnsi="Times New Roman" w:cs="Times New Roman"/>
              </w:rPr>
              <w:t>U/L</w:t>
            </w:r>
          </w:p>
        </w:tc>
        <w:tc>
          <w:tcPr>
            <w:tcW w:w="1843" w:type="dxa"/>
          </w:tcPr>
          <w:p w14:paraId="1A7E76FD" w14:textId="77777777" w:rsidR="00281201" w:rsidRPr="00C45AB1" w:rsidRDefault="00281201" w:rsidP="007C6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1 (15.5-30.5)</w:t>
            </w:r>
          </w:p>
        </w:tc>
        <w:tc>
          <w:tcPr>
            <w:tcW w:w="1984" w:type="dxa"/>
          </w:tcPr>
          <w:p w14:paraId="00A79850" w14:textId="77777777" w:rsidR="00281201" w:rsidRPr="00C45AB1" w:rsidRDefault="00281201" w:rsidP="007C6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4 (15-31.5)</w:t>
            </w:r>
          </w:p>
        </w:tc>
        <w:tc>
          <w:tcPr>
            <w:tcW w:w="1701" w:type="dxa"/>
          </w:tcPr>
          <w:p w14:paraId="388AE4B8" w14:textId="77777777" w:rsidR="00281201" w:rsidRPr="00C45AB1" w:rsidRDefault="00281201" w:rsidP="007C6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7 (15.5-26)</w:t>
            </w:r>
          </w:p>
        </w:tc>
        <w:tc>
          <w:tcPr>
            <w:tcW w:w="709" w:type="dxa"/>
          </w:tcPr>
          <w:p w14:paraId="43752E67" w14:textId="77777777" w:rsidR="00281201" w:rsidRPr="00C45AB1" w:rsidRDefault="00281201" w:rsidP="007C6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.495</w:t>
            </w:r>
          </w:p>
        </w:tc>
      </w:tr>
      <w:tr w:rsidR="00281201" w:rsidRPr="00C45AB1" w14:paraId="5682F79C" w14:textId="77777777" w:rsidTr="007C65C8">
        <w:trPr>
          <w:trHeight w:val="312"/>
        </w:trPr>
        <w:tc>
          <w:tcPr>
            <w:tcW w:w="3114" w:type="dxa"/>
          </w:tcPr>
          <w:p w14:paraId="258C647C" w14:textId="4A83EF8C" w:rsidR="00281201" w:rsidRPr="00C45AB1" w:rsidRDefault="00281201" w:rsidP="007C65C8">
            <w:pPr>
              <w:jc w:val="left"/>
              <w:rPr>
                <w:rFonts w:ascii="Times New Roman" w:hAnsi="Times New Roman" w:cs="Times New Roman"/>
              </w:rPr>
            </w:pPr>
            <w:r w:rsidRPr="00C45AB1">
              <w:rPr>
                <w:rFonts w:ascii="Times New Roman" w:hAnsi="Times New Roman" w:cs="Times New Roman"/>
              </w:rPr>
              <w:t>Albumin</w:t>
            </w:r>
            <w:r w:rsidR="004E2445">
              <w:rPr>
                <w:rFonts w:ascii="Times New Roman" w:hAnsi="Times New Roman" w:cs="Times New Roman"/>
              </w:rPr>
              <w:t xml:space="preserve">, </w:t>
            </w:r>
            <w:r w:rsidRPr="00C45AB1">
              <w:rPr>
                <w:rFonts w:ascii="Times New Roman" w:hAnsi="Times New Roman" w:cs="Times New Roman"/>
              </w:rPr>
              <w:t>g/L</w:t>
            </w:r>
          </w:p>
        </w:tc>
        <w:tc>
          <w:tcPr>
            <w:tcW w:w="1843" w:type="dxa"/>
          </w:tcPr>
          <w:p w14:paraId="15F7BD1F" w14:textId="77777777" w:rsidR="00281201" w:rsidRPr="00C45AB1" w:rsidRDefault="00281201" w:rsidP="007C6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>1.6 (39.3- 43.3)</w:t>
            </w:r>
          </w:p>
        </w:tc>
        <w:tc>
          <w:tcPr>
            <w:tcW w:w="1984" w:type="dxa"/>
          </w:tcPr>
          <w:p w14:paraId="5C1EFA18" w14:textId="77777777" w:rsidR="00281201" w:rsidRPr="00C45AB1" w:rsidRDefault="00281201" w:rsidP="007C6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>1.9 (39.8-43.4)</w:t>
            </w:r>
          </w:p>
        </w:tc>
        <w:tc>
          <w:tcPr>
            <w:tcW w:w="1701" w:type="dxa"/>
          </w:tcPr>
          <w:p w14:paraId="2B6D4E86" w14:textId="77777777" w:rsidR="00281201" w:rsidRPr="00C45AB1" w:rsidRDefault="00281201" w:rsidP="007C6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>0.9 (38-42)</w:t>
            </w:r>
          </w:p>
        </w:tc>
        <w:tc>
          <w:tcPr>
            <w:tcW w:w="709" w:type="dxa"/>
          </w:tcPr>
          <w:p w14:paraId="1B6A426C" w14:textId="77777777" w:rsidR="00281201" w:rsidRPr="00C45AB1" w:rsidRDefault="00281201" w:rsidP="007C6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.301</w:t>
            </w:r>
          </w:p>
        </w:tc>
      </w:tr>
      <w:tr w:rsidR="00281201" w:rsidRPr="00C45AB1" w14:paraId="3E95ED78" w14:textId="77777777" w:rsidTr="007C65C8">
        <w:trPr>
          <w:trHeight w:val="312"/>
        </w:trPr>
        <w:tc>
          <w:tcPr>
            <w:tcW w:w="3114" w:type="dxa"/>
          </w:tcPr>
          <w:p w14:paraId="7961F55C" w14:textId="0DE69B4D" w:rsidR="00281201" w:rsidRPr="00C45AB1" w:rsidRDefault="00281201" w:rsidP="007C65C8">
            <w:pPr>
              <w:rPr>
                <w:rFonts w:ascii="Times New Roman" w:hAnsi="Times New Roman" w:cs="Times New Roman"/>
              </w:rPr>
            </w:pPr>
            <w:r w:rsidRPr="00C45AB1">
              <w:rPr>
                <w:rFonts w:ascii="Times New Roman" w:hAnsi="Times New Roman" w:cs="Times New Roman"/>
              </w:rPr>
              <w:t>Creatine</w:t>
            </w:r>
            <w:r w:rsidR="004E2445">
              <w:rPr>
                <w:rFonts w:ascii="Times New Roman" w:hAnsi="Times New Roman" w:cs="Times New Roman"/>
              </w:rPr>
              <w:t xml:space="preserve">, </w:t>
            </w:r>
            <w:r w:rsidRPr="00C45AB1">
              <w:rPr>
                <w:rFonts w:ascii="Times New Roman" w:hAnsi="Times New Roman" w:cs="Times New Roman"/>
              </w:rPr>
              <w:t>μmol/L</w:t>
            </w:r>
          </w:p>
        </w:tc>
        <w:tc>
          <w:tcPr>
            <w:tcW w:w="1843" w:type="dxa"/>
          </w:tcPr>
          <w:p w14:paraId="3E0EB485" w14:textId="77777777" w:rsidR="00281201" w:rsidRPr="00C45AB1" w:rsidRDefault="00281201" w:rsidP="007C6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  <w:r>
              <w:rPr>
                <w:rFonts w:ascii="Times New Roman" w:hAnsi="Times New Roman" w:cs="Times New Roman"/>
              </w:rPr>
              <w:t>0.5 (56.5-78.5)</w:t>
            </w:r>
          </w:p>
        </w:tc>
        <w:tc>
          <w:tcPr>
            <w:tcW w:w="1984" w:type="dxa"/>
          </w:tcPr>
          <w:p w14:paraId="553033F2" w14:textId="77777777" w:rsidR="00281201" w:rsidRPr="00C45AB1" w:rsidRDefault="00281201" w:rsidP="007C6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  <w:r>
              <w:rPr>
                <w:rFonts w:ascii="Times New Roman" w:hAnsi="Times New Roman" w:cs="Times New Roman"/>
              </w:rPr>
              <w:t>3 (52.5-75.5)</w:t>
            </w:r>
          </w:p>
        </w:tc>
        <w:tc>
          <w:tcPr>
            <w:tcW w:w="1701" w:type="dxa"/>
          </w:tcPr>
          <w:p w14:paraId="3545BEC1" w14:textId="77777777" w:rsidR="00281201" w:rsidRPr="00C45AB1" w:rsidRDefault="00281201" w:rsidP="007C6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  <w:r>
              <w:rPr>
                <w:rFonts w:ascii="Times New Roman" w:hAnsi="Times New Roman" w:cs="Times New Roman"/>
              </w:rPr>
              <w:t>6 (68-79.5)</w:t>
            </w:r>
          </w:p>
        </w:tc>
        <w:tc>
          <w:tcPr>
            <w:tcW w:w="709" w:type="dxa"/>
          </w:tcPr>
          <w:p w14:paraId="4FB3C4E9" w14:textId="77777777" w:rsidR="00281201" w:rsidRPr="00C45AB1" w:rsidRDefault="00281201" w:rsidP="007C6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.122</w:t>
            </w:r>
          </w:p>
        </w:tc>
      </w:tr>
      <w:tr w:rsidR="00281201" w:rsidRPr="00C45AB1" w14:paraId="0A17F887" w14:textId="77777777" w:rsidTr="007C65C8">
        <w:trPr>
          <w:trHeight w:val="312"/>
        </w:trPr>
        <w:tc>
          <w:tcPr>
            <w:tcW w:w="3114" w:type="dxa"/>
          </w:tcPr>
          <w:p w14:paraId="53E0B91E" w14:textId="18A4F8C9" w:rsidR="00281201" w:rsidRPr="00C45AB1" w:rsidRDefault="00281201" w:rsidP="007C65C8">
            <w:pPr>
              <w:rPr>
                <w:rFonts w:ascii="Times New Roman" w:hAnsi="Times New Roman" w:cs="Times New Roman"/>
              </w:rPr>
            </w:pPr>
            <w:bookmarkStart w:id="27" w:name="_Hlk33650844"/>
            <w:r w:rsidRPr="00C45AB1">
              <w:rPr>
                <w:rFonts w:ascii="Times New Roman" w:hAnsi="Times New Roman" w:cs="Times New Roman"/>
              </w:rPr>
              <w:t>Lactate dehydrogenase</w:t>
            </w:r>
            <w:bookmarkEnd w:id="27"/>
            <w:r w:rsidR="004E2445">
              <w:rPr>
                <w:rFonts w:ascii="Times New Roman" w:hAnsi="Times New Roman" w:cs="Times New Roman"/>
              </w:rPr>
              <w:t xml:space="preserve">, </w:t>
            </w:r>
            <w:r w:rsidRPr="00C45AB1">
              <w:rPr>
                <w:rFonts w:ascii="Times New Roman" w:hAnsi="Times New Roman" w:cs="Times New Roman"/>
              </w:rPr>
              <w:t>U/L</w:t>
            </w:r>
          </w:p>
        </w:tc>
        <w:tc>
          <w:tcPr>
            <w:tcW w:w="1843" w:type="dxa"/>
          </w:tcPr>
          <w:p w14:paraId="6F2A875E" w14:textId="77777777" w:rsidR="00281201" w:rsidRPr="00C45AB1" w:rsidRDefault="00281201" w:rsidP="007C6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80 (154-212)</w:t>
            </w:r>
          </w:p>
        </w:tc>
        <w:tc>
          <w:tcPr>
            <w:tcW w:w="1984" w:type="dxa"/>
          </w:tcPr>
          <w:p w14:paraId="4D980853" w14:textId="77777777" w:rsidR="00281201" w:rsidRPr="00C45AB1" w:rsidRDefault="00281201" w:rsidP="007C6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77 (154-194)</w:t>
            </w:r>
          </w:p>
        </w:tc>
        <w:tc>
          <w:tcPr>
            <w:tcW w:w="1701" w:type="dxa"/>
          </w:tcPr>
          <w:p w14:paraId="5C8436A3" w14:textId="77777777" w:rsidR="00281201" w:rsidRPr="00C45AB1" w:rsidRDefault="00281201" w:rsidP="007C6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12 (158-245)</w:t>
            </w:r>
          </w:p>
        </w:tc>
        <w:tc>
          <w:tcPr>
            <w:tcW w:w="709" w:type="dxa"/>
          </w:tcPr>
          <w:p w14:paraId="5730E6ED" w14:textId="77777777" w:rsidR="00281201" w:rsidRPr="00C45AB1" w:rsidRDefault="00281201" w:rsidP="007C6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.261</w:t>
            </w:r>
          </w:p>
        </w:tc>
      </w:tr>
      <w:tr w:rsidR="00281201" w:rsidRPr="00C45AB1" w14:paraId="172FE36E" w14:textId="77777777" w:rsidTr="007C65C8">
        <w:trPr>
          <w:trHeight w:val="312"/>
        </w:trPr>
        <w:tc>
          <w:tcPr>
            <w:tcW w:w="3114" w:type="dxa"/>
          </w:tcPr>
          <w:p w14:paraId="49ABE4CA" w14:textId="354DE695" w:rsidR="00281201" w:rsidRPr="00C45AB1" w:rsidRDefault="00281201" w:rsidP="007C65C8">
            <w:pPr>
              <w:rPr>
                <w:rFonts w:ascii="Times New Roman" w:hAnsi="Times New Roman" w:cs="Times New Roman"/>
              </w:rPr>
            </w:pPr>
            <w:r w:rsidRPr="00C45AB1">
              <w:rPr>
                <w:rFonts w:ascii="Times New Roman" w:hAnsi="Times New Roman" w:cs="Times New Roman"/>
              </w:rPr>
              <w:t>Creatine kinase</w:t>
            </w:r>
            <w:r w:rsidR="004E2445">
              <w:rPr>
                <w:rFonts w:ascii="Times New Roman" w:hAnsi="Times New Roman" w:cs="Times New Roman"/>
              </w:rPr>
              <w:t xml:space="preserve">, </w:t>
            </w:r>
            <w:r w:rsidRPr="00C45AB1">
              <w:rPr>
                <w:rFonts w:ascii="Times New Roman" w:hAnsi="Times New Roman" w:cs="Times New Roman"/>
              </w:rPr>
              <w:t>U/L</w:t>
            </w:r>
          </w:p>
        </w:tc>
        <w:tc>
          <w:tcPr>
            <w:tcW w:w="1843" w:type="dxa"/>
          </w:tcPr>
          <w:p w14:paraId="6274F0D3" w14:textId="77777777" w:rsidR="00281201" w:rsidRPr="00C45AB1" w:rsidRDefault="00281201" w:rsidP="007C6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>8 (41-72)</w:t>
            </w:r>
          </w:p>
        </w:tc>
        <w:tc>
          <w:tcPr>
            <w:tcW w:w="1984" w:type="dxa"/>
          </w:tcPr>
          <w:p w14:paraId="3B47A785" w14:textId="77777777" w:rsidR="00281201" w:rsidRPr="00C45AB1" w:rsidRDefault="00281201" w:rsidP="007C6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>7.5 (40.5-78)</w:t>
            </w:r>
          </w:p>
        </w:tc>
        <w:tc>
          <w:tcPr>
            <w:tcW w:w="1701" w:type="dxa"/>
          </w:tcPr>
          <w:p w14:paraId="46F25D20" w14:textId="77777777" w:rsidR="00281201" w:rsidRPr="00C45AB1" w:rsidRDefault="00281201" w:rsidP="007C6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>9 (44.5-66.5)</w:t>
            </w:r>
          </w:p>
        </w:tc>
        <w:tc>
          <w:tcPr>
            <w:tcW w:w="709" w:type="dxa"/>
          </w:tcPr>
          <w:p w14:paraId="5AEB7D39" w14:textId="77777777" w:rsidR="00281201" w:rsidRPr="00C45AB1" w:rsidRDefault="00281201" w:rsidP="007C6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0.637</w:t>
            </w:r>
          </w:p>
        </w:tc>
      </w:tr>
      <w:tr w:rsidR="00281201" w:rsidRPr="00C45AB1" w14:paraId="4372CA02" w14:textId="77777777" w:rsidTr="007C65C8">
        <w:trPr>
          <w:trHeight w:val="312"/>
        </w:trPr>
        <w:tc>
          <w:tcPr>
            <w:tcW w:w="3114" w:type="dxa"/>
          </w:tcPr>
          <w:p w14:paraId="4B5EA892" w14:textId="1EC51274" w:rsidR="00281201" w:rsidRPr="00C45AB1" w:rsidRDefault="00281201" w:rsidP="007C6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C45AB1">
              <w:rPr>
                <w:rFonts w:ascii="Times New Roman" w:hAnsi="Times New Roman" w:cs="Times New Roman"/>
              </w:rPr>
              <w:t>ardiac troponin</w:t>
            </w:r>
            <w:r w:rsidR="004E2445">
              <w:rPr>
                <w:rFonts w:ascii="Times New Roman" w:hAnsi="Times New Roman" w:cs="Times New Roman"/>
              </w:rPr>
              <w:t>, ng/ml</w:t>
            </w:r>
            <w:r w:rsidRPr="00C45A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14:paraId="0975B35F" w14:textId="77777777" w:rsidR="00281201" w:rsidRPr="00C45AB1" w:rsidRDefault="00281201" w:rsidP="007C6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0.21 </w:t>
            </w:r>
            <w:r>
              <w:rPr>
                <w:rFonts w:ascii="Times New Roman" w:hAnsi="Times New Roman" w:cs="Times New Roman" w:hint="eastAsia"/>
              </w:rPr>
              <w:t>(</w:t>
            </w:r>
            <w:r>
              <w:rPr>
                <w:rFonts w:ascii="Times New Roman" w:hAnsi="Times New Roman" w:cs="Times New Roman"/>
              </w:rPr>
              <w:t>0.16-0.23)</w:t>
            </w:r>
          </w:p>
        </w:tc>
        <w:tc>
          <w:tcPr>
            <w:tcW w:w="1984" w:type="dxa"/>
          </w:tcPr>
          <w:p w14:paraId="036EFE2F" w14:textId="77777777" w:rsidR="00281201" w:rsidRPr="00C45AB1" w:rsidRDefault="00281201" w:rsidP="007C6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.21 (0.13-0.22)</w:t>
            </w:r>
          </w:p>
        </w:tc>
        <w:tc>
          <w:tcPr>
            <w:tcW w:w="1701" w:type="dxa"/>
          </w:tcPr>
          <w:p w14:paraId="541A0D2A" w14:textId="77777777" w:rsidR="00281201" w:rsidRPr="00C45AB1" w:rsidRDefault="00281201" w:rsidP="007C6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.22 (0.20-0.24)</w:t>
            </w:r>
          </w:p>
        </w:tc>
        <w:tc>
          <w:tcPr>
            <w:tcW w:w="709" w:type="dxa"/>
          </w:tcPr>
          <w:p w14:paraId="0677F807" w14:textId="77777777" w:rsidR="00281201" w:rsidRPr="00C45AB1" w:rsidRDefault="00281201" w:rsidP="007C6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.309</w:t>
            </w:r>
          </w:p>
        </w:tc>
      </w:tr>
      <w:tr w:rsidR="00281201" w:rsidRPr="00C45AB1" w14:paraId="5FFED3D9" w14:textId="77777777" w:rsidTr="007C65C8">
        <w:trPr>
          <w:trHeight w:val="312"/>
        </w:trPr>
        <w:tc>
          <w:tcPr>
            <w:tcW w:w="3114" w:type="dxa"/>
          </w:tcPr>
          <w:p w14:paraId="25BC81AD" w14:textId="3E184E96" w:rsidR="00281201" w:rsidRPr="00C45AB1" w:rsidRDefault="00281201" w:rsidP="007C65C8">
            <w:pPr>
              <w:rPr>
                <w:rFonts w:ascii="Times New Roman" w:hAnsi="Times New Roman" w:cs="Times New Roman"/>
              </w:rPr>
            </w:pPr>
            <w:bookmarkStart w:id="28" w:name="_Hlk33650593"/>
            <w:r>
              <w:rPr>
                <w:rFonts w:ascii="Times New Roman" w:hAnsi="Times New Roman" w:cs="Times New Roman" w:hint="eastAsia"/>
              </w:rPr>
              <w:t>P</w:t>
            </w:r>
            <w:r>
              <w:rPr>
                <w:rFonts w:ascii="Times New Roman" w:hAnsi="Times New Roman" w:cs="Times New Roman"/>
              </w:rPr>
              <w:t>rocalcitonin</w:t>
            </w:r>
            <w:bookmarkEnd w:id="28"/>
            <w:r w:rsidR="004E244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ng/ml</w:t>
            </w:r>
          </w:p>
        </w:tc>
        <w:tc>
          <w:tcPr>
            <w:tcW w:w="1843" w:type="dxa"/>
          </w:tcPr>
          <w:p w14:paraId="4BC7803F" w14:textId="77777777" w:rsidR="00281201" w:rsidRPr="00C45AB1" w:rsidRDefault="00281201" w:rsidP="007C6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.21 (0.12-0.27)</w:t>
            </w:r>
          </w:p>
        </w:tc>
        <w:tc>
          <w:tcPr>
            <w:tcW w:w="1984" w:type="dxa"/>
          </w:tcPr>
          <w:p w14:paraId="3F8FC5C8" w14:textId="77777777" w:rsidR="00281201" w:rsidRPr="00C45AB1" w:rsidRDefault="00281201" w:rsidP="007C6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.21 (0.11-0.31)</w:t>
            </w:r>
          </w:p>
        </w:tc>
        <w:tc>
          <w:tcPr>
            <w:tcW w:w="1701" w:type="dxa"/>
          </w:tcPr>
          <w:p w14:paraId="09A35BC8" w14:textId="77777777" w:rsidR="00281201" w:rsidRPr="00C45AB1" w:rsidRDefault="00281201" w:rsidP="007C6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.21 (0.14-0.23)</w:t>
            </w:r>
          </w:p>
        </w:tc>
        <w:tc>
          <w:tcPr>
            <w:tcW w:w="709" w:type="dxa"/>
          </w:tcPr>
          <w:p w14:paraId="5B04BE21" w14:textId="77777777" w:rsidR="00281201" w:rsidRPr="00C45AB1" w:rsidRDefault="00281201" w:rsidP="007C6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.619</w:t>
            </w:r>
          </w:p>
        </w:tc>
      </w:tr>
      <w:tr w:rsidR="00281201" w14:paraId="6C04699B" w14:textId="77777777" w:rsidTr="007C65C8">
        <w:trPr>
          <w:trHeight w:val="312"/>
        </w:trPr>
        <w:tc>
          <w:tcPr>
            <w:tcW w:w="3114" w:type="dxa"/>
          </w:tcPr>
          <w:p w14:paraId="41A489FA" w14:textId="71626933" w:rsidR="00281201" w:rsidRPr="00A3405F" w:rsidRDefault="00281201" w:rsidP="007C65C8">
            <w:pPr>
              <w:rPr>
                <w:rFonts w:ascii="Times New Roman" w:hAnsi="Times New Roman" w:cs="Times New Roman"/>
              </w:rPr>
            </w:pPr>
            <w:r w:rsidRPr="00A3405F">
              <w:rPr>
                <w:rFonts w:ascii="Times New Roman" w:hAnsi="Times New Roman" w:cs="Times New Roman"/>
              </w:rPr>
              <w:t>C Reactive Protein</w:t>
            </w:r>
            <w:r w:rsidR="004E244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mg/L</w:t>
            </w:r>
          </w:p>
        </w:tc>
        <w:tc>
          <w:tcPr>
            <w:tcW w:w="1843" w:type="dxa"/>
          </w:tcPr>
          <w:p w14:paraId="604E06D2" w14:textId="77777777" w:rsidR="00281201" w:rsidRPr="000271DB" w:rsidRDefault="00281201" w:rsidP="007C65C8">
            <w:pPr>
              <w:rPr>
                <w:rFonts w:ascii="Times New Roman" w:hAnsi="Times New Roman" w:cs="Times New Roman"/>
              </w:rPr>
            </w:pPr>
            <w:r w:rsidRPr="000271DB">
              <w:rPr>
                <w:rFonts w:ascii="Times New Roman" w:hAnsi="Times New Roman" w:cs="Times New Roman" w:hint="eastAsia"/>
              </w:rPr>
              <w:t>2</w:t>
            </w:r>
            <w:r w:rsidRPr="000271DB">
              <w:rPr>
                <w:rFonts w:ascii="Times New Roman" w:hAnsi="Times New Roman" w:cs="Times New Roman"/>
              </w:rPr>
              <w:t>3.2 (6.9-90)</w:t>
            </w:r>
          </w:p>
        </w:tc>
        <w:tc>
          <w:tcPr>
            <w:tcW w:w="1984" w:type="dxa"/>
          </w:tcPr>
          <w:p w14:paraId="2C689FAD" w14:textId="77777777" w:rsidR="00281201" w:rsidRPr="002570C4" w:rsidRDefault="00281201" w:rsidP="007C65C8">
            <w:pPr>
              <w:rPr>
                <w:rFonts w:ascii="Times New Roman" w:hAnsi="Times New Roman" w:cs="Times New Roman"/>
              </w:rPr>
            </w:pPr>
            <w:bookmarkStart w:id="29" w:name="_Hlk33654109"/>
            <w:r w:rsidRPr="002570C4">
              <w:rPr>
                <w:rFonts w:ascii="Times New Roman" w:hAnsi="Times New Roman" w:cs="Times New Roman" w:hint="eastAsia"/>
              </w:rPr>
              <w:t>1</w:t>
            </w:r>
            <w:r w:rsidRPr="002570C4">
              <w:rPr>
                <w:rFonts w:ascii="Times New Roman" w:hAnsi="Times New Roman" w:cs="Times New Roman"/>
              </w:rPr>
              <w:t>8.66 (4.77-29.63)</w:t>
            </w:r>
            <w:bookmarkEnd w:id="29"/>
          </w:p>
        </w:tc>
        <w:tc>
          <w:tcPr>
            <w:tcW w:w="1701" w:type="dxa"/>
          </w:tcPr>
          <w:p w14:paraId="44C26D37" w14:textId="77777777" w:rsidR="00281201" w:rsidRPr="002570C4" w:rsidRDefault="00281201" w:rsidP="007C65C8">
            <w:pPr>
              <w:rPr>
                <w:rFonts w:ascii="Times New Roman" w:hAnsi="Times New Roman" w:cs="Times New Roman"/>
              </w:rPr>
            </w:pPr>
            <w:bookmarkStart w:id="30" w:name="_Hlk33654118"/>
            <w:r w:rsidRPr="002570C4">
              <w:rPr>
                <w:rFonts w:ascii="Times New Roman" w:hAnsi="Times New Roman" w:cs="Times New Roman" w:hint="eastAsia"/>
              </w:rPr>
              <w:t>8</w:t>
            </w:r>
            <w:r w:rsidRPr="002570C4">
              <w:rPr>
                <w:rFonts w:ascii="Times New Roman" w:hAnsi="Times New Roman" w:cs="Times New Roman"/>
              </w:rPr>
              <w:t>4 (18.65-150)</w:t>
            </w:r>
            <w:bookmarkEnd w:id="30"/>
          </w:p>
        </w:tc>
        <w:tc>
          <w:tcPr>
            <w:tcW w:w="709" w:type="dxa"/>
          </w:tcPr>
          <w:p w14:paraId="71E4A7C0" w14:textId="77777777" w:rsidR="00281201" w:rsidRPr="009C6640" w:rsidRDefault="00281201" w:rsidP="007C65C8">
            <w:pPr>
              <w:rPr>
                <w:rFonts w:ascii="Times New Roman" w:hAnsi="Times New Roman" w:cs="Times New Roman"/>
                <w:b/>
                <w:bCs/>
              </w:rPr>
            </w:pPr>
            <w:bookmarkStart w:id="31" w:name="_Hlk33654133"/>
            <w:r w:rsidRPr="009C6640">
              <w:rPr>
                <w:rFonts w:ascii="Times New Roman" w:hAnsi="Times New Roman" w:cs="Times New Roman" w:hint="eastAsia"/>
                <w:b/>
                <w:bCs/>
              </w:rPr>
              <w:t>0</w:t>
            </w:r>
            <w:r w:rsidRPr="009C6640">
              <w:rPr>
                <w:rFonts w:ascii="Times New Roman" w:hAnsi="Times New Roman" w:cs="Times New Roman"/>
                <w:b/>
                <w:bCs/>
              </w:rPr>
              <w:t>.026</w:t>
            </w:r>
            <w:bookmarkEnd w:id="31"/>
          </w:p>
        </w:tc>
      </w:tr>
      <w:tr w:rsidR="00281201" w14:paraId="59BBD4D3" w14:textId="77777777" w:rsidTr="007C65C8">
        <w:trPr>
          <w:trHeight w:val="312"/>
        </w:trPr>
        <w:tc>
          <w:tcPr>
            <w:tcW w:w="3114" w:type="dxa"/>
          </w:tcPr>
          <w:p w14:paraId="23E574B1" w14:textId="77777777" w:rsidR="00281201" w:rsidRPr="000D1E22" w:rsidRDefault="00281201" w:rsidP="007C6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</w:t>
            </w:r>
            <w:r>
              <w:rPr>
                <w:rFonts w:ascii="Times New Roman" w:hAnsi="Times New Roman" w:cs="Times New Roman"/>
              </w:rPr>
              <w:t xml:space="preserve">neumonia </w:t>
            </w:r>
          </w:p>
        </w:tc>
        <w:tc>
          <w:tcPr>
            <w:tcW w:w="1843" w:type="dxa"/>
          </w:tcPr>
          <w:p w14:paraId="34BA7D66" w14:textId="77777777" w:rsidR="00281201" w:rsidRPr="000271DB" w:rsidRDefault="00281201" w:rsidP="007C65C8">
            <w:pPr>
              <w:rPr>
                <w:rFonts w:ascii="Times New Roman" w:hAnsi="Times New Roman" w:cs="Times New Roman"/>
              </w:rPr>
            </w:pPr>
            <w:r w:rsidRPr="000271DB">
              <w:rPr>
                <w:rFonts w:ascii="Times New Roman" w:hAnsi="Times New Roman" w:cs="Times New Roman" w:hint="eastAsia"/>
              </w:rPr>
              <w:t>2</w:t>
            </w:r>
            <w:r w:rsidRPr="000271DB">
              <w:rPr>
                <w:rFonts w:ascii="Times New Roman" w:hAnsi="Times New Roman" w:cs="Times New Roman"/>
              </w:rPr>
              <w:t>9 (93.5)</w:t>
            </w:r>
          </w:p>
        </w:tc>
        <w:tc>
          <w:tcPr>
            <w:tcW w:w="1984" w:type="dxa"/>
          </w:tcPr>
          <w:p w14:paraId="71697663" w14:textId="77777777" w:rsidR="00281201" w:rsidRPr="002570C4" w:rsidRDefault="00281201" w:rsidP="007C65C8">
            <w:pPr>
              <w:rPr>
                <w:rFonts w:ascii="Times New Roman" w:hAnsi="Times New Roman" w:cs="Times New Roman"/>
              </w:rPr>
            </w:pPr>
            <w:r w:rsidRPr="002570C4">
              <w:rPr>
                <w:rFonts w:ascii="Times New Roman" w:hAnsi="Times New Roman" w:cs="Times New Roman" w:hint="eastAsia"/>
              </w:rPr>
              <w:t>1</w:t>
            </w:r>
            <w:r w:rsidRPr="002570C4">
              <w:rPr>
                <w:rFonts w:ascii="Times New Roman" w:hAnsi="Times New Roman" w:cs="Times New Roman"/>
              </w:rPr>
              <w:t>8 (90)</w:t>
            </w:r>
          </w:p>
        </w:tc>
        <w:tc>
          <w:tcPr>
            <w:tcW w:w="1701" w:type="dxa"/>
          </w:tcPr>
          <w:p w14:paraId="75EFA6FA" w14:textId="77777777" w:rsidR="00281201" w:rsidRPr="002570C4" w:rsidRDefault="00281201" w:rsidP="007C65C8">
            <w:pPr>
              <w:rPr>
                <w:rFonts w:ascii="Times New Roman" w:hAnsi="Times New Roman" w:cs="Times New Roman"/>
              </w:rPr>
            </w:pPr>
            <w:r w:rsidRPr="002570C4">
              <w:rPr>
                <w:rFonts w:ascii="Times New Roman" w:hAnsi="Times New Roman" w:cs="Times New Roman" w:hint="eastAsia"/>
              </w:rPr>
              <w:t>1</w:t>
            </w:r>
            <w:r w:rsidRPr="002570C4">
              <w:rPr>
                <w:rFonts w:ascii="Times New Roman" w:hAnsi="Times New Roman" w:cs="Times New Roman"/>
              </w:rPr>
              <w:t>1 (100)</w:t>
            </w:r>
          </w:p>
        </w:tc>
        <w:tc>
          <w:tcPr>
            <w:tcW w:w="709" w:type="dxa"/>
          </w:tcPr>
          <w:p w14:paraId="05E5BE22" w14:textId="77777777" w:rsidR="00281201" w:rsidRPr="002570C4" w:rsidRDefault="00281201" w:rsidP="007C65C8">
            <w:pPr>
              <w:rPr>
                <w:rFonts w:ascii="Times New Roman" w:hAnsi="Times New Roman" w:cs="Times New Roman"/>
              </w:rPr>
            </w:pPr>
            <w:r w:rsidRPr="002570C4">
              <w:rPr>
                <w:rFonts w:ascii="Times New Roman" w:hAnsi="Times New Roman" w:cs="Times New Roman" w:hint="eastAsia"/>
              </w:rPr>
              <w:t>0</w:t>
            </w:r>
            <w:r w:rsidRPr="002570C4">
              <w:rPr>
                <w:rFonts w:ascii="Times New Roman" w:hAnsi="Times New Roman" w:cs="Times New Roman"/>
              </w:rPr>
              <w:t>.749</w:t>
            </w:r>
          </w:p>
        </w:tc>
      </w:tr>
      <w:tr w:rsidR="00281201" w14:paraId="448BEBB9" w14:textId="77777777" w:rsidTr="007C65C8">
        <w:trPr>
          <w:trHeight w:val="312"/>
        </w:trPr>
        <w:tc>
          <w:tcPr>
            <w:tcW w:w="3114" w:type="dxa"/>
          </w:tcPr>
          <w:p w14:paraId="15E07E84" w14:textId="77777777" w:rsidR="00281201" w:rsidRPr="00CC7ED6" w:rsidRDefault="00281201" w:rsidP="007C65C8">
            <w:pPr>
              <w:jc w:val="left"/>
              <w:rPr>
                <w:rFonts w:ascii="Times New Roman" w:hAnsi="Times New Roman" w:cs="Times New Roman"/>
              </w:rPr>
            </w:pPr>
            <w:r w:rsidRPr="00CC7ED6">
              <w:rPr>
                <w:rFonts w:ascii="Times New Roman" w:hAnsi="Times New Roman" w:cs="Times New Roman"/>
              </w:rPr>
              <w:t xml:space="preserve">Bilateral involvement </w:t>
            </w:r>
            <w:r>
              <w:rPr>
                <w:rFonts w:ascii="Times New Roman" w:hAnsi="Times New Roman" w:cs="Times New Roman"/>
              </w:rPr>
              <w:t>on</w:t>
            </w:r>
            <w:r w:rsidRPr="00CC7ED6">
              <w:rPr>
                <w:rFonts w:ascii="Times New Roman" w:hAnsi="Times New Roman" w:cs="Times New Roman"/>
              </w:rPr>
              <w:t xml:space="preserve"> chest</w:t>
            </w:r>
          </w:p>
          <w:p w14:paraId="60625BF4" w14:textId="549913F7" w:rsidR="00281201" w:rsidRDefault="00F06F51" w:rsidP="007C65C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281201">
              <w:rPr>
                <w:rFonts w:ascii="Times New Roman" w:hAnsi="Times New Roman" w:cs="Times New Roman"/>
              </w:rPr>
              <w:t>omputer tomography</w:t>
            </w:r>
          </w:p>
        </w:tc>
        <w:tc>
          <w:tcPr>
            <w:tcW w:w="1843" w:type="dxa"/>
          </w:tcPr>
          <w:p w14:paraId="386E7CDA" w14:textId="77777777" w:rsidR="00281201" w:rsidRPr="000271DB" w:rsidRDefault="00281201" w:rsidP="007C65C8">
            <w:pPr>
              <w:rPr>
                <w:rFonts w:ascii="Times New Roman" w:hAnsi="Times New Roman" w:cs="Times New Roman"/>
              </w:rPr>
            </w:pPr>
            <w:r w:rsidRPr="000271DB">
              <w:rPr>
                <w:rFonts w:ascii="Times New Roman" w:hAnsi="Times New Roman" w:cs="Times New Roman" w:hint="eastAsia"/>
              </w:rPr>
              <w:t>2</w:t>
            </w:r>
            <w:r w:rsidRPr="000271DB">
              <w:rPr>
                <w:rFonts w:ascii="Times New Roman" w:hAnsi="Times New Roman" w:cs="Times New Roman"/>
              </w:rPr>
              <w:t>0 (64.5)</w:t>
            </w:r>
          </w:p>
        </w:tc>
        <w:tc>
          <w:tcPr>
            <w:tcW w:w="1984" w:type="dxa"/>
          </w:tcPr>
          <w:p w14:paraId="01B88F8A" w14:textId="77777777" w:rsidR="00281201" w:rsidRPr="002570C4" w:rsidRDefault="00281201" w:rsidP="007C65C8">
            <w:pPr>
              <w:rPr>
                <w:rFonts w:ascii="Times New Roman" w:hAnsi="Times New Roman" w:cs="Times New Roman"/>
              </w:rPr>
            </w:pPr>
            <w:r w:rsidRPr="002570C4">
              <w:rPr>
                <w:rFonts w:ascii="Times New Roman" w:hAnsi="Times New Roman" w:cs="Times New Roman" w:hint="eastAsia"/>
              </w:rPr>
              <w:t>9</w:t>
            </w:r>
            <w:r w:rsidRPr="002570C4">
              <w:rPr>
                <w:rFonts w:ascii="Times New Roman" w:hAnsi="Times New Roman" w:cs="Times New Roman"/>
              </w:rPr>
              <w:t xml:space="preserve"> (45)</w:t>
            </w:r>
          </w:p>
        </w:tc>
        <w:tc>
          <w:tcPr>
            <w:tcW w:w="1701" w:type="dxa"/>
          </w:tcPr>
          <w:p w14:paraId="20675A88" w14:textId="77777777" w:rsidR="00281201" w:rsidRPr="002570C4" w:rsidRDefault="00281201" w:rsidP="007C65C8">
            <w:pPr>
              <w:rPr>
                <w:rFonts w:ascii="Times New Roman" w:hAnsi="Times New Roman" w:cs="Times New Roman"/>
              </w:rPr>
            </w:pPr>
            <w:r w:rsidRPr="002570C4">
              <w:rPr>
                <w:rFonts w:ascii="Times New Roman" w:hAnsi="Times New Roman" w:cs="Times New Roman" w:hint="eastAsia"/>
              </w:rPr>
              <w:t>1</w:t>
            </w:r>
            <w:r w:rsidRPr="002570C4">
              <w:rPr>
                <w:rFonts w:ascii="Times New Roman" w:hAnsi="Times New Roman" w:cs="Times New Roman"/>
              </w:rPr>
              <w:t>1 (100)</w:t>
            </w:r>
          </w:p>
        </w:tc>
        <w:tc>
          <w:tcPr>
            <w:tcW w:w="709" w:type="dxa"/>
          </w:tcPr>
          <w:p w14:paraId="3808CC21" w14:textId="77777777" w:rsidR="00281201" w:rsidRPr="009C6640" w:rsidRDefault="00281201" w:rsidP="007C65C8">
            <w:pPr>
              <w:rPr>
                <w:rFonts w:ascii="Times New Roman" w:hAnsi="Times New Roman" w:cs="Times New Roman"/>
                <w:b/>
                <w:bCs/>
              </w:rPr>
            </w:pPr>
            <w:r w:rsidRPr="009C6640">
              <w:rPr>
                <w:rFonts w:ascii="Times New Roman" w:hAnsi="Times New Roman" w:cs="Times New Roman" w:hint="eastAsia"/>
                <w:b/>
                <w:bCs/>
              </w:rPr>
              <w:t>0</w:t>
            </w:r>
            <w:r w:rsidRPr="009C6640">
              <w:rPr>
                <w:rFonts w:ascii="Times New Roman" w:hAnsi="Times New Roman" w:cs="Times New Roman"/>
                <w:b/>
                <w:bCs/>
              </w:rPr>
              <w:t>.009</w:t>
            </w:r>
          </w:p>
        </w:tc>
      </w:tr>
    </w:tbl>
    <w:p w14:paraId="011FC1DE" w14:textId="1063A96D" w:rsidR="00E917E0" w:rsidRDefault="00E917E0" w:rsidP="00E917E0">
      <w:pPr>
        <w:widowControl/>
        <w:jc w:val="left"/>
        <w:rPr>
          <w:rFonts w:ascii="Times New Roman" w:hAnsi="Times New Roman" w:cs="Times New Roman"/>
        </w:rPr>
      </w:pPr>
    </w:p>
    <w:p w14:paraId="5A6771D2" w14:textId="4D865A1B" w:rsidR="00E55549" w:rsidRDefault="00E55549" w:rsidP="00E917E0">
      <w:pPr>
        <w:widowControl/>
        <w:jc w:val="left"/>
        <w:rPr>
          <w:rFonts w:ascii="Times New Roman" w:hAnsi="Times New Roman" w:cs="Times New Roman"/>
        </w:rPr>
      </w:pPr>
    </w:p>
    <w:p w14:paraId="363BAF53" w14:textId="2AC1E41C" w:rsidR="00E55549" w:rsidRDefault="00E55549" w:rsidP="00E917E0">
      <w:pPr>
        <w:widowControl/>
        <w:jc w:val="left"/>
        <w:rPr>
          <w:rFonts w:ascii="Times New Roman" w:hAnsi="Times New Roman" w:cs="Times New Roman"/>
        </w:rPr>
      </w:pPr>
    </w:p>
    <w:p w14:paraId="6B58E1A8" w14:textId="4BD5E1EB" w:rsidR="00E55549" w:rsidRDefault="00E55549" w:rsidP="00E917E0">
      <w:pPr>
        <w:widowControl/>
        <w:jc w:val="left"/>
        <w:rPr>
          <w:rFonts w:ascii="Times New Roman" w:hAnsi="Times New Roman" w:cs="Times New Roman"/>
        </w:rPr>
      </w:pPr>
    </w:p>
    <w:p w14:paraId="71369C1E" w14:textId="77777777" w:rsidR="00B62639" w:rsidRDefault="00B62639">
      <w:pPr>
        <w:widowControl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362D5354" w14:textId="7A10CA87" w:rsidR="00E55549" w:rsidRPr="00A86CEE" w:rsidRDefault="00E55549" w:rsidP="00E55549">
      <w:pPr>
        <w:widowControl/>
        <w:jc w:val="left"/>
        <w:rPr>
          <w:rFonts w:ascii="Times New Roman" w:hAnsi="Times New Roman" w:cs="Times New Roman"/>
        </w:rPr>
      </w:pPr>
      <w:r w:rsidRPr="001000AE">
        <w:rPr>
          <w:rFonts w:ascii="Times New Roman" w:hAnsi="Times New Roman" w:cs="Times New Roman"/>
          <w:b/>
          <w:bCs/>
        </w:rPr>
        <w:lastRenderedPageBreak/>
        <w:t>Table 3.</w:t>
      </w:r>
      <w:r w:rsidRPr="00A86CEE">
        <w:rPr>
          <w:rFonts w:ascii="Times New Roman" w:hAnsi="Times New Roman" w:cs="Times New Roman"/>
        </w:rPr>
        <w:t xml:space="preserve"> Treatments and clinical outcomes of patients with coronavirus disease 2019 (COVID-19) </w:t>
      </w:r>
    </w:p>
    <w:tbl>
      <w:tblPr>
        <w:tblStyle w:val="TableGrid"/>
        <w:tblpPr w:leftFromText="180" w:rightFromText="180" w:horzAnchor="margin" w:tblpY="620"/>
        <w:tblW w:w="935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9"/>
        <w:gridCol w:w="1286"/>
        <w:gridCol w:w="1843"/>
        <w:gridCol w:w="2004"/>
        <w:gridCol w:w="689"/>
      </w:tblGrid>
      <w:tr w:rsidR="00E55549" w:rsidRPr="00C45AB1" w14:paraId="760EF233" w14:textId="77777777" w:rsidTr="007C65C8">
        <w:trPr>
          <w:trHeight w:val="625"/>
        </w:trPr>
        <w:tc>
          <w:tcPr>
            <w:tcW w:w="3529" w:type="dxa"/>
            <w:tcBorders>
              <w:top w:val="single" w:sz="4" w:space="0" w:color="auto"/>
              <w:bottom w:val="single" w:sz="4" w:space="0" w:color="auto"/>
            </w:tcBorders>
          </w:tcPr>
          <w:p w14:paraId="03E27D95" w14:textId="77777777" w:rsidR="00E55549" w:rsidRPr="00C45AB1" w:rsidRDefault="00E55549" w:rsidP="007C6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Treatments and outcomes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14:paraId="22F87C38" w14:textId="77777777" w:rsidR="00E55549" w:rsidRPr="00C45AB1" w:rsidRDefault="00E55549" w:rsidP="007C65C8">
            <w:pPr>
              <w:rPr>
                <w:rFonts w:ascii="Times New Roman" w:hAnsi="Times New Roman" w:cs="Times New Roman"/>
              </w:rPr>
            </w:pPr>
            <w:r w:rsidRPr="00C45AB1">
              <w:rPr>
                <w:rFonts w:ascii="Times New Roman" w:hAnsi="Times New Roman" w:cs="Times New Roman"/>
              </w:rPr>
              <w:t xml:space="preserve">All patients </w:t>
            </w:r>
          </w:p>
          <w:p w14:paraId="31C247F0" w14:textId="77777777" w:rsidR="00E55549" w:rsidRPr="00C45AB1" w:rsidRDefault="00E55549" w:rsidP="007C65C8">
            <w:pPr>
              <w:rPr>
                <w:rFonts w:ascii="Times New Roman" w:hAnsi="Times New Roman" w:cs="Times New Roman"/>
              </w:rPr>
            </w:pPr>
            <w:r w:rsidRPr="00C45AB1">
              <w:rPr>
                <w:rFonts w:ascii="Times New Roman" w:hAnsi="Times New Roman" w:cs="Times New Roman"/>
              </w:rPr>
              <w:t>(n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5AB1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 xml:space="preserve"> 31</w:t>
            </w:r>
            <w:r w:rsidRPr="00C45AB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54E82A1" w14:textId="77777777" w:rsidR="00E55549" w:rsidRPr="00C45AB1" w:rsidRDefault="00E55549" w:rsidP="007C6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Non-c</w:t>
            </w:r>
            <w:r w:rsidRPr="00C45AB1">
              <w:rPr>
                <w:rFonts w:ascii="Times New Roman" w:hAnsi="Times New Roman" w:cs="Times New Roman"/>
              </w:rPr>
              <w:t>orticosteroid</w:t>
            </w:r>
          </w:p>
          <w:p w14:paraId="2FF6160F" w14:textId="77777777" w:rsidR="00E55549" w:rsidRPr="00C45AB1" w:rsidRDefault="00E55549" w:rsidP="007C65C8">
            <w:pPr>
              <w:rPr>
                <w:rFonts w:ascii="Times New Roman" w:hAnsi="Times New Roman" w:cs="Times New Roman"/>
              </w:rPr>
            </w:pPr>
            <w:r w:rsidRPr="00C45AB1">
              <w:rPr>
                <w:rFonts w:ascii="Times New Roman" w:hAnsi="Times New Roman" w:cs="Times New Roman"/>
              </w:rPr>
              <w:t>(n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5AB1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 xml:space="preserve"> 20</w:t>
            </w:r>
            <w:r w:rsidRPr="00C45AB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</w:tcPr>
          <w:p w14:paraId="0EB90070" w14:textId="77777777" w:rsidR="00E55549" w:rsidRPr="00C45AB1" w:rsidRDefault="00E55549" w:rsidP="007C6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C45AB1">
              <w:rPr>
                <w:rFonts w:ascii="Times New Roman" w:hAnsi="Times New Roman" w:cs="Times New Roman"/>
              </w:rPr>
              <w:t>orticosteroid</w:t>
            </w:r>
          </w:p>
          <w:p w14:paraId="6A528AFF" w14:textId="77777777" w:rsidR="00E55549" w:rsidRPr="00C45AB1" w:rsidRDefault="00E55549" w:rsidP="007C65C8">
            <w:pPr>
              <w:rPr>
                <w:rFonts w:ascii="Times New Roman" w:hAnsi="Times New Roman" w:cs="Times New Roman"/>
              </w:rPr>
            </w:pPr>
            <w:r w:rsidRPr="00C45AB1">
              <w:rPr>
                <w:rFonts w:ascii="Times New Roman" w:hAnsi="Times New Roman" w:cs="Times New Roman"/>
              </w:rPr>
              <w:t>(n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5AB1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 xml:space="preserve"> 11</w:t>
            </w:r>
            <w:r w:rsidRPr="00C45AB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7BAB4F52" w14:textId="77777777" w:rsidR="00E55549" w:rsidRPr="00C45AB1" w:rsidRDefault="00E55549" w:rsidP="007C65C8">
            <w:pPr>
              <w:rPr>
                <w:rFonts w:ascii="Times New Roman" w:hAnsi="Times New Roman" w:cs="Times New Roman"/>
                <w:i/>
                <w:iCs/>
              </w:rPr>
            </w:pPr>
            <w:r w:rsidRPr="00C45AB1">
              <w:rPr>
                <w:rFonts w:ascii="Times New Roman" w:hAnsi="Times New Roman" w:cs="Times New Roman"/>
                <w:i/>
                <w:iCs/>
              </w:rPr>
              <w:t>p</w:t>
            </w:r>
          </w:p>
        </w:tc>
      </w:tr>
      <w:tr w:rsidR="00E55549" w:rsidRPr="00C45AB1" w14:paraId="4C292115" w14:textId="77777777" w:rsidTr="007C65C8">
        <w:trPr>
          <w:trHeight w:val="320"/>
        </w:trPr>
        <w:tc>
          <w:tcPr>
            <w:tcW w:w="3529" w:type="dxa"/>
            <w:tcBorders>
              <w:top w:val="single" w:sz="4" w:space="0" w:color="auto"/>
            </w:tcBorders>
          </w:tcPr>
          <w:p w14:paraId="366E80A5" w14:textId="77777777" w:rsidR="00E55549" w:rsidRPr="00DF36B6" w:rsidRDefault="00E55549" w:rsidP="007C65C8">
            <w:pPr>
              <w:rPr>
                <w:rFonts w:ascii="Times New Roman" w:hAnsi="Times New Roman" w:cs="Times New Roman"/>
                <w:b/>
                <w:bCs/>
              </w:rPr>
            </w:pPr>
            <w:r w:rsidRPr="00DF36B6">
              <w:rPr>
                <w:rFonts w:ascii="Times New Roman" w:hAnsi="Times New Roman" w:cs="Times New Roman" w:hint="eastAsia"/>
                <w:b/>
                <w:bCs/>
              </w:rPr>
              <w:t>T</w:t>
            </w:r>
            <w:r w:rsidRPr="00DF36B6">
              <w:rPr>
                <w:rFonts w:ascii="Times New Roman" w:hAnsi="Times New Roman" w:cs="Times New Roman"/>
                <w:b/>
                <w:bCs/>
              </w:rPr>
              <w:t>reatments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14:paraId="484A05FE" w14:textId="77777777" w:rsidR="00E55549" w:rsidRPr="00C45AB1" w:rsidRDefault="00E55549" w:rsidP="007C6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AD4C91F" w14:textId="77777777" w:rsidR="00E55549" w:rsidRPr="00C45AB1" w:rsidRDefault="00E55549" w:rsidP="007C6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tcBorders>
              <w:top w:val="single" w:sz="4" w:space="0" w:color="auto"/>
            </w:tcBorders>
          </w:tcPr>
          <w:p w14:paraId="3034A106" w14:textId="77777777" w:rsidR="00E55549" w:rsidRPr="00C45AB1" w:rsidRDefault="00E55549" w:rsidP="007C6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tcBorders>
              <w:top w:val="single" w:sz="4" w:space="0" w:color="auto"/>
            </w:tcBorders>
          </w:tcPr>
          <w:p w14:paraId="6E123932" w14:textId="77777777" w:rsidR="00E55549" w:rsidRPr="00C45AB1" w:rsidRDefault="00E55549" w:rsidP="007C65C8">
            <w:pPr>
              <w:rPr>
                <w:rFonts w:ascii="Times New Roman" w:hAnsi="Times New Roman" w:cs="Times New Roman"/>
              </w:rPr>
            </w:pPr>
          </w:p>
        </w:tc>
      </w:tr>
      <w:tr w:rsidR="00E55549" w:rsidRPr="00C45AB1" w14:paraId="260A89B9" w14:textId="77777777" w:rsidTr="007C65C8">
        <w:trPr>
          <w:trHeight w:val="312"/>
        </w:trPr>
        <w:tc>
          <w:tcPr>
            <w:tcW w:w="3529" w:type="dxa"/>
          </w:tcPr>
          <w:p w14:paraId="60E70E73" w14:textId="77777777" w:rsidR="00E55549" w:rsidRPr="00C45AB1" w:rsidRDefault="00E55549" w:rsidP="007C6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Antibiotics </w:t>
            </w:r>
          </w:p>
        </w:tc>
        <w:tc>
          <w:tcPr>
            <w:tcW w:w="1286" w:type="dxa"/>
          </w:tcPr>
          <w:p w14:paraId="1B223A3B" w14:textId="77777777" w:rsidR="00E55549" w:rsidRPr="00C45AB1" w:rsidRDefault="00E55549" w:rsidP="007C6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5 (48.4)</w:t>
            </w:r>
          </w:p>
        </w:tc>
        <w:tc>
          <w:tcPr>
            <w:tcW w:w="1843" w:type="dxa"/>
          </w:tcPr>
          <w:p w14:paraId="0B20A4DB" w14:textId="77777777" w:rsidR="00E55549" w:rsidRPr="00C45AB1" w:rsidRDefault="00E55549" w:rsidP="007C6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(35)</w:t>
            </w:r>
          </w:p>
        </w:tc>
        <w:tc>
          <w:tcPr>
            <w:tcW w:w="2004" w:type="dxa"/>
          </w:tcPr>
          <w:p w14:paraId="7E611A9B" w14:textId="77777777" w:rsidR="00E55549" w:rsidRPr="00C45AB1" w:rsidRDefault="00E55549" w:rsidP="007C6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(72.7)</w:t>
            </w:r>
          </w:p>
        </w:tc>
        <w:tc>
          <w:tcPr>
            <w:tcW w:w="689" w:type="dxa"/>
          </w:tcPr>
          <w:p w14:paraId="6E469D39" w14:textId="77777777" w:rsidR="00E55549" w:rsidRPr="00C45AB1" w:rsidRDefault="00E55549" w:rsidP="007C6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.102</w:t>
            </w:r>
          </w:p>
        </w:tc>
      </w:tr>
      <w:tr w:rsidR="00E55549" w:rsidRPr="00C45AB1" w14:paraId="6B0E984E" w14:textId="77777777" w:rsidTr="007C65C8">
        <w:trPr>
          <w:trHeight w:val="312"/>
        </w:trPr>
        <w:tc>
          <w:tcPr>
            <w:tcW w:w="3529" w:type="dxa"/>
          </w:tcPr>
          <w:p w14:paraId="7D5234FA" w14:textId="77777777" w:rsidR="00E55549" w:rsidRPr="00C45AB1" w:rsidRDefault="00E55549" w:rsidP="007C65C8">
            <w:pPr>
              <w:jc w:val="left"/>
              <w:rPr>
                <w:rFonts w:ascii="Times New Roman" w:hAnsi="Times New Roman" w:cs="Times New Roman"/>
              </w:rPr>
            </w:pPr>
            <w:bookmarkStart w:id="32" w:name="OLE_LINK10"/>
            <w:r>
              <w:rPr>
                <w:rFonts w:ascii="Times New Roman" w:hAnsi="Times New Roman" w:cs="Times New Roman" w:hint="eastAsia"/>
              </w:rPr>
              <w:t>M</w:t>
            </w:r>
            <w:r>
              <w:rPr>
                <w:rFonts w:ascii="Times New Roman" w:hAnsi="Times New Roman" w:cs="Times New Roman"/>
              </w:rPr>
              <w:t>oxifloxacin</w:t>
            </w:r>
            <w:bookmarkEnd w:id="32"/>
          </w:p>
        </w:tc>
        <w:tc>
          <w:tcPr>
            <w:tcW w:w="1286" w:type="dxa"/>
          </w:tcPr>
          <w:p w14:paraId="55C7528E" w14:textId="77777777" w:rsidR="00E55549" w:rsidRPr="00C45AB1" w:rsidRDefault="00E55549" w:rsidP="007C65C8">
            <w:pPr>
              <w:rPr>
                <w:rFonts w:ascii="Times New Roman" w:hAnsi="Times New Roman" w:cs="Times New Roman"/>
              </w:rPr>
            </w:pPr>
            <w:bookmarkStart w:id="33" w:name="_Hlk33652753"/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4 (45.2)</w:t>
            </w:r>
            <w:bookmarkEnd w:id="33"/>
          </w:p>
        </w:tc>
        <w:tc>
          <w:tcPr>
            <w:tcW w:w="1843" w:type="dxa"/>
          </w:tcPr>
          <w:p w14:paraId="5AB6F59D" w14:textId="77777777" w:rsidR="00E55549" w:rsidRPr="00C45AB1" w:rsidRDefault="00E55549" w:rsidP="007C6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(30)</w:t>
            </w:r>
          </w:p>
        </w:tc>
        <w:tc>
          <w:tcPr>
            <w:tcW w:w="2004" w:type="dxa"/>
          </w:tcPr>
          <w:p w14:paraId="37F974AF" w14:textId="77777777" w:rsidR="00E55549" w:rsidRPr="00C45AB1" w:rsidRDefault="00E55549" w:rsidP="007C6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(72.7)</w:t>
            </w:r>
          </w:p>
        </w:tc>
        <w:tc>
          <w:tcPr>
            <w:tcW w:w="689" w:type="dxa"/>
          </w:tcPr>
          <w:p w14:paraId="77FE1F95" w14:textId="77777777" w:rsidR="00E55549" w:rsidRPr="00C45AB1" w:rsidRDefault="00E55549" w:rsidP="007C6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.056</w:t>
            </w:r>
          </w:p>
        </w:tc>
      </w:tr>
      <w:tr w:rsidR="00E55549" w:rsidRPr="00C45AB1" w14:paraId="1D0C78ED" w14:textId="77777777" w:rsidTr="007C65C8">
        <w:trPr>
          <w:trHeight w:val="312"/>
        </w:trPr>
        <w:tc>
          <w:tcPr>
            <w:tcW w:w="3529" w:type="dxa"/>
          </w:tcPr>
          <w:p w14:paraId="29F5C7DF" w14:textId="77777777" w:rsidR="00E55549" w:rsidRPr="00C45AB1" w:rsidRDefault="00E55549" w:rsidP="007C65C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Duration of m</w:t>
            </w:r>
            <w:r w:rsidRPr="00894700">
              <w:rPr>
                <w:rFonts w:ascii="Times New Roman" w:hAnsi="Times New Roman" w:cs="Times New Roman"/>
              </w:rPr>
              <w:t>oxifloxacin</w:t>
            </w:r>
            <w:r>
              <w:rPr>
                <w:rFonts w:ascii="Times New Roman" w:hAnsi="Times New Roman" w:cs="Times New Roman"/>
              </w:rPr>
              <w:t>, days</w:t>
            </w:r>
          </w:p>
        </w:tc>
        <w:tc>
          <w:tcPr>
            <w:tcW w:w="1286" w:type="dxa"/>
          </w:tcPr>
          <w:p w14:paraId="55018044" w14:textId="77777777" w:rsidR="00E55549" w:rsidRPr="00C45AB1" w:rsidRDefault="00E55549" w:rsidP="007C65C8">
            <w:pPr>
              <w:rPr>
                <w:rFonts w:ascii="Times New Roman" w:hAnsi="Times New Roman" w:cs="Times New Roman"/>
              </w:rPr>
            </w:pPr>
            <w:bookmarkStart w:id="34" w:name="_Hlk33652853"/>
            <w:r>
              <w:rPr>
                <w:rFonts w:ascii="Times New Roman" w:hAnsi="Times New Roman" w:cs="Times New Roman" w:hint="eastAsia"/>
              </w:rPr>
              <w:t>6</w:t>
            </w:r>
            <w:r>
              <w:rPr>
                <w:rFonts w:ascii="Times New Roman" w:hAnsi="Times New Roman" w:cs="Times New Roman"/>
              </w:rPr>
              <w:t>.5 (3.5-7.0)</w:t>
            </w:r>
            <w:bookmarkEnd w:id="34"/>
          </w:p>
        </w:tc>
        <w:tc>
          <w:tcPr>
            <w:tcW w:w="1843" w:type="dxa"/>
          </w:tcPr>
          <w:p w14:paraId="35A28AC5" w14:textId="77777777" w:rsidR="00E55549" w:rsidRPr="00C45AB1" w:rsidRDefault="00E55549" w:rsidP="007C6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(5.5-7)</w:t>
            </w:r>
          </w:p>
        </w:tc>
        <w:tc>
          <w:tcPr>
            <w:tcW w:w="2004" w:type="dxa"/>
          </w:tcPr>
          <w:p w14:paraId="37B267C8" w14:textId="77777777" w:rsidR="00E55549" w:rsidRPr="00C45AB1" w:rsidRDefault="00E55549" w:rsidP="007C6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(6-8.75)</w:t>
            </w:r>
          </w:p>
        </w:tc>
        <w:tc>
          <w:tcPr>
            <w:tcW w:w="689" w:type="dxa"/>
          </w:tcPr>
          <w:p w14:paraId="524430AF" w14:textId="77777777" w:rsidR="00E55549" w:rsidRPr="00C45AB1" w:rsidRDefault="00E55549" w:rsidP="007C6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.312</w:t>
            </w:r>
          </w:p>
        </w:tc>
      </w:tr>
      <w:tr w:rsidR="00E55549" w:rsidRPr="00C45AB1" w14:paraId="59FBE468" w14:textId="77777777" w:rsidTr="007C65C8">
        <w:trPr>
          <w:trHeight w:val="312"/>
        </w:trPr>
        <w:tc>
          <w:tcPr>
            <w:tcW w:w="3529" w:type="dxa"/>
          </w:tcPr>
          <w:p w14:paraId="0287DD4A" w14:textId="77777777" w:rsidR="00E55549" w:rsidRPr="00C45AB1" w:rsidRDefault="00E55549" w:rsidP="007C6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894700">
              <w:rPr>
                <w:rFonts w:ascii="Times New Roman" w:hAnsi="Times New Roman" w:cs="Times New Roman"/>
              </w:rPr>
              <w:t>opinavir/ritonavir</w:t>
            </w:r>
            <w:r>
              <w:rPr>
                <w:rFonts w:ascii="Times New Roman" w:hAnsi="Times New Roman" w:cs="Times New Roman"/>
              </w:rPr>
              <w:t xml:space="preserve"> + i</w:t>
            </w:r>
            <w:r w:rsidRPr="00894700">
              <w:rPr>
                <w:rFonts w:ascii="Times New Roman" w:hAnsi="Times New Roman" w:cs="Times New Roman"/>
              </w:rPr>
              <w:t>nterferon alpha inhalation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86" w:type="dxa"/>
          </w:tcPr>
          <w:p w14:paraId="31411469" w14:textId="77777777" w:rsidR="00E55549" w:rsidRPr="00C45AB1" w:rsidRDefault="00E55549" w:rsidP="007C6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6 (83.9)</w:t>
            </w:r>
          </w:p>
        </w:tc>
        <w:tc>
          <w:tcPr>
            <w:tcW w:w="1843" w:type="dxa"/>
          </w:tcPr>
          <w:p w14:paraId="28B8C04A" w14:textId="77777777" w:rsidR="00E55549" w:rsidRPr="00C45AB1" w:rsidRDefault="00E55549" w:rsidP="007C6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6 (80)</w:t>
            </w:r>
          </w:p>
        </w:tc>
        <w:tc>
          <w:tcPr>
            <w:tcW w:w="2004" w:type="dxa"/>
          </w:tcPr>
          <w:p w14:paraId="52B58D94" w14:textId="77777777" w:rsidR="00E55549" w:rsidRPr="00C45AB1" w:rsidRDefault="00E55549" w:rsidP="007C6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0 (90.9)</w:t>
            </w:r>
          </w:p>
        </w:tc>
        <w:tc>
          <w:tcPr>
            <w:tcW w:w="689" w:type="dxa"/>
          </w:tcPr>
          <w:p w14:paraId="1A055789" w14:textId="77777777" w:rsidR="00E55549" w:rsidRPr="00C45AB1" w:rsidRDefault="00E55549" w:rsidP="007C6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.780</w:t>
            </w:r>
          </w:p>
        </w:tc>
      </w:tr>
      <w:tr w:rsidR="00E55549" w:rsidRPr="00C45AB1" w14:paraId="748B0196" w14:textId="77777777" w:rsidTr="007C65C8">
        <w:trPr>
          <w:trHeight w:val="312"/>
        </w:trPr>
        <w:tc>
          <w:tcPr>
            <w:tcW w:w="3529" w:type="dxa"/>
          </w:tcPr>
          <w:p w14:paraId="2F76481E" w14:textId="577D24F6" w:rsidR="00E55549" w:rsidRPr="00C45AB1" w:rsidRDefault="00E55549" w:rsidP="00C63238">
            <w:pPr>
              <w:jc w:val="left"/>
              <w:rPr>
                <w:rFonts w:ascii="Times New Roman" w:hAnsi="Times New Roman" w:cs="Times New Roman"/>
              </w:rPr>
            </w:pPr>
            <w:r w:rsidRPr="00DF0066">
              <w:rPr>
                <w:rFonts w:ascii="Times New Roman" w:hAnsi="Times New Roman" w:cs="Times New Roman"/>
              </w:rPr>
              <w:t>Umifenovir</w:t>
            </w:r>
            <w:r w:rsidR="00C63238">
              <w:rPr>
                <w:rFonts w:ascii="Times New Roman" w:hAnsi="Times New Roman" w:cs="Times New Roman"/>
              </w:rPr>
              <w:t xml:space="preserve"> </w:t>
            </w:r>
            <w:r w:rsidRPr="00894700">
              <w:rPr>
                <w:rFonts w:ascii="Times New Roman" w:hAnsi="Times New Roman" w:cs="Times New Roman"/>
              </w:rPr>
              <w:t>+</w:t>
            </w:r>
            <w:r w:rsidR="00C63238">
              <w:rPr>
                <w:rFonts w:ascii="Times New Roman" w:hAnsi="Times New Roman" w:cs="Times New Roman"/>
              </w:rPr>
              <w:t xml:space="preserve"> </w:t>
            </w:r>
            <w:r w:rsidRPr="00894700">
              <w:rPr>
                <w:rFonts w:ascii="Times New Roman" w:hAnsi="Times New Roman" w:cs="Times New Roman"/>
              </w:rPr>
              <w:t>lopinavir/ritonavir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4700">
              <w:rPr>
                <w:rFonts w:ascii="Times New Roman" w:hAnsi="Times New Roman" w:cs="Times New Roman"/>
              </w:rPr>
              <w:t>+interferon alpha inhalation</w:t>
            </w:r>
          </w:p>
        </w:tc>
        <w:tc>
          <w:tcPr>
            <w:tcW w:w="1286" w:type="dxa"/>
          </w:tcPr>
          <w:p w14:paraId="67B974AC" w14:textId="77777777" w:rsidR="00E55549" w:rsidRPr="00C45AB1" w:rsidRDefault="00E55549" w:rsidP="007C6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(16.1)</w:t>
            </w:r>
          </w:p>
        </w:tc>
        <w:tc>
          <w:tcPr>
            <w:tcW w:w="1843" w:type="dxa"/>
          </w:tcPr>
          <w:p w14:paraId="50BDD927" w14:textId="77777777" w:rsidR="00E55549" w:rsidRPr="00C45AB1" w:rsidRDefault="00E55549" w:rsidP="007C6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(20)</w:t>
            </w:r>
          </w:p>
        </w:tc>
        <w:tc>
          <w:tcPr>
            <w:tcW w:w="2004" w:type="dxa"/>
          </w:tcPr>
          <w:p w14:paraId="1E4091E0" w14:textId="77777777" w:rsidR="00E55549" w:rsidRPr="00C45AB1" w:rsidRDefault="00E55549" w:rsidP="007C6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(9.1)</w:t>
            </w:r>
          </w:p>
        </w:tc>
        <w:tc>
          <w:tcPr>
            <w:tcW w:w="689" w:type="dxa"/>
          </w:tcPr>
          <w:p w14:paraId="2E28F6A6" w14:textId="77777777" w:rsidR="00E55549" w:rsidRPr="00C45AB1" w:rsidRDefault="00E55549" w:rsidP="007C65C8">
            <w:pPr>
              <w:rPr>
                <w:rFonts w:ascii="Times New Roman" w:hAnsi="Times New Roman" w:cs="Times New Roman"/>
              </w:rPr>
            </w:pPr>
          </w:p>
        </w:tc>
      </w:tr>
      <w:tr w:rsidR="00E55549" w:rsidRPr="00C45AB1" w14:paraId="677A5CE2" w14:textId="77777777" w:rsidTr="007C65C8">
        <w:trPr>
          <w:trHeight w:val="320"/>
        </w:trPr>
        <w:tc>
          <w:tcPr>
            <w:tcW w:w="3529" w:type="dxa"/>
          </w:tcPr>
          <w:p w14:paraId="13C8DC0B" w14:textId="77777777" w:rsidR="00E55549" w:rsidRPr="00C45AB1" w:rsidRDefault="00E55549" w:rsidP="007C6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Duration of i</w:t>
            </w:r>
            <w:r w:rsidRPr="00894700">
              <w:rPr>
                <w:rFonts w:ascii="Times New Roman" w:hAnsi="Times New Roman" w:cs="Times New Roman"/>
              </w:rPr>
              <w:t>nterferon alpha inhalation</w:t>
            </w:r>
            <w:r>
              <w:rPr>
                <w:rFonts w:ascii="Times New Roman" w:hAnsi="Times New Roman" w:cs="Times New Roman"/>
              </w:rPr>
              <w:t>, days</w:t>
            </w:r>
          </w:p>
        </w:tc>
        <w:tc>
          <w:tcPr>
            <w:tcW w:w="1286" w:type="dxa"/>
          </w:tcPr>
          <w:p w14:paraId="1BAE51EA" w14:textId="77777777" w:rsidR="00E55549" w:rsidRPr="00C45AB1" w:rsidRDefault="00E55549" w:rsidP="007C6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5 (10-17)</w:t>
            </w:r>
          </w:p>
        </w:tc>
        <w:tc>
          <w:tcPr>
            <w:tcW w:w="1843" w:type="dxa"/>
          </w:tcPr>
          <w:p w14:paraId="09892F2A" w14:textId="77777777" w:rsidR="00E55549" w:rsidRPr="00C45AB1" w:rsidRDefault="00E55549" w:rsidP="007C6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4.5 (10.5-17)</w:t>
            </w:r>
          </w:p>
        </w:tc>
        <w:tc>
          <w:tcPr>
            <w:tcW w:w="2004" w:type="dxa"/>
          </w:tcPr>
          <w:p w14:paraId="6EE317BA" w14:textId="77777777" w:rsidR="00E55549" w:rsidRPr="00C45AB1" w:rsidRDefault="00E55549" w:rsidP="007C6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6 (10.5-17.5)</w:t>
            </w:r>
          </w:p>
        </w:tc>
        <w:tc>
          <w:tcPr>
            <w:tcW w:w="689" w:type="dxa"/>
          </w:tcPr>
          <w:p w14:paraId="191220A0" w14:textId="77777777" w:rsidR="00E55549" w:rsidRPr="00C45AB1" w:rsidRDefault="00E55549" w:rsidP="007C6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.786</w:t>
            </w:r>
          </w:p>
        </w:tc>
      </w:tr>
      <w:tr w:rsidR="00E55549" w:rsidRPr="00C45AB1" w14:paraId="435CDBCB" w14:textId="77777777" w:rsidTr="007C65C8">
        <w:trPr>
          <w:trHeight w:val="312"/>
        </w:trPr>
        <w:tc>
          <w:tcPr>
            <w:tcW w:w="3529" w:type="dxa"/>
          </w:tcPr>
          <w:p w14:paraId="5C4A443C" w14:textId="50F92BF9" w:rsidR="00E55549" w:rsidRPr="00C45AB1" w:rsidRDefault="00E55549" w:rsidP="007C6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Duration of antiviral</w:t>
            </w:r>
            <w:r w:rsidR="001F0DCA">
              <w:rPr>
                <w:rFonts w:ascii="Times New Roman" w:hAnsi="Times New Roman" w:cs="Times New Roman"/>
              </w:rPr>
              <w:t xml:space="preserve"> drug</w:t>
            </w:r>
            <w:r>
              <w:rPr>
                <w:rFonts w:ascii="Times New Roman" w:hAnsi="Times New Roman" w:cs="Times New Roman"/>
              </w:rPr>
              <w:t>, days</w:t>
            </w:r>
          </w:p>
        </w:tc>
        <w:tc>
          <w:tcPr>
            <w:tcW w:w="1286" w:type="dxa"/>
          </w:tcPr>
          <w:p w14:paraId="28288E7C" w14:textId="77777777" w:rsidR="00E55549" w:rsidRPr="00C45AB1" w:rsidRDefault="00E55549" w:rsidP="007C6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0 (8-11.5)</w:t>
            </w:r>
          </w:p>
        </w:tc>
        <w:tc>
          <w:tcPr>
            <w:tcW w:w="1843" w:type="dxa"/>
          </w:tcPr>
          <w:p w14:paraId="36EEF8F9" w14:textId="77777777" w:rsidR="00E55549" w:rsidRPr="00C45AB1" w:rsidRDefault="00E55549" w:rsidP="007C6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0 (7.75-13)</w:t>
            </w:r>
          </w:p>
        </w:tc>
        <w:tc>
          <w:tcPr>
            <w:tcW w:w="2004" w:type="dxa"/>
          </w:tcPr>
          <w:p w14:paraId="08D23EB4" w14:textId="77777777" w:rsidR="00E55549" w:rsidRPr="00C45AB1" w:rsidRDefault="00E55549" w:rsidP="007C6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(8-10)</w:t>
            </w:r>
          </w:p>
        </w:tc>
        <w:tc>
          <w:tcPr>
            <w:tcW w:w="689" w:type="dxa"/>
          </w:tcPr>
          <w:p w14:paraId="04BC357E" w14:textId="77777777" w:rsidR="00E55549" w:rsidRPr="00C45AB1" w:rsidRDefault="00E55549" w:rsidP="007C6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.478</w:t>
            </w:r>
          </w:p>
        </w:tc>
      </w:tr>
      <w:tr w:rsidR="00E55549" w:rsidRPr="00C45AB1" w14:paraId="11377FEE" w14:textId="77777777" w:rsidTr="007C65C8">
        <w:trPr>
          <w:trHeight w:val="312"/>
        </w:trPr>
        <w:tc>
          <w:tcPr>
            <w:tcW w:w="3529" w:type="dxa"/>
          </w:tcPr>
          <w:p w14:paraId="5C68DD5A" w14:textId="77777777" w:rsidR="00E55549" w:rsidRPr="00DF36B6" w:rsidRDefault="00E55549" w:rsidP="007C65C8">
            <w:pPr>
              <w:rPr>
                <w:rFonts w:ascii="Times New Roman" w:hAnsi="Times New Roman" w:cs="Times New Roman"/>
                <w:b/>
                <w:bCs/>
              </w:rPr>
            </w:pPr>
            <w:r w:rsidRPr="00DF36B6">
              <w:rPr>
                <w:rFonts w:ascii="Times New Roman" w:hAnsi="Times New Roman" w:cs="Times New Roman" w:hint="eastAsia"/>
                <w:b/>
                <w:bCs/>
              </w:rPr>
              <w:t>O</w:t>
            </w:r>
            <w:r w:rsidRPr="00DF36B6">
              <w:rPr>
                <w:rFonts w:ascii="Times New Roman" w:hAnsi="Times New Roman" w:cs="Times New Roman"/>
                <w:b/>
                <w:bCs/>
              </w:rPr>
              <w:t xml:space="preserve">utcomes </w:t>
            </w:r>
          </w:p>
        </w:tc>
        <w:tc>
          <w:tcPr>
            <w:tcW w:w="1286" w:type="dxa"/>
          </w:tcPr>
          <w:p w14:paraId="3E00A109" w14:textId="77777777" w:rsidR="00E55549" w:rsidRPr="00C45AB1" w:rsidRDefault="00E55549" w:rsidP="007C6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92E99DB" w14:textId="77777777" w:rsidR="00E55549" w:rsidRPr="00C45AB1" w:rsidRDefault="00E55549" w:rsidP="007C6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</w:tcPr>
          <w:p w14:paraId="4BD13A41" w14:textId="77777777" w:rsidR="00E55549" w:rsidRPr="00C45AB1" w:rsidRDefault="00E55549" w:rsidP="007C6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</w:tcPr>
          <w:p w14:paraId="34B4A555" w14:textId="77777777" w:rsidR="00E55549" w:rsidRPr="00C45AB1" w:rsidRDefault="00E55549" w:rsidP="007C65C8">
            <w:pPr>
              <w:rPr>
                <w:rFonts w:ascii="Times New Roman" w:hAnsi="Times New Roman" w:cs="Times New Roman"/>
              </w:rPr>
            </w:pPr>
          </w:p>
        </w:tc>
      </w:tr>
      <w:tr w:rsidR="00B62639" w:rsidRPr="00C45AB1" w14:paraId="1AAEB927" w14:textId="77777777" w:rsidTr="007C65C8">
        <w:trPr>
          <w:trHeight w:val="312"/>
        </w:trPr>
        <w:tc>
          <w:tcPr>
            <w:tcW w:w="3529" w:type="dxa"/>
          </w:tcPr>
          <w:p w14:paraId="19337CF8" w14:textId="314F987E" w:rsidR="00B62639" w:rsidRPr="00C45AB1" w:rsidRDefault="00B62639" w:rsidP="00B62639">
            <w:pPr>
              <w:rPr>
                <w:rFonts w:ascii="Times New Roman" w:hAnsi="Times New Roman" w:cs="Times New Roman"/>
              </w:rPr>
            </w:pPr>
            <w:r w:rsidRPr="00DB431F">
              <w:rPr>
                <w:rFonts w:ascii="Times New Roman" w:hAnsi="Times New Roman" w:cs="Times New Roman"/>
              </w:rPr>
              <w:t>Recovered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286" w:type="dxa"/>
          </w:tcPr>
          <w:p w14:paraId="674DEFB6" w14:textId="0D7CE736" w:rsidR="00B62639" w:rsidRPr="00C45AB1" w:rsidRDefault="00B62639" w:rsidP="00B62639">
            <w:pPr>
              <w:rPr>
                <w:rFonts w:ascii="Times New Roman" w:hAnsi="Times New Roman" w:cs="Times New Roman"/>
              </w:rPr>
            </w:pPr>
            <w:bookmarkStart w:id="35" w:name="_Hlk33654654"/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6 (83.9)</w:t>
            </w:r>
            <w:bookmarkEnd w:id="35"/>
          </w:p>
        </w:tc>
        <w:tc>
          <w:tcPr>
            <w:tcW w:w="1843" w:type="dxa"/>
          </w:tcPr>
          <w:p w14:paraId="33F20D1B" w14:textId="58F261E3" w:rsidR="00B62639" w:rsidRPr="00C45AB1" w:rsidRDefault="00B62639" w:rsidP="00B62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5 (75)</w:t>
            </w:r>
          </w:p>
        </w:tc>
        <w:tc>
          <w:tcPr>
            <w:tcW w:w="2004" w:type="dxa"/>
          </w:tcPr>
          <w:p w14:paraId="67EDA58A" w14:textId="199C12E1" w:rsidR="00B62639" w:rsidRPr="00C45AB1" w:rsidRDefault="00B62639" w:rsidP="00B62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1 (100)</w:t>
            </w:r>
          </w:p>
        </w:tc>
        <w:tc>
          <w:tcPr>
            <w:tcW w:w="689" w:type="dxa"/>
          </w:tcPr>
          <w:p w14:paraId="22F48C15" w14:textId="77777777" w:rsidR="00B62639" w:rsidRPr="00C45AB1" w:rsidRDefault="00B62639" w:rsidP="00B62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.193</w:t>
            </w:r>
          </w:p>
        </w:tc>
      </w:tr>
      <w:tr w:rsidR="00B62639" w:rsidRPr="00C45AB1" w14:paraId="05B1BBF8" w14:textId="77777777" w:rsidTr="007C65C8">
        <w:trPr>
          <w:trHeight w:val="320"/>
        </w:trPr>
        <w:tc>
          <w:tcPr>
            <w:tcW w:w="3529" w:type="dxa"/>
          </w:tcPr>
          <w:p w14:paraId="29F6D778" w14:textId="77777777" w:rsidR="00B62639" w:rsidRPr="00C45AB1" w:rsidRDefault="00B62639" w:rsidP="00B62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</w:t>
            </w:r>
            <w:r>
              <w:rPr>
                <w:rFonts w:ascii="Times New Roman" w:hAnsi="Times New Roman" w:cs="Times New Roman"/>
              </w:rPr>
              <w:t>eath</w:t>
            </w:r>
          </w:p>
        </w:tc>
        <w:tc>
          <w:tcPr>
            <w:tcW w:w="1286" w:type="dxa"/>
          </w:tcPr>
          <w:p w14:paraId="7DB4EB7C" w14:textId="77777777" w:rsidR="00B62639" w:rsidRPr="00C45AB1" w:rsidRDefault="00B62639" w:rsidP="00B62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(0)</w:t>
            </w:r>
          </w:p>
        </w:tc>
        <w:tc>
          <w:tcPr>
            <w:tcW w:w="1843" w:type="dxa"/>
          </w:tcPr>
          <w:p w14:paraId="20BAEC89" w14:textId="77777777" w:rsidR="00B62639" w:rsidRPr="00C45AB1" w:rsidRDefault="00B62639" w:rsidP="00B62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(0)</w:t>
            </w:r>
          </w:p>
        </w:tc>
        <w:tc>
          <w:tcPr>
            <w:tcW w:w="2004" w:type="dxa"/>
          </w:tcPr>
          <w:p w14:paraId="3E10FA3E" w14:textId="77777777" w:rsidR="00B62639" w:rsidRPr="00C45AB1" w:rsidRDefault="00B62639" w:rsidP="00B62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(0)</w:t>
            </w:r>
          </w:p>
        </w:tc>
        <w:tc>
          <w:tcPr>
            <w:tcW w:w="689" w:type="dxa"/>
          </w:tcPr>
          <w:p w14:paraId="2C5CF863" w14:textId="77777777" w:rsidR="00B62639" w:rsidRPr="00C45AB1" w:rsidRDefault="00B62639" w:rsidP="00B62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</w:t>
            </w:r>
            <w:r>
              <w:rPr>
                <w:rFonts w:ascii="Times New Roman" w:hAnsi="Times New Roman" w:cs="Times New Roman"/>
              </w:rPr>
              <w:t>A</w:t>
            </w:r>
          </w:p>
        </w:tc>
      </w:tr>
      <w:tr w:rsidR="00B62639" w:rsidRPr="00C45AB1" w14:paraId="2BBE52F6" w14:textId="77777777" w:rsidTr="007C65C8">
        <w:trPr>
          <w:trHeight w:val="312"/>
        </w:trPr>
        <w:tc>
          <w:tcPr>
            <w:tcW w:w="3529" w:type="dxa"/>
          </w:tcPr>
          <w:p w14:paraId="0E84CFF2" w14:textId="77777777" w:rsidR="00B62639" w:rsidRPr="00C45AB1" w:rsidRDefault="00B62639" w:rsidP="00B62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V</w:t>
            </w:r>
            <w:r>
              <w:rPr>
                <w:rFonts w:ascii="Times New Roman" w:hAnsi="Times New Roman" w:cs="Times New Roman"/>
              </w:rPr>
              <w:t>irus clearance time, days</w:t>
            </w:r>
          </w:p>
        </w:tc>
        <w:tc>
          <w:tcPr>
            <w:tcW w:w="1286" w:type="dxa"/>
          </w:tcPr>
          <w:p w14:paraId="182A28E5" w14:textId="77777777" w:rsidR="00B62639" w:rsidRPr="00C45AB1" w:rsidRDefault="00B62639" w:rsidP="00B62639">
            <w:pPr>
              <w:rPr>
                <w:rFonts w:ascii="Times New Roman" w:hAnsi="Times New Roman" w:cs="Times New Roman"/>
              </w:rPr>
            </w:pPr>
            <w:bookmarkStart w:id="36" w:name="_Hlk33654774"/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4 (11.5-16)</w:t>
            </w:r>
            <w:bookmarkEnd w:id="36"/>
          </w:p>
        </w:tc>
        <w:tc>
          <w:tcPr>
            <w:tcW w:w="1843" w:type="dxa"/>
          </w:tcPr>
          <w:p w14:paraId="246F9297" w14:textId="77777777" w:rsidR="00B62639" w:rsidRPr="00C45AB1" w:rsidRDefault="00B62639" w:rsidP="00B62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4 (11-17)</w:t>
            </w:r>
          </w:p>
        </w:tc>
        <w:tc>
          <w:tcPr>
            <w:tcW w:w="2004" w:type="dxa"/>
          </w:tcPr>
          <w:p w14:paraId="67576393" w14:textId="77777777" w:rsidR="00B62639" w:rsidRPr="00C45AB1" w:rsidRDefault="00B62639" w:rsidP="00B62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5 (14-16)</w:t>
            </w:r>
          </w:p>
        </w:tc>
        <w:tc>
          <w:tcPr>
            <w:tcW w:w="689" w:type="dxa"/>
          </w:tcPr>
          <w:p w14:paraId="1E93EB80" w14:textId="77777777" w:rsidR="00B62639" w:rsidRPr="00C45AB1" w:rsidRDefault="00B62639" w:rsidP="00B62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.868</w:t>
            </w:r>
          </w:p>
        </w:tc>
      </w:tr>
      <w:tr w:rsidR="00B62639" w:rsidRPr="00C45AB1" w14:paraId="6388A5BA" w14:textId="77777777" w:rsidTr="007C65C8">
        <w:trPr>
          <w:trHeight w:val="312"/>
        </w:trPr>
        <w:tc>
          <w:tcPr>
            <w:tcW w:w="3529" w:type="dxa"/>
          </w:tcPr>
          <w:p w14:paraId="3F816974" w14:textId="77777777" w:rsidR="00B62639" w:rsidRPr="00C45AB1" w:rsidRDefault="00B62639" w:rsidP="00B62639">
            <w:pPr>
              <w:jc w:val="left"/>
              <w:rPr>
                <w:rFonts w:ascii="Times New Roman" w:hAnsi="Times New Roman" w:cs="Times New Roman"/>
              </w:rPr>
            </w:pPr>
            <w:bookmarkStart w:id="37" w:name="_Hlk33717647"/>
            <w:r>
              <w:rPr>
                <w:rFonts w:ascii="Times New Roman" w:hAnsi="Times New Roman" w:cs="Times New Roman" w:hint="eastAsia"/>
              </w:rPr>
              <w:t>D</w:t>
            </w:r>
            <w:r>
              <w:rPr>
                <w:rFonts w:ascii="Times New Roman" w:hAnsi="Times New Roman" w:cs="Times New Roman"/>
              </w:rPr>
              <w:t xml:space="preserve">uration of symptoms, days </w:t>
            </w:r>
          </w:p>
        </w:tc>
        <w:tc>
          <w:tcPr>
            <w:tcW w:w="1286" w:type="dxa"/>
          </w:tcPr>
          <w:p w14:paraId="62B768EC" w14:textId="77777777" w:rsidR="00B62639" w:rsidRPr="00C45AB1" w:rsidRDefault="00B62639" w:rsidP="00B62639">
            <w:pPr>
              <w:rPr>
                <w:rFonts w:ascii="Times New Roman" w:hAnsi="Times New Roman" w:cs="Times New Roman"/>
              </w:rPr>
            </w:pPr>
            <w:bookmarkStart w:id="38" w:name="_Hlk33654817"/>
            <w:r>
              <w:rPr>
                <w:rFonts w:ascii="Times New Roman" w:hAnsi="Times New Roman" w:cs="Times New Roman" w:hint="eastAsia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(5-10.5)</w:t>
            </w:r>
            <w:bookmarkEnd w:id="38"/>
          </w:p>
        </w:tc>
        <w:tc>
          <w:tcPr>
            <w:tcW w:w="1843" w:type="dxa"/>
          </w:tcPr>
          <w:p w14:paraId="31410126" w14:textId="77777777" w:rsidR="00B62639" w:rsidRPr="00C45AB1" w:rsidRDefault="00B62639" w:rsidP="00B62639">
            <w:pPr>
              <w:rPr>
                <w:rFonts w:ascii="Times New Roman" w:hAnsi="Times New Roman" w:cs="Times New Roman"/>
              </w:rPr>
            </w:pPr>
            <w:bookmarkStart w:id="39" w:name="_Hlk33717673"/>
            <w:r>
              <w:rPr>
                <w:rFonts w:ascii="Times New Roman" w:hAnsi="Times New Roman" w:cs="Times New Roman" w:hint="eastAsia"/>
              </w:rPr>
              <w:t>6</w:t>
            </w:r>
            <w:r>
              <w:rPr>
                <w:rFonts w:ascii="Times New Roman" w:hAnsi="Times New Roman" w:cs="Times New Roman"/>
              </w:rPr>
              <w:t>.5 (4-9.25)</w:t>
            </w:r>
            <w:bookmarkEnd w:id="39"/>
          </w:p>
        </w:tc>
        <w:tc>
          <w:tcPr>
            <w:tcW w:w="2004" w:type="dxa"/>
          </w:tcPr>
          <w:p w14:paraId="25D5D95C" w14:textId="77777777" w:rsidR="00B62639" w:rsidRPr="00C45AB1" w:rsidRDefault="00B62639" w:rsidP="00B62639">
            <w:pPr>
              <w:rPr>
                <w:rFonts w:ascii="Times New Roman" w:hAnsi="Times New Roman" w:cs="Times New Roman"/>
              </w:rPr>
            </w:pPr>
            <w:bookmarkStart w:id="40" w:name="_Hlk33717664"/>
            <w:r>
              <w:rPr>
                <w:rFonts w:ascii="Times New Roman" w:hAnsi="Times New Roman" w:cs="Times New Roman" w:hint="eastAsia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(5-12)</w:t>
            </w:r>
            <w:bookmarkEnd w:id="40"/>
          </w:p>
        </w:tc>
        <w:tc>
          <w:tcPr>
            <w:tcW w:w="689" w:type="dxa"/>
          </w:tcPr>
          <w:p w14:paraId="18006E00" w14:textId="77777777" w:rsidR="00B62639" w:rsidRPr="00C45AB1" w:rsidRDefault="00B62639" w:rsidP="00B62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.468</w:t>
            </w:r>
          </w:p>
        </w:tc>
      </w:tr>
      <w:bookmarkEnd w:id="37"/>
      <w:tr w:rsidR="00B62639" w:rsidRPr="00C45AB1" w14:paraId="28332D70" w14:textId="77777777" w:rsidTr="007C65C8">
        <w:trPr>
          <w:trHeight w:val="312"/>
        </w:trPr>
        <w:tc>
          <w:tcPr>
            <w:tcW w:w="3529" w:type="dxa"/>
          </w:tcPr>
          <w:p w14:paraId="0C4AC576" w14:textId="77777777" w:rsidR="00B62639" w:rsidRDefault="00B62639" w:rsidP="00B6263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</w:t>
            </w:r>
            <w:r>
              <w:rPr>
                <w:rFonts w:ascii="Times New Roman" w:hAnsi="Times New Roman" w:cs="Times New Roman"/>
              </w:rPr>
              <w:t>ength of hospital stay, days</w:t>
            </w:r>
          </w:p>
        </w:tc>
        <w:tc>
          <w:tcPr>
            <w:tcW w:w="1286" w:type="dxa"/>
          </w:tcPr>
          <w:p w14:paraId="2B860122" w14:textId="77777777" w:rsidR="00B62639" w:rsidRPr="00C45AB1" w:rsidRDefault="00B62639" w:rsidP="00B62639">
            <w:pPr>
              <w:rPr>
                <w:rFonts w:ascii="Times New Roman" w:hAnsi="Times New Roman" w:cs="Times New Roman"/>
              </w:rPr>
            </w:pPr>
            <w:bookmarkStart w:id="41" w:name="_Hlk33654859"/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8.5 (16-21</w:t>
            </w:r>
            <w:bookmarkEnd w:id="41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14:paraId="4EE630D8" w14:textId="77777777" w:rsidR="00B62639" w:rsidRPr="00C45AB1" w:rsidRDefault="00B62639" w:rsidP="00B62639">
            <w:pPr>
              <w:rPr>
                <w:rFonts w:ascii="Times New Roman" w:hAnsi="Times New Roman" w:cs="Times New Roman"/>
              </w:rPr>
            </w:pPr>
            <w:bookmarkStart w:id="42" w:name="_Hlk33717636"/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7 (15.5-19.5)</w:t>
            </w:r>
            <w:bookmarkEnd w:id="42"/>
          </w:p>
        </w:tc>
        <w:tc>
          <w:tcPr>
            <w:tcW w:w="2004" w:type="dxa"/>
          </w:tcPr>
          <w:p w14:paraId="6FECB0D9" w14:textId="77777777" w:rsidR="00B62639" w:rsidRPr="00C45AB1" w:rsidRDefault="00B62639" w:rsidP="00B62639">
            <w:pPr>
              <w:rPr>
                <w:rFonts w:ascii="Times New Roman" w:hAnsi="Times New Roman" w:cs="Times New Roman"/>
              </w:rPr>
            </w:pPr>
            <w:bookmarkStart w:id="43" w:name="OLE_LINK17"/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0 (18-21)</w:t>
            </w:r>
            <w:bookmarkEnd w:id="43"/>
          </w:p>
        </w:tc>
        <w:tc>
          <w:tcPr>
            <w:tcW w:w="689" w:type="dxa"/>
          </w:tcPr>
          <w:p w14:paraId="664961A0" w14:textId="77777777" w:rsidR="00B62639" w:rsidRPr="00C45AB1" w:rsidRDefault="00B62639" w:rsidP="00B62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.138</w:t>
            </w:r>
          </w:p>
        </w:tc>
      </w:tr>
      <w:tr w:rsidR="00B62639" w:rsidRPr="00C45AB1" w14:paraId="6DBB7AEE" w14:textId="77777777" w:rsidTr="007C65C8">
        <w:trPr>
          <w:trHeight w:val="312"/>
        </w:trPr>
        <w:tc>
          <w:tcPr>
            <w:tcW w:w="3529" w:type="dxa"/>
          </w:tcPr>
          <w:p w14:paraId="4E62F442" w14:textId="77777777" w:rsidR="00B62639" w:rsidRDefault="00B62639" w:rsidP="00B6263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K</w:t>
            </w:r>
            <w:r>
              <w:rPr>
                <w:rFonts w:ascii="Times New Roman" w:hAnsi="Times New Roman" w:cs="Times New Roman"/>
              </w:rPr>
              <w:t>idney injury</w:t>
            </w:r>
          </w:p>
        </w:tc>
        <w:tc>
          <w:tcPr>
            <w:tcW w:w="1286" w:type="dxa"/>
          </w:tcPr>
          <w:p w14:paraId="45416842" w14:textId="77777777" w:rsidR="00B62639" w:rsidRPr="00C45AB1" w:rsidRDefault="00B62639" w:rsidP="00B62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(0)</w:t>
            </w:r>
          </w:p>
        </w:tc>
        <w:tc>
          <w:tcPr>
            <w:tcW w:w="1843" w:type="dxa"/>
          </w:tcPr>
          <w:p w14:paraId="79499579" w14:textId="77777777" w:rsidR="00B62639" w:rsidRPr="00C45AB1" w:rsidRDefault="00B62639" w:rsidP="00B62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(0)</w:t>
            </w:r>
          </w:p>
        </w:tc>
        <w:tc>
          <w:tcPr>
            <w:tcW w:w="2004" w:type="dxa"/>
          </w:tcPr>
          <w:p w14:paraId="16F83992" w14:textId="77777777" w:rsidR="00B62639" w:rsidRPr="00C45AB1" w:rsidRDefault="00B62639" w:rsidP="00B62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(0)</w:t>
            </w:r>
          </w:p>
        </w:tc>
        <w:tc>
          <w:tcPr>
            <w:tcW w:w="689" w:type="dxa"/>
          </w:tcPr>
          <w:p w14:paraId="4BC55E32" w14:textId="77777777" w:rsidR="00B62639" w:rsidRPr="00C45AB1" w:rsidRDefault="00B62639" w:rsidP="00B62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</w:t>
            </w:r>
            <w:r>
              <w:rPr>
                <w:rFonts w:ascii="Times New Roman" w:hAnsi="Times New Roman" w:cs="Times New Roman"/>
              </w:rPr>
              <w:t>A</w:t>
            </w:r>
          </w:p>
        </w:tc>
      </w:tr>
      <w:tr w:rsidR="00B62639" w:rsidRPr="00C45AB1" w14:paraId="4C563761" w14:textId="77777777" w:rsidTr="007C65C8">
        <w:trPr>
          <w:trHeight w:val="312"/>
        </w:trPr>
        <w:tc>
          <w:tcPr>
            <w:tcW w:w="3529" w:type="dxa"/>
          </w:tcPr>
          <w:p w14:paraId="4C67E356" w14:textId="216BB35F" w:rsidR="00B62639" w:rsidRDefault="002571DE" w:rsidP="00B6263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Liver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62639">
              <w:rPr>
                <w:rFonts w:ascii="Times New Roman" w:hAnsi="Times New Roman" w:cs="Times New Roman"/>
              </w:rPr>
              <w:t>injury</w:t>
            </w:r>
          </w:p>
        </w:tc>
        <w:tc>
          <w:tcPr>
            <w:tcW w:w="1286" w:type="dxa"/>
          </w:tcPr>
          <w:p w14:paraId="48894337" w14:textId="77777777" w:rsidR="00B62639" w:rsidRPr="00C45AB1" w:rsidRDefault="00B62639" w:rsidP="00B62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2 (38.7)</w:t>
            </w:r>
          </w:p>
        </w:tc>
        <w:tc>
          <w:tcPr>
            <w:tcW w:w="1843" w:type="dxa"/>
          </w:tcPr>
          <w:p w14:paraId="54E4812D" w14:textId="77777777" w:rsidR="00B62639" w:rsidRPr="00C45AB1" w:rsidRDefault="00B62639" w:rsidP="00B62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(35)</w:t>
            </w:r>
          </w:p>
        </w:tc>
        <w:tc>
          <w:tcPr>
            <w:tcW w:w="2004" w:type="dxa"/>
          </w:tcPr>
          <w:p w14:paraId="5D3C8046" w14:textId="77777777" w:rsidR="00B62639" w:rsidRPr="00C45AB1" w:rsidRDefault="00B62639" w:rsidP="00B62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(45.5)</w:t>
            </w:r>
          </w:p>
        </w:tc>
        <w:tc>
          <w:tcPr>
            <w:tcW w:w="689" w:type="dxa"/>
          </w:tcPr>
          <w:p w14:paraId="7511F0F7" w14:textId="77777777" w:rsidR="00B62639" w:rsidRPr="00C45AB1" w:rsidRDefault="00B62639" w:rsidP="00B62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.852</w:t>
            </w:r>
          </w:p>
        </w:tc>
      </w:tr>
    </w:tbl>
    <w:p w14:paraId="229763A0" w14:textId="77777777" w:rsidR="00E55549" w:rsidRDefault="00E55549" w:rsidP="00E55549">
      <w:pPr>
        <w:jc w:val="left"/>
        <w:rPr>
          <w:rFonts w:ascii="Times New Roman" w:hAnsi="Times New Roman" w:cs="Times New Roman"/>
        </w:rPr>
      </w:pPr>
    </w:p>
    <w:p w14:paraId="6748BFD2" w14:textId="106557E4" w:rsidR="00E55549" w:rsidRDefault="00E55549" w:rsidP="00E917E0">
      <w:pPr>
        <w:widowControl/>
        <w:jc w:val="left"/>
        <w:rPr>
          <w:rFonts w:ascii="Times New Roman" w:hAnsi="Times New Roman" w:cs="Times New Roman"/>
        </w:rPr>
      </w:pPr>
    </w:p>
    <w:p w14:paraId="1AE98419" w14:textId="0B7D6463" w:rsidR="007C65C8" w:rsidRDefault="007C65C8" w:rsidP="00E917E0">
      <w:pPr>
        <w:widowControl/>
        <w:jc w:val="left"/>
        <w:rPr>
          <w:rFonts w:ascii="Times New Roman" w:hAnsi="Times New Roman" w:cs="Times New Roman"/>
        </w:rPr>
      </w:pPr>
    </w:p>
    <w:p w14:paraId="6480F15F" w14:textId="41B8A752" w:rsidR="007C65C8" w:rsidRDefault="007C65C8" w:rsidP="00E917E0">
      <w:pPr>
        <w:widowControl/>
        <w:jc w:val="left"/>
        <w:rPr>
          <w:rFonts w:ascii="Times New Roman" w:hAnsi="Times New Roman" w:cs="Times New Roman"/>
        </w:rPr>
      </w:pPr>
    </w:p>
    <w:p w14:paraId="63F7DE83" w14:textId="37202CBE" w:rsidR="007C65C8" w:rsidRDefault="007C65C8" w:rsidP="00E917E0">
      <w:pPr>
        <w:widowControl/>
        <w:jc w:val="left"/>
        <w:rPr>
          <w:rFonts w:ascii="Times New Roman" w:hAnsi="Times New Roman" w:cs="Times New Roman"/>
        </w:rPr>
      </w:pPr>
    </w:p>
    <w:p w14:paraId="6861571A" w14:textId="795777BA" w:rsidR="007C65C8" w:rsidRDefault="007C65C8" w:rsidP="00E917E0">
      <w:pPr>
        <w:widowControl/>
        <w:jc w:val="left"/>
        <w:rPr>
          <w:rFonts w:ascii="Times New Roman" w:hAnsi="Times New Roman" w:cs="Times New Roman"/>
        </w:rPr>
      </w:pPr>
    </w:p>
    <w:p w14:paraId="2B99215E" w14:textId="2F8FA566" w:rsidR="007C65C8" w:rsidRDefault="007C65C8" w:rsidP="00E917E0">
      <w:pPr>
        <w:widowControl/>
        <w:jc w:val="left"/>
        <w:rPr>
          <w:rFonts w:ascii="Times New Roman" w:hAnsi="Times New Roman" w:cs="Times New Roman"/>
        </w:rPr>
      </w:pPr>
    </w:p>
    <w:p w14:paraId="34C8F579" w14:textId="1C7DFE5F" w:rsidR="007C65C8" w:rsidRDefault="007C65C8" w:rsidP="00E917E0">
      <w:pPr>
        <w:widowControl/>
        <w:jc w:val="left"/>
        <w:rPr>
          <w:rFonts w:ascii="Times New Roman" w:hAnsi="Times New Roman" w:cs="Times New Roman"/>
        </w:rPr>
      </w:pPr>
    </w:p>
    <w:p w14:paraId="28944D11" w14:textId="5C5D54C0" w:rsidR="007C65C8" w:rsidRDefault="007C65C8" w:rsidP="00E917E0">
      <w:pPr>
        <w:widowControl/>
        <w:jc w:val="left"/>
        <w:rPr>
          <w:rFonts w:ascii="Times New Roman" w:hAnsi="Times New Roman" w:cs="Times New Roman"/>
        </w:rPr>
      </w:pPr>
    </w:p>
    <w:p w14:paraId="03891FD9" w14:textId="3E976FFE" w:rsidR="007C65C8" w:rsidRDefault="007C65C8" w:rsidP="00E917E0">
      <w:pPr>
        <w:widowControl/>
        <w:jc w:val="left"/>
        <w:rPr>
          <w:rFonts w:ascii="Times New Roman" w:hAnsi="Times New Roman" w:cs="Times New Roman"/>
        </w:rPr>
      </w:pPr>
    </w:p>
    <w:p w14:paraId="52B04AE6" w14:textId="50363B69" w:rsidR="007C65C8" w:rsidRDefault="007C65C8" w:rsidP="00E917E0">
      <w:pPr>
        <w:widowControl/>
        <w:jc w:val="left"/>
        <w:rPr>
          <w:rFonts w:ascii="Times New Roman" w:hAnsi="Times New Roman" w:cs="Times New Roman"/>
        </w:rPr>
      </w:pPr>
    </w:p>
    <w:p w14:paraId="4B920D86" w14:textId="77777777" w:rsidR="007C65C8" w:rsidRDefault="007C65C8" w:rsidP="00E917E0">
      <w:pPr>
        <w:widowControl/>
        <w:jc w:val="left"/>
        <w:rPr>
          <w:rFonts w:ascii="Times New Roman" w:hAnsi="Times New Roman" w:cs="Times New Roman"/>
        </w:rPr>
      </w:pPr>
    </w:p>
    <w:p w14:paraId="59C00695" w14:textId="77777777" w:rsidR="007C65C8" w:rsidRDefault="007C65C8" w:rsidP="00E917E0">
      <w:pPr>
        <w:widowControl/>
        <w:jc w:val="left"/>
        <w:rPr>
          <w:rFonts w:ascii="Times New Roman" w:hAnsi="Times New Roman" w:cs="Times New Roman"/>
        </w:rPr>
      </w:pPr>
    </w:p>
    <w:p w14:paraId="3887AA45" w14:textId="77777777" w:rsidR="007C65C8" w:rsidRDefault="007C65C8" w:rsidP="00E917E0">
      <w:pPr>
        <w:widowControl/>
        <w:jc w:val="left"/>
        <w:rPr>
          <w:rFonts w:ascii="Times New Roman" w:hAnsi="Times New Roman" w:cs="Times New Roman"/>
          <w:noProof/>
        </w:rPr>
      </w:pPr>
    </w:p>
    <w:p w14:paraId="43ABAC7F" w14:textId="6D2D35D7" w:rsidR="007C65C8" w:rsidRDefault="007C65C8" w:rsidP="00E917E0">
      <w:pPr>
        <w:widowControl/>
        <w:jc w:val="left"/>
        <w:rPr>
          <w:rFonts w:ascii="Times New Roman" w:hAnsi="Times New Roman" w:cs="Times New Roman"/>
          <w:noProof/>
        </w:rPr>
      </w:pPr>
    </w:p>
    <w:p w14:paraId="7A776A65" w14:textId="5239971B" w:rsidR="007C65C8" w:rsidRDefault="007C65C8" w:rsidP="00E917E0">
      <w:pPr>
        <w:widowControl/>
        <w:jc w:val="left"/>
        <w:rPr>
          <w:rFonts w:ascii="Times New Roman" w:hAnsi="Times New Roman" w:cs="Times New Roman"/>
          <w:noProof/>
        </w:rPr>
      </w:pPr>
    </w:p>
    <w:p w14:paraId="0666CEBD" w14:textId="3115D9AA" w:rsidR="007C65C8" w:rsidRDefault="007C65C8" w:rsidP="00E917E0">
      <w:pPr>
        <w:widowControl/>
        <w:jc w:val="left"/>
        <w:rPr>
          <w:rFonts w:ascii="Times New Roman" w:hAnsi="Times New Roman" w:cs="Times New Roman"/>
          <w:noProof/>
        </w:rPr>
      </w:pPr>
    </w:p>
    <w:p w14:paraId="2E4C20A8" w14:textId="398D94F7" w:rsidR="007C65C8" w:rsidRDefault="007C65C8" w:rsidP="00E917E0">
      <w:pPr>
        <w:widowControl/>
        <w:jc w:val="left"/>
        <w:rPr>
          <w:rFonts w:ascii="Times New Roman" w:hAnsi="Times New Roman" w:cs="Times New Roman"/>
          <w:noProof/>
        </w:rPr>
      </w:pPr>
    </w:p>
    <w:p w14:paraId="07988999" w14:textId="01E35919" w:rsidR="007C65C8" w:rsidRDefault="007C65C8" w:rsidP="00E917E0">
      <w:pPr>
        <w:widowControl/>
        <w:jc w:val="left"/>
        <w:rPr>
          <w:rFonts w:ascii="Times New Roman" w:hAnsi="Times New Roman" w:cs="Times New Roman"/>
          <w:noProof/>
        </w:rPr>
      </w:pPr>
    </w:p>
    <w:p w14:paraId="09DDD580" w14:textId="1E543292" w:rsidR="007C65C8" w:rsidRDefault="007C65C8" w:rsidP="00E917E0">
      <w:pPr>
        <w:widowControl/>
        <w:jc w:val="left"/>
        <w:rPr>
          <w:rFonts w:ascii="Times New Roman" w:hAnsi="Times New Roman" w:cs="Times New Roman"/>
          <w:noProof/>
        </w:rPr>
      </w:pPr>
    </w:p>
    <w:p w14:paraId="1F24D5CF" w14:textId="632B3B6E" w:rsidR="007C65C8" w:rsidRDefault="007C65C8" w:rsidP="00E917E0">
      <w:pPr>
        <w:widowControl/>
        <w:jc w:val="left"/>
        <w:rPr>
          <w:rFonts w:ascii="Times New Roman" w:hAnsi="Times New Roman" w:cs="Times New Roman"/>
          <w:noProof/>
        </w:rPr>
      </w:pPr>
    </w:p>
    <w:p w14:paraId="0C93C943" w14:textId="1C9CC67D" w:rsidR="007C65C8" w:rsidRDefault="007C65C8" w:rsidP="00E917E0">
      <w:pPr>
        <w:widowControl/>
        <w:jc w:val="left"/>
        <w:rPr>
          <w:rFonts w:ascii="Times New Roman" w:hAnsi="Times New Roman" w:cs="Times New Roman"/>
          <w:noProof/>
        </w:rPr>
      </w:pPr>
    </w:p>
    <w:p w14:paraId="45777743" w14:textId="7A263F1A" w:rsidR="007C65C8" w:rsidRDefault="007C65C8" w:rsidP="00E917E0">
      <w:pPr>
        <w:widowControl/>
        <w:jc w:val="left"/>
        <w:rPr>
          <w:rFonts w:ascii="Times New Roman" w:hAnsi="Times New Roman" w:cs="Times New Roman"/>
          <w:noProof/>
        </w:rPr>
      </w:pPr>
      <w:r w:rsidRPr="007C65C8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502E9AE8" wp14:editId="662E83FE">
            <wp:extent cx="2962898" cy="201930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950" cy="2029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814864" w14:textId="7F96ECF6" w:rsidR="007C65C8" w:rsidRDefault="007C65C8" w:rsidP="00E917E0">
      <w:pPr>
        <w:widowControl/>
        <w:jc w:val="left"/>
        <w:rPr>
          <w:rFonts w:ascii="Times New Roman" w:hAnsi="Times New Roman" w:cs="Times New Roman"/>
        </w:rPr>
      </w:pPr>
      <w:r w:rsidRPr="007C65C8">
        <w:rPr>
          <w:rFonts w:ascii="Times New Roman" w:hAnsi="Times New Roman" w:cs="Times New Roman"/>
          <w:noProof/>
        </w:rPr>
        <w:drawing>
          <wp:inline distT="0" distB="0" distL="0" distR="0" wp14:anchorId="04B7284E" wp14:editId="04EDBD9B">
            <wp:extent cx="2966637" cy="2006600"/>
            <wp:effectExtent l="0" t="0" r="571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778" cy="2014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D888F" w14:textId="5124F153" w:rsidR="00CA6471" w:rsidRDefault="00CA6471" w:rsidP="00E917E0">
      <w:pPr>
        <w:widowControl/>
        <w:jc w:val="left"/>
        <w:rPr>
          <w:rFonts w:ascii="Times New Roman" w:hAnsi="Times New Roman" w:cs="Times New Roman"/>
        </w:rPr>
      </w:pPr>
      <w:r w:rsidRPr="00CA6471">
        <w:rPr>
          <w:rFonts w:ascii="Times New Roman" w:hAnsi="Times New Roman" w:cs="Times New Roman"/>
          <w:noProof/>
        </w:rPr>
        <w:drawing>
          <wp:inline distT="0" distB="0" distL="0" distR="0" wp14:anchorId="0AD97422" wp14:editId="0C718ACD">
            <wp:extent cx="2957540" cy="19431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35" cy="1952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40A78" w14:textId="77777777" w:rsidR="007C65C8" w:rsidRDefault="007C65C8" w:rsidP="00E917E0">
      <w:pPr>
        <w:widowControl/>
        <w:jc w:val="left"/>
        <w:rPr>
          <w:rFonts w:ascii="Times New Roman" w:hAnsi="Times New Roman" w:cs="Times New Roman"/>
        </w:rPr>
      </w:pPr>
    </w:p>
    <w:p w14:paraId="3D9C43B2" w14:textId="7D6DE753" w:rsidR="007C65C8" w:rsidRDefault="007C65C8" w:rsidP="00CA6471">
      <w:pPr>
        <w:widowControl/>
        <w:jc w:val="left"/>
        <w:rPr>
          <w:rFonts w:ascii="Times New Roman" w:hAnsi="Times New Roman" w:cs="Times New Roman"/>
        </w:rPr>
      </w:pPr>
      <w:r w:rsidRPr="001000AE">
        <w:rPr>
          <w:rFonts w:ascii="Times New Roman" w:hAnsi="Times New Roman" w:cs="Times New Roman"/>
          <w:b/>
          <w:bCs/>
        </w:rPr>
        <w:t>Figure 1:</w:t>
      </w:r>
      <w:r>
        <w:rPr>
          <w:rFonts w:ascii="Times New Roman" w:hAnsi="Times New Roman" w:cs="Times New Roman"/>
        </w:rPr>
        <w:t xml:space="preserve"> </w:t>
      </w:r>
      <w:r w:rsidR="0006549E">
        <w:rPr>
          <w:rFonts w:ascii="Times New Roman" w:hAnsi="Times New Roman" w:cs="Times New Roman"/>
        </w:rPr>
        <w:t>T</w:t>
      </w:r>
      <w:r w:rsidR="00F41BF8">
        <w:rPr>
          <w:rFonts w:ascii="Times New Roman" w:hAnsi="Times New Roman" w:cs="Times New Roman"/>
        </w:rPr>
        <w:t xml:space="preserve">ransverse computer tomography </w:t>
      </w:r>
      <w:r w:rsidR="0006549E">
        <w:rPr>
          <w:rFonts w:ascii="Times New Roman" w:hAnsi="Times New Roman" w:cs="Times New Roman"/>
        </w:rPr>
        <w:t xml:space="preserve">of a patient </w:t>
      </w:r>
      <w:r w:rsidR="00F41BF8">
        <w:rPr>
          <w:rFonts w:ascii="Times New Roman" w:hAnsi="Times New Roman" w:cs="Times New Roman"/>
        </w:rPr>
        <w:t>sh</w:t>
      </w:r>
      <w:r w:rsidR="00CA6471" w:rsidRPr="00CA6471">
        <w:rPr>
          <w:rFonts w:ascii="Times New Roman" w:hAnsi="Times New Roman" w:cs="Times New Roman"/>
        </w:rPr>
        <w:t>owing ground</w:t>
      </w:r>
      <w:r w:rsidR="00F41BF8">
        <w:rPr>
          <w:rFonts w:ascii="Times New Roman" w:hAnsi="Times New Roman" w:cs="Times New Roman" w:hint="eastAsia"/>
        </w:rPr>
        <w:t xml:space="preserve"> </w:t>
      </w:r>
      <w:r w:rsidR="00CA6471" w:rsidRPr="00CA6471">
        <w:rPr>
          <w:rFonts w:ascii="Times New Roman" w:hAnsi="Times New Roman" w:cs="Times New Roman"/>
        </w:rPr>
        <w:t xml:space="preserve">glass opacity </w:t>
      </w:r>
      <w:r w:rsidR="0006549E">
        <w:rPr>
          <w:rFonts w:ascii="Times New Roman" w:hAnsi="Times New Roman" w:cs="Times New Roman"/>
        </w:rPr>
        <w:t xml:space="preserve">(red arrows) </w:t>
      </w:r>
      <w:r w:rsidR="00CA6471">
        <w:rPr>
          <w:rFonts w:ascii="Times New Roman" w:hAnsi="Times New Roman" w:cs="Times New Roman"/>
        </w:rPr>
        <w:t xml:space="preserve">on </w:t>
      </w:r>
      <w:r w:rsidR="0011781E">
        <w:rPr>
          <w:rFonts w:ascii="Times New Roman" w:hAnsi="Times New Roman" w:cs="Times New Roman"/>
        </w:rPr>
        <w:t>multiple</w:t>
      </w:r>
      <w:r w:rsidR="00CA6471" w:rsidRPr="00CA6471">
        <w:rPr>
          <w:rFonts w:ascii="Times New Roman" w:hAnsi="Times New Roman" w:cs="Times New Roman"/>
        </w:rPr>
        <w:t xml:space="preserve"> lobe</w:t>
      </w:r>
      <w:r w:rsidR="0011781E">
        <w:rPr>
          <w:rFonts w:ascii="Times New Roman" w:hAnsi="Times New Roman" w:cs="Times New Roman"/>
        </w:rPr>
        <w:t xml:space="preserve">s </w:t>
      </w:r>
      <w:r w:rsidR="00CA6471" w:rsidRPr="00CA6471">
        <w:rPr>
          <w:rFonts w:ascii="Times New Roman" w:hAnsi="Times New Roman" w:cs="Times New Roman"/>
        </w:rPr>
        <w:t xml:space="preserve">near the pleura on </w:t>
      </w:r>
      <w:r w:rsidR="0011781E">
        <w:rPr>
          <w:rFonts w:ascii="Times New Roman" w:hAnsi="Times New Roman" w:cs="Times New Roman"/>
        </w:rPr>
        <w:t>admission</w:t>
      </w:r>
      <w:r w:rsidR="00CA6471" w:rsidRPr="00CA6471">
        <w:rPr>
          <w:rFonts w:ascii="Times New Roman" w:hAnsi="Times New Roman" w:cs="Times New Roman"/>
        </w:rPr>
        <w:t xml:space="preserve"> (top)</w:t>
      </w:r>
      <w:r w:rsidR="0006549E">
        <w:rPr>
          <w:rFonts w:ascii="Times New Roman" w:hAnsi="Times New Roman" w:cs="Times New Roman"/>
        </w:rPr>
        <w:t xml:space="preserve">, with progression </w:t>
      </w:r>
      <w:r w:rsidR="0011781E">
        <w:rPr>
          <w:rFonts w:ascii="Times New Roman" w:hAnsi="Times New Roman" w:cs="Times New Roman"/>
        </w:rPr>
        <w:t>3 days later</w:t>
      </w:r>
      <w:r w:rsidR="00CA6471">
        <w:rPr>
          <w:rFonts w:ascii="Times New Roman" w:hAnsi="Times New Roman" w:cs="Times New Roman"/>
        </w:rPr>
        <w:t xml:space="preserve"> (middle)</w:t>
      </w:r>
      <w:r w:rsidR="0006549E">
        <w:rPr>
          <w:rFonts w:ascii="Times New Roman" w:hAnsi="Times New Roman" w:cs="Times New Roman"/>
        </w:rPr>
        <w:t>. T</w:t>
      </w:r>
      <w:r w:rsidR="006734C8">
        <w:rPr>
          <w:rFonts w:ascii="Times New Roman" w:hAnsi="Times New Roman" w:cs="Times New Roman"/>
        </w:rPr>
        <w:t xml:space="preserve">he </w:t>
      </w:r>
      <w:r w:rsidR="006734C8" w:rsidRPr="006734C8">
        <w:rPr>
          <w:rFonts w:ascii="Times New Roman" w:hAnsi="Times New Roman" w:cs="Times New Roman"/>
        </w:rPr>
        <w:t xml:space="preserve">previous opacifications </w:t>
      </w:r>
      <w:r w:rsidR="0006549E">
        <w:rPr>
          <w:rFonts w:ascii="Times New Roman" w:hAnsi="Times New Roman" w:cs="Times New Roman"/>
        </w:rPr>
        <w:t xml:space="preserve">have </w:t>
      </w:r>
      <w:r w:rsidR="006734C8" w:rsidRPr="006734C8">
        <w:rPr>
          <w:rFonts w:ascii="Times New Roman" w:hAnsi="Times New Roman" w:cs="Times New Roman"/>
        </w:rPr>
        <w:t>dissipated</w:t>
      </w:r>
      <w:r w:rsidR="004F5537">
        <w:rPr>
          <w:rFonts w:ascii="Times New Roman" w:hAnsi="Times New Roman" w:cs="Times New Roman"/>
        </w:rPr>
        <w:t xml:space="preserve"> </w:t>
      </w:r>
      <w:r w:rsidR="006734C8">
        <w:rPr>
          <w:rFonts w:ascii="Times New Roman" w:hAnsi="Times New Roman" w:cs="Times New Roman"/>
        </w:rPr>
        <w:t>20</w:t>
      </w:r>
      <w:r w:rsidR="004F5537">
        <w:rPr>
          <w:rFonts w:ascii="Times New Roman" w:hAnsi="Times New Roman" w:cs="Times New Roman"/>
        </w:rPr>
        <w:t xml:space="preserve"> days</w:t>
      </w:r>
      <w:r w:rsidR="006734C8">
        <w:rPr>
          <w:rFonts w:ascii="Times New Roman" w:hAnsi="Times New Roman" w:cs="Times New Roman"/>
        </w:rPr>
        <w:t xml:space="preserve"> after </w:t>
      </w:r>
      <w:r w:rsidR="00B1499E">
        <w:rPr>
          <w:rFonts w:ascii="Times New Roman" w:hAnsi="Times New Roman" w:cs="Times New Roman"/>
        </w:rPr>
        <w:t>symptom onset</w:t>
      </w:r>
      <w:r w:rsidR="006734C8">
        <w:rPr>
          <w:rFonts w:ascii="Times New Roman" w:hAnsi="Times New Roman" w:cs="Times New Roman"/>
        </w:rPr>
        <w:t xml:space="preserve"> (bottom)</w:t>
      </w:r>
      <w:r w:rsidR="00CA6471">
        <w:rPr>
          <w:rFonts w:ascii="Times New Roman" w:hAnsi="Times New Roman" w:cs="Times New Roman"/>
        </w:rPr>
        <w:t>.</w:t>
      </w:r>
    </w:p>
    <w:sectPr w:rsidR="007C65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0359D" w14:textId="77777777" w:rsidR="008C5E27" w:rsidRDefault="008C5E27" w:rsidP="001C7AC1">
      <w:r>
        <w:separator/>
      </w:r>
    </w:p>
  </w:endnote>
  <w:endnote w:type="continuationSeparator" w:id="0">
    <w:p w14:paraId="24EA15E8" w14:textId="77777777" w:rsidR="008C5E27" w:rsidRDefault="008C5E27" w:rsidP="001C7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tdywjAdvTTe45e47d2">
    <w:altName w:val="Cambria"/>
    <w:panose1 w:val="00000000000000000000"/>
    <w:charset w:val="00"/>
    <w:family w:val="roman"/>
    <w:notTrueType/>
    <w:pitch w:val="default"/>
  </w:font>
  <w:font w:name="DxyvlgAdvTT1b53b5fb.I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D5753" w14:textId="77777777" w:rsidR="008C5E27" w:rsidRDefault="008C5E27" w:rsidP="001C7AC1">
      <w:r>
        <w:separator/>
      </w:r>
    </w:p>
  </w:footnote>
  <w:footnote w:type="continuationSeparator" w:id="0">
    <w:p w14:paraId="27D140DE" w14:textId="77777777" w:rsidR="008C5E27" w:rsidRDefault="008C5E27" w:rsidP="001C7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85745F"/>
    <w:multiLevelType w:val="multilevel"/>
    <w:tmpl w:val="7FCC5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BMJ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vvs9f0flp5s9kea5twp9wdfetrvwrwap5ev&quot;&gt;NCP library&lt;record-ids&gt;&lt;item&gt;1&lt;/item&gt;&lt;item&gt;2&lt;/item&gt;&lt;item&gt;4&lt;/item&gt;&lt;item&gt;5&lt;/item&gt;&lt;item&gt;6&lt;/item&gt;&lt;item&gt;7&lt;/item&gt;&lt;item&gt;9&lt;/item&gt;&lt;item&gt;10&lt;/item&gt;&lt;item&gt;11&lt;/item&gt;&lt;item&gt;13&lt;/item&gt;&lt;item&gt;14&lt;/item&gt;&lt;item&gt;15&lt;/item&gt;&lt;item&gt;16&lt;/item&gt;&lt;item&gt;17&lt;/item&gt;&lt;item&gt;19&lt;/item&gt;&lt;item&gt;20&lt;/item&gt;&lt;item&gt;27&lt;/item&gt;&lt;item&gt;30&lt;/item&gt;&lt;item&gt;31&lt;/item&gt;&lt;item&gt;32&lt;/item&gt;&lt;item&gt;33&lt;/item&gt;&lt;item&gt;36&lt;/item&gt;&lt;item&gt;38&lt;/item&gt;&lt;item&gt;40&lt;/item&gt;&lt;item&gt;41&lt;/item&gt;&lt;item&gt;43&lt;/item&gt;&lt;item&gt;44&lt;/item&gt;&lt;/record-ids&gt;&lt;/item&gt;&lt;/Libraries&gt;"/>
  </w:docVars>
  <w:rsids>
    <w:rsidRoot w:val="00BC74C0"/>
    <w:rsid w:val="00001B74"/>
    <w:rsid w:val="0000326F"/>
    <w:rsid w:val="00010DD8"/>
    <w:rsid w:val="00011227"/>
    <w:rsid w:val="00015E95"/>
    <w:rsid w:val="00020512"/>
    <w:rsid w:val="00020A7A"/>
    <w:rsid w:val="000274A6"/>
    <w:rsid w:val="000406F3"/>
    <w:rsid w:val="000419F0"/>
    <w:rsid w:val="0004527D"/>
    <w:rsid w:val="0005253B"/>
    <w:rsid w:val="00054C29"/>
    <w:rsid w:val="00055569"/>
    <w:rsid w:val="00056F4C"/>
    <w:rsid w:val="000638F3"/>
    <w:rsid w:val="0006549E"/>
    <w:rsid w:val="00066EFF"/>
    <w:rsid w:val="00072663"/>
    <w:rsid w:val="000809FD"/>
    <w:rsid w:val="00083863"/>
    <w:rsid w:val="00087F1D"/>
    <w:rsid w:val="000B21A3"/>
    <w:rsid w:val="000C47B5"/>
    <w:rsid w:val="000C54D9"/>
    <w:rsid w:val="000C7C11"/>
    <w:rsid w:val="000D1E2F"/>
    <w:rsid w:val="000D67A8"/>
    <w:rsid w:val="000E72DB"/>
    <w:rsid w:val="001000AE"/>
    <w:rsid w:val="00111194"/>
    <w:rsid w:val="001149E2"/>
    <w:rsid w:val="001157F8"/>
    <w:rsid w:val="0011781E"/>
    <w:rsid w:val="00120114"/>
    <w:rsid w:val="001336EA"/>
    <w:rsid w:val="00135609"/>
    <w:rsid w:val="001401E3"/>
    <w:rsid w:val="001506F6"/>
    <w:rsid w:val="00150E04"/>
    <w:rsid w:val="00161CA3"/>
    <w:rsid w:val="001636B8"/>
    <w:rsid w:val="001669DF"/>
    <w:rsid w:val="00166C2F"/>
    <w:rsid w:val="00172480"/>
    <w:rsid w:val="00172DA2"/>
    <w:rsid w:val="00175B5E"/>
    <w:rsid w:val="001760CB"/>
    <w:rsid w:val="00182620"/>
    <w:rsid w:val="00182B0D"/>
    <w:rsid w:val="001976D8"/>
    <w:rsid w:val="001A1986"/>
    <w:rsid w:val="001A3847"/>
    <w:rsid w:val="001A46D1"/>
    <w:rsid w:val="001B0609"/>
    <w:rsid w:val="001B0941"/>
    <w:rsid w:val="001B4CD6"/>
    <w:rsid w:val="001B5F02"/>
    <w:rsid w:val="001B7AAA"/>
    <w:rsid w:val="001C3709"/>
    <w:rsid w:val="001C7AC1"/>
    <w:rsid w:val="001E3666"/>
    <w:rsid w:val="001F086C"/>
    <w:rsid w:val="001F0DCA"/>
    <w:rsid w:val="001F3D01"/>
    <w:rsid w:val="001F5006"/>
    <w:rsid w:val="002027A5"/>
    <w:rsid w:val="002028D6"/>
    <w:rsid w:val="00205AAA"/>
    <w:rsid w:val="00211F80"/>
    <w:rsid w:val="002147C0"/>
    <w:rsid w:val="00217460"/>
    <w:rsid w:val="0022696F"/>
    <w:rsid w:val="00231ACC"/>
    <w:rsid w:val="0023483C"/>
    <w:rsid w:val="00235C5A"/>
    <w:rsid w:val="00235E3E"/>
    <w:rsid w:val="00236AEC"/>
    <w:rsid w:val="00236EAB"/>
    <w:rsid w:val="00240B1B"/>
    <w:rsid w:val="002464AF"/>
    <w:rsid w:val="00250CDF"/>
    <w:rsid w:val="00252298"/>
    <w:rsid w:val="00253346"/>
    <w:rsid w:val="002571DE"/>
    <w:rsid w:val="00264998"/>
    <w:rsid w:val="00266A0B"/>
    <w:rsid w:val="00267AFF"/>
    <w:rsid w:val="00272584"/>
    <w:rsid w:val="00275FE1"/>
    <w:rsid w:val="00276A45"/>
    <w:rsid w:val="00281201"/>
    <w:rsid w:val="002840A5"/>
    <w:rsid w:val="0028458C"/>
    <w:rsid w:val="00285695"/>
    <w:rsid w:val="0029396A"/>
    <w:rsid w:val="00294436"/>
    <w:rsid w:val="002A4195"/>
    <w:rsid w:val="002A7F04"/>
    <w:rsid w:val="002B3422"/>
    <w:rsid w:val="002B5D8F"/>
    <w:rsid w:val="002D4E8A"/>
    <w:rsid w:val="002D61A8"/>
    <w:rsid w:val="002E50DB"/>
    <w:rsid w:val="002E5B3F"/>
    <w:rsid w:val="002E6AD5"/>
    <w:rsid w:val="002E6E9D"/>
    <w:rsid w:val="002F76D0"/>
    <w:rsid w:val="00302DD3"/>
    <w:rsid w:val="00303AEB"/>
    <w:rsid w:val="00304AD1"/>
    <w:rsid w:val="00307117"/>
    <w:rsid w:val="00312C50"/>
    <w:rsid w:val="00313FCD"/>
    <w:rsid w:val="00314E4B"/>
    <w:rsid w:val="00317802"/>
    <w:rsid w:val="00321561"/>
    <w:rsid w:val="00323359"/>
    <w:rsid w:val="00323386"/>
    <w:rsid w:val="0032690E"/>
    <w:rsid w:val="00333293"/>
    <w:rsid w:val="003341B0"/>
    <w:rsid w:val="0034191E"/>
    <w:rsid w:val="00342C31"/>
    <w:rsid w:val="003450E4"/>
    <w:rsid w:val="0035265E"/>
    <w:rsid w:val="00361E89"/>
    <w:rsid w:val="00374AEE"/>
    <w:rsid w:val="003767BC"/>
    <w:rsid w:val="0038110C"/>
    <w:rsid w:val="003831F7"/>
    <w:rsid w:val="0038740E"/>
    <w:rsid w:val="0039008E"/>
    <w:rsid w:val="00393937"/>
    <w:rsid w:val="003A1020"/>
    <w:rsid w:val="003B54F3"/>
    <w:rsid w:val="003C7F64"/>
    <w:rsid w:val="003D0B43"/>
    <w:rsid w:val="003D46DE"/>
    <w:rsid w:val="003D7C55"/>
    <w:rsid w:val="003E3ED9"/>
    <w:rsid w:val="003E4B49"/>
    <w:rsid w:val="003E6BE5"/>
    <w:rsid w:val="00407488"/>
    <w:rsid w:val="004127BE"/>
    <w:rsid w:val="00430F1B"/>
    <w:rsid w:val="00437A1D"/>
    <w:rsid w:val="00443456"/>
    <w:rsid w:val="00445375"/>
    <w:rsid w:val="004540FF"/>
    <w:rsid w:val="00460D4C"/>
    <w:rsid w:val="00470427"/>
    <w:rsid w:val="00470C1D"/>
    <w:rsid w:val="00484356"/>
    <w:rsid w:val="00486FA2"/>
    <w:rsid w:val="00492C38"/>
    <w:rsid w:val="0049534D"/>
    <w:rsid w:val="00495408"/>
    <w:rsid w:val="004A20D0"/>
    <w:rsid w:val="004B26C8"/>
    <w:rsid w:val="004B3491"/>
    <w:rsid w:val="004D354A"/>
    <w:rsid w:val="004E0E49"/>
    <w:rsid w:val="004E2445"/>
    <w:rsid w:val="004E4303"/>
    <w:rsid w:val="004F5537"/>
    <w:rsid w:val="004F6D72"/>
    <w:rsid w:val="005018E8"/>
    <w:rsid w:val="005067E1"/>
    <w:rsid w:val="005073AF"/>
    <w:rsid w:val="00512A26"/>
    <w:rsid w:val="00513F58"/>
    <w:rsid w:val="005152EF"/>
    <w:rsid w:val="00515743"/>
    <w:rsid w:val="00520A7A"/>
    <w:rsid w:val="0052536E"/>
    <w:rsid w:val="00525811"/>
    <w:rsid w:val="005305F7"/>
    <w:rsid w:val="00540DF2"/>
    <w:rsid w:val="005451B5"/>
    <w:rsid w:val="00550C50"/>
    <w:rsid w:val="00562CA2"/>
    <w:rsid w:val="00563B8F"/>
    <w:rsid w:val="00564713"/>
    <w:rsid w:val="005724F9"/>
    <w:rsid w:val="0057472E"/>
    <w:rsid w:val="00577B1A"/>
    <w:rsid w:val="00580582"/>
    <w:rsid w:val="00581070"/>
    <w:rsid w:val="00585477"/>
    <w:rsid w:val="005929F7"/>
    <w:rsid w:val="005A5520"/>
    <w:rsid w:val="005A66A8"/>
    <w:rsid w:val="005B2572"/>
    <w:rsid w:val="005B3660"/>
    <w:rsid w:val="005C0F74"/>
    <w:rsid w:val="005C13EA"/>
    <w:rsid w:val="005C7668"/>
    <w:rsid w:val="005D70B2"/>
    <w:rsid w:val="005E31B6"/>
    <w:rsid w:val="005F1E93"/>
    <w:rsid w:val="005F54E7"/>
    <w:rsid w:val="0061070D"/>
    <w:rsid w:val="00612BB7"/>
    <w:rsid w:val="00617B55"/>
    <w:rsid w:val="00620A05"/>
    <w:rsid w:val="00621F2B"/>
    <w:rsid w:val="0062624D"/>
    <w:rsid w:val="00626B8E"/>
    <w:rsid w:val="006319B7"/>
    <w:rsid w:val="00631FDB"/>
    <w:rsid w:val="00632874"/>
    <w:rsid w:val="006364C1"/>
    <w:rsid w:val="00636EF1"/>
    <w:rsid w:val="00637926"/>
    <w:rsid w:val="00650305"/>
    <w:rsid w:val="00663CB8"/>
    <w:rsid w:val="0066511E"/>
    <w:rsid w:val="00666D17"/>
    <w:rsid w:val="006734C8"/>
    <w:rsid w:val="00676A05"/>
    <w:rsid w:val="00676E3B"/>
    <w:rsid w:val="00683A0E"/>
    <w:rsid w:val="00685B46"/>
    <w:rsid w:val="00687AA9"/>
    <w:rsid w:val="00691DB2"/>
    <w:rsid w:val="006950FE"/>
    <w:rsid w:val="00695267"/>
    <w:rsid w:val="006A4E04"/>
    <w:rsid w:val="006A7FDC"/>
    <w:rsid w:val="006C38C3"/>
    <w:rsid w:val="006C3B13"/>
    <w:rsid w:val="006D38F2"/>
    <w:rsid w:val="006D41C4"/>
    <w:rsid w:val="006D4807"/>
    <w:rsid w:val="006D6A58"/>
    <w:rsid w:val="006D6E2C"/>
    <w:rsid w:val="006E07F4"/>
    <w:rsid w:val="006E4F34"/>
    <w:rsid w:val="006F1D68"/>
    <w:rsid w:val="006F6A9C"/>
    <w:rsid w:val="00706DC4"/>
    <w:rsid w:val="00710586"/>
    <w:rsid w:val="007219BD"/>
    <w:rsid w:val="007327EC"/>
    <w:rsid w:val="00736A86"/>
    <w:rsid w:val="0074237E"/>
    <w:rsid w:val="00752A0F"/>
    <w:rsid w:val="007530A7"/>
    <w:rsid w:val="00771120"/>
    <w:rsid w:val="00794BC0"/>
    <w:rsid w:val="00797D93"/>
    <w:rsid w:val="007A0895"/>
    <w:rsid w:val="007A1F40"/>
    <w:rsid w:val="007A4012"/>
    <w:rsid w:val="007B0870"/>
    <w:rsid w:val="007C2318"/>
    <w:rsid w:val="007C3745"/>
    <w:rsid w:val="007C65C8"/>
    <w:rsid w:val="007C6EEE"/>
    <w:rsid w:val="007D0A53"/>
    <w:rsid w:val="007D1154"/>
    <w:rsid w:val="007D21A5"/>
    <w:rsid w:val="007D26BD"/>
    <w:rsid w:val="007D7E79"/>
    <w:rsid w:val="007E5703"/>
    <w:rsid w:val="007E61EB"/>
    <w:rsid w:val="007E7AE4"/>
    <w:rsid w:val="00807882"/>
    <w:rsid w:val="0081083F"/>
    <w:rsid w:val="0081360C"/>
    <w:rsid w:val="00827E1A"/>
    <w:rsid w:val="00841CAE"/>
    <w:rsid w:val="008461A7"/>
    <w:rsid w:val="00847207"/>
    <w:rsid w:val="008534A4"/>
    <w:rsid w:val="00855239"/>
    <w:rsid w:val="008658A4"/>
    <w:rsid w:val="008708AC"/>
    <w:rsid w:val="0088221D"/>
    <w:rsid w:val="00882A2C"/>
    <w:rsid w:val="0088776D"/>
    <w:rsid w:val="008900E1"/>
    <w:rsid w:val="00895049"/>
    <w:rsid w:val="008A289B"/>
    <w:rsid w:val="008B097C"/>
    <w:rsid w:val="008B12FD"/>
    <w:rsid w:val="008B7C60"/>
    <w:rsid w:val="008C390F"/>
    <w:rsid w:val="008C5E27"/>
    <w:rsid w:val="008D0CDD"/>
    <w:rsid w:val="008D1582"/>
    <w:rsid w:val="008D63E2"/>
    <w:rsid w:val="008E1738"/>
    <w:rsid w:val="008F6ABB"/>
    <w:rsid w:val="008F7F5F"/>
    <w:rsid w:val="00900154"/>
    <w:rsid w:val="009046B8"/>
    <w:rsid w:val="0090488B"/>
    <w:rsid w:val="00907DC7"/>
    <w:rsid w:val="00913AFD"/>
    <w:rsid w:val="00916467"/>
    <w:rsid w:val="009233D2"/>
    <w:rsid w:val="00927083"/>
    <w:rsid w:val="00927D08"/>
    <w:rsid w:val="00931E88"/>
    <w:rsid w:val="00933AE2"/>
    <w:rsid w:val="00937810"/>
    <w:rsid w:val="009418CC"/>
    <w:rsid w:val="00950408"/>
    <w:rsid w:val="00951BCC"/>
    <w:rsid w:val="00951CA1"/>
    <w:rsid w:val="00960F2B"/>
    <w:rsid w:val="009635ED"/>
    <w:rsid w:val="009647E0"/>
    <w:rsid w:val="00975720"/>
    <w:rsid w:val="00981AB4"/>
    <w:rsid w:val="00991B58"/>
    <w:rsid w:val="00995605"/>
    <w:rsid w:val="009977AD"/>
    <w:rsid w:val="009A0971"/>
    <w:rsid w:val="009A1511"/>
    <w:rsid w:val="009A51C5"/>
    <w:rsid w:val="009B07AD"/>
    <w:rsid w:val="009D63A0"/>
    <w:rsid w:val="009E0207"/>
    <w:rsid w:val="009E1575"/>
    <w:rsid w:val="009E6D02"/>
    <w:rsid w:val="009F22D8"/>
    <w:rsid w:val="009F68AE"/>
    <w:rsid w:val="00A06387"/>
    <w:rsid w:val="00A07DCA"/>
    <w:rsid w:val="00A104DC"/>
    <w:rsid w:val="00A25738"/>
    <w:rsid w:val="00A306D6"/>
    <w:rsid w:val="00A30B49"/>
    <w:rsid w:val="00A33398"/>
    <w:rsid w:val="00A40B7C"/>
    <w:rsid w:val="00A4442B"/>
    <w:rsid w:val="00A453AC"/>
    <w:rsid w:val="00A5416C"/>
    <w:rsid w:val="00A57AC8"/>
    <w:rsid w:val="00A62AE2"/>
    <w:rsid w:val="00A811F5"/>
    <w:rsid w:val="00AA0101"/>
    <w:rsid w:val="00AA112B"/>
    <w:rsid w:val="00AA654D"/>
    <w:rsid w:val="00AA73A3"/>
    <w:rsid w:val="00AB5BB7"/>
    <w:rsid w:val="00AC1064"/>
    <w:rsid w:val="00AC23A2"/>
    <w:rsid w:val="00AD12B1"/>
    <w:rsid w:val="00AD2E9D"/>
    <w:rsid w:val="00AD61A8"/>
    <w:rsid w:val="00AD7D52"/>
    <w:rsid w:val="00AE2CA2"/>
    <w:rsid w:val="00AE66D1"/>
    <w:rsid w:val="00B07A7A"/>
    <w:rsid w:val="00B10671"/>
    <w:rsid w:val="00B118FB"/>
    <w:rsid w:val="00B1476A"/>
    <w:rsid w:val="00B1499E"/>
    <w:rsid w:val="00B164FA"/>
    <w:rsid w:val="00B20C4D"/>
    <w:rsid w:val="00B22901"/>
    <w:rsid w:val="00B229E2"/>
    <w:rsid w:val="00B2385D"/>
    <w:rsid w:val="00B26D25"/>
    <w:rsid w:val="00B27907"/>
    <w:rsid w:val="00B31222"/>
    <w:rsid w:val="00B3210A"/>
    <w:rsid w:val="00B35A30"/>
    <w:rsid w:val="00B35F3E"/>
    <w:rsid w:val="00B455BB"/>
    <w:rsid w:val="00B47291"/>
    <w:rsid w:val="00B62639"/>
    <w:rsid w:val="00B6377E"/>
    <w:rsid w:val="00B66BA9"/>
    <w:rsid w:val="00B67AF2"/>
    <w:rsid w:val="00B67F6C"/>
    <w:rsid w:val="00B72978"/>
    <w:rsid w:val="00B7446A"/>
    <w:rsid w:val="00B77308"/>
    <w:rsid w:val="00B77356"/>
    <w:rsid w:val="00B81F80"/>
    <w:rsid w:val="00B87308"/>
    <w:rsid w:val="00B931D8"/>
    <w:rsid w:val="00B96FC5"/>
    <w:rsid w:val="00B97090"/>
    <w:rsid w:val="00B97349"/>
    <w:rsid w:val="00B97D02"/>
    <w:rsid w:val="00BA2BB0"/>
    <w:rsid w:val="00BA30B6"/>
    <w:rsid w:val="00BB1093"/>
    <w:rsid w:val="00BB14CB"/>
    <w:rsid w:val="00BB2330"/>
    <w:rsid w:val="00BB394A"/>
    <w:rsid w:val="00BB4617"/>
    <w:rsid w:val="00BC42F3"/>
    <w:rsid w:val="00BC4EB1"/>
    <w:rsid w:val="00BC74C0"/>
    <w:rsid w:val="00BC7B84"/>
    <w:rsid w:val="00BD2EA4"/>
    <w:rsid w:val="00BD7A2C"/>
    <w:rsid w:val="00BE5F42"/>
    <w:rsid w:val="00BE696A"/>
    <w:rsid w:val="00BF4D9C"/>
    <w:rsid w:val="00C02256"/>
    <w:rsid w:val="00C0275D"/>
    <w:rsid w:val="00C051F0"/>
    <w:rsid w:val="00C11EC4"/>
    <w:rsid w:val="00C158D8"/>
    <w:rsid w:val="00C201D2"/>
    <w:rsid w:val="00C27458"/>
    <w:rsid w:val="00C30A4E"/>
    <w:rsid w:val="00C36355"/>
    <w:rsid w:val="00C36684"/>
    <w:rsid w:val="00C3674C"/>
    <w:rsid w:val="00C451D1"/>
    <w:rsid w:val="00C51FF4"/>
    <w:rsid w:val="00C54490"/>
    <w:rsid w:val="00C55E3B"/>
    <w:rsid w:val="00C60348"/>
    <w:rsid w:val="00C63238"/>
    <w:rsid w:val="00C6375E"/>
    <w:rsid w:val="00C658B0"/>
    <w:rsid w:val="00C7547B"/>
    <w:rsid w:val="00C75743"/>
    <w:rsid w:val="00C8455C"/>
    <w:rsid w:val="00C8516F"/>
    <w:rsid w:val="00C92002"/>
    <w:rsid w:val="00CA3AC6"/>
    <w:rsid w:val="00CA6456"/>
    <w:rsid w:val="00CA6471"/>
    <w:rsid w:val="00CA76A6"/>
    <w:rsid w:val="00CB4087"/>
    <w:rsid w:val="00CB5607"/>
    <w:rsid w:val="00CB6558"/>
    <w:rsid w:val="00CB6D08"/>
    <w:rsid w:val="00CC2692"/>
    <w:rsid w:val="00CD1F44"/>
    <w:rsid w:val="00CD21BC"/>
    <w:rsid w:val="00CD4E87"/>
    <w:rsid w:val="00CE10A8"/>
    <w:rsid w:val="00CE10F8"/>
    <w:rsid w:val="00CF3B74"/>
    <w:rsid w:val="00D040C9"/>
    <w:rsid w:val="00D05F9B"/>
    <w:rsid w:val="00D1124F"/>
    <w:rsid w:val="00D26FC9"/>
    <w:rsid w:val="00D27BAE"/>
    <w:rsid w:val="00D27CB4"/>
    <w:rsid w:val="00D27EF8"/>
    <w:rsid w:val="00D334C8"/>
    <w:rsid w:val="00D40D70"/>
    <w:rsid w:val="00D52BC1"/>
    <w:rsid w:val="00D5394F"/>
    <w:rsid w:val="00D62941"/>
    <w:rsid w:val="00D662A3"/>
    <w:rsid w:val="00D7688E"/>
    <w:rsid w:val="00D8193A"/>
    <w:rsid w:val="00D859C6"/>
    <w:rsid w:val="00D87CDA"/>
    <w:rsid w:val="00D91249"/>
    <w:rsid w:val="00D97C8A"/>
    <w:rsid w:val="00DA7DD7"/>
    <w:rsid w:val="00DB0652"/>
    <w:rsid w:val="00DB26FE"/>
    <w:rsid w:val="00DB431F"/>
    <w:rsid w:val="00DC44CA"/>
    <w:rsid w:val="00DC5E2E"/>
    <w:rsid w:val="00DD2C80"/>
    <w:rsid w:val="00DD4918"/>
    <w:rsid w:val="00DE314E"/>
    <w:rsid w:val="00DF0066"/>
    <w:rsid w:val="00DF30E3"/>
    <w:rsid w:val="00DF3EBE"/>
    <w:rsid w:val="00DF7859"/>
    <w:rsid w:val="00DF7E19"/>
    <w:rsid w:val="00E002C7"/>
    <w:rsid w:val="00E25BB8"/>
    <w:rsid w:val="00E30D2A"/>
    <w:rsid w:val="00E42568"/>
    <w:rsid w:val="00E462A6"/>
    <w:rsid w:val="00E47184"/>
    <w:rsid w:val="00E50514"/>
    <w:rsid w:val="00E51254"/>
    <w:rsid w:val="00E55549"/>
    <w:rsid w:val="00E80773"/>
    <w:rsid w:val="00E85590"/>
    <w:rsid w:val="00E917E0"/>
    <w:rsid w:val="00E91A50"/>
    <w:rsid w:val="00E91EC5"/>
    <w:rsid w:val="00EA6B67"/>
    <w:rsid w:val="00EB02DA"/>
    <w:rsid w:val="00EB3C6F"/>
    <w:rsid w:val="00EC47E4"/>
    <w:rsid w:val="00ED3704"/>
    <w:rsid w:val="00EF0D0F"/>
    <w:rsid w:val="00EF23E2"/>
    <w:rsid w:val="00EF4D7A"/>
    <w:rsid w:val="00EF62CA"/>
    <w:rsid w:val="00EF7740"/>
    <w:rsid w:val="00EF7968"/>
    <w:rsid w:val="00F01F7C"/>
    <w:rsid w:val="00F02DF8"/>
    <w:rsid w:val="00F04D91"/>
    <w:rsid w:val="00F05B1F"/>
    <w:rsid w:val="00F06F51"/>
    <w:rsid w:val="00F1240E"/>
    <w:rsid w:val="00F15E1E"/>
    <w:rsid w:val="00F31F54"/>
    <w:rsid w:val="00F32923"/>
    <w:rsid w:val="00F41BF8"/>
    <w:rsid w:val="00F4228A"/>
    <w:rsid w:val="00F51ECE"/>
    <w:rsid w:val="00F6135D"/>
    <w:rsid w:val="00F72A2E"/>
    <w:rsid w:val="00F74006"/>
    <w:rsid w:val="00F87BBF"/>
    <w:rsid w:val="00F93850"/>
    <w:rsid w:val="00FA3999"/>
    <w:rsid w:val="00FB732D"/>
    <w:rsid w:val="00FC6628"/>
    <w:rsid w:val="00FD6B84"/>
    <w:rsid w:val="00FE7482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97288D"/>
  <w15:docId w15:val="{B2F453E5-10CA-4F4C-A8D7-E939E946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70B2"/>
    <w:rPr>
      <w:color w:val="0000FF"/>
      <w:u w:val="single"/>
    </w:rPr>
  </w:style>
  <w:style w:type="table" w:styleId="TableGrid">
    <w:name w:val="Table Grid"/>
    <w:basedOn w:val="TableNormal"/>
    <w:uiPriority w:val="39"/>
    <w:rsid w:val="00B67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6C3B13"/>
    <w:rPr>
      <w:rFonts w:ascii="VtdywjAdvTTe45e47d2" w:hAnsi="VtdywjAdvTTe45e47d2" w:hint="default"/>
      <w:b w:val="0"/>
      <w:bCs w:val="0"/>
      <w:i w:val="0"/>
      <w:iCs w:val="0"/>
      <w:color w:val="131413"/>
      <w:sz w:val="48"/>
      <w:szCs w:val="48"/>
    </w:rPr>
  </w:style>
  <w:style w:type="character" w:customStyle="1" w:styleId="fontstyle21">
    <w:name w:val="fontstyle21"/>
    <w:basedOn w:val="DefaultParagraphFont"/>
    <w:rsid w:val="006C3B13"/>
    <w:rPr>
      <w:rFonts w:ascii="DxyvlgAdvTT1b53b5fb.I" w:hAnsi="DxyvlgAdvTT1b53b5fb.I" w:hint="default"/>
      <w:b w:val="0"/>
      <w:bCs w:val="0"/>
      <w:i w:val="0"/>
      <w:iCs w:val="0"/>
      <w:color w:val="131413"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0"/>
    <w:rsid w:val="0081360C"/>
    <w:pPr>
      <w:jc w:val="center"/>
    </w:pPr>
    <w:rPr>
      <w:rFonts w:ascii="DengXian" w:eastAsia="DengXian" w:hAnsi="DengXian"/>
      <w:noProof/>
      <w:sz w:val="20"/>
    </w:rPr>
  </w:style>
  <w:style w:type="character" w:customStyle="1" w:styleId="EndNoteBibliographyTitle0">
    <w:name w:val="EndNote Bibliography Title 字符"/>
    <w:basedOn w:val="DefaultParagraphFont"/>
    <w:link w:val="EndNoteBibliographyTitle"/>
    <w:rsid w:val="0081360C"/>
    <w:rPr>
      <w:rFonts w:ascii="DengXian" w:eastAsia="DengXian" w:hAnsi="DengXian"/>
      <w:noProof/>
      <w:sz w:val="20"/>
    </w:rPr>
  </w:style>
  <w:style w:type="paragraph" w:customStyle="1" w:styleId="EndNoteBibliography">
    <w:name w:val="EndNote Bibliography"/>
    <w:basedOn w:val="Normal"/>
    <w:link w:val="EndNoteBibliography0"/>
    <w:rsid w:val="0081360C"/>
    <w:pPr>
      <w:jc w:val="left"/>
    </w:pPr>
    <w:rPr>
      <w:rFonts w:ascii="DengXian" w:eastAsia="DengXian" w:hAnsi="DengXian"/>
      <w:noProof/>
      <w:sz w:val="20"/>
    </w:rPr>
  </w:style>
  <w:style w:type="character" w:customStyle="1" w:styleId="EndNoteBibliography0">
    <w:name w:val="EndNote Bibliography 字符"/>
    <w:basedOn w:val="DefaultParagraphFont"/>
    <w:link w:val="EndNoteBibliography"/>
    <w:rsid w:val="0081360C"/>
    <w:rPr>
      <w:rFonts w:ascii="DengXian" w:eastAsia="DengXian" w:hAnsi="DengXian"/>
      <w:noProof/>
      <w:sz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198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20A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A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A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A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A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A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A7A"/>
    <w:rPr>
      <w:rFonts w:ascii="Segoe UI" w:hAnsi="Segoe UI" w:cs="Segoe UI"/>
      <w:sz w:val="18"/>
      <w:szCs w:val="18"/>
    </w:rPr>
  </w:style>
  <w:style w:type="character" w:customStyle="1" w:styleId="refseries">
    <w:name w:val="ref__series"/>
    <w:basedOn w:val="DefaultParagraphFont"/>
    <w:rsid w:val="006D38F2"/>
  </w:style>
  <w:style w:type="character" w:customStyle="1" w:styleId="refseriesdate">
    <w:name w:val="ref__seriesdate"/>
    <w:basedOn w:val="DefaultParagraphFont"/>
    <w:rsid w:val="006D38F2"/>
  </w:style>
  <w:style w:type="character" w:customStyle="1" w:styleId="refseriesvolume">
    <w:name w:val="ref__seriesvolume"/>
    <w:basedOn w:val="DefaultParagraphFont"/>
    <w:rsid w:val="006D38F2"/>
  </w:style>
  <w:style w:type="character" w:customStyle="1" w:styleId="refseriespages">
    <w:name w:val="ref__seriespages"/>
    <w:basedOn w:val="DefaultParagraphFont"/>
    <w:rsid w:val="006D38F2"/>
  </w:style>
  <w:style w:type="paragraph" w:styleId="Revision">
    <w:name w:val="Revision"/>
    <w:hidden/>
    <w:uiPriority w:val="99"/>
    <w:semiHidden/>
    <w:rsid w:val="00F04D91"/>
  </w:style>
  <w:style w:type="paragraph" w:styleId="Header">
    <w:name w:val="header"/>
    <w:basedOn w:val="Normal"/>
    <w:link w:val="HeaderChar"/>
    <w:uiPriority w:val="99"/>
    <w:unhideWhenUsed/>
    <w:rsid w:val="001C7A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C7AC1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C7A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C7AC1"/>
    <w:rPr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60F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1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2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whoint/publications-detail/clinical-management-ofsevere-acute-respiratory-infection-when-novel-coronavirus-(ncov)-infection-is-suspecte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73845-99A2-4172-BBB3-832384DC7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6620</Words>
  <Characters>37736</Characters>
  <Application>Microsoft Office Word</Application>
  <DocSecurity>0</DocSecurity>
  <Lines>314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 LEI</dc:creator>
  <cp:lastModifiedBy>Elmer Villanueva</cp:lastModifiedBy>
  <cp:revision>3</cp:revision>
  <dcterms:created xsi:type="dcterms:W3CDTF">2020-02-28T14:21:00Z</dcterms:created>
  <dcterms:modified xsi:type="dcterms:W3CDTF">2020-02-28T14:21:00Z</dcterms:modified>
</cp:coreProperties>
</file>