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D9FB4" w14:textId="4E5881E0" w:rsidR="00C2670D" w:rsidRPr="00BA30EA" w:rsidRDefault="00C2670D">
      <w:pPr>
        <w:rPr>
          <w:b/>
        </w:rPr>
      </w:pPr>
      <w:r w:rsidRPr="00BA30EA">
        <w:rPr>
          <w:b/>
        </w:rPr>
        <w:t>NEWS: The 20</w:t>
      </w:r>
      <w:r w:rsidR="007A3D14">
        <w:rPr>
          <w:b/>
        </w:rPr>
        <w:t>20</w:t>
      </w:r>
      <w:r w:rsidRPr="00BA30EA">
        <w:rPr>
          <w:b/>
        </w:rPr>
        <w:t xml:space="preserve"> </w:t>
      </w:r>
      <w:r w:rsidRPr="00BA30EA">
        <w:rPr>
          <w:b/>
          <w:i/>
        </w:rPr>
        <w:t>Metabolomics</w:t>
      </w:r>
      <w:r w:rsidRPr="00BA30EA">
        <w:rPr>
          <w:b/>
        </w:rPr>
        <w:t xml:space="preserve"> publication awards</w:t>
      </w:r>
    </w:p>
    <w:p w14:paraId="5C348DE9" w14:textId="77777777" w:rsidR="00C2670D" w:rsidRPr="00BA30EA" w:rsidRDefault="00C2670D"/>
    <w:p w14:paraId="67351575" w14:textId="6C410524" w:rsidR="00C2670D" w:rsidRPr="00BA30EA" w:rsidRDefault="00C2670D">
      <w:r w:rsidRPr="00BA30EA">
        <w:t>Royston Goodacre</w:t>
      </w:r>
    </w:p>
    <w:p w14:paraId="77237C2B" w14:textId="77777777" w:rsidR="006937B5" w:rsidRPr="00BA30EA" w:rsidRDefault="006937B5" w:rsidP="006937B5">
      <w:pPr>
        <w:widowControl w:val="0"/>
        <w:autoSpaceDE w:val="0"/>
        <w:autoSpaceDN w:val="0"/>
        <w:adjustRightInd w:val="0"/>
        <w:ind w:left="720"/>
        <w:rPr>
          <w:rFonts w:ascii="AppleSystemUIFont" w:hAnsi="AppleSystemUIFont" w:cs="AppleSystemUIFont"/>
        </w:rPr>
      </w:pPr>
      <w:r w:rsidRPr="00BA30EA">
        <w:rPr>
          <w:rFonts w:ascii="AppleSystemUIFont" w:hAnsi="AppleSystemUIFont" w:cs="AppleSystemUIFont"/>
        </w:rPr>
        <w:t>Department of Biochemistry, Institute of Integrative Biology, University of Liverpool, Biosciences Building, Crown Street, Liverpool L69 7ZB, UK</w:t>
      </w:r>
    </w:p>
    <w:p w14:paraId="115FD548" w14:textId="2CDF3BFA" w:rsidR="00C2670D" w:rsidRPr="00BA30EA" w:rsidRDefault="00B90F95" w:rsidP="006937B5">
      <w:pPr>
        <w:pBdr>
          <w:bottom w:val="single" w:sz="6" w:space="1" w:color="auto"/>
        </w:pBdr>
        <w:ind w:firstLine="720"/>
        <w:rPr>
          <w:lang w:val="en-GB"/>
        </w:rPr>
      </w:pPr>
      <w:hyperlink r:id="rId5" w:history="1">
        <w:r w:rsidR="006937B5" w:rsidRPr="00BA30EA">
          <w:rPr>
            <w:rStyle w:val="Hyperlink"/>
            <w:lang w:val="en-GB"/>
          </w:rPr>
          <w:t>roy.goodacre@liverpool.ac.uk</w:t>
        </w:r>
      </w:hyperlink>
    </w:p>
    <w:p w14:paraId="10F11F4D" w14:textId="77777777" w:rsidR="006937B5" w:rsidRPr="00BA30EA" w:rsidRDefault="006937B5" w:rsidP="006937B5">
      <w:pPr>
        <w:pBdr>
          <w:bottom w:val="single" w:sz="6" w:space="1" w:color="auto"/>
        </w:pBdr>
        <w:ind w:firstLine="720"/>
        <w:rPr>
          <w:lang w:val="en-GB"/>
        </w:rPr>
      </w:pPr>
    </w:p>
    <w:p w14:paraId="65DF16CE" w14:textId="7DA9B33A" w:rsidR="00C2670D" w:rsidRDefault="00C2670D"/>
    <w:p w14:paraId="2B46874F" w14:textId="2AE37748" w:rsidR="00C2670D" w:rsidRPr="00BA30EA" w:rsidRDefault="007A3D14">
      <w:r w:rsidRPr="007A3D14">
        <w:rPr>
          <w:i/>
          <w:iCs/>
        </w:rPr>
        <w:t>Metabolomics</w:t>
      </w:r>
      <w:r>
        <w:t xml:space="preserve"> is very proud to publish papers and reviews that are very well received by the community.  Therefore, in </w:t>
      </w:r>
      <w:r w:rsidRPr="00BA30EA">
        <w:t xml:space="preserve">order to appreciate the excellent research published in </w:t>
      </w:r>
      <w:r w:rsidRPr="007A3D14">
        <w:rPr>
          <w:i/>
          <w:iCs/>
        </w:rPr>
        <w:t>Metabolomics</w:t>
      </w:r>
      <w:r>
        <w:t xml:space="preserve"> </w:t>
      </w:r>
      <w:r w:rsidR="00C2670D" w:rsidRPr="00BA30EA">
        <w:t xml:space="preserve">the following prizes </w:t>
      </w:r>
      <w:r>
        <w:t xml:space="preserve">are </w:t>
      </w:r>
      <w:r w:rsidR="00C2670D" w:rsidRPr="00BA30EA">
        <w:t xml:space="preserve">awarded to the most </w:t>
      </w:r>
      <w:r w:rsidR="00AE18A9" w:rsidRPr="00BA30EA">
        <w:t xml:space="preserve">downloaded </w:t>
      </w:r>
      <w:r w:rsidR="00C2670D" w:rsidRPr="00BA30EA">
        <w:t>original articles and reviews published in the previous year:</w:t>
      </w:r>
    </w:p>
    <w:p w14:paraId="0E6A031B" w14:textId="77777777" w:rsidR="00C2670D" w:rsidRPr="00BA30EA" w:rsidRDefault="00C2670D"/>
    <w:p w14:paraId="3A020B80" w14:textId="1C18B03C" w:rsidR="00181D86" w:rsidRPr="00BA30EA" w:rsidRDefault="00C2670D" w:rsidP="00C2670D">
      <w:pPr>
        <w:numPr>
          <w:ilvl w:val="0"/>
          <w:numId w:val="2"/>
        </w:numPr>
        <w:rPr>
          <w:lang w:val="en-GB"/>
        </w:rPr>
      </w:pPr>
      <w:r w:rsidRPr="00BA30EA">
        <w:rPr>
          <w:i/>
          <w:lang w:val="en-GB"/>
        </w:rPr>
        <w:t>Best Paper Award</w:t>
      </w:r>
      <w:r w:rsidRPr="00BA30EA">
        <w:rPr>
          <w:lang w:val="en-GB"/>
        </w:rPr>
        <w:t xml:space="preserve"> – for the Original Article with the highest total number of downloads during the previous year. The first author of the winning paper receives</w:t>
      </w:r>
      <w:r w:rsidR="00AE18A9" w:rsidRPr="00BA30EA">
        <w:rPr>
          <w:lang w:val="en-GB"/>
        </w:rPr>
        <w:t xml:space="preserve"> a</w:t>
      </w:r>
      <w:r w:rsidRPr="00BA30EA">
        <w:rPr>
          <w:lang w:val="en-GB"/>
        </w:rPr>
        <w:t xml:space="preserve"> </w:t>
      </w:r>
      <w:r w:rsidR="00AE18A9" w:rsidRPr="00BA30EA">
        <w:rPr>
          <w:lang w:val="en-GB"/>
        </w:rPr>
        <w:t>compl</w:t>
      </w:r>
      <w:r w:rsidR="00B90F95">
        <w:rPr>
          <w:lang w:val="en-GB"/>
        </w:rPr>
        <w:t>i</w:t>
      </w:r>
      <w:bookmarkStart w:id="0" w:name="_GoBack"/>
      <w:bookmarkEnd w:id="0"/>
      <w:r w:rsidR="00AE18A9" w:rsidRPr="00BA30EA">
        <w:rPr>
          <w:lang w:val="en-GB"/>
        </w:rPr>
        <w:t>mentary ebook</w:t>
      </w:r>
      <w:r w:rsidRPr="00BA30EA">
        <w:rPr>
          <w:lang w:val="en-GB"/>
        </w:rPr>
        <w:t xml:space="preserve"> </w:t>
      </w:r>
      <w:r w:rsidR="009F6FF1" w:rsidRPr="00BA30EA">
        <w:rPr>
          <w:lang w:val="en-GB"/>
        </w:rPr>
        <w:t xml:space="preserve">from </w:t>
      </w:r>
      <w:r w:rsidRPr="00BA30EA">
        <w:rPr>
          <w:lang w:val="en-GB"/>
        </w:rPr>
        <w:t>Springer</w:t>
      </w:r>
      <w:r w:rsidR="00AE18A9" w:rsidRPr="00BA30EA">
        <w:rPr>
          <w:lang w:val="en-GB"/>
        </w:rPr>
        <w:t xml:space="preserve"> (value 200€)</w:t>
      </w:r>
      <w:r w:rsidRPr="00BA30EA">
        <w:rPr>
          <w:lang w:val="en-GB"/>
        </w:rPr>
        <w:t xml:space="preserve">, a front cover image in the </w:t>
      </w:r>
      <w:r w:rsidRPr="00BA30EA">
        <w:rPr>
          <w:i/>
          <w:lang w:val="en-GB"/>
        </w:rPr>
        <w:t xml:space="preserve">Metabolomics </w:t>
      </w:r>
      <w:r w:rsidRPr="00BA30EA">
        <w:rPr>
          <w:lang w:val="en-GB"/>
        </w:rPr>
        <w:t xml:space="preserve">journal, and the paper will be </w:t>
      </w:r>
      <w:r w:rsidR="007A5D5B" w:rsidRPr="00BA30EA">
        <w:rPr>
          <w:lang w:val="en-GB"/>
        </w:rPr>
        <w:t xml:space="preserve">made </w:t>
      </w:r>
      <w:r w:rsidR="00AE18A9" w:rsidRPr="00BA30EA">
        <w:rPr>
          <w:lang w:val="en-GB"/>
        </w:rPr>
        <w:t>freely available</w:t>
      </w:r>
      <w:r w:rsidR="007A5D5B" w:rsidRPr="00BA30EA">
        <w:rPr>
          <w:lang w:val="en-GB"/>
        </w:rPr>
        <w:t xml:space="preserve"> for 30 days.</w:t>
      </w:r>
    </w:p>
    <w:p w14:paraId="1E9ACC54" w14:textId="7B80028A" w:rsidR="00C2670D" w:rsidRPr="00BA30EA" w:rsidRDefault="007A5D5B" w:rsidP="00C2670D">
      <w:pPr>
        <w:numPr>
          <w:ilvl w:val="0"/>
          <w:numId w:val="2"/>
        </w:numPr>
        <w:rPr>
          <w:lang w:val="en-GB"/>
        </w:rPr>
      </w:pPr>
      <w:r w:rsidRPr="00BA30EA">
        <w:rPr>
          <w:lang w:val="en-GB"/>
        </w:rPr>
        <w:t xml:space="preserve"> </w:t>
      </w:r>
      <w:r w:rsidRPr="00BA30EA">
        <w:rPr>
          <w:i/>
          <w:lang w:val="en-GB"/>
        </w:rPr>
        <w:t>T</w:t>
      </w:r>
      <w:r w:rsidR="00C2670D" w:rsidRPr="00BA30EA">
        <w:rPr>
          <w:i/>
          <w:lang w:val="en-GB"/>
        </w:rPr>
        <w:t>he runner-up paper</w:t>
      </w:r>
      <w:r w:rsidR="00C2670D" w:rsidRPr="00BA30EA">
        <w:rPr>
          <w:lang w:val="en-GB"/>
        </w:rPr>
        <w:t xml:space="preserve"> will also </w:t>
      </w:r>
      <w:r w:rsidR="00C2670D" w:rsidRPr="00BA30EA">
        <w:t>be made freely available for 30 days</w:t>
      </w:r>
      <w:r w:rsidR="00C2670D" w:rsidRPr="00BA30EA">
        <w:rPr>
          <w:lang w:val="en-GB"/>
        </w:rPr>
        <w:t>.</w:t>
      </w:r>
    </w:p>
    <w:p w14:paraId="3B2EA28D" w14:textId="77777777" w:rsidR="00C2670D" w:rsidRPr="00BA30EA" w:rsidRDefault="00C2670D" w:rsidP="00C2670D">
      <w:pPr>
        <w:rPr>
          <w:lang w:val="en-GB"/>
        </w:rPr>
      </w:pPr>
    </w:p>
    <w:p w14:paraId="6E141254" w14:textId="636D4C7D" w:rsidR="00181D86" w:rsidRPr="00BA30EA" w:rsidRDefault="00C2670D" w:rsidP="00C2670D">
      <w:pPr>
        <w:numPr>
          <w:ilvl w:val="0"/>
          <w:numId w:val="2"/>
        </w:numPr>
        <w:rPr>
          <w:lang w:val="en-GB"/>
        </w:rPr>
      </w:pPr>
      <w:r w:rsidRPr="00BA30EA">
        <w:rPr>
          <w:i/>
          <w:lang w:val="en-GB"/>
        </w:rPr>
        <w:t>Best Review Award</w:t>
      </w:r>
      <w:r w:rsidRPr="00BA30EA">
        <w:rPr>
          <w:lang w:val="en-GB"/>
        </w:rPr>
        <w:t xml:space="preserve"> – for the Review Article with the highest total number of downloads during the previous year. The first author of the winning paper receives </w:t>
      </w:r>
      <w:r w:rsidR="0054791C" w:rsidRPr="00BA30EA">
        <w:rPr>
          <w:lang w:val="en-GB"/>
        </w:rPr>
        <w:t>compl</w:t>
      </w:r>
      <w:r w:rsidR="00B90F95">
        <w:rPr>
          <w:lang w:val="en-GB"/>
        </w:rPr>
        <w:t>i</w:t>
      </w:r>
      <w:r w:rsidR="0054791C" w:rsidRPr="00BA30EA">
        <w:rPr>
          <w:lang w:val="en-GB"/>
        </w:rPr>
        <w:t xml:space="preserve">mentary e-books </w:t>
      </w:r>
      <w:r w:rsidRPr="00BA30EA">
        <w:rPr>
          <w:lang w:val="en-GB"/>
        </w:rPr>
        <w:t>from Springer</w:t>
      </w:r>
      <w:r w:rsidR="00AE18A9" w:rsidRPr="00BA30EA">
        <w:rPr>
          <w:lang w:val="en-GB"/>
        </w:rPr>
        <w:t xml:space="preserve"> (value 200€)</w:t>
      </w:r>
      <w:r w:rsidRPr="00BA30EA">
        <w:rPr>
          <w:lang w:val="en-GB"/>
        </w:rPr>
        <w:t xml:space="preserve">, a front cover image in the </w:t>
      </w:r>
      <w:r w:rsidRPr="00BA30EA">
        <w:rPr>
          <w:i/>
          <w:lang w:val="en-GB"/>
        </w:rPr>
        <w:t xml:space="preserve">Metabolomics </w:t>
      </w:r>
      <w:r w:rsidRPr="00BA30EA">
        <w:rPr>
          <w:lang w:val="en-GB"/>
        </w:rPr>
        <w:t>journal, and the paper will b</w:t>
      </w:r>
      <w:r w:rsidR="00181D86" w:rsidRPr="00BA30EA">
        <w:rPr>
          <w:lang w:val="en-GB"/>
        </w:rPr>
        <w:t xml:space="preserve">e made </w:t>
      </w:r>
      <w:r w:rsidR="00AE18A9" w:rsidRPr="00BA30EA">
        <w:rPr>
          <w:lang w:val="en-GB"/>
        </w:rPr>
        <w:t>freely available</w:t>
      </w:r>
      <w:r w:rsidR="00181D86" w:rsidRPr="00BA30EA">
        <w:rPr>
          <w:lang w:val="en-GB"/>
        </w:rPr>
        <w:t xml:space="preserve"> for 30 days.</w:t>
      </w:r>
    </w:p>
    <w:p w14:paraId="4593AEE0" w14:textId="13100B24" w:rsidR="00C2670D" w:rsidRPr="00BA30EA" w:rsidRDefault="00C2670D" w:rsidP="00C2670D">
      <w:pPr>
        <w:numPr>
          <w:ilvl w:val="0"/>
          <w:numId w:val="2"/>
        </w:numPr>
        <w:rPr>
          <w:lang w:val="en-GB"/>
        </w:rPr>
      </w:pPr>
      <w:r w:rsidRPr="00BA30EA">
        <w:rPr>
          <w:i/>
          <w:lang w:val="en-GB"/>
        </w:rPr>
        <w:t xml:space="preserve">The runner-up review </w:t>
      </w:r>
      <w:r w:rsidRPr="00BA30EA">
        <w:rPr>
          <w:lang w:val="en-GB"/>
        </w:rPr>
        <w:t xml:space="preserve">will also </w:t>
      </w:r>
      <w:r w:rsidRPr="00BA30EA">
        <w:t>be made freely available for 30 days</w:t>
      </w:r>
      <w:r w:rsidRPr="00BA30EA">
        <w:rPr>
          <w:lang w:val="en-GB"/>
        </w:rPr>
        <w:t>.</w:t>
      </w:r>
    </w:p>
    <w:p w14:paraId="2964AF3C" w14:textId="77777777" w:rsidR="00C2670D" w:rsidRPr="00BA30EA" w:rsidRDefault="00C2670D" w:rsidP="00C2670D">
      <w:pPr>
        <w:rPr>
          <w:lang w:val="en-GB"/>
        </w:rPr>
      </w:pPr>
    </w:p>
    <w:p w14:paraId="27B9D4B4" w14:textId="77777777" w:rsidR="00181D86" w:rsidRPr="00BA30EA" w:rsidRDefault="00181D86" w:rsidP="00C2670D">
      <w:pPr>
        <w:rPr>
          <w:lang w:val="en-GB"/>
        </w:rPr>
      </w:pPr>
    </w:p>
    <w:p w14:paraId="3E2D173A" w14:textId="79183171" w:rsidR="00C2670D" w:rsidRPr="00BA30EA" w:rsidRDefault="00C2670D" w:rsidP="00C2670D">
      <w:r w:rsidRPr="00BA30EA">
        <w:t>In order for a paper to be eligible for these awards it must be either a p</w:t>
      </w:r>
      <w:r w:rsidR="007A5D5B" w:rsidRPr="00BA30EA">
        <w:t>rimary research paper</w:t>
      </w:r>
      <w:r w:rsidR="00551B82" w:rsidRPr="00BA30EA">
        <w:t xml:space="preserve"> (</w:t>
      </w:r>
      <w:r w:rsidRPr="00BA30EA">
        <w:t xml:space="preserve">which </w:t>
      </w:r>
      <w:r w:rsidR="00551B82" w:rsidRPr="00BA30EA">
        <w:t xml:space="preserve">may </w:t>
      </w:r>
      <w:r w:rsidRPr="00BA30EA">
        <w:t xml:space="preserve">include best practice </w:t>
      </w:r>
      <w:r w:rsidR="004D6BAF" w:rsidRPr="00BA30EA">
        <w:t xml:space="preserve">or standards </w:t>
      </w:r>
      <w:r w:rsidRPr="00BA30EA">
        <w:t>articles</w:t>
      </w:r>
      <w:r w:rsidR="009F6FF1" w:rsidRPr="00BA30EA">
        <w:t>, as well as letters and short communications</w:t>
      </w:r>
      <w:r w:rsidR="00551B82" w:rsidRPr="00BA30EA">
        <w:t>)</w:t>
      </w:r>
      <w:r w:rsidRPr="00BA30EA">
        <w:t xml:space="preserve"> or a review article</w:t>
      </w:r>
      <w:r w:rsidR="00551B82" w:rsidRPr="00BA30EA">
        <w:t xml:space="preserve"> (which includes white papers)</w:t>
      </w:r>
      <w:r w:rsidRPr="00BA30EA">
        <w:t xml:space="preserve"> that was published in its final form in 201</w:t>
      </w:r>
      <w:r w:rsidR="007A3D14">
        <w:t>9</w:t>
      </w:r>
      <w:r w:rsidRPr="00BA30EA">
        <w:t>.</w:t>
      </w:r>
      <w:r w:rsidR="003F1D76" w:rsidRPr="00BA30EA">
        <w:t xml:space="preserve"> All awards will be based on popularity via downloads.</w:t>
      </w:r>
    </w:p>
    <w:p w14:paraId="687C51D7" w14:textId="77777777" w:rsidR="00C2670D" w:rsidRPr="00BA30EA" w:rsidRDefault="00C2670D" w:rsidP="00C2670D"/>
    <w:p w14:paraId="4672E26F" w14:textId="77777777" w:rsidR="003F1D76" w:rsidRPr="00BA30EA" w:rsidRDefault="003F1D76" w:rsidP="00C2670D"/>
    <w:p w14:paraId="630DC5B1" w14:textId="1B93A62F" w:rsidR="00C2670D" w:rsidRPr="00BA30EA" w:rsidRDefault="00C2670D" w:rsidP="00D22D9A">
      <w:pPr>
        <w:jc w:val="center"/>
      </w:pPr>
      <w:r w:rsidRPr="00BA30EA">
        <w:t>Congratulations to the following 20</w:t>
      </w:r>
      <w:r w:rsidR="007A3D14">
        <w:t>20</w:t>
      </w:r>
      <w:r w:rsidRPr="00BA30EA">
        <w:t xml:space="preserve"> winners!!!</w:t>
      </w:r>
    </w:p>
    <w:p w14:paraId="4C212E2F" w14:textId="77777777" w:rsidR="006937B5" w:rsidRPr="00BA30EA" w:rsidRDefault="006937B5"/>
    <w:p w14:paraId="53BA1BF3" w14:textId="664D1D3B" w:rsidR="00117C3C" w:rsidRPr="00BA30EA" w:rsidRDefault="00C2670D">
      <w:pPr>
        <w:rPr>
          <w:b/>
        </w:rPr>
      </w:pPr>
      <w:r w:rsidRPr="00BA30EA">
        <w:rPr>
          <w:b/>
          <w:lang w:val="en-GB"/>
        </w:rPr>
        <w:t>Best Paper Award</w:t>
      </w:r>
      <w:r w:rsidR="0077018E">
        <w:rPr>
          <w:b/>
          <w:lang w:val="en-GB"/>
        </w:rPr>
        <w:t xml:space="preserve"> published in 201</w:t>
      </w:r>
      <w:r w:rsidR="007A3D14">
        <w:rPr>
          <w:b/>
          <w:lang w:val="en-GB"/>
        </w:rPr>
        <w:t>9</w:t>
      </w:r>
    </w:p>
    <w:p w14:paraId="54B0E96B" w14:textId="77777777" w:rsidR="009F15FE" w:rsidRPr="00BA30EA" w:rsidRDefault="009F15FE" w:rsidP="009F15FE">
      <w:r w:rsidRPr="00BA30EA">
        <w:rPr>
          <w:i/>
        </w:rPr>
        <w:t>Winner</w:t>
      </w:r>
      <w:r w:rsidRPr="00BA30EA">
        <w:t xml:space="preserve"> – </w:t>
      </w:r>
    </w:p>
    <w:p w14:paraId="21F77EDF" w14:textId="77777777" w:rsidR="009F15FE" w:rsidRPr="00BD31D5" w:rsidRDefault="009F15FE" w:rsidP="009F15FE">
      <w:pPr>
        <w:pStyle w:val="ListParagraph"/>
        <w:numPr>
          <w:ilvl w:val="0"/>
          <w:numId w:val="3"/>
        </w:numPr>
        <w:rPr>
          <w:b/>
          <w:lang w:val="en-GB"/>
        </w:rPr>
      </w:pPr>
      <w:r w:rsidRPr="00032ADF">
        <w:t xml:space="preserve">King, M., Mullin, L.G., Wilson, I.D., Coen, M., </w:t>
      </w:r>
      <w:proofErr w:type="spellStart"/>
      <w:r w:rsidRPr="00032ADF">
        <w:t>Rainville</w:t>
      </w:r>
      <w:proofErr w:type="spellEnd"/>
      <w:r w:rsidRPr="00032ADF">
        <w:t xml:space="preserve">, P.D., Plumb, R.S., </w:t>
      </w:r>
      <w:proofErr w:type="spellStart"/>
      <w:r w:rsidRPr="00032ADF">
        <w:t>Gethings</w:t>
      </w:r>
      <w:proofErr w:type="spellEnd"/>
      <w:r w:rsidRPr="00032ADF">
        <w:t xml:space="preserve">, L.A., Maker, G. &amp; </w:t>
      </w:r>
      <w:proofErr w:type="spellStart"/>
      <w:r w:rsidRPr="00032ADF">
        <w:t>Trengove</w:t>
      </w:r>
      <w:proofErr w:type="spellEnd"/>
      <w:r w:rsidRPr="00032ADF">
        <w:t xml:space="preserve">, R. (2019) Development of a rapid profiling method for the analysis of polar analytes in urine using HILIC-MS and ion mobility enabled HILIC-MS. </w:t>
      </w:r>
      <w:r w:rsidRPr="00BD31D5">
        <w:rPr>
          <w:i/>
        </w:rPr>
        <w:t>Metabolomics</w:t>
      </w:r>
      <w:r w:rsidRPr="00BD31D5">
        <w:rPr>
          <w:b/>
          <w:lang w:val="en-GB"/>
        </w:rPr>
        <w:t xml:space="preserve"> 15</w:t>
      </w:r>
      <w:r w:rsidRPr="00BD31D5">
        <w:rPr>
          <w:bCs/>
          <w:lang w:val="en-GB"/>
        </w:rPr>
        <w:t>: 17.</w:t>
      </w:r>
    </w:p>
    <w:p w14:paraId="2ECAF20D" w14:textId="77777777" w:rsidR="009F15FE" w:rsidRPr="00BA30EA" w:rsidRDefault="009F15FE" w:rsidP="009F15FE">
      <w:pPr>
        <w:pStyle w:val="ListParagraph"/>
      </w:pPr>
      <w:proofErr w:type="spellStart"/>
      <w:r w:rsidRPr="00BA30EA">
        <w:t>doi</w:t>
      </w:r>
      <w:proofErr w:type="spellEnd"/>
      <w:r w:rsidRPr="00BA30EA">
        <w:t xml:space="preserve">: </w:t>
      </w:r>
      <w:r w:rsidRPr="00032ADF">
        <w:t>10.1007/S11306-019-1474-9</w:t>
      </w:r>
    </w:p>
    <w:p w14:paraId="3FDE1A3B" w14:textId="77777777" w:rsidR="009F15FE" w:rsidRPr="00BA30EA" w:rsidRDefault="009F15FE" w:rsidP="009F15FE"/>
    <w:p w14:paraId="46A10EBE" w14:textId="77777777" w:rsidR="009F15FE" w:rsidRPr="00BA30EA" w:rsidRDefault="009F15FE" w:rsidP="009F15FE">
      <w:r w:rsidRPr="00BA30EA">
        <w:rPr>
          <w:i/>
        </w:rPr>
        <w:t>Runner up</w:t>
      </w:r>
      <w:r w:rsidRPr="00BA30EA">
        <w:t xml:space="preserve"> – </w:t>
      </w:r>
    </w:p>
    <w:p w14:paraId="2BBF698A" w14:textId="77777777" w:rsidR="009F15FE" w:rsidRPr="00BD31D5" w:rsidRDefault="009F15FE" w:rsidP="009F15FE">
      <w:pPr>
        <w:pStyle w:val="ListParagraph"/>
        <w:numPr>
          <w:ilvl w:val="0"/>
          <w:numId w:val="3"/>
        </w:numPr>
        <w:rPr>
          <w:b/>
        </w:rPr>
      </w:pPr>
      <w:r w:rsidRPr="00BD31D5">
        <w:rPr>
          <w:bCs/>
        </w:rPr>
        <w:t xml:space="preserve">Mora-Ortiz, M., Ramos, P.N., </w:t>
      </w:r>
      <w:proofErr w:type="spellStart"/>
      <w:r w:rsidRPr="00BD31D5">
        <w:rPr>
          <w:bCs/>
        </w:rPr>
        <w:t>Oregioni</w:t>
      </w:r>
      <w:proofErr w:type="spellEnd"/>
      <w:r w:rsidRPr="00BD31D5">
        <w:rPr>
          <w:bCs/>
        </w:rPr>
        <w:t xml:space="preserve">, A. &amp; Claus, S.P. (2019) NMR metabolomics identifies over 60 biomarkers associated with Type II Diabetes impairment in </w:t>
      </w:r>
      <w:proofErr w:type="spellStart"/>
      <w:r w:rsidRPr="00BD31D5">
        <w:rPr>
          <w:bCs/>
          <w:i/>
        </w:rPr>
        <w:t>db</w:t>
      </w:r>
      <w:proofErr w:type="spellEnd"/>
      <w:r w:rsidRPr="00BD31D5">
        <w:rPr>
          <w:bCs/>
        </w:rPr>
        <w:t>/</w:t>
      </w:r>
      <w:proofErr w:type="spellStart"/>
      <w:r w:rsidRPr="00BD31D5">
        <w:rPr>
          <w:bCs/>
          <w:i/>
        </w:rPr>
        <w:t>db</w:t>
      </w:r>
      <w:proofErr w:type="spellEnd"/>
      <w:r w:rsidRPr="00BD31D5">
        <w:rPr>
          <w:bCs/>
        </w:rPr>
        <w:t xml:space="preserve"> mice</w:t>
      </w:r>
      <w:r w:rsidRPr="00BD31D5">
        <w:t xml:space="preserve">. </w:t>
      </w:r>
      <w:r w:rsidRPr="00BD31D5">
        <w:rPr>
          <w:i/>
          <w:iCs/>
        </w:rPr>
        <w:t>Metabolomics</w:t>
      </w:r>
      <w:r w:rsidRPr="00BD31D5">
        <w:t xml:space="preserve"> </w:t>
      </w:r>
      <w:r w:rsidRPr="00BD31D5">
        <w:rPr>
          <w:b/>
        </w:rPr>
        <w:t>15</w:t>
      </w:r>
      <w:r w:rsidRPr="00BD31D5">
        <w:rPr>
          <w:bCs/>
        </w:rPr>
        <w:t>: 89.</w:t>
      </w:r>
    </w:p>
    <w:p w14:paraId="694096CA" w14:textId="77777777" w:rsidR="009F15FE" w:rsidRPr="00BA30EA" w:rsidRDefault="009F15FE" w:rsidP="009F15FE">
      <w:pPr>
        <w:pStyle w:val="ListParagraph"/>
      </w:pPr>
      <w:proofErr w:type="spellStart"/>
      <w:r w:rsidRPr="00BA30EA">
        <w:lastRenderedPageBreak/>
        <w:t>doi</w:t>
      </w:r>
      <w:proofErr w:type="spellEnd"/>
      <w:r w:rsidRPr="00BA30EA">
        <w:t xml:space="preserve">: </w:t>
      </w:r>
      <w:r w:rsidRPr="00BD31D5">
        <w:t>10.1007/S11306-019-1548-8</w:t>
      </w:r>
    </w:p>
    <w:p w14:paraId="3CB1AA5C" w14:textId="77777777" w:rsidR="006937B5" w:rsidRPr="00BA30EA" w:rsidRDefault="006937B5" w:rsidP="006937B5"/>
    <w:p w14:paraId="1F21CEB1" w14:textId="77777777" w:rsidR="00181D86" w:rsidRPr="00BA30EA" w:rsidRDefault="00181D86" w:rsidP="00117C3C">
      <w:pPr>
        <w:ind w:left="1440" w:hanging="1440"/>
      </w:pPr>
    </w:p>
    <w:p w14:paraId="72467E99" w14:textId="1271F038" w:rsidR="00D22D9A" w:rsidRPr="00BA30EA" w:rsidRDefault="00D22D9A" w:rsidP="00D22D9A">
      <w:pPr>
        <w:rPr>
          <w:b/>
        </w:rPr>
      </w:pPr>
      <w:r w:rsidRPr="00BA30EA">
        <w:rPr>
          <w:b/>
          <w:lang w:val="en-GB"/>
        </w:rPr>
        <w:t>Best Review Award</w:t>
      </w:r>
      <w:r w:rsidR="0077018E" w:rsidRPr="0077018E">
        <w:rPr>
          <w:b/>
          <w:lang w:val="en-GB"/>
        </w:rPr>
        <w:t xml:space="preserve"> </w:t>
      </w:r>
      <w:r w:rsidR="0077018E">
        <w:rPr>
          <w:b/>
          <w:lang w:val="en-GB"/>
        </w:rPr>
        <w:t>published in 201</w:t>
      </w:r>
      <w:r w:rsidR="007A3D14">
        <w:rPr>
          <w:b/>
          <w:lang w:val="en-GB"/>
        </w:rPr>
        <w:t>9</w:t>
      </w:r>
    </w:p>
    <w:p w14:paraId="41743439" w14:textId="77777777" w:rsidR="009F15FE" w:rsidRPr="00BA30EA" w:rsidRDefault="009F15FE" w:rsidP="009F15FE">
      <w:r w:rsidRPr="00BA30EA">
        <w:rPr>
          <w:i/>
        </w:rPr>
        <w:t>Winner</w:t>
      </w:r>
      <w:r w:rsidRPr="00BA30EA">
        <w:t xml:space="preserve"> – </w:t>
      </w:r>
    </w:p>
    <w:p w14:paraId="220453CA" w14:textId="77777777" w:rsidR="009F15FE" w:rsidRPr="00BA30EA" w:rsidRDefault="009F15FE" w:rsidP="009F15FE">
      <w:pPr>
        <w:pStyle w:val="ListParagraph"/>
        <w:numPr>
          <w:ilvl w:val="0"/>
          <w:numId w:val="3"/>
        </w:numPr>
      </w:pPr>
      <w:r w:rsidRPr="00BD31D5">
        <w:rPr>
          <w:lang w:val="en"/>
        </w:rPr>
        <w:t xml:space="preserve">Mendez, K.M., Pritchard, L., Reinke, S.N. &amp; Broadhurst, D.I. (2019) Toward collaborative open data science in metabolomics using </w:t>
      </w:r>
      <w:proofErr w:type="spellStart"/>
      <w:r w:rsidRPr="00BD31D5">
        <w:rPr>
          <w:lang w:val="en"/>
        </w:rPr>
        <w:t>Jupyter</w:t>
      </w:r>
      <w:proofErr w:type="spellEnd"/>
      <w:r w:rsidRPr="00BD31D5">
        <w:rPr>
          <w:lang w:val="en"/>
        </w:rPr>
        <w:t xml:space="preserve"> Notebooks and cloud computing</w:t>
      </w:r>
      <w:r w:rsidRPr="00BD31D5">
        <w:rPr>
          <w:bCs/>
        </w:rPr>
        <w:t xml:space="preserve">. </w:t>
      </w:r>
      <w:r w:rsidRPr="00BD31D5">
        <w:rPr>
          <w:bCs/>
          <w:i/>
          <w:iCs/>
        </w:rPr>
        <w:t>Metabolomics</w:t>
      </w:r>
      <w:r w:rsidRPr="00BD31D5">
        <w:rPr>
          <w:bCs/>
        </w:rPr>
        <w:t xml:space="preserve"> </w:t>
      </w:r>
      <w:r w:rsidRPr="00BD31D5">
        <w:rPr>
          <w:b/>
          <w:bCs/>
        </w:rPr>
        <w:t>15</w:t>
      </w:r>
      <w:r w:rsidRPr="00623996">
        <w:t>: 125</w:t>
      </w:r>
      <w:r>
        <w:t>.</w:t>
      </w:r>
    </w:p>
    <w:p w14:paraId="1B0F2123" w14:textId="77777777" w:rsidR="009F15FE" w:rsidRPr="00BA30EA" w:rsidRDefault="009F15FE" w:rsidP="009F15FE">
      <w:pPr>
        <w:pStyle w:val="ListParagraph"/>
      </w:pPr>
      <w:proofErr w:type="spellStart"/>
      <w:r w:rsidRPr="00BA30EA">
        <w:t>doi</w:t>
      </w:r>
      <w:proofErr w:type="spellEnd"/>
      <w:r w:rsidRPr="00BA30EA">
        <w:t xml:space="preserve">: </w:t>
      </w:r>
      <w:r w:rsidRPr="00623996">
        <w:t>10.1007/S11306-019-1588-0</w:t>
      </w:r>
    </w:p>
    <w:p w14:paraId="2E76EA66" w14:textId="77777777" w:rsidR="009F15FE" w:rsidRPr="00BA30EA" w:rsidRDefault="009F15FE" w:rsidP="009F15FE"/>
    <w:p w14:paraId="230B04C0" w14:textId="77777777" w:rsidR="009F15FE" w:rsidRPr="00BA30EA" w:rsidRDefault="009F15FE" w:rsidP="009F15FE">
      <w:r w:rsidRPr="00BA30EA">
        <w:rPr>
          <w:i/>
        </w:rPr>
        <w:t>Runner up</w:t>
      </w:r>
      <w:r w:rsidRPr="00BA30EA">
        <w:t xml:space="preserve"> – </w:t>
      </w:r>
    </w:p>
    <w:p w14:paraId="78C20E57" w14:textId="77777777" w:rsidR="009F15FE" w:rsidRPr="00BA30EA" w:rsidRDefault="009F15FE" w:rsidP="009F15FE">
      <w:pPr>
        <w:pStyle w:val="ListParagraph"/>
        <w:numPr>
          <w:ilvl w:val="0"/>
          <w:numId w:val="3"/>
        </w:numPr>
      </w:pPr>
      <w:r w:rsidRPr="00BD31D5">
        <w:rPr>
          <w:lang w:val="en"/>
        </w:rPr>
        <w:t>Rangel-Huerta, O.D., Pastor-</w:t>
      </w:r>
      <w:proofErr w:type="spellStart"/>
      <w:r w:rsidRPr="00BD31D5">
        <w:rPr>
          <w:lang w:val="en"/>
        </w:rPr>
        <w:t>Villaescusa</w:t>
      </w:r>
      <w:proofErr w:type="spellEnd"/>
      <w:r w:rsidRPr="00BD31D5">
        <w:rPr>
          <w:lang w:val="en"/>
        </w:rPr>
        <w:t>, B. &amp; Gil, A. (2019) Are we close to defining a metabolomic signature of human obesity? A systematic review of metabolomics studies</w:t>
      </w:r>
      <w:r w:rsidRPr="00BD31D5">
        <w:rPr>
          <w:bCs/>
          <w:lang w:val="en-GB"/>
        </w:rPr>
        <w:t xml:space="preserve">. </w:t>
      </w:r>
      <w:r w:rsidRPr="00BD31D5">
        <w:rPr>
          <w:i/>
          <w:iCs/>
        </w:rPr>
        <w:t>Metabolomics</w:t>
      </w:r>
      <w:r w:rsidRPr="00623996">
        <w:t xml:space="preserve"> </w:t>
      </w:r>
      <w:r w:rsidRPr="00BD31D5">
        <w:rPr>
          <w:b/>
        </w:rPr>
        <w:t>15</w:t>
      </w:r>
      <w:r w:rsidRPr="00BD31D5">
        <w:rPr>
          <w:bCs/>
        </w:rPr>
        <w:t>: 93.</w:t>
      </w:r>
    </w:p>
    <w:p w14:paraId="47AD2294" w14:textId="77777777" w:rsidR="009F15FE" w:rsidRPr="00BA30EA" w:rsidRDefault="009F15FE" w:rsidP="009F15FE">
      <w:pPr>
        <w:pStyle w:val="ListParagraph"/>
      </w:pPr>
      <w:proofErr w:type="spellStart"/>
      <w:r w:rsidRPr="00BA30EA">
        <w:t>doi</w:t>
      </w:r>
      <w:proofErr w:type="spellEnd"/>
      <w:r w:rsidRPr="00BA30EA">
        <w:t xml:space="preserve">: </w:t>
      </w:r>
      <w:r w:rsidRPr="00623996">
        <w:t>10.1007/S11306-019-1553-Y</w:t>
      </w:r>
    </w:p>
    <w:p w14:paraId="6089DA64" w14:textId="77777777" w:rsidR="00F90134" w:rsidRDefault="00F90134" w:rsidP="00117C3C">
      <w:pPr>
        <w:ind w:left="1440" w:hanging="1440"/>
      </w:pPr>
    </w:p>
    <w:p w14:paraId="3A6FEF2F" w14:textId="77777777" w:rsidR="00D05303" w:rsidRDefault="00D05303" w:rsidP="00117C3C">
      <w:pPr>
        <w:ind w:left="1440" w:hanging="1440"/>
      </w:pPr>
    </w:p>
    <w:sectPr w:rsidR="00D05303" w:rsidSect="00E468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SystemUIFon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A6234"/>
    <w:multiLevelType w:val="hybridMultilevel"/>
    <w:tmpl w:val="4AE81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90611"/>
    <w:multiLevelType w:val="multilevel"/>
    <w:tmpl w:val="F84A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5475FC"/>
    <w:multiLevelType w:val="hybridMultilevel"/>
    <w:tmpl w:val="1742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103"/>
    <w:rsid w:val="00032ADF"/>
    <w:rsid w:val="00117C3C"/>
    <w:rsid w:val="00181D86"/>
    <w:rsid w:val="00294B4B"/>
    <w:rsid w:val="003F1D76"/>
    <w:rsid w:val="0049580E"/>
    <w:rsid w:val="004D6BAF"/>
    <w:rsid w:val="005323EB"/>
    <w:rsid w:val="0054791C"/>
    <w:rsid w:val="00551B82"/>
    <w:rsid w:val="00623996"/>
    <w:rsid w:val="00664288"/>
    <w:rsid w:val="006937B5"/>
    <w:rsid w:val="0077018E"/>
    <w:rsid w:val="007A3D14"/>
    <w:rsid w:val="007A5D5B"/>
    <w:rsid w:val="007A6842"/>
    <w:rsid w:val="00807D00"/>
    <w:rsid w:val="008C7A00"/>
    <w:rsid w:val="00936FA5"/>
    <w:rsid w:val="009F15FE"/>
    <w:rsid w:val="009F6FF1"/>
    <w:rsid w:val="00AE18A9"/>
    <w:rsid w:val="00B00C50"/>
    <w:rsid w:val="00B90F95"/>
    <w:rsid w:val="00BA30EA"/>
    <w:rsid w:val="00BD31D5"/>
    <w:rsid w:val="00C2670D"/>
    <w:rsid w:val="00C70453"/>
    <w:rsid w:val="00C73371"/>
    <w:rsid w:val="00D05303"/>
    <w:rsid w:val="00D22D9A"/>
    <w:rsid w:val="00DC4103"/>
    <w:rsid w:val="00E4036E"/>
    <w:rsid w:val="00E468ED"/>
    <w:rsid w:val="00F44E29"/>
    <w:rsid w:val="00F54603"/>
    <w:rsid w:val="00F90134"/>
    <w:rsid w:val="00FA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BD172"/>
  <w14:defaultImageDpi w14:val="300"/>
  <w15:docId w15:val="{D30563C1-7E2C-E64C-8550-57AA1FFD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70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37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7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7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7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7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7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7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0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4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y.goodacre@liverpoo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Goodacre</dc:creator>
  <cp:lastModifiedBy>Goodacre, Roy</cp:lastModifiedBy>
  <cp:revision>13</cp:revision>
  <dcterms:created xsi:type="dcterms:W3CDTF">2018-03-13T07:40:00Z</dcterms:created>
  <dcterms:modified xsi:type="dcterms:W3CDTF">2020-03-09T17:45:00Z</dcterms:modified>
</cp:coreProperties>
</file>