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D81" w:rsidRDefault="00BE259C">
      <w:pPr>
        <w:pStyle w:val="Body"/>
        <w:spacing w:after="0" w:line="480" w:lineRule="auto"/>
        <w:rPr>
          <w:rFonts w:ascii="Times New Roman" w:eastAsia="Times New Roman" w:hAnsi="Times New Roman" w:cs="Times New Roman"/>
          <w:b/>
          <w:bCs/>
          <w:sz w:val="28"/>
          <w:szCs w:val="28"/>
        </w:rPr>
      </w:pPr>
      <w:r>
        <w:rPr>
          <w:rFonts w:ascii="Times New Roman" w:hAnsi="Times New Roman"/>
          <w:b/>
          <w:bCs/>
          <w:sz w:val="28"/>
          <w:szCs w:val="28"/>
        </w:rPr>
        <w:t xml:space="preserve">Sensitivity to ambient temperature </w:t>
      </w:r>
      <w:r w:rsidR="00F403A2">
        <w:rPr>
          <w:rFonts w:ascii="Times New Roman" w:hAnsi="Times New Roman"/>
          <w:b/>
          <w:bCs/>
          <w:sz w:val="28"/>
          <w:szCs w:val="28"/>
        </w:rPr>
        <w:t xml:space="preserve">increases </w:t>
      </w:r>
      <w:r>
        <w:rPr>
          <w:rFonts w:ascii="Times New Roman" w:hAnsi="Times New Roman"/>
          <w:b/>
          <w:bCs/>
          <w:sz w:val="28"/>
          <w:szCs w:val="28"/>
        </w:rPr>
        <w:t>in fibromyalgia and CRPS</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rPr>
        <w:t>Dear Editor,</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sz w:val="24"/>
          <w:szCs w:val="24"/>
        </w:rPr>
      </w:pPr>
      <w:r>
        <w:rPr>
          <w:rFonts w:ascii="Times New Roman" w:hAnsi="Times New Roman"/>
          <w:sz w:val="24"/>
          <w:szCs w:val="24"/>
        </w:rPr>
        <w:t xml:space="preserve">People with chronic pain often report that their symptoms are exacerbated by weather conditions, such as cold ambient temperature. Some studies find that sensitivity to ambient temperature is reported more frequently by people with fibromyalgia than other pain conditions </w:t>
      </w:r>
      <w:r w:rsidR="00714ABD">
        <w:rPr>
          <w:rFonts w:ascii="Times New Roman" w:hAnsi="Times New Roman"/>
          <w:sz w:val="24"/>
          <w:szCs w:val="24"/>
        </w:rPr>
        <w:fldChar w:fldCharType="begin" w:fldLock="1"/>
      </w:r>
      <w:r w:rsidR="0011134C">
        <w:rPr>
          <w:rFonts w:ascii="Times New Roman" w:hAnsi="Times New Roman"/>
          <w:sz w:val="24"/>
          <w:szCs w:val="24"/>
        </w:rPr>
        <w:instrText>ADDIN CSL_CITATION {"citationItems":[{"id":"ITEM-1","itemData":{"DOI":"10.1111/j.1479-8077.2004.00099.x","ISSN":"0219-4810","abstract":"Objective: Many rheumatology patients report exacerbation of joint symptoms with weather changes. We report the first of a two-part study on the influence of weather on rheumatological conditions. This survey aims to describe perceived weather sensitivity in our patient population. Methods: Two hundred rheumatology patients seen consecutively in a tertiary hospital were given a 10-item questionnaire (Jamieson). This questionnaire has been well validated with good test-retest reliability (r = 0.91) and ability to distinguish patients with weather sensitivity. New patients and soft tissue clinic patients were not included. Results: Seventy-four percent of patients reported weather sensitivity, with humidity and low temperature reported most frequently as being associated with worsening of symptoms (66% and 72%, respectively). Seventy percent of weather sensitive subjects described pain exacerbation prior and/or during weather changes. Various rheumatological conditions had similar rates of weather sensitivity, except fibromyalgia which reported 100% weather sensitivity. Conclusion: A significant proportion of rheumatology patients report weather sensitivities. Further studies would be useful to further explore actual versus perceived effects of weather as this may have behavioural, housing and medical implications. Our discussion includes a brief summary of current literature and various postulates why patients may have increased weather sensitivity. ©Asia Pacific League of Associations for Rheumatology.","author":[{"dropping-particle":"","family":"Ng","given":"Jennifer","non-dropping-particle":"","parse-names":false,"suffix":""},{"dropping-particle":"","family":"Scott","given":"David","non-dropping-particle":"","parse-names":false,"suffix":""},{"dropping-particle":"","family":"Taneja","given":"Ashish","non-dropping-particle":"","parse-names":false,"suffix":""},{"dropping-particle":"","family":"Gow","given":"Peter","non-dropping-particle":"","parse-names":false,"suffix":""},{"dropping-particle":"","family":"Gosai","given":"Ashmita","non-dropping-particle":"","parse-names":false,"suffix":""}],"container-title":"APLAR Journal of Rheumatology","id":"ITEM-1","issue":"3","issued":{"date-parts":[["2004","11"]]},"page":"204-206","title":"Weather changes and pain in rheumatology patients","type":"article-journal","volume":"7"},"uris":["http://www.mendeley.com/documents/?uuid=31529cb1-c54c-4b49-975c-3c96c1413d6e"]}],"mendeley":{"formattedCitation":"(1)","plainTextFormattedCitation":"(1)","previouslyFormattedCitation":"(1)"},"properties":{"noteIndex":0},"schema":"https://github.com/citation-style-language/schema/raw/master/csl-citation.json"}</w:instrText>
      </w:r>
      <w:r w:rsidR="00714ABD">
        <w:rPr>
          <w:rFonts w:ascii="Times New Roman" w:hAnsi="Times New Roman"/>
          <w:sz w:val="24"/>
          <w:szCs w:val="24"/>
        </w:rPr>
        <w:fldChar w:fldCharType="separate"/>
      </w:r>
      <w:r w:rsidR="00714ABD" w:rsidRPr="00714ABD">
        <w:rPr>
          <w:rFonts w:ascii="Times New Roman" w:hAnsi="Times New Roman"/>
          <w:noProof/>
          <w:sz w:val="24"/>
          <w:szCs w:val="24"/>
        </w:rPr>
        <w:t>(1)</w:t>
      </w:r>
      <w:r w:rsidR="00714ABD">
        <w:rPr>
          <w:rFonts w:ascii="Times New Roman" w:hAnsi="Times New Roman"/>
          <w:sz w:val="24"/>
          <w:szCs w:val="24"/>
        </w:rPr>
        <w:fldChar w:fldCharType="end"/>
      </w:r>
      <w:r>
        <w:rPr>
          <w:rFonts w:ascii="Times New Roman" w:hAnsi="Times New Roman"/>
          <w:sz w:val="24"/>
          <w:szCs w:val="24"/>
        </w:rPr>
        <w:t xml:space="preserve">, although others find no such evidence </w:t>
      </w:r>
      <w:r w:rsidR="0011134C">
        <w:rPr>
          <w:rFonts w:ascii="Times New Roman" w:hAnsi="Times New Roman"/>
          <w:sz w:val="24"/>
          <w:szCs w:val="24"/>
        </w:rPr>
        <w:fldChar w:fldCharType="begin" w:fldLock="1"/>
      </w:r>
      <w:r w:rsidR="0011134C">
        <w:rPr>
          <w:rFonts w:ascii="Times New Roman" w:hAnsi="Times New Roman"/>
          <w:sz w:val="24"/>
          <w:szCs w:val="24"/>
        </w:rPr>
        <w:instrText>ADDIN CSL_CITATION {"citationItems":[{"id":"ITEM-1","itemData":{"author":[{"dropping-particle":"","family":"Kim","given":"D","non-dropping-particle":"","parse-names":false,"suffix":""},{"dropping-particle":"","family":"Plans-Pujolras","given":"M","non-dropping-particle":"","parse-names":false,"suffix":""},{"dropping-particle":"","family":"Whisler","given":"D L","non-dropping-particle":"","parse-names":false,"suffix":""},{"dropping-particle":"V","family":"Hackshaw","given":"K","non-dropping-particle":"","parse-names":false,"suffix":""}],"container-title":"Fibromyalgia: Open Access","id":"ITEM-1","issue":"1","issued":{"date-parts":[["2017"]]},"page":"4","title":"Evaluating Weather's Effect on Fibromyalgia Patients Using the Revised Fibromyalgia Impact Questionnaire and the Brief Pain Inventory","type":"article-journal","volume":"2"},"uris":["http://www.mendeley.com/documents/?uuid=90402f96-4c2d-41fb-9f95-2ac38abe6ec0"]}],"mendeley":{"formattedCitation":"(2)","plainTextFormattedCitation":"(2)","previouslyFormattedCitation":"(2)"},"properties":{"noteIndex":0},"schema":"https://github.com/citation-style-language/schema/raw/master/csl-citation.json"}</w:instrText>
      </w:r>
      <w:r w:rsidR="0011134C">
        <w:rPr>
          <w:rFonts w:ascii="Times New Roman" w:hAnsi="Times New Roman"/>
          <w:sz w:val="24"/>
          <w:szCs w:val="24"/>
        </w:rPr>
        <w:fldChar w:fldCharType="separate"/>
      </w:r>
      <w:r w:rsidR="0011134C" w:rsidRPr="0011134C">
        <w:rPr>
          <w:rFonts w:ascii="Times New Roman" w:hAnsi="Times New Roman"/>
          <w:noProof/>
          <w:sz w:val="24"/>
          <w:szCs w:val="24"/>
        </w:rPr>
        <w:t>(2)</w:t>
      </w:r>
      <w:r w:rsidR="0011134C">
        <w:rPr>
          <w:rFonts w:ascii="Times New Roman" w:hAnsi="Times New Roman"/>
          <w:sz w:val="24"/>
          <w:szCs w:val="24"/>
        </w:rPr>
        <w:fldChar w:fldCharType="end"/>
      </w:r>
      <w:r>
        <w:rPr>
          <w:rFonts w:ascii="Times New Roman" w:hAnsi="Times New Roman"/>
          <w:sz w:val="24"/>
          <w:szCs w:val="24"/>
        </w:rPr>
        <w:t>. In our experience, people with CRPS can also report weather and temperature sensitivities. However, research on this topic is scarce, and it is not clear if the nature of their reports is different to that of people with fibromyalgia or other pain conditions. Although previous studies mainly examined exacerbation of pain by weather, we have noticed that people with pain conditions often prefer broader terms when describing these effects, such as discomfort or distress. Furthermore, our impression has been that people with CRPS or fibromyalgia sometimes indicate with curious specificity the temperatures at which they feel their symptoms are exacerbated.</w:t>
      </w:r>
    </w:p>
    <w:p w:rsidR="00140D81" w:rsidRDefault="00140D81">
      <w:pPr>
        <w:pStyle w:val="Body"/>
        <w:spacing w:after="0" w:line="480" w:lineRule="auto"/>
        <w:rPr>
          <w:rFonts w:ascii="Times New Roman" w:eastAsia="Times New Roman" w:hAnsi="Times New Roman" w:cs="Times New Roman"/>
          <w:sz w:val="24"/>
          <w:szCs w:val="24"/>
        </w:rPr>
      </w:pPr>
    </w:p>
    <w:p w:rsidR="00140D81" w:rsidRPr="00D35BF0" w:rsidRDefault="00BE259C">
      <w:pPr>
        <w:pStyle w:val="Body"/>
        <w:spacing w:after="0" w:line="480" w:lineRule="auto"/>
        <w:rPr>
          <w:rFonts w:ascii="Times New Roman" w:hAnsi="Times New Roman" w:cs="Times New Roman"/>
          <w:sz w:val="24"/>
          <w:szCs w:val="24"/>
        </w:rPr>
      </w:pPr>
      <w:r>
        <w:rPr>
          <w:rFonts w:ascii="Times New Roman" w:hAnsi="Times New Roman"/>
          <w:sz w:val="24"/>
          <w:szCs w:val="24"/>
        </w:rPr>
        <w:t>To evaluate whether there is any empirical support for our above observations, we recently collected data on sensitivity to ambient temperature as part of a broader</w:t>
      </w:r>
      <w:r w:rsidR="00ED28C3">
        <w:rPr>
          <w:rFonts w:ascii="Times New Roman" w:hAnsi="Times New Roman"/>
          <w:sz w:val="24"/>
          <w:szCs w:val="24"/>
        </w:rPr>
        <w:t xml:space="preserve"> online</w:t>
      </w:r>
      <w:r>
        <w:rPr>
          <w:rFonts w:ascii="Times New Roman" w:hAnsi="Times New Roman"/>
          <w:sz w:val="24"/>
          <w:szCs w:val="24"/>
        </w:rPr>
        <w:t xml:space="preserve"> survey on bodily changes and environmental triggers</w:t>
      </w:r>
      <w:r w:rsidR="007D2370">
        <w:rPr>
          <w:rFonts w:ascii="Times New Roman" w:hAnsi="Times New Roman"/>
          <w:sz w:val="24"/>
          <w:szCs w:val="24"/>
        </w:rPr>
        <w:t xml:space="preserve">. </w:t>
      </w:r>
      <w:r w:rsidR="007D2370">
        <w:rPr>
          <w:rFonts w:ascii="Times New Roman" w:hAnsi="Times New Roman" w:cs="Times New Roman"/>
          <w:sz w:val="24"/>
          <w:szCs w:val="24"/>
        </w:rPr>
        <w:t xml:space="preserve">We distributed the link </w:t>
      </w:r>
      <w:r w:rsidR="00ED28C3">
        <w:rPr>
          <w:rFonts w:ascii="Times New Roman" w:hAnsi="Times New Roman" w:cs="Times New Roman"/>
          <w:sz w:val="24"/>
          <w:szCs w:val="24"/>
        </w:rPr>
        <w:t xml:space="preserve">to </w:t>
      </w:r>
      <w:r w:rsidR="007D2370">
        <w:rPr>
          <w:rFonts w:ascii="Times New Roman" w:hAnsi="Times New Roman" w:cs="Times New Roman"/>
          <w:sz w:val="24"/>
          <w:szCs w:val="24"/>
        </w:rPr>
        <w:t>people who had previously taken p</w:t>
      </w:r>
      <w:r w:rsidR="00ED28C3">
        <w:rPr>
          <w:rFonts w:ascii="Times New Roman" w:hAnsi="Times New Roman" w:cs="Times New Roman"/>
          <w:sz w:val="24"/>
          <w:szCs w:val="24"/>
        </w:rPr>
        <w:t>art in our research</w:t>
      </w:r>
      <w:r w:rsidR="00F37953">
        <w:rPr>
          <w:rFonts w:ascii="Times New Roman" w:hAnsi="Times New Roman" w:cs="Times New Roman"/>
          <w:sz w:val="24"/>
          <w:szCs w:val="24"/>
        </w:rPr>
        <w:t>;</w:t>
      </w:r>
      <w:r w:rsidR="00ED28C3">
        <w:rPr>
          <w:rFonts w:ascii="Times New Roman" w:hAnsi="Times New Roman" w:cs="Times New Roman"/>
          <w:sz w:val="24"/>
          <w:szCs w:val="24"/>
        </w:rPr>
        <w:t xml:space="preserve"> </w:t>
      </w:r>
      <w:r w:rsidR="00EA7A56">
        <w:rPr>
          <w:rFonts w:ascii="Times New Roman" w:hAnsi="Times New Roman" w:cs="Times New Roman"/>
          <w:sz w:val="24"/>
          <w:szCs w:val="24"/>
        </w:rPr>
        <w:t>a</w:t>
      </w:r>
      <w:r w:rsidR="00ED28C3">
        <w:rPr>
          <w:rFonts w:ascii="Times New Roman" w:hAnsi="Times New Roman" w:cs="Times New Roman"/>
          <w:sz w:val="24"/>
          <w:szCs w:val="24"/>
        </w:rPr>
        <w:t xml:space="preserve"> </w:t>
      </w:r>
      <w:r w:rsidR="00EA7A56">
        <w:rPr>
          <w:rFonts w:ascii="Times New Roman" w:hAnsi="Times New Roman" w:cs="Times New Roman"/>
          <w:sz w:val="24"/>
          <w:szCs w:val="24"/>
        </w:rPr>
        <w:t>c</w:t>
      </w:r>
      <w:r w:rsidR="007D2370">
        <w:rPr>
          <w:rFonts w:ascii="Times New Roman" w:hAnsi="Times New Roman" w:cs="Times New Roman"/>
          <w:sz w:val="24"/>
          <w:szCs w:val="24"/>
        </w:rPr>
        <w:t xml:space="preserve">ommunity </w:t>
      </w:r>
      <w:r w:rsidR="00EA7A56">
        <w:rPr>
          <w:rFonts w:ascii="Times New Roman" w:hAnsi="Times New Roman" w:cs="Times New Roman"/>
          <w:sz w:val="24"/>
          <w:szCs w:val="24"/>
        </w:rPr>
        <w:t>p</w:t>
      </w:r>
      <w:r w:rsidR="007D2370">
        <w:rPr>
          <w:rFonts w:ascii="Times New Roman" w:hAnsi="Times New Roman" w:cs="Times New Roman"/>
          <w:sz w:val="24"/>
          <w:szCs w:val="24"/>
        </w:rPr>
        <w:t xml:space="preserve">articipant </w:t>
      </w:r>
      <w:r w:rsidR="00EA7A56">
        <w:rPr>
          <w:rFonts w:ascii="Times New Roman" w:hAnsi="Times New Roman" w:cs="Times New Roman"/>
          <w:sz w:val="24"/>
          <w:szCs w:val="24"/>
        </w:rPr>
        <w:t>p</w:t>
      </w:r>
      <w:r w:rsidR="007D2370">
        <w:rPr>
          <w:rFonts w:ascii="Times New Roman" w:hAnsi="Times New Roman" w:cs="Times New Roman"/>
          <w:sz w:val="24"/>
          <w:szCs w:val="24"/>
        </w:rPr>
        <w:t>anel</w:t>
      </w:r>
      <w:r w:rsidR="00F37953">
        <w:rPr>
          <w:rFonts w:ascii="Times New Roman" w:hAnsi="Times New Roman" w:cs="Times New Roman"/>
          <w:sz w:val="24"/>
          <w:szCs w:val="24"/>
        </w:rPr>
        <w:t>;</w:t>
      </w:r>
      <w:r w:rsidR="007D2370">
        <w:rPr>
          <w:rFonts w:ascii="Times New Roman" w:hAnsi="Times New Roman" w:cs="Times New Roman"/>
          <w:sz w:val="24"/>
          <w:szCs w:val="24"/>
        </w:rPr>
        <w:t xml:space="preserve"> patient </w:t>
      </w:r>
      <w:r w:rsidR="00ED28C3">
        <w:rPr>
          <w:rFonts w:ascii="Times New Roman" w:hAnsi="Times New Roman" w:cs="Times New Roman"/>
          <w:sz w:val="24"/>
          <w:szCs w:val="24"/>
        </w:rPr>
        <w:t>charities</w:t>
      </w:r>
      <w:r w:rsidR="00F37953">
        <w:rPr>
          <w:rFonts w:ascii="Times New Roman" w:hAnsi="Times New Roman" w:cs="Times New Roman"/>
          <w:sz w:val="24"/>
          <w:szCs w:val="24"/>
        </w:rPr>
        <w:t>;</w:t>
      </w:r>
      <w:r w:rsidR="00ED28C3">
        <w:rPr>
          <w:rFonts w:ascii="Times New Roman" w:hAnsi="Times New Roman" w:cs="Times New Roman"/>
          <w:sz w:val="24"/>
          <w:szCs w:val="24"/>
        </w:rPr>
        <w:t xml:space="preserve"> newsletters</w:t>
      </w:r>
      <w:r w:rsidR="00F37953">
        <w:rPr>
          <w:rFonts w:ascii="Times New Roman" w:hAnsi="Times New Roman" w:cs="Times New Roman"/>
          <w:sz w:val="24"/>
          <w:szCs w:val="24"/>
        </w:rPr>
        <w:t>;</w:t>
      </w:r>
      <w:r w:rsidR="00ED28C3">
        <w:rPr>
          <w:rFonts w:ascii="Times New Roman" w:hAnsi="Times New Roman" w:cs="Times New Roman"/>
          <w:sz w:val="24"/>
          <w:szCs w:val="24"/>
        </w:rPr>
        <w:t xml:space="preserve"> </w:t>
      </w:r>
      <w:r w:rsidR="00F37953">
        <w:rPr>
          <w:rFonts w:ascii="Times New Roman" w:hAnsi="Times New Roman" w:cs="Times New Roman"/>
          <w:sz w:val="24"/>
          <w:szCs w:val="24"/>
        </w:rPr>
        <w:t>via</w:t>
      </w:r>
      <w:r w:rsidR="00EA7A56">
        <w:rPr>
          <w:rFonts w:ascii="Times New Roman" w:hAnsi="Times New Roman" w:cs="Times New Roman"/>
          <w:sz w:val="24"/>
          <w:szCs w:val="24"/>
        </w:rPr>
        <w:t xml:space="preserve"> </w:t>
      </w:r>
      <w:r w:rsidR="007D2370">
        <w:rPr>
          <w:rFonts w:ascii="Times New Roman" w:hAnsi="Times New Roman" w:cs="Times New Roman"/>
          <w:sz w:val="24"/>
          <w:szCs w:val="24"/>
        </w:rPr>
        <w:t>social media</w:t>
      </w:r>
      <w:r w:rsidR="00EA7A56">
        <w:rPr>
          <w:rFonts w:ascii="Times New Roman" w:hAnsi="Times New Roman" w:cs="Times New Roman"/>
          <w:sz w:val="24"/>
          <w:szCs w:val="24"/>
        </w:rPr>
        <w:t xml:space="preserve">; </w:t>
      </w:r>
      <w:r w:rsidR="007D2370">
        <w:rPr>
          <w:rFonts w:ascii="Times New Roman" w:hAnsi="Times New Roman" w:cs="Times New Roman"/>
          <w:sz w:val="24"/>
          <w:szCs w:val="24"/>
        </w:rPr>
        <w:t>and</w:t>
      </w:r>
      <w:r w:rsidR="00F37953">
        <w:rPr>
          <w:rFonts w:ascii="Times New Roman" w:hAnsi="Times New Roman" w:cs="Times New Roman"/>
          <w:sz w:val="24"/>
          <w:szCs w:val="24"/>
        </w:rPr>
        <w:t xml:space="preserve"> through</w:t>
      </w:r>
      <w:r w:rsidR="007D2370">
        <w:rPr>
          <w:rFonts w:ascii="Times New Roman" w:hAnsi="Times New Roman" w:cs="Times New Roman"/>
          <w:sz w:val="24"/>
          <w:szCs w:val="24"/>
        </w:rPr>
        <w:t xml:space="preserve"> friends and relatives. We received 2200 responses, of </w:t>
      </w:r>
      <w:r w:rsidR="00ED28C3">
        <w:rPr>
          <w:rFonts w:ascii="Times New Roman" w:hAnsi="Times New Roman" w:cs="Times New Roman"/>
          <w:sz w:val="24"/>
          <w:szCs w:val="24"/>
        </w:rPr>
        <w:t>which 1501 (68.23</w:t>
      </w:r>
      <w:r w:rsidR="00ED28C3" w:rsidRPr="00DB78DE">
        <w:rPr>
          <w:rFonts w:ascii="Times New Roman" w:hAnsi="Times New Roman" w:cs="Times New Roman"/>
          <w:sz w:val="24"/>
          <w:szCs w:val="24"/>
        </w:rPr>
        <w:t>%)</w:t>
      </w:r>
      <w:r w:rsidR="00ED28C3">
        <w:rPr>
          <w:rFonts w:ascii="Times New Roman" w:hAnsi="Times New Roman" w:cs="Times New Roman"/>
          <w:sz w:val="24"/>
          <w:szCs w:val="24"/>
        </w:rPr>
        <w:t xml:space="preserve"> were</w:t>
      </w:r>
      <w:r w:rsidR="00ED28C3" w:rsidRPr="00DB78DE">
        <w:rPr>
          <w:rFonts w:ascii="Times New Roman" w:hAnsi="Times New Roman" w:cs="Times New Roman"/>
          <w:sz w:val="24"/>
          <w:szCs w:val="24"/>
        </w:rPr>
        <w:t xml:space="preserve"> included</w:t>
      </w:r>
      <w:r w:rsidR="00EA7A56">
        <w:rPr>
          <w:rFonts w:ascii="Times New Roman" w:hAnsi="Times New Roman" w:cs="Times New Roman"/>
          <w:sz w:val="24"/>
          <w:szCs w:val="24"/>
        </w:rPr>
        <w:t xml:space="preserve">. Exclusion was based on age </w:t>
      </w:r>
      <w:r w:rsidR="00C06618">
        <w:rPr>
          <w:rFonts w:ascii="Times New Roman" w:hAnsi="Times New Roman" w:cs="Times New Roman"/>
          <w:sz w:val="24"/>
          <w:szCs w:val="24"/>
        </w:rPr>
        <w:t>≤16 years (</w:t>
      </w:r>
      <w:r w:rsidR="00C06618" w:rsidRPr="00D35BF0">
        <w:rPr>
          <w:rFonts w:ascii="Times New Roman" w:hAnsi="Times New Roman" w:cs="Times New Roman"/>
          <w:i/>
          <w:sz w:val="24"/>
          <w:szCs w:val="24"/>
        </w:rPr>
        <w:t>N</w:t>
      </w:r>
      <w:r w:rsidR="00C06618">
        <w:rPr>
          <w:rFonts w:ascii="Times New Roman" w:hAnsi="Times New Roman" w:cs="Times New Roman"/>
          <w:sz w:val="24"/>
          <w:szCs w:val="24"/>
        </w:rPr>
        <w:t xml:space="preserve">=13), </w:t>
      </w:r>
      <w:r w:rsidR="00EA7A56">
        <w:rPr>
          <w:rFonts w:ascii="Times New Roman" w:hAnsi="Times New Roman" w:cs="Times New Roman"/>
          <w:sz w:val="24"/>
          <w:szCs w:val="24"/>
        </w:rPr>
        <w:t>missing data</w:t>
      </w:r>
      <w:r w:rsidR="00C06618">
        <w:rPr>
          <w:rFonts w:ascii="Times New Roman" w:hAnsi="Times New Roman" w:cs="Times New Roman"/>
          <w:sz w:val="24"/>
          <w:szCs w:val="24"/>
        </w:rPr>
        <w:t xml:space="preserve"> (</w:t>
      </w:r>
      <w:r w:rsidR="00C06618" w:rsidRPr="00D35BF0">
        <w:rPr>
          <w:rFonts w:ascii="Times New Roman" w:hAnsi="Times New Roman" w:cs="Times New Roman"/>
          <w:i/>
          <w:sz w:val="24"/>
          <w:szCs w:val="24"/>
        </w:rPr>
        <w:t>N</w:t>
      </w:r>
      <w:r w:rsidR="00C06618">
        <w:rPr>
          <w:rFonts w:ascii="Times New Roman" w:hAnsi="Times New Roman" w:cs="Times New Roman"/>
          <w:sz w:val="24"/>
          <w:szCs w:val="24"/>
        </w:rPr>
        <w:t>=666), inconsistent answers (</w:t>
      </w:r>
      <w:r w:rsidR="00C06618" w:rsidRPr="00D35BF0">
        <w:rPr>
          <w:rFonts w:ascii="Times New Roman" w:hAnsi="Times New Roman" w:cs="Times New Roman"/>
          <w:i/>
          <w:sz w:val="24"/>
          <w:szCs w:val="24"/>
        </w:rPr>
        <w:t>N</w:t>
      </w:r>
      <w:r w:rsidR="00C06618">
        <w:rPr>
          <w:rFonts w:ascii="Times New Roman" w:hAnsi="Times New Roman" w:cs="Times New Roman"/>
          <w:sz w:val="24"/>
          <w:szCs w:val="24"/>
        </w:rPr>
        <w:t>=6) and double entries (</w:t>
      </w:r>
      <w:r w:rsidR="00C06618" w:rsidRPr="00D35BF0">
        <w:rPr>
          <w:rFonts w:ascii="Times New Roman" w:hAnsi="Times New Roman" w:cs="Times New Roman"/>
          <w:i/>
          <w:sz w:val="24"/>
          <w:szCs w:val="24"/>
        </w:rPr>
        <w:t>N</w:t>
      </w:r>
      <w:r w:rsidR="00C06618">
        <w:rPr>
          <w:rFonts w:ascii="Times New Roman" w:hAnsi="Times New Roman" w:cs="Times New Roman"/>
          <w:sz w:val="24"/>
          <w:szCs w:val="24"/>
        </w:rPr>
        <w:t xml:space="preserve">=14). Respondents were allocated </w:t>
      </w:r>
      <w:r w:rsidR="00ED28C3">
        <w:rPr>
          <w:rFonts w:ascii="Times New Roman" w:hAnsi="Times New Roman" w:cs="Times New Roman"/>
          <w:sz w:val="24"/>
          <w:szCs w:val="24"/>
        </w:rPr>
        <w:t xml:space="preserve">to one of five groups based </w:t>
      </w:r>
      <w:r w:rsidR="00D35BF0">
        <w:rPr>
          <w:rFonts w:ascii="Times New Roman" w:hAnsi="Times New Roman" w:cs="Times New Roman"/>
          <w:sz w:val="24"/>
          <w:szCs w:val="24"/>
        </w:rPr>
        <w:t xml:space="preserve">on whether they reported to experience pain on </w:t>
      </w:r>
      <w:r w:rsidR="00D35BF0">
        <w:rPr>
          <w:rFonts w:ascii="Times New Roman" w:hAnsi="Times New Roman" w:cs="Times New Roman"/>
          <w:sz w:val="24"/>
          <w:szCs w:val="24"/>
        </w:rPr>
        <w:lastRenderedPageBreak/>
        <w:t>most days for ≥3 months, and</w:t>
      </w:r>
      <w:r w:rsidR="00ED28C3">
        <w:rPr>
          <w:rFonts w:ascii="Times New Roman" w:hAnsi="Times New Roman" w:cs="Times New Roman"/>
          <w:sz w:val="24"/>
          <w:szCs w:val="24"/>
        </w:rPr>
        <w:t xml:space="preserve"> their declared diagnoses or lack thereof: </w:t>
      </w:r>
      <w:r>
        <w:rPr>
          <w:rFonts w:ascii="Times New Roman" w:hAnsi="Times New Roman"/>
          <w:sz w:val="24"/>
          <w:szCs w:val="24"/>
        </w:rPr>
        <w:t>CRPS (</w:t>
      </w:r>
      <w:r>
        <w:rPr>
          <w:rFonts w:ascii="Times New Roman" w:hAnsi="Times New Roman"/>
          <w:i/>
          <w:iCs/>
          <w:sz w:val="24"/>
          <w:szCs w:val="24"/>
        </w:rPr>
        <w:t>N</w:t>
      </w:r>
      <w:r>
        <w:rPr>
          <w:rFonts w:ascii="Times New Roman" w:hAnsi="Times New Roman"/>
          <w:sz w:val="24"/>
          <w:szCs w:val="24"/>
        </w:rPr>
        <w:t>=339), fibromyalgia (</w:t>
      </w:r>
      <w:r>
        <w:rPr>
          <w:rFonts w:ascii="Times New Roman" w:hAnsi="Times New Roman"/>
          <w:i/>
          <w:iCs/>
          <w:sz w:val="24"/>
          <w:szCs w:val="24"/>
        </w:rPr>
        <w:t>N</w:t>
      </w:r>
      <w:r>
        <w:rPr>
          <w:rFonts w:ascii="Times New Roman" w:hAnsi="Times New Roman"/>
          <w:sz w:val="24"/>
          <w:szCs w:val="24"/>
        </w:rPr>
        <w:t xml:space="preserve">=409), both CRPS and fibromyalgia (“CRPS+fibromyalgia”; </w:t>
      </w:r>
      <w:r>
        <w:rPr>
          <w:rFonts w:ascii="Times New Roman" w:hAnsi="Times New Roman"/>
          <w:i/>
          <w:iCs/>
          <w:sz w:val="24"/>
          <w:szCs w:val="24"/>
        </w:rPr>
        <w:t>N</w:t>
      </w:r>
      <w:r>
        <w:rPr>
          <w:rFonts w:ascii="Times New Roman" w:hAnsi="Times New Roman"/>
          <w:sz w:val="24"/>
          <w:szCs w:val="24"/>
        </w:rPr>
        <w:t xml:space="preserve">=79), </w:t>
      </w:r>
      <w:r w:rsidR="00EA7A56">
        <w:rPr>
          <w:rFonts w:ascii="Times New Roman" w:hAnsi="Times New Roman"/>
          <w:sz w:val="24"/>
          <w:szCs w:val="24"/>
        </w:rPr>
        <w:t>pain controls</w:t>
      </w:r>
      <w:r>
        <w:rPr>
          <w:rFonts w:ascii="Times New Roman" w:hAnsi="Times New Roman"/>
          <w:sz w:val="24"/>
          <w:szCs w:val="24"/>
        </w:rPr>
        <w:t xml:space="preserve"> (</w:t>
      </w:r>
      <w:r>
        <w:rPr>
          <w:rFonts w:ascii="Times New Roman" w:hAnsi="Times New Roman"/>
          <w:i/>
          <w:iCs/>
          <w:sz w:val="24"/>
          <w:szCs w:val="24"/>
        </w:rPr>
        <w:t>N</w:t>
      </w:r>
      <w:r>
        <w:rPr>
          <w:rFonts w:ascii="Times New Roman" w:hAnsi="Times New Roman"/>
          <w:sz w:val="24"/>
          <w:szCs w:val="24"/>
        </w:rPr>
        <w:t>=280), and pain-free controls (</w:t>
      </w:r>
      <w:r>
        <w:rPr>
          <w:rFonts w:ascii="Times New Roman" w:hAnsi="Times New Roman"/>
          <w:i/>
          <w:iCs/>
          <w:sz w:val="24"/>
          <w:szCs w:val="24"/>
        </w:rPr>
        <w:t>N</w:t>
      </w:r>
      <w:r>
        <w:rPr>
          <w:rFonts w:ascii="Times New Roman" w:hAnsi="Times New Roman"/>
          <w:sz w:val="24"/>
          <w:szCs w:val="24"/>
        </w:rPr>
        <w:t>= 394</w:t>
      </w:r>
      <w:r w:rsidR="00775F8B">
        <w:rPr>
          <w:rFonts w:ascii="Times New Roman" w:hAnsi="Times New Roman"/>
          <w:sz w:val="24"/>
          <w:szCs w:val="24"/>
        </w:rPr>
        <w:t>;</w:t>
      </w:r>
      <w:r w:rsidR="007D2370">
        <w:rPr>
          <w:rFonts w:ascii="Times New Roman" w:hAnsi="Times New Roman"/>
          <w:sz w:val="24"/>
          <w:szCs w:val="24"/>
        </w:rPr>
        <w:t xml:space="preserve"> Supplementary Table 1</w:t>
      </w:r>
      <w:r w:rsidR="00775F8B">
        <w:rPr>
          <w:rFonts w:ascii="Times New Roman" w:hAnsi="Times New Roman"/>
          <w:sz w:val="24"/>
          <w:szCs w:val="24"/>
        </w:rPr>
        <w:t>)</w:t>
      </w:r>
      <w:r>
        <w:rPr>
          <w:rFonts w:ascii="Times New Roman" w:hAnsi="Times New Roman"/>
          <w:sz w:val="24"/>
          <w:szCs w:val="24"/>
        </w:rPr>
        <w:t xml:space="preserve">. </w:t>
      </w:r>
      <w:r w:rsidR="00EA7A56">
        <w:rPr>
          <w:rFonts w:ascii="Times New Roman" w:hAnsi="Times New Roman"/>
          <w:sz w:val="24"/>
          <w:szCs w:val="24"/>
        </w:rPr>
        <w:t>Regarding</w:t>
      </w:r>
      <w:r>
        <w:rPr>
          <w:rFonts w:ascii="Times New Roman" w:hAnsi="Times New Roman"/>
          <w:sz w:val="24"/>
          <w:szCs w:val="24"/>
        </w:rPr>
        <w:t xml:space="preserve"> the questions about ambient temperature, respondents were asked in separate questions if “cold weather” or “warm/hot weather” gave them pain, discomfort, or distress (“pain/discomfort/distress triggers”</w:t>
      </w:r>
      <w:r w:rsidR="00EA7A56">
        <w:rPr>
          <w:rFonts w:ascii="Times New Roman" w:hAnsi="Times New Roman"/>
          <w:sz w:val="24"/>
          <w:szCs w:val="24"/>
        </w:rPr>
        <w:t>; see Appendix</w:t>
      </w:r>
      <w:r>
        <w:rPr>
          <w:rFonts w:ascii="Times New Roman" w:hAnsi="Times New Roman"/>
          <w:sz w:val="24"/>
          <w:szCs w:val="24"/>
        </w:rPr>
        <w:t>). Respondents in the pain groups were additionally asked if “cold weather” or “warm/hot weather” made their pain worse (“pain intensifier”). We compared groups regarding the proportions of respondents who reported sensitivity to cold or warm/hot</w:t>
      </w:r>
      <w:r w:rsidR="005650EE">
        <w:rPr>
          <w:rFonts w:ascii="Times New Roman" w:hAnsi="Times New Roman"/>
          <w:sz w:val="24"/>
          <w:szCs w:val="24"/>
        </w:rPr>
        <w:t xml:space="preserve"> weather with Chi square tests (</w:t>
      </w:r>
      <w:r>
        <w:rPr>
          <w:rFonts w:ascii="Times New Roman" w:hAnsi="Times New Roman"/>
          <w:sz w:val="24"/>
          <w:szCs w:val="24"/>
        </w:rPr>
        <w:t>using Bonferroni correction for post-hoc comparisons</w:t>
      </w:r>
      <w:r w:rsidR="005650EE">
        <w:rPr>
          <w:rFonts w:ascii="Times New Roman" w:hAnsi="Times New Roman"/>
          <w:sz w:val="24"/>
          <w:szCs w:val="24"/>
        </w:rPr>
        <w:t>)</w:t>
      </w:r>
      <w:r>
        <w:rPr>
          <w:rFonts w:ascii="Times New Roman" w:hAnsi="Times New Roman"/>
          <w:sz w:val="24"/>
          <w:szCs w:val="24"/>
        </w:rPr>
        <w:t xml:space="preserve">. </w:t>
      </w:r>
    </w:p>
    <w:p w:rsidR="00140D81" w:rsidRDefault="00140D81">
      <w:pPr>
        <w:pStyle w:val="Body"/>
        <w:spacing w:after="0" w:line="480" w:lineRule="auto"/>
        <w:rPr>
          <w:rFonts w:ascii="Times New Roman" w:eastAsia="Times New Roman" w:hAnsi="Times New Roman" w:cs="Times New Roman"/>
          <w:sz w:val="24"/>
          <w:szCs w:val="24"/>
        </w:rPr>
      </w:pPr>
    </w:p>
    <w:p w:rsidR="00273CA9" w:rsidRDefault="00BE259C">
      <w:pPr>
        <w:pStyle w:val="Body"/>
        <w:spacing w:after="0" w:line="480" w:lineRule="auto"/>
        <w:rPr>
          <w:rFonts w:ascii="Times New Roman" w:hAnsi="Times New Roman"/>
          <w:sz w:val="24"/>
          <w:szCs w:val="24"/>
        </w:rPr>
      </w:pPr>
      <w:r>
        <w:rPr>
          <w:rFonts w:ascii="Times New Roman" w:hAnsi="Times New Roman"/>
          <w:sz w:val="24"/>
          <w:szCs w:val="24"/>
        </w:rPr>
        <w:t xml:space="preserve">Overall, a higher proportion of people with CRPS and/or fibromyalgia reported cold or warm/hot weather as intensifying their pain; and triggering pain, discomfort, and distress compared to pain(-free) controls (Figure 1). </w:t>
      </w:r>
      <w:r w:rsidR="00F37953">
        <w:rPr>
          <w:rFonts w:ascii="Times New Roman" w:hAnsi="Times New Roman"/>
          <w:sz w:val="24"/>
          <w:szCs w:val="24"/>
        </w:rPr>
        <w:t>Among the CRPS and fibromyalgia groups, t</w:t>
      </w:r>
      <w:r>
        <w:rPr>
          <w:rFonts w:ascii="Times New Roman" w:hAnsi="Times New Roman"/>
          <w:sz w:val="24"/>
          <w:szCs w:val="24"/>
        </w:rPr>
        <w:t xml:space="preserve">here were no differences </w:t>
      </w:r>
      <w:r w:rsidR="00F37953">
        <w:rPr>
          <w:rFonts w:ascii="Times New Roman" w:hAnsi="Times New Roman"/>
          <w:sz w:val="24"/>
          <w:szCs w:val="24"/>
        </w:rPr>
        <w:t xml:space="preserve">between </w:t>
      </w:r>
      <w:r>
        <w:rPr>
          <w:rFonts w:ascii="Times New Roman" w:hAnsi="Times New Roman"/>
          <w:sz w:val="24"/>
          <w:szCs w:val="24"/>
        </w:rPr>
        <w:t xml:space="preserve">the proportions of people with CRPS, fibromyalgia, and CRPS+fibromyalgia who reported that cold </w:t>
      </w:r>
      <w:r w:rsidR="00EA7A56">
        <w:rPr>
          <w:rFonts w:ascii="Times New Roman" w:hAnsi="Times New Roman"/>
          <w:sz w:val="24"/>
          <w:szCs w:val="24"/>
        </w:rPr>
        <w:t xml:space="preserve">weather </w:t>
      </w:r>
      <w:r>
        <w:rPr>
          <w:rFonts w:ascii="Times New Roman" w:hAnsi="Times New Roman"/>
          <w:sz w:val="24"/>
          <w:szCs w:val="24"/>
        </w:rPr>
        <w:t xml:space="preserve">intensified pain; or triggered pain, discomfort, or distress. However, differences between these three groups emerged with regard to warm/hot weather. People with CRPS (with or without fibromyalgia) reported more often that warm/hot weather </w:t>
      </w:r>
      <w:proofErr w:type="spellStart"/>
      <w:r>
        <w:rPr>
          <w:rFonts w:ascii="Times New Roman" w:hAnsi="Times New Roman"/>
          <w:i/>
          <w:iCs/>
          <w:sz w:val="24"/>
          <w:szCs w:val="24"/>
          <w:lang w:val="es-ES_tradnl"/>
        </w:rPr>
        <w:t>intensifies</w:t>
      </w:r>
      <w:proofErr w:type="spellEnd"/>
      <w:r>
        <w:rPr>
          <w:rFonts w:ascii="Times New Roman" w:hAnsi="Times New Roman"/>
          <w:sz w:val="24"/>
          <w:szCs w:val="24"/>
        </w:rPr>
        <w:t xml:space="preserve"> and </w:t>
      </w:r>
      <w:r>
        <w:rPr>
          <w:rFonts w:ascii="Times New Roman" w:hAnsi="Times New Roman"/>
          <w:i/>
          <w:iCs/>
          <w:sz w:val="24"/>
          <w:szCs w:val="24"/>
        </w:rPr>
        <w:t>triggers</w:t>
      </w:r>
      <w:r>
        <w:rPr>
          <w:rFonts w:ascii="Times New Roman" w:hAnsi="Times New Roman"/>
          <w:sz w:val="24"/>
          <w:szCs w:val="24"/>
        </w:rPr>
        <w:t xml:space="preserve"> </w:t>
      </w:r>
      <w:r>
        <w:rPr>
          <w:rFonts w:ascii="Times New Roman" w:hAnsi="Times New Roman"/>
          <w:i/>
          <w:iCs/>
          <w:sz w:val="24"/>
          <w:szCs w:val="24"/>
        </w:rPr>
        <w:t>pain</w:t>
      </w:r>
      <w:r>
        <w:rPr>
          <w:rFonts w:ascii="Times New Roman" w:hAnsi="Times New Roman"/>
          <w:sz w:val="24"/>
          <w:szCs w:val="24"/>
        </w:rPr>
        <w:t xml:space="preserve"> than people with fibromyalgia only. People with fibromyalgia reported more often that warm/hot weather </w:t>
      </w:r>
      <w:r>
        <w:rPr>
          <w:rFonts w:ascii="Times New Roman" w:hAnsi="Times New Roman"/>
          <w:i/>
          <w:iCs/>
          <w:sz w:val="24"/>
          <w:szCs w:val="24"/>
        </w:rPr>
        <w:t xml:space="preserve">triggers discomfort </w:t>
      </w:r>
      <w:r>
        <w:rPr>
          <w:rFonts w:ascii="Times New Roman" w:hAnsi="Times New Roman"/>
          <w:sz w:val="24"/>
          <w:szCs w:val="24"/>
        </w:rPr>
        <w:t xml:space="preserve">than people with CRPS. </w:t>
      </w:r>
    </w:p>
    <w:p w:rsidR="00273CA9" w:rsidRDefault="00273CA9">
      <w:pPr>
        <w:pStyle w:val="Body"/>
        <w:spacing w:after="0" w:line="480" w:lineRule="auto"/>
        <w:rPr>
          <w:rFonts w:ascii="Times New Roman" w:hAnsi="Times New Roman"/>
          <w:sz w:val="24"/>
          <w:szCs w:val="24"/>
        </w:rPr>
      </w:pPr>
    </w:p>
    <w:p w:rsidR="00140D81" w:rsidRPr="00D9324E" w:rsidRDefault="002C3D41" w:rsidP="00273CA9">
      <w:pPr>
        <w:spacing w:line="480" w:lineRule="auto"/>
        <w:jc w:val="both"/>
        <w:rPr>
          <w:rFonts w:eastAsia="Times New Roman"/>
        </w:rPr>
      </w:pPr>
      <w:r>
        <w:t>Results were largely the same w</w:t>
      </w:r>
      <w:r w:rsidR="00C00E32" w:rsidRPr="00273CA9">
        <w:t>hen corrected for</w:t>
      </w:r>
      <w:r>
        <w:t xml:space="preserve"> several</w:t>
      </w:r>
      <w:r w:rsidR="00C00E32" w:rsidRPr="00273CA9">
        <w:t xml:space="preserve"> </w:t>
      </w:r>
      <w:r w:rsidR="00273CA9" w:rsidRPr="00273CA9">
        <w:t>covariates</w:t>
      </w:r>
      <w:r w:rsidR="00C00E32" w:rsidRPr="00273CA9">
        <w:t xml:space="preserve"> (Supplementary Table 3 and 4).</w:t>
      </w:r>
      <w:r w:rsidR="00273CA9" w:rsidRPr="00273CA9">
        <w:t xml:space="preserve"> </w:t>
      </w:r>
      <w:r w:rsidR="00BD04BB">
        <w:t xml:space="preserve">Depression, </w:t>
      </w:r>
      <w:r w:rsidR="00273CA9" w:rsidRPr="00273CA9">
        <w:t xml:space="preserve">anxiety, pain duration in years, hours of pain per day, </w:t>
      </w:r>
      <w:r w:rsidR="00BD04BB">
        <w:t>number of</w:t>
      </w:r>
      <w:r w:rsidR="00273CA9" w:rsidRPr="00273CA9">
        <w:t xml:space="preserve"> pain-related diagnoses,</w:t>
      </w:r>
      <w:r w:rsidR="00BD04BB">
        <w:t xml:space="preserve"> and gender</w:t>
      </w:r>
      <w:r w:rsidR="00273CA9" w:rsidRPr="00273CA9">
        <w:t xml:space="preserve"> </w:t>
      </w:r>
      <w:r w:rsidR="00EB0088">
        <w:t xml:space="preserve">were </w:t>
      </w:r>
      <w:r w:rsidR="00BB38E7">
        <w:t xml:space="preserve">additional </w:t>
      </w:r>
      <w:r w:rsidR="00EB0088">
        <w:t>predictors for</w:t>
      </w:r>
      <w:r w:rsidR="00273CA9" w:rsidRPr="00273CA9">
        <w:t xml:space="preserve"> weather sensitivity. It should be </w:t>
      </w:r>
      <w:r w:rsidR="00273CA9" w:rsidRPr="00273CA9">
        <w:lastRenderedPageBreak/>
        <w:t>noted that a dissociation can be made between ‘warm’ and ‘cold’ CRPS, with a higher contribution of inflammatory mechanisms to the warm sub</w:t>
      </w:r>
      <w:r w:rsidR="00F37953">
        <w:t>-</w:t>
      </w:r>
      <w:r w:rsidR="00273CA9" w:rsidRPr="00273CA9">
        <w:t>type</w:t>
      </w:r>
      <w:r w:rsidR="0011134C">
        <w:t xml:space="preserve"> </w:t>
      </w:r>
      <w:r w:rsidR="00273CA9" w:rsidRPr="00273CA9">
        <w:fldChar w:fldCharType="begin" w:fldLock="1"/>
      </w:r>
      <w:r w:rsidR="0011134C">
        <w:instrText>ADDIN CSL_CITATION {"citationItems":[{"id":"ITEM-1","itemData":{"DOI":"10.1097/j.pain.0000000000000569","ISBN":"0000000000000","ISSN":"18726623","abstract":"Limited research suggests that there may be Warm complex regional pain syndrome (CRPS) and Cold CRPS subtypes, with inflammatory mechanisms contributing most strongly to the former. This study for the first time used an unbiased statistical pattern recognition technique to evaluate whether distinct Warm vs Cold CRPS subtypes can be discerned in the clinical population. An international, multisite study was conducted using standardized procedures to evaluate signs and symptoms in 152 patients with clinical CRPS at baseline, with 3-month follow-up evaluations in 112 of these patients. Two-step cluster analysis using automated cluster selection identified a 2-cluster solution as optimal. Results revealed a Warm CRPS patient cluster characterized by a warm, red, edematous, and sweaty extremity and a Cold CRPS patient cluster characterized by a cold, blue, and less edematous extremity. Median pain duration was significantly (P &lt; 0.001) shorter in the Warm CRPS (4.7 months) than in the Cold CRPS subtype (20 months), with pain intensity comparable. A derived total inflammatory score was significantly (P &lt; 0.001) elevated in the Warm CRPS group (compared with Cold CRPS) at baseline but diminished significantly (P &lt; 0.001) over the follow-up period, whereas this score did not diminish in the Cold CRPS group (time × subtype interaction: P &lt; 0.001). Results support the existence of a Warm CRPS subtype common in patients with acute (&lt;6 months) CRPS and a relatively distinct Cold CRPS subtype most common in chronic CRPS. The pattern of clinical features suggests that inflammatory mechanisms contribute most prominently to the Warm CRPS subtype but that these mechanisms diminish substantially during the first year postinjury.","author":[{"dropping-particle":"","family":"Bruehl","given":"Stephen","non-dropping-particle":"","parse-names":false,"suffix":""},{"dropping-particle":"","family":"Maihöfner","given":"Christian","non-dropping-particle":"","parse-names":false,"suffix":""},{"dropping-particle":"","family":"Stanton-Hicks","given":"Michael","non-dropping-particle":"","parse-names":false,"suffix":""},{"dropping-particle":"","family":"Perez","given":"Roberto S.G.M.","non-dropping-particle":"","parse-names":false,"suffix":""},{"dropping-particle":"","family":"Vatine","given":"Jean Jacques","non-dropping-particle":"","parse-names":false,"suffix":""},{"dropping-particle":"","family":"Brunner","given":"Florian","non-dropping-particle":"","parse-names":false,"suffix":""},{"dropping-particle":"","family":"Birklein","given":"Frank","non-dropping-particle":"","parse-names":false,"suffix":""},{"dropping-particle":"","family":"Schlereth","given":"Tanja","non-dropping-particle":"","parse-names":false,"suffix":""},{"dropping-particle":"","family":"Mackey","given":"Sean","non-dropping-particle":"","parse-names":false,"suffix":""},{"dropping-particle":"","family":"Mailis-Gagnon","given":"Angela","non-dropping-particle":"","parse-names":false,"suffix":""},{"dropping-particle":"","family":"Livshitz","given":"Anatoly","non-dropping-particle":"","parse-names":false,"suffix":""},{"dropping-particle":"","family":"Harden","given":"R. Norman","non-dropping-particle":"","parse-names":false,"suffix":""}],"container-title":"Pain","id":"ITEM-1","issue":"8","issued":{"date-parts":[["2016"]]},"page":"1674-1681","title":"Complex regional pain syndrome: Evidence for warm and cold subtypes in a large prospective clinical sample","type":"article-journal","volume":"157"},"uris":["http://www.mendeley.com/documents/?uuid=154de376-5fb9-4ffc-9bea-25329c8abd15"]}],"mendeley":{"formattedCitation":"(3)","plainTextFormattedCitation":"(3)","previouslyFormattedCitation":"(3)"},"properties":{"noteIndex":0},"schema":"https://github.com/citation-style-language/schema/raw/master/csl-citation.json"}</w:instrText>
      </w:r>
      <w:r w:rsidR="00273CA9" w:rsidRPr="00273CA9">
        <w:fldChar w:fldCharType="separate"/>
      </w:r>
      <w:r w:rsidR="0011134C" w:rsidRPr="0011134C">
        <w:rPr>
          <w:noProof/>
        </w:rPr>
        <w:t>(3)</w:t>
      </w:r>
      <w:r w:rsidR="00273CA9" w:rsidRPr="00273CA9">
        <w:fldChar w:fldCharType="end"/>
      </w:r>
      <w:r w:rsidR="0011134C">
        <w:t>.</w:t>
      </w:r>
      <w:r w:rsidR="00273CA9" w:rsidRPr="00273CA9">
        <w:t xml:space="preserve"> </w:t>
      </w:r>
      <w:r w:rsidR="00F37953">
        <w:t xml:space="preserve">Potentially, weather sensitivity differs between these sub-types. </w:t>
      </w:r>
      <w:r w:rsidR="00273CA9" w:rsidRPr="00273CA9">
        <w:t xml:space="preserve">Future </w:t>
      </w:r>
      <w:r w:rsidR="00D9324E">
        <w:t xml:space="preserve">research </w:t>
      </w:r>
      <w:r w:rsidR="00BD04BB">
        <w:t>is</w:t>
      </w:r>
      <w:r w:rsidR="00D9324E">
        <w:t xml:space="preserve"> needed to study </w:t>
      </w:r>
      <w:r w:rsidR="00BD04BB">
        <w:t>potential</w:t>
      </w:r>
      <w:r w:rsidR="00D9324E">
        <w:t xml:space="preserve"> differences</w:t>
      </w:r>
      <w:r w:rsidR="00BD04BB">
        <w:t xml:space="preserve"> between sub</w:t>
      </w:r>
      <w:r w:rsidR="00F37953">
        <w:t>-</w:t>
      </w:r>
      <w:r w:rsidR="00BD04BB">
        <w:t>types</w:t>
      </w:r>
      <w:r w:rsidR="00D9324E">
        <w:t xml:space="preserve"> more thoroughly.</w:t>
      </w:r>
    </w:p>
    <w:p w:rsidR="00140D81" w:rsidRDefault="00140D81">
      <w:pPr>
        <w:pStyle w:val="Body"/>
        <w:spacing w:after="0" w:line="480" w:lineRule="auto"/>
        <w:rPr>
          <w:rFonts w:ascii="Times New Roman" w:eastAsia="Times New Roman" w:hAnsi="Times New Roman" w:cs="Times New Roman"/>
          <w:sz w:val="24"/>
          <w:szCs w:val="24"/>
        </w:rPr>
      </w:pPr>
    </w:p>
    <w:p w:rsidR="00140D81" w:rsidRDefault="00BE259C">
      <w:pPr>
        <w:pStyle w:val="Body"/>
        <w:spacing w:after="0" w:line="480" w:lineRule="auto"/>
        <w:rPr>
          <w:rFonts w:ascii="Times New Roman" w:eastAsia="Times New Roman" w:hAnsi="Times New Roman" w:cs="Times New Roman"/>
          <w:sz w:val="24"/>
          <w:szCs w:val="24"/>
        </w:rPr>
      </w:pPr>
      <w:r>
        <w:rPr>
          <w:rFonts w:ascii="Times New Roman" w:hAnsi="Times New Roman"/>
          <w:sz w:val="24"/>
          <w:szCs w:val="24"/>
        </w:rPr>
        <w:t xml:space="preserve">Those respondents who indicated that cold or warm/hot weather intensifies their pain; or triggers pain, discomfort, or distress, were invited to </w:t>
      </w:r>
      <w:proofErr w:type="gramStart"/>
      <w:r>
        <w:rPr>
          <w:rFonts w:ascii="Times New Roman" w:hAnsi="Times New Roman"/>
          <w:sz w:val="24"/>
          <w:szCs w:val="24"/>
        </w:rPr>
        <w:t>enter into</w:t>
      </w:r>
      <w:proofErr w:type="gramEnd"/>
      <w:r>
        <w:rPr>
          <w:rFonts w:ascii="Times New Roman" w:hAnsi="Times New Roman"/>
          <w:sz w:val="24"/>
          <w:szCs w:val="24"/>
        </w:rPr>
        <w:t xml:space="preserve"> free-text boxes the specific temperatures at which they begin to feel these effects. Compared to pain(-free) controls, respondents with CRPS and/or fibromyalgia more often provided temperatures as intensifying pain; or triggering pain, discomfort, and distress (Figure 2). This group difference persisted when we considered only respondents who provided non-</w:t>
      </w:r>
      <w:r w:rsidR="00F27AD6">
        <w:rPr>
          <w:rFonts w:ascii="Times New Roman" w:hAnsi="Times New Roman"/>
          <w:sz w:val="24"/>
          <w:szCs w:val="24"/>
        </w:rPr>
        <w:t>integer</w:t>
      </w:r>
      <w:r>
        <w:rPr>
          <w:rFonts w:ascii="Times New Roman" w:hAnsi="Times New Roman"/>
          <w:sz w:val="24"/>
          <w:szCs w:val="24"/>
        </w:rPr>
        <w:t xml:space="preserve"> temperatures.</w:t>
      </w:r>
    </w:p>
    <w:p w:rsidR="00140D81" w:rsidRDefault="00140D81">
      <w:pPr>
        <w:pStyle w:val="Body"/>
        <w:spacing w:line="480" w:lineRule="auto"/>
        <w:rPr>
          <w:rFonts w:ascii="Times New Roman" w:eastAsia="Times New Roman" w:hAnsi="Times New Roman" w:cs="Times New Roman"/>
          <w:sz w:val="24"/>
          <w:szCs w:val="24"/>
        </w:rPr>
      </w:pPr>
    </w:p>
    <w:p w:rsidR="00140D81" w:rsidRPr="00A52A89" w:rsidRDefault="00BE259C">
      <w:pPr>
        <w:pStyle w:val="Body"/>
        <w:spacing w:line="480" w:lineRule="auto"/>
        <w:rPr>
          <w:rFonts w:ascii="Times New Roman" w:hAnsi="Times New Roman"/>
          <w:sz w:val="24"/>
          <w:szCs w:val="24"/>
        </w:rPr>
      </w:pPr>
      <w:r>
        <w:rPr>
          <w:rFonts w:ascii="Times New Roman" w:hAnsi="Times New Roman"/>
          <w:sz w:val="24"/>
          <w:szCs w:val="24"/>
        </w:rPr>
        <w:t xml:space="preserve">We used ANOVAs to compare the average temperature thresholds between groups (using Bonferroni correction for post-hoc comparisons). The lower and upper temperature thresholds that were reported to </w:t>
      </w:r>
      <w:r>
        <w:rPr>
          <w:rFonts w:ascii="Times New Roman" w:hAnsi="Times New Roman"/>
          <w:i/>
          <w:iCs/>
          <w:sz w:val="24"/>
          <w:szCs w:val="24"/>
        </w:rPr>
        <w:t>intensify</w:t>
      </w:r>
      <w:r>
        <w:rPr>
          <w:rFonts w:ascii="Times New Roman" w:hAnsi="Times New Roman"/>
          <w:sz w:val="24"/>
          <w:szCs w:val="24"/>
        </w:rPr>
        <w:t xml:space="preserve"> pain did not differ between groups (Figure 3). Similarly, all groups reported similar </w:t>
      </w:r>
      <w:r>
        <w:rPr>
          <w:rFonts w:ascii="Times New Roman" w:hAnsi="Times New Roman"/>
          <w:i/>
          <w:iCs/>
          <w:sz w:val="24"/>
          <w:szCs w:val="24"/>
        </w:rPr>
        <w:t>lower</w:t>
      </w:r>
      <w:r>
        <w:rPr>
          <w:rFonts w:ascii="Times New Roman" w:hAnsi="Times New Roman"/>
          <w:sz w:val="24"/>
          <w:szCs w:val="24"/>
        </w:rPr>
        <w:t xml:space="preserve"> temperatures that would trigger pain, discomfort, or distress. However, the thresholds for </w:t>
      </w:r>
      <w:r>
        <w:rPr>
          <w:rFonts w:ascii="Times New Roman" w:hAnsi="Times New Roman"/>
          <w:i/>
          <w:iCs/>
          <w:sz w:val="24"/>
          <w:szCs w:val="24"/>
        </w:rPr>
        <w:t>warm/hot</w:t>
      </w:r>
      <w:r>
        <w:rPr>
          <w:rFonts w:ascii="Times New Roman" w:hAnsi="Times New Roman"/>
          <w:sz w:val="24"/>
          <w:szCs w:val="24"/>
        </w:rPr>
        <w:t xml:space="preserve"> weather to trigger pain, discomfort or distress was lower for people with CRPS or fibromyalgia compared to pain-free controls. </w:t>
      </w:r>
      <w:r w:rsidR="00DE2EAB">
        <w:rPr>
          <w:rFonts w:ascii="Times New Roman" w:hAnsi="Times New Roman"/>
          <w:sz w:val="24"/>
          <w:szCs w:val="24"/>
        </w:rPr>
        <w:t xml:space="preserve">It should be noted that we only </w:t>
      </w:r>
      <w:r w:rsidR="00BD04BB">
        <w:rPr>
          <w:rFonts w:ascii="Times New Roman" w:hAnsi="Times New Roman"/>
          <w:sz w:val="24"/>
          <w:szCs w:val="24"/>
        </w:rPr>
        <w:t>collected</w:t>
      </w:r>
      <w:r w:rsidR="00DE2EAB">
        <w:rPr>
          <w:rFonts w:ascii="Times New Roman" w:hAnsi="Times New Roman"/>
          <w:sz w:val="24"/>
          <w:szCs w:val="24"/>
        </w:rPr>
        <w:t xml:space="preserve"> temperature data </w:t>
      </w:r>
      <w:r w:rsidR="002C3D41">
        <w:rPr>
          <w:rFonts w:ascii="Times New Roman" w:hAnsi="Times New Roman"/>
          <w:sz w:val="24"/>
          <w:szCs w:val="24"/>
        </w:rPr>
        <w:t>of people who selected cold</w:t>
      </w:r>
      <w:r w:rsidR="00DE2EAB">
        <w:rPr>
          <w:rFonts w:ascii="Times New Roman" w:hAnsi="Times New Roman"/>
          <w:sz w:val="24"/>
          <w:szCs w:val="24"/>
        </w:rPr>
        <w:t xml:space="preserve"> or warm/hot</w:t>
      </w:r>
      <w:r w:rsidR="002C3D41">
        <w:rPr>
          <w:rFonts w:ascii="Times New Roman" w:hAnsi="Times New Roman"/>
          <w:sz w:val="24"/>
          <w:szCs w:val="24"/>
        </w:rPr>
        <w:t xml:space="preserve"> weather as pain intensifier or pain/discomfort/distress trigger</w:t>
      </w:r>
      <w:r w:rsidR="00DE2EAB">
        <w:rPr>
          <w:rFonts w:ascii="Times New Roman" w:hAnsi="Times New Roman"/>
          <w:sz w:val="24"/>
          <w:szCs w:val="24"/>
        </w:rPr>
        <w:t>,</w:t>
      </w:r>
      <w:r w:rsidR="002C3D41">
        <w:rPr>
          <w:rFonts w:ascii="Times New Roman" w:hAnsi="Times New Roman"/>
          <w:sz w:val="24"/>
          <w:szCs w:val="24"/>
        </w:rPr>
        <w:t xml:space="preserve"> </w:t>
      </w:r>
      <w:r w:rsidR="002C3D41" w:rsidRPr="00A52A89">
        <w:rPr>
          <w:rFonts w:ascii="Times New Roman" w:hAnsi="Times New Roman"/>
          <w:i/>
          <w:sz w:val="24"/>
          <w:szCs w:val="24"/>
        </w:rPr>
        <w:t>and</w:t>
      </w:r>
      <w:r w:rsidR="002C3D41">
        <w:rPr>
          <w:rFonts w:ascii="Times New Roman" w:hAnsi="Times New Roman"/>
          <w:sz w:val="24"/>
          <w:szCs w:val="24"/>
        </w:rPr>
        <w:t xml:space="preserve"> </w:t>
      </w:r>
      <w:r w:rsidR="00DE2EAB">
        <w:rPr>
          <w:rFonts w:ascii="Times New Roman" w:hAnsi="Times New Roman"/>
          <w:sz w:val="24"/>
          <w:szCs w:val="24"/>
        </w:rPr>
        <w:t xml:space="preserve">who </w:t>
      </w:r>
      <w:r w:rsidR="002C3D41">
        <w:rPr>
          <w:rFonts w:ascii="Times New Roman" w:hAnsi="Times New Roman"/>
          <w:sz w:val="24"/>
          <w:szCs w:val="24"/>
        </w:rPr>
        <w:t xml:space="preserve">reported a specific temperature, which </w:t>
      </w:r>
      <w:r w:rsidR="00DE2EAB">
        <w:rPr>
          <w:rFonts w:ascii="Times New Roman" w:hAnsi="Times New Roman"/>
          <w:sz w:val="24"/>
          <w:szCs w:val="24"/>
        </w:rPr>
        <w:t>lead to a selection bias</w:t>
      </w:r>
      <w:r w:rsidR="00F37953">
        <w:rPr>
          <w:rFonts w:ascii="Times New Roman" w:hAnsi="Times New Roman"/>
          <w:sz w:val="24"/>
          <w:szCs w:val="24"/>
        </w:rPr>
        <w:t xml:space="preserve"> of weather-sensitive people who were able to report a specific temperature</w:t>
      </w:r>
      <w:r w:rsidR="00DE2EAB">
        <w:rPr>
          <w:rFonts w:ascii="Times New Roman" w:hAnsi="Times New Roman"/>
          <w:sz w:val="24"/>
          <w:szCs w:val="24"/>
        </w:rPr>
        <w:t xml:space="preserve"> (see previous paragraph). This could explain why </w:t>
      </w:r>
      <w:r w:rsidR="00BD04BB">
        <w:rPr>
          <w:rFonts w:ascii="Times New Roman" w:hAnsi="Times New Roman"/>
          <w:sz w:val="24"/>
          <w:szCs w:val="24"/>
        </w:rPr>
        <w:t>groups did not differ</w:t>
      </w:r>
      <w:r w:rsidR="00DE2EAB">
        <w:rPr>
          <w:rFonts w:ascii="Times New Roman" w:hAnsi="Times New Roman"/>
          <w:sz w:val="24"/>
          <w:szCs w:val="24"/>
        </w:rPr>
        <w:t xml:space="preserve"> </w:t>
      </w:r>
      <w:r w:rsidR="00BD04BB">
        <w:rPr>
          <w:rFonts w:ascii="Times New Roman" w:hAnsi="Times New Roman"/>
          <w:sz w:val="24"/>
          <w:szCs w:val="24"/>
        </w:rPr>
        <w:t>regarding</w:t>
      </w:r>
      <w:r w:rsidR="00DE2EAB">
        <w:rPr>
          <w:rFonts w:ascii="Times New Roman" w:hAnsi="Times New Roman"/>
          <w:sz w:val="24"/>
          <w:szCs w:val="24"/>
        </w:rPr>
        <w:t xml:space="preserve"> the lower temperature threshold</w:t>
      </w:r>
      <w:r w:rsidR="00BD04BB">
        <w:rPr>
          <w:rFonts w:ascii="Times New Roman" w:hAnsi="Times New Roman"/>
          <w:sz w:val="24"/>
          <w:szCs w:val="24"/>
        </w:rPr>
        <w:t>s</w:t>
      </w:r>
      <w:r w:rsidR="00DE2EAB">
        <w:rPr>
          <w:rFonts w:ascii="Times New Roman" w:hAnsi="Times New Roman"/>
          <w:sz w:val="24"/>
          <w:szCs w:val="24"/>
        </w:rPr>
        <w:t>.</w:t>
      </w:r>
      <w:r w:rsidR="002C3D41">
        <w:rPr>
          <w:rFonts w:ascii="Times New Roman" w:hAnsi="Times New Roman"/>
          <w:sz w:val="24"/>
          <w:szCs w:val="24"/>
        </w:rPr>
        <w:t xml:space="preserve"> </w:t>
      </w:r>
    </w:p>
    <w:p w:rsidR="00140D81" w:rsidRDefault="00140D81">
      <w:pPr>
        <w:pStyle w:val="Body"/>
        <w:spacing w:after="0" w:line="480" w:lineRule="auto"/>
        <w:rPr>
          <w:rFonts w:ascii="Times New Roman" w:eastAsia="Times New Roman" w:hAnsi="Times New Roman" w:cs="Times New Roman"/>
          <w:sz w:val="24"/>
          <w:szCs w:val="24"/>
        </w:rPr>
      </w:pPr>
    </w:p>
    <w:p w:rsidR="00140D81" w:rsidRDefault="00BE259C">
      <w:pPr>
        <w:pStyle w:val="Body"/>
        <w:spacing w:after="0" w:line="480" w:lineRule="auto"/>
        <w:rPr>
          <w:rFonts w:ascii="Times New Roman" w:eastAsia="Times New Roman" w:hAnsi="Times New Roman" w:cs="Times New Roman"/>
          <w:sz w:val="24"/>
          <w:szCs w:val="24"/>
        </w:rPr>
      </w:pPr>
      <w:r>
        <w:rPr>
          <w:rFonts w:ascii="Times New Roman" w:hAnsi="Times New Roman"/>
          <w:sz w:val="24"/>
          <w:szCs w:val="24"/>
        </w:rPr>
        <w:lastRenderedPageBreak/>
        <w:t xml:space="preserve">Our survey included an additional question in which respondents could list, in free-text boxes, any additional pain intensifier or pain/discomfort/distress trigger that we had not pre specified. Slightly more people with CRPS and/or fibromyalgia reported other weather-related intensifiers/triggers than pain(-free) controls (CRPS+fibromyalgia: 1.3%/3.8%; CRPS: 5.6%/5.9%; fibromyalgia: 3.2%/3.2%, pain controls: 2.9%/2.9%, pain-free controls: 0). These regarded mainly humidity, (changes in) barometric pressure, and (thunder)storms. </w:t>
      </w:r>
    </w:p>
    <w:p w:rsidR="00140D81" w:rsidRDefault="00140D81">
      <w:pPr>
        <w:pStyle w:val="Body"/>
        <w:spacing w:after="0" w:line="480" w:lineRule="auto"/>
        <w:rPr>
          <w:rFonts w:ascii="Times New Roman" w:eastAsia="Times New Roman" w:hAnsi="Times New Roman" w:cs="Times New Roman"/>
          <w:sz w:val="24"/>
          <w:szCs w:val="24"/>
        </w:rPr>
      </w:pPr>
    </w:p>
    <w:p w:rsidR="00140D81" w:rsidRDefault="00BE259C">
      <w:pPr>
        <w:pStyle w:val="Body"/>
        <w:spacing w:after="0" w:line="480" w:lineRule="auto"/>
        <w:rPr>
          <w:rFonts w:ascii="Times New Roman" w:hAnsi="Times New Roman"/>
          <w:sz w:val="24"/>
          <w:szCs w:val="24"/>
        </w:rPr>
      </w:pPr>
      <w:r>
        <w:rPr>
          <w:rFonts w:ascii="Times New Roman" w:hAnsi="Times New Roman"/>
          <w:sz w:val="24"/>
          <w:szCs w:val="24"/>
        </w:rPr>
        <w:t xml:space="preserve">Our results confirm our suspicion that people with CRPS report exacerbation of their symptoms by ambient temperature to a broadly comparable extent as people with fibromyalgia, and to a greater extent than people with other pain conditions. Furthermore, as far as we are aware, ours is the first attempt to differentiate between different effects of ambient temperature (i.e. intensifying pain or triggering pain/discomfort/distress) on people with CRPS and/or fibromyalgia compared to pain(-free) controls. People with CRPS reported more often that warm/hot weather intensified or triggered </w:t>
      </w:r>
      <w:r>
        <w:rPr>
          <w:rFonts w:ascii="Times New Roman" w:hAnsi="Times New Roman"/>
          <w:i/>
          <w:iCs/>
          <w:sz w:val="24"/>
          <w:szCs w:val="24"/>
        </w:rPr>
        <w:t>pain</w:t>
      </w:r>
      <w:r>
        <w:rPr>
          <w:rFonts w:ascii="Times New Roman" w:hAnsi="Times New Roman"/>
          <w:sz w:val="24"/>
          <w:szCs w:val="24"/>
        </w:rPr>
        <w:t xml:space="preserve">, whereas more people with fibromyalgia reported that warm/hot weather triggered </w:t>
      </w:r>
      <w:r>
        <w:rPr>
          <w:rFonts w:ascii="Times New Roman" w:hAnsi="Times New Roman"/>
          <w:i/>
          <w:iCs/>
          <w:sz w:val="24"/>
          <w:szCs w:val="24"/>
        </w:rPr>
        <w:t>discomfort</w:t>
      </w:r>
      <w:r>
        <w:rPr>
          <w:rFonts w:ascii="Times New Roman" w:hAnsi="Times New Roman"/>
          <w:sz w:val="24"/>
          <w:szCs w:val="24"/>
        </w:rPr>
        <w:t xml:space="preserve">. These results show that differentiating between </w:t>
      </w:r>
      <w:r>
        <w:rPr>
          <w:rFonts w:ascii="Times New Roman" w:hAnsi="Times New Roman"/>
          <w:i/>
          <w:iCs/>
          <w:sz w:val="24"/>
          <w:szCs w:val="24"/>
        </w:rPr>
        <w:t>pain</w:t>
      </w:r>
      <w:r>
        <w:rPr>
          <w:rFonts w:ascii="Times New Roman" w:hAnsi="Times New Roman"/>
          <w:sz w:val="24"/>
          <w:szCs w:val="24"/>
        </w:rPr>
        <w:t xml:space="preserve">, </w:t>
      </w:r>
      <w:r>
        <w:rPr>
          <w:rFonts w:ascii="Times New Roman" w:hAnsi="Times New Roman"/>
          <w:i/>
          <w:iCs/>
          <w:sz w:val="24"/>
          <w:szCs w:val="24"/>
        </w:rPr>
        <w:t>discomfort</w:t>
      </w:r>
      <w:r>
        <w:rPr>
          <w:rFonts w:ascii="Times New Roman" w:hAnsi="Times New Roman"/>
          <w:sz w:val="24"/>
          <w:szCs w:val="24"/>
        </w:rPr>
        <w:t xml:space="preserve">, and </w:t>
      </w:r>
      <w:proofErr w:type="spellStart"/>
      <w:r>
        <w:rPr>
          <w:rFonts w:ascii="Times New Roman" w:hAnsi="Times New Roman"/>
          <w:i/>
          <w:iCs/>
          <w:sz w:val="24"/>
          <w:szCs w:val="24"/>
          <w:lang w:val="fr-FR"/>
        </w:rPr>
        <w:t>distress</w:t>
      </w:r>
      <w:proofErr w:type="spellEnd"/>
      <w:r>
        <w:rPr>
          <w:rFonts w:ascii="Times New Roman" w:hAnsi="Times New Roman"/>
          <w:sz w:val="24"/>
          <w:szCs w:val="24"/>
        </w:rPr>
        <w:t xml:space="preserve"> is useful as, most likely; they all negatively affect quality of life. These categories seem therefore important to include in future studies.</w:t>
      </w:r>
    </w:p>
    <w:p w:rsidR="00140D81" w:rsidRDefault="00140D81">
      <w:pPr>
        <w:pStyle w:val="Body"/>
        <w:spacing w:after="0" w:line="480" w:lineRule="auto"/>
        <w:rPr>
          <w:rFonts w:ascii="Times New Roman" w:eastAsia="Times New Roman" w:hAnsi="Times New Roman" w:cs="Times New Roman"/>
          <w:sz w:val="24"/>
          <w:szCs w:val="24"/>
        </w:rPr>
      </w:pPr>
    </w:p>
    <w:p w:rsidR="00140D81" w:rsidRDefault="00BE259C">
      <w:pPr>
        <w:pStyle w:val="Body"/>
        <w:spacing w:after="0" w:line="480" w:lineRule="auto"/>
        <w:rPr>
          <w:rFonts w:ascii="Times New Roman" w:eastAsia="Times New Roman" w:hAnsi="Times New Roman" w:cs="Times New Roman"/>
          <w:sz w:val="24"/>
          <w:szCs w:val="24"/>
        </w:rPr>
      </w:pPr>
      <w:r>
        <w:rPr>
          <w:rFonts w:ascii="Times New Roman" w:hAnsi="Times New Roman"/>
          <w:sz w:val="24"/>
          <w:szCs w:val="24"/>
        </w:rPr>
        <w:t xml:space="preserve">Previous studies looking into correlations between day-to-day temperature recordings and symptoms have found no, or very limited, statistically significant relationships between </w:t>
      </w:r>
      <w:proofErr w:type="spellStart"/>
      <w:r>
        <w:rPr>
          <w:rFonts w:ascii="Times New Roman" w:hAnsi="Times New Roman"/>
          <w:sz w:val="24"/>
          <w:szCs w:val="24"/>
        </w:rPr>
        <w:t>fibromyalgic</w:t>
      </w:r>
      <w:proofErr w:type="spellEnd"/>
      <w:r>
        <w:rPr>
          <w:rFonts w:ascii="Times New Roman" w:hAnsi="Times New Roman"/>
          <w:sz w:val="24"/>
          <w:szCs w:val="24"/>
        </w:rPr>
        <w:t xml:space="preserve"> pain and temperature</w:t>
      </w:r>
      <w:r w:rsidR="0011134C">
        <w:rPr>
          <w:rFonts w:ascii="Times New Roman" w:hAnsi="Times New Roman"/>
          <w:sz w:val="24"/>
          <w:szCs w:val="24"/>
        </w:rPr>
        <w:t xml:space="preserve"> </w:t>
      </w:r>
      <w:r w:rsidR="0011134C">
        <w:rPr>
          <w:rFonts w:ascii="Times New Roman" w:hAnsi="Times New Roman"/>
          <w:sz w:val="24"/>
          <w:szCs w:val="24"/>
        </w:rPr>
        <w:fldChar w:fldCharType="begin" w:fldLock="1"/>
      </w:r>
      <w:r w:rsidR="0011134C">
        <w:rPr>
          <w:rFonts w:ascii="Times New Roman" w:hAnsi="Times New Roman"/>
          <w:sz w:val="24"/>
          <w:szCs w:val="24"/>
        </w:rPr>
        <w:instrText>ADDIN CSL_CITATION {"citationItems":[{"id":"ITEM-1","itemData":{"author":[{"dropping-particle":"","family":"Kim","given":"D","non-dropping-particle":"","parse-names":false,"suffix":""},{"dropping-particle":"","family":"Plans-Pujolras","given":"M","non-dropping-particle":"","parse-names":false,"suffix":""},{"dropping-particle":"","family":"Whisler","given":"D L","non-dropping-particle":"","parse-names":false,"suffix":""},{"dropping-particle":"V","family":"Hackshaw","given":"K","non-dropping-particle":"","parse-names":false,"suffix":""}],"container-title":"Fibromyalgia: Open Access","id":"ITEM-1","issue":"1","issued":{"date-parts":[["2017"]]},"page":"4","title":"Evaluating Weather's Effect on Fibromyalgia Patients Using the Revised Fibromyalgia Impact Questionnaire and the Brief Pain Inventory","type":"article-journal","volume":"2"},"uris":["http://www.mendeley.com/documents/?uuid=90402f96-4c2d-41fb-9f95-2ac38abe6ec0"]}],"mendeley":{"formattedCitation":"(2)","plainTextFormattedCitation":"(2)","previouslyFormattedCitation":"(2)"},"properties":{"noteIndex":0},"schema":"https://github.com/citation-style-language/schema/raw/master/csl-citation.json"}</w:instrText>
      </w:r>
      <w:r w:rsidR="0011134C">
        <w:rPr>
          <w:rFonts w:ascii="Times New Roman" w:hAnsi="Times New Roman"/>
          <w:sz w:val="24"/>
          <w:szCs w:val="24"/>
        </w:rPr>
        <w:fldChar w:fldCharType="separate"/>
      </w:r>
      <w:r w:rsidR="0011134C" w:rsidRPr="0011134C">
        <w:rPr>
          <w:rFonts w:ascii="Times New Roman" w:hAnsi="Times New Roman"/>
          <w:noProof/>
          <w:sz w:val="24"/>
          <w:szCs w:val="24"/>
        </w:rPr>
        <w:t>(2)</w:t>
      </w:r>
      <w:r w:rsidR="0011134C">
        <w:rPr>
          <w:rFonts w:ascii="Times New Roman" w:hAnsi="Times New Roman"/>
          <w:sz w:val="24"/>
          <w:szCs w:val="24"/>
        </w:rPr>
        <w:fldChar w:fldCharType="end"/>
      </w:r>
      <w:r>
        <w:rPr>
          <w:rFonts w:ascii="Times New Roman" w:hAnsi="Times New Roman"/>
          <w:sz w:val="24"/>
          <w:szCs w:val="24"/>
        </w:rPr>
        <w:t xml:space="preserve">. In lab settings, however, both people with CRPS and fibromyalgia are more sensitive to cold and hot stimulation compared to people with other types of pain </w:t>
      </w:r>
      <w:r w:rsidR="0011134C">
        <w:rPr>
          <w:rFonts w:ascii="Times New Roman" w:hAnsi="Times New Roman"/>
          <w:sz w:val="24"/>
          <w:szCs w:val="24"/>
        </w:rPr>
        <w:fldChar w:fldCharType="begin" w:fldLock="1"/>
      </w:r>
      <w:r w:rsidR="0011134C">
        <w:rPr>
          <w:rFonts w:ascii="Times New Roman" w:hAnsi="Times New Roman"/>
          <w:sz w:val="24"/>
          <w:szCs w:val="24"/>
        </w:rPr>
        <w:instrText>ADDIN CSL_CITATION {"citationItems":[{"id":"ITEM-1","itemData":{"DOI":"10.1097/AJP.0000000000000751","ISBN":"0000000000000","ISSN":"0749-8047","abstract":"Objectives: This study aimed to identify relationships between sensory function and pain in common pain conditions (Arthritis, Complex Regional Pain Syndrome (CRPS) and Fibromyalgia Syndrome (FMS)) and healthy participants. Sensory abnormalities are known to be concomitant with some types of chronic pain but comparison across pain conditions using existing research is difficult due to methodological differences. Pragmatic Quantitative Sensory Testing (QST) methods were used. Methods: Hot and cold sensitivity, light touch threshold (LTT), two-point discrimination (TPD) and pressure pain threshold (PPT) were assessed in 143 participants (n=37 Healthy, n=34 Arthritis, n=36 CRPS, n=36 FMS). Outcomes were assessed in the index (\"affected\" or right) and contralateral arm. Participants also completed the Brief Pain Inventory and McGill Pain Questionnaire. Results: There were statistically significant differences between groups for all QST outcomes except TPD. Relative to healthy participants, FMS displayed heat hyperesthesia in both arms and cold hyperesthesia in the contralateral arm. CRPS demonstrated no changes in thermal sensitivity. Both CRPS and FMS exhibited bilateral pressure hyperalgesia. LTT hypoesthesia was observed bilaterally for CRPS but only in the contralateral arm for FMS. CRPS and FMS had pressure hyperalgesia in the index arm relative to Arthritis patients. There were no differences between Arthritis and Healthy participants for any QST outcome. In CRPS there were significant correlations between LTT and pain outcomes bilaterally. Discussion: People with FMS and CRPS demonstrate extensive sensory dysfunction. Arthritis patients had sensory profiles closer to healthy participants. LTT may provide a clinically relevant and accessible assessment for CRPS. © 2019 Wolters Kluwer Health, Inc. Unauthorized reproduction of the article is prohibited.","author":[{"dropping-particle":"","family":"Palmer","given":"Shea","non-dropping-particle":"","parse-names":false,"suffix":""},{"dropping-particle":"","family":"Bailey","given":"Jacqueline","non-dropping-particle":"","parse-names":false,"suffix":""},{"dropping-particle":"","family":"Brown","given":"Christopher","non-dropping-particle":"","parse-names":false,"suffix":""},{"dropping-particle":"","family":"Jones","given":"Anthony","non-dropping-particle":"","parse-names":false,"suffix":""},{"dropping-particle":"","family":"McCabe","given":"Candy S.","non-dropping-particle":"","parse-names":false,"suffix":""}],"container-title":"The Clinical Journal of Pain","id":"ITEM-1","issue":"11","issued":{"date-parts":[["2019","11"]]},"page":"894-900","title":"Sensory Function and Pain Experience in Arthritis, Complex Regional Pain Syndrome, Fibromyalgia Syndrome, and Pain-Free Volunteers","type":"article-journal","volume":"35"},"uris":["http://www.mendeley.com/documents/?uuid=5a3e6b43-5064-4879-bc8a-0e5870b9255d"]}],"mendeley":{"formattedCitation":"(4)","plainTextFormattedCitation":"(4)","previouslyFormattedCitation":"(4)"},"properties":{"noteIndex":0},"schema":"https://github.com/citation-style-language/schema/raw/master/csl-citation.json"}</w:instrText>
      </w:r>
      <w:r w:rsidR="0011134C">
        <w:rPr>
          <w:rFonts w:ascii="Times New Roman" w:hAnsi="Times New Roman"/>
          <w:sz w:val="24"/>
          <w:szCs w:val="24"/>
        </w:rPr>
        <w:fldChar w:fldCharType="separate"/>
      </w:r>
      <w:r w:rsidR="0011134C" w:rsidRPr="0011134C">
        <w:rPr>
          <w:rFonts w:ascii="Times New Roman" w:hAnsi="Times New Roman"/>
          <w:noProof/>
          <w:sz w:val="24"/>
          <w:szCs w:val="24"/>
        </w:rPr>
        <w:t>(4)</w:t>
      </w:r>
      <w:r w:rsidR="0011134C">
        <w:rPr>
          <w:rFonts w:ascii="Times New Roman" w:hAnsi="Times New Roman"/>
          <w:sz w:val="24"/>
          <w:szCs w:val="24"/>
        </w:rPr>
        <w:fldChar w:fldCharType="end"/>
      </w:r>
      <w:r>
        <w:rPr>
          <w:rFonts w:ascii="Times New Roman" w:hAnsi="Times New Roman"/>
          <w:sz w:val="24"/>
          <w:szCs w:val="24"/>
        </w:rPr>
        <w:t xml:space="preserve">. This discrepancy might be explained by heterogeneous populations with respect to temperature sensitivity and difference between outside and indoor temperatures. A </w:t>
      </w:r>
      <w:r>
        <w:rPr>
          <w:rFonts w:ascii="Times New Roman" w:hAnsi="Times New Roman"/>
          <w:sz w:val="24"/>
          <w:szCs w:val="24"/>
        </w:rPr>
        <w:lastRenderedPageBreak/>
        <w:t xml:space="preserve">recent, large study of people with mainly arthritic conditions found that humidity, barometric pressure, and wind speed on a given day predicted pain, but not temperature or precipitation </w:t>
      </w:r>
      <w:r w:rsidR="0011134C">
        <w:rPr>
          <w:rFonts w:ascii="Times New Roman" w:hAnsi="Times New Roman"/>
          <w:sz w:val="24"/>
          <w:szCs w:val="24"/>
        </w:rPr>
        <w:fldChar w:fldCharType="begin" w:fldLock="1"/>
      </w:r>
      <w:r w:rsidR="0011134C">
        <w:rPr>
          <w:rFonts w:ascii="Times New Roman" w:hAnsi="Times New Roman"/>
          <w:sz w:val="24"/>
          <w:szCs w:val="24"/>
        </w:rPr>
        <w:instrText>ADDIN CSL_CITATION {"citationItems":[{"id":"ITEM-1","itemData":{"DOI":"10.1038/s41746-019-0180-3","ISSN":"2398-6352","author":[{"dropping-particle":"","family":"Dixon","given":"William G","non-dropping-particle":"","parse-names":false,"suffix":""},{"dropping-particle":"","family":"Beukenhorst","given":"Anna L","non-dropping-particle":"","parse-names":false,"suffix":""},{"dropping-particle":"","family":"Yimer","given":"Belay B","non-dropping-particle":"","parse-names":false,"suffix":""},{"dropping-particle":"","family":"Cook","given":"Louise","non-dropping-particle":"","parse-names":false,"suffix":""},{"dropping-particle":"","family":"Gasparrini","given":"Antonio","non-dropping-particle":"","parse-names":false,"suffix":""},{"dropping-particle":"","family":"El-Hay","given":"Tal","non-dropping-particle":"","parse-names":false,"suffix":""},{"dropping-particle":"","family":"Hellman","given":"Bruce","non-dropping-particle":"","parse-names":false,"suffix":""},{"dropping-particle":"","family":"James","given":"Ben","non-dropping-particle":"","parse-names":false,"suffix":""},{"dropping-particle":"","family":"Vicedo-Cabrera","given":"Ana M.","non-dropping-particle":"","parse-names":false,"suffix":""},{"dropping-particle":"","family":"Maclure","given":"Malcolm","non-dropping-particle":"","parse-names":false,"suffix":""},{"dropping-particle":"","family":"Silva","given":"Ricardo","non-dropping-particle":"","parse-names":false,"suffix":""},{"dropping-particle":"","family":"Ainsworth","given":"John","non-dropping-particle":"","parse-names":false,"suffix":""},{"dropping-particle":"","family":"Pisaniello","given":"Huai Leng","non-dropping-particle":"","parse-names":false,"suffix":""},{"dropping-particle":"","family":"House","given":"Thomas","non-dropping-particle":"","parse-names":false,"suffix":""},{"dropping-particle":"","family":"Lunt","given":"Mark","non-dropping-particle":"","parse-names":false,"suffix":""},{"dropping-particle":"","family":"Gamble","given":"Carolyn","non-dropping-particle":"","parse-names":false,"suffix":""},{"dropping-particle":"","family":"Sanders","given":"Caroline","non-dropping-particle":"","parse-names":false,"suffix":""},{"dropping-particle":"","family":"Schultz","given":"David M.","non-dropping-particle":"","parse-names":false,"suffix":""},{"dropping-particle":"","family":"Sergeant","given":"Jamie C.","non-dropping-particle":"","parse-names":false,"suffix":""},{"dropping-particle":"","family":"McBeth","given":"John","non-dropping-particle":"","parse-names":false,"suffix":""}],"container-title":"npj Digital Medicine","id":"ITEM-1","issue":"1","issued":{"date-parts":[["2019","12","24"]]},"page":"105","publisher":"Springer US","title":"How the weather affects the pain of citizen scientists using a smartphone app","type":"article-journal","volume":"2"},"uris":["http://www.mendeley.com/documents/?uuid=12233d3c-2339-48e9-a087-d5ecec0c438c"]}],"mendeley":{"formattedCitation":"(5)","plainTextFormattedCitation":"(5)","previouslyFormattedCitation":"(5)"},"properties":{"noteIndex":0},"schema":"https://github.com/citation-style-language/schema/raw/master/csl-citation.json"}</w:instrText>
      </w:r>
      <w:r w:rsidR="0011134C">
        <w:rPr>
          <w:rFonts w:ascii="Times New Roman" w:hAnsi="Times New Roman"/>
          <w:sz w:val="24"/>
          <w:szCs w:val="24"/>
        </w:rPr>
        <w:fldChar w:fldCharType="separate"/>
      </w:r>
      <w:r w:rsidR="0011134C" w:rsidRPr="0011134C">
        <w:rPr>
          <w:rFonts w:ascii="Times New Roman" w:hAnsi="Times New Roman"/>
          <w:noProof/>
          <w:sz w:val="24"/>
          <w:szCs w:val="24"/>
        </w:rPr>
        <w:t>(5)</w:t>
      </w:r>
      <w:r w:rsidR="0011134C">
        <w:rPr>
          <w:rFonts w:ascii="Times New Roman" w:hAnsi="Times New Roman"/>
          <w:sz w:val="24"/>
          <w:szCs w:val="24"/>
        </w:rPr>
        <w:fldChar w:fldCharType="end"/>
      </w:r>
      <w:r>
        <w:rPr>
          <w:rFonts w:ascii="Times New Roman" w:hAnsi="Times New Roman"/>
          <w:sz w:val="24"/>
          <w:szCs w:val="24"/>
        </w:rPr>
        <w:t xml:space="preserve">. This highlights potential discrepancies between true effects of weather on pain, and patients’ subjective impressions. Future research is needed to investigate actual versus perceived effects of weather on pain. </w:t>
      </w:r>
    </w:p>
    <w:p w:rsidR="00140D81" w:rsidRDefault="00140D81">
      <w:pPr>
        <w:pStyle w:val="Body"/>
        <w:spacing w:after="0" w:line="480" w:lineRule="auto"/>
        <w:rPr>
          <w:rFonts w:ascii="Times New Roman" w:eastAsia="Times New Roman" w:hAnsi="Times New Roman" w:cs="Times New Roman"/>
          <w:sz w:val="24"/>
          <w:szCs w:val="24"/>
        </w:rPr>
      </w:pPr>
    </w:p>
    <w:p w:rsidR="00140D81" w:rsidRDefault="00BE259C">
      <w:pPr>
        <w:pStyle w:val="Body"/>
        <w:spacing w:after="0" w:line="480" w:lineRule="auto"/>
        <w:rPr>
          <w:rFonts w:ascii="Times New Roman" w:eastAsia="Times New Roman" w:hAnsi="Times New Roman" w:cs="Times New Roman"/>
          <w:sz w:val="24"/>
          <w:szCs w:val="24"/>
        </w:rPr>
      </w:pPr>
      <w:r>
        <w:rPr>
          <w:rFonts w:ascii="Times New Roman" w:hAnsi="Times New Roman"/>
          <w:sz w:val="24"/>
          <w:szCs w:val="24"/>
        </w:rPr>
        <w:t>In conclusion, respondents with CRPS and/or fibromyalgia reported being more sensitive to both cold and warm/hot ambient temperatures compared to pain(-free) controls. These findings emphasize the importance of considering beliefs on temperature sensitivity in CRPS and fibromyalgia</w:t>
      </w:r>
      <w:r>
        <w:t xml:space="preserve"> </w:t>
      </w:r>
      <w:r>
        <w:rPr>
          <w:rFonts w:ascii="Times New Roman" w:hAnsi="Times New Roman"/>
          <w:sz w:val="24"/>
          <w:szCs w:val="24"/>
        </w:rPr>
        <w:t>to identify weather-sensitive people with CRPS or fibromyalgia</w:t>
      </w:r>
      <w:r w:rsidR="00261A44">
        <w:rPr>
          <w:rFonts w:ascii="Times New Roman" w:hAnsi="Times New Roman"/>
          <w:sz w:val="24"/>
          <w:szCs w:val="24"/>
        </w:rPr>
        <w:t>, so that they can be made aware of how temperature might affect them and prepare strategies to cope with, for example, cold or hot environments.</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rPr>
      </w:pPr>
      <w:r w:rsidRPr="00F27AD6">
        <w:rPr>
          <w:rFonts w:ascii="Times New Roman" w:hAnsi="Times New Roman"/>
          <w:b/>
          <w:bCs/>
          <w:sz w:val="24"/>
          <w:szCs w:val="24"/>
          <w:lang w:val="en-GB"/>
        </w:rPr>
        <w:t>Dr Antonia F. Ten Brink</w:t>
      </w:r>
    </w:p>
    <w:p w:rsidR="005650EE" w:rsidRDefault="00BE259C">
      <w:pPr>
        <w:pStyle w:val="Body"/>
        <w:spacing w:after="0" w:line="480" w:lineRule="auto"/>
        <w:rPr>
          <w:rFonts w:ascii="Times New Roman" w:hAnsi="Times New Roman"/>
          <w:b/>
          <w:bCs/>
          <w:sz w:val="24"/>
          <w:szCs w:val="24"/>
        </w:rPr>
      </w:pPr>
      <w:r>
        <w:rPr>
          <w:rFonts w:ascii="Times New Roman" w:hAnsi="Times New Roman"/>
          <w:b/>
          <w:bCs/>
          <w:sz w:val="24"/>
          <w:szCs w:val="24"/>
        </w:rPr>
        <w:t>Department of Psychology and Centre for Pain Research, University of Bath, Bath, UK</w:t>
      </w:r>
    </w:p>
    <w:p w:rsidR="00140D81" w:rsidRDefault="001536F6">
      <w:pPr>
        <w:pStyle w:val="Body"/>
        <w:spacing w:after="0" w:line="480" w:lineRule="auto"/>
        <w:rPr>
          <w:rFonts w:ascii="Times New Roman" w:eastAsia="Times New Roman" w:hAnsi="Times New Roman" w:cs="Times New Roman"/>
          <w:b/>
          <w:bCs/>
          <w:sz w:val="24"/>
          <w:szCs w:val="24"/>
        </w:rPr>
      </w:pPr>
      <w:hyperlink r:id="rId8" w:history="1">
        <w:r w:rsidR="00BE259C">
          <w:rPr>
            <w:rStyle w:val="Hyperlink0"/>
            <w:rFonts w:eastAsia="Arial Unicode MS"/>
          </w:rPr>
          <w:t>t.ten.brink@bath.ac.uk</w:t>
        </w:r>
      </w:hyperlink>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vertAlign w:val="superscript"/>
        </w:rPr>
      </w:pPr>
      <w:r>
        <w:rPr>
          <w:rFonts w:ascii="Times New Roman" w:hAnsi="Times New Roman"/>
          <w:b/>
          <w:bCs/>
          <w:sz w:val="24"/>
          <w:szCs w:val="24"/>
          <w:lang w:val="de-DE"/>
        </w:rPr>
        <w:t>Dr Andreas Goebel</w:t>
      </w: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rPr>
        <w:t>Pain Research Institute, University of Liverpool, Liverpool, UK, and Walton Centre NHS Foundation Trust, Liverpool, UK</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rPr>
        <w:t xml:space="preserve">Dr </w:t>
      </w:r>
      <w:r>
        <w:rPr>
          <w:rFonts w:ascii="Times New Roman" w:hAnsi="Times New Roman"/>
          <w:b/>
          <w:bCs/>
          <w:sz w:val="24"/>
          <w:szCs w:val="24"/>
          <w:lang w:val="de-DE"/>
        </w:rPr>
        <w:t>Richard Berwick</w:t>
      </w: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rPr>
        <w:t>Pain Research Institute, University of Liverpool, Liverpool, UK, and Walton Centre NHS Foundation Trust, Liverpool, UK</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lang w:val="pt-PT"/>
        </w:rPr>
        <w:lastRenderedPageBreak/>
        <w:t>Prof Dr Candida S. McCabe</w:t>
      </w: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rPr>
        <w:t>Royal United Hospitals NHS Foundation Trust, Bath, UK; University of the West of England, Bristol, UK; and The Florence Nightingale Foundation, London, UK</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vertAlign w:val="superscript"/>
        </w:rPr>
      </w:pPr>
      <w:r>
        <w:rPr>
          <w:rFonts w:ascii="Times New Roman" w:hAnsi="Times New Roman"/>
          <w:b/>
          <w:bCs/>
          <w:sz w:val="24"/>
          <w:szCs w:val="24"/>
          <w:lang w:val="da-DK"/>
        </w:rPr>
        <w:t>Dr Janet H. Bultitude</w:t>
      </w:r>
    </w:p>
    <w:p w:rsidR="00140D81" w:rsidRDefault="00BE259C">
      <w:pPr>
        <w:pStyle w:val="Body"/>
        <w:spacing w:after="0" w:line="480" w:lineRule="auto"/>
        <w:rPr>
          <w:rFonts w:ascii="Times New Roman" w:eastAsia="Times New Roman" w:hAnsi="Times New Roman" w:cs="Times New Roman"/>
          <w:b/>
          <w:bCs/>
          <w:sz w:val="24"/>
          <w:szCs w:val="24"/>
        </w:rPr>
      </w:pPr>
      <w:r>
        <w:rPr>
          <w:rFonts w:ascii="Times New Roman" w:hAnsi="Times New Roman"/>
          <w:b/>
          <w:bCs/>
          <w:sz w:val="24"/>
          <w:szCs w:val="24"/>
        </w:rPr>
        <w:t>Department of Psychology and Centre for Pain Research, University of Bath, Bath, UK</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line="48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Acknowledgements: </w:t>
      </w:r>
      <w:r>
        <w:rPr>
          <w:rFonts w:ascii="Times New Roman" w:hAnsi="Times New Roman"/>
          <w:sz w:val="24"/>
          <w:szCs w:val="24"/>
        </w:rPr>
        <w:t xml:space="preserve">The authors declare that they have no conflict of interest. Antonia ten Brink was supported by a Rubicon grant (019.173SG.019) from the Netherlands </w:t>
      </w:r>
      <w:proofErr w:type="spellStart"/>
      <w:r>
        <w:rPr>
          <w:rFonts w:ascii="Times New Roman" w:hAnsi="Times New Roman"/>
          <w:sz w:val="24"/>
          <w:szCs w:val="24"/>
        </w:rPr>
        <w:t>Organisation</w:t>
      </w:r>
      <w:proofErr w:type="spellEnd"/>
      <w:r>
        <w:rPr>
          <w:rFonts w:ascii="Times New Roman" w:hAnsi="Times New Roman"/>
          <w:sz w:val="24"/>
          <w:szCs w:val="24"/>
        </w:rPr>
        <w:t xml:space="preserve"> for Scientific Research (NWO). </w:t>
      </w:r>
      <w:r w:rsidR="00BD04BB">
        <w:rPr>
          <w:rFonts w:ascii="Times New Roman" w:hAnsi="Times New Roman"/>
          <w:sz w:val="24"/>
          <w:szCs w:val="24"/>
        </w:rPr>
        <w:t xml:space="preserve">Dr Andreas Goebel was supported by </w:t>
      </w:r>
      <w:r w:rsidR="00BD04BB" w:rsidRPr="00BD04BB">
        <w:rPr>
          <w:rFonts w:ascii="Times New Roman" w:hAnsi="Times New Roman"/>
          <w:sz w:val="24"/>
          <w:szCs w:val="24"/>
        </w:rPr>
        <w:t>the Pain Relief Foundation, Liverpool</w:t>
      </w:r>
      <w:r w:rsidR="00BD04BB">
        <w:rPr>
          <w:rFonts w:ascii="Times New Roman" w:hAnsi="Times New Roman"/>
          <w:sz w:val="24"/>
          <w:szCs w:val="24"/>
        </w:rPr>
        <w:t xml:space="preserve"> (UK). </w:t>
      </w:r>
      <w:r>
        <w:rPr>
          <w:rFonts w:ascii="Times New Roman" w:hAnsi="Times New Roman"/>
          <w:sz w:val="24"/>
          <w:szCs w:val="24"/>
        </w:rPr>
        <w:t xml:space="preserve">We thank Dr Abbie Jordan, Louisa Peters and </w:t>
      </w:r>
      <w:proofErr w:type="spellStart"/>
      <w:r>
        <w:rPr>
          <w:rFonts w:ascii="Times New Roman" w:hAnsi="Times New Roman"/>
          <w:sz w:val="24"/>
          <w:szCs w:val="24"/>
        </w:rPr>
        <w:t>Paraskevi-Ioanna</w:t>
      </w:r>
      <w:proofErr w:type="spellEnd"/>
      <w:r>
        <w:rPr>
          <w:rFonts w:ascii="Times New Roman" w:hAnsi="Times New Roman"/>
          <w:sz w:val="24"/>
          <w:szCs w:val="24"/>
        </w:rPr>
        <w:t xml:space="preserve"> </w:t>
      </w:r>
      <w:proofErr w:type="spellStart"/>
      <w:r>
        <w:rPr>
          <w:rFonts w:ascii="Times New Roman" w:hAnsi="Times New Roman"/>
          <w:sz w:val="24"/>
          <w:szCs w:val="24"/>
        </w:rPr>
        <w:t>Kompouli</w:t>
      </w:r>
      <w:proofErr w:type="spellEnd"/>
      <w:r>
        <w:rPr>
          <w:rFonts w:ascii="Times New Roman" w:hAnsi="Times New Roman"/>
          <w:sz w:val="24"/>
          <w:szCs w:val="24"/>
        </w:rPr>
        <w:t xml:space="preserve"> for their help in designing the survey and collecting data. </w:t>
      </w:r>
    </w:p>
    <w:p w:rsidR="00140D81" w:rsidRDefault="00140D81">
      <w:pPr>
        <w:pStyle w:val="Body"/>
        <w:spacing w:after="0" w:line="480" w:lineRule="auto"/>
        <w:rPr>
          <w:rFonts w:ascii="Times New Roman" w:eastAsia="Times New Roman" w:hAnsi="Times New Roman" w:cs="Times New Roman"/>
          <w:b/>
          <w:bCs/>
          <w:sz w:val="24"/>
          <w:szCs w:val="24"/>
        </w:rPr>
      </w:pPr>
    </w:p>
    <w:p w:rsidR="00140D81" w:rsidRDefault="00BE259C">
      <w:pPr>
        <w:pStyle w:val="Body"/>
        <w:spacing w:after="0" w:line="480" w:lineRule="auto"/>
        <w:rPr>
          <w:rFonts w:ascii="Times New Roman" w:eastAsia="Times New Roman" w:hAnsi="Times New Roman" w:cs="Times New Roman"/>
          <w:b/>
          <w:bCs/>
          <w:sz w:val="24"/>
          <w:szCs w:val="24"/>
        </w:rPr>
      </w:pPr>
      <w:proofErr w:type="spellStart"/>
      <w:r>
        <w:rPr>
          <w:rFonts w:ascii="Times New Roman" w:hAnsi="Times New Roman"/>
          <w:b/>
          <w:bCs/>
          <w:sz w:val="24"/>
          <w:szCs w:val="24"/>
          <w:lang w:val="fr-FR"/>
        </w:rPr>
        <w:t>References</w:t>
      </w:r>
      <w:proofErr w:type="spellEnd"/>
    </w:p>
    <w:p w:rsidR="0011134C" w:rsidRPr="0011134C" w:rsidRDefault="0011134C" w:rsidP="0011134C">
      <w:pPr>
        <w:widowControl w:val="0"/>
        <w:autoSpaceDE w:val="0"/>
        <w:autoSpaceDN w:val="0"/>
        <w:adjustRightInd w:val="0"/>
        <w:spacing w:after="160" w:line="480" w:lineRule="auto"/>
        <w:ind w:left="640" w:hanging="640"/>
        <w:rPr>
          <w:noProof/>
        </w:rPr>
      </w:pPr>
      <w:r>
        <w:fldChar w:fldCharType="begin" w:fldLock="1"/>
      </w:r>
      <w:r>
        <w:instrText xml:space="preserve">ADDIN Mendeley Bibliography CSL_BIBLIOGRAPHY </w:instrText>
      </w:r>
      <w:r>
        <w:fldChar w:fldCharType="separate"/>
      </w:r>
      <w:r w:rsidRPr="0011134C">
        <w:rPr>
          <w:noProof/>
        </w:rPr>
        <w:t xml:space="preserve">1. </w:t>
      </w:r>
      <w:r w:rsidRPr="0011134C">
        <w:rPr>
          <w:noProof/>
        </w:rPr>
        <w:tab/>
        <w:t xml:space="preserve">Ng J, Scott D, Taneja A, Gow P, Gosai A. Weather changes and pain in rheumatology patients. APLAR J Rheumatol. 2004 Nov;7(3):204–6. </w:t>
      </w:r>
    </w:p>
    <w:p w:rsidR="0011134C" w:rsidRPr="0011134C" w:rsidRDefault="0011134C" w:rsidP="0011134C">
      <w:pPr>
        <w:widowControl w:val="0"/>
        <w:autoSpaceDE w:val="0"/>
        <w:autoSpaceDN w:val="0"/>
        <w:adjustRightInd w:val="0"/>
        <w:spacing w:after="160" w:line="480" w:lineRule="auto"/>
        <w:ind w:left="640" w:hanging="640"/>
        <w:rPr>
          <w:noProof/>
        </w:rPr>
      </w:pPr>
      <w:r w:rsidRPr="0011134C">
        <w:rPr>
          <w:noProof/>
        </w:rPr>
        <w:t xml:space="preserve">2. </w:t>
      </w:r>
      <w:r w:rsidRPr="0011134C">
        <w:rPr>
          <w:noProof/>
        </w:rPr>
        <w:tab/>
        <w:t xml:space="preserve">Kim D, Plans-Pujolras M, Whisler DL, Hackshaw K V. Evaluating Weather’s Effect on Fibromyalgia Patients Using the Revised Fibromyalgia Impact Questionnaire and the Brief Pain Inventory. Fibromyalgia Open Access. 2017;2(1):4. </w:t>
      </w:r>
    </w:p>
    <w:p w:rsidR="0011134C" w:rsidRPr="0011134C" w:rsidRDefault="0011134C" w:rsidP="0011134C">
      <w:pPr>
        <w:widowControl w:val="0"/>
        <w:autoSpaceDE w:val="0"/>
        <w:autoSpaceDN w:val="0"/>
        <w:adjustRightInd w:val="0"/>
        <w:spacing w:after="160" w:line="480" w:lineRule="auto"/>
        <w:ind w:left="640" w:hanging="640"/>
        <w:rPr>
          <w:noProof/>
        </w:rPr>
      </w:pPr>
      <w:r w:rsidRPr="0011134C">
        <w:rPr>
          <w:noProof/>
        </w:rPr>
        <w:t xml:space="preserve">3. </w:t>
      </w:r>
      <w:r w:rsidRPr="0011134C">
        <w:rPr>
          <w:noProof/>
        </w:rPr>
        <w:tab/>
        <w:t xml:space="preserve">Bruehl S, Maihöfner C, Stanton-Hicks M, Perez RSGM, Vatine JJ, Brunner F, et al. Complex regional pain syndrome: Evidence for warm and cold subtypes in a large prospective clinical sample. Pain. 2016;157(8):1674–81. </w:t>
      </w:r>
    </w:p>
    <w:p w:rsidR="0011134C" w:rsidRPr="0011134C" w:rsidRDefault="0011134C" w:rsidP="0011134C">
      <w:pPr>
        <w:widowControl w:val="0"/>
        <w:autoSpaceDE w:val="0"/>
        <w:autoSpaceDN w:val="0"/>
        <w:adjustRightInd w:val="0"/>
        <w:spacing w:after="160" w:line="480" w:lineRule="auto"/>
        <w:ind w:left="640" w:hanging="640"/>
        <w:rPr>
          <w:noProof/>
        </w:rPr>
      </w:pPr>
      <w:r w:rsidRPr="0011134C">
        <w:rPr>
          <w:noProof/>
        </w:rPr>
        <w:t xml:space="preserve">4. </w:t>
      </w:r>
      <w:r w:rsidRPr="0011134C">
        <w:rPr>
          <w:noProof/>
        </w:rPr>
        <w:tab/>
        <w:t xml:space="preserve">Palmer S, Bailey J, Brown C, Jones A, McCabe CS. Sensory Function and Pain Experience in Arthritis, Complex Regional Pain Syndrome, Fibromyalgia Syndrome, </w:t>
      </w:r>
      <w:r w:rsidRPr="0011134C">
        <w:rPr>
          <w:noProof/>
        </w:rPr>
        <w:lastRenderedPageBreak/>
        <w:t xml:space="preserve">and Pain-Free Volunteers. Clin J Pain. 2019 Nov;35(11):894–900. </w:t>
      </w:r>
    </w:p>
    <w:p w:rsidR="0011134C" w:rsidRPr="0011134C" w:rsidRDefault="0011134C" w:rsidP="0011134C">
      <w:pPr>
        <w:widowControl w:val="0"/>
        <w:autoSpaceDE w:val="0"/>
        <w:autoSpaceDN w:val="0"/>
        <w:adjustRightInd w:val="0"/>
        <w:spacing w:after="160" w:line="480" w:lineRule="auto"/>
        <w:ind w:left="640" w:hanging="640"/>
        <w:rPr>
          <w:noProof/>
        </w:rPr>
      </w:pPr>
      <w:r w:rsidRPr="0011134C">
        <w:rPr>
          <w:noProof/>
        </w:rPr>
        <w:t xml:space="preserve">5. </w:t>
      </w:r>
      <w:r w:rsidRPr="0011134C">
        <w:rPr>
          <w:noProof/>
        </w:rPr>
        <w:tab/>
        <w:t xml:space="preserve">Dixon WG, Beukenhorst AL, Yimer BB, Cook L, Gasparrini A, El-Hay T, et al. How the weather affects the pain of citizen scientists using a smartphone app. npj Digit Med. 2019 Dec 24;2(1):105. </w:t>
      </w:r>
    </w:p>
    <w:p w:rsidR="00140D81" w:rsidRDefault="0011134C" w:rsidP="0011134C">
      <w:pPr>
        <w:pStyle w:val="Body"/>
        <w:widowControl w:val="0"/>
        <w:spacing w:line="480" w:lineRule="auto"/>
        <w:ind w:left="640" w:hanging="640"/>
        <w:rPr>
          <w:rFonts w:ascii="Times New Roman" w:eastAsia="Times New Roman" w:hAnsi="Times New Roman" w:cs="Times New Roman"/>
          <w:sz w:val="24"/>
          <w:szCs w:val="24"/>
        </w:rPr>
      </w:pPr>
      <w:r>
        <w:rPr>
          <w:rFonts w:ascii="Times New Roman" w:hAnsi="Times New Roman"/>
          <w:sz w:val="24"/>
          <w:szCs w:val="24"/>
        </w:rPr>
        <w:fldChar w:fldCharType="end"/>
      </w:r>
      <w:r w:rsidR="00BE259C">
        <w:rPr>
          <w:rFonts w:ascii="Times New Roman" w:hAnsi="Times New Roman"/>
          <w:sz w:val="24"/>
          <w:szCs w:val="24"/>
        </w:rPr>
        <w:t xml:space="preserve"> </w:t>
      </w:r>
    </w:p>
    <w:p w:rsidR="00140D81" w:rsidRDefault="00BE259C">
      <w:pPr>
        <w:pStyle w:val="Body"/>
      </w:pPr>
      <w:r>
        <w:rPr>
          <w:rFonts w:ascii="Arial Unicode MS" w:hAnsi="Arial Unicode MS"/>
          <w:sz w:val="24"/>
          <w:szCs w:val="24"/>
        </w:rPr>
        <w:br w:type="page"/>
      </w:r>
    </w:p>
    <w:p w:rsidR="001536F6" w:rsidRDefault="001536F6">
      <w:pPr>
        <w:pStyle w:val="Body"/>
        <w:spacing w:after="0" w:line="480" w:lineRule="auto"/>
        <w:rPr>
          <w:rFonts w:ascii="Times New Roman" w:hAnsi="Times New Roman"/>
          <w:b/>
          <w:bCs/>
          <w:sz w:val="24"/>
          <w:szCs w:val="20"/>
          <w:lang w:val="it-IT"/>
        </w:rPr>
      </w:pPr>
      <w:r>
        <w:rPr>
          <w:noProof/>
        </w:rPr>
        <w:lastRenderedPageBreak/>
        <w:drawing>
          <wp:inline distT="0" distB="0" distL="0" distR="0" wp14:anchorId="6FF99B54" wp14:editId="75DDF8FC">
            <wp:extent cx="5578727" cy="23526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5" t="36958" r="68253" b="24113"/>
                    <a:stretch/>
                  </pic:blipFill>
                  <pic:spPr bwMode="auto">
                    <a:xfrm>
                      <a:off x="0" y="0"/>
                      <a:ext cx="5597877" cy="2360751"/>
                    </a:xfrm>
                    <a:prstGeom prst="rect">
                      <a:avLst/>
                    </a:prstGeom>
                    <a:ln>
                      <a:noFill/>
                    </a:ln>
                    <a:extLst>
                      <a:ext uri="{53640926-AAD7-44D8-BBD7-CCE9431645EC}">
                        <a14:shadowObscured xmlns:a14="http://schemas.microsoft.com/office/drawing/2010/main"/>
                      </a:ext>
                    </a:extLst>
                  </pic:spPr>
                </pic:pic>
              </a:graphicData>
            </a:graphic>
          </wp:inline>
        </w:drawing>
      </w:r>
    </w:p>
    <w:p w:rsidR="001536F6" w:rsidRDefault="00BE259C">
      <w:pPr>
        <w:pStyle w:val="Body"/>
        <w:spacing w:after="0" w:line="480" w:lineRule="auto"/>
        <w:rPr>
          <w:rFonts w:ascii="Times New Roman" w:hAnsi="Times New Roman"/>
          <w:sz w:val="24"/>
          <w:szCs w:val="20"/>
        </w:rPr>
      </w:pPr>
      <w:r w:rsidRPr="005650EE">
        <w:rPr>
          <w:rFonts w:ascii="Times New Roman" w:hAnsi="Times New Roman"/>
          <w:b/>
          <w:bCs/>
          <w:sz w:val="24"/>
          <w:szCs w:val="20"/>
          <w:lang w:val="it-IT"/>
        </w:rPr>
        <w:t>Figure 1.</w:t>
      </w:r>
      <w:r w:rsidRPr="005650EE">
        <w:rPr>
          <w:rFonts w:ascii="Times New Roman" w:hAnsi="Times New Roman"/>
          <w:sz w:val="24"/>
          <w:szCs w:val="20"/>
        </w:rPr>
        <w:t xml:space="preserve"> The proportion of respondents selecting cold (left panel) or warm/hot weather (right panel) as a pain intensifier or pain/discomfort/distress trigger. Error bars indicate one standard error of the mean. </w:t>
      </w:r>
    </w:p>
    <w:p w:rsidR="001536F6" w:rsidRDefault="001536F6">
      <w:pPr>
        <w:rPr>
          <w:rFonts w:cs="Arial Unicode MS"/>
          <w:color w:val="000000"/>
          <w:szCs w:val="20"/>
          <w:u w:color="000000"/>
          <w:lang w:eastAsia="en-GB"/>
          <w14:textOutline w14:w="0" w14:cap="flat" w14:cmpd="sng" w14:algn="ctr">
            <w14:noFill/>
            <w14:prstDash w14:val="solid"/>
            <w14:bevel/>
          </w14:textOutline>
        </w:rPr>
      </w:pPr>
      <w:r>
        <w:rPr>
          <w:szCs w:val="20"/>
        </w:rPr>
        <w:br w:type="page"/>
      </w:r>
      <w:bookmarkStart w:id="0" w:name="_GoBack"/>
      <w:bookmarkEnd w:id="0"/>
    </w:p>
    <w:p w:rsidR="00140D81" w:rsidRPr="005650EE" w:rsidRDefault="001536F6">
      <w:pPr>
        <w:pStyle w:val="Body"/>
        <w:spacing w:after="0" w:line="480" w:lineRule="auto"/>
        <w:rPr>
          <w:rFonts w:ascii="Times New Roman" w:eastAsia="Times New Roman" w:hAnsi="Times New Roman" w:cs="Times New Roman"/>
          <w:sz w:val="32"/>
          <w:szCs w:val="24"/>
        </w:rPr>
      </w:pPr>
      <w:r>
        <w:rPr>
          <w:noProof/>
        </w:rPr>
        <w:lastRenderedPageBreak/>
        <w:drawing>
          <wp:inline distT="0" distB="0" distL="0" distR="0" wp14:anchorId="67B585B1" wp14:editId="567E0062">
            <wp:extent cx="5292777" cy="4248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 t="27103" r="71397" b="12779"/>
                    <a:stretch/>
                  </pic:blipFill>
                  <pic:spPr bwMode="auto">
                    <a:xfrm>
                      <a:off x="0" y="0"/>
                      <a:ext cx="5303549" cy="4256796"/>
                    </a:xfrm>
                    <a:prstGeom prst="rect">
                      <a:avLst/>
                    </a:prstGeom>
                    <a:ln>
                      <a:noFill/>
                    </a:ln>
                    <a:extLst>
                      <a:ext uri="{53640926-AAD7-44D8-BBD7-CCE9431645EC}">
                        <a14:shadowObscured xmlns:a14="http://schemas.microsoft.com/office/drawing/2010/main"/>
                      </a:ext>
                    </a:extLst>
                  </pic:spPr>
                </pic:pic>
              </a:graphicData>
            </a:graphic>
          </wp:inline>
        </w:drawing>
      </w:r>
    </w:p>
    <w:p w:rsidR="00140D81" w:rsidRPr="005650EE" w:rsidRDefault="00BE259C">
      <w:pPr>
        <w:pStyle w:val="Body"/>
        <w:spacing w:after="0" w:line="480" w:lineRule="auto"/>
        <w:rPr>
          <w:rFonts w:ascii="Times New Roman" w:eastAsia="Times New Roman" w:hAnsi="Times New Roman" w:cs="Times New Roman"/>
          <w:sz w:val="24"/>
          <w:szCs w:val="20"/>
        </w:rPr>
      </w:pPr>
      <w:r w:rsidRPr="005650EE">
        <w:rPr>
          <w:rFonts w:ascii="Times New Roman" w:hAnsi="Times New Roman"/>
          <w:b/>
          <w:bCs/>
          <w:sz w:val="24"/>
          <w:szCs w:val="20"/>
          <w:lang w:val="it-IT"/>
        </w:rPr>
        <w:t>Figure 2.</w:t>
      </w:r>
      <w:r w:rsidRPr="005650EE">
        <w:rPr>
          <w:rFonts w:ascii="Times New Roman" w:hAnsi="Times New Roman"/>
          <w:sz w:val="24"/>
          <w:szCs w:val="20"/>
        </w:rPr>
        <w:t xml:space="preserve"> The proportion of respondents providing a cold (left panel) or warm/hot (right panel) temperature as a pain intensifier or pain/discomfort/distress trigger, sp</w:t>
      </w:r>
      <w:r w:rsidR="00F27AD6" w:rsidRPr="005650EE">
        <w:rPr>
          <w:rFonts w:ascii="Times New Roman" w:hAnsi="Times New Roman"/>
          <w:sz w:val="24"/>
          <w:szCs w:val="20"/>
        </w:rPr>
        <w:t xml:space="preserve">lit for respondents providing an integer </w:t>
      </w:r>
      <w:r w:rsidRPr="005650EE">
        <w:rPr>
          <w:rFonts w:ascii="Times New Roman" w:hAnsi="Times New Roman"/>
          <w:sz w:val="24"/>
          <w:szCs w:val="20"/>
        </w:rPr>
        <w:t>versus non-</w:t>
      </w:r>
      <w:r w:rsidR="00F27AD6" w:rsidRPr="005650EE">
        <w:rPr>
          <w:rFonts w:ascii="Times New Roman" w:hAnsi="Times New Roman"/>
          <w:sz w:val="24"/>
          <w:szCs w:val="20"/>
        </w:rPr>
        <w:t>integer</w:t>
      </w:r>
      <w:r w:rsidRPr="005650EE">
        <w:rPr>
          <w:rFonts w:ascii="Times New Roman" w:hAnsi="Times New Roman"/>
          <w:sz w:val="24"/>
          <w:szCs w:val="20"/>
        </w:rPr>
        <w:t xml:space="preserve">. Error bars indicate one standard error of the mean. </w:t>
      </w:r>
    </w:p>
    <w:p w:rsidR="00140D81" w:rsidRPr="005650EE" w:rsidRDefault="00140D81">
      <w:pPr>
        <w:pStyle w:val="Body"/>
        <w:spacing w:after="0" w:line="480" w:lineRule="auto"/>
        <w:rPr>
          <w:rFonts w:ascii="Times New Roman" w:eastAsia="Times New Roman" w:hAnsi="Times New Roman" w:cs="Times New Roman"/>
          <w:sz w:val="32"/>
          <w:szCs w:val="24"/>
        </w:rPr>
      </w:pPr>
    </w:p>
    <w:p w:rsidR="001536F6" w:rsidRDefault="001536F6">
      <w:pPr>
        <w:rPr>
          <w:rFonts w:cs="Arial Unicode MS"/>
          <w:b/>
          <w:bCs/>
          <w:color w:val="000000"/>
          <w:szCs w:val="20"/>
          <w:u w:color="000000"/>
          <w:lang w:val="it-IT" w:eastAsia="en-GB"/>
          <w14:textOutline w14:w="0" w14:cap="flat" w14:cmpd="sng" w14:algn="ctr">
            <w14:noFill/>
            <w14:prstDash w14:val="solid"/>
            <w14:bevel/>
          </w14:textOutline>
        </w:rPr>
      </w:pPr>
      <w:r>
        <w:rPr>
          <w:b/>
          <w:bCs/>
          <w:szCs w:val="20"/>
          <w:lang w:val="it-IT"/>
        </w:rPr>
        <w:br w:type="page"/>
      </w:r>
    </w:p>
    <w:p w:rsidR="001536F6" w:rsidRDefault="001536F6">
      <w:pPr>
        <w:pStyle w:val="Body"/>
        <w:spacing w:after="0" w:line="480" w:lineRule="auto"/>
        <w:rPr>
          <w:rFonts w:ascii="Times New Roman" w:hAnsi="Times New Roman"/>
          <w:b/>
          <w:bCs/>
          <w:sz w:val="24"/>
          <w:szCs w:val="20"/>
          <w:lang w:val="it-IT"/>
        </w:rPr>
      </w:pPr>
      <w:r>
        <w:rPr>
          <w:noProof/>
        </w:rPr>
        <w:lastRenderedPageBreak/>
        <w:drawing>
          <wp:inline distT="0" distB="0" distL="0" distR="0" wp14:anchorId="0FC0992A" wp14:editId="52C8DB7D">
            <wp:extent cx="5648325" cy="317487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2" t="32523" r="71064" b="25098"/>
                    <a:stretch/>
                  </pic:blipFill>
                  <pic:spPr bwMode="auto">
                    <a:xfrm>
                      <a:off x="0" y="0"/>
                      <a:ext cx="5663634" cy="3183480"/>
                    </a:xfrm>
                    <a:prstGeom prst="rect">
                      <a:avLst/>
                    </a:prstGeom>
                    <a:ln>
                      <a:noFill/>
                    </a:ln>
                    <a:extLst>
                      <a:ext uri="{53640926-AAD7-44D8-BBD7-CCE9431645EC}">
                        <a14:shadowObscured xmlns:a14="http://schemas.microsoft.com/office/drawing/2010/main"/>
                      </a:ext>
                    </a:extLst>
                  </pic:spPr>
                </pic:pic>
              </a:graphicData>
            </a:graphic>
          </wp:inline>
        </w:drawing>
      </w:r>
    </w:p>
    <w:p w:rsidR="005F6405" w:rsidRDefault="00BE259C">
      <w:pPr>
        <w:pStyle w:val="Body"/>
        <w:spacing w:after="0" w:line="480" w:lineRule="auto"/>
        <w:rPr>
          <w:rFonts w:ascii="Times New Roman" w:hAnsi="Times New Roman"/>
          <w:sz w:val="24"/>
          <w:szCs w:val="20"/>
        </w:rPr>
      </w:pPr>
      <w:r w:rsidRPr="005650EE">
        <w:rPr>
          <w:rFonts w:ascii="Times New Roman" w:hAnsi="Times New Roman"/>
          <w:b/>
          <w:bCs/>
          <w:sz w:val="24"/>
          <w:szCs w:val="20"/>
          <w:lang w:val="it-IT"/>
        </w:rPr>
        <w:t>Figure 3.</w:t>
      </w:r>
      <w:r w:rsidRPr="005650EE">
        <w:rPr>
          <w:rFonts w:ascii="Times New Roman" w:hAnsi="Times New Roman"/>
          <w:sz w:val="24"/>
          <w:szCs w:val="20"/>
        </w:rPr>
        <w:t xml:space="preserve"> The temperatures (in degrees Celsius) that were reported to intensify pain or trigger pain/discomfort/distress. Note that the number of respondents differs per variable and group, as not everyone reported a temperature for each question (see Figure 2). Error bars indicate 95% confidence intervals.</w:t>
      </w:r>
    </w:p>
    <w:p w:rsidR="005F6405" w:rsidRDefault="005F6405">
      <w:pPr>
        <w:rPr>
          <w:rFonts w:cs="Arial Unicode MS"/>
          <w:color w:val="000000"/>
          <w:szCs w:val="20"/>
          <w:u w:color="000000"/>
          <w:lang w:eastAsia="en-GB"/>
          <w14:textOutline w14:w="0" w14:cap="flat" w14:cmpd="sng" w14:algn="ctr">
            <w14:noFill/>
            <w14:prstDash w14:val="solid"/>
            <w14:bevel/>
          </w14:textOutline>
        </w:rPr>
      </w:pPr>
      <w:r>
        <w:rPr>
          <w:szCs w:val="20"/>
        </w:rPr>
        <w:br w:type="page"/>
      </w:r>
    </w:p>
    <w:p w:rsidR="005F6405" w:rsidRDefault="005F6405" w:rsidP="005F6405">
      <w:pPr>
        <w:spacing w:line="480" w:lineRule="auto"/>
        <w:jc w:val="both"/>
        <w:rPr>
          <w:b/>
          <w:sz w:val="20"/>
          <w:szCs w:val="20"/>
        </w:rPr>
        <w:sectPr w:rsidR="005F6405">
          <w:footerReference w:type="default" r:id="rId12"/>
          <w:pgSz w:w="11900" w:h="16840"/>
          <w:pgMar w:top="1440" w:right="1440" w:bottom="1440" w:left="1440" w:header="708" w:footer="708" w:gutter="0"/>
          <w:cols w:space="720"/>
        </w:sectPr>
      </w:pPr>
    </w:p>
    <w:p w:rsidR="00CA447F" w:rsidRPr="00D35BF0" w:rsidRDefault="00775F8B" w:rsidP="005F6405">
      <w:pPr>
        <w:spacing w:line="480" w:lineRule="auto"/>
        <w:jc w:val="both"/>
        <w:rPr>
          <w:b/>
          <w:szCs w:val="20"/>
        </w:rPr>
      </w:pPr>
      <w:r>
        <w:rPr>
          <w:b/>
          <w:szCs w:val="20"/>
        </w:rPr>
        <w:lastRenderedPageBreak/>
        <w:t>Appendix</w:t>
      </w:r>
    </w:p>
    <w:p w:rsidR="00CA447F" w:rsidRDefault="00CA447F" w:rsidP="005F6405">
      <w:pPr>
        <w:spacing w:line="480" w:lineRule="auto"/>
        <w:jc w:val="both"/>
        <w:rPr>
          <w:b/>
          <w:sz w:val="20"/>
          <w:szCs w:val="20"/>
        </w:rPr>
      </w:pPr>
    </w:p>
    <w:p w:rsidR="005F6405" w:rsidRPr="003B409B" w:rsidRDefault="005F6405" w:rsidP="005F6405">
      <w:pPr>
        <w:spacing w:line="480" w:lineRule="auto"/>
        <w:jc w:val="both"/>
        <w:rPr>
          <w:sz w:val="20"/>
          <w:szCs w:val="20"/>
        </w:rPr>
      </w:pPr>
      <w:r>
        <w:rPr>
          <w:b/>
          <w:sz w:val="20"/>
          <w:szCs w:val="20"/>
        </w:rPr>
        <w:t xml:space="preserve">Supplementary </w:t>
      </w:r>
      <w:r w:rsidRPr="003B409B">
        <w:rPr>
          <w:b/>
          <w:sz w:val="20"/>
          <w:szCs w:val="20"/>
        </w:rPr>
        <w:t xml:space="preserve">Table </w:t>
      </w:r>
      <w:r>
        <w:rPr>
          <w:b/>
          <w:sz w:val="20"/>
          <w:szCs w:val="20"/>
        </w:rPr>
        <w:t>1</w:t>
      </w:r>
      <w:r w:rsidRPr="003B409B">
        <w:rPr>
          <w:b/>
          <w:sz w:val="20"/>
          <w:szCs w:val="20"/>
        </w:rPr>
        <w:t>.</w:t>
      </w:r>
      <w:r w:rsidRPr="003B409B">
        <w:rPr>
          <w:sz w:val="20"/>
          <w:szCs w:val="20"/>
        </w:rPr>
        <w:t xml:space="preserve"> Demographics, depression, anxiety, and pain-related characteristics, means (SD) and percentages, split per group. </w:t>
      </w:r>
    </w:p>
    <w:tbl>
      <w:tblPr>
        <w:tblStyle w:val="TableGrid"/>
        <w:tblW w:w="141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536"/>
        <w:gridCol w:w="1258"/>
        <w:gridCol w:w="536"/>
        <w:gridCol w:w="1221"/>
        <w:gridCol w:w="456"/>
        <w:gridCol w:w="1258"/>
        <w:gridCol w:w="536"/>
        <w:gridCol w:w="1408"/>
        <w:gridCol w:w="536"/>
        <w:gridCol w:w="1518"/>
        <w:gridCol w:w="1826"/>
      </w:tblGrid>
      <w:tr w:rsidR="005F6405" w:rsidRPr="003B409B" w:rsidTr="00C06618">
        <w:tc>
          <w:tcPr>
            <w:tcW w:w="3015"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sz w:val="16"/>
                <w:szCs w:val="16"/>
              </w:rPr>
            </w:pPr>
          </w:p>
        </w:tc>
        <w:tc>
          <w:tcPr>
            <w:tcW w:w="536"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i/>
                <w:sz w:val="16"/>
                <w:szCs w:val="16"/>
              </w:rPr>
            </w:pPr>
            <w:r w:rsidRPr="003B409B">
              <w:rPr>
                <w:rFonts w:ascii="Times New Roman" w:hAnsi="Times New Roman" w:cs="Times New Roman"/>
                <w:b/>
                <w:i/>
                <w:sz w:val="16"/>
                <w:szCs w:val="16"/>
              </w:rPr>
              <w:t>N</w:t>
            </w:r>
          </w:p>
        </w:tc>
        <w:tc>
          <w:tcPr>
            <w:tcW w:w="1258"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sz w:val="16"/>
                <w:szCs w:val="16"/>
              </w:rPr>
            </w:pPr>
            <w:r w:rsidRPr="003B409B">
              <w:rPr>
                <w:rFonts w:ascii="Times New Roman" w:hAnsi="Times New Roman" w:cs="Times New Roman"/>
                <w:b/>
                <w:sz w:val="16"/>
                <w:szCs w:val="16"/>
              </w:rPr>
              <w:t>CRPS</w:t>
            </w:r>
          </w:p>
        </w:tc>
        <w:tc>
          <w:tcPr>
            <w:tcW w:w="536"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i/>
                <w:sz w:val="16"/>
                <w:szCs w:val="16"/>
              </w:rPr>
            </w:pPr>
            <w:r w:rsidRPr="003B409B">
              <w:rPr>
                <w:rFonts w:ascii="Times New Roman" w:hAnsi="Times New Roman" w:cs="Times New Roman"/>
                <w:b/>
                <w:i/>
                <w:sz w:val="16"/>
                <w:szCs w:val="16"/>
              </w:rPr>
              <w:t>N</w:t>
            </w:r>
          </w:p>
        </w:tc>
        <w:tc>
          <w:tcPr>
            <w:tcW w:w="1221"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sz w:val="16"/>
                <w:szCs w:val="16"/>
              </w:rPr>
            </w:pPr>
            <w:r w:rsidRPr="003B409B">
              <w:rPr>
                <w:rFonts w:ascii="Times New Roman" w:hAnsi="Times New Roman" w:cs="Times New Roman"/>
                <w:b/>
                <w:sz w:val="16"/>
                <w:szCs w:val="16"/>
              </w:rPr>
              <w:t>Fibromyalgia</w:t>
            </w:r>
          </w:p>
        </w:tc>
        <w:tc>
          <w:tcPr>
            <w:tcW w:w="456"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i/>
                <w:sz w:val="16"/>
                <w:szCs w:val="16"/>
              </w:rPr>
            </w:pPr>
            <w:r w:rsidRPr="003B409B">
              <w:rPr>
                <w:rFonts w:ascii="Times New Roman" w:hAnsi="Times New Roman" w:cs="Times New Roman"/>
                <w:b/>
                <w:i/>
                <w:sz w:val="16"/>
                <w:szCs w:val="16"/>
              </w:rPr>
              <w:t>N</w:t>
            </w:r>
          </w:p>
        </w:tc>
        <w:tc>
          <w:tcPr>
            <w:tcW w:w="1258"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sz w:val="16"/>
                <w:szCs w:val="16"/>
              </w:rPr>
            </w:pPr>
            <w:r w:rsidRPr="003B409B">
              <w:rPr>
                <w:rFonts w:ascii="Times New Roman" w:hAnsi="Times New Roman" w:cs="Times New Roman"/>
                <w:b/>
                <w:sz w:val="16"/>
                <w:szCs w:val="16"/>
              </w:rPr>
              <w:t>CRPS+</w:t>
            </w:r>
          </w:p>
          <w:p w:rsidR="005F6405" w:rsidRPr="003B409B" w:rsidRDefault="005F6405" w:rsidP="00C06618">
            <w:pPr>
              <w:spacing w:line="480" w:lineRule="auto"/>
              <w:jc w:val="both"/>
              <w:rPr>
                <w:rFonts w:ascii="Times New Roman" w:hAnsi="Times New Roman" w:cs="Times New Roman"/>
                <w:b/>
                <w:i/>
                <w:sz w:val="16"/>
                <w:szCs w:val="16"/>
              </w:rPr>
            </w:pPr>
            <w:r w:rsidRPr="003B409B">
              <w:rPr>
                <w:rFonts w:ascii="Times New Roman" w:hAnsi="Times New Roman" w:cs="Times New Roman"/>
                <w:b/>
                <w:sz w:val="16"/>
                <w:szCs w:val="16"/>
              </w:rPr>
              <w:t>Fibromyalgia</w:t>
            </w:r>
          </w:p>
        </w:tc>
        <w:tc>
          <w:tcPr>
            <w:tcW w:w="536"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i/>
                <w:sz w:val="16"/>
                <w:szCs w:val="16"/>
              </w:rPr>
            </w:pPr>
            <w:r w:rsidRPr="003B409B">
              <w:rPr>
                <w:rFonts w:ascii="Times New Roman" w:hAnsi="Times New Roman" w:cs="Times New Roman"/>
                <w:b/>
                <w:i/>
                <w:sz w:val="16"/>
                <w:szCs w:val="16"/>
              </w:rPr>
              <w:t>N</w:t>
            </w:r>
          </w:p>
        </w:tc>
        <w:tc>
          <w:tcPr>
            <w:tcW w:w="1408"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sz w:val="16"/>
                <w:szCs w:val="16"/>
              </w:rPr>
            </w:pPr>
            <w:r w:rsidRPr="003B409B">
              <w:rPr>
                <w:rFonts w:ascii="Times New Roman" w:hAnsi="Times New Roman" w:cs="Times New Roman"/>
                <w:b/>
                <w:sz w:val="16"/>
                <w:szCs w:val="16"/>
              </w:rPr>
              <w:t>Pain controls</w:t>
            </w:r>
          </w:p>
        </w:tc>
        <w:tc>
          <w:tcPr>
            <w:tcW w:w="536"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i/>
                <w:sz w:val="16"/>
                <w:szCs w:val="16"/>
              </w:rPr>
            </w:pPr>
            <w:r w:rsidRPr="003B409B">
              <w:rPr>
                <w:rFonts w:ascii="Times New Roman" w:hAnsi="Times New Roman" w:cs="Times New Roman"/>
                <w:b/>
                <w:i/>
                <w:sz w:val="16"/>
                <w:szCs w:val="16"/>
              </w:rPr>
              <w:t>N</w:t>
            </w:r>
          </w:p>
        </w:tc>
        <w:tc>
          <w:tcPr>
            <w:tcW w:w="1518" w:type="dxa"/>
            <w:tcBorders>
              <w:top w:val="single" w:sz="4" w:space="0" w:color="auto"/>
              <w:bottom w:val="single" w:sz="4" w:space="0" w:color="auto"/>
            </w:tcBorders>
          </w:tcPr>
          <w:p w:rsidR="005F6405" w:rsidRPr="003B409B" w:rsidRDefault="005F6405" w:rsidP="00C06618">
            <w:pPr>
              <w:spacing w:line="480" w:lineRule="auto"/>
              <w:jc w:val="both"/>
              <w:rPr>
                <w:rFonts w:ascii="Times New Roman" w:hAnsi="Times New Roman" w:cs="Times New Roman"/>
                <w:b/>
                <w:sz w:val="16"/>
                <w:szCs w:val="16"/>
              </w:rPr>
            </w:pPr>
            <w:r w:rsidRPr="003B409B">
              <w:rPr>
                <w:rFonts w:ascii="Times New Roman" w:hAnsi="Times New Roman" w:cs="Times New Roman"/>
                <w:b/>
                <w:sz w:val="16"/>
                <w:szCs w:val="16"/>
              </w:rPr>
              <w:t>Pain-free controls</w:t>
            </w:r>
          </w:p>
        </w:tc>
        <w:tc>
          <w:tcPr>
            <w:tcW w:w="1826" w:type="dxa"/>
            <w:tcBorders>
              <w:top w:val="single" w:sz="4" w:space="0" w:color="auto"/>
              <w:bottom w:val="single" w:sz="4" w:space="0" w:color="auto"/>
            </w:tcBorders>
          </w:tcPr>
          <w:p w:rsidR="005F6405" w:rsidRPr="003B409B" w:rsidRDefault="005F6405" w:rsidP="00C06618">
            <w:pPr>
              <w:tabs>
                <w:tab w:val="left" w:pos="1530"/>
              </w:tabs>
              <w:spacing w:line="480" w:lineRule="auto"/>
              <w:jc w:val="both"/>
              <w:rPr>
                <w:rFonts w:ascii="Times New Roman" w:hAnsi="Times New Roman" w:cs="Times New Roman"/>
                <w:b/>
                <w:sz w:val="16"/>
                <w:szCs w:val="16"/>
              </w:rPr>
            </w:pPr>
            <w:r w:rsidRPr="003B409B">
              <w:rPr>
                <w:rFonts w:ascii="Times New Roman" w:hAnsi="Times New Roman" w:cs="Times New Roman"/>
                <w:b/>
                <w:sz w:val="16"/>
                <w:szCs w:val="16"/>
              </w:rPr>
              <w:t>Statistics</w:t>
            </w:r>
            <w:r w:rsidRPr="003B409B">
              <w:rPr>
                <w:rFonts w:ascii="Times New Roman" w:hAnsi="Times New Roman" w:cs="Times New Roman"/>
                <w:b/>
                <w:sz w:val="16"/>
                <w:szCs w:val="16"/>
              </w:rPr>
              <w:tab/>
            </w:r>
          </w:p>
        </w:tc>
      </w:tr>
      <w:tr w:rsidR="005F6405" w:rsidRPr="003B409B" w:rsidTr="00C06618">
        <w:tc>
          <w:tcPr>
            <w:tcW w:w="3015" w:type="dxa"/>
          </w:tcPr>
          <w:p w:rsidR="005F6405" w:rsidRPr="003B409B" w:rsidRDefault="005F6405" w:rsidP="00C06618">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Age, in years</w:t>
            </w:r>
          </w:p>
        </w:tc>
        <w:tc>
          <w:tcPr>
            <w:tcW w:w="536" w:type="dxa"/>
          </w:tcPr>
          <w:p w:rsidR="005F6405" w:rsidRPr="00D35BF0" w:rsidRDefault="005F6405" w:rsidP="00C06618">
            <w:pPr>
              <w:spacing w:line="480" w:lineRule="auto"/>
              <w:jc w:val="both"/>
              <w:rPr>
                <w:rFonts w:ascii="Times New Roman" w:hAnsi="Times New Roman" w:cs="Times New Roman"/>
                <w:sz w:val="16"/>
                <w:szCs w:val="16"/>
              </w:rPr>
            </w:pPr>
            <w:r w:rsidRPr="00CA447F">
              <w:rPr>
                <w:rFonts w:ascii="Times New Roman" w:hAnsi="Times New Roman" w:cs="Times New Roman"/>
                <w:sz w:val="16"/>
                <w:szCs w:val="16"/>
              </w:rPr>
              <w:t>339</w:t>
            </w:r>
          </w:p>
        </w:tc>
        <w:tc>
          <w:tcPr>
            <w:tcW w:w="1258" w:type="dxa"/>
          </w:tcPr>
          <w:p w:rsidR="005F6405" w:rsidRPr="00D35BF0" w:rsidRDefault="005F6405" w:rsidP="00C06618">
            <w:pPr>
              <w:spacing w:line="480" w:lineRule="auto"/>
              <w:jc w:val="both"/>
              <w:rPr>
                <w:rFonts w:ascii="Times New Roman" w:hAnsi="Times New Roman" w:cs="Times New Roman"/>
                <w:sz w:val="16"/>
                <w:szCs w:val="16"/>
                <w:vertAlign w:val="superscript"/>
              </w:rPr>
            </w:pPr>
            <w:r w:rsidRPr="00D35BF0">
              <w:rPr>
                <w:rFonts w:ascii="Times New Roman" w:hAnsi="Times New Roman" w:cs="Times New Roman"/>
                <w:sz w:val="16"/>
                <w:szCs w:val="16"/>
              </w:rPr>
              <w:t>46.50 (12.41)</w:t>
            </w:r>
            <w:r w:rsidR="00D819BA">
              <w:rPr>
                <w:rFonts w:ascii="Times New Roman" w:hAnsi="Times New Roman" w:cs="Times New Roman"/>
                <w:sz w:val="16"/>
                <w:szCs w:val="16"/>
                <w:vertAlign w:val="superscript"/>
              </w:rPr>
              <w:t>4,5</w:t>
            </w:r>
          </w:p>
        </w:tc>
        <w:tc>
          <w:tcPr>
            <w:tcW w:w="536" w:type="dxa"/>
          </w:tcPr>
          <w:p w:rsidR="005F6405" w:rsidRPr="00D35BF0" w:rsidRDefault="005F6405" w:rsidP="00C06618">
            <w:pPr>
              <w:spacing w:line="480" w:lineRule="auto"/>
              <w:jc w:val="both"/>
              <w:rPr>
                <w:rFonts w:ascii="Times New Roman" w:hAnsi="Times New Roman" w:cs="Times New Roman"/>
                <w:sz w:val="16"/>
                <w:szCs w:val="16"/>
              </w:rPr>
            </w:pPr>
            <w:r w:rsidRPr="00CA447F">
              <w:rPr>
                <w:rFonts w:ascii="Times New Roman" w:hAnsi="Times New Roman" w:cs="Times New Roman"/>
                <w:sz w:val="16"/>
                <w:szCs w:val="16"/>
              </w:rPr>
              <w:t>409</w:t>
            </w:r>
          </w:p>
        </w:tc>
        <w:tc>
          <w:tcPr>
            <w:tcW w:w="1221" w:type="dxa"/>
          </w:tcPr>
          <w:p w:rsidR="005F6405" w:rsidRPr="00D35BF0" w:rsidRDefault="005F6405" w:rsidP="00C06618">
            <w:pPr>
              <w:spacing w:line="480" w:lineRule="auto"/>
              <w:jc w:val="both"/>
              <w:rPr>
                <w:rFonts w:ascii="Times New Roman" w:hAnsi="Times New Roman" w:cs="Times New Roman"/>
                <w:sz w:val="16"/>
                <w:szCs w:val="16"/>
                <w:vertAlign w:val="superscript"/>
              </w:rPr>
            </w:pPr>
            <w:r w:rsidRPr="00D35BF0">
              <w:rPr>
                <w:rFonts w:ascii="Times New Roman" w:hAnsi="Times New Roman" w:cs="Times New Roman"/>
                <w:sz w:val="16"/>
                <w:szCs w:val="16"/>
              </w:rPr>
              <w:t>46.74 (</w:t>
            </w:r>
            <w:r>
              <w:rPr>
                <w:rFonts w:ascii="Times New Roman" w:hAnsi="Times New Roman" w:cs="Times New Roman"/>
                <w:sz w:val="16"/>
                <w:szCs w:val="16"/>
              </w:rPr>
              <w:t>12.08)</w:t>
            </w:r>
            <w:r w:rsidR="00D819BA">
              <w:rPr>
                <w:rFonts w:ascii="Times New Roman" w:hAnsi="Times New Roman" w:cs="Times New Roman"/>
                <w:sz w:val="16"/>
                <w:szCs w:val="16"/>
                <w:vertAlign w:val="superscript"/>
              </w:rPr>
              <w:t>4,5</w:t>
            </w:r>
          </w:p>
        </w:tc>
        <w:tc>
          <w:tcPr>
            <w:tcW w:w="456" w:type="dxa"/>
          </w:tcPr>
          <w:p w:rsidR="005F6405" w:rsidRPr="00CA447F" w:rsidRDefault="005F64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79</w:t>
            </w:r>
          </w:p>
        </w:tc>
        <w:tc>
          <w:tcPr>
            <w:tcW w:w="1258" w:type="dxa"/>
          </w:tcPr>
          <w:p w:rsidR="005F6405" w:rsidRPr="00D35BF0" w:rsidRDefault="005F64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46.01</w:t>
            </w:r>
            <w:r w:rsidR="001C2003">
              <w:rPr>
                <w:rFonts w:ascii="Times New Roman" w:hAnsi="Times New Roman" w:cs="Times New Roman"/>
                <w:sz w:val="16"/>
                <w:szCs w:val="16"/>
              </w:rPr>
              <w:t xml:space="preserve"> (11.16)</w:t>
            </w:r>
            <w:r w:rsidR="00D819BA">
              <w:rPr>
                <w:rFonts w:ascii="Times New Roman" w:hAnsi="Times New Roman" w:cs="Times New Roman"/>
                <w:sz w:val="16"/>
                <w:szCs w:val="16"/>
                <w:vertAlign w:val="superscript"/>
              </w:rPr>
              <w:t>4,5</w:t>
            </w:r>
          </w:p>
        </w:tc>
        <w:tc>
          <w:tcPr>
            <w:tcW w:w="536" w:type="dxa"/>
          </w:tcPr>
          <w:p w:rsidR="005F6405" w:rsidRPr="00CA447F" w:rsidRDefault="001C2003"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280</w:t>
            </w:r>
          </w:p>
        </w:tc>
        <w:tc>
          <w:tcPr>
            <w:tcW w:w="1408" w:type="dxa"/>
          </w:tcPr>
          <w:p w:rsidR="005F6405" w:rsidRPr="00D35BF0" w:rsidRDefault="001C2003"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41.96 (16.79)</w:t>
            </w:r>
            <w:r w:rsidR="00D819BA">
              <w:rPr>
                <w:rFonts w:ascii="Times New Roman" w:hAnsi="Times New Roman" w:cs="Times New Roman"/>
                <w:sz w:val="16"/>
                <w:szCs w:val="16"/>
                <w:vertAlign w:val="superscript"/>
              </w:rPr>
              <w:t>1,2,3,5</w:t>
            </w:r>
          </w:p>
        </w:tc>
        <w:tc>
          <w:tcPr>
            <w:tcW w:w="536" w:type="dxa"/>
          </w:tcPr>
          <w:p w:rsidR="005F6405" w:rsidRPr="00CA447F" w:rsidRDefault="001C2003"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394</w:t>
            </w:r>
          </w:p>
        </w:tc>
        <w:tc>
          <w:tcPr>
            <w:tcW w:w="1518" w:type="dxa"/>
          </w:tcPr>
          <w:p w:rsidR="005F6405" w:rsidRPr="00D35BF0" w:rsidRDefault="001C2003"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34.62 (16.40)</w:t>
            </w:r>
            <w:r w:rsidR="00D819BA">
              <w:rPr>
                <w:rFonts w:ascii="Times New Roman" w:hAnsi="Times New Roman" w:cs="Times New Roman"/>
                <w:sz w:val="16"/>
                <w:szCs w:val="16"/>
                <w:vertAlign w:val="superscript"/>
              </w:rPr>
              <w:t>1,2,3,4</w:t>
            </w:r>
          </w:p>
        </w:tc>
        <w:tc>
          <w:tcPr>
            <w:tcW w:w="1826" w:type="dxa"/>
          </w:tcPr>
          <w:p w:rsidR="005F6405" w:rsidRPr="003B409B" w:rsidRDefault="005F6405" w:rsidP="00CA447F">
            <w:pPr>
              <w:spacing w:line="480" w:lineRule="auto"/>
              <w:jc w:val="both"/>
              <w:rPr>
                <w:rFonts w:ascii="Times New Roman" w:hAnsi="Times New Roman" w:cs="Times New Roman"/>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 xml:space="preserve">(4) = </w:t>
            </w:r>
            <w:r w:rsidR="001C2003">
              <w:rPr>
                <w:rFonts w:ascii="Times New Roman" w:hAnsi="Times New Roman" w:cs="Times New Roman"/>
                <w:sz w:val="16"/>
                <w:szCs w:val="16"/>
              </w:rPr>
              <w:t>46.84</w:t>
            </w:r>
            <w:r w:rsidRPr="003B409B">
              <w:rPr>
                <w:rFonts w:ascii="Times New Roman" w:hAnsi="Times New Roman" w:cs="Times New Roman"/>
                <w:sz w:val="16"/>
                <w:szCs w:val="16"/>
              </w:rPr>
              <w:t xml:space="preserve">,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5F6405" w:rsidRPr="003B409B" w:rsidTr="00C06618">
        <w:tc>
          <w:tcPr>
            <w:tcW w:w="3015" w:type="dxa"/>
          </w:tcPr>
          <w:p w:rsidR="005F6405" w:rsidRPr="003B409B" w:rsidRDefault="005F6405" w:rsidP="00C06618">
            <w:pPr>
              <w:spacing w:line="480" w:lineRule="auto"/>
              <w:jc w:val="both"/>
              <w:rPr>
                <w:rFonts w:ascii="Times New Roman" w:hAnsi="Times New Roman" w:cs="Times New Roman"/>
                <w:sz w:val="16"/>
                <w:szCs w:val="16"/>
                <w:vertAlign w:val="superscript"/>
              </w:rPr>
            </w:pPr>
            <w:proofErr w:type="spellStart"/>
            <w:r w:rsidRPr="003B409B">
              <w:rPr>
                <w:rFonts w:ascii="Times New Roman" w:hAnsi="Times New Roman" w:cs="Times New Roman"/>
                <w:sz w:val="16"/>
                <w:szCs w:val="16"/>
              </w:rPr>
              <w:t>Gender</w:t>
            </w:r>
            <w:r>
              <w:rPr>
                <w:rFonts w:ascii="Times New Roman" w:hAnsi="Times New Roman" w:cs="Times New Roman"/>
                <w:sz w:val="16"/>
                <w:szCs w:val="16"/>
                <w:vertAlign w:val="superscript"/>
              </w:rPr>
              <w:t>a</w:t>
            </w:r>
            <w:proofErr w:type="spellEnd"/>
          </w:p>
        </w:tc>
        <w:tc>
          <w:tcPr>
            <w:tcW w:w="536" w:type="dxa"/>
          </w:tcPr>
          <w:p w:rsidR="005F6405" w:rsidRPr="00CA447F"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339</w:t>
            </w:r>
          </w:p>
        </w:tc>
        <w:tc>
          <w:tcPr>
            <w:tcW w:w="1258" w:type="dxa"/>
          </w:tcPr>
          <w:p w:rsidR="005F6405" w:rsidRPr="00D35BF0" w:rsidRDefault="005F6405" w:rsidP="00C06618">
            <w:pPr>
              <w:spacing w:line="480" w:lineRule="auto"/>
              <w:jc w:val="both"/>
              <w:rPr>
                <w:rFonts w:ascii="Times New Roman" w:hAnsi="Times New Roman" w:cs="Times New Roman"/>
                <w:sz w:val="16"/>
                <w:szCs w:val="16"/>
              </w:rPr>
            </w:pPr>
          </w:p>
        </w:tc>
        <w:tc>
          <w:tcPr>
            <w:tcW w:w="536"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409</w:t>
            </w:r>
          </w:p>
        </w:tc>
        <w:tc>
          <w:tcPr>
            <w:tcW w:w="1221" w:type="dxa"/>
          </w:tcPr>
          <w:p w:rsidR="005F6405" w:rsidRPr="008E152E" w:rsidRDefault="005F6405" w:rsidP="00C06618">
            <w:pPr>
              <w:spacing w:line="480" w:lineRule="auto"/>
              <w:jc w:val="both"/>
              <w:rPr>
                <w:rFonts w:ascii="Times New Roman" w:hAnsi="Times New Roman" w:cs="Times New Roman"/>
                <w:sz w:val="16"/>
                <w:szCs w:val="16"/>
              </w:rPr>
            </w:pPr>
          </w:p>
        </w:tc>
        <w:tc>
          <w:tcPr>
            <w:tcW w:w="456"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79</w:t>
            </w:r>
          </w:p>
        </w:tc>
        <w:tc>
          <w:tcPr>
            <w:tcW w:w="1258" w:type="dxa"/>
          </w:tcPr>
          <w:p w:rsidR="005F6405" w:rsidRPr="008E152E" w:rsidRDefault="005F6405" w:rsidP="00C06618">
            <w:pPr>
              <w:spacing w:line="480" w:lineRule="auto"/>
              <w:jc w:val="both"/>
              <w:rPr>
                <w:rFonts w:ascii="Times New Roman" w:hAnsi="Times New Roman" w:cs="Times New Roman"/>
                <w:sz w:val="16"/>
                <w:szCs w:val="16"/>
              </w:rPr>
            </w:pPr>
          </w:p>
        </w:tc>
        <w:tc>
          <w:tcPr>
            <w:tcW w:w="536"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280</w:t>
            </w:r>
          </w:p>
        </w:tc>
        <w:tc>
          <w:tcPr>
            <w:tcW w:w="1408" w:type="dxa"/>
          </w:tcPr>
          <w:p w:rsidR="005F6405" w:rsidRPr="008E152E" w:rsidRDefault="005F6405" w:rsidP="00C06618">
            <w:pPr>
              <w:spacing w:line="480" w:lineRule="auto"/>
              <w:jc w:val="both"/>
              <w:rPr>
                <w:rFonts w:ascii="Times New Roman" w:hAnsi="Times New Roman" w:cs="Times New Roman"/>
                <w:sz w:val="16"/>
                <w:szCs w:val="16"/>
              </w:rPr>
            </w:pPr>
          </w:p>
        </w:tc>
        <w:tc>
          <w:tcPr>
            <w:tcW w:w="536"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394</w:t>
            </w:r>
          </w:p>
        </w:tc>
        <w:tc>
          <w:tcPr>
            <w:tcW w:w="1518" w:type="dxa"/>
          </w:tcPr>
          <w:p w:rsidR="005F6405" w:rsidRPr="008E152E" w:rsidRDefault="005F6405" w:rsidP="00C06618">
            <w:pPr>
              <w:spacing w:line="480" w:lineRule="auto"/>
              <w:jc w:val="both"/>
              <w:rPr>
                <w:rFonts w:ascii="Times New Roman" w:hAnsi="Times New Roman" w:cs="Times New Roman"/>
                <w:sz w:val="16"/>
                <w:szCs w:val="16"/>
              </w:rPr>
            </w:pPr>
          </w:p>
        </w:tc>
        <w:tc>
          <w:tcPr>
            <w:tcW w:w="1826" w:type="dxa"/>
          </w:tcPr>
          <w:p w:rsidR="005F6405" w:rsidRPr="003B409B" w:rsidRDefault="005F6405" w:rsidP="00C06618">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χ</w:t>
            </w:r>
            <w:r w:rsidRPr="003B409B">
              <w:rPr>
                <w:rFonts w:ascii="Times New Roman" w:hAnsi="Times New Roman" w:cs="Times New Roman"/>
                <w:sz w:val="16"/>
                <w:szCs w:val="16"/>
                <w:vertAlign w:val="superscript"/>
              </w:rPr>
              <w:t>2</w:t>
            </w:r>
            <w:r w:rsidR="0098048F">
              <w:rPr>
                <w:rFonts w:ascii="Times New Roman" w:hAnsi="Times New Roman" w:cs="Times New Roman"/>
                <w:sz w:val="16"/>
                <w:szCs w:val="16"/>
              </w:rPr>
              <w:t>(4) = 97.55</w:t>
            </w:r>
            <w:r w:rsidRPr="003B409B">
              <w:rPr>
                <w:rFonts w:ascii="Times New Roman" w:hAnsi="Times New Roman" w:cs="Times New Roman"/>
                <w:sz w:val="16"/>
                <w:szCs w:val="16"/>
              </w:rPr>
              <w:t xml:space="preserve">,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5F6405" w:rsidRPr="003B409B" w:rsidTr="00C06618">
        <w:tc>
          <w:tcPr>
            <w:tcW w:w="3015" w:type="dxa"/>
          </w:tcPr>
          <w:p w:rsidR="005F6405" w:rsidRPr="003B409B" w:rsidRDefault="005F6405" w:rsidP="005F6405">
            <w:pPr>
              <w:pStyle w:val="ListParagraph"/>
              <w:numPr>
                <w:ilvl w:val="0"/>
                <w:numId w:val="1"/>
              </w:numPr>
              <w:spacing w:after="0" w:line="480" w:lineRule="auto"/>
              <w:jc w:val="both"/>
              <w:rPr>
                <w:rFonts w:ascii="Times New Roman" w:hAnsi="Times New Roman" w:cs="Times New Roman"/>
                <w:sz w:val="16"/>
                <w:szCs w:val="16"/>
              </w:rPr>
            </w:pPr>
            <w:r w:rsidRPr="003B409B">
              <w:rPr>
                <w:rFonts w:ascii="Times New Roman" w:hAnsi="Times New Roman" w:cs="Times New Roman"/>
                <w:sz w:val="16"/>
                <w:szCs w:val="16"/>
              </w:rPr>
              <w:t>Female</w:t>
            </w:r>
          </w:p>
        </w:tc>
        <w:tc>
          <w:tcPr>
            <w:tcW w:w="536" w:type="dxa"/>
          </w:tcPr>
          <w:p w:rsidR="005F6405" w:rsidRPr="00CA447F" w:rsidRDefault="005F6405" w:rsidP="00C06618">
            <w:pPr>
              <w:spacing w:line="480" w:lineRule="auto"/>
              <w:jc w:val="both"/>
              <w:rPr>
                <w:rFonts w:ascii="Times New Roman" w:hAnsi="Times New Roman" w:cs="Times New Roman"/>
                <w:sz w:val="16"/>
                <w:szCs w:val="16"/>
              </w:rPr>
            </w:pPr>
          </w:p>
        </w:tc>
        <w:tc>
          <w:tcPr>
            <w:tcW w:w="1258" w:type="dxa"/>
          </w:tcPr>
          <w:p w:rsidR="005F6405" w:rsidRPr="00D35BF0" w:rsidRDefault="0098048F"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300 (88.5%)</w:t>
            </w:r>
            <w:r w:rsidR="002C13BE">
              <w:rPr>
                <w:rFonts w:ascii="Times New Roman" w:hAnsi="Times New Roman" w:cs="Times New Roman"/>
                <w:sz w:val="16"/>
                <w:szCs w:val="16"/>
                <w:vertAlign w:val="superscript"/>
              </w:rPr>
              <w:t>2,5</w:t>
            </w:r>
          </w:p>
        </w:tc>
        <w:tc>
          <w:tcPr>
            <w:tcW w:w="536" w:type="dxa"/>
          </w:tcPr>
          <w:p w:rsidR="005F6405" w:rsidRPr="00CA447F" w:rsidRDefault="005F6405" w:rsidP="00C06618">
            <w:pPr>
              <w:spacing w:line="480" w:lineRule="auto"/>
              <w:jc w:val="both"/>
              <w:rPr>
                <w:rFonts w:ascii="Times New Roman" w:hAnsi="Times New Roman" w:cs="Times New Roman"/>
                <w:sz w:val="16"/>
                <w:szCs w:val="16"/>
              </w:rPr>
            </w:pPr>
          </w:p>
        </w:tc>
        <w:tc>
          <w:tcPr>
            <w:tcW w:w="1221" w:type="dxa"/>
          </w:tcPr>
          <w:p w:rsidR="005F6405" w:rsidRPr="00D35BF0" w:rsidRDefault="0098048F"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380 (92.9%)</w:t>
            </w:r>
            <w:r w:rsidR="002C13BE">
              <w:rPr>
                <w:rFonts w:ascii="Times New Roman" w:hAnsi="Times New Roman" w:cs="Times New Roman"/>
                <w:sz w:val="16"/>
                <w:szCs w:val="16"/>
                <w:vertAlign w:val="superscript"/>
              </w:rPr>
              <w:t>1,4,5</w:t>
            </w:r>
          </w:p>
        </w:tc>
        <w:tc>
          <w:tcPr>
            <w:tcW w:w="456" w:type="dxa"/>
          </w:tcPr>
          <w:p w:rsidR="005F6405" w:rsidRPr="00CA447F" w:rsidRDefault="005F6405" w:rsidP="00C06618">
            <w:pPr>
              <w:spacing w:line="480" w:lineRule="auto"/>
              <w:jc w:val="both"/>
              <w:rPr>
                <w:rFonts w:ascii="Times New Roman" w:hAnsi="Times New Roman" w:cs="Times New Roman"/>
                <w:sz w:val="16"/>
                <w:szCs w:val="16"/>
              </w:rPr>
            </w:pPr>
          </w:p>
        </w:tc>
        <w:tc>
          <w:tcPr>
            <w:tcW w:w="1258" w:type="dxa"/>
          </w:tcPr>
          <w:p w:rsidR="005F6405" w:rsidRPr="00D35BF0" w:rsidRDefault="0098048F"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75 (94.9%)</w:t>
            </w:r>
            <w:r w:rsidR="002C13BE">
              <w:rPr>
                <w:rFonts w:ascii="Times New Roman" w:hAnsi="Times New Roman" w:cs="Times New Roman"/>
                <w:sz w:val="16"/>
                <w:szCs w:val="16"/>
                <w:vertAlign w:val="superscript"/>
              </w:rPr>
              <w:t>4,5</w:t>
            </w:r>
          </w:p>
        </w:tc>
        <w:tc>
          <w:tcPr>
            <w:tcW w:w="536" w:type="dxa"/>
          </w:tcPr>
          <w:p w:rsidR="005F6405" w:rsidRPr="00CA447F" w:rsidRDefault="005F6405" w:rsidP="00C06618">
            <w:pPr>
              <w:spacing w:line="480" w:lineRule="auto"/>
              <w:jc w:val="both"/>
              <w:rPr>
                <w:rFonts w:ascii="Times New Roman" w:hAnsi="Times New Roman" w:cs="Times New Roman"/>
                <w:sz w:val="16"/>
                <w:szCs w:val="16"/>
              </w:rPr>
            </w:pPr>
          </w:p>
        </w:tc>
        <w:tc>
          <w:tcPr>
            <w:tcW w:w="1408" w:type="dxa"/>
          </w:tcPr>
          <w:p w:rsidR="005F6405" w:rsidRPr="00D35BF0" w:rsidRDefault="0098048F"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224 (80.0%)</w:t>
            </w:r>
            <w:r w:rsidR="002C13BE">
              <w:rPr>
                <w:rFonts w:ascii="Times New Roman" w:hAnsi="Times New Roman" w:cs="Times New Roman"/>
                <w:sz w:val="16"/>
                <w:szCs w:val="16"/>
                <w:vertAlign w:val="superscript"/>
              </w:rPr>
              <w:t>2,3,4</w:t>
            </w:r>
          </w:p>
        </w:tc>
        <w:tc>
          <w:tcPr>
            <w:tcW w:w="536" w:type="dxa"/>
          </w:tcPr>
          <w:p w:rsidR="005F6405" w:rsidRPr="00CA447F" w:rsidRDefault="005F6405" w:rsidP="00C06618">
            <w:pPr>
              <w:spacing w:line="480" w:lineRule="auto"/>
              <w:jc w:val="both"/>
              <w:rPr>
                <w:rFonts w:ascii="Times New Roman" w:hAnsi="Times New Roman" w:cs="Times New Roman"/>
                <w:sz w:val="16"/>
                <w:szCs w:val="16"/>
              </w:rPr>
            </w:pPr>
          </w:p>
        </w:tc>
        <w:tc>
          <w:tcPr>
            <w:tcW w:w="1518" w:type="dxa"/>
          </w:tcPr>
          <w:p w:rsidR="005F6405" w:rsidRPr="00D35BF0" w:rsidRDefault="0098048F"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285 (72.3%)</w:t>
            </w:r>
            <w:r w:rsidR="002C13BE">
              <w:rPr>
                <w:rFonts w:ascii="Times New Roman" w:hAnsi="Times New Roman" w:cs="Times New Roman"/>
                <w:sz w:val="16"/>
                <w:szCs w:val="16"/>
                <w:vertAlign w:val="superscript"/>
              </w:rPr>
              <w:t>1,2,3,4</w:t>
            </w:r>
          </w:p>
        </w:tc>
        <w:tc>
          <w:tcPr>
            <w:tcW w:w="1826" w:type="dxa"/>
          </w:tcPr>
          <w:p w:rsidR="005F6405" w:rsidRPr="003B409B" w:rsidRDefault="005F6405" w:rsidP="00C06618">
            <w:pPr>
              <w:spacing w:line="480" w:lineRule="auto"/>
              <w:jc w:val="both"/>
              <w:rPr>
                <w:rFonts w:ascii="Times New Roman" w:hAnsi="Times New Roman" w:cs="Times New Roman"/>
                <w:sz w:val="16"/>
                <w:szCs w:val="16"/>
              </w:rPr>
            </w:pPr>
          </w:p>
        </w:tc>
      </w:tr>
      <w:tr w:rsidR="005F6405" w:rsidRPr="003B409B" w:rsidTr="00C06618">
        <w:tc>
          <w:tcPr>
            <w:tcW w:w="3015" w:type="dxa"/>
          </w:tcPr>
          <w:p w:rsidR="005F6405" w:rsidRPr="003B409B" w:rsidRDefault="005F6405" w:rsidP="005F6405">
            <w:pPr>
              <w:pStyle w:val="ListParagraph"/>
              <w:numPr>
                <w:ilvl w:val="0"/>
                <w:numId w:val="1"/>
              </w:numPr>
              <w:spacing w:after="0" w:line="480" w:lineRule="auto"/>
              <w:jc w:val="both"/>
              <w:rPr>
                <w:rFonts w:ascii="Times New Roman" w:hAnsi="Times New Roman" w:cs="Times New Roman"/>
                <w:sz w:val="16"/>
                <w:szCs w:val="16"/>
              </w:rPr>
            </w:pPr>
            <w:r w:rsidRPr="003B409B">
              <w:rPr>
                <w:rFonts w:ascii="Times New Roman" w:hAnsi="Times New Roman" w:cs="Times New Roman"/>
                <w:sz w:val="16"/>
                <w:szCs w:val="16"/>
              </w:rPr>
              <w:t>Male</w:t>
            </w:r>
          </w:p>
        </w:tc>
        <w:tc>
          <w:tcPr>
            <w:tcW w:w="536" w:type="dxa"/>
          </w:tcPr>
          <w:p w:rsidR="005F6405" w:rsidRPr="00CA447F" w:rsidRDefault="005F6405" w:rsidP="00C06618">
            <w:pPr>
              <w:spacing w:line="480" w:lineRule="auto"/>
              <w:jc w:val="both"/>
              <w:rPr>
                <w:rFonts w:ascii="Times New Roman" w:hAnsi="Times New Roman" w:cs="Times New Roman"/>
                <w:sz w:val="16"/>
                <w:szCs w:val="16"/>
              </w:rPr>
            </w:pPr>
          </w:p>
        </w:tc>
        <w:tc>
          <w:tcPr>
            <w:tcW w:w="125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39 (11.5%)</w:t>
            </w:r>
          </w:p>
        </w:tc>
        <w:tc>
          <w:tcPr>
            <w:tcW w:w="536" w:type="dxa"/>
          </w:tcPr>
          <w:p w:rsidR="005F6405" w:rsidRPr="008E152E" w:rsidRDefault="005F6405" w:rsidP="00C06618">
            <w:pPr>
              <w:spacing w:line="480" w:lineRule="auto"/>
              <w:jc w:val="both"/>
              <w:rPr>
                <w:rFonts w:ascii="Times New Roman" w:hAnsi="Times New Roman" w:cs="Times New Roman"/>
                <w:sz w:val="16"/>
                <w:szCs w:val="16"/>
              </w:rPr>
            </w:pPr>
          </w:p>
        </w:tc>
        <w:tc>
          <w:tcPr>
            <w:tcW w:w="1221"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23 (5.6%)</w:t>
            </w:r>
          </w:p>
        </w:tc>
        <w:tc>
          <w:tcPr>
            <w:tcW w:w="456" w:type="dxa"/>
          </w:tcPr>
          <w:p w:rsidR="005F6405" w:rsidRPr="008E152E" w:rsidRDefault="005F6405" w:rsidP="00C06618">
            <w:pPr>
              <w:spacing w:line="480" w:lineRule="auto"/>
              <w:jc w:val="both"/>
              <w:rPr>
                <w:rFonts w:ascii="Times New Roman" w:hAnsi="Times New Roman" w:cs="Times New Roman"/>
                <w:sz w:val="16"/>
                <w:szCs w:val="16"/>
              </w:rPr>
            </w:pPr>
          </w:p>
        </w:tc>
        <w:tc>
          <w:tcPr>
            <w:tcW w:w="125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4 (5.1%)</w:t>
            </w:r>
          </w:p>
        </w:tc>
        <w:tc>
          <w:tcPr>
            <w:tcW w:w="536" w:type="dxa"/>
          </w:tcPr>
          <w:p w:rsidR="005F6405" w:rsidRPr="008E152E" w:rsidRDefault="005F6405" w:rsidP="00C06618">
            <w:pPr>
              <w:spacing w:line="480" w:lineRule="auto"/>
              <w:jc w:val="both"/>
              <w:rPr>
                <w:rFonts w:ascii="Times New Roman" w:hAnsi="Times New Roman" w:cs="Times New Roman"/>
                <w:sz w:val="16"/>
                <w:szCs w:val="16"/>
              </w:rPr>
            </w:pPr>
          </w:p>
        </w:tc>
        <w:tc>
          <w:tcPr>
            <w:tcW w:w="140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51 (18.2%)</w:t>
            </w:r>
          </w:p>
        </w:tc>
        <w:tc>
          <w:tcPr>
            <w:tcW w:w="536" w:type="dxa"/>
          </w:tcPr>
          <w:p w:rsidR="005F6405" w:rsidRPr="008E152E" w:rsidRDefault="005F6405" w:rsidP="00C06618">
            <w:pPr>
              <w:spacing w:line="480" w:lineRule="auto"/>
              <w:jc w:val="both"/>
              <w:rPr>
                <w:rFonts w:ascii="Times New Roman" w:hAnsi="Times New Roman" w:cs="Times New Roman"/>
                <w:sz w:val="16"/>
                <w:szCs w:val="16"/>
              </w:rPr>
            </w:pPr>
          </w:p>
        </w:tc>
        <w:tc>
          <w:tcPr>
            <w:tcW w:w="151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108 (27.4%)</w:t>
            </w:r>
          </w:p>
        </w:tc>
        <w:tc>
          <w:tcPr>
            <w:tcW w:w="1826" w:type="dxa"/>
          </w:tcPr>
          <w:p w:rsidR="005F6405" w:rsidRPr="003B409B" w:rsidRDefault="005F6405" w:rsidP="00C06618">
            <w:pPr>
              <w:spacing w:line="480" w:lineRule="auto"/>
              <w:jc w:val="both"/>
              <w:rPr>
                <w:rFonts w:ascii="Times New Roman" w:hAnsi="Times New Roman" w:cs="Times New Roman"/>
                <w:sz w:val="16"/>
                <w:szCs w:val="16"/>
              </w:rPr>
            </w:pPr>
          </w:p>
        </w:tc>
      </w:tr>
      <w:tr w:rsidR="005F6405" w:rsidRPr="003B409B" w:rsidTr="00C06618">
        <w:tc>
          <w:tcPr>
            <w:tcW w:w="3015" w:type="dxa"/>
          </w:tcPr>
          <w:p w:rsidR="005F6405" w:rsidRPr="003B409B" w:rsidRDefault="005F6405" w:rsidP="005F6405">
            <w:pPr>
              <w:pStyle w:val="ListParagraph"/>
              <w:numPr>
                <w:ilvl w:val="0"/>
                <w:numId w:val="1"/>
              </w:numPr>
              <w:spacing w:after="0" w:line="480" w:lineRule="auto"/>
              <w:jc w:val="both"/>
              <w:rPr>
                <w:rFonts w:ascii="Times New Roman" w:hAnsi="Times New Roman" w:cs="Times New Roman"/>
                <w:sz w:val="16"/>
                <w:szCs w:val="16"/>
              </w:rPr>
            </w:pPr>
            <w:r w:rsidRPr="003B409B">
              <w:rPr>
                <w:rFonts w:ascii="Times New Roman" w:hAnsi="Times New Roman" w:cs="Times New Roman"/>
                <w:sz w:val="16"/>
                <w:szCs w:val="16"/>
              </w:rPr>
              <w:t>Other</w:t>
            </w:r>
          </w:p>
        </w:tc>
        <w:tc>
          <w:tcPr>
            <w:tcW w:w="536" w:type="dxa"/>
          </w:tcPr>
          <w:p w:rsidR="005F6405" w:rsidRPr="00CA447F" w:rsidRDefault="005F6405" w:rsidP="00C06618">
            <w:pPr>
              <w:spacing w:line="480" w:lineRule="auto"/>
              <w:jc w:val="both"/>
              <w:rPr>
                <w:rFonts w:ascii="Times New Roman" w:hAnsi="Times New Roman" w:cs="Times New Roman"/>
                <w:sz w:val="16"/>
                <w:szCs w:val="16"/>
              </w:rPr>
            </w:pPr>
          </w:p>
        </w:tc>
        <w:tc>
          <w:tcPr>
            <w:tcW w:w="125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0</w:t>
            </w:r>
          </w:p>
        </w:tc>
        <w:tc>
          <w:tcPr>
            <w:tcW w:w="536" w:type="dxa"/>
          </w:tcPr>
          <w:p w:rsidR="005F6405" w:rsidRPr="008E152E" w:rsidRDefault="005F6405" w:rsidP="00C06618">
            <w:pPr>
              <w:spacing w:line="480" w:lineRule="auto"/>
              <w:jc w:val="both"/>
              <w:rPr>
                <w:rFonts w:ascii="Times New Roman" w:hAnsi="Times New Roman" w:cs="Times New Roman"/>
                <w:sz w:val="16"/>
                <w:szCs w:val="16"/>
              </w:rPr>
            </w:pPr>
          </w:p>
        </w:tc>
        <w:tc>
          <w:tcPr>
            <w:tcW w:w="1221"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6 (1.5%)</w:t>
            </w:r>
          </w:p>
        </w:tc>
        <w:tc>
          <w:tcPr>
            <w:tcW w:w="456" w:type="dxa"/>
          </w:tcPr>
          <w:p w:rsidR="005F6405" w:rsidRPr="008E152E" w:rsidRDefault="005F6405" w:rsidP="00C06618">
            <w:pPr>
              <w:spacing w:line="480" w:lineRule="auto"/>
              <w:jc w:val="both"/>
              <w:rPr>
                <w:rFonts w:ascii="Times New Roman" w:hAnsi="Times New Roman" w:cs="Times New Roman"/>
                <w:sz w:val="16"/>
                <w:szCs w:val="16"/>
              </w:rPr>
            </w:pPr>
          </w:p>
        </w:tc>
        <w:tc>
          <w:tcPr>
            <w:tcW w:w="125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0</w:t>
            </w:r>
          </w:p>
        </w:tc>
        <w:tc>
          <w:tcPr>
            <w:tcW w:w="536" w:type="dxa"/>
          </w:tcPr>
          <w:p w:rsidR="005F6405" w:rsidRPr="008E152E" w:rsidRDefault="005F6405" w:rsidP="00C06618">
            <w:pPr>
              <w:spacing w:line="480" w:lineRule="auto"/>
              <w:jc w:val="both"/>
              <w:rPr>
                <w:rFonts w:ascii="Times New Roman" w:hAnsi="Times New Roman" w:cs="Times New Roman"/>
                <w:sz w:val="16"/>
                <w:szCs w:val="16"/>
              </w:rPr>
            </w:pPr>
          </w:p>
        </w:tc>
        <w:tc>
          <w:tcPr>
            <w:tcW w:w="140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5 (1.8%)</w:t>
            </w:r>
          </w:p>
        </w:tc>
        <w:tc>
          <w:tcPr>
            <w:tcW w:w="536" w:type="dxa"/>
          </w:tcPr>
          <w:p w:rsidR="005F6405" w:rsidRPr="008E152E" w:rsidRDefault="005F6405" w:rsidP="00C06618">
            <w:pPr>
              <w:spacing w:line="480" w:lineRule="auto"/>
              <w:jc w:val="both"/>
              <w:rPr>
                <w:rFonts w:ascii="Times New Roman" w:hAnsi="Times New Roman" w:cs="Times New Roman"/>
                <w:sz w:val="16"/>
                <w:szCs w:val="16"/>
              </w:rPr>
            </w:pPr>
          </w:p>
        </w:tc>
        <w:tc>
          <w:tcPr>
            <w:tcW w:w="1518" w:type="dxa"/>
          </w:tcPr>
          <w:p w:rsidR="005F6405" w:rsidRPr="00D35BF0" w:rsidRDefault="0098048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1 (0.3%)</w:t>
            </w:r>
          </w:p>
        </w:tc>
        <w:tc>
          <w:tcPr>
            <w:tcW w:w="1826" w:type="dxa"/>
          </w:tcPr>
          <w:p w:rsidR="005F6405" w:rsidRPr="003B409B" w:rsidRDefault="005F6405" w:rsidP="00C06618">
            <w:pPr>
              <w:spacing w:line="480" w:lineRule="auto"/>
              <w:jc w:val="both"/>
              <w:rPr>
                <w:rFonts w:ascii="Times New Roman" w:hAnsi="Times New Roman" w:cs="Times New Roman"/>
                <w:sz w:val="16"/>
                <w:szCs w:val="16"/>
              </w:rPr>
            </w:pPr>
          </w:p>
        </w:tc>
      </w:tr>
      <w:tr w:rsidR="00E32A05" w:rsidRPr="003B409B" w:rsidTr="00C06618">
        <w:tc>
          <w:tcPr>
            <w:tcW w:w="3015" w:type="dxa"/>
          </w:tcPr>
          <w:p w:rsidR="00E32A05" w:rsidRPr="003B409B" w:rsidRDefault="00CA447F" w:rsidP="00E32A05">
            <w:pPr>
              <w:spacing w:line="480" w:lineRule="auto"/>
              <w:jc w:val="both"/>
              <w:rPr>
                <w:rFonts w:ascii="Times New Roman" w:hAnsi="Times New Roman" w:cs="Times New Roman"/>
                <w:sz w:val="16"/>
                <w:szCs w:val="16"/>
              </w:rPr>
            </w:pPr>
            <w:r>
              <w:rPr>
                <w:rFonts w:ascii="Times New Roman" w:hAnsi="Times New Roman" w:cs="Times New Roman"/>
                <w:sz w:val="16"/>
                <w:szCs w:val="16"/>
              </w:rPr>
              <w:t xml:space="preserve">Depression (PHQ-9; </w:t>
            </w:r>
            <w:r w:rsidR="00E32A05" w:rsidRPr="003B409B">
              <w:rPr>
                <w:rFonts w:ascii="Times New Roman" w:hAnsi="Times New Roman" w:cs="Times New Roman"/>
                <w:sz w:val="16"/>
                <w:szCs w:val="16"/>
              </w:rPr>
              <w:t>0-27)</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314</w:t>
            </w:r>
          </w:p>
        </w:tc>
        <w:tc>
          <w:tcPr>
            <w:tcW w:w="1258" w:type="dxa"/>
          </w:tcPr>
          <w:p w:rsidR="00E32A05" w:rsidRPr="00D35BF0"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15.62 (6.52)</w:t>
            </w:r>
            <w:r>
              <w:rPr>
                <w:rFonts w:ascii="Times New Roman" w:hAnsi="Times New Roman" w:cs="Times New Roman"/>
                <w:sz w:val="16"/>
                <w:szCs w:val="16"/>
                <w:vertAlign w:val="superscript"/>
              </w:rPr>
              <w:t>4,5</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362</w:t>
            </w:r>
          </w:p>
        </w:tc>
        <w:tc>
          <w:tcPr>
            <w:tcW w:w="1221" w:type="dxa"/>
          </w:tcPr>
          <w:p w:rsidR="00E32A05" w:rsidRPr="00D35BF0"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16.33 (6.06)</w:t>
            </w:r>
            <w:r>
              <w:rPr>
                <w:rFonts w:ascii="Times New Roman" w:hAnsi="Times New Roman" w:cs="Times New Roman"/>
                <w:sz w:val="16"/>
                <w:szCs w:val="16"/>
                <w:vertAlign w:val="superscript"/>
              </w:rPr>
              <w:t>4,5</w:t>
            </w:r>
          </w:p>
        </w:tc>
        <w:tc>
          <w:tcPr>
            <w:tcW w:w="45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70</w:t>
            </w:r>
          </w:p>
        </w:tc>
        <w:tc>
          <w:tcPr>
            <w:tcW w:w="1258" w:type="dxa"/>
          </w:tcPr>
          <w:p w:rsidR="00E32A05" w:rsidRPr="00D35BF0"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16.73 (6.26)</w:t>
            </w:r>
            <w:r>
              <w:rPr>
                <w:rFonts w:ascii="Times New Roman" w:hAnsi="Times New Roman" w:cs="Times New Roman"/>
                <w:sz w:val="16"/>
                <w:szCs w:val="16"/>
                <w:vertAlign w:val="superscript"/>
              </w:rPr>
              <w:t>4,5</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259</w:t>
            </w:r>
          </w:p>
        </w:tc>
        <w:tc>
          <w:tcPr>
            <w:tcW w:w="1408" w:type="dxa"/>
          </w:tcPr>
          <w:p w:rsidR="00E32A05" w:rsidRPr="00D35BF0"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10.84 (7.00)</w:t>
            </w:r>
            <w:r>
              <w:rPr>
                <w:rFonts w:ascii="Times New Roman" w:hAnsi="Times New Roman" w:cs="Times New Roman"/>
                <w:sz w:val="16"/>
                <w:szCs w:val="16"/>
                <w:vertAlign w:val="superscript"/>
              </w:rPr>
              <w:t>1,2,3,5</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387</w:t>
            </w:r>
          </w:p>
        </w:tc>
        <w:tc>
          <w:tcPr>
            <w:tcW w:w="1518" w:type="dxa"/>
          </w:tcPr>
          <w:p w:rsidR="00E32A05" w:rsidRPr="00D35BF0"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5.99 (4.90)</w:t>
            </w:r>
            <w:r>
              <w:rPr>
                <w:rFonts w:ascii="Times New Roman" w:hAnsi="Times New Roman" w:cs="Times New Roman"/>
                <w:sz w:val="16"/>
                <w:szCs w:val="16"/>
                <w:vertAlign w:val="superscript"/>
              </w:rPr>
              <w:t>1,2,3,4</w:t>
            </w:r>
          </w:p>
        </w:tc>
        <w:tc>
          <w:tcPr>
            <w:tcW w:w="1826" w:type="dxa"/>
          </w:tcPr>
          <w:p w:rsidR="00E32A05" w:rsidRPr="003B409B"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 xml:space="preserve">(4) = 180.94,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E32A05" w:rsidRPr="003B409B" w:rsidTr="00C06618">
        <w:tc>
          <w:tcPr>
            <w:tcW w:w="3015" w:type="dxa"/>
          </w:tcPr>
          <w:p w:rsidR="00E32A05" w:rsidRPr="003B409B" w:rsidRDefault="00CA447F" w:rsidP="00E32A05">
            <w:pPr>
              <w:spacing w:line="480" w:lineRule="auto"/>
              <w:jc w:val="both"/>
              <w:rPr>
                <w:rFonts w:ascii="Times New Roman" w:hAnsi="Times New Roman" w:cs="Times New Roman"/>
                <w:sz w:val="16"/>
                <w:szCs w:val="16"/>
              </w:rPr>
            </w:pPr>
            <w:r>
              <w:rPr>
                <w:rFonts w:ascii="Times New Roman" w:hAnsi="Times New Roman" w:cs="Times New Roman"/>
                <w:sz w:val="16"/>
                <w:szCs w:val="16"/>
              </w:rPr>
              <w:t xml:space="preserve">Anxiety (GAD-7; </w:t>
            </w:r>
            <w:r w:rsidR="00E32A05" w:rsidRPr="003B409B">
              <w:rPr>
                <w:rFonts w:ascii="Times New Roman" w:hAnsi="Times New Roman" w:cs="Times New Roman"/>
                <w:sz w:val="16"/>
                <w:szCs w:val="16"/>
              </w:rPr>
              <w:t>0-21)</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314</w:t>
            </w:r>
          </w:p>
        </w:tc>
        <w:tc>
          <w:tcPr>
            <w:tcW w:w="1258"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10.66 (6.06)</w:t>
            </w:r>
            <w:r>
              <w:rPr>
                <w:rFonts w:ascii="Times New Roman" w:hAnsi="Times New Roman" w:cs="Times New Roman"/>
                <w:sz w:val="16"/>
                <w:szCs w:val="16"/>
                <w:vertAlign w:val="superscript"/>
              </w:rPr>
              <w:t>4,5</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362</w:t>
            </w:r>
          </w:p>
        </w:tc>
        <w:tc>
          <w:tcPr>
            <w:tcW w:w="1221"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11.01 (5.86)</w:t>
            </w:r>
            <w:r>
              <w:rPr>
                <w:rFonts w:ascii="Times New Roman" w:hAnsi="Times New Roman" w:cs="Times New Roman"/>
                <w:sz w:val="16"/>
                <w:szCs w:val="16"/>
                <w:vertAlign w:val="superscript"/>
              </w:rPr>
              <w:t>4,5</w:t>
            </w:r>
          </w:p>
        </w:tc>
        <w:tc>
          <w:tcPr>
            <w:tcW w:w="45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70</w:t>
            </w:r>
          </w:p>
        </w:tc>
        <w:tc>
          <w:tcPr>
            <w:tcW w:w="1258"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11.09 (5.95)</w:t>
            </w:r>
            <w:r>
              <w:rPr>
                <w:rFonts w:ascii="Times New Roman" w:hAnsi="Times New Roman" w:cs="Times New Roman"/>
                <w:sz w:val="16"/>
                <w:szCs w:val="16"/>
                <w:vertAlign w:val="superscript"/>
              </w:rPr>
              <w:t>4,5</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259</w:t>
            </w:r>
          </w:p>
        </w:tc>
        <w:tc>
          <w:tcPr>
            <w:tcW w:w="1408"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7.90 (5.99)</w:t>
            </w:r>
            <w:r>
              <w:rPr>
                <w:rFonts w:ascii="Times New Roman" w:hAnsi="Times New Roman" w:cs="Times New Roman"/>
                <w:sz w:val="16"/>
                <w:szCs w:val="16"/>
                <w:vertAlign w:val="superscript"/>
              </w:rPr>
              <w:t>1,2,3,5</w:t>
            </w:r>
          </w:p>
        </w:tc>
        <w:tc>
          <w:tcPr>
            <w:tcW w:w="536"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387</w:t>
            </w:r>
          </w:p>
        </w:tc>
        <w:tc>
          <w:tcPr>
            <w:tcW w:w="1518" w:type="dxa"/>
          </w:tcPr>
          <w:p w:rsidR="00E32A05" w:rsidRPr="00CA447F"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4.93 (4.58)</w:t>
            </w:r>
            <w:r>
              <w:rPr>
                <w:rFonts w:ascii="Times New Roman" w:hAnsi="Times New Roman" w:cs="Times New Roman"/>
                <w:sz w:val="16"/>
                <w:szCs w:val="16"/>
                <w:vertAlign w:val="superscript"/>
              </w:rPr>
              <w:t>1,2,3,4</w:t>
            </w:r>
          </w:p>
        </w:tc>
        <w:tc>
          <w:tcPr>
            <w:tcW w:w="1826" w:type="dxa"/>
          </w:tcPr>
          <w:p w:rsidR="00E32A05" w:rsidRPr="003B409B" w:rsidRDefault="00E32A05" w:rsidP="00E32A05">
            <w:pPr>
              <w:spacing w:line="480" w:lineRule="auto"/>
              <w:jc w:val="both"/>
              <w:rPr>
                <w:rFonts w:ascii="Times New Roman" w:hAnsi="Times New Roman" w:cs="Times New Roman"/>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 xml:space="preserve">(4) = 73.03,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5F6405" w:rsidRPr="003B409B" w:rsidTr="00C06618">
        <w:tc>
          <w:tcPr>
            <w:tcW w:w="3015" w:type="dxa"/>
          </w:tcPr>
          <w:p w:rsidR="005F6405" w:rsidRPr="003B409B" w:rsidRDefault="00CA447F"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Pain duration</w:t>
            </w:r>
            <w:r w:rsidR="005F6405" w:rsidRPr="003B409B">
              <w:rPr>
                <w:rFonts w:ascii="Times New Roman" w:hAnsi="Times New Roman" w:cs="Times New Roman"/>
                <w:sz w:val="16"/>
                <w:szCs w:val="16"/>
              </w:rPr>
              <w:t xml:space="preserve"> in years</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337</w:t>
            </w:r>
          </w:p>
        </w:tc>
        <w:tc>
          <w:tcPr>
            <w:tcW w:w="125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8.79 (8.17)</w:t>
            </w:r>
            <w:r w:rsidR="00E20049">
              <w:rPr>
                <w:rFonts w:ascii="Times New Roman" w:hAnsi="Times New Roman" w:cs="Times New Roman"/>
                <w:sz w:val="16"/>
                <w:szCs w:val="16"/>
                <w:vertAlign w:val="superscript"/>
              </w:rPr>
              <w:t>2,3</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409</w:t>
            </w:r>
          </w:p>
        </w:tc>
        <w:tc>
          <w:tcPr>
            <w:tcW w:w="1221"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13.48 (10.75)</w:t>
            </w:r>
            <w:r w:rsidR="00E20049">
              <w:rPr>
                <w:rFonts w:ascii="Times New Roman" w:hAnsi="Times New Roman" w:cs="Times New Roman"/>
                <w:sz w:val="16"/>
                <w:szCs w:val="16"/>
                <w:vertAlign w:val="superscript"/>
              </w:rPr>
              <w:t>1,4</w:t>
            </w:r>
          </w:p>
        </w:tc>
        <w:tc>
          <w:tcPr>
            <w:tcW w:w="45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78</w:t>
            </w:r>
          </w:p>
        </w:tc>
        <w:tc>
          <w:tcPr>
            <w:tcW w:w="125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12.35 (10.05)</w:t>
            </w:r>
            <w:r w:rsidR="00E20049">
              <w:rPr>
                <w:rFonts w:ascii="Times New Roman" w:hAnsi="Times New Roman" w:cs="Times New Roman"/>
                <w:sz w:val="16"/>
                <w:szCs w:val="16"/>
                <w:vertAlign w:val="superscript"/>
              </w:rPr>
              <w:t>1</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279</w:t>
            </w:r>
          </w:p>
        </w:tc>
        <w:tc>
          <w:tcPr>
            <w:tcW w:w="140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10.03 (10.74)</w:t>
            </w:r>
            <w:r w:rsidR="00E20049">
              <w:rPr>
                <w:rFonts w:ascii="Times New Roman" w:hAnsi="Times New Roman" w:cs="Times New Roman"/>
                <w:sz w:val="16"/>
                <w:szCs w:val="16"/>
                <w:vertAlign w:val="superscript"/>
              </w:rPr>
              <w:t>2</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w:t>
            </w:r>
          </w:p>
        </w:tc>
        <w:tc>
          <w:tcPr>
            <w:tcW w:w="1518"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w:t>
            </w:r>
          </w:p>
        </w:tc>
        <w:tc>
          <w:tcPr>
            <w:tcW w:w="1826" w:type="dxa"/>
          </w:tcPr>
          <w:p w:rsidR="005F6405" w:rsidRPr="003B409B" w:rsidRDefault="005F6405" w:rsidP="00CA447F">
            <w:pPr>
              <w:spacing w:line="480" w:lineRule="auto"/>
              <w:jc w:val="both"/>
              <w:rPr>
                <w:rFonts w:ascii="Times New Roman" w:hAnsi="Times New Roman" w:cs="Times New Roman"/>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(3) = 1</w:t>
            </w:r>
            <w:r w:rsidR="00E32A05">
              <w:rPr>
                <w:rFonts w:ascii="Times New Roman" w:hAnsi="Times New Roman" w:cs="Times New Roman"/>
                <w:sz w:val="16"/>
                <w:szCs w:val="16"/>
              </w:rPr>
              <w:t>5.26</w:t>
            </w:r>
            <w:r w:rsidRPr="003B409B">
              <w:rPr>
                <w:rFonts w:ascii="Times New Roman" w:hAnsi="Times New Roman" w:cs="Times New Roman"/>
                <w:sz w:val="16"/>
                <w:szCs w:val="16"/>
              </w:rPr>
              <w:t xml:space="preserve">,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5F6405" w:rsidRPr="003B409B" w:rsidTr="00C06618">
        <w:tc>
          <w:tcPr>
            <w:tcW w:w="3015" w:type="dxa"/>
          </w:tcPr>
          <w:p w:rsidR="005F6405" w:rsidRPr="003B409B" w:rsidRDefault="005F6405" w:rsidP="00C06618">
            <w:pPr>
              <w:spacing w:line="480" w:lineRule="auto"/>
              <w:jc w:val="both"/>
              <w:rPr>
                <w:rFonts w:ascii="Times New Roman" w:hAnsi="Times New Roman" w:cs="Times New Roman"/>
                <w:sz w:val="16"/>
                <w:szCs w:val="16"/>
                <w:vertAlign w:val="superscript"/>
              </w:rPr>
            </w:pPr>
            <w:r w:rsidRPr="003B409B">
              <w:rPr>
                <w:rFonts w:ascii="Times New Roman" w:hAnsi="Times New Roman" w:cs="Times New Roman"/>
                <w:sz w:val="16"/>
                <w:szCs w:val="16"/>
              </w:rPr>
              <w:t>Hours of pain per day</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339</w:t>
            </w:r>
          </w:p>
        </w:tc>
        <w:tc>
          <w:tcPr>
            <w:tcW w:w="125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18.38 (6.90)</w:t>
            </w:r>
            <w:r w:rsidR="00E20049">
              <w:rPr>
                <w:rFonts w:ascii="Times New Roman" w:hAnsi="Times New Roman" w:cs="Times New Roman"/>
                <w:sz w:val="16"/>
                <w:szCs w:val="16"/>
                <w:vertAlign w:val="superscript"/>
              </w:rPr>
              <w:t>2,4</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409</w:t>
            </w:r>
          </w:p>
        </w:tc>
        <w:tc>
          <w:tcPr>
            <w:tcW w:w="1221"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16.25 (7.19)</w:t>
            </w:r>
            <w:r w:rsidR="00E20049">
              <w:rPr>
                <w:rFonts w:ascii="Times New Roman" w:hAnsi="Times New Roman" w:cs="Times New Roman"/>
                <w:sz w:val="16"/>
                <w:szCs w:val="16"/>
                <w:vertAlign w:val="superscript"/>
              </w:rPr>
              <w:t>1,3,4</w:t>
            </w:r>
          </w:p>
        </w:tc>
        <w:tc>
          <w:tcPr>
            <w:tcW w:w="45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79</w:t>
            </w:r>
          </w:p>
        </w:tc>
        <w:tc>
          <w:tcPr>
            <w:tcW w:w="125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19.75 (6.19)</w:t>
            </w:r>
            <w:r w:rsidR="00E20049">
              <w:rPr>
                <w:rFonts w:ascii="Times New Roman" w:hAnsi="Times New Roman" w:cs="Times New Roman"/>
                <w:sz w:val="16"/>
                <w:szCs w:val="16"/>
                <w:vertAlign w:val="superscript"/>
              </w:rPr>
              <w:t>2,4</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280</w:t>
            </w:r>
          </w:p>
        </w:tc>
        <w:tc>
          <w:tcPr>
            <w:tcW w:w="140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10.33 (8.06)</w:t>
            </w:r>
            <w:r w:rsidR="00E20049">
              <w:rPr>
                <w:rFonts w:ascii="Times New Roman" w:hAnsi="Times New Roman" w:cs="Times New Roman"/>
                <w:sz w:val="16"/>
                <w:szCs w:val="16"/>
                <w:vertAlign w:val="superscript"/>
              </w:rPr>
              <w:t>1,2,3</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w:t>
            </w:r>
          </w:p>
        </w:tc>
        <w:tc>
          <w:tcPr>
            <w:tcW w:w="1518"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w:t>
            </w:r>
          </w:p>
        </w:tc>
        <w:tc>
          <w:tcPr>
            <w:tcW w:w="1826" w:type="dxa"/>
          </w:tcPr>
          <w:p w:rsidR="005F6405" w:rsidRPr="003B409B" w:rsidRDefault="005F6405" w:rsidP="00CA447F">
            <w:pPr>
              <w:spacing w:line="480" w:lineRule="auto"/>
              <w:jc w:val="both"/>
              <w:rPr>
                <w:rFonts w:ascii="Times New Roman" w:hAnsi="Times New Roman" w:cs="Times New Roman"/>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 xml:space="preserve">(3) = </w:t>
            </w:r>
            <w:r w:rsidR="00E32A05">
              <w:rPr>
                <w:rFonts w:ascii="Times New Roman" w:hAnsi="Times New Roman" w:cs="Times New Roman"/>
                <w:sz w:val="16"/>
                <w:szCs w:val="16"/>
              </w:rPr>
              <w:t>75.07</w:t>
            </w:r>
            <w:r w:rsidRPr="003B409B">
              <w:rPr>
                <w:rFonts w:ascii="Times New Roman" w:hAnsi="Times New Roman" w:cs="Times New Roman"/>
                <w:sz w:val="16"/>
                <w:szCs w:val="16"/>
              </w:rPr>
              <w:t xml:space="preserve">,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5F6405" w:rsidRPr="003B409B" w:rsidTr="00C06618">
        <w:tc>
          <w:tcPr>
            <w:tcW w:w="3015" w:type="dxa"/>
          </w:tcPr>
          <w:p w:rsidR="005F6405" w:rsidRPr="003B409B" w:rsidRDefault="005F6405" w:rsidP="00C06618">
            <w:pPr>
              <w:spacing w:line="480" w:lineRule="auto"/>
              <w:jc w:val="both"/>
              <w:rPr>
                <w:rFonts w:ascii="Times New Roman" w:hAnsi="Times New Roman" w:cs="Times New Roman"/>
                <w:sz w:val="16"/>
                <w:szCs w:val="16"/>
              </w:rPr>
            </w:pPr>
            <w:r w:rsidRPr="003B409B">
              <w:rPr>
                <w:rFonts w:ascii="Times New Roman" w:hAnsi="Times New Roman" w:cs="Times New Roman"/>
                <w:sz w:val="16"/>
                <w:szCs w:val="16"/>
              </w:rPr>
              <w:t>Number of pain-related medical diagnoses</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339</w:t>
            </w:r>
          </w:p>
        </w:tc>
        <w:tc>
          <w:tcPr>
            <w:tcW w:w="125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2.12 (1.57)</w:t>
            </w:r>
            <w:r w:rsidR="00E20049">
              <w:rPr>
                <w:rFonts w:ascii="Times New Roman" w:hAnsi="Times New Roman" w:cs="Times New Roman"/>
                <w:sz w:val="16"/>
                <w:szCs w:val="16"/>
                <w:vertAlign w:val="superscript"/>
              </w:rPr>
              <w:t>2,3,4</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409</w:t>
            </w:r>
          </w:p>
        </w:tc>
        <w:tc>
          <w:tcPr>
            <w:tcW w:w="1221"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3.56 (2.04)</w:t>
            </w:r>
            <w:r w:rsidR="00E20049">
              <w:rPr>
                <w:rFonts w:ascii="Times New Roman" w:hAnsi="Times New Roman" w:cs="Times New Roman"/>
                <w:sz w:val="16"/>
                <w:szCs w:val="16"/>
                <w:vertAlign w:val="superscript"/>
              </w:rPr>
              <w:t>1,3,4</w:t>
            </w:r>
          </w:p>
        </w:tc>
        <w:tc>
          <w:tcPr>
            <w:tcW w:w="45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79</w:t>
            </w:r>
          </w:p>
        </w:tc>
        <w:tc>
          <w:tcPr>
            <w:tcW w:w="125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4.85 (2.41)</w:t>
            </w:r>
            <w:r w:rsidR="00E20049">
              <w:rPr>
                <w:rFonts w:ascii="Times New Roman" w:hAnsi="Times New Roman" w:cs="Times New Roman"/>
                <w:sz w:val="16"/>
                <w:szCs w:val="16"/>
                <w:vertAlign w:val="superscript"/>
              </w:rPr>
              <w:t>1,2,4</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280</w:t>
            </w:r>
          </w:p>
        </w:tc>
        <w:tc>
          <w:tcPr>
            <w:tcW w:w="1408" w:type="dxa"/>
          </w:tcPr>
          <w:p w:rsidR="005F6405" w:rsidRPr="00D35BF0" w:rsidRDefault="00E32A05" w:rsidP="00C06618">
            <w:pPr>
              <w:spacing w:line="480" w:lineRule="auto"/>
              <w:jc w:val="both"/>
              <w:rPr>
                <w:rFonts w:ascii="Times New Roman" w:hAnsi="Times New Roman" w:cs="Times New Roman"/>
                <w:sz w:val="16"/>
                <w:szCs w:val="16"/>
                <w:vertAlign w:val="superscript"/>
              </w:rPr>
            </w:pPr>
            <w:r>
              <w:rPr>
                <w:rFonts w:ascii="Times New Roman" w:hAnsi="Times New Roman" w:cs="Times New Roman"/>
                <w:sz w:val="16"/>
                <w:szCs w:val="16"/>
              </w:rPr>
              <w:t>1.67 (1.76)</w:t>
            </w:r>
            <w:r w:rsidR="00E20049">
              <w:rPr>
                <w:rFonts w:ascii="Times New Roman" w:hAnsi="Times New Roman" w:cs="Times New Roman"/>
                <w:sz w:val="16"/>
                <w:szCs w:val="16"/>
                <w:vertAlign w:val="superscript"/>
              </w:rPr>
              <w:t>1,2,3</w:t>
            </w:r>
          </w:p>
        </w:tc>
        <w:tc>
          <w:tcPr>
            <w:tcW w:w="536"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w:t>
            </w:r>
          </w:p>
        </w:tc>
        <w:tc>
          <w:tcPr>
            <w:tcW w:w="1518" w:type="dxa"/>
          </w:tcPr>
          <w:p w:rsidR="005F6405" w:rsidRPr="00CA447F" w:rsidRDefault="00E32A05" w:rsidP="00C06618">
            <w:pPr>
              <w:spacing w:line="480" w:lineRule="auto"/>
              <w:jc w:val="both"/>
              <w:rPr>
                <w:rFonts w:ascii="Times New Roman" w:hAnsi="Times New Roman" w:cs="Times New Roman"/>
                <w:sz w:val="16"/>
                <w:szCs w:val="16"/>
              </w:rPr>
            </w:pPr>
            <w:r>
              <w:rPr>
                <w:rFonts w:ascii="Times New Roman" w:hAnsi="Times New Roman" w:cs="Times New Roman"/>
                <w:sz w:val="16"/>
                <w:szCs w:val="16"/>
              </w:rPr>
              <w:t>-</w:t>
            </w:r>
          </w:p>
        </w:tc>
        <w:tc>
          <w:tcPr>
            <w:tcW w:w="1826" w:type="dxa"/>
          </w:tcPr>
          <w:p w:rsidR="005F6405" w:rsidRPr="003B409B" w:rsidRDefault="005F6405" w:rsidP="00CA447F">
            <w:pPr>
              <w:spacing w:line="480" w:lineRule="auto"/>
              <w:jc w:val="both"/>
              <w:rPr>
                <w:rFonts w:ascii="Times New Roman" w:hAnsi="Times New Roman" w:cs="Times New Roman"/>
                <w:i/>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 xml:space="preserve">(3) = </w:t>
            </w:r>
            <w:r w:rsidR="00E32A05">
              <w:rPr>
                <w:rFonts w:ascii="Times New Roman" w:hAnsi="Times New Roman" w:cs="Times New Roman"/>
                <w:sz w:val="16"/>
                <w:szCs w:val="16"/>
              </w:rPr>
              <w:t>103.11</w:t>
            </w:r>
            <w:r w:rsidRPr="003B409B">
              <w:rPr>
                <w:rFonts w:ascii="Times New Roman" w:hAnsi="Times New Roman" w:cs="Times New Roman"/>
                <w:sz w:val="16"/>
                <w:szCs w:val="16"/>
              </w:rPr>
              <w:t xml:space="preserve">,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r w:rsidR="00E32A05" w:rsidRPr="003B409B" w:rsidTr="00C06618">
        <w:tc>
          <w:tcPr>
            <w:tcW w:w="3015" w:type="dxa"/>
          </w:tcPr>
          <w:p w:rsidR="00E32A05" w:rsidRPr="003B409B" w:rsidRDefault="00E32A05" w:rsidP="008E152E">
            <w:pPr>
              <w:spacing w:line="480" w:lineRule="auto"/>
              <w:jc w:val="both"/>
              <w:rPr>
                <w:sz w:val="16"/>
                <w:szCs w:val="16"/>
              </w:rPr>
            </w:pPr>
            <w:r>
              <w:rPr>
                <w:sz w:val="16"/>
                <w:szCs w:val="16"/>
              </w:rPr>
              <w:t xml:space="preserve">Pain </w:t>
            </w:r>
            <w:r w:rsidR="008E152E">
              <w:rPr>
                <w:sz w:val="16"/>
                <w:szCs w:val="16"/>
              </w:rPr>
              <w:t>intensity</w:t>
            </w:r>
            <w:r>
              <w:rPr>
                <w:sz w:val="16"/>
                <w:szCs w:val="16"/>
              </w:rPr>
              <w:t xml:space="preserve"> in the past week (0-10)</w:t>
            </w:r>
          </w:p>
        </w:tc>
        <w:tc>
          <w:tcPr>
            <w:tcW w:w="536" w:type="dxa"/>
          </w:tcPr>
          <w:p w:rsidR="00E32A05" w:rsidRDefault="00E32A05" w:rsidP="00C06618">
            <w:pPr>
              <w:spacing w:line="480" w:lineRule="auto"/>
              <w:jc w:val="both"/>
              <w:rPr>
                <w:sz w:val="16"/>
                <w:szCs w:val="16"/>
              </w:rPr>
            </w:pPr>
            <w:r>
              <w:rPr>
                <w:sz w:val="16"/>
                <w:szCs w:val="16"/>
              </w:rPr>
              <w:t>339</w:t>
            </w:r>
          </w:p>
        </w:tc>
        <w:tc>
          <w:tcPr>
            <w:tcW w:w="1258" w:type="dxa"/>
          </w:tcPr>
          <w:p w:rsidR="00E32A05" w:rsidRPr="00D35BF0" w:rsidRDefault="00E32A05" w:rsidP="00C06618">
            <w:pPr>
              <w:spacing w:line="480" w:lineRule="auto"/>
              <w:jc w:val="both"/>
              <w:rPr>
                <w:sz w:val="16"/>
                <w:szCs w:val="16"/>
                <w:vertAlign w:val="superscript"/>
              </w:rPr>
            </w:pPr>
            <w:r>
              <w:rPr>
                <w:sz w:val="16"/>
                <w:szCs w:val="16"/>
              </w:rPr>
              <w:t>6.62 (2.14)</w:t>
            </w:r>
            <w:r w:rsidR="002C13BE">
              <w:rPr>
                <w:sz w:val="16"/>
                <w:szCs w:val="16"/>
                <w:vertAlign w:val="superscript"/>
              </w:rPr>
              <w:t>2,3,4</w:t>
            </w:r>
          </w:p>
        </w:tc>
        <w:tc>
          <w:tcPr>
            <w:tcW w:w="536" w:type="dxa"/>
          </w:tcPr>
          <w:p w:rsidR="00E32A05" w:rsidRDefault="00E32A05" w:rsidP="00C06618">
            <w:pPr>
              <w:spacing w:line="480" w:lineRule="auto"/>
              <w:jc w:val="both"/>
              <w:rPr>
                <w:sz w:val="16"/>
                <w:szCs w:val="16"/>
              </w:rPr>
            </w:pPr>
            <w:r>
              <w:rPr>
                <w:sz w:val="16"/>
                <w:szCs w:val="16"/>
              </w:rPr>
              <w:t>409</w:t>
            </w:r>
          </w:p>
        </w:tc>
        <w:tc>
          <w:tcPr>
            <w:tcW w:w="1221" w:type="dxa"/>
          </w:tcPr>
          <w:p w:rsidR="00E32A05" w:rsidRPr="00D35BF0" w:rsidRDefault="00E32A05" w:rsidP="00C06618">
            <w:pPr>
              <w:spacing w:line="480" w:lineRule="auto"/>
              <w:jc w:val="both"/>
              <w:rPr>
                <w:sz w:val="16"/>
                <w:szCs w:val="16"/>
                <w:vertAlign w:val="superscript"/>
              </w:rPr>
            </w:pPr>
            <w:r>
              <w:rPr>
                <w:sz w:val="16"/>
                <w:szCs w:val="16"/>
              </w:rPr>
              <w:t>7.05 (1.54)</w:t>
            </w:r>
            <w:r w:rsidR="002C13BE">
              <w:rPr>
                <w:sz w:val="16"/>
                <w:szCs w:val="16"/>
                <w:vertAlign w:val="superscript"/>
              </w:rPr>
              <w:t>1,4</w:t>
            </w:r>
          </w:p>
        </w:tc>
        <w:tc>
          <w:tcPr>
            <w:tcW w:w="456" w:type="dxa"/>
          </w:tcPr>
          <w:p w:rsidR="00E32A05" w:rsidRDefault="00E32A05" w:rsidP="00C06618">
            <w:pPr>
              <w:spacing w:line="480" w:lineRule="auto"/>
              <w:jc w:val="both"/>
              <w:rPr>
                <w:sz w:val="16"/>
                <w:szCs w:val="16"/>
              </w:rPr>
            </w:pPr>
            <w:r>
              <w:rPr>
                <w:sz w:val="16"/>
                <w:szCs w:val="16"/>
              </w:rPr>
              <w:t>79</w:t>
            </w:r>
          </w:p>
        </w:tc>
        <w:tc>
          <w:tcPr>
            <w:tcW w:w="1258" w:type="dxa"/>
          </w:tcPr>
          <w:p w:rsidR="00E32A05" w:rsidRPr="00D35BF0" w:rsidRDefault="00E32A05" w:rsidP="00C06618">
            <w:pPr>
              <w:spacing w:line="480" w:lineRule="auto"/>
              <w:jc w:val="both"/>
              <w:rPr>
                <w:sz w:val="16"/>
                <w:szCs w:val="16"/>
                <w:vertAlign w:val="superscript"/>
              </w:rPr>
            </w:pPr>
            <w:r>
              <w:rPr>
                <w:sz w:val="16"/>
                <w:szCs w:val="16"/>
              </w:rPr>
              <w:t>7.42 (1.61)</w:t>
            </w:r>
            <w:r w:rsidR="002C13BE">
              <w:rPr>
                <w:sz w:val="16"/>
                <w:szCs w:val="16"/>
                <w:vertAlign w:val="superscript"/>
              </w:rPr>
              <w:t>1,4</w:t>
            </w:r>
          </w:p>
        </w:tc>
        <w:tc>
          <w:tcPr>
            <w:tcW w:w="536" w:type="dxa"/>
          </w:tcPr>
          <w:p w:rsidR="00E32A05" w:rsidRDefault="00E32A05" w:rsidP="00C06618">
            <w:pPr>
              <w:spacing w:line="480" w:lineRule="auto"/>
              <w:jc w:val="both"/>
              <w:rPr>
                <w:sz w:val="16"/>
                <w:szCs w:val="16"/>
              </w:rPr>
            </w:pPr>
            <w:r>
              <w:rPr>
                <w:sz w:val="16"/>
                <w:szCs w:val="16"/>
              </w:rPr>
              <w:t>280</w:t>
            </w:r>
          </w:p>
        </w:tc>
        <w:tc>
          <w:tcPr>
            <w:tcW w:w="1408" w:type="dxa"/>
          </w:tcPr>
          <w:p w:rsidR="00E32A05" w:rsidRPr="00D35BF0" w:rsidRDefault="00E32A05" w:rsidP="00C06618">
            <w:pPr>
              <w:spacing w:line="480" w:lineRule="auto"/>
              <w:jc w:val="both"/>
              <w:rPr>
                <w:sz w:val="16"/>
                <w:szCs w:val="16"/>
                <w:vertAlign w:val="superscript"/>
              </w:rPr>
            </w:pPr>
            <w:r>
              <w:rPr>
                <w:sz w:val="16"/>
                <w:szCs w:val="16"/>
              </w:rPr>
              <w:t>5.11 (2.27)</w:t>
            </w:r>
            <w:r w:rsidR="002C13BE">
              <w:rPr>
                <w:sz w:val="16"/>
                <w:szCs w:val="16"/>
                <w:vertAlign w:val="superscript"/>
              </w:rPr>
              <w:t>1,2,3</w:t>
            </w:r>
          </w:p>
        </w:tc>
        <w:tc>
          <w:tcPr>
            <w:tcW w:w="536" w:type="dxa"/>
          </w:tcPr>
          <w:p w:rsidR="00E32A05" w:rsidRDefault="00E32A05" w:rsidP="00C06618">
            <w:pPr>
              <w:spacing w:line="480" w:lineRule="auto"/>
              <w:jc w:val="both"/>
              <w:rPr>
                <w:sz w:val="16"/>
                <w:szCs w:val="16"/>
              </w:rPr>
            </w:pPr>
            <w:r>
              <w:rPr>
                <w:sz w:val="16"/>
                <w:szCs w:val="16"/>
              </w:rPr>
              <w:t>-</w:t>
            </w:r>
          </w:p>
        </w:tc>
        <w:tc>
          <w:tcPr>
            <w:tcW w:w="1518" w:type="dxa"/>
          </w:tcPr>
          <w:p w:rsidR="00E32A05" w:rsidRDefault="00E32A05" w:rsidP="00C06618">
            <w:pPr>
              <w:spacing w:line="480" w:lineRule="auto"/>
              <w:jc w:val="both"/>
              <w:rPr>
                <w:sz w:val="16"/>
                <w:szCs w:val="16"/>
              </w:rPr>
            </w:pPr>
            <w:r>
              <w:rPr>
                <w:sz w:val="16"/>
                <w:szCs w:val="16"/>
              </w:rPr>
              <w:t>-</w:t>
            </w:r>
          </w:p>
        </w:tc>
        <w:tc>
          <w:tcPr>
            <w:tcW w:w="1826" w:type="dxa"/>
          </w:tcPr>
          <w:p w:rsidR="00E32A05" w:rsidRPr="003B409B" w:rsidRDefault="00E32A05" w:rsidP="00CA447F">
            <w:pPr>
              <w:spacing w:line="480" w:lineRule="auto"/>
              <w:jc w:val="both"/>
              <w:rPr>
                <w:i/>
                <w:sz w:val="16"/>
                <w:szCs w:val="16"/>
              </w:rPr>
            </w:pPr>
            <w:r w:rsidRPr="003B409B">
              <w:rPr>
                <w:rFonts w:ascii="Times New Roman" w:hAnsi="Times New Roman" w:cs="Times New Roman"/>
                <w:i/>
                <w:sz w:val="16"/>
                <w:szCs w:val="16"/>
              </w:rPr>
              <w:t>F</w:t>
            </w:r>
            <w:r w:rsidRPr="003B409B">
              <w:rPr>
                <w:rFonts w:ascii="Times New Roman" w:hAnsi="Times New Roman" w:cs="Times New Roman"/>
                <w:sz w:val="16"/>
                <w:szCs w:val="16"/>
              </w:rPr>
              <w:t xml:space="preserve">(3) = </w:t>
            </w:r>
            <w:r w:rsidR="006A4DD1">
              <w:rPr>
                <w:rFonts w:ascii="Times New Roman" w:hAnsi="Times New Roman" w:cs="Times New Roman"/>
                <w:sz w:val="16"/>
                <w:szCs w:val="16"/>
              </w:rPr>
              <w:t>67.17</w:t>
            </w:r>
            <w:r w:rsidRPr="003B409B">
              <w:rPr>
                <w:rFonts w:ascii="Times New Roman" w:hAnsi="Times New Roman" w:cs="Times New Roman"/>
                <w:sz w:val="16"/>
                <w:szCs w:val="16"/>
              </w:rPr>
              <w:t xml:space="preserve">, </w:t>
            </w:r>
            <w:r w:rsidRPr="003B409B">
              <w:rPr>
                <w:rFonts w:ascii="Times New Roman" w:hAnsi="Times New Roman" w:cs="Times New Roman"/>
                <w:i/>
                <w:sz w:val="16"/>
                <w:szCs w:val="16"/>
              </w:rPr>
              <w:t>p</w:t>
            </w:r>
            <w:r w:rsidRPr="003B409B">
              <w:rPr>
                <w:rFonts w:ascii="Times New Roman" w:hAnsi="Times New Roman" w:cs="Times New Roman"/>
                <w:sz w:val="16"/>
                <w:szCs w:val="16"/>
              </w:rPr>
              <w:t xml:space="preserve"> &lt; .001</w:t>
            </w:r>
          </w:p>
        </w:tc>
      </w:tr>
    </w:tbl>
    <w:p w:rsidR="005F6405" w:rsidRPr="00841124" w:rsidRDefault="005F6405" w:rsidP="005F6405">
      <w:pPr>
        <w:spacing w:line="480" w:lineRule="auto"/>
        <w:jc w:val="both"/>
        <w:rPr>
          <w:sz w:val="20"/>
          <w:szCs w:val="20"/>
        </w:rPr>
      </w:pPr>
      <w:r w:rsidRPr="00841124">
        <w:rPr>
          <w:sz w:val="20"/>
          <w:szCs w:val="20"/>
        </w:rPr>
        <w:t xml:space="preserve">Abbreviations: </w:t>
      </w:r>
      <w:r w:rsidR="00795C12" w:rsidRPr="00841124">
        <w:rPr>
          <w:sz w:val="20"/>
          <w:szCs w:val="20"/>
        </w:rPr>
        <w:t>GAD-7</w:t>
      </w:r>
      <w:r w:rsidR="00795C12">
        <w:rPr>
          <w:sz w:val="20"/>
          <w:szCs w:val="20"/>
        </w:rPr>
        <w:t xml:space="preserve">, </w:t>
      </w:r>
      <w:r w:rsidR="00EA4E7D" w:rsidRPr="00841124">
        <w:rPr>
          <w:sz w:val="20"/>
          <w:szCs w:val="20"/>
        </w:rPr>
        <w:t>Generalized Anxiety Disorder-7</w:t>
      </w:r>
      <w:r w:rsidR="00EA4E7D">
        <w:rPr>
          <w:sz w:val="20"/>
          <w:szCs w:val="20"/>
        </w:rPr>
        <w:t xml:space="preserve">; </w:t>
      </w:r>
      <w:r w:rsidR="00795C12" w:rsidRPr="00841124">
        <w:rPr>
          <w:sz w:val="20"/>
          <w:szCs w:val="20"/>
        </w:rPr>
        <w:t>PHQ-9</w:t>
      </w:r>
      <w:r w:rsidR="00795C12">
        <w:rPr>
          <w:sz w:val="20"/>
          <w:szCs w:val="20"/>
        </w:rPr>
        <w:t xml:space="preserve">, </w:t>
      </w:r>
      <w:r w:rsidRPr="00841124">
        <w:rPr>
          <w:sz w:val="20"/>
          <w:szCs w:val="20"/>
        </w:rPr>
        <w:t>Patient Health Questionnaire-9</w:t>
      </w:r>
      <w:r w:rsidR="00EA4E7D">
        <w:rPr>
          <w:sz w:val="20"/>
          <w:szCs w:val="20"/>
        </w:rPr>
        <w:t>.</w:t>
      </w:r>
      <w:r w:rsidRPr="00841124">
        <w:rPr>
          <w:sz w:val="20"/>
          <w:szCs w:val="20"/>
        </w:rPr>
        <w:t xml:space="preserve"> </w:t>
      </w:r>
    </w:p>
    <w:p w:rsidR="005F6405" w:rsidRPr="00841124" w:rsidRDefault="005F6405" w:rsidP="005F6405">
      <w:pPr>
        <w:spacing w:line="480" w:lineRule="auto"/>
        <w:jc w:val="both"/>
        <w:rPr>
          <w:b/>
          <w:sz w:val="20"/>
          <w:szCs w:val="20"/>
        </w:rPr>
      </w:pPr>
      <w:r w:rsidRPr="00841124">
        <w:rPr>
          <w:sz w:val="20"/>
          <w:szCs w:val="20"/>
        </w:rPr>
        <w:t xml:space="preserve">Note. The number of respondents differ per variable, as some respondents closed the survey before finishing it and only answers provided to that point were included. </w:t>
      </w:r>
    </w:p>
    <w:p w:rsidR="005F6405" w:rsidRPr="00841124" w:rsidRDefault="005F6405" w:rsidP="005F6405">
      <w:pPr>
        <w:spacing w:line="480" w:lineRule="auto"/>
        <w:jc w:val="both"/>
        <w:rPr>
          <w:sz w:val="20"/>
          <w:szCs w:val="20"/>
        </w:rPr>
      </w:pPr>
      <w:proofErr w:type="spellStart"/>
      <w:r>
        <w:rPr>
          <w:sz w:val="20"/>
          <w:szCs w:val="20"/>
          <w:vertAlign w:val="superscript"/>
        </w:rPr>
        <w:t>a</w:t>
      </w:r>
      <w:r w:rsidRPr="00841124">
        <w:rPr>
          <w:sz w:val="20"/>
          <w:szCs w:val="20"/>
        </w:rPr>
        <w:t>We</w:t>
      </w:r>
      <w:proofErr w:type="spellEnd"/>
      <w:r w:rsidRPr="00841124">
        <w:rPr>
          <w:sz w:val="20"/>
          <w:szCs w:val="20"/>
        </w:rPr>
        <w:t xml:space="preserve"> did not include the ‘other’ group in the statistical comparison of gender, as the expected counts would be less than 5 in some cells.</w:t>
      </w:r>
    </w:p>
    <w:p w:rsidR="005F6405" w:rsidRPr="000C6C26" w:rsidRDefault="00CA447F" w:rsidP="00D35BF0">
      <w:pPr>
        <w:spacing w:line="480" w:lineRule="auto"/>
        <w:jc w:val="both"/>
        <w:rPr>
          <w:sz w:val="20"/>
          <w:szCs w:val="20"/>
        </w:rPr>
        <w:sectPr w:rsidR="005F6405" w:rsidRPr="000C6C26" w:rsidSect="005F6405">
          <w:pgSz w:w="16840" w:h="11900" w:orient="landscape"/>
          <w:pgMar w:top="1440" w:right="1440" w:bottom="1440" w:left="1440" w:header="709" w:footer="709" w:gutter="0"/>
          <w:cols w:space="720"/>
        </w:sectPr>
      </w:pPr>
      <w:r w:rsidRPr="00D35BF0">
        <w:rPr>
          <w:sz w:val="20"/>
        </w:rPr>
        <w:t>We used one-way ANOVA’s and a Chi-square test to compare the groups. We used the Holm-Bonferroni method to correct for multiple comparisons for the post-hoc tests.</w:t>
      </w:r>
      <w:r>
        <w:rPr>
          <w:sz w:val="20"/>
        </w:rPr>
        <w:t xml:space="preserve"> </w:t>
      </w:r>
      <w:r w:rsidR="005F6405" w:rsidRPr="00841124">
        <w:rPr>
          <w:sz w:val="20"/>
          <w:szCs w:val="20"/>
        </w:rPr>
        <w:t xml:space="preserve">Group mean differed significantly from </w:t>
      </w:r>
      <w:r w:rsidR="005F6405" w:rsidRPr="00841124">
        <w:rPr>
          <w:sz w:val="20"/>
          <w:szCs w:val="20"/>
          <w:vertAlign w:val="superscript"/>
        </w:rPr>
        <w:t>1</w:t>
      </w:r>
      <w:r w:rsidR="005F6405" w:rsidRPr="00841124">
        <w:rPr>
          <w:sz w:val="20"/>
          <w:szCs w:val="20"/>
        </w:rPr>
        <w:t xml:space="preserve">CRPS, </w:t>
      </w:r>
      <w:r w:rsidR="005F6405" w:rsidRPr="00841124">
        <w:rPr>
          <w:sz w:val="20"/>
          <w:szCs w:val="20"/>
          <w:vertAlign w:val="superscript"/>
        </w:rPr>
        <w:t>2</w:t>
      </w:r>
      <w:r w:rsidR="005F6405">
        <w:rPr>
          <w:sz w:val="20"/>
          <w:szCs w:val="20"/>
        </w:rPr>
        <w:t>f</w:t>
      </w:r>
      <w:r w:rsidR="005F6405" w:rsidRPr="00841124">
        <w:rPr>
          <w:sz w:val="20"/>
          <w:szCs w:val="20"/>
        </w:rPr>
        <w:t xml:space="preserve">ibromyalgia, </w:t>
      </w:r>
      <w:r w:rsidR="005F6405" w:rsidRPr="00841124">
        <w:rPr>
          <w:sz w:val="20"/>
          <w:szCs w:val="20"/>
          <w:vertAlign w:val="superscript"/>
        </w:rPr>
        <w:t>3</w:t>
      </w:r>
      <w:r w:rsidR="005F6405">
        <w:rPr>
          <w:sz w:val="20"/>
          <w:szCs w:val="20"/>
        </w:rPr>
        <w:t>CRPS+f</w:t>
      </w:r>
      <w:r w:rsidR="005F6405" w:rsidRPr="00841124">
        <w:rPr>
          <w:sz w:val="20"/>
          <w:szCs w:val="20"/>
        </w:rPr>
        <w:t xml:space="preserve">ibromyalgia, </w:t>
      </w:r>
      <w:r w:rsidR="005F6405" w:rsidRPr="00841124">
        <w:rPr>
          <w:sz w:val="20"/>
          <w:szCs w:val="20"/>
          <w:vertAlign w:val="superscript"/>
        </w:rPr>
        <w:t>4</w:t>
      </w:r>
      <w:r w:rsidR="005F6405" w:rsidRPr="00841124">
        <w:rPr>
          <w:sz w:val="20"/>
          <w:szCs w:val="20"/>
        </w:rPr>
        <w:t xml:space="preserve">pain controls, and </w:t>
      </w:r>
      <w:r w:rsidR="005F6405" w:rsidRPr="00841124">
        <w:rPr>
          <w:sz w:val="20"/>
          <w:szCs w:val="20"/>
          <w:vertAlign w:val="superscript"/>
        </w:rPr>
        <w:t>5</w:t>
      </w:r>
      <w:r w:rsidR="005F6405" w:rsidRPr="00841124">
        <w:rPr>
          <w:sz w:val="20"/>
          <w:szCs w:val="20"/>
        </w:rPr>
        <w:t>pain-free controls</w:t>
      </w:r>
      <w:r>
        <w:rPr>
          <w:sz w:val="20"/>
          <w:szCs w:val="20"/>
        </w:rPr>
        <w:t xml:space="preserve">. </w:t>
      </w:r>
    </w:p>
    <w:p w:rsidR="008E152E" w:rsidRPr="008E152E" w:rsidRDefault="008E152E" w:rsidP="00B65BA5">
      <w:pPr>
        <w:spacing w:line="360" w:lineRule="auto"/>
        <w:rPr>
          <w:b/>
          <w:sz w:val="20"/>
          <w:szCs w:val="20"/>
        </w:rPr>
      </w:pPr>
      <w:r w:rsidRPr="008E152E">
        <w:rPr>
          <w:b/>
          <w:sz w:val="20"/>
          <w:szCs w:val="20"/>
        </w:rPr>
        <w:lastRenderedPageBreak/>
        <w:t xml:space="preserve">Supplementary Table 2. </w:t>
      </w:r>
      <w:r w:rsidRPr="00B65BA5">
        <w:rPr>
          <w:sz w:val="20"/>
          <w:szCs w:val="20"/>
        </w:rPr>
        <w:t xml:space="preserve">Logistic regression </w:t>
      </w:r>
      <w:r w:rsidR="006C244D">
        <w:rPr>
          <w:sz w:val="20"/>
          <w:szCs w:val="20"/>
        </w:rPr>
        <w:t xml:space="preserve">results </w:t>
      </w:r>
      <w:r w:rsidRPr="00B65BA5">
        <w:rPr>
          <w:sz w:val="20"/>
          <w:szCs w:val="20"/>
        </w:rPr>
        <w:t xml:space="preserve">predicting sensitivity for </w:t>
      </w:r>
      <w:r w:rsidRPr="006C244D">
        <w:rPr>
          <w:b/>
          <w:sz w:val="20"/>
          <w:szCs w:val="20"/>
        </w:rPr>
        <w:t>cold weather</w:t>
      </w:r>
      <w:r w:rsidR="00B65BA5">
        <w:rPr>
          <w:sz w:val="20"/>
          <w:szCs w:val="20"/>
        </w:rPr>
        <w:t>, including respondents with CRPS, fibromyalgia and pain controls (</w:t>
      </w:r>
      <w:r w:rsidR="00B65BA5" w:rsidRPr="00B65BA5">
        <w:rPr>
          <w:i/>
          <w:sz w:val="20"/>
          <w:szCs w:val="20"/>
        </w:rPr>
        <w:t>N</w:t>
      </w:r>
      <w:r w:rsidR="00B65BA5">
        <w:rPr>
          <w:sz w:val="20"/>
          <w:szCs w:val="20"/>
        </w:rPr>
        <w:t xml:space="preserve">=921). </w:t>
      </w:r>
    </w:p>
    <w:tbl>
      <w:tblPr>
        <w:tblStyle w:val="TableGrid"/>
        <w:tblW w:w="1381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9"/>
        <w:gridCol w:w="833"/>
        <w:gridCol w:w="766"/>
        <w:gridCol w:w="866"/>
        <w:gridCol w:w="263"/>
        <w:gridCol w:w="9"/>
        <w:gridCol w:w="957"/>
        <w:gridCol w:w="646"/>
        <w:gridCol w:w="860"/>
        <w:gridCol w:w="9"/>
        <w:gridCol w:w="227"/>
        <w:gridCol w:w="9"/>
        <w:gridCol w:w="733"/>
        <w:gridCol w:w="766"/>
        <w:gridCol w:w="766"/>
        <w:gridCol w:w="236"/>
        <w:gridCol w:w="833"/>
        <w:gridCol w:w="766"/>
        <w:gridCol w:w="807"/>
        <w:gridCol w:w="8"/>
      </w:tblGrid>
      <w:tr w:rsidR="00A73663" w:rsidRPr="008E152E" w:rsidTr="00A73663">
        <w:trPr>
          <w:gridAfter w:val="1"/>
          <w:wAfter w:w="8" w:type="dxa"/>
        </w:trPr>
        <w:tc>
          <w:tcPr>
            <w:tcW w:w="3459" w:type="dxa"/>
            <w:tcBorders>
              <w:bottom w:val="nil"/>
            </w:tcBorders>
          </w:tcPr>
          <w:p w:rsidR="00B65BA5" w:rsidRPr="008E152E" w:rsidRDefault="00B65BA5" w:rsidP="00B65BA5">
            <w:pPr>
              <w:spacing w:line="360" w:lineRule="auto"/>
              <w:rPr>
                <w:rFonts w:ascii="Times New Roman" w:hAnsi="Times New Roman" w:cs="Times New Roman"/>
                <w:sz w:val="20"/>
                <w:szCs w:val="20"/>
              </w:rPr>
            </w:pPr>
          </w:p>
        </w:tc>
        <w:tc>
          <w:tcPr>
            <w:tcW w:w="2465" w:type="dxa"/>
            <w:gridSpan w:val="3"/>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b/>
                <w:sz w:val="20"/>
                <w:szCs w:val="20"/>
              </w:rPr>
            </w:pPr>
            <w:r w:rsidRPr="008E152E">
              <w:rPr>
                <w:rFonts w:ascii="Times New Roman" w:hAnsi="Times New Roman" w:cs="Times New Roman"/>
                <w:b/>
                <w:sz w:val="20"/>
                <w:szCs w:val="20"/>
              </w:rPr>
              <w:t>Pain intensifier</w:t>
            </w:r>
          </w:p>
        </w:tc>
        <w:tc>
          <w:tcPr>
            <w:tcW w:w="263" w:type="dxa"/>
            <w:tcBorders>
              <w:bottom w:val="nil"/>
            </w:tcBorders>
          </w:tcPr>
          <w:p w:rsidR="00B65BA5" w:rsidRPr="008E152E" w:rsidRDefault="00B65BA5" w:rsidP="00B65BA5">
            <w:pPr>
              <w:spacing w:line="360" w:lineRule="auto"/>
              <w:rPr>
                <w:b/>
                <w:sz w:val="20"/>
                <w:szCs w:val="20"/>
              </w:rPr>
            </w:pPr>
          </w:p>
        </w:tc>
        <w:tc>
          <w:tcPr>
            <w:tcW w:w="2472" w:type="dxa"/>
            <w:gridSpan w:val="4"/>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b/>
                <w:sz w:val="20"/>
                <w:szCs w:val="20"/>
              </w:rPr>
            </w:pPr>
            <w:r w:rsidRPr="008E152E">
              <w:rPr>
                <w:rFonts w:ascii="Times New Roman" w:hAnsi="Times New Roman" w:cs="Times New Roman"/>
                <w:b/>
                <w:sz w:val="20"/>
                <w:szCs w:val="20"/>
              </w:rPr>
              <w:t>Pain trigger</w:t>
            </w:r>
          </w:p>
        </w:tc>
        <w:tc>
          <w:tcPr>
            <w:tcW w:w="236" w:type="dxa"/>
            <w:gridSpan w:val="2"/>
            <w:tcBorders>
              <w:bottom w:val="nil"/>
            </w:tcBorders>
          </w:tcPr>
          <w:p w:rsidR="00B65BA5" w:rsidRPr="008E152E" w:rsidRDefault="00B65BA5" w:rsidP="00B65BA5">
            <w:pPr>
              <w:spacing w:line="360" w:lineRule="auto"/>
              <w:rPr>
                <w:b/>
                <w:sz w:val="20"/>
                <w:szCs w:val="20"/>
              </w:rPr>
            </w:pPr>
          </w:p>
        </w:tc>
        <w:tc>
          <w:tcPr>
            <w:tcW w:w="2274" w:type="dxa"/>
            <w:gridSpan w:val="4"/>
            <w:tcBorders>
              <w:top w:val="single" w:sz="4" w:space="0" w:color="auto"/>
              <w:bottom w:val="single" w:sz="4" w:space="0" w:color="auto"/>
            </w:tcBorders>
          </w:tcPr>
          <w:p w:rsidR="00B65BA5" w:rsidRPr="008E152E" w:rsidRDefault="00A73663" w:rsidP="00B65BA5">
            <w:pPr>
              <w:spacing w:line="360" w:lineRule="auto"/>
              <w:rPr>
                <w:rFonts w:ascii="Times New Roman" w:hAnsi="Times New Roman" w:cs="Times New Roman"/>
                <w:b/>
                <w:sz w:val="20"/>
                <w:szCs w:val="20"/>
              </w:rPr>
            </w:pPr>
            <w:r>
              <w:rPr>
                <w:rFonts w:ascii="Times New Roman" w:hAnsi="Times New Roman" w:cs="Times New Roman"/>
                <w:b/>
                <w:sz w:val="20"/>
                <w:szCs w:val="20"/>
              </w:rPr>
              <w:t>Discomfort</w:t>
            </w:r>
            <w:r w:rsidR="00B65BA5" w:rsidRPr="008E152E">
              <w:rPr>
                <w:rFonts w:ascii="Times New Roman" w:hAnsi="Times New Roman" w:cs="Times New Roman"/>
                <w:b/>
                <w:sz w:val="20"/>
                <w:szCs w:val="20"/>
              </w:rPr>
              <w:t xml:space="preserve"> trigger</w:t>
            </w:r>
          </w:p>
        </w:tc>
        <w:tc>
          <w:tcPr>
            <w:tcW w:w="236" w:type="dxa"/>
            <w:tcBorders>
              <w:bottom w:val="nil"/>
            </w:tcBorders>
          </w:tcPr>
          <w:p w:rsidR="00B65BA5" w:rsidRPr="008E152E" w:rsidRDefault="00B65BA5" w:rsidP="00B65BA5">
            <w:pPr>
              <w:spacing w:line="360" w:lineRule="auto"/>
              <w:rPr>
                <w:b/>
                <w:sz w:val="20"/>
                <w:szCs w:val="20"/>
              </w:rPr>
            </w:pPr>
          </w:p>
        </w:tc>
        <w:tc>
          <w:tcPr>
            <w:tcW w:w="2406" w:type="dxa"/>
            <w:gridSpan w:val="3"/>
            <w:tcBorders>
              <w:top w:val="single" w:sz="4" w:space="0" w:color="auto"/>
              <w:bottom w:val="single" w:sz="4" w:space="0" w:color="auto"/>
            </w:tcBorders>
          </w:tcPr>
          <w:p w:rsidR="00B65BA5" w:rsidRPr="008E152E" w:rsidRDefault="00A73663" w:rsidP="00B65BA5">
            <w:pPr>
              <w:spacing w:line="360" w:lineRule="auto"/>
              <w:rPr>
                <w:rFonts w:ascii="Times New Roman" w:hAnsi="Times New Roman" w:cs="Times New Roman"/>
                <w:b/>
                <w:sz w:val="20"/>
                <w:szCs w:val="20"/>
              </w:rPr>
            </w:pPr>
            <w:r>
              <w:rPr>
                <w:rFonts w:ascii="Times New Roman" w:hAnsi="Times New Roman" w:cs="Times New Roman"/>
                <w:b/>
                <w:sz w:val="20"/>
                <w:szCs w:val="20"/>
              </w:rPr>
              <w:t>Distress</w:t>
            </w:r>
            <w:r w:rsidR="00B65BA5" w:rsidRPr="008E152E">
              <w:rPr>
                <w:rFonts w:ascii="Times New Roman" w:hAnsi="Times New Roman" w:cs="Times New Roman"/>
                <w:b/>
                <w:sz w:val="20"/>
                <w:szCs w:val="20"/>
              </w:rPr>
              <w:t xml:space="preserve"> trigger</w:t>
            </w:r>
          </w:p>
        </w:tc>
      </w:tr>
      <w:tr w:rsidR="00A73663" w:rsidRPr="008E152E" w:rsidTr="00A73663">
        <w:tc>
          <w:tcPr>
            <w:tcW w:w="3459" w:type="dxa"/>
            <w:tcBorders>
              <w:top w:val="nil"/>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p>
        </w:tc>
        <w:tc>
          <w:tcPr>
            <w:tcW w:w="833"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866"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c>
          <w:tcPr>
            <w:tcW w:w="272" w:type="dxa"/>
            <w:gridSpan w:val="2"/>
            <w:tcBorders>
              <w:top w:val="nil"/>
              <w:bottom w:val="single" w:sz="4" w:space="0" w:color="auto"/>
            </w:tcBorders>
          </w:tcPr>
          <w:p w:rsidR="00B65BA5" w:rsidRPr="008E152E" w:rsidRDefault="00B65BA5" w:rsidP="00B65BA5">
            <w:pPr>
              <w:spacing w:line="360" w:lineRule="auto"/>
              <w:rPr>
                <w:sz w:val="20"/>
                <w:szCs w:val="20"/>
              </w:rPr>
            </w:pPr>
          </w:p>
        </w:tc>
        <w:tc>
          <w:tcPr>
            <w:tcW w:w="957"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646"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869" w:type="dxa"/>
            <w:gridSpan w:val="2"/>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c>
          <w:tcPr>
            <w:tcW w:w="236" w:type="dxa"/>
            <w:gridSpan w:val="2"/>
            <w:tcBorders>
              <w:top w:val="nil"/>
              <w:bottom w:val="single" w:sz="4" w:space="0" w:color="auto"/>
            </w:tcBorders>
          </w:tcPr>
          <w:p w:rsidR="00B65BA5" w:rsidRPr="008E152E" w:rsidRDefault="00B65BA5" w:rsidP="00B65BA5">
            <w:pPr>
              <w:spacing w:line="360" w:lineRule="auto"/>
              <w:rPr>
                <w:sz w:val="20"/>
                <w:szCs w:val="20"/>
              </w:rPr>
            </w:pPr>
          </w:p>
        </w:tc>
        <w:tc>
          <w:tcPr>
            <w:tcW w:w="733"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766"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c>
          <w:tcPr>
            <w:tcW w:w="236" w:type="dxa"/>
            <w:tcBorders>
              <w:top w:val="nil"/>
              <w:bottom w:val="single" w:sz="4" w:space="0" w:color="auto"/>
            </w:tcBorders>
          </w:tcPr>
          <w:p w:rsidR="00B65BA5" w:rsidRPr="008E152E" w:rsidRDefault="00B65BA5" w:rsidP="00B65BA5">
            <w:pPr>
              <w:spacing w:line="360" w:lineRule="auto"/>
              <w:rPr>
                <w:sz w:val="20"/>
                <w:szCs w:val="20"/>
              </w:rPr>
            </w:pPr>
          </w:p>
        </w:tc>
        <w:tc>
          <w:tcPr>
            <w:tcW w:w="833"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815" w:type="dxa"/>
            <w:gridSpan w:val="2"/>
            <w:tcBorders>
              <w:top w:val="single" w:sz="4" w:space="0" w:color="auto"/>
              <w:bottom w:val="single" w:sz="4" w:space="0" w:color="auto"/>
            </w:tcBorders>
          </w:tcPr>
          <w:p w:rsidR="00B65BA5" w:rsidRPr="008E152E" w:rsidRDefault="00B65BA5" w:rsidP="00B65BA5">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r>
      <w:tr w:rsidR="00A73663" w:rsidRPr="008E152E" w:rsidTr="00A73663">
        <w:tc>
          <w:tcPr>
            <w:tcW w:w="3459" w:type="dxa"/>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r w:rsidRPr="008E152E">
              <w:rPr>
                <w:rFonts w:ascii="Times New Roman" w:hAnsi="Times New Roman" w:cs="Times New Roman"/>
                <w:sz w:val="20"/>
                <w:szCs w:val="20"/>
              </w:rPr>
              <w:t>Intercept</w:t>
            </w:r>
          </w:p>
        </w:tc>
        <w:tc>
          <w:tcPr>
            <w:tcW w:w="833" w:type="dxa"/>
            <w:tcBorders>
              <w:top w:val="single" w:sz="4" w:space="0" w:color="auto"/>
            </w:tcBorders>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-1.220</w:t>
            </w:r>
          </w:p>
        </w:tc>
        <w:tc>
          <w:tcPr>
            <w:tcW w:w="766" w:type="dxa"/>
            <w:tcBorders>
              <w:top w:val="single" w:sz="4" w:space="0" w:color="auto"/>
            </w:tcBorders>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.327</w:t>
            </w:r>
          </w:p>
        </w:tc>
        <w:tc>
          <w:tcPr>
            <w:tcW w:w="866" w:type="dxa"/>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p>
        </w:tc>
        <w:tc>
          <w:tcPr>
            <w:tcW w:w="272" w:type="dxa"/>
            <w:gridSpan w:val="2"/>
            <w:tcBorders>
              <w:top w:val="single" w:sz="4" w:space="0" w:color="auto"/>
            </w:tcBorders>
          </w:tcPr>
          <w:p w:rsidR="00BB2CE1" w:rsidRPr="008E152E" w:rsidRDefault="00BB2CE1" w:rsidP="00BB2CE1">
            <w:pPr>
              <w:spacing w:line="360" w:lineRule="auto"/>
              <w:rPr>
                <w:sz w:val="20"/>
                <w:szCs w:val="20"/>
              </w:rPr>
            </w:pPr>
          </w:p>
        </w:tc>
        <w:tc>
          <w:tcPr>
            <w:tcW w:w="957" w:type="dxa"/>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-1.113</w:t>
            </w:r>
          </w:p>
        </w:tc>
        <w:tc>
          <w:tcPr>
            <w:tcW w:w="646" w:type="dxa"/>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.335</w:t>
            </w:r>
          </w:p>
        </w:tc>
        <w:tc>
          <w:tcPr>
            <w:tcW w:w="869" w:type="dxa"/>
            <w:gridSpan w:val="2"/>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p>
        </w:tc>
        <w:tc>
          <w:tcPr>
            <w:tcW w:w="236" w:type="dxa"/>
            <w:gridSpan w:val="2"/>
            <w:tcBorders>
              <w:top w:val="single" w:sz="4" w:space="0" w:color="auto"/>
            </w:tcBorders>
          </w:tcPr>
          <w:p w:rsidR="00BB2CE1" w:rsidRPr="008E152E" w:rsidRDefault="00BB2CE1" w:rsidP="00BB2CE1">
            <w:pPr>
              <w:spacing w:line="360" w:lineRule="auto"/>
              <w:rPr>
                <w:sz w:val="20"/>
                <w:szCs w:val="20"/>
              </w:rPr>
            </w:pPr>
          </w:p>
        </w:tc>
        <w:tc>
          <w:tcPr>
            <w:tcW w:w="733" w:type="dxa"/>
            <w:tcBorders>
              <w:top w:val="single" w:sz="4" w:space="0" w:color="auto"/>
            </w:tcBorders>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-1.76</w:t>
            </w:r>
          </w:p>
        </w:tc>
        <w:tc>
          <w:tcPr>
            <w:tcW w:w="766" w:type="dxa"/>
            <w:tcBorders>
              <w:top w:val="single" w:sz="4" w:space="0" w:color="auto"/>
            </w:tcBorders>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.348</w:t>
            </w:r>
          </w:p>
        </w:tc>
        <w:tc>
          <w:tcPr>
            <w:tcW w:w="766" w:type="dxa"/>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p>
        </w:tc>
        <w:tc>
          <w:tcPr>
            <w:tcW w:w="236" w:type="dxa"/>
            <w:tcBorders>
              <w:top w:val="single" w:sz="4" w:space="0" w:color="auto"/>
            </w:tcBorders>
          </w:tcPr>
          <w:p w:rsidR="00BB2CE1" w:rsidRPr="008E152E" w:rsidRDefault="00BB2CE1" w:rsidP="00BB2CE1">
            <w:pPr>
              <w:spacing w:line="360" w:lineRule="auto"/>
              <w:rPr>
                <w:sz w:val="20"/>
                <w:szCs w:val="20"/>
              </w:rPr>
            </w:pPr>
          </w:p>
        </w:tc>
        <w:tc>
          <w:tcPr>
            <w:tcW w:w="833" w:type="dxa"/>
            <w:tcBorders>
              <w:top w:val="single" w:sz="4" w:space="0" w:color="auto"/>
            </w:tcBorders>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-4.233</w:t>
            </w:r>
          </w:p>
        </w:tc>
        <w:tc>
          <w:tcPr>
            <w:tcW w:w="766" w:type="dxa"/>
            <w:tcBorders>
              <w:top w:val="single" w:sz="4" w:space="0" w:color="auto"/>
            </w:tcBorders>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.518</w:t>
            </w:r>
          </w:p>
        </w:tc>
        <w:tc>
          <w:tcPr>
            <w:tcW w:w="815" w:type="dxa"/>
            <w:gridSpan w:val="2"/>
            <w:tcBorders>
              <w:top w:val="single" w:sz="4" w:space="0" w:color="auto"/>
            </w:tcBorders>
          </w:tcPr>
          <w:p w:rsidR="00BB2CE1" w:rsidRPr="008E152E" w:rsidRDefault="00BB2CE1" w:rsidP="00BB2CE1">
            <w:pPr>
              <w:spacing w:line="360" w:lineRule="auto"/>
              <w:rPr>
                <w:rFonts w:ascii="Times New Roman" w:hAnsi="Times New Roman" w:cs="Times New Roman"/>
                <w:sz w:val="20"/>
                <w:szCs w:val="20"/>
              </w:rPr>
            </w:pPr>
          </w:p>
        </w:tc>
      </w:tr>
      <w:tr w:rsidR="00BB2CE1" w:rsidRPr="008E152E" w:rsidTr="00A73663">
        <w:tc>
          <w:tcPr>
            <w:tcW w:w="3459" w:type="dxa"/>
          </w:tcPr>
          <w:p w:rsidR="00BB2CE1" w:rsidRPr="008E152E" w:rsidRDefault="00BB2CE1" w:rsidP="00BB2CE1">
            <w:pPr>
              <w:spacing w:line="360" w:lineRule="auto"/>
              <w:rPr>
                <w:rFonts w:ascii="Times New Roman" w:hAnsi="Times New Roman" w:cs="Times New Roman"/>
                <w:sz w:val="20"/>
                <w:szCs w:val="20"/>
              </w:rPr>
            </w:pPr>
            <w:r w:rsidRPr="008E152E">
              <w:rPr>
                <w:rFonts w:ascii="Times New Roman" w:hAnsi="Times New Roman" w:cs="Times New Roman"/>
                <w:sz w:val="20"/>
                <w:szCs w:val="20"/>
              </w:rPr>
              <w:t>Age</w:t>
            </w:r>
          </w:p>
        </w:tc>
        <w:tc>
          <w:tcPr>
            <w:tcW w:w="833"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-0.002</w:t>
            </w:r>
          </w:p>
        </w:tc>
        <w:tc>
          <w:tcPr>
            <w:tcW w:w="766"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.005</w:t>
            </w:r>
          </w:p>
        </w:tc>
        <w:tc>
          <w:tcPr>
            <w:tcW w:w="866"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1.00</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-0.019</w:t>
            </w:r>
          </w:p>
        </w:tc>
        <w:tc>
          <w:tcPr>
            <w:tcW w:w="646" w:type="dxa"/>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.006</w:t>
            </w:r>
          </w:p>
        </w:tc>
        <w:tc>
          <w:tcPr>
            <w:tcW w:w="869" w:type="dxa"/>
            <w:gridSpan w:val="2"/>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0.98*</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-0.002</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.006</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1.00</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0.005</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.008</w:t>
            </w:r>
          </w:p>
        </w:tc>
        <w:tc>
          <w:tcPr>
            <w:tcW w:w="815" w:type="dxa"/>
            <w:gridSpan w:val="2"/>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1.01</w:t>
            </w:r>
          </w:p>
        </w:tc>
      </w:tr>
      <w:tr w:rsidR="00BB2CE1" w:rsidRPr="008E152E" w:rsidTr="00A73663">
        <w:tc>
          <w:tcPr>
            <w:tcW w:w="3459" w:type="dxa"/>
          </w:tcPr>
          <w:p w:rsidR="00BB2CE1" w:rsidRPr="008E152E" w:rsidRDefault="00BB2CE1" w:rsidP="00BB2CE1">
            <w:pPr>
              <w:spacing w:line="360" w:lineRule="auto"/>
              <w:rPr>
                <w:sz w:val="20"/>
                <w:szCs w:val="20"/>
              </w:rPr>
            </w:pPr>
            <w:r w:rsidRPr="008E152E">
              <w:rPr>
                <w:sz w:val="20"/>
                <w:szCs w:val="20"/>
              </w:rPr>
              <w:t>Depression (PHQ-9)</w:t>
            </w:r>
          </w:p>
        </w:tc>
        <w:tc>
          <w:tcPr>
            <w:tcW w:w="833" w:type="dxa"/>
          </w:tcPr>
          <w:p w:rsidR="00BB2CE1" w:rsidRPr="008E152E" w:rsidRDefault="00EA4E7D" w:rsidP="00BB2CE1">
            <w:pPr>
              <w:spacing w:line="360" w:lineRule="auto"/>
              <w:rPr>
                <w:sz w:val="20"/>
                <w:szCs w:val="20"/>
              </w:rPr>
            </w:pPr>
            <w:r>
              <w:rPr>
                <w:sz w:val="20"/>
                <w:szCs w:val="20"/>
              </w:rPr>
              <w:t>0.039</w:t>
            </w:r>
          </w:p>
        </w:tc>
        <w:tc>
          <w:tcPr>
            <w:tcW w:w="766" w:type="dxa"/>
          </w:tcPr>
          <w:p w:rsidR="00BB2CE1" w:rsidRPr="008E152E" w:rsidRDefault="00EA4E7D" w:rsidP="00BB2CE1">
            <w:pPr>
              <w:spacing w:line="360" w:lineRule="auto"/>
              <w:rPr>
                <w:sz w:val="20"/>
                <w:szCs w:val="20"/>
              </w:rPr>
            </w:pPr>
            <w:r>
              <w:rPr>
                <w:sz w:val="20"/>
                <w:szCs w:val="20"/>
              </w:rPr>
              <w:t>.018</w:t>
            </w:r>
          </w:p>
        </w:tc>
        <w:tc>
          <w:tcPr>
            <w:tcW w:w="866" w:type="dxa"/>
          </w:tcPr>
          <w:p w:rsidR="00BB2CE1" w:rsidRPr="008E152E" w:rsidRDefault="00EA4E7D" w:rsidP="00BB2CE1">
            <w:pPr>
              <w:spacing w:line="360" w:lineRule="auto"/>
              <w:rPr>
                <w:sz w:val="20"/>
                <w:szCs w:val="20"/>
              </w:rPr>
            </w:pPr>
            <w:r>
              <w:rPr>
                <w:sz w:val="20"/>
                <w:szCs w:val="20"/>
              </w:rPr>
              <w:t>1.04*</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sz w:val="20"/>
                <w:szCs w:val="20"/>
              </w:rPr>
            </w:pPr>
            <w:r>
              <w:rPr>
                <w:sz w:val="20"/>
                <w:szCs w:val="20"/>
              </w:rPr>
              <w:t>0.017</w:t>
            </w:r>
          </w:p>
        </w:tc>
        <w:tc>
          <w:tcPr>
            <w:tcW w:w="646" w:type="dxa"/>
          </w:tcPr>
          <w:p w:rsidR="00BB2CE1" w:rsidRPr="008E152E" w:rsidRDefault="00BB2CE1" w:rsidP="00BB2CE1">
            <w:pPr>
              <w:spacing w:line="360" w:lineRule="auto"/>
              <w:rPr>
                <w:sz w:val="20"/>
                <w:szCs w:val="20"/>
              </w:rPr>
            </w:pPr>
            <w:r>
              <w:rPr>
                <w:sz w:val="20"/>
                <w:szCs w:val="20"/>
              </w:rPr>
              <w:t>.018</w:t>
            </w:r>
          </w:p>
        </w:tc>
        <w:tc>
          <w:tcPr>
            <w:tcW w:w="869" w:type="dxa"/>
            <w:gridSpan w:val="2"/>
          </w:tcPr>
          <w:p w:rsidR="00BB2CE1" w:rsidRPr="008E152E" w:rsidRDefault="00BB2CE1" w:rsidP="00BB2CE1">
            <w:pPr>
              <w:spacing w:line="360" w:lineRule="auto"/>
              <w:rPr>
                <w:sz w:val="20"/>
                <w:szCs w:val="20"/>
              </w:rPr>
            </w:pPr>
            <w:r>
              <w:rPr>
                <w:sz w:val="20"/>
                <w:szCs w:val="20"/>
              </w:rPr>
              <w:t>1.02</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sz w:val="20"/>
                <w:szCs w:val="20"/>
              </w:rPr>
            </w:pPr>
            <w:r>
              <w:rPr>
                <w:sz w:val="20"/>
                <w:szCs w:val="20"/>
              </w:rPr>
              <w:t>0.011</w:t>
            </w:r>
          </w:p>
        </w:tc>
        <w:tc>
          <w:tcPr>
            <w:tcW w:w="766" w:type="dxa"/>
          </w:tcPr>
          <w:p w:rsidR="00BB2CE1" w:rsidRPr="008E152E" w:rsidRDefault="00A73663" w:rsidP="00BB2CE1">
            <w:pPr>
              <w:spacing w:line="360" w:lineRule="auto"/>
              <w:rPr>
                <w:sz w:val="20"/>
                <w:szCs w:val="20"/>
              </w:rPr>
            </w:pPr>
            <w:r>
              <w:rPr>
                <w:sz w:val="20"/>
                <w:szCs w:val="20"/>
              </w:rPr>
              <w:t>.019</w:t>
            </w:r>
          </w:p>
        </w:tc>
        <w:tc>
          <w:tcPr>
            <w:tcW w:w="766" w:type="dxa"/>
          </w:tcPr>
          <w:p w:rsidR="00BB2CE1" w:rsidRPr="008E152E" w:rsidRDefault="00A73663" w:rsidP="00BB2CE1">
            <w:pPr>
              <w:spacing w:line="360" w:lineRule="auto"/>
              <w:rPr>
                <w:sz w:val="20"/>
                <w:szCs w:val="20"/>
              </w:rPr>
            </w:pPr>
            <w:r>
              <w:rPr>
                <w:sz w:val="20"/>
                <w:szCs w:val="20"/>
              </w:rPr>
              <w:t>1.01</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sz w:val="20"/>
                <w:szCs w:val="20"/>
              </w:rPr>
            </w:pPr>
            <w:r>
              <w:rPr>
                <w:sz w:val="20"/>
                <w:szCs w:val="20"/>
              </w:rPr>
              <w:t>-0.002</w:t>
            </w:r>
          </w:p>
        </w:tc>
        <w:tc>
          <w:tcPr>
            <w:tcW w:w="766" w:type="dxa"/>
          </w:tcPr>
          <w:p w:rsidR="00BB2CE1" w:rsidRPr="008E152E" w:rsidRDefault="00A73663" w:rsidP="00BB2CE1">
            <w:pPr>
              <w:spacing w:line="360" w:lineRule="auto"/>
              <w:rPr>
                <w:sz w:val="20"/>
                <w:szCs w:val="20"/>
              </w:rPr>
            </w:pPr>
            <w:r>
              <w:rPr>
                <w:sz w:val="20"/>
                <w:szCs w:val="20"/>
              </w:rPr>
              <w:t>.024</w:t>
            </w:r>
          </w:p>
        </w:tc>
        <w:tc>
          <w:tcPr>
            <w:tcW w:w="815" w:type="dxa"/>
            <w:gridSpan w:val="2"/>
          </w:tcPr>
          <w:p w:rsidR="00BB2CE1" w:rsidRPr="008E152E" w:rsidRDefault="00A73663" w:rsidP="00BB2CE1">
            <w:pPr>
              <w:spacing w:line="360" w:lineRule="auto"/>
              <w:rPr>
                <w:sz w:val="20"/>
                <w:szCs w:val="20"/>
              </w:rPr>
            </w:pPr>
            <w:r>
              <w:rPr>
                <w:sz w:val="20"/>
                <w:szCs w:val="20"/>
              </w:rPr>
              <w:t>1.00</w:t>
            </w:r>
          </w:p>
        </w:tc>
      </w:tr>
      <w:tr w:rsidR="00BB2CE1" w:rsidRPr="008E152E" w:rsidTr="00A73663">
        <w:tc>
          <w:tcPr>
            <w:tcW w:w="3459" w:type="dxa"/>
          </w:tcPr>
          <w:p w:rsidR="00BB2CE1" w:rsidRPr="008E152E" w:rsidRDefault="00BB2CE1" w:rsidP="00BB2CE1">
            <w:pPr>
              <w:spacing w:line="360" w:lineRule="auto"/>
              <w:rPr>
                <w:sz w:val="20"/>
                <w:szCs w:val="20"/>
              </w:rPr>
            </w:pPr>
            <w:r w:rsidRPr="008E152E">
              <w:rPr>
                <w:sz w:val="20"/>
                <w:szCs w:val="20"/>
              </w:rPr>
              <w:t>Anxiety (GAD-7)</w:t>
            </w:r>
          </w:p>
        </w:tc>
        <w:tc>
          <w:tcPr>
            <w:tcW w:w="833" w:type="dxa"/>
          </w:tcPr>
          <w:p w:rsidR="00BB2CE1" w:rsidRPr="008E152E" w:rsidRDefault="00EA4E7D" w:rsidP="00BB2CE1">
            <w:pPr>
              <w:spacing w:line="360" w:lineRule="auto"/>
              <w:rPr>
                <w:sz w:val="20"/>
                <w:szCs w:val="20"/>
              </w:rPr>
            </w:pPr>
            <w:r>
              <w:rPr>
                <w:sz w:val="20"/>
                <w:szCs w:val="20"/>
              </w:rPr>
              <w:t>-0.019</w:t>
            </w:r>
          </w:p>
        </w:tc>
        <w:tc>
          <w:tcPr>
            <w:tcW w:w="766" w:type="dxa"/>
          </w:tcPr>
          <w:p w:rsidR="00BB2CE1" w:rsidRPr="008E152E" w:rsidRDefault="00EA4E7D" w:rsidP="00BB2CE1">
            <w:pPr>
              <w:spacing w:line="360" w:lineRule="auto"/>
              <w:rPr>
                <w:sz w:val="20"/>
                <w:szCs w:val="20"/>
              </w:rPr>
            </w:pPr>
            <w:r>
              <w:rPr>
                <w:sz w:val="20"/>
                <w:szCs w:val="20"/>
              </w:rPr>
              <w:t>.018</w:t>
            </w:r>
          </w:p>
        </w:tc>
        <w:tc>
          <w:tcPr>
            <w:tcW w:w="866" w:type="dxa"/>
          </w:tcPr>
          <w:p w:rsidR="00BB2CE1" w:rsidRPr="008E152E" w:rsidRDefault="00EA4E7D" w:rsidP="00BB2CE1">
            <w:pPr>
              <w:spacing w:line="360" w:lineRule="auto"/>
              <w:rPr>
                <w:sz w:val="20"/>
                <w:szCs w:val="20"/>
              </w:rPr>
            </w:pPr>
            <w:r>
              <w:rPr>
                <w:sz w:val="20"/>
                <w:szCs w:val="20"/>
              </w:rPr>
              <w:t>0.98</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sz w:val="20"/>
                <w:szCs w:val="20"/>
              </w:rPr>
            </w:pPr>
            <w:r>
              <w:rPr>
                <w:sz w:val="20"/>
                <w:szCs w:val="20"/>
              </w:rPr>
              <w:t>0.020</w:t>
            </w:r>
          </w:p>
        </w:tc>
        <w:tc>
          <w:tcPr>
            <w:tcW w:w="646" w:type="dxa"/>
          </w:tcPr>
          <w:p w:rsidR="00BB2CE1" w:rsidRPr="008E152E" w:rsidRDefault="00BB2CE1" w:rsidP="00BB2CE1">
            <w:pPr>
              <w:spacing w:line="360" w:lineRule="auto"/>
              <w:rPr>
                <w:sz w:val="20"/>
                <w:szCs w:val="20"/>
              </w:rPr>
            </w:pPr>
            <w:r>
              <w:rPr>
                <w:sz w:val="20"/>
                <w:szCs w:val="20"/>
              </w:rPr>
              <w:t>.019</w:t>
            </w:r>
          </w:p>
        </w:tc>
        <w:tc>
          <w:tcPr>
            <w:tcW w:w="869" w:type="dxa"/>
            <w:gridSpan w:val="2"/>
          </w:tcPr>
          <w:p w:rsidR="00BB2CE1" w:rsidRPr="008E152E" w:rsidRDefault="00BB2CE1" w:rsidP="00BB2CE1">
            <w:pPr>
              <w:spacing w:line="360" w:lineRule="auto"/>
              <w:rPr>
                <w:sz w:val="20"/>
                <w:szCs w:val="20"/>
              </w:rPr>
            </w:pPr>
            <w:r>
              <w:rPr>
                <w:sz w:val="20"/>
                <w:szCs w:val="20"/>
              </w:rPr>
              <w:t>1.02</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sz w:val="20"/>
                <w:szCs w:val="20"/>
              </w:rPr>
            </w:pPr>
            <w:r>
              <w:rPr>
                <w:sz w:val="20"/>
                <w:szCs w:val="20"/>
              </w:rPr>
              <w:t>0.026</w:t>
            </w:r>
          </w:p>
        </w:tc>
        <w:tc>
          <w:tcPr>
            <w:tcW w:w="766" w:type="dxa"/>
          </w:tcPr>
          <w:p w:rsidR="00BB2CE1" w:rsidRPr="008E152E" w:rsidRDefault="00A73663" w:rsidP="00BB2CE1">
            <w:pPr>
              <w:spacing w:line="360" w:lineRule="auto"/>
              <w:rPr>
                <w:sz w:val="20"/>
                <w:szCs w:val="20"/>
              </w:rPr>
            </w:pPr>
            <w:r>
              <w:rPr>
                <w:sz w:val="20"/>
                <w:szCs w:val="20"/>
              </w:rPr>
              <w:t>.019</w:t>
            </w:r>
          </w:p>
        </w:tc>
        <w:tc>
          <w:tcPr>
            <w:tcW w:w="766" w:type="dxa"/>
          </w:tcPr>
          <w:p w:rsidR="00BB2CE1" w:rsidRPr="008E152E" w:rsidRDefault="00A73663" w:rsidP="00BB2CE1">
            <w:pPr>
              <w:spacing w:line="360" w:lineRule="auto"/>
              <w:rPr>
                <w:sz w:val="20"/>
                <w:szCs w:val="20"/>
              </w:rPr>
            </w:pPr>
            <w:r>
              <w:rPr>
                <w:sz w:val="20"/>
                <w:szCs w:val="20"/>
              </w:rPr>
              <w:t>1.03</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sz w:val="20"/>
                <w:szCs w:val="20"/>
              </w:rPr>
            </w:pPr>
            <w:r>
              <w:rPr>
                <w:sz w:val="20"/>
                <w:szCs w:val="20"/>
              </w:rPr>
              <w:t>0.095</w:t>
            </w:r>
          </w:p>
        </w:tc>
        <w:tc>
          <w:tcPr>
            <w:tcW w:w="766" w:type="dxa"/>
          </w:tcPr>
          <w:p w:rsidR="00BB2CE1" w:rsidRPr="008E152E" w:rsidRDefault="00A73663" w:rsidP="00BB2CE1">
            <w:pPr>
              <w:spacing w:line="360" w:lineRule="auto"/>
              <w:rPr>
                <w:sz w:val="20"/>
                <w:szCs w:val="20"/>
              </w:rPr>
            </w:pPr>
            <w:r>
              <w:rPr>
                <w:sz w:val="20"/>
                <w:szCs w:val="20"/>
              </w:rPr>
              <w:t>.025</w:t>
            </w:r>
          </w:p>
        </w:tc>
        <w:tc>
          <w:tcPr>
            <w:tcW w:w="815" w:type="dxa"/>
            <w:gridSpan w:val="2"/>
          </w:tcPr>
          <w:p w:rsidR="00BB2CE1" w:rsidRPr="008E152E" w:rsidRDefault="00A73663" w:rsidP="00BB2CE1">
            <w:pPr>
              <w:spacing w:line="360" w:lineRule="auto"/>
              <w:rPr>
                <w:sz w:val="20"/>
                <w:szCs w:val="20"/>
              </w:rPr>
            </w:pPr>
            <w:r>
              <w:rPr>
                <w:sz w:val="20"/>
                <w:szCs w:val="20"/>
              </w:rPr>
              <w:t>1.10**</w:t>
            </w:r>
          </w:p>
        </w:tc>
      </w:tr>
      <w:tr w:rsidR="00BB2CE1" w:rsidRPr="008E152E" w:rsidTr="00A73663">
        <w:tc>
          <w:tcPr>
            <w:tcW w:w="3459" w:type="dxa"/>
          </w:tcPr>
          <w:p w:rsidR="00BB2CE1" w:rsidRPr="008E152E" w:rsidRDefault="00BB2CE1" w:rsidP="00BB2CE1">
            <w:pPr>
              <w:spacing w:line="360" w:lineRule="auto"/>
              <w:rPr>
                <w:rFonts w:ascii="Times New Roman" w:hAnsi="Times New Roman" w:cs="Times New Roman"/>
                <w:sz w:val="20"/>
                <w:szCs w:val="20"/>
              </w:rPr>
            </w:pPr>
            <w:r w:rsidRPr="008E152E">
              <w:rPr>
                <w:rFonts w:ascii="Times New Roman" w:hAnsi="Times New Roman" w:cs="Times New Roman"/>
                <w:sz w:val="20"/>
                <w:szCs w:val="20"/>
              </w:rPr>
              <w:t>Pain duration in years</w:t>
            </w:r>
          </w:p>
        </w:tc>
        <w:tc>
          <w:tcPr>
            <w:tcW w:w="833"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0.026</w:t>
            </w:r>
          </w:p>
        </w:tc>
        <w:tc>
          <w:tcPr>
            <w:tcW w:w="766"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.008</w:t>
            </w:r>
          </w:p>
        </w:tc>
        <w:tc>
          <w:tcPr>
            <w:tcW w:w="866"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1.03*</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0.017</w:t>
            </w:r>
          </w:p>
        </w:tc>
        <w:tc>
          <w:tcPr>
            <w:tcW w:w="646" w:type="dxa"/>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.008</w:t>
            </w:r>
          </w:p>
        </w:tc>
        <w:tc>
          <w:tcPr>
            <w:tcW w:w="869" w:type="dxa"/>
            <w:gridSpan w:val="2"/>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1.02*</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0.019</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.008</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1.02*</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0.019</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.010</w:t>
            </w:r>
          </w:p>
        </w:tc>
        <w:tc>
          <w:tcPr>
            <w:tcW w:w="815" w:type="dxa"/>
            <w:gridSpan w:val="2"/>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1.02*</w:t>
            </w:r>
          </w:p>
        </w:tc>
      </w:tr>
      <w:tr w:rsidR="00BB2CE1" w:rsidRPr="008E152E" w:rsidTr="00A73663">
        <w:tc>
          <w:tcPr>
            <w:tcW w:w="3459" w:type="dxa"/>
          </w:tcPr>
          <w:p w:rsidR="00BB2CE1" w:rsidRPr="008E152E" w:rsidRDefault="00BB2CE1" w:rsidP="00BB2CE1">
            <w:pPr>
              <w:spacing w:line="360" w:lineRule="auto"/>
              <w:rPr>
                <w:rFonts w:ascii="Times New Roman" w:hAnsi="Times New Roman" w:cs="Times New Roman"/>
                <w:sz w:val="20"/>
                <w:szCs w:val="20"/>
              </w:rPr>
            </w:pPr>
            <w:r w:rsidRPr="008E152E">
              <w:rPr>
                <w:rFonts w:ascii="Times New Roman" w:hAnsi="Times New Roman" w:cs="Times New Roman"/>
                <w:sz w:val="20"/>
                <w:szCs w:val="20"/>
              </w:rPr>
              <w:t>Hours of pain per day</w:t>
            </w:r>
          </w:p>
        </w:tc>
        <w:tc>
          <w:tcPr>
            <w:tcW w:w="833"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0.013</w:t>
            </w:r>
          </w:p>
        </w:tc>
        <w:tc>
          <w:tcPr>
            <w:tcW w:w="766"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.010</w:t>
            </w:r>
          </w:p>
        </w:tc>
        <w:tc>
          <w:tcPr>
            <w:tcW w:w="866" w:type="dxa"/>
          </w:tcPr>
          <w:p w:rsidR="00BB2CE1" w:rsidRPr="008E152E" w:rsidRDefault="00EA4E7D" w:rsidP="00BB2CE1">
            <w:pPr>
              <w:spacing w:line="360" w:lineRule="auto"/>
              <w:rPr>
                <w:rFonts w:ascii="Times New Roman" w:hAnsi="Times New Roman" w:cs="Times New Roman"/>
                <w:sz w:val="20"/>
                <w:szCs w:val="20"/>
              </w:rPr>
            </w:pPr>
            <w:r>
              <w:rPr>
                <w:rFonts w:ascii="Times New Roman" w:hAnsi="Times New Roman" w:cs="Times New Roman"/>
                <w:sz w:val="20"/>
                <w:szCs w:val="20"/>
              </w:rPr>
              <w:t>1.01</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0.019</w:t>
            </w:r>
          </w:p>
        </w:tc>
        <w:tc>
          <w:tcPr>
            <w:tcW w:w="646" w:type="dxa"/>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.011</w:t>
            </w:r>
          </w:p>
        </w:tc>
        <w:tc>
          <w:tcPr>
            <w:tcW w:w="869" w:type="dxa"/>
            <w:gridSpan w:val="2"/>
          </w:tcPr>
          <w:p w:rsidR="00BB2CE1" w:rsidRPr="008E152E" w:rsidRDefault="00BB2CE1" w:rsidP="00BB2CE1">
            <w:pPr>
              <w:spacing w:line="360" w:lineRule="auto"/>
              <w:rPr>
                <w:rFonts w:ascii="Times New Roman" w:hAnsi="Times New Roman" w:cs="Times New Roman"/>
                <w:sz w:val="20"/>
                <w:szCs w:val="20"/>
              </w:rPr>
            </w:pPr>
            <w:r>
              <w:rPr>
                <w:rFonts w:ascii="Times New Roman" w:hAnsi="Times New Roman" w:cs="Times New Roman"/>
                <w:sz w:val="20"/>
                <w:szCs w:val="20"/>
              </w:rPr>
              <w:t>1.02</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0.018</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.011</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1.02</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0.032</w:t>
            </w:r>
          </w:p>
        </w:tc>
        <w:tc>
          <w:tcPr>
            <w:tcW w:w="766" w:type="dxa"/>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.015</w:t>
            </w:r>
          </w:p>
        </w:tc>
        <w:tc>
          <w:tcPr>
            <w:tcW w:w="815" w:type="dxa"/>
            <w:gridSpan w:val="2"/>
          </w:tcPr>
          <w:p w:rsidR="00BB2CE1" w:rsidRPr="008E152E" w:rsidRDefault="00A73663" w:rsidP="00BB2CE1">
            <w:pPr>
              <w:spacing w:line="360" w:lineRule="auto"/>
              <w:rPr>
                <w:rFonts w:ascii="Times New Roman" w:hAnsi="Times New Roman" w:cs="Times New Roman"/>
                <w:sz w:val="20"/>
                <w:szCs w:val="20"/>
              </w:rPr>
            </w:pPr>
            <w:r>
              <w:rPr>
                <w:rFonts w:ascii="Times New Roman" w:hAnsi="Times New Roman" w:cs="Times New Roman"/>
                <w:sz w:val="20"/>
                <w:szCs w:val="20"/>
              </w:rPr>
              <w:t>1.03*</w:t>
            </w:r>
          </w:p>
        </w:tc>
      </w:tr>
      <w:tr w:rsidR="00BB2CE1" w:rsidRPr="008E152E" w:rsidTr="00A73663">
        <w:tc>
          <w:tcPr>
            <w:tcW w:w="3459" w:type="dxa"/>
          </w:tcPr>
          <w:p w:rsidR="00BB2CE1" w:rsidRPr="008E152E" w:rsidRDefault="00BB2CE1" w:rsidP="00BB2CE1">
            <w:pPr>
              <w:spacing w:line="360" w:lineRule="auto"/>
              <w:rPr>
                <w:sz w:val="20"/>
                <w:szCs w:val="20"/>
              </w:rPr>
            </w:pPr>
            <w:r w:rsidRPr="008E152E">
              <w:rPr>
                <w:sz w:val="20"/>
                <w:szCs w:val="20"/>
              </w:rPr>
              <w:t>Pain-related diagnoses</w:t>
            </w:r>
          </w:p>
        </w:tc>
        <w:tc>
          <w:tcPr>
            <w:tcW w:w="833" w:type="dxa"/>
          </w:tcPr>
          <w:p w:rsidR="00BB2CE1" w:rsidRPr="008E152E" w:rsidRDefault="00EA4E7D" w:rsidP="00BB2CE1">
            <w:pPr>
              <w:spacing w:line="360" w:lineRule="auto"/>
              <w:rPr>
                <w:sz w:val="20"/>
                <w:szCs w:val="20"/>
              </w:rPr>
            </w:pPr>
            <w:r>
              <w:rPr>
                <w:sz w:val="20"/>
                <w:szCs w:val="20"/>
              </w:rPr>
              <w:t>-0.005</w:t>
            </w:r>
          </w:p>
        </w:tc>
        <w:tc>
          <w:tcPr>
            <w:tcW w:w="766" w:type="dxa"/>
          </w:tcPr>
          <w:p w:rsidR="00BB2CE1" w:rsidRPr="008E152E" w:rsidRDefault="00EA4E7D" w:rsidP="00BB2CE1">
            <w:pPr>
              <w:spacing w:line="360" w:lineRule="auto"/>
              <w:rPr>
                <w:sz w:val="20"/>
                <w:szCs w:val="20"/>
              </w:rPr>
            </w:pPr>
            <w:r>
              <w:rPr>
                <w:sz w:val="20"/>
                <w:szCs w:val="20"/>
              </w:rPr>
              <w:t>.041</w:t>
            </w:r>
          </w:p>
        </w:tc>
        <w:tc>
          <w:tcPr>
            <w:tcW w:w="866" w:type="dxa"/>
          </w:tcPr>
          <w:p w:rsidR="00BB2CE1" w:rsidRPr="008E152E" w:rsidRDefault="00EA4E7D" w:rsidP="00BB2CE1">
            <w:pPr>
              <w:spacing w:line="360" w:lineRule="auto"/>
              <w:rPr>
                <w:sz w:val="20"/>
                <w:szCs w:val="20"/>
              </w:rPr>
            </w:pPr>
            <w:r>
              <w:rPr>
                <w:sz w:val="20"/>
                <w:szCs w:val="20"/>
              </w:rPr>
              <w:t>1.00</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sz w:val="20"/>
                <w:szCs w:val="20"/>
              </w:rPr>
            </w:pPr>
            <w:r>
              <w:rPr>
                <w:sz w:val="20"/>
                <w:szCs w:val="20"/>
              </w:rPr>
              <w:t>0.041</w:t>
            </w:r>
          </w:p>
        </w:tc>
        <w:tc>
          <w:tcPr>
            <w:tcW w:w="646" w:type="dxa"/>
          </w:tcPr>
          <w:p w:rsidR="00BB2CE1" w:rsidRPr="008E152E" w:rsidRDefault="00BB2CE1" w:rsidP="00BB2CE1">
            <w:pPr>
              <w:spacing w:line="360" w:lineRule="auto"/>
              <w:rPr>
                <w:sz w:val="20"/>
                <w:szCs w:val="20"/>
              </w:rPr>
            </w:pPr>
            <w:r>
              <w:rPr>
                <w:sz w:val="20"/>
                <w:szCs w:val="20"/>
              </w:rPr>
              <w:t>.043</w:t>
            </w:r>
          </w:p>
        </w:tc>
        <w:tc>
          <w:tcPr>
            <w:tcW w:w="869" w:type="dxa"/>
            <w:gridSpan w:val="2"/>
          </w:tcPr>
          <w:p w:rsidR="00BB2CE1" w:rsidRPr="008E152E" w:rsidRDefault="00BB2CE1" w:rsidP="00BB2CE1">
            <w:pPr>
              <w:spacing w:line="360" w:lineRule="auto"/>
              <w:rPr>
                <w:sz w:val="20"/>
                <w:szCs w:val="20"/>
              </w:rPr>
            </w:pPr>
            <w:r>
              <w:rPr>
                <w:sz w:val="20"/>
                <w:szCs w:val="20"/>
              </w:rPr>
              <w:t>1.04</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sz w:val="20"/>
                <w:szCs w:val="20"/>
              </w:rPr>
            </w:pPr>
            <w:r>
              <w:rPr>
                <w:sz w:val="20"/>
                <w:szCs w:val="20"/>
              </w:rPr>
              <w:t>0.058</w:t>
            </w:r>
          </w:p>
        </w:tc>
        <w:tc>
          <w:tcPr>
            <w:tcW w:w="766" w:type="dxa"/>
          </w:tcPr>
          <w:p w:rsidR="00BB2CE1" w:rsidRPr="008E152E" w:rsidRDefault="00A73663" w:rsidP="00BB2CE1">
            <w:pPr>
              <w:spacing w:line="360" w:lineRule="auto"/>
              <w:rPr>
                <w:sz w:val="20"/>
                <w:szCs w:val="20"/>
              </w:rPr>
            </w:pPr>
            <w:r>
              <w:rPr>
                <w:sz w:val="20"/>
                <w:szCs w:val="20"/>
              </w:rPr>
              <w:t>.042</w:t>
            </w:r>
          </w:p>
        </w:tc>
        <w:tc>
          <w:tcPr>
            <w:tcW w:w="766" w:type="dxa"/>
          </w:tcPr>
          <w:p w:rsidR="00BB2CE1" w:rsidRPr="008E152E" w:rsidRDefault="00A73663" w:rsidP="00BB2CE1">
            <w:pPr>
              <w:spacing w:line="360" w:lineRule="auto"/>
              <w:rPr>
                <w:sz w:val="20"/>
                <w:szCs w:val="20"/>
              </w:rPr>
            </w:pPr>
            <w:r>
              <w:rPr>
                <w:sz w:val="20"/>
                <w:szCs w:val="20"/>
              </w:rPr>
              <w:t>1.06</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sz w:val="20"/>
                <w:szCs w:val="20"/>
              </w:rPr>
            </w:pPr>
            <w:r>
              <w:rPr>
                <w:sz w:val="20"/>
                <w:szCs w:val="20"/>
              </w:rPr>
              <w:t>0.100</w:t>
            </w:r>
          </w:p>
        </w:tc>
        <w:tc>
          <w:tcPr>
            <w:tcW w:w="766" w:type="dxa"/>
          </w:tcPr>
          <w:p w:rsidR="00BB2CE1" w:rsidRPr="008E152E" w:rsidRDefault="00A73663" w:rsidP="00BB2CE1">
            <w:pPr>
              <w:spacing w:line="360" w:lineRule="auto"/>
              <w:rPr>
                <w:sz w:val="20"/>
                <w:szCs w:val="20"/>
              </w:rPr>
            </w:pPr>
            <w:r>
              <w:rPr>
                <w:sz w:val="20"/>
                <w:szCs w:val="20"/>
              </w:rPr>
              <w:t>.051</w:t>
            </w:r>
          </w:p>
        </w:tc>
        <w:tc>
          <w:tcPr>
            <w:tcW w:w="815" w:type="dxa"/>
            <w:gridSpan w:val="2"/>
          </w:tcPr>
          <w:p w:rsidR="00BB2CE1" w:rsidRPr="008E152E" w:rsidRDefault="00A73663" w:rsidP="00BB2CE1">
            <w:pPr>
              <w:spacing w:line="360" w:lineRule="auto"/>
              <w:rPr>
                <w:sz w:val="20"/>
                <w:szCs w:val="20"/>
              </w:rPr>
            </w:pPr>
            <w:r>
              <w:rPr>
                <w:sz w:val="20"/>
                <w:szCs w:val="20"/>
              </w:rPr>
              <w:t>1.11*</w:t>
            </w:r>
          </w:p>
        </w:tc>
      </w:tr>
      <w:tr w:rsidR="00BB2CE1" w:rsidRPr="008E152E" w:rsidTr="00A73663">
        <w:tc>
          <w:tcPr>
            <w:tcW w:w="3459" w:type="dxa"/>
          </w:tcPr>
          <w:p w:rsidR="00BB2CE1" w:rsidRPr="008E152E" w:rsidRDefault="00BB2CE1" w:rsidP="00BB2CE1">
            <w:pPr>
              <w:spacing w:line="360" w:lineRule="auto"/>
              <w:rPr>
                <w:sz w:val="20"/>
                <w:szCs w:val="20"/>
              </w:rPr>
            </w:pPr>
            <w:r w:rsidRPr="008E152E">
              <w:rPr>
                <w:sz w:val="20"/>
                <w:szCs w:val="20"/>
              </w:rPr>
              <w:t>Pain intensity</w:t>
            </w:r>
          </w:p>
        </w:tc>
        <w:tc>
          <w:tcPr>
            <w:tcW w:w="833" w:type="dxa"/>
          </w:tcPr>
          <w:p w:rsidR="00BB2CE1" w:rsidRPr="008E152E" w:rsidRDefault="00EA4E7D" w:rsidP="00BB2CE1">
            <w:pPr>
              <w:spacing w:line="360" w:lineRule="auto"/>
              <w:rPr>
                <w:sz w:val="20"/>
                <w:szCs w:val="20"/>
              </w:rPr>
            </w:pPr>
            <w:r>
              <w:rPr>
                <w:sz w:val="20"/>
                <w:szCs w:val="20"/>
              </w:rPr>
              <w:t>0.014</w:t>
            </w:r>
          </w:p>
        </w:tc>
        <w:tc>
          <w:tcPr>
            <w:tcW w:w="766" w:type="dxa"/>
          </w:tcPr>
          <w:p w:rsidR="00BB2CE1" w:rsidRPr="008E152E" w:rsidRDefault="00EA4E7D" w:rsidP="00BB2CE1">
            <w:pPr>
              <w:spacing w:line="360" w:lineRule="auto"/>
              <w:rPr>
                <w:sz w:val="20"/>
                <w:szCs w:val="20"/>
              </w:rPr>
            </w:pPr>
            <w:r>
              <w:rPr>
                <w:sz w:val="20"/>
                <w:szCs w:val="20"/>
              </w:rPr>
              <w:t>.041</w:t>
            </w:r>
          </w:p>
        </w:tc>
        <w:tc>
          <w:tcPr>
            <w:tcW w:w="866" w:type="dxa"/>
          </w:tcPr>
          <w:p w:rsidR="00BB2CE1" w:rsidRPr="008E152E" w:rsidRDefault="00EA4E7D" w:rsidP="00BB2CE1">
            <w:pPr>
              <w:spacing w:line="360" w:lineRule="auto"/>
              <w:rPr>
                <w:sz w:val="20"/>
                <w:szCs w:val="20"/>
              </w:rPr>
            </w:pPr>
            <w:r>
              <w:rPr>
                <w:sz w:val="20"/>
                <w:szCs w:val="20"/>
              </w:rPr>
              <w:t>1.01</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sz w:val="20"/>
                <w:szCs w:val="20"/>
              </w:rPr>
            </w:pPr>
            <w:r>
              <w:rPr>
                <w:sz w:val="20"/>
                <w:szCs w:val="20"/>
              </w:rPr>
              <w:t>0.055</w:t>
            </w:r>
          </w:p>
        </w:tc>
        <w:tc>
          <w:tcPr>
            <w:tcW w:w="646" w:type="dxa"/>
          </w:tcPr>
          <w:p w:rsidR="00BB2CE1" w:rsidRPr="008E152E" w:rsidRDefault="00BB2CE1" w:rsidP="00BB2CE1">
            <w:pPr>
              <w:spacing w:line="360" w:lineRule="auto"/>
              <w:rPr>
                <w:sz w:val="20"/>
                <w:szCs w:val="20"/>
              </w:rPr>
            </w:pPr>
            <w:r>
              <w:rPr>
                <w:sz w:val="20"/>
                <w:szCs w:val="20"/>
              </w:rPr>
              <w:t>.043</w:t>
            </w:r>
          </w:p>
        </w:tc>
        <w:tc>
          <w:tcPr>
            <w:tcW w:w="869" w:type="dxa"/>
            <w:gridSpan w:val="2"/>
          </w:tcPr>
          <w:p w:rsidR="00BB2CE1" w:rsidRPr="008E152E" w:rsidRDefault="00BB2CE1" w:rsidP="00BB2CE1">
            <w:pPr>
              <w:spacing w:line="360" w:lineRule="auto"/>
              <w:rPr>
                <w:sz w:val="20"/>
                <w:szCs w:val="20"/>
              </w:rPr>
            </w:pPr>
            <w:r>
              <w:rPr>
                <w:sz w:val="20"/>
                <w:szCs w:val="20"/>
              </w:rPr>
              <w:t>1.06</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sz w:val="20"/>
                <w:szCs w:val="20"/>
              </w:rPr>
            </w:pPr>
            <w:r>
              <w:rPr>
                <w:sz w:val="20"/>
                <w:szCs w:val="20"/>
              </w:rPr>
              <w:t>-0.001</w:t>
            </w:r>
          </w:p>
        </w:tc>
        <w:tc>
          <w:tcPr>
            <w:tcW w:w="766" w:type="dxa"/>
          </w:tcPr>
          <w:p w:rsidR="00BB2CE1" w:rsidRPr="008E152E" w:rsidRDefault="00A73663" w:rsidP="00BB2CE1">
            <w:pPr>
              <w:spacing w:line="360" w:lineRule="auto"/>
              <w:rPr>
                <w:sz w:val="20"/>
                <w:szCs w:val="20"/>
              </w:rPr>
            </w:pPr>
            <w:r>
              <w:rPr>
                <w:sz w:val="20"/>
                <w:szCs w:val="20"/>
              </w:rPr>
              <w:t>.044</w:t>
            </w:r>
          </w:p>
        </w:tc>
        <w:tc>
          <w:tcPr>
            <w:tcW w:w="766" w:type="dxa"/>
          </w:tcPr>
          <w:p w:rsidR="00BB2CE1" w:rsidRPr="008E152E" w:rsidRDefault="00A73663" w:rsidP="00BB2CE1">
            <w:pPr>
              <w:spacing w:line="360" w:lineRule="auto"/>
              <w:rPr>
                <w:sz w:val="20"/>
                <w:szCs w:val="20"/>
              </w:rPr>
            </w:pPr>
            <w:r>
              <w:rPr>
                <w:sz w:val="20"/>
                <w:szCs w:val="20"/>
              </w:rPr>
              <w:t>1.00</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sz w:val="20"/>
                <w:szCs w:val="20"/>
              </w:rPr>
            </w:pPr>
            <w:r>
              <w:rPr>
                <w:sz w:val="20"/>
                <w:szCs w:val="20"/>
              </w:rPr>
              <w:t>0.030</w:t>
            </w:r>
          </w:p>
        </w:tc>
        <w:tc>
          <w:tcPr>
            <w:tcW w:w="766" w:type="dxa"/>
          </w:tcPr>
          <w:p w:rsidR="00BB2CE1" w:rsidRPr="008E152E" w:rsidRDefault="00A73663" w:rsidP="00BB2CE1">
            <w:pPr>
              <w:spacing w:line="360" w:lineRule="auto"/>
              <w:rPr>
                <w:sz w:val="20"/>
                <w:szCs w:val="20"/>
              </w:rPr>
            </w:pPr>
            <w:r>
              <w:rPr>
                <w:sz w:val="20"/>
                <w:szCs w:val="20"/>
              </w:rPr>
              <w:t>.059</w:t>
            </w:r>
          </w:p>
        </w:tc>
        <w:tc>
          <w:tcPr>
            <w:tcW w:w="815" w:type="dxa"/>
            <w:gridSpan w:val="2"/>
          </w:tcPr>
          <w:p w:rsidR="00BB2CE1" w:rsidRPr="008E152E" w:rsidRDefault="00A73663" w:rsidP="00BB2CE1">
            <w:pPr>
              <w:spacing w:line="360" w:lineRule="auto"/>
              <w:rPr>
                <w:sz w:val="20"/>
                <w:szCs w:val="20"/>
              </w:rPr>
            </w:pPr>
            <w:r>
              <w:rPr>
                <w:sz w:val="20"/>
                <w:szCs w:val="20"/>
              </w:rPr>
              <w:t>1.03</w:t>
            </w:r>
          </w:p>
        </w:tc>
      </w:tr>
      <w:tr w:rsidR="00BB2CE1" w:rsidRPr="008E152E" w:rsidTr="00A73663">
        <w:tc>
          <w:tcPr>
            <w:tcW w:w="3459" w:type="dxa"/>
          </w:tcPr>
          <w:p w:rsidR="00BB2CE1" w:rsidRPr="008E152E" w:rsidRDefault="00BB2CE1" w:rsidP="00BB2CE1">
            <w:pPr>
              <w:spacing w:line="360" w:lineRule="auto"/>
              <w:rPr>
                <w:sz w:val="20"/>
                <w:szCs w:val="20"/>
              </w:rPr>
            </w:pPr>
            <w:r w:rsidRPr="008E152E">
              <w:rPr>
                <w:sz w:val="20"/>
                <w:szCs w:val="20"/>
              </w:rPr>
              <w:t>Gender =</w:t>
            </w:r>
            <w:r>
              <w:rPr>
                <w:sz w:val="20"/>
                <w:szCs w:val="20"/>
              </w:rPr>
              <w:t xml:space="preserve"> m</w:t>
            </w:r>
            <w:r w:rsidRPr="008E152E">
              <w:rPr>
                <w:sz w:val="20"/>
                <w:szCs w:val="20"/>
              </w:rPr>
              <w:t>ale</w:t>
            </w:r>
            <w:r>
              <w:rPr>
                <w:sz w:val="20"/>
                <w:szCs w:val="20"/>
              </w:rPr>
              <w:t xml:space="preserve"> (vs female)</w:t>
            </w:r>
            <w:r>
              <w:rPr>
                <w:sz w:val="20"/>
                <w:szCs w:val="20"/>
                <w:vertAlign w:val="superscript"/>
              </w:rPr>
              <w:t>a</w:t>
            </w:r>
          </w:p>
        </w:tc>
        <w:tc>
          <w:tcPr>
            <w:tcW w:w="833" w:type="dxa"/>
          </w:tcPr>
          <w:p w:rsidR="00BB2CE1" w:rsidRPr="008E152E" w:rsidRDefault="00EA4E7D" w:rsidP="00BB2CE1">
            <w:pPr>
              <w:spacing w:line="360" w:lineRule="auto"/>
              <w:rPr>
                <w:sz w:val="20"/>
                <w:szCs w:val="20"/>
              </w:rPr>
            </w:pPr>
            <w:r>
              <w:rPr>
                <w:sz w:val="20"/>
                <w:szCs w:val="20"/>
              </w:rPr>
              <w:t>-0.401</w:t>
            </w:r>
          </w:p>
        </w:tc>
        <w:tc>
          <w:tcPr>
            <w:tcW w:w="766" w:type="dxa"/>
          </w:tcPr>
          <w:p w:rsidR="00BB2CE1" w:rsidRPr="008E152E" w:rsidRDefault="00EA4E7D" w:rsidP="00BB2CE1">
            <w:pPr>
              <w:spacing w:line="360" w:lineRule="auto"/>
              <w:rPr>
                <w:sz w:val="20"/>
                <w:szCs w:val="20"/>
              </w:rPr>
            </w:pPr>
            <w:r>
              <w:rPr>
                <w:sz w:val="20"/>
                <w:szCs w:val="20"/>
              </w:rPr>
              <w:t>.226</w:t>
            </w:r>
          </w:p>
        </w:tc>
        <w:tc>
          <w:tcPr>
            <w:tcW w:w="866" w:type="dxa"/>
          </w:tcPr>
          <w:p w:rsidR="00BB2CE1" w:rsidRPr="008E152E" w:rsidRDefault="00EA4E7D" w:rsidP="00BB2CE1">
            <w:pPr>
              <w:spacing w:line="360" w:lineRule="auto"/>
              <w:rPr>
                <w:sz w:val="20"/>
                <w:szCs w:val="20"/>
              </w:rPr>
            </w:pPr>
            <w:r>
              <w:rPr>
                <w:sz w:val="20"/>
                <w:szCs w:val="20"/>
              </w:rPr>
              <w:t>0.67</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sz w:val="20"/>
                <w:szCs w:val="20"/>
              </w:rPr>
            </w:pPr>
            <w:r>
              <w:rPr>
                <w:sz w:val="20"/>
                <w:szCs w:val="20"/>
              </w:rPr>
              <w:t>-0.590</w:t>
            </w:r>
          </w:p>
        </w:tc>
        <w:tc>
          <w:tcPr>
            <w:tcW w:w="646" w:type="dxa"/>
          </w:tcPr>
          <w:p w:rsidR="00BB2CE1" w:rsidRPr="008E152E" w:rsidRDefault="00BB2CE1" w:rsidP="00BB2CE1">
            <w:pPr>
              <w:spacing w:line="360" w:lineRule="auto"/>
              <w:rPr>
                <w:sz w:val="20"/>
                <w:szCs w:val="20"/>
              </w:rPr>
            </w:pPr>
            <w:r>
              <w:rPr>
                <w:sz w:val="20"/>
                <w:szCs w:val="20"/>
              </w:rPr>
              <w:t>.236</w:t>
            </w:r>
          </w:p>
        </w:tc>
        <w:tc>
          <w:tcPr>
            <w:tcW w:w="869" w:type="dxa"/>
            <w:gridSpan w:val="2"/>
          </w:tcPr>
          <w:p w:rsidR="00BB2CE1" w:rsidRPr="008E152E" w:rsidRDefault="00BB2CE1" w:rsidP="00BB2CE1">
            <w:pPr>
              <w:spacing w:line="360" w:lineRule="auto"/>
              <w:rPr>
                <w:sz w:val="20"/>
                <w:szCs w:val="20"/>
              </w:rPr>
            </w:pPr>
            <w:r>
              <w:rPr>
                <w:sz w:val="20"/>
                <w:szCs w:val="20"/>
              </w:rPr>
              <w:t>0.56*</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sz w:val="20"/>
                <w:szCs w:val="20"/>
              </w:rPr>
            </w:pPr>
            <w:r>
              <w:rPr>
                <w:sz w:val="20"/>
                <w:szCs w:val="20"/>
              </w:rPr>
              <w:t>-0.276</w:t>
            </w:r>
          </w:p>
        </w:tc>
        <w:tc>
          <w:tcPr>
            <w:tcW w:w="766" w:type="dxa"/>
          </w:tcPr>
          <w:p w:rsidR="00BB2CE1" w:rsidRPr="008E152E" w:rsidRDefault="00A73663" w:rsidP="00BB2CE1">
            <w:pPr>
              <w:spacing w:line="360" w:lineRule="auto"/>
              <w:rPr>
                <w:sz w:val="20"/>
                <w:szCs w:val="20"/>
              </w:rPr>
            </w:pPr>
            <w:r>
              <w:rPr>
                <w:sz w:val="20"/>
                <w:szCs w:val="20"/>
              </w:rPr>
              <w:t>.245</w:t>
            </w:r>
          </w:p>
        </w:tc>
        <w:tc>
          <w:tcPr>
            <w:tcW w:w="766" w:type="dxa"/>
          </w:tcPr>
          <w:p w:rsidR="00BB2CE1" w:rsidRPr="008E152E" w:rsidRDefault="00A73663" w:rsidP="00BB2CE1">
            <w:pPr>
              <w:spacing w:line="360" w:lineRule="auto"/>
              <w:rPr>
                <w:sz w:val="20"/>
                <w:szCs w:val="20"/>
              </w:rPr>
            </w:pPr>
            <w:r>
              <w:rPr>
                <w:sz w:val="20"/>
                <w:szCs w:val="20"/>
              </w:rPr>
              <w:t>0.76</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sz w:val="20"/>
                <w:szCs w:val="20"/>
              </w:rPr>
            </w:pPr>
            <w:r>
              <w:rPr>
                <w:sz w:val="20"/>
                <w:szCs w:val="20"/>
              </w:rPr>
              <w:t>-0.653</w:t>
            </w:r>
          </w:p>
        </w:tc>
        <w:tc>
          <w:tcPr>
            <w:tcW w:w="766" w:type="dxa"/>
          </w:tcPr>
          <w:p w:rsidR="00BB2CE1" w:rsidRPr="008E152E" w:rsidRDefault="00A73663" w:rsidP="00BB2CE1">
            <w:pPr>
              <w:spacing w:line="360" w:lineRule="auto"/>
              <w:rPr>
                <w:sz w:val="20"/>
                <w:szCs w:val="20"/>
              </w:rPr>
            </w:pPr>
            <w:r>
              <w:rPr>
                <w:sz w:val="20"/>
                <w:szCs w:val="20"/>
              </w:rPr>
              <w:t>.361</w:t>
            </w:r>
          </w:p>
        </w:tc>
        <w:tc>
          <w:tcPr>
            <w:tcW w:w="815" w:type="dxa"/>
            <w:gridSpan w:val="2"/>
          </w:tcPr>
          <w:p w:rsidR="00BB2CE1" w:rsidRPr="008E152E" w:rsidRDefault="00A73663" w:rsidP="00BB2CE1">
            <w:pPr>
              <w:spacing w:line="360" w:lineRule="auto"/>
              <w:rPr>
                <w:sz w:val="20"/>
                <w:szCs w:val="20"/>
              </w:rPr>
            </w:pPr>
            <w:r>
              <w:rPr>
                <w:sz w:val="20"/>
                <w:szCs w:val="20"/>
              </w:rPr>
              <w:t>0.52</w:t>
            </w:r>
          </w:p>
        </w:tc>
      </w:tr>
      <w:tr w:rsidR="00BB2CE1" w:rsidRPr="008E152E" w:rsidTr="00A73663">
        <w:tc>
          <w:tcPr>
            <w:tcW w:w="3459" w:type="dxa"/>
          </w:tcPr>
          <w:p w:rsidR="00BB2CE1" w:rsidRPr="008E152E" w:rsidRDefault="00BB2CE1" w:rsidP="00BB2CE1">
            <w:pPr>
              <w:spacing w:line="360" w:lineRule="auto"/>
              <w:rPr>
                <w:sz w:val="20"/>
                <w:szCs w:val="20"/>
              </w:rPr>
            </w:pPr>
            <w:r w:rsidRPr="008E152E">
              <w:rPr>
                <w:sz w:val="20"/>
                <w:szCs w:val="20"/>
              </w:rPr>
              <w:t>Group = CRPS</w:t>
            </w:r>
            <w:r>
              <w:rPr>
                <w:sz w:val="20"/>
                <w:szCs w:val="20"/>
              </w:rPr>
              <w:t xml:space="preserve"> (vs pain-control)</w:t>
            </w:r>
          </w:p>
        </w:tc>
        <w:tc>
          <w:tcPr>
            <w:tcW w:w="833" w:type="dxa"/>
          </w:tcPr>
          <w:p w:rsidR="00BB2CE1" w:rsidRPr="008E152E" w:rsidRDefault="00EA4E7D" w:rsidP="00BB2CE1">
            <w:pPr>
              <w:spacing w:line="360" w:lineRule="auto"/>
              <w:rPr>
                <w:sz w:val="20"/>
                <w:szCs w:val="20"/>
              </w:rPr>
            </w:pPr>
            <w:r>
              <w:rPr>
                <w:sz w:val="20"/>
                <w:szCs w:val="20"/>
              </w:rPr>
              <w:t>1.048</w:t>
            </w:r>
          </w:p>
        </w:tc>
        <w:tc>
          <w:tcPr>
            <w:tcW w:w="766" w:type="dxa"/>
          </w:tcPr>
          <w:p w:rsidR="00BB2CE1" w:rsidRPr="008E152E" w:rsidRDefault="00EA4E7D" w:rsidP="00BB2CE1">
            <w:pPr>
              <w:spacing w:line="360" w:lineRule="auto"/>
              <w:rPr>
                <w:sz w:val="20"/>
                <w:szCs w:val="20"/>
              </w:rPr>
            </w:pPr>
            <w:r>
              <w:rPr>
                <w:sz w:val="20"/>
                <w:szCs w:val="20"/>
              </w:rPr>
              <w:t>.201</w:t>
            </w:r>
          </w:p>
        </w:tc>
        <w:tc>
          <w:tcPr>
            <w:tcW w:w="866" w:type="dxa"/>
          </w:tcPr>
          <w:p w:rsidR="00BB2CE1" w:rsidRPr="008E152E" w:rsidRDefault="00EA4E7D" w:rsidP="00BB2CE1">
            <w:pPr>
              <w:spacing w:line="360" w:lineRule="auto"/>
              <w:rPr>
                <w:sz w:val="20"/>
                <w:szCs w:val="20"/>
              </w:rPr>
            </w:pPr>
            <w:r>
              <w:rPr>
                <w:sz w:val="20"/>
                <w:szCs w:val="20"/>
              </w:rPr>
              <w:t>2.85**</w:t>
            </w:r>
          </w:p>
        </w:tc>
        <w:tc>
          <w:tcPr>
            <w:tcW w:w="272" w:type="dxa"/>
            <w:gridSpan w:val="2"/>
          </w:tcPr>
          <w:p w:rsidR="00BB2CE1" w:rsidRPr="008E152E" w:rsidRDefault="00BB2CE1" w:rsidP="00BB2CE1">
            <w:pPr>
              <w:spacing w:line="360" w:lineRule="auto"/>
              <w:rPr>
                <w:sz w:val="20"/>
                <w:szCs w:val="20"/>
              </w:rPr>
            </w:pPr>
          </w:p>
        </w:tc>
        <w:tc>
          <w:tcPr>
            <w:tcW w:w="957" w:type="dxa"/>
          </w:tcPr>
          <w:p w:rsidR="00BB2CE1" w:rsidRPr="008E152E" w:rsidRDefault="00BB2CE1" w:rsidP="00BB2CE1">
            <w:pPr>
              <w:spacing w:line="360" w:lineRule="auto"/>
              <w:rPr>
                <w:sz w:val="20"/>
                <w:szCs w:val="20"/>
              </w:rPr>
            </w:pPr>
            <w:r>
              <w:rPr>
                <w:sz w:val="20"/>
                <w:szCs w:val="20"/>
              </w:rPr>
              <w:t>1.309</w:t>
            </w:r>
          </w:p>
        </w:tc>
        <w:tc>
          <w:tcPr>
            <w:tcW w:w="646" w:type="dxa"/>
          </w:tcPr>
          <w:p w:rsidR="00BB2CE1" w:rsidRPr="008E152E" w:rsidRDefault="00BB2CE1" w:rsidP="00BB2CE1">
            <w:pPr>
              <w:spacing w:line="360" w:lineRule="auto"/>
              <w:rPr>
                <w:sz w:val="20"/>
                <w:szCs w:val="20"/>
              </w:rPr>
            </w:pPr>
            <w:r>
              <w:rPr>
                <w:sz w:val="20"/>
                <w:szCs w:val="20"/>
              </w:rPr>
              <w:t>.208</w:t>
            </w:r>
          </w:p>
        </w:tc>
        <w:tc>
          <w:tcPr>
            <w:tcW w:w="869" w:type="dxa"/>
            <w:gridSpan w:val="2"/>
          </w:tcPr>
          <w:p w:rsidR="00BB2CE1" w:rsidRPr="008E152E" w:rsidRDefault="00BB2CE1" w:rsidP="00BB2CE1">
            <w:pPr>
              <w:spacing w:line="360" w:lineRule="auto"/>
              <w:rPr>
                <w:sz w:val="20"/>
                <w:szCs w:val="20"/>
              </w:rPr>
            </w:pPr>
            <w:r>
              <w:rPr>
                <w:sz w:val="20"/>
                <w:szCs w:val="20"/>
              </w:rPr>
              <w:t>3.70**</w:t>
            </w:r>
          </w:p>
        </w:tc>
        <w:tc>
          <w:tcPr>
            <w:tcW w:w="236" w:type="dxa"/>
            <w:gridSpan w:val="2"/>
          </w:tcPr>
          <w:p w:rsidR="00BB2CE1" w:rsidRPr="008E152E" w:rsidRDefault="00BB2CE1" w:rsidP="00BB2CE1">
            <w:pPr>
              <w:spacing w:line="360" w:lineRule="auto"/>
              <w:rPr>
                <w:sz w:val="20"/>
                <w:szCs w:val="20"/>
              </w:rPr>
            </w:pPr>
          </w:p>
        </w:tc>
        <w:tc>
          <w:tcPr>
            <w:tcW w:w="733" w:type="dxa"/>
          </w:tcPr>
          <w:p w:rsidR="00BB2CE1" w:rsidRPr="008E152E" w:rsidRDefault="00A73663" w:rsidP="00BB2CE1">
            <w:pPr>
              <w:spacing w:line="360" w:lineRule="auto"/>
              <w:rPr>
                <w:sz w:val="20"/>
                <w:szCs w:val="20"/>
              </w:rPr>
            </w:pPr>
            <w:r>
              <w:rPr>
                <w:sz w:val="20"/>
                <w:szCs w:val="20"/>
              </w:rPr>
              <w:t>-0.055</w:t>
            </w:r>
          </w:p>
        </w:tc>
        <w:tc>
          <w:tcPr>
            <w:tcW w:w="766" w:type="dxa"/>
          </w:tcPr>
          <w:p w:rsidR="00BB2CE1" w:rsidRPr="008E152E" w:rsidRDefault="00A73663" w:rsidP="00BB2CE1">
            <w:pPr>
              <w:spacing w:line="360" w:lineRule="auto"/>
              <w:rPr>
                <w:sz w:val="20"/>
                <w:szCs w:val="20"/>
              </w:rPr>
            </w:pPr>
            <w:r>
              <w:rPr>
                <w:sz w:val="20"/>
                <w:szCs w:val="20"/>
              </w:rPr>
              <w:t>.215</w:t>
            </w:r>
          </w:p>
        </w:tc>
        <w:tc>
          <w:tcPr>
            <w:tcW w:w="766" w:type="dxa"/>
          </w:tcPr>
          <w:p w:rsidR="00BB2CE1" w:rsidRPr="008E152E" w:rsidRDefault="00A73663" w:rsidP="00BB2CE1">
            <w:pPr>
              <w:spacing w:line="360" w:lineRule="auto"/>
              <w:rPr>
                <w:sz w:val="20"/>
                <w:szCs w:val="20"/>
              </w:rPr>
            </w:pPr>
            <w:r>
              <w:rPr>
                <w:sz w:val="20"/>
                <w:szCs w:val="20"/>
              </w:rPr>
              <w:t>0.95</w:t>
            </w:r>
          </w:p>
        </w:tc>
        <w:tc>
          <w:tcPr>
            <w:tcW w:w="236" w:type="dxa"/>
          </w:tcPr>
          <w:p w:rsidR="00BB2CE1" w:rsidRPr="008E152E" w:rsidRDefault="00BB2CE1" w:rsidP="00BB2CE1">
            <w:pPr>
              <w:spacing w:line="360" w:lineRule="auto"/>
              <w:rPr>
                <w:sz w:val="20"/>
                <w:szCs w:val="20"/>
              </w:rPr>
            </w:pPr>
          </w:p>
        </w:tc>
        <w:tc>
          <w:tcPr>
            <w:tcW w:w="833" w:type="dxa"/>
          </w:tcPr>
          <w:p w:rsidR="00BB2CE1" w:rsidRPr="008E152E" w:rsidRDefault="00A73663" w:rsidP="00BB2CE1">
            <w:pPr>
              <w:spacing w:line="360" w:lineRule="auto"/>
              <w:rPr>
                <w:sz w:val="20"/>
                <w:szCs w:val="20"/>
              </w:rPr>
            </w:pPr>
            <w:r>
              <w:rPr>
                <w:sz w:val="20"/>
                <w:szCs w:val="20"/>
              </w:rPr>
              <w:t>0.333</w:t>
            </w:r>
          </w:p>
        </w:tc>
        <w:tc>
          <w:tcPr>
            <w:tcW w:w="766" w:type="dxa"/>
          </w:tcPr>
          <w:p w:rsidR="00BB2CE1" w:rsidRPr="008E152E" w:rsidRDefault="00A73663" w:rsidP="00BB2CE1">
            <w:pPr>
              <w:spacing w:line="360" w:lineRule="auto"/>
              <w:rPr>
                <w:sz w:val="20"/>
                <w:szCs w:val="20"/>
              </w:rPr>
            </w:pPr>
            <w:r>
              <w:rPr>
                <w:sz w:val="20"/>
                <w:szCs w:val="20"/>
              </w:rPr>
              <w:t>.296</w:t>
            </w:r>
          </w:p>
        </w:tc>
        <w:tc>
          <w:tcPr>
            <w:tcW w:w="815" w:type="dxa"/>
            <w:gridSpan w:val="2"/>
          </w:tcPr>
          <w:p w:rsidR="00BB2CE1" w:rsidRPr="008E152E" w:rsidRDefault="00A73663" w:rsidP="00BB2CE1">
            <w:pPr>
              <w:spacing w:line="360" w:lineRule="auto"/>
              <w:rPr>
                <w:sz w:val="20"/>
                <w:szCs w:val="20"/>
              </w:rPr>
            </w:pPr>
            <w:r>
              <w:rPr>
                <w:sz w:val="20"/>
                <w:szCs w:val="20"/>
              </w:rPr>
              <w:t>1.40</w:t>
            </w:r>
          </w:p>
        </w:tc>
      </w:tr>
      <w:tr w:rsidR="00795C12" w:rsidRPr="008E152E" w:rsidTr="00A73663">
        <w:tc>
          <w:tcPr>
            <w:tcW w:w="3459" w:type="dxa"/>
            <w:tcBorders>
              <w:bottom w:val="single" w:sz="4" w:space="0" w:color="auto"/>
            </w:tcBorders>
          </w:tcPr>
          <w:p w:rsidR="00BB2CE1" w:rsidRPr="008E152E" w:rsidRDefault="00BB2CE1" w:rsidP="00BB2CE1">
            <w:pPr>
              <w:spacing w:line="360" w:lineRule="auto"/>
              <w:rPr>
                <w:sz w:val="20"/>
                <w:szCs w:val="20"/>
              </w:rPr>
            </w:pPr>
            <w:r w:rsidRPr="008E152E">
              <w:rPr>
                <w:sz w:val="20"/>
                <w:szCs w:val="20"/>
              </w:rPr>
              <w:t>Group = fibromyalgia</w:t>
            </w:r>
            <w:r>
              <w:rPr>
                <w:sz w:val="20"/>
                <w:szCs w:val="20"/>
              </w:rPr>
              <w:t xml:space="preserve"> (vs pain-control)</w:t>
            </w:r>
          </w:p>
        </w:tc>
        <w:tc>
          <w:tcPr>
            <w:tcW w:w="833" w:type="dxa"/>
            <w:tcBorders>
              <w:bottom w:val="single" w:sz="4" w:space="0" w:color="auto"/>
            </w:tcBorders>
          </w:tcPr>
          <w:p w:rsidR="00BB2CE1" w:rsidRPr="008E152E" w:rsidRDefault="00EA4E7D" w:rsidP="00BB2CE1">
            <w:pPr>
              <w:spacing w:line="360" w:lineRule="auto"/>
              <w:rPr>
                <w:sz w:val="20"/>
                <w:szCs w:val="20"/>
              </w:rPr>
            </w:pPr>
            <w:r>
              <w:rPr>
                <w:sz w:val="20"/>
                <w:szCs w:val="20"/>
              </w:rPr>
              <w:t>0.610</w:t>
            </w:r>
          </w:p>
        </w:tc>
        <w:tc>
          <w:tcPr>
            <w:tcW w:w="766" w:type="dxa"/>
            <w:tcBorders>
              <w:bottom w:val="single" w:sz="4" w:space="0" w:color="auto"/>
            </w:tcBorders>
          </w:tcPr>
          <w:p w:rsidR="00BB2CE1" w:rsidRPr="008E152E" w:rsidRDefault="00EA4E7D" w:rsidP="00BB2CE1">
            <w:pPr>
              <w:spacing w:line="360" w:lineRule="auto"/>
              <w:rPr>
                <w:sz w:val="20"/>
                <w:szCs w:val="20"/>
              </w:rPr>
            </w:pPr>
            <w:r>
              <w:rPr>
                <w:sz w:val="20"/>
                <w:szCs w:val="20"/>
              </w:rPr>
              <w:t>.198</w:t>
            </w:r>
          </w:p>
        </w:tc>
        <w:tc>
          <w:tcPr>
            <w:tcW w:w="866" w:type="dxa"/>
            <w:tcBorders>
              <w:bottom w:val="single" w:sz="4" w:space="0" w:color="auto"/>
            </w:tcBorders>
          </w:tcPr>
          <w:p w:rsidR="00BB2CE1" w:rsidRPr="008E152E" w:rsidRDefault="00EA4E7D" w:rsidP="00BB2CE1">
            <w:pPr>
              <w:spacing w:line="360" w:lineRule="auto"/>
              <w:rPr>
                <w:sz w:val="20"/>
                <w:szCs w:val="20"/>
              </w:rPr>
            </w:pPr>
            <w:r>
              <w:rPr>
                <w:sz w:val="20"/>
                <w:szCs w:val="20"/>
              </w:rPr>
              <w:t>1.84*</w:t>
            </w:r>
          </w:p>
        </w:tc>
        <w:tc>
          <w:tcPr>
            <w:tcW w:w="272" w:type="dxa"/>
            <w:gridSpan w:val="2"/>
            <w:tcBorders>
              <w:bottom w:val="single" w:sz="4" w:space="0" w:color="auto"/>
            </w:tcBorders>
          </w:tcPr>
          <w:p w:rsidR="00BB2CE1" w:rsidRPr="008E152E" w:rsidRDefault="00BB2CE1" w:rsidP="00BB2CE1">
            <w:pPr>
              <w:spacing w:line="360" w:lineRule="auto"/>
              <w:rPr>
                <w:sz w:val="20"/>
                <w:szCs w:val="20"/>
              </w:rPr>
            </w:pPr>
          </w:p>
        </w:tc>
        <w:tc>
          <w:tcPr>
            <w:tcW w:w="957" w:type="dxa"/>
            <w:tcBorders>
              <w:bottom w:val="single" w:sz="4" w:space="0" w:color="auto"/>
            </w:tcBorders>
          </w:tcPr>
          <w:p w:rsidR="00BB2CE1" w:rsidRPr="008E152E" w:rsidRDefault="00BB2CE1" w:rsidP="00BB2CE1">
            <w:pPr>
              <w:spacing w:line="360" w:lineRule="auto"/>
              <w:rPr>
                <w:sz w:val="20"/>
                <w:szCs w:val="20"/>
              </w:rPr>
            </w:pPr>
            <w:r>
              <w:rPr>
                <w:sz w:val="20"/>
                <w:szCs w:val="20"/>
              </w:rPr>
              <w:t>0.914</w:t>
            </w:r>
          </w:p>
        </w:tc>
        <w:tc>
          <w:tcPr>
            <w:tcW w:w="646" w:type="dxa"/>
            <w:tcBorders>
              <w:bottom w:val="single" w:sz="4" w:space="0" w:color="auto"/>
            </w:tcBorders>
          </w:tcPr>
          <w:p w:rsidR="00BB2CE1" w:rsidRPr="008E152E" w:rsidRDefault="00BB2CE1" w:rsidP="00BB2CE1">
            <w:pPr>
              <w:spacing w:line="360" w:lineRule="auto"/>
              <w:rPr>
                <w:sz w:val="20"/>
                <w:szCs w:val="20"/>
              </w:rPr>
            </w:pPr>
            <w:r>
              <w:rPr>
                <w:sz w:val="20"/>
                <w:szCs w:val="20"/>
              </w:rPr>
              <w:t>.205</w:t>
            </w:r>
          </w:p>
        </w:tc>
        <w:tc>
          <w:tcPr>
            <w:tcW w:w="869" w:type="dxa"/>
            <w:gridSpan w:val="2"/>
            <w:tcBorders>
              <w:bottom w:val="single" w:sz="4" w:space="0" w:color="auto"/>
            </w:tcBorders>
          </w:tcPr>
          <w:p w:rsidR="00BB2CE1" w:rsidRPr="008E152E" w:rsidRDefault="00BB2CE1" w:rsidP="00BB2CE1">
            <w:pPr>
              <w:spacing w:line="360" w:lineRule="auto"/>
              <w:rPr>
                <w:sz w:val="20"/>
                <w:szCs w:val="20"/>
              </w:rPr>
            </w:pPr>
            <w:r>
              <w:rPr>
                <w:sz w:val="20"/>
                <w:szCs w:val="20"/>
              </w:rPr>
              <w:t>2.49**</w:t>
            </w:r>
          </w:p>
        </w:tc>
        <w:tc>
          <w:tcPr>
            <w:tcW w:w="236" w:type="dxa"/>
            <w:gridSpan w:val="2"/>
            <w:tcBorders>
              <w:bottom w:val="single" w:sz="4" w:space="0" w:color="auto"/>
            </w:tcBorders>
          </w:tcPr>
          <w:p w:rsidR="00BB2CE1" w:rsidRPr="008E152E" w:rsidRDefault="00BB2CE1" w:rsidP="00BB2CE1">
            <w:pPr>
              <w:spacing w:line="360" w:lineRule="auto"/>
              <w:rPr>
                <w:sz w:val="20"/>
                <w:szCs w:val="20"/>
              </w:rPr>
            </w:pPr>
          </w:p>
        </w:tc>
        <w:tc>
          <w:tcPr>
            <w:tcW w:w="733" w:type="dxa"/>
            <w:tcBorders>
              <w:bottom w:val="single" w:sz="4" w:space="0" w:color="auto"/>
            </w:tcBorders>
          </w:tcPr>
          <w:p w:rsidR="00BB2CE1" w:rsidRPr="008E152E" w:rsidRDefault="00A73663" w:rsidP="00BB2CE1">
            <w:pPr>
              <w:spacing w:line="360" w:lineRule="auto"/>
              <w:rPr>
                <w:sz w:val="20"/>
                <w:szCs w:val="20"/>
              </w:rPr>
            </w:pPr>
            <w:r>
              <w:rPr>
                <w:sz w:val="20"/>
                <w:szCs w:val="20"/>
              </w:rPr>
              <w:t>0.203</w:t>
            </w:r>
          </w:p>
        </w:tc>
        <w:tc>
          <w:tcPr>
            <w:tcW w:w="766" w:type="dxa"/>
            <w:tcBorders>
              <w:bottom w:val="single" w:sz="4" w:space="0" w:color="auto"/>
            </w:tcBorders>
          </w:tcPr>
          <w:p w:rsidR="00BB2CE1" w:rsidRPr="008E152E" w:rsidRDefault="00A73663" w:rsidP="00BB2CE1">
            <w:pPr>
              <w:spacing w:line="360" w:lineRule="auto"/>
              <w:rPr>
                <w:sz w:val="20"/>
                <w:szCs w:val="20"/>
              </w:rPr>
            </w:pPr>
            <w:r>
              <w:rPr>
                <w:sz w:val="20"/>
                <w:szCs w:val="20"/>
              </w:rPr>
              <w:t>.209</w:t>
            </w:r>
          </w:p>
        </w:tc>
        <w:tc>
          <w:tcPr>
            <w:tcW w:w="766" w:type="dxa"/>
            <w:tcBorders>
              <w:bottom w:val="single" w:sz="4" w:space="0" w:color="auto"/>
            </w:tcBorders>
          </w:tcPr>
          <w:p w:rsidR="00BB2CE1" w:rsidRPr="008E152E" w:rsidRDefault="00A73663" w:rsidP="00BB2CE1">
            <w:pPr>
              <w:spacing w:line="360" w:lineRule="auto"/>
              <w:rPr>
                <w:sz w:val="20"/>
                <w:szCs w:val="20"/>
              </w:rPr>
            </w:pPr>
            <w:r>
              <w:rPr>
                <w:sz w:val="20"/>
                <w:szCs w:val="20"/>
              </w:rPr>
              <w:t>1.23</w:t>
            </w:r>
          </w:p>
        </w:tc>
        <w:tc>
          <w:tcPr>
            <w:tcW w:w="236" w:type="dxa"/>
            <w:tcBorders>
              <w:bottom w:val="single" w:sz="4" w:space="0" w:color="auto"/>
            </w:tcBorders>
          </w:tcPr>
          <w:p w:rsidR="00BB2CE1" w:rsidRPr="008E152E" w:rsidRDefault="00BB2CE1" w:rsidP="00BB2CE1">
            <w:pPr>
              <w:spacing w:line="360" w:lineRule="auto"/>
              <w:rPr>
                <w:sz w:val="20"/>
                <w:szCs w:val="20"/>
              </w:rPr>
            </w:pPr>
          </w:p>
        </w:tc>
        <w:tc>
          <w:tcPr>
            <w:tcW w:w="833" w:type="dxa"/>
            <w:tcBorders>
              <w:bottom w:val="single" w:sz="4" w:space="0" w:color="auto"/>
            </w:tcBorders>
          </w:tcPr>
          <w:p w:rsidR="00BB2CE1" w:rsidRPr="008E152E" w:rsidRDefault="00A73663" w:rsidP="00BB2CE1">
            <w:pPr>
              <w:spacing w:line="360" w:lineRule="auto"/>
              <w:rPr>
                <w:sz w:val="20"/>
                <w:szCs w:val="20"/>
              </w:rPr>
            </w:pPr>
            <w:r>
              <w:rPr>
                <w:sz w:val="20"/>
                <w:szCs w:val="20"/>
              </w:rPr>
              <w:t>0.138</w:t>
            </w:r>
          </w:p>
        </w:tc>
        <w:tc>
          <w:tcPr>
            <w:tcW w:w="766" w:type="dxa"/>
            <w:tcBorders>
              <w:bottom w:val="single" w:sz="4" w:space="0" w:color="auto"/>
            </w:tcBorders>
          </w:tcPr>
          <w:p w:rsidR="00BB2CE1" w:rsidRPr="008E152E" w:rsidRDefault="00A73663" w:rsidP="00BB2CE1">
            <w:pPr>
              <w:spacing w:line="360" w:lineRule="auto"/>
              <w:rPr>
                <w:sz w:val="20"/>
                <w:szCs w:val="20"/>
              </w:rPr>
            </w:pPr>
            <w:r>
              <w:rPr>
                <w:sz w:val="20"/>
                <w:szCs w:val="20"/>
              </w:rPr>
              <w:t>.292</w:t>
            </w:r>
          </w:p>
        </w:tc>
        <w:tc>
          <w:tcPr>
            <w:tcW w:w="815" w:type="dxa"/>
            <w:gridSpan w:val="2"/>
            <w:tcBorders>
              <w:bottom w:val="single" w:sz="4" w:space="0" w:color="auto"/>
            </w:tcBorders>
          </w:tcPr>
          <w:p w:rsidR="00BB2CE1" w:rsidRPr="008E152E" w:rsidRDefault="00A73663" w:rsidP="00BB2CE1">
            <w:pPr>
              <w:spacing w:line="360" w:lineRule="auto"/>
              <w:rPr>
                <w:sz w:val="20"/>
                <w:szCs w:val="20"/>
              </w:rPr>
            </w:pPr>
            <w:r>
              <w:rPr>
                <w:sz w:val="20"/>
                <w:szCs w:val="20"/>
              </w:rPr>
              <w:t>1.15</w:t>
            </w:r>
          </w:p>
        </w:tc>
      </w:tr>
      <w:tr w:rsidR="00795C12" w:rsidRPr="008E152E" w:rsidTr="00A73663">
        <w:tc>
          <w:tcPr>
            <w:tcW w:w="3459" w:type="dxa"/>
            <w:tcBorders>
              <w:top w:val="single" w:sz="4" w:space="0" w:color="auto"/>
              <w:bottom w:val="single" w:sz="4" w:space="0" w:color="auto"/>
            </w:tcBorders>
          </w:tcPr>
          <w:p w:rsidR="00795C12" w:rsidRPr="008E152E" w:rsidRDefault="00795C12" w:rsidP="00BB2CE1">
            <w:pPr>
              <w:spacing w:line="360" w:lineRule="auto"/>
              <w:rPr>
                <w:sz w:val="20"/>
                <w:szCs w:val="20"/>
              </w:rPr>
            </w:pPr>
            <w:proofErr w:type="spellStart"/>
            <w:r>
              <w:rPr>
                <w:sz w:val="20"/>
                <w:szCs w:val="20"/>
              </w:rPr>
              <w:t>Nagelkerke</w:t>
            </w:r>
            <w:proofErr w:type="spellEnd"/>
            <w:r>
              <w:rPr>
                <w:sz w:val="20"/>
                <w:szCs w:val="20"/>
              </w:rPr>
              <w:t xml:space="preserve"> R</w:t>
            </w:r>
            <w:r>
              <w:rPr>
                <w:sz w:val="20"/>
                <w:szCs w:val="20"/>
                <w:vertAlign w:val="superscript"/>
              </w:rPr>
              <w:t>2</w:t>
            </w:r>
          </w:p>
        </w:tc>
        <w:tc>
          <w:tcPr>
            <w:tcW w:w="833" w:type="dxa"/>
            <w:tcBorders>
              <w:top w:val="single" w:sz="4" w:space="0" w:color="auto"/>
              <w:bottom w:val="single" w:sz="4" w:space="0" w:color="auto"/>
            </w:tcBorders>
          </w:tcPr>
          <w:p w:rsidR="00795C12" w:rsidRDefault="00795C12" w:rsidP="00BB2CE1">
            <w:pPr>
              <w:spacing w:line="360" w:lineRule="auto"/>
              <w:rPr>
                <w:sz w:val="20"/>
                <w:szCs w:val="20"/>
              </w:rPr>
            </w:pPr>
            <w:r>
              <w:rPr>
                <w:sz w:val="20"/>
                <w:szCs w:val="20"/>
              </w:rPr>
              <w:t>11.7%</w:t>
            </w:r>
          </w:p>
        </w:tc>
        <w:tc>
          <w:tcPr>
            <w:tcW w:w="766" w:type="dxa"/>
            <w:tcBorders>
              <w:top w:val="single" w:sz="4" w:space="0" w:color="auto"/>
              <w:bottom w:val="single" w:sz="4" w:space="0" w:color="auto"/>
            </w:tcBorders>
          </w:tcPr>
          <w:p w:rsidR="00795C12" w:rsidRDefault="00795C12" w:rsidP="00BB2CE1">
            <w:pPr>
              <w:spacing w:line="360" w:lineRule="auto"/>
              <w:rPr>
                <w:sz w:val="20"/>
                <w:szCs w:val="20"/>
              </w:rPr>
            </w:pPr>
          </w:p>
        </w:tc>
        <w:tc>
          <w:tcPr>
            <w:tcW w:w="866" w:type="dxa"/>
            <w:tcBorders>
              <w:top w:val="single" w:sz="4" w:space="0" w:color="auto"/>
              <w:bottom w:val="single" w:sz="4" w:space="0" w:color="auto"/>
            </w:tcBorders>
          </w:tcPr>
          <w:p w:rsidR="00795C12" w:rsidRDefault="00795C12" w:rsidP="00BB2CE1">
            <w:pPr>
              <w:spacing w:line="360" w:lineRule="auto"/>
              <w:rPr>
                <w:sz w:val="20"/>
                <w:szCs w:val="20"/>
              </w:rPr>
            </w:pPr>
          </w:p>
        </w:tc>
        <w:tc>
          <w:tcPr>
            <w:tcW w:w="272" w:type="dxa"/>
            <w:gridSpan w:val="2"/>
            <w:tcBorders>
              <w:top w:val="single" w:sz="4" w:space="0" w:color="auto"/>
              <w:bottom w:val="single" w:sz="4" w:space="0" w:color="auto"/>
            </w:tcBorders>
          </w:tcPr>
          <w:p w:rsidR="00795C12" w:rsidRPr="008E152E" w:rsidRDefault="00795C12" w:rsidP="00BB2CE1">
            <w:pPr>
              <w:spacing w:line="360" w:lineRule="auto"/>
              <w:rPr>
                <w:sz w:val="20"/>
                <w:szCs w:val="20"/>
              </w:rPr>
            </w:pPr>
          </w:p>
        </w:tc>
        <w:tc>
          <w:tcPr>
            <w:tcW w:w="957" w:type="dxa"/>
            <w:tcBorders>
              <w:top w:val="single" w:sz="4" w:space="0" w:color="auto"/>
              <w:bottom w:val="single" w:sz="4" w:space="0" w:color="auto"/>
            </w:tcBorders>
          </w:tcPr>
          <w:p w:rsidR="00795C12" w:rsidRDefault="00795C12" w:rsidP="00BB2CE1">
            <w:pPr>
              <w:spacing w:line="360" w:lineRule="auto"/>
              <w:rPr>
                <w:sz w:val="20"/>
                <w:szCs w:val="20"/>
              </w:rPr>
            </w:pPr>
            <w:r>
              <w:rPr>
                <w:sz w:val="20"/>
                <w:szCs w:val="20"/>
              </w:rPr>
              <w:t>18.7%</w:t>
            </w:r>
          </w:p>
        </w:tc>
        <w:tc>
          <w:tcPr>
            <w:tcW w:w="646" w:type="dxa"/>
            <w:tcBorders>
              <w:top w:val="single" w:sz="4" w:space="0" w:color="auto"/>
              <w:bottom w:val="single" w:sz="4" w:space="0" w:color="auto"/>
            </w:tcBorders>
          </w:tcPr>
          <w:p w:rsidR="00795C12" w:rsidRDefault="00795C12" w:rsidP="00BB2CE1">
            <w:pPr>
              <w:spacing w:line="360" w:lineRule="auto"/>
              <w:rPr>
                <w:sz w:val="20"/>
                <w:szCs w:val="20"/>
              </w:rPr>
            </w:pPr>
          </w:p>
        </w:tc>
        <w:tc>
          <w:tcPr>
            <w:tcW w:w="869" w:type="dxa"/>
            <w:gridSpan w:val="2"/>
            <w:tcBorders>
              <w:top w:val="single" w:sz="4" w:space="0" w:color="auto"/>
              <w:bottom w:val="single" w:sz="4" w:space="0" w:color="auto"/>
            </w:tcBorders>
          </w:tcPr>
          <w:p w:rsidR="00795C12" w:rsidRDefault="00795C12" w:rsidP="00BB2CE1">
            <w:pPr>
              <w:spacing w:line="360" w:lineRule="auto"/>
              <w:rPr>
                <w:sz w:val="20"/>
                <w:szCs w:val="20"/>
              </w:rPr>
            </w:pPr>
          </w:p>
        </w:tc>
        <w:tc>
          <w:tcPr>
            <w:tcW w:w="236" w:type="dxa"/>
            <w:gridSpan w:val="2"/>
            <w:tcBorders>
              <w:top w:val="single" w:sz="4" w:space="0" w:color="auto"/>
              <w:bottom w:val="single" w:sz="4" w:space="0" w:color="auto"/>
            </w:tcBorders>
          </w:tcPr>
          <w:p w:rsidR="00795C12" w:rsidRPr="008E152E" w:rsidRDefault="00795C12" w:rsidP="00BB2CE1">
            <w:pPr>
              <w:spacing w:line="360" w:lineRule="auto"/>
              <w:rPr>
                <w:sz w:val="20"/>
                <w:szCs w:val="20"/>
              </w:rPr>
            </w:pPr>
          </w:p>
        </w:tc>
        <w:tc>
          <w:tcPr>
            <w:tcW w:w="733" w:type="dxa"/>
            <w:tcBorders>
              <w:top w:val="single" w:sz="4" w:space="0" w:color="auto"/>
              <w:bottom w:val="single" w:sz="4" w:space="0" w:color="auto"/>
            </w:tcBorders>
          </w:tcPr>
          <w:p w:rsidR="00795C12" w:rsidRPr="008E152E" w:rsidRDefault="00A73663" w:rsidP="00BB2CE1">
            <w:pPr>
              <w:spacing w:line="360" w:lineRule="auto"/>
              <w:rPr>
                <w:sz w:val="20"/>
                <w:szCs w:val="20"/>
              </w:rPr>
            </w:pPr>
            <w:r>
              <w:rPr>
                <w:sz w:val="20"/>
                <w:szCs w:val="20"/>
              </w:rPr>
              <w:t>6.4%</w:t>
            </w:r>
          </w:p>
        </w:tc>
        <w:tc>
          <w:tcPr>
            <w:tcW w:w="766" w:type="dxa"/>
            <w:tcBorders>
              <w:top w:val="single" w:sz="4" w:space="0" w:color="auto"/>
              <w:bottom w:val="single" w:sz="4" w:space="0" w:color="auto"/>
            </w:tcBorders>
          </w:tcPr>
          <w:p w:rsidR="00795C12" w:rsidRPr="008E152E" w:rsidRDefault="00795C12" w:rsidP="00BB2CE1">
            <w:pPr>
              <w:spacing w:line="360" w:lineRule="auto"/>
              <w:rPr>
                <w:sz w:val="20"/>
                <w:szCs w:val="20"/>
              </w:rPr>
            </w:pPr>
          </w:p>
        </w:tc>
        <w:tc>
          <w:tcPr>
            <w:tcW w:w="766" w:type="dxa"/>
            <w:tcBorders>
              <w:top w:val="single" w:sz="4" w:space="0" w:color="auto"/>
              <w:bottom w:val="single" w:sz="4" w:space="0" w:color="auto"/>
            </w:tcBorders>
          </w:tcPr>
          <w:p w:rsidR="00795C12" w:rsidRPr="008E152E" w:rsidRDefault="00795C12" w:rsidP="00BB2CE1">
            <w:pPr>
              <w:spacing w:line="360" w:lineRule="auto"/>
              <w:rPr>
                <w:sz w:val="20"/>
                <w:szCs w:val="20"/>
              </w:rPr>
            </w:pPr>
          </w:p>
        </w:tc>
        <w:tc>
          <w:tcPr>
            <w:tcW w:w="236" w:type="dxa"/>
            <w:tcBorders>
              <w:top w:val="single" w:sz="4" w:space="0" w:color="auto"/>
              <w:bottom w:val="single" w:sz="4" w:space="0" w:color="auto"/>
            </w:tcBorders>
          </w:tcPr>
          <w:p w:rsidR="00795C12" w:rsidRPr="008E152E" w:rsidRDefault="00795C12" w:rsidP="00BB2CE1">
            <w:pPr>
              <w:spacing w:line="360" w:lineRule="auto"/>
              <w:rPr>
                <w:sz w:val="20"/>
                <w:szCs w:val="20"/>
              </w:rPr>
            </w:pPr>
          </w:p>
        </w:tc>
        <w:tc>
          <w:tcPr>
            <w:tcW w:w="833" w:type="dxa"/>
            <w:tcBorders>
              <w:top w:val="single" w:sz="4" w:space="0" w:color="auto"/>
              <w:bottom w:val="single" w:sz="4" w:space="0" w:color="auto"/>
            </w:tcBorders>
          </w:tcPr>
          <w:p w:rsidR="00795C12" w:rsidRPr="008E152E" w:rsidRDefault="00A73663" w:rsidP="00BB2CE1">
            <w:pPr>
              <w:spacing w:line="360" w:lineRule="auto"/>
              <w:rPr>
                <w:sz w:val="20"/>
                <w:szCs w:val="20"/>
              </w:rPr>
            </w:pPr>
            <w:r>
              <w:rPr>
                <w:sz w:val="20"/>
                <w:szCs w:val="20"/>
              </w:rPr>
              <w:t>14.2%</w:t>
            </w:r>
          </w:p>
        </w:tc>
        <w:tc>
          <w:tcPr>
            <w:tcW w:w="766" w:type="dxa"/>
            <w:tcBorders>
              <w:top w:val="single" w:sz="4" w:space="0" w:color="auto"/>
              <w:bottom w:val="single" w:sz="4" w:space="0" w:color="auto"/>
            </w:tcBorders>
          </w:tcPr>
          <w:p w:rsidR="00795C12" w:rsidRPr="008E152E" w:rsidRDefault="00795C12" w:rsidP="00BB2CE1">
            <w:pPr>
              <w:spacing w:line="360" w:lineRule="auto"/>
              <w:rPr>
                <w:sz w:val="20"/>
                <w:szCs w:val="20"/>
              </w:rPr>
            </w:pPr>
          </w:p>
        </w:tc>
        <w:tc>
          <w:tcPr>
            <w:tcW w:w="815" w:type="dxa"/>
            <w:gridSpan w:val="2"/>
            <w:tcBorders>
              <w:top w:val="single" w:sz="4" w:space="0" w:color="auto"/>
              <w:bottom w:val="single" w:sz="4" w:space="0" w:color="auto"/>
            </w:tcBorders>
          </w:tcPr>
          <w:p w:rsidR="00795C12" w:rsidRPr="008E152E" w:rsidRDefault="00795C12" w:rsidP="00BB2CE1">
            <w:pPr>
              <w:spacing w:line="360" w:lineRule="auto"/>
              <w:rPr>
                <w:sz w:val="20"/>
                <w:szCs w:val="20"/>
              </w:rPr>
            </w:pPr>
          </w:p>
        </w:tc>
      </w:tr>
    </w:tbl>
    <w:p w:rsidR="0016031B" w:rsidRPr="00841124" w:rsidRDefault="0016031B" w:rsidP="0016031B">
      <w:pPr>
        <w:spacing w:line="480" w:lineRule="auto"/>
        <w:jc w:val="both"/>
        <w:rPr>
          <w:sz w:val="20"/>
          <w:szCs w:val="20"/>
        </w:rPr>
      </w:pPr>
      <w:r w:rsidRPr="00841124">
        <w:rPr>
          <w:sz w:val="20"/>
          <w:szCs w:val="20"/>
        </w:rPr>
        <w:t xml:space="preserve">Abbreviations: </w:t>
      </w:r>
      <w:r w:rsidR="00795C12" w:rsidRPr="00841124">
        <w:rPr>
          <w:sz w:val="20"/>
          <w:szCs w:val="20"/>
        </w:rPr>
        <w:t>GAD-7</w:t>
      </w:r>
      <w:r w:rsidR="00795C12">
        <w:rPr>
          <w:sz w:val="20"/>
          <w:szCs w:val="20"/>
        </w:rPr>
        <w:t xml:space="preserve">, </w:t>
      </w:r>
      <w:r w:rsidR="00EA4E7D" w:rsidRPr="00841124">
        <w:rPr>
          <w:sz w:val="20"/>
          <w:szCs w:val="20"/>
        </w:rPr>
        <w:t>Generalized Anxiety Disorder-7</w:t>
      </w:r>
      <w:r w:rsidR="00EA4E7D">
        <w:rPr>
          <w:sz w:val="20"/>
          <w:szCs w:val="20"/>
        </w:rPr>
        <w:t xml:space="preserve">; OR, adjusted odds ratio; </w:t>
      </w:r>
      <w:r w:rsidR="00795C12" w:rsidRPr="00841124">
        <w:rPr>
          <w:sz w:val="20"/>
          <w:szCs w:val="20"/>
        </w:rPr>
        <w:t>PHQ-9</w:t>
      </w:r>
      <w:r w:rsidR="00795C12">
        <w:rPr>
          <w:sz w:val="20"/>
          <w:szCs w:val="20"/>
        </w:rPr>
        <w:t xml:space="preserve">, </w:t>
      </w:r>
      <w:r w:rsidRPr="00841124">
        <w:rPr>
          <w:sz w:val="20"/>
          <w:szCs w:val="20"/>
        </w:rPr>
        <w:t xml:space="preserve">Patient Health Questionnaire-9; </w:t>
      </w:r>
      <w:r w:rsidR="00EA4E7D">
        <w:rPr>
          <w:sz w:val="20"/>
          <w:szCs w:val="20"/>
        </w:rPr>
        <w:t>SE, standard error.</w:t>
      </w:r>
    </w:p>
    <w:p w:rsidR="00B65BA5" w:rsidRDefault="00B65BA5" w:rsidP="00B65BA5">
      <w:pPr>
        <w:spacing w:line="480" w:lineRule="auto"/>
        <w:jc w:val="both"/>
        <w:rPr>
          <w:sz w:val="20"/>
          <w:szCs w:val="20"/>
        </w:rPr>
      </w:pPr>
      <w:proofErr w:type="spellStart"/>
      <w:r>
        <w:rPr>
          <w:sz w:val="20"/>
          <w:szCs w:val="20"/>
          <w:vertAlign w:val="superscript"/>
        </w:rPr>
        <w:t>a</w:t>
      </w:r>
      <w:r w:rsidRPr="00841124">
        <w:rPr>
          <w:sz w:val="20"/>
          <w:szCs w:val="20"/>
        </w:rPr>
        <w:t>We</w:t>
      </w:r>
      <w:proofErr w:type="spellEnd"/>
      <w:r w:rsidRPr="00841124">
        <w:rPr>
          <w:sz w:val="20"/>
          <w:szCs w:val="20"/>
        </w:rPr>
        <w:t xml:space="preserve"> did not include the ‘other’ group gender, as </w:t>
      </w:r>
      <w:r w:rsidR="0016031B">
        <w:rPr>
          <w:sz w:val="20"/>
          <w:szCs w:val="20"/>
        </w:rPr>
        <w:t>there were not enough cases for this category.</w:t>
      </w:r>
    </w:p>
    <w:p w:rsidR="00C00E32" w:rsidRDefault="00A73663" w:rsidP="00B65BA5">
      <w:pPr>
        <w:spacing w:line="480" w:lineRule="auto"/>
        <w:jc w:val="both"/>
        <w:rPr>
          <w:sz w:val="20"/>
          <w:szCs w:val="20"/>
        </w:rPr>
      </w:pPr>
      <w:r>
        <w:rPr>
          <w:sz w:val="20"/>
          <w:szCs w:val="20"/>
        </w:rPr>
        <w:t>Asterisks</w:t>
      </w:r>
      <w:r w:rsidR="00EA4E7D">
        <w:rPr>
          <w:sz w:val="20"/>
          <w:szCs w:val="20"/>
        </w:rPr>
        <w:t xml:space="preserve"> </w:t>
      </w:r>
      <w:r w:rsidR="00795C12">
        <w:rPr>
          <w:sz w:val="20"/>
          <w:szCs w:val="20"/>
        </w:rPr>
        <w:t>indicate</w:t>
      </w:r>
      <w:r w:rsidR="00EA4E7D">
        <w:rPr>
          <w:sz w:val="20"/>
          <w:szCs w:val="20"/>
        </w:rPr>
        <w:t xml:space="preserve"> statistical significance with alpha &lt; .05</w:t>
      </w:r>
      <w:r>
        <w:rPr>
          <w:sz w:val="20"/>
          <w:szCs w:val="20"/>
        </w:rPr>
        <w:t xml:space="preserve">*, and </w:t>
      </w:r>
      <w:r w:rsidR="00EA4E7D">
        <w:rPr>
          <w:sz w:val="20"/>
          <w:szCs w:val="20"/>
        </w:rPr>
        <w:t>with alpha &lt; .001</w:t>
      </w:r>
      <w:r>
        <w:rPr>
          <w:sz w:val="20"/>
          <w:szCs w:val="20"/>
        </w:rPr>
        <w:t>**</w:t>
      </w:r>
      <w:r w:rsidR="00EA4E7D">
        <w:rPr>
          <w:sz w:val="20"/>
          <w:szCs w:val="20"/>
        </w:rPr>
        <w:t xml:space="preserve">. </w:t>
      </w:r>
      <w:r w:rsidR="00C00E32">
        <w:rPr>
          <w:sz w:val="20"/>
          <w:szCs w:val="20"/>
        </w:rPr>
        <w:t>An adjusted odds ratio of &gt;1.0 indicates that (for every one-unit increase in the continuous variable), the risk of weather sensitivity being reported increases that many more times versus it not being reported.</w:t>
      </w:r>
    </w:p>
    <w:p w:rsidR="00A5648F" w:rsidRDefault="00A5648F">
      <w:pPr>
        <w:rPr>
          <w:sz w:val="20"/>
          <w:szCs w:val="20"/>
        </w:rPr>
      </w:pPr>
    </w:p>
    <w:p w:rsidR="006C244D" w:rsidRDefault="006C244D">
      <w:pPr>
        <w:rPr>
          <w:sz w:val="20"/>
          <w:szCs w:val="20"/>
        </w:rPr>
      </w:pPr>
      <w:r>
        <w:rPr>
          <w:sz w:val="20"/>
          <w:szCs w:val="20"/>
        </w:rPr>
        <w:br w:type="page"/>
      </w:r>
    </w:p>
    <w:p w:rsidR="006C244D" w:rsidRPr="008E152E" w:rsidRDefault="006C244D" w:rsidP="006C244D">
      <w:pPr>
        <w:spacing w:line="360" w:lineRule="auto"/>
        <w:rPr>
          <w:b/>
          <w:sz w:val="20"/>
          <w:szCs w:val="20"/>
        </w:rPr>
      </w:pPr>
      <w:r w:rsidRPr="008E152E">
        <w:rPr>
          <w:b/>
          <w:sz w:val="20"/>
          <w:szCs w:val="20"/>
        </w:rPr>
        <w:lastRenderedPageBreak/>
        <w:t xml:space="preserve">Supplementary Table </w:t>
      </w:r>
      <w:r>
        <w:rPr>
          <w:b/>
          <w:sz w:val="20"/>
          <w:szCs w:val="20"/>
        </w:rPr>
        <w:t>3</w:t>
      </w:r>
      <w:r w:rsidRPr="008E152E">
        <w:rPr>
          <w:b/>
          <w:sz w:val="20"/>
          <w:szCs w:val="20"/>
        </w:rPr>
        <w:t xml:space="preserve">. </w:t>
      </w:r>
      <w:r w:rsidRPr="00B65BA5">
        <w:rPr>
          <w:sz w:val="20"/>
          <w:szCs w:val="20"/>
        </w:rPr>
        <w:t xml:space="preserve">Logistic regression </w:t>
      </w:r>
      <w:r>
        <w:rPr>
          <w:sz w:val="20"/>
          <w:szCs w:val="20"/>
        </w:rPr>
        <w:t xml:space="preserve">results </w:t>
      </w:r>
      <w:r w:rsidRPr="00B65BA5">
        <w:rPr>
          <w:sz w:val="20"/>
          <w:szCs w:val="20"/>
        </w:rPr>
        <w:t xml:space="preserve">predicting sensitivity for </w:t>
      </w:r>
      <w:r>
        <w:rPr>
          <w:b/>
          <w:sz w:val="20"/>
          <w:szCs w:val="20"/>
        </w:rPr>
        <w:t>war</w:t>
      </w:r>
      <w:r w:rsidR="001550FF">
        <w:rPr>
          <w:b/>
          <w:sz w:val="20"/>
          <w:szCs w:val="20"/>
        </w:rPr>
        <w:t>m</w:t>
      </w:r>
      <w:r>
        <w:rPr>
          <w:b/>
          <w:sz w:val="20"/>
          <w:szCs w:val="20"/>
        </w:rPr>
        <w:t>/hot</w:t>
      </w:r>
      <w:r w:rsidRPr="006C244D">
        <w:rPr>
          <w:b/>
          <w:sz w:val="20"/>
          <w:szCs w:val="20"/>
        </w:rPr>
        <w:t xml:space="preserve"> weather</w:t>
      </w:r>
      <w:r>
        <w:rPr>
          <w:sz w:val="20"/>
          <w:szCs w:val="20"/>
        </w:rPr>
        <w:t>, including respondents with CRPS, fibromyalgia and pain controls (</w:t>
      </w:r>
      <w:r w:rsidRPr="00B65BA5">
        <w:rPr>
          <w:i/>
          <w:sz w:val="20"/>
          <w:szCs w:val="20"/>
        </w:rPr>
        <w:t>N</w:t>
      </w:r>
      <w:r>
        <w:rPr>
          <w:sz w:val="20"/>
          <w:szCs w:val="20"/>
        </w:rPr>
        <w:t xml:space="preserve">=921). </w:t>
      </w:r>
    </w:p>
    <w:tbl>
      <w:tblPr>
        <w:tblStyle w:val="TableGrid"/>
        <w:tblW w:w="139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8"/>
        <w:gridCol w:w="833"/>
        <w:gridCol w:w="766"/>
        <w:gridCol w:w="866"/>
        <w:gridCol w:w="263"/>
        <w:gridCol w:w="9"/>
        <w:gridCol w:w="957"/>
        <w:gridCol w:w="766"/>
        <w:gridCol w:w="859"/>
        <w:gridCol w:w="10"/>
        <w:gridCol w:w="226"/>
        <w:gridCol w:w="10"/>
        <w:gridCol w:w="733"/>
        <w:gridCol w:w="766"/>
        <w:gridCol w:w="766"/>
        <w:gridCol w:w="236"/>
        <w:gridCol w:w="833"/>
        <w:gridCol w:w="766"/>
        <w:gridCol w:w="807"/>
        <w:gridCol w:w="9"/>
      </w:tblGrid>
      <w:tr w:rsidR="006C244D" w:rsidRPr="008E152E" w:rsidTr="001550FF">
        <w:trPr>
          <w:gridAfter w:val="1"/>
          <w:wAfter w:w="9" w:type="dxa"/>
        </w:trPr>
        <w:tc>
          <w:tcPr>
            <w:tcW w:w="3459" w:type="dxa"/>
            <w:tcBorders>
              <w:bottom w:val="nil"/>
            </w:tcBorders>
          </w:tcPr>
          <w:p w:rsidR="006C244D" w:rsidRPr="008E152E" w:rsidRDefault="006C244D" w:rsidP="00322496">
            <w:pPr>
              <w:spacing w:line="360" w:lineRule="auto"/>
              <w:rPr>
                <w:rFonts w:ascii="Times New Roman" w:hAnsi="Times New Roman" w:cs="Times New Roman"/>
                <w:sz w:val="20"/>
                <w:szCs w:val="20"/>
              </w:rPr>
            </w:pPr>
          </w:p>
        </w:tc>
        <w:tc>
          <w:tcPr>
            <w:tcW w:w="2465" w:type="dxa"/>
            <w:gridSpan w:val="3"/>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b/>
                <w:sz w:val="20"/>
                <w:szCs w:val="20"/>
              </w:rPr>
            </w:pPr>
            <w:r w:rsidRPr="008E152E">
              <w:rPr>
                <w:rFonts w:ascii="Times New Roman" w:hAnsi="Times New Roman" w:cs="Times New Roman"/>
                <w:b/>
                <w:sz w:val="20"/>
                <w:szCs w:val="20"/>
              </w:rPr>
              <w:t>Pain intensifier</w:t>
            </w:r>
          </w:p>
        </w:tc>
        <w:tc>
          <w:tcPr>
            <w:tcW w:w="263" w:type="dxa"/>
            <w:tcBorders>
              <w:bottom w:val="nil"/>
            </w:tcBorders>
          </w:tcPr>
          <w:p w:rsidR="006C244D" w:rsidRPr="008E152E" w:rsidRDefault="006C244D" w:rsidP="00322496">
            <w:pPr>
              <w:spacing w:line="360" w:lineRule="auto"/>
              <w:rPr>
                <w:b/>
                <w:sz w:val="20"/>
                <w:szCs w:val="20"/>
              </w:rPr>
            </w:pPr>
          </w:p>
        </w:tc>
        <w:tc>
          <w:tcPr>
            <w:tcW w:w="2591" w:type="dxa"/>
            <w:gridSpan w:val="4"/>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b/>
                <w:sz w:val="20"/>
                <w:szCs w:val="20"/>
              </w:rPr>
            </w:pPr>
            <w:r w:rsidRPr="008E152E">
              <w:rPr>
                <w:rFonts w:ascii="Times New Roman" w:hAnsi="Times New Roman" w:cs="Times New Roman"/>
                <w:b/>
                <w:sz w:val="20"/>
                <w:szCs w:val="20"/>
              </w:rPr>
              <w:t>Pain trigger</w:t>
            </w:r>
          </w:p>
        </w:tc>
        <w:tc>
          <w:tcPr>
            <w:tcW w:w="236" w:type="dxa"/>
            <w:gridSpan w:val="2"/>
            <w:tcBorders>
              <w:bottom w:val="nil"/>
            </w:tcBorders>
          </w:tcPr>
          <w:p w:rsidR="006C244D" w:rsidRPr="008E152E" w:rsidRDefault="006C244D" w:rsidP="00322496">
            <w:pPr>
              <w:spacing w:line="360" w:lineRule="auto"/>
              <w:rPr>
                <w:b/>
                <w:sz w:val="20"/>
                <w:szCs w:val="20"/>
              </w:rPr>
            </w:pPr>
          </w:p>
        </w:tc>
        <w:tc>
          <w:tcPr>
            <w:tcW w:w="2274" w:type="dxa"/>
            <w:gridSpan w:val="4"/>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b/>
                <w:sz w:val="20"/>
                <w:szCs w:val="20"/>
              </w:rPr>
            </w:pPr>
            <w:r>
              <w:rPr>
                <w:rFonts w:ascii="Times New Roman" w:hAnsi="Times New Roman" w:cs="Times New Roman"/>
                <w:b/>
                <w:sz w:val="20"/>
                <w:szCs w:val="20"/>
              </w:rPr>
              <w:t>Discomfort</w:t>
            </w:r>
            <w:r w:rsidRPr="008E152E">
              <w:rPr>
                <w:rFonts w:ascii="Times New Roman" w:hAnsi="Times New Roman" w:cs="Times New Roman"/>
                <w:b/>
                <w:sz w:val="20"/>
                <w:szCs w:val="20"/>
              </w:rPr>
              <w:t xml:space="preserve"> trigger</w:t>
            </w:r>
          </w:p>
        </w:tc>
        <w:tc>
          <w:tcPr>
            <w:tcW w:w="236" w:type="dxa"/>
            <w:tcBorders>
              <w:bottom w:val="nil"/>
            </w:tcBorders>
          </w:tcPr>
          <w:p w:rsidR="006C244D" w:rsidRPr="008E152E" w:rsidRDefault="006C244D" w:rsidP="00322496">
            <w:pPr>
              <w:spacing w:line="360" w:lineRule="auto"/>
              <w:rPr>
                <w:b/>
                <w:sz w:val="20"/>
                <w:szCs w:val="20"/>
              </w:rPr>
            </w:pPr>
          </w:p>
        </w:tc>
        <w:tc>
          <w:tcPr>
            <w:tcW w:w="2406" w:type="dxa"/>
            <w:gridSpan w:val="3"/>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b/>
                <w:sz w:val="20"/>
                <w:szCs w:val="20"/>
              </w:rPr>
            </w:pPr>
            <w:r>
              <w:rPr>
                <w:rFonts w:ascii="Times New Roman" w:hAnsi="Times New Roman" w:cs="Times New Roman"/>
                <w:b/>
                <w:sz w:val="20"/>
                <w:szCs w:val="20"/>
              </w:rPr>
              <w:t>Distress</w:t>
            </w:r>
            <w:r w:rsidRPr="008E152E">
              <w:rPr>
                <w:rFonts w:ascii="Times New Roman" w:hAnsi="Times New Roman" w:cs="Times New Roman"/>
                <w:b/>
                <w:sz w:val="20"/>
                <w:szCs w:val="20"/>
              </w:rPr>
              <w:t xml:space="preserve"> trigger</w:t>
            </w:r>
          </w:p>
        </w:tc>
      </w:tr>
      <w:tr w:rsidR="006C244D" w:rsidRPr="008E152E" w:rsidTr="001550FF">
        <w:tc>
          <w:tcPr>
            <w:tcW w:w="3459" w:type="dxa"/>
            <w:tcBorders>
              <w:top w:val="nil"/>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p>
        </w:tc>
        <w:tc>
          <w:tcPr>
            <w:tcW w:w="833"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866"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c>
          <w:tcPr>
            <w:tcW w:w="272" w:type="dxa"/>
            <w:gridSpan w:val="2"/>
            <w:tcBorders>
              <w:top w:val="nil"/>
              <w:bottom w:val="single" w:sz="4" w:space="0" w:color="auto"/>
            </w:tcBorders>
          </w:tcPr>
          <w:p w:rsidR="006C244D" w:rsidRPr="008E152E" w:rsidRDefault="006C244D" w:rsidP="00322496">
            <w:pPr>
              <w:spacing w:line="360" w:lineRule="auto"/>
              <w:rPr>
                <w:sz w:val="20"/>
                <w:szCs w:val="20"/>
              </w:rPr>
            </w:pPr>
          </w:p>
        </w:tc>
        <w:tc>
          <w:tcPr>
            <w:tcW w:w="957"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869" w:type="dxa"/>
            <w:gridSpan w:val="2"/>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c>
          <w:tcPr>
            <w:tcW w:w="236" w:type="dxa"/>
            <w:gridSpan w:val="2"/>
            <w:tcBorders>
              <w:top w:val="nil"/>
              <w:bottom w:val="single" w:sz="4" w:space="0" w:color="auto"/>
            </w:tcBorders>
          </w:tcPr>
          <w:p w:rsidR="006C244D" w:rsidRPr="008E152E" w:rsidRDefault="006C244D" w:rsidP="00322496">
            <w:pPr>
              <w:spacing w:line="360" w:lineRule="auto"/>
              <w:rPr>
                <w:sz w:val="20"/>
                <w:szCs w:val="20"/>
              </w:rPr>
            </w:pPr>
          </w:p>
        </w:tc>
        <w:tc>
          <w:tcPr>
            <w:tcW w:w="733"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766"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c>
          <w:tcPr>
            <w:tcW w:w="236" w:type="dxa"/>
            <w:tcBorders>
              <w:top w:val="nil"/>
              <w:bottom w:val="single" w:sz="4" w:space="0" w:color="auto"/>
            </w:tcBorders>
          </w:tcPr>
          <w:p w:rsidR="006C244D" w:rsidRPr="008E152E" w:rsidRDefault="006C244D" w:rsidP="00322496">
            <w:pPr>
              <w:spacing w:line="360" w:lineRule="auto"/>
              <w:rPr>
                <w:sz w:val="20"/>
                <w:szCs w:val="20"/>
              </w:rPr>
            </w:pPr>
          </w:p>
        </w:tc>
        <w:tc>
          <w:tcPr>
            <w:tcW w:w="833"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B</w:t>
            </w:r>
          </w:p>
        </w:tc>
        <w:tc>
          <w:tcPr>
            <w:tcW w:w="766" w:type="dxa"/>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SE</w:t>
            </w:r>
          </w:p>
        </w:tc>
        <w:tc>
          <w:tcPr>
            <w:tcW w:w="815" w:type="dxa"/>
            <w:gridSpan w:val="2"/>
            <w:tcBorders>
              <w:top w:val="single" w:sz="4" w:space="0" w:color="auto"/>
              <w:bottom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OR</w:t>
            </w:r>
          </w:p>
        </w:tc>
      </w:tr>
      <w:tr w:rsidR="006C244D" w:rsidRPr="008E152E" w:rsidTr="001550FF">
        <w:tc>
          <w:tcPr>
            <w:tcW w:w="3459" w:type="dxa"/>
            <w:tcBorders>
              <w:top w:val="single" w:sz="4" w:space="0" w:color="auto"/>
            </w:tcBorders>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Intercept</w:t>
            </w:r>
          </w:p>
        </w:tc>
        <w:tc>
          <w:tcPr>
            <w:tcW w:w="833" w:type="dxa"/>
            <w:tcBorders>
              <w:top w:val="single" w:sz="4" w:space="0" w:color="auto"/>
            </w:tcBorders>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-3.517</w:t>
            </w:r>
          </w:p>
        </w:tc>
        <w:tc>
          <w:tcPr>
            <w:tcW w:w="766" w:type="dxa"/>
            <w:tcBorders>
              <w:top w:val="single" w:sz="4" w:space="0" w:color="auto"/>
            </w:tcBorders>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0.418</w:t>
            </w:r>
          </w:p>
        </w:tc>
        <w:tc>
          <w:tcPr>
            <w:tcW w:w="866" w:type="dxa"/>
            <w:tcBorders>
              <w:top w:val="single" w:sz="4" w:space="0" w:color="auto"/>
            </w:tcBorders>
          </w:tcPr>
          <w:p w:rsidR="006C244D" w:rsidRPr="008E152E" w:rsidRDefault="006C244D" w:rsidP="00322496">
            <w:pPr>
              <w:spacing w:line="360" w:lineRule="auto"/>
              <w:rPr>
                <w:rFonts w:ascii="Times New Roman" w:hAnsi="Times New Roman" w:cs="Times New Roman"/>
                <w:sz w:val="20"/>
                <w:szCs w:val="20"/>
              </w:rPr>
            </w:pPr>
          </w:p>
        </w:tc>
        <w:tc>
          <w:tcPr>
            <w:tcW w:w="272" w:type="dxa"/>
            <w:gridSpan w:val="2"/>
            <w:tcBorders>
              <w:top w:val="single" w:sz="4" w:space="0" w:color="auto"/>
            </w:tcBorders>
          </w:tcPr>
          <w:p w:rsidR="006C244D" w:rsidRPr="008E152E" w:rsidRDefault="006C244D" w:rsidP="00322496">
            <w:pPr>
              <w:spacing w:line="360" w:lineRule="auto"/>
              <w:rPr>
                <w:sz w:val="20"/>
                <w:szCs w:val="20"/>
              </w:rPr>
            </w:pPr>
          </w:p>
        </w:tc>
        <w:tc>
          <w:tcPr>
            <w:tcW w:w="957" w:type="dxa"/>
            <w:tcBorders>
              <w:top w:val="single" w:sz="4" w:space="0" w:color="auto"/>
            </w:tcBorders>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-3.469</w:t>
            </w:r>
          </w:p>
        </w:tc>
        <w:tc>
          <w:tcPr>
            <w:tcW w:w="766" w:type="dxa"/>
            <w:tcBorders>
              <w:top w:val="single" w:sz="4" w:space="0" w:color="auto"/>
            </w:tcBorders>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0.443</w:t>
            </w:r>
          </w:p>
        </w:tc>
        <w:tc>
          <w:tcPr>
            <w:tcW w:w="869" w:type="dxa"/>
            <w:gridSpan w:val="2"/>
            <w:tcBorders>
              <w:top w:val="single" w:sz="4" w:space="0" w:color="auto"/>
            </w:tcBorders>
          </w:tcPr>
          <w:p w:rsidR="006C244D" w:rsidRPr="008E152E" w:rsidRDefault="006C244D" w:rsidP="00322496">
            <w:pPr>
              <w:spacing w:line="360" w:lineRule="auto"/>
              <w:rPr>
                <w:rFonts w:ascii="Times New Roman" w:hAnsi="Times New Roman" w:cs="Times New Roman"/>
                <w:sz w:val="20"/>
                <w:szCs w:val="20"/>
              </w:rPr>
            </w:pPr>
          </w:p>
        </w:tc>
        <w:tc>
          <w:tcPr>
            <w:tcW w:w="236" w:type="dxa"/>
            <w:gridSpan w:val="2"/>
            <w:tcBorders>
              <w:top w:val="single" w:sz="4" w:space="0" w:color="auto"/>
            </w:tcBorders>
          </w:tcPr>
          <w:p w:rsidR="006C244D" w:rsidRPr="008E152E" w:rsidRDefault="006C244D" w:rsidP="00322496">
            <w:pPr>
              <w:spacing w:line="360" w:lineRule="auto"/>
              <w:rPr>
                <w:sz w:val="20"/>
                <w:szCs w:val="20"/>
              </w:rPr>
            </w:pPr>
          </w:p>
        </w:tc>
        <w:tc>
          <w:tcPr>
            <w:tcW w:w="733" w:type="dxa"/>
            <w:tcBorders>
              <w:top w:val="single" w:sz="4" w:space="0" w:color="auto"/>
            </w:tcBorders>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-2.197</w:t>
            </w:r>
          </w:p>
        </w:tc>
        <w:tc>
          <w:tcPr>
            <w:tcW w:w="766" w:type="dxa"/>
            <w:tcBorders>
              <w:top w:val="single" w:sz="4" w:space="0" w:color="auto"/>
            </w:tcBorders>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0.382</w:t>
            </w:r>
          </w:p>
        </w:tc>
        <w:tc>
          <w:tcPr>
            <w:tcW w:w="766" w:type="dxa"/>
            <w:tcBorders>
              <w:top w:val="single" w:sz="4" w:space="0" w:color="auto"/>
            </w:tcBorders>
          </w:tcPr>
          <w:p w:rsidR="006C244D" w:rsidRPr="008E152E" w:rsidRDefault="006C244D" w:rsidP="00322496">
            <w:pPr>
              <w:spacing w:line="360" w:lineRule="auto"/>
              <w:rPr>
                <w:rFonts w:ascii="Times New Roman" w:hAnsi="Times New Roman" w:cs="Times New Roman"/>
                <w:sz w:val="20"/>
                <w:szCs w:val="20"/>
              </w:rPr>
            </w:pPr>
          </w:p>
        </w:tc>
        <w:tc>
          <w:tcPr>
            <w:tcW w:w="236" w:type="dxa"/>
            <w:tcBorders>
              <w:top w:val="single" w:sz="4" w:space="0" w:color="auto"/>
            </w:tcBorders>
          </w:tcPr>
          <w:p w:rsidR="006C244D" w:rsidRPr="008E152E" w:rsidRDefault="006C244D" w:rsidP="00322496">
            <w:pPr>
              <w:spacing w:line="360" w:lineRule="auto"/>
              <w:rPr>
                <w:sz w:val="20"/>
                <w:szCs w:val="20"/>
              </w:rPr>
            </w:pPr>
          </w:p>
        </w:tc>
        <w:tc>
          <w:tcPr>
            <w:tcW w:w="833" w:type="dxa"/>
            <w:tcBorders>
              <w:top w:val="single" w:sz="4" w:space="0" w:color="auto"/>
            </w:tcBorders>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-4.525</w:t>
            </w:r>
          </w:p>
        </w:tc>
        <w:tc>
          <w:tcPr>
            <w:tcW w:w="766" w:type="dxa"/>
            <w:tcBorders>
              <w:top w:val="single" w:sz="4" w:space="0" w:color="auto"/>
            </w:tcBorders>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0.568</w:t>
            </w:r>
          </w:p>
        </w:tc>
        <w:tc>
          <w:tcPr>
            <w:tcW w:w="815" w:type="dxa"/>
            <w:gridSpan w:val="2"/>
            <w:tcBorders>
              <w:top w:val="single" w:sz="4" w:space="0" w:color="auto"/>
            </w:tcBorders>
          </w:tcPr>
          <w:p w:rsidR="006C244D" w:rsidRPr="008E152E" w:rsidRDefault="006C244D" w:rsidP="00322496">
            <w:pPr>
              <w:spacing w:line="360" w:lineRule="auto"/>
              <w:rPr>
                <w:rFonts w:ascii="Times New Roman" w:hAnsi="Times New Roman" w:cs="Times New Roman"/>
                <w:sz w:val="20"/>
                <w:szCs w:val="20"/>
              </w:rPr>
            </w:pPr>
          </w:p>
        </w:tc>
      </w:tr>
      <w:tr w:rsidR="006C244D" w:rsidRPr="008E152E" w:rsidTr="001550FF">
        <w:tc>
          <w:tcPr>
            <w:tcW w:w="3459" w:type="dxa"/>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Age</w:t>
            </w:r>
          </w:p>
        </w:tc>
        <w:tc>
          <w:tcPr>
            <w:tcW w:w="833" w:type="dxa"/>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0.014</w:t>
            </w:r>
          </w:p>
        </w:tc>
        <w:tc>
          <w:tcPr>
            <w:tcW w:w="766" w:type="dxa"/>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0.006</w:t>
            </w:r>
          </w:p>
        </w:tc>
        <w:tc>
          <w:tcPr>
            <w:tcW w:w="866"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1.01*</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-0.001</w:t>
            </w:r>
          </w:p>
        </w:tc>
        <w:tc>
          <w:tcPr>
            <w:tcW w:w="766"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0.007</w:t>
            </w:r>
          </w:p>
        </w:tc>
        <w:tc>
          <w:tcPr>
            <w:tcW w:w="869" w:type="dxa"/>
            <w:gridSpan w:val="2"/>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1.00</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-0.004</w:t>
            </w:r>
          </w:p>
        </w:tc>
        <w:tc>
          <w:tcPr>
            <w:tcW w:w="766"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0.006</w:t>
            </w:r>
          </w:p>
        </w:tc>
        <w:tc>
          <w:tcPr>
            <w:tcW w:w="766"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1.00</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0.006</w:t>
            </w:r>
          </w:p>
        </w:tc>
        <w:tc>
          <w:tcPr>
            <w:tcW w:w="766" w:type="dxa"/>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0.008</w:t>
            </w:r>
          </w:p>
        </w:tc>
        <w:tc>
          <w:tcPr>
            <w:tcW w:w="815" w:type="dxa"/>
            <w:gridSpan w:val="2"/>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1.01</w:t>
            </w:r>
          </w:p>
        </w:tc>
      </w:tr>
      <w:tr w:rsidR="006C244D" w:rsidRPr="008E152E" w:rsidTr="001550FF">
        <w:tc>
          <w:tcPr>
            <w:tcW w:w="3459" w:type="dxa"/>
          </w:tcPr>
          <w:p w:rsidR="006C244D" w:rsidRPr="008E152E" w:rsidRDefault="006C244D" w:rsidP="00322496">
            <w:pPr>
              <w:spacing w:line="360" w:lineRule="auto"/>
              <w:rPr>
                <w:sz w:val="20"/>
                <w:szCs w:val="20"/>
              </w:rPr>
            </w:pPr>
            <w:r w:rsidRPr="008E152E">
              <w:rPr>
                <w:sz w:val="20"/>
                <w:szCs w:val="20"/>
              </w:rPr>
              <w:t>Depression (PHQ-9)</w:t>
            </w:r>
          </w:p>
        </w:tc>
        <w:tc>
          <w:tcPr>
            <w:tcW w:w="833" w:type="dxa"/>
          </w:tcPr>
          <w:p w:rsidR="006C244D" w:rsidRPr="008E152E" w:rsidRDefault="00322496" w:rsidP="00322496">
            <w:pPr>
              <w:spacing w:line="360" w:lineRule="auto"/>
              <w:rPr>
                <w:sz w:val="20"/>
                <w:szCs w:val="20"/>
              </w:rPr>
            </w:pPr>
            <w:r>
              <w:rPr>
                <w:sz w:val="20"/>
                <w:szCs w:val="20"/>
              </w:rPr>
              <w:t>0.023</w:t>
            </w:r>
          </w:p>
        </w:tc>
        <w:tc>
          <w:tcPr>
            <w:tcW w:w="766" w:type="dxa"/>
          </w:tcPr>
          <w:p w:rsidR="006C244D" w:rsidRPr="008E152E" w:rsidRDefault="00322496" w:rsidP="00322496">
            <w:pPr>
              <w:spacing w:line="360" w:lineRule="auto"/>
              <w:rPr>
                <w:sz w:val="20"/>
                <w:szCs w:val="20"/>
              </w:rPr>
            </w:pPr>
            <w:r>
              <w:rPr>
                <w:sz w:val="20"/>
                <w:szCs w:val="20"/>
              </w:rPr>
              <w:t>0.019</w:t>
            </w:r>
          </w:p>
        </w:tc>
        <w:tc>
          <w:tcPr>
            <w:tcW w:w="866" w:type="dxa"/>
          </w:tcPr>
          <w:p w:rsidR="006C244D" w:rsidRPr="008E152E" w:rsidRDefault="001550FF" w:rsidP="00322496">
            <w:pPr>
              <w:spacing w:line="360" w:lineRule="auto"/>
              <w:rPr>
                <w:sz w:val="20"/>
                <w:szCs w:val="20"/>
              </w:rPr>
            </w:pPr>
            <w:r>
              <w:rPr>
                <w:sz w:val="20"/>
                <w:szCs w:val="20"/>
              </w:rPr>
              <w:t>1.02</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sz w:val="20"/>
                <w:szCs w:val="20"/>
              </w:rPr>
            </w:pPr>
            <w:r>
              <w:rPr>
                <w:sz w:val="20"/>
                <w:szCs w:val="20"/>
              </w:rPr>
              <w:t>0.037</w:t>
            </w:r>
          </w:p>
        </w:tc>
        <w:tc>
          <w:tcPr>
            <w:tcW w:w="766" w:type="dxa"/>
          </w:tcPr>
          <w:p w:rsidR="006C244D" w:rsidRPr="008E152E" w:rsidRDefault="001550FF" w:rsidP="00322496">
            <w:pPr>
              <w:spacing w:line="360" w:lineRule="auto"/>
              <w:rPr>
                <w:sz w:val="20"/>
                <w:szCs w:val="20"/>
              </w:rPr>
            </w:pPr>
            <w:r>
              <w:rPr>
                <w:sz w:val="20"/>
                <w:szCs w:val="20"/>
              </w:rPr>
              <w:t>0.021</w:t>
            </w:r>
          </w:p>
        </w:tc>
        <w:tc>
          <w:tcPr>
            <w:tcW w:w="869" w:type="dxa"/>
            <w:gridSpan w:val="2"/>
          </w:tcPr>
          <w:p w:rsidR="006C244D" w:rsidRPr="008E152E" w:rsidRDefault="001550FF" w:rsidP="00322496">
            <w:pPr>
              <w:spacing w:line="360" w:lineRule="auto"/>
              <w:rPr>
                <w:sz w:val="20"/>
                <w:szCs w:val="20"/>
              </w:rPr>
            </w:pPr>
            <w:r>
              <w:rPr>
                <w:sz w:val="20"/>
                <w:szCs w:val="20"/>
              </w:rPr>
              <w:t>1.04</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sz w:val="20"/>
                <w:szCs w:val="20"/>
              </w:rPr>
            </w:pPr>
            <w:r>
              <w:rPr>
                <w:sz w:val="20"/>
                <w:szCs w:val="20"/>
              </w:rPr>
              <w:t>-0.021</w:t>
            </w:r>
          </w:p>
        </w:tc>
        <w:tc>
          <w:tcPr>
            <w:tcW w:w="766" w:type="dxa"/>
          </w:tcPr>
          <w:p w:rsidR="006C244D" w:rsidRPr="008E152E" w:rsidRDefault="00DC130A" w:rsidP="00322496">
            <w:pPr>
              <w:spacing w:line="360" w:lineRule="auto"/>
              <w:rPr>
                <w:sz w:val="20"/>
                <w:szCs w:val="20"/>
              </w:rPr>
            </w:pPr>
            <w:r>
              <w:rPr>
                <w:sz w:val="20"/>
                <w:szCs w:val="20"/>
              </w:rPr>
              <w:t>0.020</w:t>
            </w:r>
          </w:p>
        </w:tc>
        <w:tc>
          <w:tcPr>
            <w:tcW w:w="766" w:type="dxa"/>
          </w:tcPr>
          <w:p w:rsidR="006C244D" w:rsidRPr="008E152E" w:rsidRDefault="00DC130A" w:rsidP="00322496">
            <w:pPr>
              <w:spacing w:line="360" w:lineRule="auto"/>
              <w:rPr>
                <w:sz w:val="20"/>
                <w:szCs w:val="20"/>
              </w:rPr>
            </w:pPr>
            <w:r>
              <w:rPr>
                <w:sz w:val="20"/>
                <w:szCs w:val="20"/>
              </w:rPr>
              <w:t>0.98</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sz w:val="20"/>
                <w:szCs w:val="20"/>
              </w:rPr>
            </w:pPr>
            <w:r>
              <w:rPr>
                <w:sz w:val="20"/>
                <w:szCs w:val="20"/>
              </w:rPr>
              <w:t>0.021</w:t>
            </w:r>
          </w:p>
        </w:tc>
        <w:tc>
          <w:tcPr>
            <w:tcW w:w="766" w:type="dxa"/>
          </w:tcPr>
          <w:p w:rsidR="006C244D" w:rsidRPr="008E152E" w:rsidRDefault="00FD770E" w:rsidP="00322496">
            <w:pPr>
              <w:spacing w:line="360" w:lineRule="auto"/>
              <w:rPr>
                <w:sz w:val="20"/>
                <w:szCs w:val="20"/>
              </w:rPr>
            </w:pPr>
            <w:r>
              <w:rPr>
                <w:sz w:val="20"/>
                <w:szCs w:val="20"/>
              </w:rPr>
              <w:t>0.025</w:t>
            </w:r>
          </w:p>
        </w:tc>
        <w:tc>
          <w:tcPr>
            <w:tcW w:w="815" w:type="dxa"/>
            <w:gridSpan w:val="2"/>
          </w:tcPr>
          <w:p w:rsidR="006C244D" w:rsidRPr="008E152E" w:rsidRDefault="00FD770E" w:rsidP="00322496">
            <w:pPr>
              <w:spacing w:line="360" w:lineRule="auto"/>
              <w:rPr>
                <w:sz w:val="20"/>
                <w:szCs w:val="20"/>
              </w:rPr>
            </w:pPr>
            <w:r>
              <w:rPr>
                <w:sz w:val="20"/>
                <w:szCs w:val="20"/>
              </w:rPr>
              <w:t>1.02</w:t>
            </w:r>
          </w:p>
        </w:tc>
      </w:tr>
      <w:tr w:rsidR="006C244D" w:rsidRPr="008E152E" w:rsidTr="001550FF">
        <w:tc>
          <w:tcPr>
            <w:tcW w:w="3459" w:type="dxa"/>
          </w:tcPr>
          <w:p w:rsidR="006C244D" w:rsidRPr="008E152E" w:rsidRDefault="006C244D" w:rsidP="00322496">
            <w:pPr>
              <w:spacing w:line="360" w:lineRule="auto"/>
              <w:rPr>
                <w:sz w:val="20"/>
                <w:szCs w:val="20"/>
              </w:rPr>
            </w:pPr>
            <w:r w:rsidRPr="008E152E">
              <w:rPr>
                <w:sz w:val="20"/>
                <w:szCs w:val="20"/>
              </w:rPr>
              <w:t>Anxiety (GAD-7)</w:t>
            </w:r>
          </w:p>
        </w:tc>
        <w:tc>
          <w:tcPr>
            <w:tcW w:w="833" w:type="dxa"/>
          </w:tcPr>
          <w:p w:rsidR="006C244D" w:rsidRPr="008E152E" w:rsidRDefault="00322496" w:rsidP="00322496">
            <w:pPr>
              <w:spacing w:line="360" w:lineRule="auto"/>
              <w:rPr>
                <w:sz w:val="20"/>
                <w:szCs w:val="20"/>
              </w:rPr>
            </w:pPr>
            <w:r>
              <w:rPr>
                <w:sz w:val="20"/>
                <w:szCs w:val="20"/>
              </w:rPr>
              <w:t>-0.004</w:t>
            </w:r>
          </w:p>
        </w:tc>
        <w:tc>
          <w:tcPr>
            <w:tcW w:w="766" w:type="dxa"/>
          </w:tcPr>
          <w:p w:rsidR="006C244D" w:rsidRPr="008E152E" w:rsidRDefault="00322496" w:rsidP="00322496">
            <w:pPr>
              <w:spacing w:line="360" w:lineRule="auto"/>
              <w:rPr>
                <w:sz w:val="20"/>
                <w:szCs w:val="20"/>
              </w:rPr>
            </w:pPr>
            <w:r>
              <w:rPr>
                <w:sz w:val="20"/>
                <w:szCs w:val="20"/>
              </w:rPr>
              <w:t>0.020</w:t>
            </w:r>
          </w:p>
        </w:tc>
        <w:tc>
          <w:tcPr>
            <w:tcW w:w="866" w:type="dxa"/>
          </w:tcPr>
          <w:p w:rsidR="006C244D" w:rsidRPr="008E152E" w:rsidRDefault="001550FF" w:rsidP="00322496">
            <w:pPr>
              <w:spacing w:line="360" w:lineRule="auto"/>
              <w:rPr>
                <w:sz w:val="20"/>
                <w:szCs w:val="20"/>
              </w:rPr>
            </w:pPr>
            <w:r>
              <w:rPr>
                <w:sz w:val="20"/>
                <w:szCs w:val="20"/>
              </w:rPr>
              <w:t>1.00</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sz w:val="20"/>
                <w:szCs w:val="20"/>
              </w:rPr>
            </w:pPr>
            <w:r>
              <w:rPr>
                <w:sz w:val="20"/>
                <w:szCs w:val="20"/>
              </w:rPr>
              <w:t>-0.007</w:t>
            </w:r>
          </w:p>
        </w:tc>
        <w:tc>
          <w:tcPr>
            <w:tcW w:w="766" w:type="dxa"/>
          </w:tcPr>
          <w:p w:rsidR="006C244D" w:rsidRPr="008E152E" w:rsidRDefault="001550FF" w:rsidP="00322496">
            <w:pPr>
              <w:spacing w:line="360" w:lineRule="auto"/>
              <w:rPr>
                <w:sz w:val="20"/>
                <w:szCs w:val="20"/>
              </w:rPr>
            </w:pPr>
            <w:r>
              <w:rPr>
                <w:sz w:val="20"/>
                <w:szCs w:val="20"/>
              </w:rPr>
              <w:t>0.021</w:t>
            </w:r>
          </w:p>
        </w:tc>
        <w:tc>
          <w:tcPr>
            <w:tcW w:w="869" w:type="dxa"/>
            <w:gridSpan w:val="2"/>
          </w:tcPr>
          <w:p w:rsidR="006C244D" w:rsidRPr="008E152E" w:rsidRDefault="001550FF" w:rsidP="00322496">
            <w:pPr>
              <w:spacing w:line="360" w:lineRule="auto"/>
              <w:rPr>
                <w:sz w:val="20"/>
                <w:szCs w:val="20"/>
              </w:rPr>
            </w:pPr>
            <w:r>
              <w:rPr>
                <w:sz w:val="20"/>
                <w:szCs w:val="20"/>
              </w:rPr>
              <w:t>0.99</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sz w:val="20"/>
                <w:szCs w:val="20"/>
              </w:rPr>
            </w:pPr>
            <w:r>
              <w:rPr>
                <w:sz w:val="20"/>
                <w:szCs w:val="20"/>
              </w:rPr>
              <w:t>0.057</w:t>
            </w:r>
          </w:p>
        </w:tc>
        <w:tc>
          <w:tcPr>
            <w:tcW w:w="766" w:type="dxa"/>
          </w:tcPr>
          <w:p w:rsidR="006C244D" w:rsidRPr="008E152E" w:rsidRDefault="00DC130A" w:rsidP="00322496">
            <w:pPr>
              <w:spacing w:line="360" w:lineRule="auto"/>
              <w:rPr>
                <w:sz w:val="20"/>
                <w:szCs w:val="20"/>
              </w:rPr>
            </w:pPr>
            <w:r>
              <w:rPr>
                <w:sz w:val="20"/>
                <w:szCs w:val="20"/>
              </w:rPr>
              <w:t>0.020</w:t>
            </w:r>
          </w:p>
        </w:tc>
        <w:tc>
          <w:tcPr>
            <w:tcW w:w="766" w:type="dxa"/>
          </w:tcPr>
          <w:p w:rsidR="006C244D" w:rsidRPr="008E152E" w:rsidRDefault="00DC130A" w:rsidP="00322496">
            <w:pPr>
              <w:spacing w:line="360" w:lineRule="auto"/>
              <w:rPr>
                <w:sz w:val="20"/>
                <w:szCs w:val="20"/>
              </w:rPr>
            </w:pPr>
            <w:r>
              <w:rPr>
                <w:sz w:val="20"/>
                <w:szCs w:val="20"/>
              </w:rPr>
              <w:t>1.06*</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sz w:val="20"/>
                <w:szCs w:val="20"/>
              </w:rPr>
            </w:pPr>
            <w:r>
              <w:rPr>
                <w:sz w:val="20"/>
                <w:szCs w:val="20"/>
              </w:rPr>
              <w:t>0.052</w:t>
            </w:r>
          </w:p>
        </w:tc>
        <w:tc>
          <w:tcPr>
            <w:tcW w:w="766" w:type="dxa"/>
          </w:tcPr>
          <w:p w:rsidR="006C244D" w:rsidRPr="008E152E" w:rsidRDefault="00FD770E" w:rsidP="00322496">
            <w:pPr>
              <w:spacing w:line="360" w:lineRule="auto"/>
              <w:rPr>
                <w:sz w:val="20"/>
                <w:szCs w:val="20"/>
              </w:rPr>
            </w:pPr>
            <w:r>
              <w:rPr>
                <w:sz w:val="20"/>
                <w:szCs w:val="20"/>
              </w:rPr>
              <w:t>0.026</w:t>
            </w:r>
          </w:p>
        </w:tc>
        <w:tc>
          <w:tcPr>
            <w:tcW w:w="815" w:type="dxa"/>
            <w:gridSpan w:val="2"/>
          </w:tcPr>
          <w:p w:rsidR="006C244D" w:rsidRPr="008E152E" w:rsidRDefault="00FD770E" w:rsidP="00322496">
            <w:pPr>
              <w:spacing w:line="360" w:lineRule="auto"/>
              <w:rPr>
                <w:sz w:val="20"/>
                <w:szCs w:val="20"/>
              </w:rPr>
            </w:pPr>
            <w:r>
              <w:rPr>
                <w:sz w:val="20"/>
                <w:szCs w:val="20"/>
              </w:rPr>
              <w:t>1.05*</w:t>
            </w:r>
          </w:p>
        </w:tc>
      </w:tr>
      <w:tr w:rsidR="006C244D" w:rsidRPr="008E152E" w:rsidTr="001550FF">
        <w:tc>
          <w:tcPr>
            <w:tcW w:w="3459" w:type="dxa"/>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Pain duration in years</w:t>
            </w:r>
          </w:p>
        </w:tc>
        <w:tc>
          <w:tcPr>
            <w:tcW w:w="833" w:type="dxa"/>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0.013</w:t>
            </w:r>
          </w:p>
        </w:tc>
        <w:tc>
          <w:tcPr>
            <w:tcW w:w="766" w:type="dxa"/>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0.008</w:t>
            </w:r>
          </w:p>
        </w:tc>
        <w:tc>
          <w:tcPr>
            <w:tcW w:w="866"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1.01</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0.004</w:t>
            </w:r>
          </w:p>
        </w:tc>
        <w:tc>
          <w:tcPr>
            <w:tcW w:w="766"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0.009</w:t>
            </w:r>
          </w:p>
        </w:tc>
        <w:tc>
          <w:tcPr>
            <w:tcW w:w="869" w:type="dxa"/>
            <w:gridSpan w:val="2"/>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1.00</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0.003</w:t>
            </w:r>
          </w:p>
        </w:tc>
        <w:tc>
          <w:tcPr>
            <w:tcW w:w="766"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0.008</w:t>
            </w:r>
          </w:p>
        </w:tc>
        <w:tc>
          <w:tcPr>
            <w:tcW w:w="766"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1.00</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0.016</w:t>
            </w:r>
          </w:p>
        </w:tc>
        <w:tc>
          <w:tcPr>
            <w:tcW w:w="766" w:type="dxa"/>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0.010</w:t>
            </w:r>
          </w:p>
        </w:tc>
        <w:tc>
          <w:tcPr>
            <w:tcW w:w="815" w:type="dxa"/>
            <w:gridSpan w:val="2"/>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1.02</w:t>
            </w:r>
          </w:p>
        </w:tc>
      </w:tr>
      <w:tr w:rsidR="006C244D" w:rsidRPr="008E152E" w:rsidTr="001550FF">
        <w:tc>
          <w:tcPr>
            <w:tcW w:w="3459" w:type="dxa"/>
          </w:tcPr>
          <w:p w:rsidR="006C244D" w:rsidRPr="008E152E" w:rsidRDefault="006C244D" w:rsidP="00322496">
            <w:pPr>
              <w:spacing w:line="360" w:lineRule="auto"/>
              <w:rPr>
                <w:rFonts w:ascii="Times New Roman" w:hAnsi="Times New Roman" w:cs="Times New Roman"/>
                <w:sz w:val="20"/>
                <w:szCs w:val="20"/>
              </w:rPr>
            </w:pPr>
            <w:r w:rsidRPr="008E152E">
              <w:rPr>
                <w:rFonts w:ascii="Times New Roman" w:hAnsi="Times New Roman" w:cs="Times New Roman"/>
                <w:sz w:val="20"/>
                <w:szCs w:val="20"/>
              </w:rPr>
              <w:t>Hours of pain per day</w:t>
            </w:r>
          </w:p>
        </w:tc>
        <w:tc>
          <w:tcPr>
            <w:tcW w:w="833" w:type="dxa"/>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0.047</w:t>
            </w:r>
          </w:p>
        </w:tc>
        <w:tc>
          <w:tcPr>
            <w:tcW w:w="766" w:type="dxa"/>
          </w:tcPr>
          <w:p w:rsidR="006C244D" w:rsidRPr="008E152E" w:rsidRDefault="00322496" w:rsidP="00322496">
            <w:pPr>
              <w:spacing w:line="360" w:lineRule="auto"/>
              <w:rPr>
                <w:rFonts w:ascii="Times New Roman" w:hAnsi="Times New Roman" w:cs="Times New Roman"/>
                <w:sz w:val="20"/>
                <w:szCs w:val="20"/>
              </w:rPr>
            </w:pPr>
            <w:r>
              <w:rPr>
                <w:rFonts w:ascii="Times New Roman" w:hAnsi="Times New Roman" w:cs="Times New Roman"/>
                <w:sz w:val="20"/>
                <w:szCs w:val="20"/>
              </w:rPr>
              <w:t>0.012</w:t>
            </w:r>
          </w:p>
        </w:tc>
        <w:tc>
          <w:tcPr>
            <w:tcW w:w="866"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1.05**</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0.045</w:t>
            </w:r>
          </w:p>
        </w:tc>
        <w:tc>
          <w:tcPr>
            <w:tcW w:w="766" w:type="dxa"/>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0.013</w:t>
            </w:r>
          </w:p>
        </w:tc>
        <w:tc>
          <w:tcPr>
            <w:tcW w:w="869" w:type="dxa"/>
            <w:gridSpan w:val="2"/>
          </w:tcPr>
          <w:p w:rsidR="006C244D" w:rsidRPr="008E152E" w:rsidRDefault="001550FF" w:rsidP="00322496">
            <w:pPr>
              <w:spacing w:line="360" w:lineRule="auto"/>
              <w:rPr>
                <w:rFonts w:ascii="Times New Roman" w:hAnsi="Times New Roman" w:cs="Times New Roman"/>
                <w:sz w:val="20"/>
                <w:szCs w:val="20"/>
              </w:rPr>
            </w:pPr>
            <w:r>
              <w:rPr>
                <w:rFonts w:ascii="Times New Roman" w:hAnsi="Times New Roman" w:cs="Times New Roman"/>
                <w:sz w:val="20"/>
                <w:szCs w:val="20"/>
              </w:rPr>
              <w:t>1.05**</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0.035</w:t>
            </w:r>
          </w:p>
        </w:tc>
        <w:tc>
          <w:tcPr>
            <w:tcW w:w="766"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0.012</w:t>
            </w:r>
          </w:p>
        </w:tc>
        <w:tc>
          <w:tcPr>
            <w:tcW w:w="766" w:type="dxa"/>
          </w:tcPr>
          <w:p w:rsidR="006C244D" w:rsidRPr="008E152E" w:rsidRDefault="00DC130A" w:rsidP="00322496">
            <w:pPr>
              <w:spacing w:line="360" w:lineRule="auto"/>
              <w:rPr>
                <w:rFonts w:ascii="Times New Roman" w:hAnsi="Times New Roman" w:cs="Times New Roman"/>
                <w:sz w:val="20"/>
                <w:szCs w:val="20"/>
              </w:rPr>
            </w:pPr>
            <w:r>
              <w:rPr>
                <w:rFonts w:ascii="Times New Roman" w:hAnsi="Times New Roman" w:cs="Times New Roman"/>
                <w:sz w:val="20"/>
                <w:szCs w:val="20"/>
              </w:rPr>
              <w:t>1.04*</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0.040</w:t>
            </w:r>
          </w:p>
        </w:tc>
        <w:tc>
          <w:tcPr>
            <w:tcW w:w="766" w:type="dxa"/>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0.016</w:t>
            </w:r>
          </w:p>
        </w:tc>
        <w:tc>
          <w:tcPr>
            <w:tcW w:w="815" w:type="dxa"/>
            <w:gridSpan w:val="2"/>
          </w:tcPr>
          <w:p w:rsidR="006C244D" w:rsidRPr="008E152E" w:rsidRDefault="00FD770E" w:rsidP="00322496">
            <w:pPr>
              <w:spacing w:line="360" w:lineRule="auto"/>
              <w:rPr>
                <w:rFonts w:ascii="Times New Roman" w:hAnsi="Times New Roman" w:cs="Times New Roman"/>
                <w:sz w:val="20"/>
                <w:szCs w:val="20"/>
              </w:rPr>
            </w:pPr>
            <w:r>
              <w:rPr>
                <w:rFonts w:ascii="Times New Roman" w:hAnsi="Times New Roman" w:cs="Times New Roman"/>
                <w:sz w:val="20"/>
                <w:szCs w:val="20"/>
              </w:rPr>
              <w:t>1.04*</w:t>
            </w:r>
          </w:p>
        </w:tc>
      </w:tr>
      <w:tr w:rsidR="006C244D" w:rsidRPr="008E152E" w:rsidTr="001550FF">
        <w:tc>
          <w:tcPr>
            <w:tcW w:w="3459" w:type="dxa"/>
          </w:tcPr>
          <w:p w:rsidR="006C244D" w:rsidRPr="008E152E" w:rsidRDefault="006C244D" w:rsidP="00322496">
            <w:pPr>
              <w:spacing w:line="360" w:lineRule="auto"/>
              <w:rPr>
                <w:sz w:val="20"/>
                <w:szCs w:val="20"/>
              </w:rPr>
            </w:pPr>
            <w:r w:rsidRPr="008E152E">
              <w:rPr>
                <w:sz w:val="20"/>
                <w:szCs w:val="20"/>
              </w:rPr>
              <w:t>Pain-related diagnoses</w:t>
            </w:r>
          </w:p>
        </w:tc>
        <w:tc>
          <w:tcPr>
            <w:tcW w:w="833" w:type="dxa"/>
          </w:tcPr>
          <w:p w:rsidR="006C244D" w:rsidRPr="008E152E" w:rsidRDefault="00322496" w:rsidP="00322496">
            <w:pPr>
              <w:spacing w:line="360" w:lineRule="auto"/>
              <w:rPr>
                <w:sz w:val="20"/>
                <w:szCs w:val="20"/>
              </w:rPr>
            </w:pPr>
            <w:r>
              <w:rPr>
                <w:sz w:val="20"/>
                <w:szCs w:val="20"/>
              </w:rPr>
              <w:t>0.105</w:t>
            </w:r>
          </w:p>
        </w:tc>
        <w:tc>
          <w:tcPr>
            <w:tcW w:w="766" w:type="dxa"/>
          </w:tcPr>
          <w:p w:rsidR="006C244D" w:rsidRPr="008E152E" w:rsidRDefault="00322496" w:rsidP="00322496">
            <w:pPr>
              <w:spacing w:line="360" w:lineRule="auto"/>
              <w:rPr>
                <w:sz w:val="20"/>
                <w:szCs w:val="20"/>
              </w:rPr>
            </w:pPr>
            <w:r>
              <w:rPr>
                <w:sz w:val="20"/>
                <w:szCs w:val="20"/>
              </w:rPr>
              <w:t>0.044</w:t>
            </w:r>
          </w:p>
        </w:tc>
        <w:tc>
          <w:tcPr>
            <w:tcW w:w="866" w:type="dxa"/>
          </w:tcPr>
          <w:p w:rsidR="006C244D" w:rsidRPr="008E152E" w:rsidRDefault="001550FF" w:rsidP="00322496">
            <w:pPr>
              <w:spacing w:line="360" w:lineRule="auto"/>
              <w:rPr>
                <w:sz w:val="20"/>
                <w:szCs w:val="20"/>
              </w:rPr>
            </w:pPr>
            <w:r>
              <w:rPr>
                <w:sz w:val="20"/>
                <w:szCs w:val="20"/>
              </w:rPr>
              <w:t>1.11*</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sz w:val="20"/>
                <w:szCs w:val="20"/>
              </w:rPr>
            </w:pPr>
            <w:r>
              <w:rPr>
                <w:sz w:val="20"/>
                <w:szCs w:val="20"/>
              </w:rPr>
              <w:t>0.067</w:t>
            </w:r>
          </w:p>
        </w:tc>
        <w:tc>
          <w:tcPr>
            <w:tcW w:w="766" w:type="dxa"/>
          </w:tcPr>
          <w:p w:rsidR="006C244D" w:rsidRPr="008E152E" w:rsidRDefault="001550FF" w:rsidP="00322496">
            <w:pPr>
              <w:spacing w:line="360" w:lineRule="auto"/>
              <w:rPr>
                <w:sz w:val="20"/>
                <w:szCs w:val="20"/>
              </w:rPr>
            </w:pPr>
            <w:r>
              <w:rPr>
                <w:sz w:val="20"/>
                <w:szCs w:val="20"/>
              </w:rPr>
              <w:t>0.045</w:t>
            </w:r>
          </w:p>
        </w:tc>
        <w:tc>
          <w:tcPr>
            <w:tcW w:w="869" w:type="dxa"/>
            <w:gridSpan w:val="2"/>
          </w:tcPr>
          <w:p w:rsidR="006C244D" w:rsidRPr="008E152E" w:rsidRDefault="001550FF" w:rsidP="00322496">
            <w:pPr>
              <w:spacing w:line="360" w:lineRule="auto"/>
              <w:rPr>
                <w:sz w:val="20"/>
                <w:szCs w:val="20"/>
              </w:rPr>
            </w:pPr>
            <w:r>
              <w:rPr>
                <w:sz w:val="20"/>
                <w:szCs w:val="20"/>
              </w:rPr>
              <w:t>1.07</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sz w:val="20"/>
                <w:szCs w:val="20"/>
              </w:rPr>
            </w:pPr>
            <w:r>
              <w:rPr>
                <w:sz w:val="20"/>
                <w:szCs w:val="20"/>
              </w:rPr>
              <w:t>0.138</w:t>
            </w:r>
          </w:p>
        </w:tc>
        <w:tc>
          <w:tcPr>
            <w:tcW w:w="766" w:type="dxa"/>
          </w:tcPr>
          <w:p w:rsidR="006C244D" w:rsidRPr="008E152E" w:rsidRDefault="00DC130A" w:rsidP="00322496">
            <w:pPr>
              <w:spacing w:line="360" w:lineRule="auto"/>
              <w:rPr>
                <w:sz w:val="20"/>
                <w:szCs w:val="20"/>
              </w:rPr>
            </w:pPr>
            <w:r>
              <w:rPr>
                <w:sz w:val="20"/>
                <w:szCs w:val="20"/>
              </w:rPr>
              <w:t>0.044</w:t>
            </w:r>
          </w:p>
        </w:tc>
        <w:tc>
          <w:tcPr>
            <w:tcW w:w="766" w:type="dxa"/>
          </w:tcPr>
          <w:p w:rsidR="006C244D" w:rsidRPr="008E152E" w:rsidRDefault="00DC130A" w:rsidP="00322496">
            <w:pPr>
              <w:spacing w:line="360" w:lineRule="auto"/>
              <w:rPr>
                <w:sz w:val="20"/>
                <w:szCs w:val="20"/>
              </w:rPr>
            </w:pPr>
            <w:r>
              <w:rPr>
                <w:sz w:val="20"/>
                <w:szCs w:val="20"/>
              </w:rPr>
              <w:t>1.15*</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sz w:val="20"/>
                <w:szCs w:val="20"/>
              </w:rPr>
            </w:pPr>
            <w:r>
              <w:rPr>
                <w:sz w:val="20"/>
                <w:szCs w:val="20"/>
              </w:rPr>
              <w:t>0.107</w:t>
            </w:r>
          </w:p>
        </w:tc>
        <w:tc>
          <w:tcPr>
            <w:tcW w:w="766" w:type="dxa"/>
          </w:tcPr>
          <w:p w:rsidR="006C244D" w:rsidRPr="008E152E" w:rsidRDefault="00FD770E" w:rsidP="00322496">
            <w:pPr>
              <w:spacing w:line="360" w:lineRule="auto"/>
              <w:rPr>
                <w:sz w:val="20"/>
                <w:szCs w:val="20"/>
              </w:rPr>
            </w:pPr>
            <w:r>
              <w:rPr>
                <w:sz w:val="20"/>
                <w:szCs w:val="20"/>
              </w:rPr>
              <w:t>0.052</w:t>
            </w:r>
          </w:p>
        </w:tc>
        <w:tc>
          <w:tcPr>
            <w:tcW w:w="815" w:type="dxa"/>
            <w:gridSpan w:val="2"/>
          </w:tcPr>
          <w:p w:rsidR="006C244D" w:rsidRPr="008E152E" w:rsidRDefault="00FD770E" w:rsidP="00322496">
            <w:pPr>
              <w:spacing w:line="360" w:lineRule="auto"/>
              <w:rPr>
                <w:sz w:val="20"/>
                <w:szCs w:val="20"/>
              </w:rPr>
            </w:pPr>
            <w:r>
              <w:rPr>
                <w:sz w:val="20"/>
                <w:szCs w:val="20"/>
              </w:rPr>
              <w:t>1.11*</w:t>
            </w:r>
          </w:p>
        </w:tc>
      </w:tr>
      <w:tr w:rsidR="006C244D" w:rsidRPr="008E152E" w:rsidTr="001550FF">
        <w:tc>
          <w:tcPr>
            <w:tcW w:w="3459" w:type="dxa"/>
          </w:tcPr>
          <w:p w:rsidR="006C244D" w:rsidRPr="008E152E" w:rsidRDefault="006C244D" w:rsidP="00322496">
            <w:pPr>
              <w:spacing w:line="360" w:lineRule="auto"/>
              <w:rPr>
                <w:sz w:val="20"/>
                <w:szCs w:val="20"/>
              </w:rPr>
            </w:pPr>
            <w:r w:rsidRPr="008E152E">
              <w:rPr>
                <w:sz w:val="20"/>
                <w:szCs w:val="20"/>
              </w:rPr>
              <w:t>Pain intensity</w:t>
            </w:r>
          </w:p>
        </w:tc>
        <w:tc>
          <w:tcPr>
            <w:tcW w:w="833" w:type="dxa"/>
          </w:tcPr>
          <w:p w:rsidR="006C244D" w:rsidRPr="008E152E" w:rsidRDefault="00322496" w:rsidP="00322496">
            <w:pPr>
              <w:spacing w:line="360" w:lineRule="auto"/>
              <w:rPr>
                <w:sz w:val="20"/>
                <w:szCs w:val="20"/>
              </w:rPr>
            </w:pPr>
            <w:r>
              <w:rPr>
                <w:sz w:val="20"/>
                <w:szCs w:val="20"/>
              </w:rPr>
              <w:t>0.014</w:t>
            </w:r>
          </w:p>
        </w:tc>
        <w:tc>
          <w:tcPr>
            <w:tcW w:w="766" w:type="dxa"/>
          </w:tcPr>
          <w:p w:rsidR="006C244D" w:rsidRPr="008E152E" w:rsidRDefault="00322496" w:rsidP="00322496">
            <w:pPr>
              <w:spacing w:line="360" w:lineRule="auto"/>
              <w:rPr>
                <w:sz w:val="20"/>
                <w:szCs w:val="20"/>
              </w:rPr>
            </w:pPr>
            <w:r>
              <w:rPr>
                <w:sz w:val="20"/>
                <w:szCs w:val="20"/>
              </w:rPr>
              <w:t>0.046</w:t>
            </w:r>
          </w:p>
        </w:tc>
        <w:tc>
          <w:tcPr>
            <w:tcW w:w="866" w:type="dxa"/>
          </w:tcPr>
          <w:p w:rsidR="006C244D" w:rsidRPr="008E152E" w:rsidRDefault="001550FF" w:rsidP="00322496">
            <w:pPr>
              <w:spacing w:line="360" w:lineRule="auto"/>
              <w:rPr>
                <w:sz w:val="20"/>
                <w:szCs w:val="20"/>
              </w:rPr>
            </w:pPr>
            <w:r>
              <w:rPr>
                <w:sz w:val="20"/>
                <w:szCs w:val="20"/>
              </w:rPr>
              <w:t>1.01</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sz w:val="20"/>
                <w:szCs w:val="20"/>
              </w:rPr>
            </w:pPr>
            <w:r>
              <w:rPr>
                <w:sz w:val="20"/>
                <w:szCs w:val="20"/>
              </w:rPr>
              <w:t>0.084</w:t>
            </w:r>
          </w:p>
        </w:tc>
        <w:tc>
          <w:tcPr>
            <w:tcW w:w="766" w:type="dxa"/>
          </w:tcPr>
          <w:p w:rsidR="006C244D" w:rsidRPr="008E152E" w:rsidRDefault="001550FF" w:rsidP="00322496">
            <w:pPr>
              <w:spacing w:line="360" w:lineRule="auto"/>
              <w:rPr>
                <w:sz w:val="20"/>
                <w:szCs w:val="20"/>
              </w:rPr>
            </w:pPr>
            <w:r>
              <w:rPr>
                <w:sz w:val="20"/>
                <w:szCs w:val="20"/>
              </w:rPr>
              <w:t>0.050</w:t>
            </w:r>
          </w:p>
        </w:tc>
        <w:tc>
          <w:tcPr>
            <w:tcW w:w="869" w:type="dxa"/>
            <w:gridSpan w:val="2"/>
          </w:tcPr>
          <w:p w:rsidR="006C244D" w:rsidRPr="008E152E" w:rsidRDefault="001550FF" w:rsidP="00322496">
            <w:pPr>
              <w:spacing w:line="360" w:lineRule="auto"/>
              <w:rPr>
                <w:sz w:val="20"/>
                <w:szCs w:val="20"/>
              </w:rPr>
            </w:pPr>
            <w:r>
              <w:rPr>
                <w:sz w:val="20"/>
                <w:szCs w:val="20"/>
              </w:rPr>
              <w:t>1.09</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sz w:val="20"/>
                <w:szCs w:val="20"/>
              </w:rPr>
            </w:pPr>
            <w:r>
              <w:rPr>
                <w:sz w:val="20"/>
                <w:szCs w:val="20"/>
              </w:rPr>
              <w:t>-0.017</w:t>
            </w:r>
          </w:p>
        </w:tc>
        <w:tc>
          <w:tcPr>
            <w:tcW w:w="766" w:type="dxa"/>
          </w:tcPr>
          <w:p w:rsidR="006C244D" w:rsidRPr="008E152E" w:rsidRDefault="00DC130A" w:rsidP="00322496">
            <w:pPr>
              <w:spacing w:line="360" w:lineRule="auto"/>
              <w:rPr>
                <w:sz w:val="20"/>
                <w:szCs w:val="20"/>
              </w:rPr>
            </w:pPr>
            <w:r>
              <w:rPr>
                <w:sz w:val="20"/>
                <w:szCs w:val="20"/>
              </w:rPr>
              <w:t>0.047</w:t>
            </w:r>
          </w:p>
        </w:tc>
        <w:tc>
          <w:tcPr>
            <w:tcW w:w="766" w:type="dxa"/>
          </w:tcPr>
          <w:p w:rsidR="006C244D" w:rsidRPr="008E152E" w:rsidRDefault="00DC130A" w:rsidP="00322496">
            <w:pPr>
              <w:spacing w:line="360" w:lineRule="auto"/>
              <w:rPr>
                <w:sz w:val="20"/>
                <w:szCs w:val="20"/>
              </w:rPr>
            </w:pPr>
            <w:r>
              <w:rPr>
                <w:sz w:val="20"/>
                <w:szCs w:val="20"/>
              </w:rPr>
              <w:t>0.98</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sz w:val="20"/>
                <w:szCs w:val="20"/>
              </w:rPr>
            </w:pPr>
            <w:r>
              <w:rPr>
                <w:sz w:val="20"/>
                <w:szCs w:val="20"/>
              </w:rPr>
              <w:t>0.009</w:t>
            </w:r>
          </w:p>
        </w:tc>
        <w:tc>
          <w:tcPr>
            <w:tcW w:w="766" w:type="dxa"/>
          </w:tcPr>
          <w:p w:rsidR="006C244D" w:rsidRPr="008E152E" w:rsidRDefault="00FD770E" w:rsidP="00322496">
            <w:pPr>
              <w:spacing w:line="360" w:lineRule="auto"/>
              <w:rPr>
                <w:sz w:val="20"/>
                <w:szCs w:val="20"/>
              </w:rPr>
            </w:pPr>
            <w:r>
              <w:rPr>
                <w:sz w:val="20"/>
                <w:szCs w:val="20"/>
              </w:rPr>
              <w:t>0.062</w:t>
            </w:r>
          </w:p>
        </w:tc>
        <w:tc>
          <w:tcPr>
            <w:tcW w:w="815" w:type="dxa"/>
            <w:gridSpan w:val="2"/>
          </w:tcPr>
          <w:p w:rsidR="006C244D" w:rsidRPr="008E152E" w:rsidRDefault="00FD770E" w:rsidP="00322496">
            <w:pPr>
              <w:spacing w:line="360" w:lineRule="auto"/>
              <w:rPr>
                <w:sz w:val="20"/>
                <w:szCs w:val="20"/>
              </w:rPr>
            </w:pPr>
            <w:r>
              <w:rPr>
                <w:sz w:val="20"/>
                <w:szCs w:val="20"/>
              </w:rPr>
              <w:t>1.01</w:t>
            </w:r>
          </w:p>
        </w:tc>
      </w:tr>
      <w:tr w:rsidR="006C244D" w:rsidRPr="008E152E" w:rsidTr="001550FF">
        <w:tc>
          <w:tcPr>
            <w:tcW w:w="3459" w:type="dxa"/>
          </w:tcPr>
          <w:p w:rsidR="006C244D" w:rsidRPr="008E152E" w:rsidRDefault="006C244D" w:rsidP="00322496">
            <w:pPr>
              <w:spacing w:line="360" w:lineRule="auto"/>
              <w:rPr>
                <w:sz w:val="20"/>
                <w:szCs w:val="20"/>
              </w:rPr>
            </w:pPr>
            <w:r w:rsidRPr="008E152E">
              <w:rPr>
                <w:sz w:val="20"/>
                <w:szCs w:val="20"/>
              </w:rPr>
              <w:t>Gender =</w:t>
            </w:r>
            <w:r>
              <w:rPr>
                <w:sz w:val="20"/>
                <w:szCs w:val="20"/>
              </w:rPr>
              <w:t xml:space="preserve"> m</w:t>
            </w:r>
            <w:r w:rsidRPr="008E152E">
              <w:rPr>
                <w:sz w:val="20"/>
                <w:szCs w:val="20"/>
              </w:rPr>
              <w:t>ale</w:t>
            </w:r>
            <w:r>
              <w:rPr>
                <w:sz w:val="20"/>
                <w:szCs w:val="20"/>
              </w:rPr>
              <w:t xml:space="preserve"> (vs female)</w:t>
            </w:r>
            <w:r>
              <w:rPr>
                <w:sz w:val="20"/>
                <w:szCs w:val="20"/>
                <w:vertAlign w:val="superscript"/>
              </w:rPr>
              <w:t>a</w:t>
            </w:r>
          </w:p>
        </w:tc>
        <w:tc>
          <w:tcPr>
            <w:tcW w:w="833" w:type="dxa"/>
          </w:tcPr>
          <w:p w:rsidR="006C244D" w:rsidRPr="008E152E" w:rsidRDefault="00322496" w:rsidP="00322496">
            <w:pPr>
              <w:spacing w:line="360" w:lineRule="auto"/>
              <w:rPr>
                <w:sz w:val="20"/>
                <w:szCs w:val="20"/>
              </w:rPr>
            </w:pPr>
            <w:r>
              <w:rPr>
                <w:sz w:val="20"/>
                <w:szCs w:val="20"/>
              </w:rPr>
              <w:t>-0.379</w:t>
            </w:r>
          </w:p>
        </w:tc>
        <w:tc>
          <w:tcPr>
            <w:tcW w:w="766" w:type="dxa"/>
          </w:tcPr>
          <w:p w:rsidR="006C244D" w:rsidRPr="008E152E" w:rsidRDefault="00322496" w:rsidP="00322496">
            <w:pPr>
              <w:spacing w:line="360" w:lineRule="auto"/>
              <w:rPr>
                <w:sz w:val="20"/>
                <w:szCs w:val="20"/>
              </w:rPr>
            </w:pPr>
            <w:r>
              <w:rPr>
                <w:sz w:val="20"/>
                <w:szCs w:val="20"/>
              </w:rPr>
              <w:t>0.261</w:t>
            </w:r>
          </w:p>
        </w:tc>
        <w:tc>
          <w:tcPr>
            <w:tcW w:w="866" w:type="dxa"/>
          </w:tcPr>
          <w:p w:rsidR="006C244D" w:rsidRPr="008E152E" w:rsidRDefault="001550FF" w:rsidP="00322496">
            <w:pPr>
              <w:spacing w:line="360" w:lineRule="auto"/>
              <w:rPr>
                <w:sz w:val="20"/>
                <w:szCs w:val="20"/>
              </w:rPr>
            </w:pPr>
            <w:r>
              <w:rPr>
                <w:sz w:val="20"/>
                <w:szCs w:val="20"/>
              </w:rPr>
              <w:t>0.68</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sz w:val="20"/>
                <w:szCs w:val="20"/>
              </w:rPr>
            </w:pPr>
            <w:r>
              <w:rPr>
                <w:sz w:val="20"/>
                <w:szCs w:val="20"/>
              </w:rPr>
              <w:t>-0.681</w:t>
            </w:r>
          </w:p>
        </w:tc>
        <w:tc>
          <w:tcPr>
            <w:tcW w:w="766" w:type="dxa"/>
          </w:tcPr>
          <w:p w:rsidR="006C244D" w:rsidRPr="008E152E" w:rsidRDefault="001550FF" w:rsidP="00322496">
            <w:pPr>
              <w:spacing w:line="360" w:lineRule="auto"/>
              <w:rPr>
                <w:sz w:val="20"/>
                <w:szCs w:val="20"/>
              </w:rPr>
            </w:pPr>
            <w:r>
              <w:rPr>
                <w:sz w:val="20"/>
                <w:szCs w:val="20"/>
              </w:rPr>
              <w:t>0.302</w:t>
            </w:r>
          </w:p>
        </w:tc>
        <w:tc>
          <w:tcPr>
            <w:tcW w:w="869" w:type="dxa"/>
            <w:gridSpan w:val="2"/>
          </w:tcPr>
          <w:p w:rsidR="006C244D" w:rsidRPr="008E152E" w:rsidRDefault="001550FF" w:rsidP="00322496">
            <w:pPr>
              <w:spacing w:line="360" w:lineRule="auto"/>
              <w:rPr>
                <w:sz w:val="20"/>
                <w:szCs w:val="20"/>
              </w:rPr>
            </w:pPr>
            <w:r>
              <w:rPr>
                <w:sz w:val="20"/>
                <w:szCs w:val="20"/>
              </w:rPr>
              <w:t>0.51*</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sz w:val="20"/>
                <w:szCs w:val="20"/>
              </w:rPr>
            </w:pPr>
            <w:r>
              <w:rPr>
                <w:sz w:val="20"/>
                <w:szCs w:val="20"/>
              </w:rPr>
              <w:t>-0.781</w:t>
            </w:r>
          </w:p>
        </w:tc>
        <w:tc>
          <w:tcPr>
            <w:tcW w:w="766" w:type="dxa"/>
          </w:tcPr>
          <w:p w:rsidR="006C244D" w:rsidRPr="008E152E" w:rsidRDefault="00DC130A" w:rsidP="00322496">
            <w:pPr>
              <w:spacing w:line="360" w:lineRule="auto"/>
              <w:rPr>
                <w:sz w:val="20"/>
                <w:szCs w:val="20"/>
              </w:rPr>
            </w:pPr>
            <w:r>
              <w:rPr>
                <w:sz w:val="20"/>
                <w:szCs w:val="20"/>
              </w:rPr>
              <w:t>0.300</w:t>
            </w:r>
          </w:p>
        </w:tc>
        <w:tc>
          <w:tcPr>
            <w:tcW w:w="766" w:type="dxa"/>
          </w:tcPr>
          <w:p w:rsidR="006C244D" w:rsidRPr="008E152E" w:rsidRDefault="00DC130A" w:rsidP="00322496">
            <w:pPr>
              <w:spacing w:line="360" w:lineRule="auto"/>
              <w:rPr>
                <w:sz w:val="20"/>
                <w:szCs w:val="20"/>
              </w:rPr>
            </w:pPr>
            <w:r>
              <w:rPr>
                <w:sz w:val="20"/>
                <w:szCs w:val="20"/>
              </w:rPr>
              <w:t>0.46*</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sz w:val="20"/>
                <w:szCs w:val="20"/>
              </w:rPr>
            </w:pPr>
            <w:r>
              <w:rPr>
                <w:sz w:val="20"/>
                <w:szCs w:val="20"/>
              </w:rPr>
              <w:t>-1.520</w:t>
            </w:r>
          </w:p>
        </w:tc>
        <w:tc>
          <w:tcPr>
            <w:tcW w:w="766" w:type="dxa"/>
          </w:tcPr>
          <w:p w:rsidR="006C244D" w:rsidRPr="008E152E" w:rsidRDefault="00FD770E" w:rsidP="00322496">
            <w:pPr>
              <w:spacing w:line="360" w:lineRule="auto"/>
              <w:rPr>
                <w:sz w:val="20"/>
                <w:szCs w:val="20"/>
              </w:rPr>
            </w:pPr>
            <w:r>
              <w:rPr>
                <w:sz w:val="20"/>
                <w:szCs w:val="20"/>
              </w:rPr>
              <w:t>0.530</w:t>
            </w:r>
          </w:p>
        </w:tc>
        <w:tc>
          <w:tcPr>
            <w:tcW w:w="815" w:type="dxa"/>
            <w:gridSpan w:val="2"/>
          </w:tcPr>
          <w:p w:rsidR="006C244D" w:rsidRPr="008E152E" w:rsidRDefault="00FD770E" w:rsidP="00322496">
            <w:pPr>
              <w:spacing w:line="360" w:lineRule="auto"/>
              <w:rPr>
                <w:sz w:val="20"/>
                <w:szCs w:val="20"/>
              </w:rPr>
            </w:pPr>
            <w:r>
              <w:rPr>
                <w:sz w:val="20"/>
                <w:szCs w:val="20"/>
              </w:rPr>
              <w:t>0.22*</w:t>
            </w:r>
          </w:p>
        </w:tc>
      </w:tr>
      <w:tr w:rsidR="006C244D" w:rsidRPr="008E152E" w:rsidTr="001550FF">
        <w:tc>
          <w:tcPr>
            <w:tcW w:w="3459" w:type="dxa"/>
          </w:tcPr>
          <w:p w:rsidR="006C244D" w:rsidRPr="008E152E" w:rsidRDefault="006C244D" w:rsidP="00322496">
            <w:pPr>
              <w:spacing w:line="360" w:lineRule="auto"/>
              <w:rPr>
                <w:sz w:val="20"/>
                <w:szCs w:val="20"/>
              </w:rPr>
            </w:pPr>
            <w:r w:rsidRPr="008E152E">
              <w:rPr>
                <w:sz w:val="20"/>
                <w:szCs w:val="20"/>
              </w:rPr>
              <w:t>Group = CRPS</w:t>
            </w:r>
            <w:r>
              <w:rPr>
                <w:sz w:val="20"/>
                <w:szCs w:val="20"/>
              </w:rPr>
              <w:t xml:space="preserve"> (vs pain-control)</w:t>
            </w:r>
          </w:p>
        </w:tc>
        <w:tc>
          <w:tcPr>
            <w:tcW w:w="833" w:type="dxa"/>
          </w:tcPr>
          <w:p w:rsidR="006C244D" w:rsidRPr="008E152E" w:rsidRDefault="00322496" w:rsidP="00322496">
            <w:pPr>
              <w:spacing w:line="360" w:lineRule="auto"/>
              <w:rPr>
                <w:sz w:val="20"/>
                <w:szCs w:val="20"/>
              </w:rPr>
            </w:pPr>
            <w:r>
              <w:rPr>
                <w:sz w:val="20"/>
                <w:szCs w:val="20"/>
              </w:rPr>
              <w:t>1.164</w:t>
            </w:r>
          </w:p>
        </w:tc>
        <w:tc>
          <w:tcPr>
            <w:tcW w:w="766" w:type="dxa"/>
          </w:tcPr>
          <w:p w:rsidR="006C244D" w:rsidRPr="008E152E" w:rsidRDefault="00322496" w:rsidP="00322496">
            <w:pPr>
              <w:spacing w:line="360" w:lineRule="auto"/>
              <w:rPr>
                <w:sz w:val="20"/>
                <w:szCs w:val="20"/>
              </w:rPr>
            </w:pPr>
            <w:r>
              <w:rPr>
                <w:sz w:val="20"/>
                <w:szCs w:val="20"/>
              </w:rPr>
              <w:t>0.233</w:t>
            </w:r>
          </w:p>
        </w:tc>
        <w:tc>
          <w:tcPr>
            <w:tcW w:w="866" w:type="dxa"/>
          </w:tcPr>
          <w:p w:rsidR="006C244D" w:rsidRPr="008E152E" w:rsidRDefault="001550FF" w:rsidP="00322496">
            <w:pPr>
              <w:spacing w:line="360" w:lineRule="auto"/>
              <w:rPr>
                <w:sz w:val="20"/>
                <w:szCs w:val="20"/>
              </w:rPr>
            </w:pPr>
            <w:r>
              <w:rPr>
                <w:sz w:val="20"/>
                <w:szCs w:val="20"/>
              </w:rPr>
              <w:t>3.20**</w:t>
            </w:r>
          </w:p>
        </w:tc>
        <w:tc>
          <w:tcPr>
            <w:tcW w:w="272" w:type="dxa"/>
            <w:gridSpan w:val="2"/>
          </w:tcPr>
          <w:p w:rsidR="006C244D" w:rsidRPr="008E152E" w:rsidRDefault="006C244D" w:rsidP="00322496">
            <w:pPr>
              <w:spacing w:line="360" w:lineRule="auto"/>
              <w:rPr>
                <w:sz w:val="20"/>
                <w:szCs w:val="20"/>
              </w:rPr>
            </w:pPr>
          </w:p>
        </w:tc>
        <w:tc>
          <w:tcPr>
            <w:tcW w:w="957" w:type="dxa"/>
          </w:tcPr>
          <w:p w:rsidR="006C244D" w:rsidRPr="008E152E" w:rsidRDefault="001550FF" w:rsidP="00322496">
            <w:pPr>
              <w:spacing w:line="360" w:lineRule="auto"/>
              <w:rPr>
                <w:sz w:val="20"/>
                <w:szCs w:val="20"/>
              </w:rPr>
            </w:pPr>
            <w:r>
              <w:rPr>
                <w:sz w:val="20"/>
                <w:szCs w:val="20"/>
              </w:rPr>
              <w:t>0.902</w:t>
            </w:r>
          </w:p>
        </w:tc>
        <w:tc>
          <w:tcPr>
            <w:tcW w:w="766" w:type="dxa"/>
          </w:tcPr>
          <w:p w:rsidR="006C244D" w:rsidRPr="008E152E" w:rsidRDefault="001550FF" w:rsidP="00322496">
            <w:pPr>
              <w:spacing w:line="360" w:lineRule="auto"/>
              <w:rPr>
                <w:sz w:val="20"/>
                <w:szCs w:val="20"/>
              </w:rPr>
            </w:pPr>
            <w:r>
              <w:rPr>
                <w:sz w:val="20"/>
                <w:szCs w:val="20"/>
              </w:rPr>
              <w:t>0.253</w:t>
            </w:r>
          </w:p>
        </w:tc>
        <w:tc>
          <w:tcPr>
            <w:tcW w:w="869" w:type="dxa"/>
            <w:gridSpan w:val="2"/>
          </w:tcPr>
          <w:p w:rsidR="006C244D" w:rsidRPr="008E152E" w:rsidRDefault="001550FF" w:rsidP="00322496">
            <w:pPr>
              <w:spacing w:line="360" w:lineRule="auto"/>
              <w:rPr>
                <w:sz w:val="20"/>
                <w:szCs w:val="20"/>
              </w:rPr>
            </w:pPr>
            <w:r>
              <w:rPr>
                <w:sz w:val="20"/>
                <w:szCs w:val="20"/>
              </w:rPr>
              <w:t>2.46**</w:t>
            </w:r>
          </w:p>
        </w:tc>
        <w:tc>
          <w:tcPr>
            <w:tcW w:w="236" w:type="dxa"/>
            <w:gridSpan w:val="2"/>
          </w:tcPr>
          <w:p w:rsidR="006C244D" w:rsidRPr="008E152E" w:rsidRDefault="006C244D" w:rsidP="00322496">
            <w:pPr>
              <w:spacing w:line="360" w:lineRule="auto"/>
              <w:rPr>
                <w:sz w:val="20"/>
                <w:szCs w:val="20"/>
              </w:rPr>
            </w:pPr>
          </w:p>
        </w:tc>
        <w:tc>
          <w:tcPr>
            <w:tcW w:w="733" w:type="dxa"/>
          </w:tcPr>
          <w:p w:rsidR="006C244D" w:rsidRPr="008E152E" w:rsidRDefault="00DC130A" w:rsidP="00322496">
            <w:pPr>
              <w:spacing w:line="360" w:lineRule="auto"/>
              <w:rPr>
                <w:sz w:val="20"/>
                <w:szCs w:val="20"/>
              </w:rPr>
            </w:pPr>
            <w:r>
              <w:rPr>
                <w:sz w:val="20"/>
                <w:szCs w:val="20"/>
              </w:rPr>
              <w:t>0.365</w:t>
            </w:r>
          </w:p>
        </w:tc>
        <w:tc>
          <w:tcPr>
            <w:tcW w:w="766" w:type="dxa"/>
          </w:tcPr>
          <w:p w:rsidR="006C244D" w:rsidRPr="008E152E" w:rsidRDefault="00DC130A" w:rsidP="00322496">
            <w:pPr>
              <w:spacing w:line="360" w:lineRule="auto"/>
              <w:rPr>
                <w:sz w:val="20"/>
                <w:szCs w:val="20"/>
              </w:rPr>
            </w:pPr>
            <w:r>
              <w:rPr>
                <w:sz w:val="20"/>
                <w:szCs w:val="20"/>
              </w:rPr>
              <w:t>0.238</w:t>
            </w:r>
          </w:p>
        </w:tc>
        <w:tc>
          <w:tcPr>
            <w:tcW w:w="766" w:type="dxa"/>
          </w:tcPr>
          <w:p w:rsidR="006C244D" w:rsidRPr="008E152E" w:rsidRDefault="00DC130A" w:rsidP="00322496">
            <w:pPr>
              <w:spacing w:line="360" w:lineRule="auto"/>
              <w:rPr>
                <w:sz w:val="20"/>
                <w:szCs w:val="20"/>
              </w:rPr>
            </w:pPr>
            <w:r>
              <w:rPr>
                <w:sz w:val="20"/>
                <w:szCs w:val="20"/>
              </w:rPr>
              <w:t>1.44</w:t>
            </w:r>
          </w:p>
        </w:tc>
        <w:tc>
          <w:tcPr>
            <w:tcW w:w="236" w:type="dxa"/>
          </w:tcPr>
          <w:p w:rsidR="006C244D" w:rsidRPr="008E152E" w:rsidRDefault="006C244D" w:rsidP="00322496">
            <w:pPr>
              <w:spacing w:line="360" w:lineRule="auto"/>
              <w:rPr>
                <w:sz w:val="20"/>
                <w:szCs w:val="20"/>
              </w:rPr>
            </w:pPr>
          </w:p>
        </w:tc>
        <w:tc>
          <w:tcPr>
            <w:tcW w:w="833" w:type="dxa"/>
          </w:tcPr>
          <w:p w:rsidR="006C244D" w:rsidRPr="008E152E" w:rsidRDefault="00FD770E" w:rsidP="00322496">
            <w:pPr>
              <w:spacing w:line="360" w:lineRule="auto"/>
              <w:rPr>
                <w:sz w:val="20"/>
                <w:szCs w:val="20"/>
              </w:rPr>
            </w:pPr>
            <w:r>
              <w:rPr>
                <w:sz w:val="20"/>
                <w:szCs w:val="20"/>
              </w:rPr>
              <w:t>0.647</w:t>
            </w:r>
          </w:p>
        </w:tc>
        <w:tc>
          <w:tcPr>
            <w:tcW w:w="766" w:type="dxa"/>
          </w:tcPr>
          <w:p w:rsidR="006C244D" w:rsidRPr="008E152E" w:rsidRDefault="00FD770E" w:rsidP="00322496">
            <w:pPr>
              <w:spacing w:line="360" w:lineRule="auto"/>
              <w:rPr>
                <w:sz w:val="20"/>
                <w:szCs w:val="20"/>
              </w:rPr>
            </w:pPr>
            <w:r>
              <w:rPr>
                <w:sz w:val="20"/>
                <w:szCs w:val="20"/>
              </w:rPr>
              <w:t>0.335</w:t>
            </w:r>
          </w:p>
        </w:tc>
        <w:tc>
          <w:tcPr>
            <w:tcW w:w="815" w:type="dxa"/>
            <w:gridSpan w:val="2"/>
          </w:tcPr>
          <w:p w:rsidR="006C244D" w:rsidRPr="008E152E" w:rsidRDefault="00FD770E" w:rsidP="00322496">
            <w:pPr>
              <w:spacing w:line="360" w:lineRule="auto"/>
              <w:rPr>
                <w:sz w:val="20"/>
                <w:szCs w:val="20"/>
              </w:rPr>
            </w:pPr>
            <w:r>
              <w:rPr>
                <w:sz w:val="20"/>
                <w:szCs w:val="20"/>
              </w:rPr>
              <w:t>1.91</w:t>
            </w:r>
          </w:p>
        </w:tc>
      </w:tr>
      <w:tr w:rsidR="006C244D" w:rsidRPr="008E152E" w:rsidTr="001550FF">
        <w:tc>
          <w:tcPr>
            <w:tcW w:w="3459" w:type="dxa"/>
            <w:tcBorders>
              <w:bottom w:val="single" w:sz="4" w:space="0" w:color="auto"/>
            </w:tcBorders>
          </w:tcPr>
          <w:p w:rsidR="006C244D" w:rsidRPr="008E152E" w:rsidRDefault="006C244D" w:rsidP="00322496">
            <w:pPr>
              <w:spacing w:line="360" w:lineRule="auto"/>
              <w:rPr>
                <w:sz w:val="20"/>
                <w:szCs w:val="20"/>
              </w:rPr>
            </w:pPr>
            <w:r w:rsidRPr="008E152E">
              <w:rPr>
                <w:sz w:val="20"/>
                <w:szCs w:val="20"/>
              </w:rPr>
              <w:t>Group = fibromyalgia</w:t>
            </w:r>
            <w:r>
              <w:rPr>
                <w:sz w:val="20"/>
                <w:szCs w:val="20"/>
              </w:rPr>
              <w:t xml:space="preserve"> (vs pain-control)</w:t>
            </w:r>
          </w:p>
        </w:tc>
        <w:tc>
          <w:tcPr>
            <w:tcW w:w="833" w:type="dxa"/>
            <w:tcBorders>
              <w:bottom w:val="single" w:sz="4" w:space="0" w:color="auto"/>
            </w:tcBorders>
          </w:tcPr>
          <w:p w:rsidR="006C244D" w:rsidRPr="008E152E" w:rsidRDefault="00322496" w:rsidP="00322496">
            <w:pPr>
              <w:spacing w:line="360" w:lineRule="auto"/>
              <w:rPr>
                <w:sz w:val="20"/>
                <w:szCs w:val="20"/>
              </w:rPr>
            </w:pPr>
            <w:r>
              <w:rPr>
                <w:sz w:val="20"/>
                <w:szCs w:val="20"/>
              </w:rPr>
              <w:t>0.426</w:t>
            </w:r>
          </w:p>
        </w:tc>
        <w:tc>
          <w:tcPr>
            <w:tcW w:w="766" w:type="dxa"/>
            <w:tcBorders>
              <w:bottom w:val="single" w:sz="4" w:space="0" w:color="auto"/>
            </w:tcBorders>
          </w:tcPr>
          <w:p w:rsidR="006C244D" w:rsidRPr="008E152E" w:rsidRDefault="00322496" w:rsidP="00322496">
            <w:pPr>
              <w:spacing w:line="360" w:lineRule="auto"/>
              <w:rPr>
                <w:sz w:val="20"/>
                <w:szCs w:val="20"/>
              </w:rPr>
            </w:pPr>
            <w:r>
              <w:rPr>
                <w:sz w:val="20"/>
                <w:szCs w:val="20"/>
              </w:rPr>
              <w:t>0.239</w:t>
            </w:r>
          </w:p>
        </w:tc>
        <w:tc>
          <w:tcPr>
            <w:tcW w:w="866" w:type="dxa"/>
            <w:tcBorders>
              <w:bottom w:val="single" w:sz="4" w:space="0" w:color="auto"/>
            </w:tcBorders>
          </w:tcPr>
          <w:p w:rsidR="006C244D" w:rsidRPr="008E152E" w:rsidRDefault="001550FF" w:rsidP="00322496">
            <w:pPr>
              <w:spacing w:line="360" w:lineRule="auto"/>
              <w:rPr>
                <w:sz w:val="20"/>
                <w:szCs w:val="20"/>
              </w:rPr>
            </w:pPr>
            <w:r>
              <w:rPr>
                <w:sz w:val="20"/>
                <w:szCs w:val="20"/>
              </w:rPr>
              <w:t>1.53</w:t>
            </w:r>
          </w:p>
        </w:tc>
        <w:tc>
          <w:tcPr>
            <w:tcW w:w="272" w:type="dxa"/>
            <w:gridSpan w:val="2"/>
            <w:tcBorders>
              <w:bottom w:val="single" w:sz="4" w:space="0" w:color="auto"/>
            </w:tcBorders>
          </w:tcPr>
          <w:p w:rsidR="006C244D" w:rsidRPr="008E152E" w:rsidRDefault="006C244D" w:rsidP="00322496">
            <w:pPr>
              <w:spacing w:line="360" w:lineRule="auto"/>
              <w:rPr>
                <w:sz w:val="20"/>
                <w:szCs w:val="20"/>
              </w:rPr>
            </w:pPr>
          </w:p>
        </w:tc>
        <w:tc>
          <w:tcPr>
            <w:tcW w:w="957" w:type="dxa"/>
            <w:tcBorders>
              <w:bottom w:val="single" w:sz="4" w:space="0" w:color="auto"/>
            </w:tcBorders>
          </w:tcPr>
          <w:p w:rsidR="006C244D" w:rsidRPr="008E152E" w:rsidRDefault="001550FF" w:rsidP="00322496">
            <w:pPr>
              <w:spacing w:line="360" w:lineRule="auto"/>
              <w:rPr>
                <w:sz w:val="20"/>
                <w:szCs w:val="20"/>
              </w:rPr>
            </w:pPr>
            <w:r>
              <w:rPr>
                <w:sz w:val="20"/>
                <w:szCs w:val="20"/>
              </w:rPr>
              <w:t>0.188</w:t>
            </w:r>
          </w:p>
        </w:tc>
        <w:tc>
          <w:tcPr>
            <w:tcW w:w="766" w:type="dxa"/>
            <w:tcBorders>
              <w:bottom w:val="single" w:sz="4" w:space="0" w:color="auto"/>
            </w:tcBorders>
          </w:tcPr>
          <w:p w:rsidR="006C244D" w:rsidRPr="008E152E" w:rsidRDefault="001550FF" w:rsidP="00322496">
            <w:pPr>
              <w:spacing w:line="360" w:lineRule="auto"/>
              <w:rPr>
                <w:sz w:val="20"/>
                <w:szCs w:val="20"/>
              </w:rPr>
            </w:pPr>
            <w:r>
              <w:rPr>
                <w:sz w:val="20"/>
                <w:szCs w:val="20"/>
              </w:rPr>
              <w:t>0.262</w:t>
            </w:r>
          </w:p>
        </w:tc>
        <w:tc>
          <w:tcPr>
            <w:tcW w:w="869" w:type="dxa"/>
            <w:gridSpan w:val="2"/>
            <w:tcBorders>
              <w:bottom w:val="single" w:sz="4" w:space="0" w:color="auto"/>
            </w:tcBorders>
          </w:tcPr>
          <w:p w:rsidR="006C244D" w:rsidRPr="008E152E" w:rsidRDefault="001550FF" w:rsidP="00322496">
            <w:pPr>
              <w:spacing w:line="360" w:lineRule="auto"/>
              <w:rPr>
                <w:sz w:val="20"/>
                <w:szCs w:val="20"/>
              </w:rPr>
            </w:pPr>
            <w:r>
              <w:rPr>
                <w:sz w:val="20"/>
                <w:szCs w:val="20"/>
              </w:rPr>
              <w:t>1.21</w:t>
            </w:r>
          </w:p>
        </w:tc>
        <w:tc>
          <w:tcPr>
            <w:tcW w:w="236" w:type="dxa"/>
            <w:gridSpan w:val="2"/>
            <w:tcBorders>
              <w:bottom w:val="single" w:sz="4" w:space="0" w:color="auto"/>
            </w:tcBorders>
          </w:tcPr>
          <w:p w:rsidR="006C244D" w:rsidRPr="008E152E" w:rsidRDefault="006C244D" w:rsidP="00322496">
            <w:pPr>
              <w:spacing w:line="360" w:lineRule="auto"/>
              <w:rPr>
                <w:sz w:val="20"/>
                <w:szCs w:val="20"/>
              </w:rPr>
            </w:pPr>
          </w:p>
        </w:tc>
        <w:tc>
          <w:tcPr>
            <w:tcW w:w="733" w:type="dxa"/>
            <w:tcBorders>
              <w:bottom w:val="single" w:sz="4" w:space="0" w:color="auto"/>
            </w:tcBorders>
          </w:tcPr>
          <w:p w:rsidR="006C244D" w:rsidRPr="008E152E" w:rsidRDefault="00DC130A" w:rsidP="00322496">
            <w:pPr>
              <w:spacing w:line="360" w:lineRule="auto"/>
              <w:rPr>
                <w:sz w:val="20"/>
                <w:szCs w:val="20"/>
              </w:rPr>
            </w:pPr>
            <w:r>
              <w:rPr>
                <w:sz w:val="20"/>
                <w:szCs w:val="20"/>
              </w:rPr>
              <w:t>0.664</w:t>
            </w:r>
          </w:p>
        </w:tc>
        <w:tc>
          <w:tcPr>
            <w:tcW w:w="766" w:type="dxa"/>
            <w:tcBorders>
              <w:bottom w:val="single" w:sz="4" w:space="0" w:color="auto"/>
            </w:tcBorders>
          </w:tcPr>
          <w:p w:rsidR="006C244D" w:rsidRPr="008E152E" w:rsidRDefault="00DC130A" w:rsidP="00322496">
            <w:pPr>
              <w:spacing w:line="360" w:lineRule="auto"/>
              <w:rPr>
                <w:sz w:val="20"/>
                <w:szCs w:val="20"/>
              </w:rPr>
            </w:pPr>
            <w:r>
              <w:rPr>
                <w:sz w:val="20"/>
                <w:szCs w:val="20"/>
              </w:rPr>
              <w:t>0.231</w:t>
            </w:r>
          </w:p>
        </w:tc>
        <w:tc>
          <w:tcPr>
            <w:tcW w:w="766" w:type="dxa"/>
            <w:tcBorders>
              <w:bottom w:val="single" w:sz="4" w:space="0" w:color="auto"/>
            </w:tcBorders>
          </w:tcPr>
          <w:p w:rsidR="006C244D" w:rsidRPr="008E152E" w:rsidRDefault="00DC130A" w:rsidP="00322496">
            <w:pPr>
              <w:spacing w:line="360" w:lineRule="auto"/>
              <w:rPr>
                <w:sz w:val="20"/>
                <w:szCs w:val="20"/>
              </w:rPr>
            </w:pPr>
            <w:r>
              <w:rPr>
                <w:sz w:val="20"/>
                <w:szCs w:val="20"/>
              </w:rPr>
              <w:t>1.94*</w:t>
            </w:r>
          </w:p>
        </w:tc>
        <w:tc>
          <w:tcPr>
            <w:tcW w:w="236" w:type="dxa"/>
            <w:tcBorders>
              <w:bottom w:val="single" w:sz="4" w:space="0" w:color="auto"/>
            </w:tcBorders>
          </w:tcPr>
          <w:p w:rsidR="006C244D" w:rsidRPr="008E152E" w:rsidRDefault="006C244D" w:rsidP="00322496">
            <w:pPr>
              <w:spacing w:line="360" w:lineRule="auto"/>
              <w:rPr>
                <w:sz w:val="20"/>
                <w:szCs w:val="20"/>
              </w:rPr>
            </w:pPr>
          </w:p>
        </w:tc>
        <w:tc>
          <w:tcPr>
            <w:tcW w:w="833" w:type="dxa"/>
            <w:tcBorders>
              <w:bottom w:val="single" w:sz="4" w:space="0" w:color="auto"/>
            </w:tcBorders>
          </w:tcPr>
          <w:p w:rsidR="006C244D" w:rsidRPr="008E152E" w:rsidRDefault="00FD770E" w:rsidP="00322496">
            <w:pPr>
              <w:spacing w:line="360" w:lineRule="auto"/>
              <w:rPr>
                <w:sz w:val="20"/>
                <w:szCs w:val="20"/>
              </w:rPr>
            </w:pPr>
            <w:r>
              <w:rPr>
                <w:sz w:val="20"/>
                <w:szCs w:val="20"/>
              </w:rPr>
              <w:t>0.475</w:t>
            </w:r>
          </w:p>
        </w:tc>
        <w:tc>
          <w:tcPr>
            <w:tcW w:w="766" w:type="dxa"/>
            <w:tcBorders>
              <w:bottom w:val="single" w:sz="4" w:space="0" w:color="auto"/>
            </w:tcBorders>
          </w:tcPr>
          <w:p w:rsidR="006C244D" w:rsidRPr="008E152E" w:rsidRDefault="00FD770E" w:rsidP="00322496">
            <w:pPr>
              <w:spacing w:line="360" w:lineRule="auto"/>
              <w:rPr>
                <w:sz w:val="20"/>
                <w:szCs w:val="20"/>
              </w:rPr>
            </w:pPr>
            <w:r>
              <w:rPr>
                <w:sz w:val="20"/>
                <w:szCs w:val="20"/>
              </w:rPr>
              <w:t>0.332</w:t>
            </w:r>
          </w:p>
        </w:tc>
        <w:tc>
          <w:tcPr>
            <w:tcW w:w="815" w:type="dxa"/>
            <w:gridSpan w:val="2"/>
            <w:tcBorders>
              <w:bottom w:val="single" w:sz="4" w:space="0" w:color="auto"/>
            </w:tcBorders>
          </w:tcPr>
          <w:p w:rsidR="006C244D" w:rsidRPr="008E152E" w:rsidRDefault="00FD770E" w:rsidP="00322496">
            <w:pPr>
              <w:spacing w:line="360" w:lineRule="auto"/>
              <w:rPr>
                <w:sz w:val="20"/>
                <w:szCs w:val="20"/>
              </w:rPr>
            </w:pPr>
            <w:r>
              <w:rPr>
                <w:sz w:val="20"/>
                <w:szCs w:val="20"/>
              </w:rPr>
              <w:t>1.61</w:t>
            </w:r>
          </w:p>
        </w:tc>
      </w:tr>
      <w:tr w:rsidR="006C244D" w:rsidRPr="008E152E" w:rsidTr="001550FF">
        <w:tc>
          <w:tcPr>
            <w:tcW w:w="3459" w:type="dxa"/>
            <w:tcBorders>
              <w:top w:val="single" w:sz="4" w:space="0" w:color="auto"/>
              <w:bottom w:val="single" w:sz="4" w:space="0" w:color="auto"/>
            </w:tcBorders>
          </w:tcPr>
          <w:p w:rsidR="006C244D" w:rsidRPr="008E152E" w:rsidRDefault="006C244D" w:rsidP="00322496">
            <w:pPr>
              <w:spacing w:line="360" w:lineRule="auto"/>
              <w:rPr>
                <w:sz w:val="20"/>
                <w:szCs w:val="20"/>
              </w:rPr>
            </w:pPr>
            <w:proofErr w:type="spellStart"/>
            <w:r>
              <w:rPr>
                <w:sz w:val="20"/>
                <w:szCs w:val="20"/>
              </w:rPr>
              <w:t>Nagelkerke</w:t>
            </w:r>
            <w:proofErr w:type="spellEnd"/>
            <w:r>
              <w:rPr>
                <w:sz w:val="20"/>
                <w:szCs w:val="20"/>
              </w:rPr>
              <w:t xml:space="preserve"> R</w:t>
            </w:r>
            <w:r>
              <w:rPr>
                <w:sz w:val="20"/>
                <w:szCs w:val="20"/>
                <w:vertAlign w:val="superscript"/>
              </w:rPr>
              <w:t>2</w:t>
            </w:r>
          </w:p>
        </w:tc>
        <w:tc>
          <w:tcPr>
            <w:tcW w:w="833" w:type="dxa"/>
            <w:tcBorders>
              <w:top w:val="single" w:sz="4" w:space="0" w:color="auto"/>
              <w:bottom w:val="single" w:sz="4" w:space="0" w:color="auto"/>
            </w:tcBorders>
          </w:tcPr>
          <w:p w:rsidR="006C244D" w:rsidRDefault="00322496" w:rsidP="00322496">
            <w:pPr>
              <w:spacing w:line="360" w:lineRule="auto"/>
              <w:rPr>
                <w:sz w:val="20"/>
                <w:szCs w:val="20"/>
              </w:rPr>
            </w:pPr>
            <w:r>
              <w:rPr>
                <w:sz w:val="20"/>
                <w:szCs w:val="20"/>
              </w:rPr>
              <w:t>17.7%</w:t>
            </w:r>
          </w:p>
        </w:tc>
        <w:tc>
          <w:tcPr>
            <w:tcW w:w="766" w:type="dxa"/>
            <w:tcBorders>
              <w:top w:val="single" w:sz="4" w:space="0" w:color="auto"/>
              <w:bottom w:val="single" w:sz="4" w:space="0" w:color="auto"/>
            </w:tcBorders>
          </w:tcPr>
          <w:p w:rsidR="006C244D" w:rsidRDefault="006C244D" w:rsidP="00322496">
            <w:pPr>
              <w:spacing w:line="360" w:lineRule="auto"/>
              <w:rPr>
                <w:sz w:val="20"/>
                <w:szCs w:val="20"/>
              </w:rPr>
            </w:pPr>
          </w:p>
        </w:tc>
        <w:tc>
          <w:tcPr>
            <w:tcW w:w="866" w:type="dxa"/>
            <w:tcBorders>
              <w:top w:val="single" w:sz="4" w:space="0" w:color="auto"/>
              <w:bottom w:val="single" w:sz="4" w:space="0" w:color="auto"/>
            </w:tcBorders>
          </w:tcPr>
          <w:p w:rsidR="006C244D" w:rsidRDefault="006C244D" w:rsidP="00322496">
            <w:pPr>
              <w:spacing w:line="360" w:lineRule="auto"/>
              <w:rPr>
                <w:sz w:val="20"/>
                <w:szCs w:val="20"/>
              </w:rPr>
            </w:pPr>
          </w:p>
        </w:tc>
        <w:tc>
          <w:tcPr>
            <w:tcW w:w="272" w:type="dxa"/>
            <w:gridSpan w:val="2"/>
            <w:tcBorders>
              <w:top w:val="single" w:sz="4" w:space="0" w:color="auto"/>
              <w:bottom w:val="single" w:sz="4" w:space="0" w:color="auto"/>
            </w:tcBorders>
          </w:tcPr>
          <w:p w:rsidR="006C244D" w:rsidRPr="008E152E" w:rsidRDefault="006C244D" w:rsidP="00322496">
            <w:pPr>
              <w:spacing w:line="360" w:lineRule="auto"/>
              <w:rPr>
                <w:sz w:val="20"/>
                <w:szCs w:val="20"/>
              </w:rPr>
            </w:pPr>
          </w:p>
        </w:tc>
        <w:tc>
          <w:tcPr>
            <w:tcW w:w="957" w:type="dxa"/>
            <w:tcBorders>
              <w:top w:val="single" w:sz="4" w:space="0" w:color="auto"/>
              <w:bottom w:val="single" w:sz="4" w:space="0" w:color="auto"/>
            </w:tcBorders>
          </w:tcPr>
          <w:p w:rsidR="006C244D" w:rsidRDefault="001550FF" w:rsidP="00322496">
            <w:pPr>
              <w:spacing w:line="360" w:lineRule="auto"/>
              <w:rPr>
                <w:sz w:val="20"/>
                <w:szCs w:val="20"/>
              </w:rPr>
            </w:pPr>
            <w:r>
              <w:rPr>
                <w:sz w:val="20"/>
                <w:szCs w:val="20"/>
              </w:rPr>
              <w:t>15.6%</w:t>
            </w:r>
          </w:p>
        </w:tc>
        <w:tc>
          <w:tcPr>
            <w:tcW w:w="766" w:type="dxa"/>
            <w:tcBorders>
              <w:top w:val="single" w:sz="4" w:space="0" w:color="auto"/>
              <w:bottom w:val="single" w:sz="4" w:space="0" w:color="auto"/>
            </w:tcBorders>
          </w:tcPr>
          <w:p w:rsidR="006C244D" w:rsidRDefault="006C244D" w:rsidP="00322496">
            <w:pPr>
              <w:spacing w:line="360" w:lineRule="auto"/>
              <w:rPr>
                <w:sz w:val="20"/>
                <w:szCs w:val="20"/>
              </w:rPr>
            </w:pPr>
          </w:p>
        </w:tc>
        <w:tc>
          <w:tcPr>
            <w:tcW w:w="869" w:type="dxa"/>
            <w:gridSpan w:val="2"/>
            <w:tcBorders>
              <w:top w:val="single" w:sz="4" w:space="0" w:color="auto"/>
              <w:bottom w:val="single" w:sz="4" w:space="0" w:color="auto"/>
            </w:tcBorders>
          </w:tcPr>
          <w:p w:rsidR="006C244D" w:rsidRDefault="006C244D" w:rsidP="00322496">
            <w:pPr>
              <w:spacing w:line="360" w:lineRule="auto"/>
              <w:rPr>
                <w:sz w:val="20"/>
                <w:szCs w:val="20"/>
              </w:rPr>
            </w:pPr>
          </w:p>
        </w:tc>
        <w:tc>
          <w:tcPr>
            <w:tcW w:w="236" w:type="dxa"/>
            <w:gridSpan w:val="2"/>
            <w:tcBorders>
              <w:top w:val="single" w:sz="4" w:space="0" w:color="auto"/>
              <w:bottom w:val="single" w:sz="4" w:space="0" w:color="auto"/>
            </w:tcBorders>
          </w:tcPr>
          <w:p w:rsidR="006C244D" w:rsidRPr="008E152E" w:rsidRDefault="006C244D" w:rsidP="00322496">
            <w:pPr>
              <w:spacing w:line="360" w:lineRule="auto"/>
              <w:rPr>
                <w:sz w:val="20"/>
                <w:szCs w:val="20"/>
              </w:rPr>
            </w:pPr>
          </w:p>
        </w:tc>
        <w:tc>
          <w:tcPr>
            <w:tcW w:w="733" w:type="dxa"/>
            <w:tcBorders>
              <w:top w:val="single" w:sz="4" w:space="0" w:color="auto"/>
              <w:bottom w:val="single" w:sz="4" w:space="0" w:color="auto"/>
            </w:tcBorders>
          </w:tcPr>
          <w:p w:rsidR="006C244D" w:rsidRPr="008E152E" w:rsidRDefault="00DC130A" w:rsidP="00322496">
            <w:pPr>
              <w:spacing w:line="360" w:lineRule="auto"/>
              <w:rPr>
                <w:sz w:val="20"/>
                <w:szCs w:val="20"/>
              </w:rPr>
            </w:pPr>
            <w:r>
              <w:rPr>
                <w:sz w:val="20"/>
                <w:szCs w:val="20"/>
              </w:rPr>
              <w:t>12.1%</w:t>
            </w:r>
          </w:p>
        </w:tc>
        <w:tc>
          <w:tcPr>
            <w:tcW w:w="766" w:type="dxa"/>
            <w:tcBorders>
              <w:top w:val="single" w:sz="4" w:space="0" w:color="auto"/>
              <w:bottom w:val="single" w:sz="4" w:space="0" w:color="auto"/>
            </w:tcBorders>
          </w:tcPr>
          <w:p w:rsidR="006C244D" w:rsidRPr="008E152E" w:rsidRDefault="006C244D" w:rsidP="00322496">
            <w:pPr>
              <w:spacing w:line="360" w:lineRule="auto"/>
              <w:rPr>
                <w:sz w:val="20"/>
                <w:szCs w:val="20"/>
              </w:rPr>
            </w:pPr>
          </w:p>
        </w:tc>
        <w:tc>
          <w:tcPr>
            <w:tcW w:w="766" w:type="dxa"/>
            <w:tcBorders>
              <w:top w:val="single" w:sz="4" w:space="0" w:color="auto"/>
              <w:bottom w:val="single" w:sz="4" w:space="0" w:color="auto"/>
            </w:tcBorders>
          </w:tcPr>
          <w:p w:rsidR="006C244D" w:rsidRPr="008E152E" w:rsidRDefault="006C244D" w:rsidP="00322496">
            <w:pPr>
              <w:spacing w:line="360" w:lineRule="auto"/>
              <w:rPr>
                <w:sz w:val="20"/>
                <w:szCs w:val="20"/>
              </w:rPr>
            </w:pPr>
          </w:p>
        </w:tc>
        <w:tc>
          <w:tcPr>
            <w:tcW w:w="236" w:type="dxa"/>
            <w:tcBorders>
              <w:top w:val="single" w:sz="4" w:space="0" w:color="auto"/>
              <w:bottom w:val="single" w:sz="4" w:space="0" w:color="auto"/>
            </w:tcBorders>
          </w:tcPr>
          <w:p w:rsidR="006C244D" w:rsidRPr="008E152E" w:rsidRDefault="006C244D" w:rsidP="00322496">
            <w:pPr>
              <w:spacing w:line="360" w:lineRule="auto"/>
              <w:rPr>
                <w:sz w:val="20"/>
                <w:szCs w:val="20"/>
              </w:rPr>
            </w:pPr>
          </w:p>
        </w:tc>
        <w:tc>
          <w:tcPr>
            <w:tcW w:w="833" w:type="dxa"/>
            <w:tcBorders>
              <w:top w:val="single" w:sz="4" w:space="0" w:color="auto"/>
              <w:bottom w:val="single" w:sz="4" w:space="0" w:color="auto"/>
            </w:tcBorders>
          </w:tcPr>
          <w:p w:rsidR="006C244D" w:rsidRPr="008E152E" w:rsidRDefault="00DC130A" w:rsidP="00322496">
            <w:pPr>
              <w:spacing w:line="360" w:lineRule="auto"/>
              <w:rPr>
                <w:sz w:val="20"/>
                <w:szCs w:val="20"/>
              </w:rPr>
            </w:pPr>
            <w:r>
              <w:rPr>
                <w:sz w:val="20"/>
                <w:szCs w:val="20"/>
              </w:rPr>
              <w:t>15.0%</w:t>
            </w:r>
          </w:p>
        </w:tc>
        <w:tc>
          <w:tcPr>
            <w:tcW w:w="766" w:type="dxa"/>
            <w:tcBorders>
              <w:top w:val="single" w:sz="4" w:space="0" w:color="auto"/>
              <w:bottom w:val="single" w:sz="4" w:space="0" w:color="auto"/>
            </w:tcBorders>
          </w:tcPr>
          <w:p w:rsidR="006C244D" w:rsidRPr="008E152E" w:rsidRDefault="006C244D" w:rsidP="00322496">
            <w:pPr>
              <w:spacing w:line="360" w:lineRule="auto"/>
              <w:rPr>
                <w:sz w:val="20"/>
                <w:szCs w:val="20"/>
              </w:rPr>
            </w:pPr>
          </w:p>
        </w:tc>
        <w:tc>
          <w:tcPr>
            <w:tcW w:w="815" w:type="dxa"/>
            <w:gridSpan w:val="2"/>
            <w:tcBorders>
              <w:top w:val="single" w:sz="4" w:space="0" w:color="auto"/>
              <w:bottom w:val="single" w:sz="4" w:space="0" w:color="auto"/>
            </w:tcBorders>
          </w:tcPr>
          <w:p w:rsidR="006C244D" w:rsidRPr="008E152E" w:rsidRDefault="006C244D" w:rsidP="00322496">
            <w:pPr>
              <w:spacing w:line="360" w:lineRule="auto"/>
              <w:rPr>
                <w:sz w:val="20"/>
                <w:szCs w:val="20"/>
              </w:rPr>
            </w:pPr>
          </w:p>
        </w:tc>
      </w:tr>
    </w:tbl>
    <w:p w:rsidR="006C244D" w:rsidRPr="00841124" w:rsidRDefault="006C244D" w:rsidP="006C244D">
      <w:pPr>
        <w:spacing w:line="480" w:lineRule="auto"/>
        <w:jc w:val="both"/>
        <w:rPr>
          <w:sz w:val="20"/>
          <w:szCs w:val="20"/>
        </w:rPr>
      </w:pPr>
      <w:r w:rsidRPr="00841124">
        <w:rPr>
          <w:sz w:val="20"/>
          <w:szCs w:val="20"/>
        </w:rPr>
        <w:t>Abbreviations: GAD-7</w:t>
      </w:r>
      <w:r>
        <w:rPr>
          <w:sz w:val="20"/>
          <w:szCs w:val="20"/>
        </w:rPr>
        <w:t xml:space="preserve">, </w:t>
      </w:r>
      <w:r w:rsidRPr="00841124">
        <w:rPr>
          <w:sz w:val="20"/>
          <w:szCs w:val="20"/>
        </w:rPr>
        <w:t>Generalized Anxiety Disorder-7</w:t>
      </w:r>
      <w:r>
        <w:rPr>
          <w:sz w:val="20"/>
          <w:szCs w:val="20"/>
        </w:rPr>
        <w:t xml:space="preserve">; OR, adjusted odds ratio; </w:t>
      </w:r>
      <w:r w:rsidRPr="00841124">
        <w:rPr>
          <w:sz w:val="20"/>
          <w:szCs w:val="20"/>
        </w:rPr>
        <w:t>PHQ-9</w:t>
      </w:r>
      <w:r>
        <w:rPr>
          <w:sz w:val="20"/>
          <w:szCs w:val="20"/>
        </w:rPr>
        <w:t xml:space="preserve">, </w:t>
      </w:r>
      <w:r w:rsidRPr="00841124">
        <w:rPr>
          <w:sz w:val="20"/>
          <w:szCs w:val="20"/>
        </w:rPr>
        <w:t xml:space="preserve">Patient Health Questionnaire-9; </w:t>
      </w:r>
      <w:r>
        <w:rPr>
          <w:sz w:val="20"/>
          <w:szCs w:val="20"/>
        </w:rPr>
        <w:t>SE, standard error.</w:t>
      </w:r>
    </w:p>
    <w:p w:rsidR="006C244D" w:rsidRDefault="006C244D" w:rsidP="006C244D">
      <w:pPr>
        <w:spacing w:line="480" w:lineRule="auto"/>
        <w:jc w:val="both"/>
        <w:rPr>
          <w:sz w:val="20"/>
          <w:szCs w:val="20"/>
        </w:rPr>
      </w:pPr>
      <w:proofErr w:type="spellStart"/>
      <w:r>
        <w:rPr>
          <w:sz w:val="20"/>
          <w:szCs w:val="20"/>
          <w:vertAlign w:val="superscript"/>
        </w:rPr>
        <w:t>a</w:t>
      </w:r>
      <w:r w:rsidRPr="00841124">
        <w:rPr>
          <w:sz w:val="20"/>
          <w:szCs w:val="20"/>
        </w:rPr>
        <w:t>We</w:t>
      </w:r>
      <w:proofErr w:type="spellEnd"/>
      <w:r w:rsidRPr="00841124">
        <w:rPr>
          <w:sz w:val="20"/>
          <w:szCs w:val="20"/>
        </w:rPr>
        <w:t xml:space="preserve"> did not include the ‘other’ group gender, as </w:t>
      </w:r>
      <w:r>
        <w:rPr>
          <w:sz w:val="20"/>
          <w:szCs w:val="20"/>
        </w:rPr>
        <w:t xml:space="preserve">there were not enough </w:t>
      </w:r>
      <w:r w:rsidR="001550FF">
        <w:rPr>
          <w:sz w:val="20"/>
          <w:szCs w:val="20"/>
        </w:rPr>
        <w:t>respondents in</w:t>
      </w:r>
      <w:r>
        <w:rPr>
          <w:sz w:val="20"/>
          <w:szCs w:val="20"/>
        </w:rPr>
        <w:t xml:space="preserve"> this category.</w:t>
      </w:r>
    </w:p>
    <w:p w:rsidR="006C244D" w:rsidRDefault="006C244D" w:rsidP="006C244D">
      <w:pPr>
        <w:spacing w:line="480" w:lineRule="auto"/>
        <w:jc w:val="both"/>
        <w:rPr>
          <w:sz w:val="20"/>
          <w:szCs w:val="20"/>
        </w:rPr>
      </w:pPr>
      <w:r>
        <w:rPr>
          <w:sz w:val="20"/>
          <w:szCs w:val="20"/>
        </w:rPr>
        <w:t xml:space="preserve">Asterisks indicate statistical significance with alpha &lt; .05*, and with alpha &lt; .001**. </w:t>
      </w:r>
      <w:r w:rsidR="00C00E32">
        <w:rPr>
          <w:sz w:val="20"/>
          <w:szCs w:val="20"/>
        </w:rPr>
        <w:t>An adjusted odds ratio of &gt;1.0 indicates that (for every one-unit increase in the continuous variable), the risk of weather sensitivity being reported increases that many more times versus it not being reported.</w:t>
      </w:r>
    </w:p>
    <w:p w:rsidR="00EA4E7D" w:rsidRDefault="00EA4E7D" w:rsidP="00B65BA5">
      <w:pPr>
        <w:spacing w:line="480" w:lineRule="auto"/>
        <w:jc w:val="both"/>
        <w:rPr>
          <w:sz w:val="20"/>
          <w:szCs w:val="20"/>
        </w:rPr>
      </w:pPr>
    </w:p>
    <w:p w:rsidR="008E152E" w:rsidRPr="008E152E" w:rsidRDefault="008E152E">
      <w:pPr>
        <w:rPr>
          <w:b/>
          <w:sz w:val="20"/>
          <w:szCs w:val="20"/>
        </w:rPr>
      </w:pPr>
      <w:r w:rsidRPr="008E152E">
        <w:rPr>
          <w:b/>
          <w:sz w:val="20"/>
          <w:szCs w:val="20"/>
        </w:rPr>
        <w:br w:type="page"/>
      </w:r>
    </w:p>
    <w:p w:rsidR="00B65BA5" w:rsidRDefault="00B65BA5" w:rsidP="00D35BF0">
      <w:pPr>
        <w:spacing w:line="480" w:lineRule="auto"/>
        <w:rPr>
          <w:b/>
          <w:szCs w:val="20"/>
        </w:rPr>
        <w:sectPr w:rsidR="00B65BA5" w:rsidSect="00B65BA5">
          <w:pgSz w:w="16840" w:h="11900" w:orient="landscape"/>
          <w:pgMar w:top="1440" w:right="1440" w:bottom="1440" w:left="1440" w:header="709" w:footer="709" w:gutter="0"/>
          <w:cols w:space="720"/>
        </w:sectPr>
      </w:pPr>
    </w:p>
    <w:p w:rsidR="00ED28C3" w:rsidRPr="00D35BF0" w:rsidRDefault="00ED28C3" w:rsidP="00D35BF0">
      <w:pPr>
        <w:spacing w:line="480" w:lineRule="auto"/>
        <w:rPr>
          <w:b/>
          <w:szCs w:val="20"/>
        </w:rPr>
      </w:pPr>
      <w:r w:rsidRPr="00D35BF0">
        <w:rPr>
          <w:b/>
          <w:szCs w:val="20"/>
        </w:rPr>
        <w:lastRenderedPageBreak/>
        <w:t>Survey questions</w:t>
      </w:r>
    </w:p>
    <w:p w:rsidR="00ED28C3" w:rsidRPr="00D35BF0" w:rsidRDefault="00C06618" w:rsidP="00D35BF0">
      <w:pPr>
        <w:spacing w:line="480" w:lineRule="auto"/>
        <w:rPr>
          <w:i/>
          <w:sz w:val="20"/>
          <w:szCs w:val="20"/>
        </w:rPr>
      </w:pPr>
      <w:r w:rsidRPr="00D35BF0">
        <w:rPr>
          <w:i/>
          <w:sz w:val="20"/>
          <w:szCs w:val="20"/>
        </w:rPr>
        <w:t>Below you can find the survey questions that we used for the current study.</w:t>
      </w:r>
    </w:p>
    <w:p w:rsidR="00ED28C3" w:rsidRPr="00D35BF0" w:rsidRDefault="00ED28C3" w:rsidP="00D35BF0">
      <w:pPr>
        <w:keepNext/>
        <w:spacing w:line="360" w:lineRule="auto"/>
        <w:rPr>
          <w:sz w:val="20"/>
          <w:szCs w:val="20"/>
        </w:rPr>
      </w:pPr>
    </w:p>
    <w:p w:rsidR="00ED28C3" w:rsidRPr="00D35BF0" w:rsidRDefault="00ED28C3" w:rsidP="00D35BF0">
      <w:pPr>
        <w:keepNext/>
        <w:spacing w:line="360" w:lineRule="auto"/>
        <w:rPr>
          <w:sz w:val="20"/>
          <w:szCs w:val="20"/>
        </w:rPr>
      </w:pPr>
      <w:r w:rsidRPr="00D35BF0">
        <w:rPr>
          <w:sz w:val="20"/>
          <w:szCs w:val="20"/>
        </w:rPr>
        <w:t>What is your age in years?</w:t>
      </w:r>
    </w:p>
    <w:p w:rsidR="00ED28C3" w:rsidRPr="00D35BF0" w:rsidRDefault="00ED28C3" w:rsidP="00D35BF0">
      <w:pPr>
        <w:pStyle w:val="Dropdown"/>
        <w:keepNext/>
        <w:spacing w:before="0" w:after="0" w:line="360" w:lineRule="auto"/>
        <w:rPr>
          <w:sz w:val="20"/>
          <w:szCs w:val="20"/>
        </w:rPr>
      </w:pPr>
      <w:r w:rsidRPr="00D35BF0">
        <w:rPr>
          <w:sz w:val="20"/>
          <w:szCs w:val="20"/>
        </w:rPr>
        <w:t xml:space="preserve">▼ Under 16  ... 100 or older </w:t>
      </w:r>
    </w:p>
    <w:p w:rsidR="00ED28C3" w:rsidRPr="00D35BF0" w:rsidRDefault="00ED28C3" w:rsidP="00D35BF0">
      <w:pPr>
        <w:spacing w:line="360" w:lineRule="auto"/>
        <w:rPr>
          <w:sz w:val="20"/>
          <w:szCs w:val="20"/>
        </w:rPr>
      </w:pPr>
    </w:p>
    <w:p w:rsidR="00ED28C3" w:rsidRPr="00D35BF0" w:rsidRDefault="00ED28C3" w:rsidP="00D35BF0">
      <w:pPr>
        <w:keepNext/>
        <w:spacing w:line="360" w:lineRule="auto"/>
        <w:rPr>
          <w:sz w:val="20"/>
          <w:szCs w:val="20"/>
        </w:rPr>
      </w:pPr>
      <w:r w:rsidRPr="00D35BF0">
        <w:rPr>
          <w:sz w:val="20"/>
          <w:szCs w:val="20"/>
        </w:rPr>
        <w:t>What is your gender?</w:t>
      </w:r>
    </w:p>
    <w:p w:rsidR="00ED28C3" w:rsidRPr="00D35BF0" w:rsidRDefault="00ED28C3" w:rsidP="00D35BF0">
      <w:pPr>
        <w:pStyle w:val="Dropdown"/>
        <w:keepNext/>
        <w:spacing w:before="0" w:after="0" w:line="360" w:lineRule="auto"/>
        <w:rPr>
          <w:sz w:val="20"/>
          <w:szCs w:val="20"/>
        </w:rPr>
      </w:pPr>
      <w:r w:rsidRPr="00D35BF0">
        <w:rPr>
          <w:sz w:val="20"/>
          <w:szCs w:val="20"/>
        </w:rPr>
        <w:t>▼ Male, Female, Other</w:t>
      </w:r>
    </w:p>
    <w:p w:rsidR="00ED28C3" w:rsidRPr="00D35BF0" w:rsidRDefault="00ED28C3" w:rsidP="00D35BF0">
      <w:pPr>
        <w:keepNext/>
        <w:spacing w:line="360" w:lineRule="auto"/>
        <w:rPr>
          <w:sz w:val="20"/>
          <w:szCs w:val="20"/>
        </w:rPr>
      </w:pPr>
    </w:p>
    <w:p w:rsidR="00ED28C3" w:rsidRPr="00D35BF0" w:rsidRDefault="00ED28C3" w:rsidP="00D35BF0">
      <w:pPr>
        <w:keepNext/>
        <w:spacing w:line="360" w:lineRule="auto"/>
        <w:rPr>
          <w:sz w:val="20"/>
          <w:szCs w:val="20"/>
        </w:rPr>
      </w:pPr>
    </w:p>
    <w:p w:rsidR="00ED28C3" w:rsidRPr="00D35BF0" w:rsidRDefault="00ED28C3" w:rsidP="00D35BF0">
      <w:pPr>
        <w:keepNext/>
        <w:spacing w:line="360" w:lineRule="auto"/>
        <w:rPr>
          <w:sz w:val="20"/>
          <w:szCs w:val="20"/>
        </w:rPr>
      </w:pPr>
      <w:r w:rsidRPr="00D35BF0">
        <w:rPr>
          <w:sz w:val="20"/>
          <w:szCs w:val="20"/>
        </w:rPr>
        <w:t>Have you been experiencing pain on most days for three months or more?</w:t>
      </w:r>
    </w:p>
    <w:p w:rsidR="00ED28C3" w:rsidRPr="00D35BF0" w:rsidRDefault="00ED28C3" w:rsidP="00D35BF0">
      <w:pPr>
        <w:pStyle w:val="ListParagraph"/>
        <w:keepNext/>
        <w:numPr>
          <w:ilvl w:val="0"/>
          <w:numId w:val="3"/>
        </w:numPr>
        <w:spacing w:before="0" w:after="0" w:line="360" w:lineRule="auto"/>
        <w:contextualSpacing w:val="0"/>
        <w:rPr>
          <w:sz w:val="20"/>
          <w:szCs w:val="20"/>
        </w:rPr>
      </w:pPr>
      <w:r w:rsidRPr="00D35BF0">
        <w:rPr>
          <w:sz w:val="20"/>
          <w:szCs w:val="20"/>
        </w:rPr>
        <w:t xml:space="preserve">YES  </w:t>
      </w:r>
    </w:p>
    <w:p w:rsidR="00ED28C3" w:rsidRPr="00D35BF0" w:rsidRDefault="00ED28C3" w:rsidP="00D35BF0">
      <w:pPr>
        <w:pStyle w:val="ListParagraph"/>
        <w:keepNext/>
        <w:numPr>
          <w:ilvl w:val="0"/>
          <w:numId w:val="3"/>
        </w:numPr>
        <w:spacing w:before="0" w:after="0" w:line="360" w:lineRule="auto"/>
        <w:contextualSpacing w:val="0"/>
        <w:rPr>
          <w:sz w:val="20"/>
          <w:szCs w:val="20"/>
        </w:rPr>
      </w:pPr>
      <w:r w:rsidRPr="00D35BF0">
        <w:rPr>
          <w:sz w:val="20"/>
          <w:szCs w:val="20"/>
        </w:rPr>
        <w:t xml:space="preserve">NO   </w:t>
      </w:r>
    </w:p>
    <w:p w:rsidR="00ED28C3" w:rsidRPr="00D35BF0" w:rsidRDefault="00ED28C3" w:rsidP="00D35BF0">
      <w:pPr>
        <w:spacing w:line="360" w:lineRule="auto"/>
        <w:rPr>
          <w:b/>
          <w:sz w:val="20"/>
          <w:szCs w:val="20"/>
        </w:rPr>
      </w:pPr>
    </w:p>
    <w:p w:rsidR="00ED28C3" w:rsidRPr="00D35BF0" w:rsidRDefault="00ED28C3" w:rsidP="00D35BF0">
      <w:pPr>
        <w:spacing w:line="360" w:lineRule="auto"/>
        <w:rPr>
          <w:b/>
          <w:sz w:val="20"/>
          <w:szCs w:val="20"/>
        </w:rPr>
      </w:pPr>
    </w:p>
    <w:p w:rsidR="00ED28C3" w:rsidRPr="00D35BF0" w:rsidRDefault="00ED28C3" w:rsidP="00D35BF0">
      <w:pPr>
        <w:keepNext/>
        <w:spacing w:line="360" w:lineRule="auto"/>
        <w:rPr>
          <w:sz w:val="20"/>
          <w:szCs w:val="20"/>
        </w:rPr>
      </w:pPr>
      <w:r w:rsidRPr="00D35BF0">
        <w:rPr>
          <w:sz w:val="20"/>
          <w:szCs w:val="20"/>
        </w:rPr>
        <w:t>On average, for how many </w:t>
      </w:r>
      <w:r w:rsidRPr="00D35BF0">
        <w:rPr>
          <w:b/>
          <w:sz w:val="20"/>
          <w:szCs w:val="20"/>
        </w:rPr>
        <w:t>hours </w:t>
      </w:r>
      <w:r w:rsidRPr="00D35BF0">
        <w:rPr>
          <w:sz w:val="20"/>
          <w:szCs w:val="20"/>
        </w:rPr>
        <w:t xml:space="preserve">per day do you normally feel pain? Please answer using </w:t>
      </w:r>
      <w:r w:rsidRPr="00D35BF0">
        <w:rPr>
          <w:b/>
          <w:sz w:val="20"/>
          <w:szCs w:val="20"/>
        </w:rPr>
        <w:t>numbers</w:t>
      </w:r>
      <w:r w:rsidRPr="00D35BF0">
        <w:rPr>
          <w:sz w:val="20"/>
          <w:szCs w:val="20"/>
        </w:rPr>
        <w:t>. For example, half an hour would be ".5", and two hours would be "2".</w:t>
      </w:r>
    </w:p>
    <w:p w:rsidR="00ED28C3" w:rsidRPr="00D35BF0" w:rsidRDefault="00ED28C3" w:rsidP="00D35BF0">
      <w:pPr>
        <w:pStyle w:val="ListParagraph"/>
        <w:keepNext/>
        <w:numPr>
          <w:ilvl w:val="0"/>
          <w:numId w:val="3"/>
        </w:numPr>
        <w:spacing w:before="0" w:after="0" w:line="360" w:lineRule="auto"/>
        <w:contextualSpacing w:val="0"/>
        <w:rPr>
          <w:sz w:val="20"/>
          <w:szCs w:val="20"/>
        </w:rPr>
      </w:pPr>
      <w:r w:rsidRPr="00D35BF0">
        <w:rPr>
          <w:sz w:val="20"/>
          <w:szCs w:val="20"/>
        </w:rPr>
        <w:t>Hours per day   ________________________________________________</w:t>
      </w:r>
    </w:p>
    <w:p w:rsidR="00ED28C3" w:rsidRPr="00D35BF0" w:rsidRDefault="00ED28C3" w:rsidP="00D35BF0">
      <w:pPr>
        <w:spacing w:line="360" w:lineRule="auto"/>
        <w:rPr>
          <w:sz w:val="20"/>
          <w:szCs w:val="20"/>
        </w:rPr>
      </w:pPr>
    </w:p>
    <w:p w:rsidR="00ED28C3" w:rsidRPr="00D35BF0" w:rsidRDefault="00ED28C3" w:rsidP="00D35BF0">
      <w:pPr>
        <w:keepNext/>
        <w:spacing w:line="360" w:lineRule="auto"/>
        <w:rPr>
          <w:sz w:val="20"/>
          <w:szCs w:val="20"/>
        </w:rPr>
      </w:pPr>
    </w:p>
    <w:p w:rsidR="00ED28C3" w:rsidRPr="00D35BF0" w:rsidRDefault="00ED28C3" w:rsidP="00D35BF0">
      <w:pPr>
        <w:keepNext/>
        <w:spacing w:line="360" w:lineRule="auto"/>
        <w:rPr>
          <w:sz w:val="20"/>
          <w:szCs w:val="20"/>
        </w:rPr>
      </w:pPr>
      <w:r w:rsidRPr="00D35BF0">
        <w:rPr>
          <w:sz w:val="20"/>
          <w:szCs w:val="20"/>
        </w:rPr>
        <w:t xml:space="preserve">For approximately how long have you been experiencing pain? Please answer in </w:t>
      </w:r>
      <w:r w:rsidRPr="00D35BF0">
        <w:rPr>
          <w:b/>
          <w:sz w:val="20"/>
          <w:szCs w:val="20"/>
        </w:rPr>
        <w:t>years </w:t>
      </w:r>
      <w:r w:rsidRPr="00D35BF0">
        <w:rPr>
          <w:sz w:val="20"/>
          <w:szCs w:val="20"/>
        </w:rPr>
        <w:br/>
        <w:t xml:space="preserve">and </w:t>
      </w:r>
      <w:r w:rsidRPr="00D35BF0">
        <w:rPr>
          <w:b/>
          <w:sz w:val="20"/>
          <w:szCs w:val="20"/>
        </w:rPr>
        <w:t>months</w:t>
      </w:r>
      <w:r w:rsidRPr="00D35BF0">
        <w:rPr>
          <w:sz w:val="20"/>
          <w:szCs w:val="20"/>
        </w:rPr>
        <w:t>. For example, 6 months would be “0" years and "6" months.</w:t>
      </w:r>
    </w:p>
    <w:p w:rsidR="00ED28C3" w:rsidRPr="00D35BF0" w:rsidRDefault="00ED28C3" w:rsidP="00D35BF0">
      <w:pPr>
        <w:pStyle w:val="ListParagraph"/>
        <w:keepNext/>
        <w:numPr>
          <w:ilvl w:val="0"/>
          <w:numId w:val="3"/>
        </w:numPr>
        <w:spacing w:before="0" w:after="0" w:line="360" w:lineRule="auto"/>
        <w:contextualSpacing w:val="0"/>
        <w:rPr>
          <w:sz w:val="20"/>
          <w:szCs w:val="20"/>
        </w:rPr>
      </w:pPr>
      <w:r w:rsidRPr="00D35BF0">
        <w:rPr>
          <w:sz w:val="20"/>
          <w:szCs w:val="20"/>
        </w:rPr>
        <w:t>Years   ________________________________________________</w:t>
      </w:r>
    </w:p>
    <w:p w:rsidR="00ED28C3" w:rsidRPr="00D35BF0" w:rsidRDefault="00ED28C3" w:rsidP="00D35BF0">
      <w:pPr>
        <w:pStyle w:val="ListParagraph"/>
        <w:keepNext/>
        <w:numPr>
          <w:ilvl w:val="0"/>
          <w:numId w:val="3"/>
        </w:numPr>
        <w:spacing w:before="0" w:after="0" w:line="360" w:lineRule="auto"/>
        <w:contextualSpacing w:val="0"/>
        <w:rPr>
          <w:sz w:val="20"/>
          <w:szCs w:val="20"/>
        </w:rPr>
      </w:pPr>
      <w:r w:rsidRPr="00D35BF0">
        <w:rPr>
          <w:sz w:val="20"/>
          <w:szCs w:val="20"/>
        </w:rPr>
        <w:t>Months  ________________________________________________</w:t>
      </w:r>
    </w:p>
    <w:p w:rsidR="00ED28C3" w:rsidRDefault="00ED28C3" w:rsidP="00D35BF0">
      <w:pPr>
        <w:spacing w:line="360" w:lineRule="auto"/>
        <w:rPr>
          <w:b/>
          <w:sz w:val="20"/>
          <w:szCs w:val="20"/>
        </w:rPr>
      </w:pPr>
    </w:p>
    <w:p w:rsidR="008D452F" w:rsidRPr="00D35BF0" w:rsidRDefault="008D452F" w:rsidP="00D35BF0">
      <w:pPr>
        <w:spacing w:line="360" w:lineRule="auto"/>
        <w:rPr>
          <w:b/>
          <w:sz w:val="20"/>
          <w:szCs w:val="20"/>
        </w:rPr>
      </w:pPr>
    </w:p>
    <w:p w:rsidR="00C37B76" w:rsidRPr="00D35BF0" w:rsidRDefault="00C37B76" w:rsidP="00D35BF0">
      <w:pPr>
        <w:keepNext/>
        <w:spacing w:line="360" w:lineRule="auto"/>
        <w:rPr>
          <w:sz w:val="20"/>
          <w:szCs w:val="20"/>
        </w:rPr>
      </w:pPr>
      <w:r>
        <w:rPr>
          <w:sz w:val="20"/>
          <w:szCs w:val="20"/>
        </w:rPr>
        <w:t>P</w:t>
      </w:r>
      <w:r w:rsidRPr="00D35BF0">
        <w:rPr>
          <w:sz w:val="20"/>
          <w:szCs w:val="20"/>
        </w:rPr>
        <w:t>lease rate your average level of pain that you have experienced in your body OVERALL over the last week (that is, averaged across all your painful body parts).</w:t>
      </w:r>
    </w:p>
    <w:tbl>
      <w:tblPr>
        <w:tblStyle w:val="QSliderLabelsTable"/>
        <w:tblW w:w="9576" w:type="auto"/>
        <w:tblInd w:w="0" w:type="dxa"/>
        <w:tblLook w:val="07E0" w:firstRow="1" w:lastRow="1" w:firstColumn="1" w:lastColumn="1" w:noHBand="1" w:noVBand="1"/>
      </w:tblPr>
      <w:tblGrid>
        <w:gridCol w:w="4465"/>
        <w:gridCol w:w="2256"/>
        <w:gridCol w:w="2299"/>
      </w:tblGrid>
      <w:tr w:rsidR="00C37B76" w:rsidRPr="00D35BF0" w:rsidTr="00C06618">
        <w:tc>
          <w:tcPr>
            <w:tcW w:w="4788" w:type="dxa"/>
          </w:tcPr>
          <w:p w:rsidR="00C37B76" w:rsidRPr="00D35BF0" w:rsidRDefault="00C37B76" w:rsidP="00D35BF0">
            <w:pPr>
              <w:keepNext/>
              <w:spacing w:line="360" w:lineRule="auto"/>
              <w:rPr>
                <w:sz w:val="20"/>
                <w:szCs w:val="20"/>
              </w:rPr>
            </w:pPr>
          </w:p>
        </w:tc>
        <w:tc>
          <w:tcPr>
            <w:tcW w:w="2394" w:type="dxa"/>
          </w:tcPr>
          <w:p w:rsidR="00C37B76" w:rsidRPr="00D35BF0" w:rsidRDefault="00C37B76" w:rsidP="00D35BF0">
            <w:pPr>
              <w:spacing w:line="360" w:lineRule="auto"/>
              <w:rPr>
                <w:sz w:val="20"/>
                <w:szCs w:val="20"/>
              </w:rPr>
            </w:pPr>
            <w:r w:rsidRPr="00D35BF0">
              <w:rPr>
                <w:sz w:val="20"/>
                <w:szCs w:val="20"/>
              </w:rPr>
              <w:t>No pain</w:t>
            </w:r>
          </w:p>
        </w:tc>
        <w:tc>
          <w:tcPr>
            <w:tcW w:w="2394" w:type="dxa"/>
          </w:tcPr>
          <w:p w:rsidR="00C37B76" w:rsidRPr="00D35BF0" w:rsidRDefault="00C37B76" w:rsidP="00D35BF0">
            <w:pPr>
              <w:spacing w:line="360" w:lineRule="auto"/>
              <w:rPr>
                <w:sz w:val="20"/>
                <w:szCs w:val="20"/>
              </w:rPr>
            </w:pPr>
            <w:r w:rsidRPr="00D35BF0">
              <w:rPr>
                <w:sz w:val="20"/>
                <w:szCs w:val="20"/>
              </w:rPr>
              <w:t xml:space="preserve">Worst pain </w:t>
            </w:r>
            <w:proofErr w:type="spellStart"/>
            <w:r w:rsidRPr="00D35BF0">
              <w:rPr>
                <w:sz w:val="20"/>
                <w:szCs w:val="20"/>
              </w:rPr>
              <w:t>imagineable</w:t>
            </w:r>
            <w:proofErr w:type="spellEnd"/>
          </w:p>
        </w:tc>
      </w:tr>
    </w:tbl>
    <w:p w:rsidR="00C37B76" w:rsidRPr="00D35BF0" w:rsidRDefault="00C37B76" w:rsidP="00D35BF0">
      <w:pPr>
        <w:spacing w:line="360" w:lineRule="auto"/>
        <w:rPr>
          <w:sz w:val="20"/>
          <w:szCs w:val="20"/>
        </w:rPr>
      </w:pPr>
    </w:p>
    <w:tbl>
      <w:tblPr>
        <w:tblStyle w:val="QSliderLabelsTable"/>
        <w:tblW w:w="9576" w:type="auto"/>
        <w:tblInd w:w="0" w:type="dxa"/>
        <w:tblLook w:val="07E0" w:firstRow="1" w:lastRow="1" w:firstColumn="1" w:lastColumn="1" w:noHBand="1" w:noVBand="1"/>
      </w:tblPr>
      <w:tblGrid>
        <w:gridCol w:w="4471"/>
        <w:gridCol w:w="413"/>
        <w:gridCol w:w="413"/>
        <w:gridCol w:w="413"/>
        <w:gridCol w:w="413"/>
        <w:gridCol w:w="413"/>
        <w:gridCol w:w="413"/>
        <w:gridCol w:w="413"/>
        <w:gridCol w:w="413"/>
        <w:gridCol w:w="413"/>
        <w:gridCol w:w="413"/>
        <w:gridCol w:w="419"/>
      </w:tblGrid>
      <w:tr w:rsidR="00C37B76" w:rsidRPr="00D35BF0" w:rsidTr="00C06618">
        <w:tc>
          <w:tcPr>
            <w:tcW w:w="4788" w:type="dxa"/>
          </w:tcPr>
          <w:p w:rsidR="00C37B76" w:rsidRPr="00D35BF0" w:rsidRDefault="00C37B76" w:rsidP="00D35BF0">
            <w:pPr>
              <w:spacing w:line="360" w:lineRule="auto"/>
              <w:rPr>
                <w:sz w:val="20"/>
                <w:szCs w:val="20"/>
              </w:rPr>
            </w:pPr>
          </w:p>
        </w:tc>
        <w:tc>
          <w:tcPr>
            <w:tcW w:w="435" w:type="dxa"/>
          </w:tcPr>
          <w:p w:rsidR="00C37B76" w:rsidRPr="00D35BF0" w:rsidRDefault="00C37B76" w:rsidP="00D35BF0">
            <w:pPr>
              <w:spacing w:line="360" w:lineRule="auto"/>
              <w:rPr>
                <w:sz w:val="20"/>
                <w:szCs w:val="20"/>
              </w:rPr>
            </w:pPr>
            <w:r w:rsidRPr="00D35BF0">
              <w:rPr>
                <w:sz w:val="20"/>
                <w:szCs w:val="20"/>
              </w:rPr>
              <w:t>0</w:t>
            </w:r>
          </w:p>
        </w:tc>
        <w:tc>
          <w:tcPr>
            <w:tcW w:w="435" w:type="dxa"/>
          </w:tcPr>
          <w:p w:rsidR="00C37B76" w:rsidRPr="00D35BF0" w:rsidRDefault="00C37B76" w:rsidP="00D35BF0">
            <w:pPr>
              <w:spacing w:line="360" w:lineRule="auto"/>
              <w:rPr>
                <w:sz w:val="20"/>
                <w:szCs w:val="20"/>
              </w:rPr>
            </w:pPr>
            <w:r w:rsidRPr="00D35BF0">
              <w:rPr>
                <w:sz w:val="20"/>
                <w:szCs w:val="20"/>
              </w:rPr>
              <w:t>1</w:t>
            </w:r>
          </w:p>
        </w:tc>
        <w:tc>
          <w:tcPr>
            <w:tcW w:w="435" w:type="dxa"/>
          </w:tcPr>
          <w:p w:rsidR="00C37B76" w:rsidRPr="00D35BF0" w:rsidRDefault="00C37B76" w:rsidP="00D35BF0">
            <w:pPr>
              <w:spacing w:line="360" w:lineRule="auto"/>
              <w:rPr>
                <w:sz w:val="20"/>
                <w:szCs w:val="20"/>
              </w:rPr>
            </w:pPr>
            <w:r w:rsidRPr="00D35BF0">
              <w:rPr>
                <w:sz w:val="20"/>
                <w:szCs w:val="20"/>
              </w:rPr>
              <w:t>2</w:t>
            </w:r>
          </w:p>
        </w:tc>
        <w:tc>
          <w:tcPr>
            <w:tcW w:w="435" w:type="dxa"/>
          </w:tcPr>
          <w:p w:rsidR="00C37B76" w:rsidRPr="00D35BF0" w:rsidRDefault="00C37B76" w:rsidP="00D35BF0">
            <w:pPr>
              <w:spacing w:line="360" w:lineRule="auto"/>
              <w:rPr>
                <w:sz w:val="20"/>
                <w:szCs w:val="20"/>
              </w:rPr>
            </w:pPr>
            <w:r w:rsidRPr="00D35BF0">
              <w:rPr>
                <w:sz w:val="20"/>
                <w:szCs w:val="20"/>
              </w:rPr>
              <w:t>3</w:t>
            </w:r>
          </w:p>
        </w:tc>
        <w:tc>
          <w:tcPr>
            <w:tcW w:w="435" w:type="dxa"/>
          </w:tcPr>
          <w:p w:rsidR="00C37B76" w:rsidRPr="00D35BF0" w:rsidRDefault="00C37B76" w:rsidP="00D35BF0">
            <w:pPr>
              <w:spacing w:line="360" w:lineRule="auto"/>
              <w:rPr>
                <w:sz w:val="20"/>
                <w:szCs w:val="20"/>
              </w:rPr>
            </w:pPr>
            <w:r w:rsidRPr="00D35BF0">
              <w:rPr>
                <w:sz w:val="20"/>
                <w:szCs w:val="20"/>
              </w:rPr>
              <w:t>4</w:t>
            </w:r>
          </w:p>
        </w:tc>
        <w:tc>
          <w:tcPr>
            <w:tcW w:w="435" w:type="dxa"/>
          </w:tcPr>
          <w:p w:rsidR="00C37B76" w:rsidRPr="00D35BF0" w:rsidRDefault="00C37B76" w:rsidP="00D35BF0">
            <w:pPr>
              <w:spacing w:line="360" w:lineRule="auto"/>
              <w:rPr>
                <w:sz w:val="20"/>
                <w:szCs w:val="20"/>
              </w:rPr>
            </w:pPr>
            <w:r w:rsidRPr="00D35BF0">
              <w:rPr>
                <w:sz w:val="20"/>
                <w:szCs w:val="20"/>
              </w:rPr>
              <w:t>5</w:t>
            </w:r>
          </w:p>
        </w:tc>
        <w:tc>
          <w:tcPr>
            <w:tcW w:w="435" w:type="dxa"/>
          </w:tcPr>
          <w:p w:rsidR="00C37B76" w:rsidRPr="00D35BF0" w:rsidRDefault="00C37B76" w:rsidP="00D35BF0">
            <w:pPr>
              <w:spacing w:line="360" w:lineRule="auto"/>
              <w:rPr>
                <w:sz w:val="20"/>
                <w:szCs w:val="20"/>
              </w:rPr>
            </w:pPr>
            <w:r w:rsidRPr="00D35BF0">
              <w:rPr>
                <w:sz w:val="20"/>
                <w:szCs w:val="20"/>
              </w:rPr>
              <w:t>6</w:t>
            </w:r>
          </w:p>
        </w:tc>
        <w:tc>
          <w:tcPr>
            <w:tcW w:w="435" w:type="dxa"/>
          </w:tcPr>
          <w:p w:rsidR="00C37B76" w:rsidRPr="00D35BF0" w:rsidRDefault="00C37B76" w:rsidP="00D35BF0">
            <w:pPr>
              <w:spacing w:line="360" w:lineRule="auto"/>
              <w:rPr>
                <w:sz w:val="20"/>
                <w:szCs w:val="20"/>
              </w:rPr>
            </w:pPr>
            <w:r w:rsidRPr="00D35BF0">
              <w:rPr>
                <w:sz w:val="20"/>
                <w:szCs w:val="20"/>
              </w:rPr>
              <w:t>7</w:t>
            </w:r>
          </w:p>
        </w:tc>
        <w:tc>
          <w:tcPr>
            <w:tcW w:w="435" w:type="dxa"/>
          </w:tcPr>
          <w:p w:rsidR="00C37B76" w:rsidRPr="00D35BF0" w:rsidRDefault="00C37B76" w:rsidP="00D35BF0">
            <w:pPr>
              <w:spacing w:line="360" w:lineRule="auto"/>
              <w:rPr>
                <w:sz w:val="20"/>
                <w:szCs w:val="20"/>
              </w:rPr>
            </w:pPr>
            <w:r w:rsidRPr="00D35BF0">
              <w:rPr>
                <w:sz w:val="20"/>
                <w:szCs w:val="20"/>
              </w:rPr>
              <w:t>8</w:t>
            </w:r>
          </w:p>
        </w:tc>
        <w:tc>
          <w:tcPr>
            <w:tcW w:w="435" w:type="dxa"/>
          </w:tcPr>
          <w:p w:rsidR="00C37B76" w:rsidRPr="00D35BF0" w:rsidRDefault="00C37B76" w:rsidP="00D35BF0">
            <w:pPr>
              <w:spacing w:line="360" w:lineRule="auto"/>
              <w:rPr>
                <w:sz w:val="20"/>
                <w:szCs w:val="20"/>
              </w:rPr>
            </w:pPr>
            <w:r w:rsidRPr="00D35BF0">
              <w:rPr>
                <w:sz w:val="20"/>
                <w:szCs w:val="20"/>
              </w:rPr>
              <w:t>9</w:t>
            </w:r>
          </w:p>
        </w:tc>
        <w:tc>
          <w:tcPr>
            <w:tcW w:w="435" w:type="dxa"/>
          </w:tcPr>
          <w:p w:rsidR="00C37B76" w:rsidRPr="00D35BF0" w:rsidRDefault="00C37B76" w:rsidP="00D35BF0">
            <w:pPr>
              <w:spacing w:line="360" w:lineRule="auto"/>
              <w:rPr>
                <w:sz w:val="20"/>
                <w:szCs w:val="20"/>
              </w:rPr>
            </w:pPr>
            <w:r w:rsidRPr="00D35BF0">
              <w:rPr>
                <w:sz w:val="20"/>
                <w:szCs w:val="20"/>
              </w:rPr>
              <w:t>10</w:t>
            </w:r>
          </w:p>
        </w:tc>
      </w:tr>
    </w:tbl>
    <w:p w:rsidR="00C37B76" w:rsidRPr="00D35BF0" w:rsidRDefault="00C37B76" w:rsidP="00D35BF0">
      <w:pPr>
        <w:spacing w:line="360" w:lineRule="auto"/>
        <w:rPr>
          <w:sz w:val="20"/>
          <w:szCs w:val="20"/>
        </w:rPr>
      </w:pPr>
    </w:p>
    <w:tbl>
      <w:tblPr>
        <w:tblStyle w:val="QStandardSliderTable"/>
        <w:tblW w:w="9576" w:type="auto"/>
        <w:tblLook w:val="07E0" w:firstRow="1" w:lastRow="1" w:firstColumn="1" w:lastColumn="1" w:noHBand="1" w:noVBand="1"/>
      </w:tblPr>
      <w:tblGrid>
        <w:gridCol w:w="4389"/>
        <w:gridCol w:w="4631"/>
      </w:tblGrid>
      <w:tr w:rsidR="00C37B76" w:rsidRPr="00D35BF0" w:rsidTr="00C06618">
        <w:tc>
          <w:tcPr>
            <w:cnfStyle w:val="001000000000" w:firstRow="0" w:lastRow="0" w:firstColumn="1" w:lastColumn="0" w:oddVBand="0" w:evenVBand="0" w:oddHBand="0" w:evenHBand="0" w:firstRowFirstColumn="0" w:firstRowLastColumn="0" w:lastRowFirstColumn="0" w:lastRowLastColumn="0"/>
            <w:tcW w:w="4788" w:type="dxa"/>
          </w:tcPr>
          <w:p w:rsidR="00C37B76" w:rsidRPr="00D35BF0" w:rsidRDefault="00C37B76" w:rsidP="00D35BF0">
            <w:pPr>
              <w:keepNext/>
              <w:spacing w:line="360" w:lineRule="auto"/>
              <w:rPr>
                <w:sz w:val="20"/>
                <w:szCs w:val="20"/>
              </w:rPr>
            </w:pPr>
            <w:r w:rsidRPr="00D35BF0">
              <w:rPr>
                <w:sz w:val="20"/>
                <w:szCs w:val="20"/>
              </w:rPr>
              <w:t>Overall pain</w:t>
            </w:r>
          </w:p>
        </w:tc>
        <w:tc>
          <w:tcPr>
            <w:tcW w:w="4788" w:type="dxa"/>
          </w:tcPr>
          <w:p w:rsidR="00C37B76" w:rsidRPr="00D35BF0" w:rsidRDefault="00C37B76" w:rsidP="00D35BF0">
            <w:pPr>
              <w:keepNext/>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35BF0">
              <w:rPr>
                <w:noProof/>
                <w:sz w:val="20"/>
                <w:szCs w:val="20"/>
                <w:lang w:val="en-GB" w:eastAsia="en-GB"/>
              </w:rPr>
              <w:drawing>
                <wp:inline distT="0" distB="0" distL="0" distR="0" wp14:anchorId="268766D5" wp14:editId="3380BC24">
                  <wp:extent cx="1905000" cy="304800"/>
                  <wp:effectExtent l="0" t="0" r="0" b="0"/>
                  <wp:docPr id="1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bl>
    <w:p w:rsidR="00C37B76" w:rsidRPr="00D35BF0" w:rsidRDefault="00C37B76" w:rsidP="00D35BF0">
      <w:pPr>
        <w:spacing w:line="360" w:lineRule="auto"/>
        <w:rPr>
          <w:sz w:val="20"/>
          <w:szCs w:val="20"/>
        </w:rPr>
      </w:pPr>
    </w:p>
    <w:p w:rsidR="00C37B76" w:rsidRPr="00D35BF0" w:rsidRDefault="00C37B76" w:rsidP="00D35BF0">
      <w:pPr>
        <w:keepNext/>
        <w:spacing w:line="360" w:lineRule="auto"/>
        <w:rPr>
          <w:sz w:val="20"/>
          <w:szCs w:val="20"/>
        </w:rPr>
      </w:pPr>
      <w:r w:rsidRPr="00D35BF0">
        <w:rPr>
          <w:sz w:val="20"/>
          <w:szCs w:val="20"/>
        </w:rPr>
        <w:lastRenderedPageBreak/>
        <w:t>Have you received a medical diagnosis for your pain condition? Here, a medical diagnosis is a diagnosis that has been determined by a medical practitioner such as a GP, specialist doctor (e.g. rheumatologist or pain specialist), physiotherapist, occupational therapist, or nurse.</w:t>
      </w:r>
    </w:p>
    <w:p w:rsidR="00C37B76" w:rsidRPr="00D35BF0" w:rsidRDefault="00C37B76" w:rsidP="00D35BF0">
      <w:pPr>
        <w:pStyle w:val="ListParagraph"/>
        <w:keepNext/>
        <w:numPr>
          <w:ilvl w:val="0"/>
          <w:numId w:val="3"/>
        </w:numPr>
        <w:spacing w:before="0" w:after="0" w:line="360" w:lineRule="auto"/>
        <w:contextualSpacing w:val="0"/>
        <w:rPr>
          <w:sz w:val="20"/>
          <w:szCs w:val="20"/>
        </w:rPr>
      </w:pPr>
      <w:r w:rsidRPr="00D35BF0">
        <w:rPr>
          <w:sz w:val="20"/>
          <w:szCs w:val="20"/>
        </w:rPr>
        <w:t xml:space="preserve">YES  </w:t>
      </w:r>
    </w:p>
    <w:p w:rsidR="00C37B76" w:rsidRPr="00D35BF0" w:rsidRDefault="00C37B76" w:rsidP="00D35BF0">
      <w:pPr>
        <w:pStyle w:val="ListParagraph"/>
        <w:keepNext/>
        <w:numPr>
          <w:ilvl w:val="0"/>
          <w:numId w:val="3"/>
        </w:numPr>
        <w:spacing w:before="0" w:after="0" w:line="360" w:lineRule="auto"/>
        <w:contextualSpacing w:val="0"/>
        <w:rPr>
          <w:sz w:val="20"/>
          <w:szCs w:val="20"/>
        </w:rPr>
      </w:pPr>
      <w:r w:rsidRPr="00D35BF0">
        <w:rPr>
          <w:sz w:val="20"/>
          <w:szCs w:val="20"/>
        </w:rPr>
        <w:t xml:space="preserve">NO   </w:t>
      </w:r>
    </w:p>
    <w:p w:rsidR="00C37B76" w:rsidRPr="00D35BF0" w:rsidRDefault="00C37B76" w:rsidP="00D35BF0">
      <w:pPr>
        <w:keepNext/>
        <w:spacing w:line="360" w:lineRule="auto"/>
        <w:rPr>
          <w:sz w:val="20"/>
          <w:szCs w:val="20"/>
        </w:rPr>
      </w:pPr>
    </w:p>
    <w:p w:rsidR="00C37B76" w:rsidRPr="00D35BF0" w:rsidRDefault="00C37B76" w:rsidP="00D35BF0">
      <w:pPr>
        <w:keepNext/>
        <w:spacing w:line="360" w:lineRule="auto"/>
        <w:rPr>
          <w:sz w:val="20"/>
          <w:szCs w:val="20"/>
        </w:rPr>
      </w:pPr>
      <w:r w:rsidRPr="00D35BF0">
        <w:rPr>
          <w:sz w:val="20"/>
          <w:szCs w:val="20"/>
        </w:rPr>
        <w:t>Please select all medical diagnoses that you have received for your pain condition.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Complex Regional Pain Syndrome (also known as Reflex Sympathetic Dystrophy, Causalgia, or </w:t>
      </w:r>
      <w:proofErr w:type="spellStart"/>
      <w:r w:rsidRPr="00D35BF0">
        <w:rPr>
          <w:sz w:val="20"/>
          <w:szCs w:val="20"/>
        </w:rPr>
        <w:t>Sudeck’s</w:t>
      </w:r>
      <w:proofErr w:type="spellEnd"/>
      <w:r w:rsidRPr="00D35BF0">
        <w:rPr>
          <w:sz w:val="20"/>
          <w:szCs w:val="20"/>
        </w:rPr>
        <w:t xml:space="preserve"> syndrome)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Rheumatoid Arthritis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Osteoarthritis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Plantar fasciitis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Fibromyalgia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Hypermobility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Back pain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Migraine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Cluster Headache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Multiple Sclerosis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Neuralgia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Stomach ulcer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Endometriosis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Irritable Bowel Disease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Crohn’s Disease  </w:t>
      </w:r>
    </w:p>
    <w:p w:rsidR="008D452F"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Other (Please specify. You can specify more than one thing if you wish)</w:t>
      </w:r>
      <w:r w:rsidR="00C06618">
        <w:rPr>
          <w:sz w:val="20"/>
          <w:szCs w:val="20"/>
        </w:rPr>
        <w:t>_________________________</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I have not received any diagnosis for my pain condition  </w:t>
      </w:r>
    </w:p>
    <w:p w:rsidR="00C06618" w:rsidRDefault="00C37B76" w:rsidP="00C06618">
      <w:pPr>
        <w:keepNext/>
        <w:spacing w:line="360" w:lineRule="auto"/>
        <w:rPr>
          <w:sz w:val="20"/>
          <w:szCs w:val="20"/>
        </w:rPr>
      </w:pPr>
      <w:r w:rsidRPr="00D35BF0">
        <w:rPr>
          <w:sz w:val="20"/>
          <w:szCs w:val="20"/>
        </w:rPr>
        <w:lastRenderedPageBreak/>
        <w:t>Do any of the following give you pain? Please select ANY that apply.</w:t>
      </w:r>
      <w:r w:rsidR="00C06618" w:rsidRPr="00C06618">
        <w:rPr>
          <w:sz w:val="20"/>
          <w:szCs w:val="20"/>
        </w:rPr>
        <w:t xml:space="preserve"> </w:t>
      </w:r>
    </w:p>
    <w:p w:rsidR="00C06618" w:rsidRPr="00A33130" w:rsidRDefault="00C06618" w:rsidP="00C06618">
      <w:pPr>
        <w:keepNext/>
        <w:spacing w:line="360" w:lineRule="auto"/>
        <w:rPr>
          <w:sz w:val="20"/>
          <w:szCs w:val="20"/>
        </w:rPr>
      </w:pPr>
      <w:r w:rsidRPr="00A33130">
        <w:rPr>
          <w:sz w:val="20"/>
          <w:szCs w:val="20"/>
        </w:rPr>
        <w:t xml:space="preserve">Do any of the following give you </w:t>
      </w:r>
      <w:r>
        <w:rPr>
          <w:sz w:val="20"/>
          <w:szCs w:val="20"/>
        </w:rPr>
        <w:t>discomfort</w:t>
      </w:r>
      <w:r w:rsidRPr="00A33130">
        <w:rPr>
          <w:sz w:val="20"/>
          <w:szCs w:val="20"/>
        </w:rPr>
        <w:t>? Please select ANY that apply.</w:t>
      </w:r>
      <w:r>
        <w:rPr>
          <w:sz w:val="20"/>
          <w:szCs w:val="20"/>
        </w:rPr>
        <w:t xml:space="preserve"> </w:t>
      </w:r>
    </w:p>
    <w:p w:rsidR="00C06618" w:rsidRPr="00A33130" w:rsidRDefault="00C06618" w:rsidP="00C06618">
      <w:pPr>
        <w:keepNext/>
        <w:spacing w:line="360" w:lineRule="auto"/>
        <w:rPr>
          <w:sz w:val="20"/>
          <w:szCs w:val="20"/>
        </w:rPr>
      </w:pPr>
      <w:r w:rsidRPr="00A33130">
        <w:rPr>
          <w:sz w:val="20"/>
          <w:szCs w:val="20"/>
        </w:rPr>
        <w:t xml:space="preserve">Do any of the following give you </w:t>
      </w:r>
      <w:r>
        <w:rPr>
          <w:sz w:val="20"/>
          <w:szCs w:val="20"/>
        </w:rPr>
        <w:t>distress</w:t>
      </w:r>
      <w:r w:rsidRPr="00A33130">
        <w:rPr>
          <w:sz w:val="20"/>
          <w:szCs w:val="20"/>
        </w:rPr>
        <w:t>? Please select ANY that apply.</w:t>
      </w:r>
    </w:p>
    <w:p w:rsidR="00C06618" w:rsidRDefault="00C06618" w:rsidP="00C06618">
      <w:pPr>
        <w:keepNext/>
        <w:spacing w:line="360" w:lineRule="auto"/>
        <w:rPr>
          <w:sz w:val="20"/>
          <w:szCs w:val="20"/>
        </w:rPr>
      </w:pPr>
      <w:r w:rsidRPr="00A33130">
        <w:rPr>
          <w:sz w:val="20"/>
          <w:szCs w:val="20"/>
        </w:rPr>
        <w:t>Do any of the following make your pain worse? Please select ANY that apply.</w:t>
      </w:r>
    </w:p>
    <w:p w:rsidR="00C06618" w:rsidRDefault="00C06618" w:rsidP="00D35BF0">
      <w:pPr>
        <w:keepNext/>
        <w:spacing w:line="360" w:lineRule="auto"/>
        <w:rPr>
          <w:i/>
          <w:sz w:val="20"/>
          <w:szCs w:val="20"/>
        </w:rPr>
      </w:pPr>
    </w:p>
    <w:p w:rsidR="00C06618" w:rsidRDefault="00C06618" w:rsidP="00D35BF0">
      <w:pPr>
        <w:keepNext/>
        <w:spacing w:line="360" w:lineRule="auto"/>
        <w:rPr>
          <w:sz w:val="20"/>
          <w:szCs w:val="20"/>
        </w:rPr>
      </w:pPr>
      <w:r w:rsidRPr="00D35BF0">
        <w:rPr>
          <w:i/>
          <w:sz w:val="20"/>
          <w:szCs w:val="20"/>
        </w:rPr>
        <w:t>The</w:t>
      </w:r>
      <w:r>
        <w:rPr>
          <w:i/>
          <w:sz w:val="20"/>
          <w:szCs w:val="20"/>
        </w:rPr>
        <w:t xml:space="preserve"> list of</w:t>
      </w:r>
      <w:r w:rsidRPr="00D35BF0">
        <w:rPr>
          <w:i/>
          <w:sz w:val="20"/>
          <w:szCs w:val="20"/>
        </w:rPr>
        <w:t xml:space="preserve"> items</w:t>
      </w:r>
      <w:r>
        <w:rPr>
          <w:i/>
          <w:sz w:val="20"/>
          <w:szCs w:val="20"/>
        </w:rPr>
        <w:t xml:space="preserve"> below was</w:t>
      </w:r>
      <w:r w:rsidRPr="00D35BF0">
        <w:rPr>
          <w:i/>
          <w:sz w:val="20"/>
          <w:szCs w:val="20"/>
        </w:rPr>
        <w:t xml:space="preserve"> used </w:t>
      </w:r>
      <w:r>
        <w:rPr>
          <w:i/>
          <w:sz w:val="20"/>
          <w:szCs w:val="20"/>
        </w:rPr>
        <w:t>for each of the previous four questions</w:t>
      </w:r>
      <w:r w:rsidR="00AF3691">
        <w:rPr>
          <w:i/>
          <w:sz w:val="20"/>
          <w:szCs w:val="20"/>
        </w:rPr>
        <w:t>. The items that were used for the current study are depicted in bold; the other items were being analyzed as part of a wider study.</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Caffeine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Alcohol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Bright lights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Flashing lights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High-contrast images, such as black and white stripes spaced close together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Loud or unpleasant noises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 xml:space="preserve">The touch of clothing/water/breeze  </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Particular foods. If yes, please specify  ________________________________________________</w:t>
      </w:r>
      <w:r w:rsidR="00C06618">
        <w:rPr>
          <w:sz w:val="20"/>
          <w:szCs w:val="20"/>
        </w:rPr>
        <w:t>__</w:t>
      </w:r>
    </w:p>
    <w:p w:rsidR="00C37B76" w:rsidRPr="00D35BF0" w:rsidRDefault="00C37B76" w:rsidP="00D35BF0">
      <w:pPr>
        <w:pStyle w:val="ListParagraph"/>
        <w:keepNext/>
        <w:numPr>
          <w:ilvl w:val="0"/>
          <w:numId w:val="5"/>
        </w:numPr>
        <w:spacing w:before="0" w:after="0" w:line="360" w:lineRule="auto"/>
        <w:contextualSpacing w:val="0"/>
        <w:rPr>
          <w:sz w:val="20"/>
          <w:szCs w:val="20"/>
        </w:rPr>
      </w:pPr>
      <w:r w:rsidRPr="00D35BF0">
        <w:rPr>
          <w:sz w:val="20"/>
          <w:szCs w:val="20"/>
        </w:rPr>
        <w:t>Particular smells. If yes, please specify  ________________________________________________</w:t>
      </w:r>
      <w:r w:rsidR="00C06618">
        <w:rPr>
          <w:sz w:val="20"/>
          <w:szCs w:val="20"/>
        </w:rPr>
        <w:t>__</w:t>
      </w:r>
    </w:p>
    <w:p w:rsidR="00C37B76" w:rsidRPr="00AF3691" w:rsidRDefault="00C37B76" w:rsidP="00D35BF0">
      <w:pPr>
        <w:pStyle w:val="ListParagraph"/>
        <w:keepNext/>
        <w:numPr>
          <w:ilvl w:val="0"/>
          <w:numId w:val="5"/>
        </w:numPr>
        <w:spacing w:before="0" w:after="0" w:line="360" w:lineRule="auto"/>
        <w:contextualSpacing w:val="0"/>
        <w:rPr>
          <w:b/>
          <w:sz w:val="20"/>
          <w:szCs w:val="20"/>
        </w:rPr>
      </w:pPr>
      <w:r w:rsidRPr="00AF3691">
        <w:rPr>
          <w:b/>
          <w:sz w:val="20"/>
          <w:szCs w:val="20"/>
        </w:rPr>
        <w:t>Cold weather. if yes, then please specify from what temperature your pain starts</w:t>
      </w:r>
      <w:r w:rsidR="00AF3691">
        <w:rPr>
          <w:b/>
          <w:sz w:val="20"/>
          <w:szCs w:val="20"/>
        </w:rPr>
        <w:t>______________</w:t>
      </w:r>
      <w:r w:rsidRPr="00AF3691">
        <w:rPr>
          <w:b/>
          <w:sz w:val="20"/>
          <w:szCs w:val="20"/>
        </w:rPr>
        <w:t xml:space="preserve">   </w:t>
      </w:r>
    </w:p>
    <w:p w:rsidR="00C37B76" w:rsidRPr="00AF3691" w:rsidRDefault="00C37B76" w:rsidP="00D35BF0">
      <w:pPr>
        <w:pStyle w:val="ListParagraph"/>
        <w:keepNext/>
        <w:numPr>
          <w:ilvl w:val="0"/>
          <w:numId w:val="5"/>
        </w:numPr>
        <w:spacing w:before="0" w:after="0" w:line="360" w:lineRule="auto"/>
        <w:contextualSpacing w:val="0"/>
        <w:rPr>
          <w:b/>
          <w:sz w:val="20"/>
          <w:szCs w:val="20"/>
        </w:rPr>
      </w:pPr>
      <w:r w:rsidRPr="00AF3691">
        <w:rPr>
          <w:b/>
          <w:sz w:val="20"/>
          <w:szCs w:val="20"/>
        </w:rPr>
        <w:t xml:space="preserve">Warm or hot weather. If yes, then please specify from what temperature your pain starts </w:t>
      </w:r>
      <w:r w:rsidR="00AF3691">
        <w:rPr>
          <w:b/>
          <w:sz w:val="20"/>
          <w:szCs w:val="20"/>
        </w:rPr>
        <w:t>______</w:t>
      </w:r>
      <w:r w:rsidRPr="00AF3691">
        <w:rPr>
          <w:b/>
          <w:sz w:val="20"/>
          <w:szCs w:val="20"/>
        </w:rPr>
        <w:t xml:space="preserve"> </w:t>
      </w:r>
    </w:p>
    <w:p w:rsidR="00C37B76" w:rsidRPr="00AF3691" w:rsidRDefault="00C37B76" w:rsidP="00D35BF0">
      <w:pPr>
        <w:pStyle w:val="ListParagraph"/>
        <w:keepNext/>
        <w:numPr>
          <w:ilvl w:val="0"/>
          <w:numId w:val="5"/>
        </w:numPr>
        <w:spacing w:before="0" w:after="0" w:line="360" w:lineRule="auto"/>
        <w:contextualSpacing w:val="0"/>
        <w:rPr>
          <w:b/>
          <w:sz w:val="20"/>
          <w:szCs w:val="20"/>
        </w:rPr>
      </w:pPr>
      <w:r w:rsidRPr="00AF3691">
        <w:rPr>
          <w:b/>
          <w:sz w:val="20"/>
          <w:szCs w:val="20"/>
        </w:rPr>
        <w:t>Other (Please specify. You can specify mo</w:t>
      </w:r>
      <w:r w:rsidR="00C06618" w:rsidRPr="00AF3691">
        <w:rPr>
          <w:b/>
          <w:sz w:val="20"/>
          <w:szCs w:val="20"/>
        </w:rPr>
        <w:t>re than one thing if yo</w:t>
      </w:r>
      <w:r w:rsidR="00AF3691">
        <w:rPr>
          <w:b/>
          <w:sz w:val="20"/>
          <w:szCs w:val="20"/>
        </w:rPr>
        <w:t>u wish)______________________</w:t>
      </w:r>
    </w:p>
    <w:p w:rsidR="00C06618" w:rsidRDefault="00C06618" w:rsidP="00D35BF0">
      <w:pPr>
        <w:spacing w:line="360" w:lineRule="auto"/>
        <w:rPr>
          <w:sz w:val="20"/>
          <w:szCs w:val="20"/>
        </w:rPr>
      </w:pPr>
    </w:p>
    <w:p w:rsidR="00C06618" w:rsidRDefault="00C06618" w:rsidP="00C06618">
      <w:pPr>
        <w:keepNext/>
        <w:spacing w:line="360" w:lineRule="auto"/>
        <w:rPr>
          <w:sz w:val="20"/>
          <w:szCs w:val="20"/>
        </w:rPr>
      </w:pPr>
    </w:p>
    <w:p w:rsidR="00C06618" w:rsidRDefault="00C06618" w:rsidP="00D35BF0">
      <w:pPr>
        <w:spacing w:line="360" w:lineRule="auto"/>
        <w:rPr>
          <w:b/>
          <w:color w:val="000000"/>
          <w:u w:color="000000"/>
          <w:lang w:eastAsia="en-GB"/>
          <w14:textOutline w14:w="0" w14:cap="flat" w14:cmpd="sng" w14:algn="ctr">
            <w14:noFill/>
            <w14:prstDash w14:val="solid"/>
            <w14:bevel/>
          </w14:textOutline>
        </w:rPr>
      </w:pPr>
    </w:p>
    <w:p w:rsidR="00C37B76" w:rsidRDefault="00C37B76" w:rsidP="00D35BF0">
      <w:pPr>
        <w:spacing w:line="360" w:lineRule="auto"/>
        <w:rPr>
          <w:b/>
          <w:color w:val="000000"/>
          <w:u w:color="000000"/>
          <w:lang w:eastAsia="en-GB"/>
          <w14:textOutline w14:w="0" w14:cap="flat" w14:cmpd="sng" w14:algn="ctr">
            <w14:noFill/>
            <w14:prstDash w14:val="solid"/>
            <w14:bevel/>
          </w14:textOutline>
        </w:rPr>
      </w:pPr>
      <w:r>
        <w:rPr>
          <w:b/>
          <w:color w:val="000000"/>
          <w:u w:color="000000"/>
          <w:lang w:eastAsia="en-GB"/>
          <w14:textOutline w14:w="0" w14:cap="flat" w14:cmpd="sng" w14:algn="ctr">
            <w14:noFill/>
            <w14:prstDash w14:val="solid"/>
            <w14:bevel/>
          </w14:textOutline>
        </w:rPr>
        <w:br w:type="page"/>
      </w:r>
    </w:p>
    <w:p w:rsidR="00C06618" w:rsidRPr="00D35BF0" w:rsidRDefault="00C06618" w:rsidP="00C06618">
      <w:pPr>
        <w:rPr>
          <w:i/>
          <w:sz w:val="20"/>
          <w:szCs w:val="20"/>
        </w:rPr>
      </w:pPr>
      <w:r w:rsidRPr="00D35BF0">
        <w:rPr>
          <w:i/>
          <w:sz w:val="20"/>
          <w:szCs w:val="20"/>
        </w:rPr>
        <w:lastRenderedPageBreak/>
        <w:t>Patient Health Questionnaire (PHQ-9)</w:t>
      </w:r>
    </w:p>
    <w:p w:rsidR="00C37B76" w:rsidRPr="00D35BF0" w:rsidRDefault="00C37B76">
      <w:pPr>
        <w:rPr>
          <w:b/>
          <w:color w:val="000000"/>
          <w:sz w:val="20"/>
          <w:szCs w:val="20"/>
          <w:u w:color="000000"/>
          <w:lang w:eastAsia="en-GB"/>
          <w14:textOutline w14:w="0" w14:cap="flat" w14:cmpd="sng" w14:algn="ctr">
            <w14:noFill/>
            <w14:prstDash w14:val="solid"/>
            <w14:bevel/>
          </w14:textOutline>
        </w:rPr>
      </w:pPr>
    </w:p>
    <w:tbl>
      <w:tblPr>
        <w:tblStyle w:val="QQuestionTable"/>
        <w:tblpPr w:leftFromText="180" w:rightFromText="180" w:vertAnchor="page" w:horzAnchor="margin" w:tblpY="1891"/>
        <w:tblW w:w="0" w:type="auto"/>
        <w:tblLook w:val="07E0" w:firstRow="1" w:lastRow="1" w:firstColumn="1" w:lastColumn="1" w:noHBand="1" w:noVBand="1"/>
      </w:tblPr>
      <w:tblGrid>
        <w:gridCol w:w="3544"/>
        <w:gridCol w:w="1367"/>
        <w:gridCol w:w="1368"/>
        <w:gridCol w:w="1368"/>
        <w:gridCol w:w="1368"/>
      </w:tblGrid>
      <w:tr w:rsidR="00C06618" w:rsidRPr="00C06618" w:rsidTr="00D35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5"/>
            <w:tcBorders>
              <w:right w:val="none" w:sz="0" w:space="0" w:color="auto"/>
            </w:tcBorders>
          </w:tcPr>
          <w:p w:rsidR="00C06618" w:rsidRPr="00D35BF0" w:rsidRDefault="00C06618" w:rsidP="00C06618">
            <w:pPr>
              <w:keepNext/>
              <w:jc w:val="left"/>
              <w:rPr>
                <w:rFonts w:ascii="Times New Roman" w:hAnsi="Times New Roman" w:cs="Times New Roman"/>
                <w:sz w:val="20"/>
                <w:szCs w:val="20"/>
              </w:rPr>
            </w:pPr>
            <w:r w:rsidRPr="00D35BF0">
              <w:rPr>
                <w:rFonts w:ascii="Times New Roman" w:hAnsi="Times New Roman" w:cs="Times New Roman"/>
                <w:sz w:val="20"/>
                <w:szCs w:val="20"/>
              </w:rPr>
              <w:t>Over the last 2 weeks, how often have you been bothered by any of the following problems? </w:t>
            </w: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p>
        </w:tc>
        <w:tc>
          <w:tcPr>
            <w:tcW w:w="1367"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Not at all </w:t>
            </w:r>
          </w:p>
        </w:tc>
        <w:tc>
          <w:tcPr>
            <w:tcW w:w="1368"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Several days </w:t>
            </w:r>
          </w:p>
        </w:tc>
        <w:tc>
          <w:tcPr>
            <w:tcW w:w="1368"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More than half days </w:t>
            </w:r>
          </w:p>
        </w:tc>
        <w:tc>
          <w:tcPr>
            <w:tcW w:w="1368"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Nearly every day </w:t>
            </w: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Little interest or pleasure in doing things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Feeling down, depressed, or hopeless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Trouble falling/staying asleep, sleeping too much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Feeling tired or having little energy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Poor appetite or overeating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Feeling bad about yourself – or that you are a failure or have let yourself or your family down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Trouble concentrating on things, such as reading the newspaper or watching television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Moving or speaking so slowly that other people could have noticed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Or the opposite – being so fidgety or restless that you have been moving around a lot more than usual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C06618">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Thoughts that you would be better off dead or of hurting yourself in some way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C37B76" w:rsidRPr="00AF3691" w:rsidRDefault="00C37B76">
      <w:pPr>
        <w:rPr>
          <w:b/>
          <w:color w:val="000000"/>
          <w:sz w:val="20"/>
          <w:szCs w:val="20"/>
          <w:u w:color="000000"/>
          <w:lang w:eastAsia="en-GB"/>
          <w14:textOutline w14:w="0" w14:cap="flat" w14:cmpd="sng" w14:algn="ctr">
            <w14:noFill/>
            <w14:prstDash w14:val="solid"/>
            <w14:bevel/>
          </w14:textOutline>
        </w:rPr>
      </w:pPr>
    </w:p>
    <w:p w:rsidR="008D452F" w:rsidRPr="00D35BF0" w:rsidRDefault="008D452F">
      <w:pPr>
        <w:rPr>
          <w:i/>
          <w:sz w:val="20"/>
          <w:szCs w:val="20"/>
        </w:rPr>
      </w:pPr>
      <w:r w:rsidRPr="00AF3691">
        <w:rPr>
          <w:b/>
          <w:sz w:val="20"/>
          <w:szCs w:val="20"/>
        </w:rPr>
        <w:br w:type="page"/>
      </w:r>
      <w:r w:rsidRPr="00D35BF0">
        <w:rPr>
          <w:i/>
          <w:sz w:val="20"/>
          <w:szCs w:val="20"/>
        </w:rPr>
        <w:lastRenderedPageBreak/>
        <w:t>Generalized Anxiety Disorder (GAD-7)</w:t>
      </w:r>
    </w:p>
    <w:tbl>
      <w:tblPr>
        <w:tblStyle w:val="QQuestionTable"/>
        <w:tblpPr w:leftFromText="180" w:rightFromText="180" w:vertAnchor="page" w:horzAnchor="margin" w:tblpY="2086"/>
        <w:tblW w:w="0" w:type="auto"/>
        <w:tblLook w:val="07E0" w:firstRow="1" w:lastRow="1" w:firstColumn="1" w:lastColumn="1" w:noHBand="1" w:noVBand="1"/>
      </w:tblPr>
      <w:tblGrid>
        <w:gridCol w:w="3544"/>
        <w:gridCol w:w="1367"/>
        <w:gridCol w:w="1368"/>
        <w:gridCol w:w="1368"/>
        <w:gridCol w:w="1368"/>
      </w:tblGrid>
      <w:tr w:rsidR="00C06618" w:rsidRPr="00C06618" w:rsidTr="00D35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5"/>
            <w:tcBorders>
              <w:right w:val="none" w:sz="0" w:space="0" w:color="auto"/>
            </w:tcBorders>
          </w:tcPr>
          <w:p w:rsidR="00C06618" w:rsidRPr="00D35BF0" w:rsidRDefault="00C06618" w:rsidP="00C06618">
            <w:pPr>
              <w:keepNext/>
              <w:jc w:val="left"/>
              <w:rPr>
                <w:rFonts w:ascii="Times New Roman" w:hAnsi="Times New Roman" w:cs="Times New Roman"/>
                <w:sz w:val="20"/>
                <w:szCs w:val="20"/>
              </w:rPr>
            </w:pPr>
            <w:r w:rsidRPr="00D35BF0">
              <w:rPr>
                <w:rFonts w:ascii="Times New Roman" w:hAnsi="Times New Roman" w:cs="Times New Roman"/>
                <w:sz w:val="20"/>
                <w:szCs w:val="20"/>
              </w:rPr>
              <w:t>Over the last 2 weeks, how often have you been bothered by any of the following problems? </w:t>
            </w: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p>
        </w:tc>
        <w:tc>
          <w:tcPr>
            <w:tcW w:w="1367"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Not at all </w:t>
            </w:r>
          </w:p>
        </w:tc>
        <w:tc>
          <w:tcPr>
            <w:tcW w:w="1368"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Several days </w:t>
            </w:r>
          </w:p>
        </w:tc>
        <w:tc>
          <w:tcPr>
            <w:tcW w:w="1368"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More than half days </w:t>
            </w:r>
          </w:p>
        </w:tc>
        <w:tc>
          <w:tcPr>
            <w:tcW w:w="1368" w:type="dxa"/>
          </w:tcPr>
          <w:p w:rsidR="00C06618" w:rsidRPr="00AF3691" w:rsidRDefault="00C06618" w:rsidP="00C066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691">
              <w:rPr>
                <w:sz w:val="20"/>
                <w:szCs w:val="20"/>
              </w:rPr>
              <w:t xml:space="preserve">Nearly every day </w:t>
            </w: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Feeling nervous, anxious, or on edge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Not being able to stop or control worrying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Worrying too much about different things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Trouble relaxing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Being so restless that it's hard to sit still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Becoming easily annoyed or irritable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06618" w:rsidRPr="00C06618" w:rsidTr="00D35BF0">
        <w:tc>
          <w:tcPr>
            <w:cnfStyle w:val="001000000000" w:firstRow="0" w:lastRow="0" w:firstColumn="1" w:lastColumn="0" w:oddVBand="0" w:evenVBand="0" w:oddHBand="0" w:evenHBand="0" w:firstRowFirstColumn="0" w:firstRowLastColumn="0" w:lastRowFirstColumn="0" w:lastRowLastColumn="0"/>
            <w:tcW w:w="3544" w:type="dxa"/>
          </w:tcPr>
          <w:p w:rsidR="00C06618" w:rsidRPr="00AF3691" w:rsidRDefault="00C06618" w:rsidP="00C06618">
            <w:pPr>
              <w:keepNext/>
              <w:jc w:val="left"/>
              <w:rPr>
                <w:rFonts w:ascii="Times New Roman" w:hAnsi="Times New Roman" w:cs="Times New Roman"/>
                <w:sz w:val="20"/>
                <w:szCs w:val="20"/>
              </w:rPr>
            </w:pPr>
            <w:r w:rsidRPr="00AF3691">
              <w:rPr>
                <w:sz w:val="20"/>
                <w:szCs w:val="20"/>
              </w:rPr>
              <w:t xml:space="preserve">Feeling afraid as if something awful might happen </w:t>
            </w:r>
          </w:p>
        </w:tc>
        <w:tc>
          <w:tcPr>
            <w:tcW w:w="1367"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rsidR="00C06618" w:rsidRPr="00AF3691" w:rsidRDefault="00C06618" w:rsidP="00C06618">
            <w:pPr>
              <w:pStyle w:val="ListParagraph"/>
              <w:keepNext/>
              <w:numPr>
                <w:ilvl w:val="0"/>
                <w:numId w:val="3"/>
              </w:num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CA447F" w:rsidRPr="0011134C" w:rsidRDefault="00CA447F" w:rsidP="0011134C">
      <w:pPr>
        <w:rPr>
          <w:b/>
          <w:sz w:val="20"/>
          <w:szCs w:val="20"/>
        </w:rPr>
      </w:pPr>
    </w:p>
    <w:sectPr w:rsidR="00CA447F" w:rsidRPr="0011134C">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A56" w:rsidRDefault="00EA7A56">
      <w:r>
        <w:separator/>
      </w:r>
    </w:p>
  </w:endnote>
  <w:endnote w:type="continuationSeparator" w:id="0">
    <w:p w:rsidR="00EA7A56" w:rsidRDefault="00EA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A56" w:rsidRDefault="00EA7A56">
    <w:pPr>
      <w:pStyle w:val="Footer"/>
      <w:tabs>
        <w:tab w:val="clear" w:pos="9026"/>
        <w:tab w:val="right" w:pos="9000"/>
      </w:tabs>
      <w:jc w:val="center"/>
    </w:pPr>
    <w:r>
      <w:fldChar w:fldCharType="begin"/>
    </w:r>
    <w:r>
      <w:instrText xml:space="preserve"> PAGE </w:instrText>
    </w:r>
    <w:r>
      <w:fldChar w:fldCharType="separate"/>
    </w:r>
    <w:r w:rsidR="00F37953">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A56" w:rsidRDefault="00EA7A56">
      <w:r>
        <w:separator/>
      </w:r>
    </w:p>
  </w:footnote>
  <w:footnote w:type="continuationSeparator" w:id="0">
    <w:p w:rsidR="00EA7A56" w:rsidRDefault="00EA7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0BF6"/>
    <w:multiLevelType w:val="multilevel"/>
    <w:tmpl w:val="0409001D"/>
    <w:numStyleLink w:val="Singlepunch"/>
  </w:abstractNum>
  <w:abstractNum w:abstractNumId="1" w15:restartNumberingAfterBreak="0">
    <w:nsid w:val="15AC0E3D"/>
    <w:multiLevelType w:val="singleLevel"/>
    <w:tmpl w:val="08090003"/>
    <w:lvl w:ilvl="0">
      <w:start w:val="1"/>
      <w:numFmt w:val="bullet"/>
      <w:lvlText w:val="o"/>
      <w:lvlJc w:val="left"/>
      <w:pPr>
        <w:spacing w:before="120"/>
        <w:ind w:left="360"/>
      </w:pPr>
      <w:rPr>
        <w:rFonts w:ascii="Courier New" w:hAnsi="Courier New" w:cs="Courier New" w:hint="default"/>
        <w:color w:val="BFBFBF"/>
        <w:sz w:val="56"/>
      </w:rPr>
    </w:lvl>
  </w:abstractNum>
  <w:abstractNum w:abstractNumId="2"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F214752"/>
    <w:multiLevelType w:val="hybridMultilevel"/>
    <w:tmpl w:val="5F641226"/>
    <w:lvl w:ilvl="0" w:tplc="68BEC9EA">
      <w:numFmt w:val="bullet"/>
      <w:lvlText w:val="-"/>
      <w:lvlJc w:val="left"/>
      <w:pPr>
        <w:ind w:left="720" w:hanging="360"/>
      </w:pPr>
      <w:rPr>
        <w:rFonts w:ascii="Calibri" w:eastAsiaTheme="minorHAnsi" w:hAnsi="Calibri" w:cs="Calibri" w:hint="default"/>
      </w:rPr>
    </w:lvl>
    <w:lvl w:ilvl="1" w:tplc="A426DC8E" w:tentative="1">
      <w:start w:val="1"/>
      <w:numFmt w:val="bullet"/>
      <w:lvlText w:val="o"/>
      <w:lvlJc w:val="left"/>
      <w:pPr>
        <w:ind w:left="1440" w:hanging="360"/>
      </w:pPr>
      <w:rPr>
        <w:rFonts w:ascii="Courier New" w:hAnsi="Courier New" w:cs="Courier New" w:hint="default"/>
      </w:rPr>
    </w:lvl>
    <w:lvl w:ilvl="2" w:tplc="F57C6034" w:tentative="1">
      <w:start w:val="1"/>
      <w:numFmt w:val="bullet"/>
      <w:lvlText w:val=""/>
      <w:lvlJc w:val="left"/>
      <w:pPr>
        <w:ind w:left="2160" w:hanging="360"/>
      </w:pPr>
      <w:rPr>
        <w:rFonts w:ascii="Wingdings" w:hAnsi="Wingdings" w:hint="default"/>
      </w:rPr>
    </w:lvl>
    <w:lvl w:ilvl="3" w:tplc="16785BA4" w:tentative="1">
      <w:start w:val="1"/>
      <w:numFmt w:val="bullet"/>
      <w:lvlText w:val=""/>
      <w:lvlJc w:val="left"/>
      <w:pPr>
        <w:ind w:left="2880" w:hanging="360"/>
      </w:pPr>
      <w:rPr>
        <w:rFonts w:ascii="Symbol" w:hAnsi="Symbol" w:hint="default"/>
      </w:rPr>
    </w:lvl>
    <w:lvl w:ilvl="4" w:tplc="33B040DC" w:tentative="1">
      <w:start w:val="1"/>
      <w:numFmt w:val="bullet"/>
      <w:lvlText w:val="o"/>
      <w:lvlJc w:val="left"/>
      <w:pPr>
        <w:ind w:left="3600" w:hanging="360"/>
      </w:pPr>
      <w:rPr>
        <w:rFonts w:ascii="Courier New" w:hAnsi="Courier New" w:cs="Courier New" w:hint="default"/>
      </w:rPr>
    </w:lvl>
    <w:lvl w:ilvl="5" w:tplc="8F961A10" w:tentative="1">
      <w:start w:val="1"/>
      <w:numFmt w:val="bullet"/>
      <w:lvlText w:val=""/>
      <w:lvlJc w:val="left"/>
      <w:pPr>
        <w:ind w:left="4320" w:hanging="360"/>
      </w:pPr>
      <w:rPr>
        <w:rFonts w:ascii="Wingdings" w:hAnsi="Wingdings" w:hint="default"/>
      </w:rPr>
    </w:lvl>
    <w:lvl w:ilvl="6" w:tplc="39CA6A9E" w:tentative="1">
      <w:start w:val="1"/>
      <w:numFmt w:val="bullet"/>
      <w:lvlText w:val=""/>
      <w:lvlJc w:val="left"/>
      <w:pPr>
        <w:ind w:left="5040" w:hanging="360"/>
      </w:pPr>
      <w:rPr>
        <w:rFonts w:ascii="Symbol" w:hAnsi="Symbol" w:hint="default"/>
      </w:rPr>
    </w:lvl>
    <w:lvl w:ilvl="7" w:tplc="CE3EA35E" w:tentative="1">
      <w:start w:val="1"/>
      <w:numFmt w:val="bullet"/>
      <w:lvlText w:val="o"/>
      <w:lvlJc w:val="left"/>
      <w:pPr>
        <w:ind w:left="5760" w:hanging="360"/>
      </w:pPr>
      <w:rPr>
        <w:rFonts w:ascii="Courier New" w:hAnsi="Courier New" w:cs="Courier New" w:hint="default"/>
      </w:rPr>
    </w:lvl>
    <w:lvl w:ilvl="8" w:tplc="F3CEBC20" w:tentative="1">
      <w:start w:val="1"/>
      <w:numFmt w:val="bullet"/>
      <w:lvlText w:val=""/>
      <w:lvlJc w:val="left"/>
      <w:pPr>
        <w:ind w:left="6480" w:hanging="360"/>
      </w:pPr>
      <w:rPr>
        <w:rFonts w:ascii="Wingdings" w:hAnsi="Wingdings" w:hint="default"/>
      </w:rPr>
    </w:lvl>
  </w:abstractNum>
  <w:abstractNum w:abstractNumId="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D81"/>
    <w:rsid w:val="000C6C26"/>
    <w:rsid w:val="0011134C"/>
    <w:rsid w:val="00140D81"/>
    <w:rsid w:val="001536F6"/>
    <w:rsid w:val="001550FF"/>
    <w:rsid w:val="0016031B"/>
    <w:rsid w:val="001B17B4"/>
    <w:rsid w:val="001C2003"/>
    <w:rsid w:val="001D3954"/>
    <w:rsid w:val="00261A44"/>
    <w:rsid w:val="00273CA9"/>
    <w:rsid w:val="002C13BE"/>
    <w:rsid w:val="002C3D41"/>
    <w:rsid w:val="00322496"/>
    <w:rsid w:val="004B7BA1"/>
    <w:rsid w:val="005650EE"/>
    <w:rsid w:val="005F6405"/>
    <w:rsid w:val="006A4DD1"/>
    <w:rsid w:val="006C244D"/>
    <w:rsid w:val="006C414E"/>
    <w:rsid w:val="00714ABD"/>
    <w:rsid w:val="00775F8B"/>
    <w:rsid w:val="00785A5F"/>
    <w:rsid w:val="00795C12"/>
    <w:rsid w:val="007D2370"/>
    <w:rsid w:val="007F58FE"/>
    <w:rsid w:val="008D452F"/>
    <w:rsid w:val="008E152E"/>
    <w:rsid w:val="0098048F"/>
    <w:rsid w:val="00A52A89"/>
    <w:rsid w:val="00A5648F"/>
    <w:rsid w:val="00A73663"/>
    <w:rsid w:val="00AF3691"/>
    <w:rsid w:val="00B65BA5"/>
    <w:rsid w:val="00BB2CE1"/>
    <w:rsid w:val="00BB38E7"/>
    <w:rsid w:val="00BD04BB"/>
    <w:rsid w:val="00BE259C"/>
    <w:rsid w:val="00C00E32"/>
    <w:rsid w:val="00C06618"/>
    <w:rsid w:val="00C37B76"/>
    <w:rsid w:val="00C57D66"/>
    <w:rsid w:val="00CA447F"/>
    <w:rsid w:val="00D35BF0"/>
    <w:rsid w:val="00D819BA"/>
    <w:rsid w:val="00D9324E"/>
    <w:rsid w:val="00DC130A"/>
    <w:rsid w:val="00DE2EAB"/>
    <w:rsid w:val="00E20049"/>
    <w:rsid w:val="00E32A05"/>
    <w:rsid w:val="00E91852"/>
    <w:rsid w:val="00EA4E7D"/>
    <w:rsid w:val="00EA7A56"/>
    <w:rsid w:val="00EB0088"/>
    <w:rsid w:val="00ED28C3"/>
    <w:rsid w:val="00F27AD6"/>
    <w:rsid w:val="00F37953"/>
    <w:rsid w:val="00F403A2"/>
    <w:rsid w:val="00FD7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76F160"/>
  <w15:docId w15:val="{4A6421E9-51D2-4A7C-878C-5878D7B3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Times New Roman" w:eastAsia="Times New Roman" w:hAnsi="Times New Roman" w:cs="Times New Roman"/>
      <w:b/>
      <w:bCs/>
      <w:outline w:val="0"/>
      <w:color w:val="0563C1"/>
      <w:sz w:val="24"/>
      <w:szCs w:val="24"/>
      <w:u w:val="single" w:color="0563C1"/>
    </w:rPr>
  </w:style>
  <w:style w:type="paragraph" w:styleId="BalloonText">
    <w:name w:val="Balloon Text"/>
    <w:basedOn w:val="Normal"/>
    <w:link w:val="BalloonTextChar"/>
    <w:uiPriority w:val="99"/>
    <w:semiHidden/>
    <w:unhideWhenUsed/>
    <w:rsid w:val="005F6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405"/>
    <w:rPr>
      <w:rFonts w:ascii="Segoe UI" w:hAnsi="Segoe UI" w:cs="Segoe UI"/>
      <w:sz w:val="18"/>
      <w:szCs w:val="18"/>
      <w:lang w:val="en-US" w:eastAsia="en-US"/>
    </w:rPr>
  </w:style>
  <w:style w:type="paragraph" w:styleId="ListParagraph">
    <w:name w:val="List Paragraph"/>
    <w:basedOn w:val="Normal"/>
    <w:uiPriority w:val="34"/>
    <w:qFormat/>
    <w:rsid w:val="005F640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table" w:styleId="TableGrid">
    <w:name w:val="Table Grid"/>
    <w:basedOn w:val="TableNormal"/>
    <w:uiPriority w:val="39"/>
    <w:rsid w:val="005F640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
    <w:name w:val="Single punch"/>
    <w:rsid w:val="00ED28C3"/>
    <w:pPr>
      <w:numPr>
        <w:numId w:val="2"/>
      </w:numPr>
    </w:pPr>
  </w:style>
  <w:style w:type="paragraph" w:customStyle="1" w:styleId="QuestionSeparator">
    <w:name w:val="QuestionSeparator"/>
    <w:basedOn w:val="Normal"/>
    <w:qFormat/>
    <w:rsid w:val="00ED28C3"/>
    <w:pPr>
      <w:pBdr>
        <w:top w:val="dashed" w:sz="8" w:space="0" w:color="CCCCCC"/>
        <w:left w:val="none" w:sz="0" w:space="0" w:color="auto"/>
        <w:bottom w:val="none" w:sz="0" w:space="0" w:color="auto"/>
        <w:right w:val="none" w:sz="0" w:space="0" w:color="auto"/>
        <w:between w:val="none" w:sz="0" w:space="0" w:color="auto"/>
        <w:bar w:val="none" w:sz="0" w:color="auto"/>
      </w:pBdr>
      <w:spacing w:before="120" w:after="120" w:line="120" w:lineRule="auto"/>
    </w:pPr>
    <w:rPr>
      <w:rFonts w:asciiTheme="minorHAnsi" w:eastAsiaTheme="minorEastAsia" w:hAnsiTheme="minorHAnsi" w:cstheme="minorBidi"/>
      <w:sz w:val="22"/>
      <w:szCs w:val="22"/>
      <w:bdr w:val="none" w:sz="0" w:space="0" w:color="auto"/>
    </w:rPr>
  </w:style>
  <w:style w:type="paragraph" w:customStyle="1" w:styleId="Dropdown">
    <w:name w:val="Dropdown"/>
    <w:basedOn w:val="Normal"/>
    <w:qFormat/>
    <w:rsid w:val="00ED28C3"/>
    <w:pPr>
      <w:pBdr>
        <w:top w:val="single" w:sz="4" w:space="4" w:color="CCCCCC"/>
        <w:left w:val="single" w:sz="4" w:space="4" w:color="CCCCCC"/>
        <w:bottom w:val="single" w:sz="4" w:space="4" w:color="CCCCCC"/>
        <w:right w:val="single" w:sz="4" w:space="4" w:color="CCCCCC"/>
        <w:between w:val="none" w:sz="0" w:space="0" w:color="auto"/>
        <w:bar w:val="none" w:sz="0" w:color="auto"/>
      </w:pBdr>
      <w:spacing w:before="120" w:after="120"/>
    </w:pPr>
    <w:rPr>
      <w:rFonts w:asciiTheme="minorHAnsi" w:eastAsiaTheme="minorEastAsia" w:hAnsiTheme="minorHAnsi" w:cstheme="minorBidi"/>
      <w:sz w:val="22"/>
      <w:szCs w:val="22"/>
      <w:bdr w:val="none" w:sz="0" w:space="0" w:color="auto"/>
    </w:rPr>
  </w:style>
  <w:style w:type="table" w:customStyle="1" w:styleId="QStandardSliderTable">
    <w:name w:val="QStandardSliderTable"/>
    <w:uiPriority w:val="99"/>
    <w:qFormat/>
    <w:rsid w:val="00C37B76"/>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heme="minorHAnsi" w:eastAsiaTheme="minorEastAsia" w:hAnsiTheme="minorHAnsi" w:cstheme="minorBidi"/>
      <w:sz w:val="22"/>
      <w:szCs w:val="22"/>
      <w:bdr w:val="none" w:sz="0" w:space="0" w:color="auto"/>
      <w:lang w:val="en-US" w:eastAsia="en-US"/>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C37B76"/>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heme="minorHAnsi" w:eastAsiaTheme="minorEastAsia" w:hAnsiTheme="minorHAnsi" w:cstheme="minorBidi"/>
      <w:sz w:val="22"/>
      <w:szCs w:val="22"/>
      <w:bdr w:val="none" w:sz="0" w:space="0" w:color="auto"/>
      <w:lang w:val="en-US" w:eastAsia="en-US"/>
    </w:rPr>
    <w:tblPr>
      <w:tblCellMar>
        <w:top w:w="0" w:type="dxa"/>
        <w:left w:w="0" w:type="dxa"/>
        <w:bottom w:w="0" w:type="dxa"/>
        <w:right w:w="0" w:type="dxa"/>
      </w:tblCellMar>
    </w:tblPr>
  </w:style>
  <w:style w:type="numbering" w:customStyle="1" w:styleId="Multipunch">
    <w:name w:val="Multi punch"/>
    <w:rsid w:val="00C37B76"/>
    <w:pPr>
      <w:numPr>
        <w:numId w:val="4"/>
      </w:numPr>
    </w:pPr>
  </w:style>
  <w:style w:type="table" w:customStyle="1" w:styleId="QQuestionTable">
    <w:name w:val="QQuestionTable"/>
    <w:uiPriority w:val="99"/>
    <w:qFormat/>
    <w:rsid w:val="00C37B76"/>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heme="minorHAnsi" w:eastAsiaTheme="minorEastAsia" w:hAnsiTheme="minorHAnsi" w:cstheme="minorBidi"/>
      <w:sz w:val="22"/>
      <w:szCs w:val="22"/>
      <w:bdr w:val="none" w:sz="0" w:space="0" w:color="auto"/>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ten.brink@bath.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E61D4-FA66-4469-ACE6-ED932257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5595</Words>
  <Characters>31892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37413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Ten Brink</dc:creator>
  <cp:lastModifiedBy>Teuni Ten Brink</cp:lastModifiedBy>
  <cp:revision>3</cp:revision>
  <dcterms:created xsi:type="dcterms:W3CDTF">2020-02-18T10:13:00Z</dcterms:created>
  <dcterms:modified xsi:type="dcterms:W3CDTF">2020-02-18T10:17:00Z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2a5ed700-3817-33c9-a00e-02b5f705da18</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http://www.zotero.org/styles/cortex</vt:lpwstr>
  </property>
  <property fmtid="{D5CDD505-2E9C-101B-9397-08002B2CF9AE}" pid="12" name="Mendeley Recent Style Name 3_1">
    <vt:lpwstr>Cortex</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http://www.zotero.org/styles/nederlands-tijdschrift-voor-geneeskunde</vt:lpwstr>
  </property>
  <property fmtid="{D5CDD505-2E9C-101B-9397-08002B2CF9AE}" pid="20" name="Mendeley Recent Style Name 7_1">
    <vt:lpwstr>Nederlands Tijdschrift Voor Geneeskunde (Dutch)</vt:lpwstr>
  </property>
  <property fmtid="{D5CDD505-2E9C-101B-9397-08002B2CF9AE}" pid="21" name="Mendeley Recent Style Id 8_1">
    <vt:lpwstr>http://www.zotero.org/styles/pain</vt:lpwstr>
  </property>
  <property fmtid="{D5CDD505-2E9C-101B-9397-08002B2CF9AE}" pid="22" name="Mendeley Recent Style Name 8_1">
    <vt:lpwstr>PAIN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