
<file path=[Content_Types].xml><?xml version="1.0" encoding="utf-8"?>
<Types xmlns="http://schemas.openxmlformats.org/package/2006/content-types">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129871" w14:textId="1B525DCF" w:rsidR="00AD664E" w:rsidRPr="009645BC" w:rsidRDefault="002C59D6" w:rsidP="0079549D">
      <w:pPr>
        <w:spacing w:after="160"/>
        <w:ind w:firstLine="0"/>
        <w:jc w:val="left"/>
        <w:rPr>
          <w:rFonts w:eastAsia="Times New Roman" w:cs="Times New Roman"/>
          <w:b/>
          <w:bCs/>
          <w:sz w:val="24"/>
          <w:szCs w:val="28"/>
          <w:lang w:val="en-US"/>
        </w:rPr>
      </w:pPr>
      <w:bookmarkStart w:id="0" w:name="_Hlk534901411"/>
      <w:bookmarkStart w:id="1" w:name="OLE_LINK6"/>
      <w:bookmarkStart w:id="2" w:name="OLE_LINK7"/>
      <w:r>
        <w:rPr>
          <w:rFonts w:eastAsia="Times New Roman" w:cs="Times New Roman"/>
          <w:b/>
          <w:bCs/>
          <w:color w:val="000000"/>
          <w:sz w:val="36"/>
          <w:szCs w:val="36"/>
        </w:rPr>
        <w:t xml:space="preserve">Predicting pharmacokinetics of </w:t>
      </w:r>
      <w:r w:rsidR="00A93F9A">
        <w:rPr>
          <w:rFonts w:eastAsia="Times New Roman" w:cs="Times New Roman"/>
          <w:b/>
          <w:bCs/>
          <w:color w:val="000000"/>
          <w:sz w:val="36"/>
          <w:szCs w:val="36"/>
        </w:rPr>
        <w:t xml:space="preserve">a </w:t>
      </w:r>
      <w:r>
        <w:rPr>
          <w:rFonts w:eastAsia="Times New Roman" w:cs="Times New Roman"/>
          <w:b/>
          <w:bCs/>
          <w:color w:val="000000"/>
          <w:sz w:val="36"/>
          <w:szCs w:val="36"/>
        </w:rPr>
        <w:t>tenofovir alafenamide sub</w:t>
      </w:r>
      <w:r w:rsidR="0003467A">
        <w:rPr>
          <w:rFonts w:eastAsia="Times New Roman" w:cs="Times New Roman"/>
          <w:b/>
          <w:bCs/>
          <w:color w:val="000000"/>
          <w:sz w:val="36"/>
          <w:szCs w:val="36"/>
        </w:rPr>
        <w:t>cutaneous</w:t>
      </w:r>
      <w:r>
        <w:rPr>
          <w:rFonts w:eastAsia="Times New Roman" w:cs="Times New Roman"/>
          <w:b/>
          <w:bCs/>
          <w:color w:val="000000"/>
          <w:sz w:val="36"/>
          <w:szCs w:val="36"/>
        </w:rPr>
        <w:t xml:space="preserve"> implant using</w:t>
      </w:r>
      <w:r w:rsidR="006B5E0B">
        <w:rPr>
          <w:rFonts w:eastAsia="Times New Roman" w:cs="Times New Roman"/>
          <w:b/>
          <w:bCs/>
          <w:color w:val="000000"/>
          <w:sz w:val="36"/>
          <w:szCs w:val="36"/>
        </w:rPr>
        <w:t xml:space="preserve"> PBPK modelling</w:t>
      </w:r>
    </w:p>
    <w:bookmarkEnd w:id="0"/>
    <w:bookmarkEnd w:id="1"/>
    <w:bookmarkEnd w:id="2"/>
    <w:p w14:paraId="10BA087F" w14:textId="54202CCA" w:rsidR="008A7A70" w:rsidRPr="008A7A70" w:rsidRDefault="008A7A70" w:rsidP="0079549D">
      <w:pPr>
        <w:spacing w:after="160"/>
        <w:ind w:firstLine="0"/>
        <w:jc w:val="left"/>
        <w:rPr>
          <w:rFonts w:eastAsia="Times New Roman" w:cs="Times New Roman"/>
          <w:b/>
          <w:bCs/>
          <w:sz w:val="24"/>
          <w:szCs w:val="28"/>
        </w:rPr>
      </w:pPr>
      <w:r w:rsidRPr="00435FCD">
        <w:rPr>
          <w:rFonts w:eastAsia="Times New Roman" w:cs="Times New Roman"/>
          <w:b/>
          <w:bCs/>
          <w:sz w:val="24"/>
          <w:szCs w:val="28"/>
        </w:rPr>
        <w:t>Rajith KR Rajoli</w:t>
      </w:r>
      <w:r w:rsidRPr="00435FCD">
        <w:rPr>
          <w:rFonts w:eastAsia="Times New Roman" w:cs="Times New Roman"/>
          <w:b/>
          <w:bCs/>
          <w:sz w:val="24"/>
          <w:szCs w:val="28"/>
          <w:vertAlign w:val="superscript"/>
        </w:rPr>
        <w:t>1</w:t>
      </w:r>
      <w:r w:rsidRPr="00435FCD">
        <w:rPr>
          <w:rFonts w:eastAsia="Times New Roman" w:cs="Times New Roman"/>
          <w:b/>
          <w:bCs/>
          <w:sz w:val="24"/>
          <w:szCs w:val="28"/>
        </w:rPr>
        <w:t xml:space="preserve">, Zach </w:t>
      </w:r>
      <w:r w:rsidR="00A93F9A">
        <w:rPr>
          <w:rFonts w:eastAsia="Times New Roman" w:cs="Times New Roman"/>
          <w:b/>
          <w:bCs/>
          <w:sz w:val="24"/>
          <w:szCs w:val="28"/>
        </w:rPr>
        <w:t xml:space="preserve">R </w:t>
      </w:r>
      <w:r w:rsidRPr="00435FCD">
        <w:rPr>
          <w:rFonts w:eastAsia="Times New Roman" w:cs="Times New Roman"/>
          <w:b/>
          <w:bCs/>
          <w:sz w:val="24"/>
          <w:szCs w:val="28"/>
        </w:rPr>
        <w:t>Demkovich</w:t>
      </w:r>
      <w:r w:rsidRPr="00435FCD">
        <w:rPr>
          <w:rFonts w:eastAsia="Times New Roman" w:cs="Times New Roman"/>
          <w:b/>
          <w:bCs/>
          <w:sz w:val="24"/>
          <w:szCs w:val="28"/>
          <w:vertAlign w:val="superscript"/>
        </w:rPr>
        <w:t>2</w:t>
      </w:r>
      <w:r w:rsidRPr="00435FCD">
        <w:rPr>
          <w:rFonts w:eastAsia="Times New Roman" w:cs="Times New Roman"/>
          <w:b/>
          <w:bCs/>
          <w:sz w:val="24"/>
          <w:szCs w:val="28"/>
        </w:rPr>
        <w:t>, Charles Flexner</w:t>
      </w:r>
      <w:r w:rsidR="00B958D9">
        <w:rPr>
          <w:rFonts w:eastAsia="Times New Roman" w:cs="Times New Roman"/>
          <w:b/>
          <w:bCs/>
          <w:sz w:val="24"/>
          <w:szCs w:val="28"/>
          <w:vertAlign w:val="superscript"/>
        </w:rPr>
        <w:t>3</w:t>
      </w:r>
      <w:r w:rsidRPr="00435FCD">
        <w:rPr>
          <w:rFonts w:eastAsia="Times New Roman" w:cs="Times New Roman"/>
          <w:b/>
          <w:bCs/>
          <w:sz w:val="24"/>
          <w:szCs w:val="28"/>
        </w:rPr>
        <w:t>, Andrew Owen</w:t>
      </w:r>
      <w:r w:rsidRPr="00435FCD">
        <w:rPr>
          <w:rFonts w:eastAsia="Times New Roman" w:cs="Times New Roman"/>
          <w:b/>
          <w:bCs/>
          <w:sz w:val="24"/>
          <w:szCs w:val="28"/>
          <w:vertAlign w:val="superscript"/>
        </w:rPr>
        <w:t>1</w:t>
      </w:r>
      <w:r w:rsidRPr="00435FCD">
        <w:rPr>
          <w:rFonts w:eastAsia="Times New Roman" w:cs="Times New Roman"/>
          <w:b/>
          <w:bCs/>
          <w:sz w:val="24"/>
          <w:szCs w:val="28"/>
        </w:rPr>
        <w:t>, Marco Siccardi</w:t>
      </w:r>
      <w:r w:rsidRPr="00435FCD">
        <w:rPr>
          <w:rFonts w:eastAsia="Times New Roman" w:cs="Times New Roman"/>
          <w:b/>
          <w:bCs/>
          <w:sz w:val="24"/>
          <w:szCs w:val="28"/>
          <w:vertAlign w:val="superscript"/>
        </w:rPr>
        <w:t>1</w:t>
      </w:r>
    </w:p>
    <w:p w14:paraId="0964BB44" w14:textId="77777777" w:rsidR="00AD664E" w:rsidRPr="009645BC" w:rsidRDefault="00AD664E" w:rsidP="0079549D">
      <w:pPr>
        <w:spacing w:after="160"/>
        <w:ind w:firstLine="0"/>
        <w:jc w:val="left"/>
        <w:rPr>
          <w:rFonts w:eastAsia="Times New Roman" w:cs="Times New Roman"/>
          <w:b/>
          <w:sz w:val="24"/>
          <w:szCs w:val="28"/>
        </w:rPr>
      </w:pPr>
    </w:p>
    <w:p w14:paraId="7870E1C9" w14:textId="468E0248" w:rsidR="00AD664E" w:rsidRPr="009645BC" w:rsidRDefault="00AD664E" w:rsidP="0079549D">
      <w:pPr>
        <w:spacing w:after="160"/>
        <w:ind w:firstLine="0"/>
        <w:jc w:val="left"/>
        <w:rPr>
          <w:rFonts w:eastAsia="Times New Roman" w:cs="Times New Roman"/>
          <w:iCs/>
          <w:sz w:val="24"/>
          <w:szCs w:val="28"/>
        </w:rPr>
      </w:pPr>
      <w:bookmarkStart w:id="3" w:name="OLE_LINK8"/>
      <w:bookmarkStart w:id="4" w:name="OLE_LINK9"/>
      <w:r w:rsidRPr="009645BC">
        <w:rPr>
          <w:rFonts w:eastAsia="Times New Roman" w:cs="Times New Roman"/>
          <w:iCs/>
          <w:sz w:val="24"/>
          <w:szCs w:val="28"/>
          <w:vertAlign w:val="superscript"/>
        </w:rPr>
        <w:t>1</w:t>
      </w:r>
      <w:r w:rsidRPr="009645BC">
        <w:rPr>
          <w:rFonts w:eastAsia="Times New Roman" w:cs="Times New Roman"/>
          <w:iCs/>
          <w:sz w:val="24"/>
          <w:szCs w:val="28"/>
        </w:rPr>
        <w:t>Department of Molecular and Clinical Pharmacology, University of Liverpool, Liverpool, UK</w:t>
      </w:r>
    </w:p>
    <w:bookmarkEnd w:id="3"/>
    <w:bookmarkEnd w:id="4"/>
    <w:p w14:paraId="758C2E92" w14:textId="2C018BD0" w:rsidR="008A7A70" w:rsidRPr="00B706A6" w:rsidRDefault="00A93F9A" w:rsidP="0079549D">
      <w:pPr>
        <w:spacing w:after="160"/>
        <w:ind w:firstLine="0"/>
        <w:jc w:val="left"/>
        <w:rPr>
          <w:rFonts w:eastAsia="Times New Roman" w:cs="Times New Roman"/>
          <w:iCs/>
          <w:sz w:val="24"/>
          <w:szCs w:val="28"/>
        </w:rPr>
      </w:pPr>
      <w:r w:rsidRPr="00B706A6">
        <w:rPr>
          <w:rFonts w:eastAsia="Times New Roman" w:cs="Times New Roman"/>
          <w:iCs/>
          <w:sz w:val="24"/>
          <w:szCs w:val="28"/>
          <w:vertAlign w:val="superscript"/>
        </w:rPr>
        <w:t>2</w:t>
      </w:r>
      <w:r w:rsidR="008A7A70" w:rsidRPr="00B706A6">
        <w:rPr>
          <w:rFonts w:eastAsia="Times New Roman" w:cs="Times New Roman"/>
          <w:iCs/>
          <w:sz w:val="24"/>
          <w:szCs w:val="28"/>
        </w:rPr>
        <w:t xml:space="preserve">RTI International, </w:t>
      </w:r>
      <w:r w:rsidR="00125602" w:rsidRPr="00B706A6">
        <w:rPr>
          <w:rFonts w:eastAsia="Times New Roman" w:cs="Times New Roman"/>
          <w:iCs/>
          <w:sz w:val="24"/>
          <w:szCs w:val="28"/>
        </w:rPr>
        <w:t>Durham</w:t>
      </w:r>
      <w:r w:rsidR="008A7A70" w:rsidRPr="00B706A6">
        <w:rPr>
          <w:rFonts w:eastAsia="Times New Roman" w:cs="Times New Roman"/>
          <w:iCs/>
          <w:sz w:val="24"/>
          <w:szCs w:val="28"/>
        </w:rPr>
        <w:t xml:space="preserve">, </w:t>
      </w:r>
      <w:r w:rsidR="00125602" w:rsidRPr="00B706A6">
        <w:rPr>
          <w:rFonts w:eastAsia="Times New Roman" w:cs="Times New Roman"/>
          <w:iCs/>
          <w:sz w:val="24"/>
          <w:szCs w:val="28"/>
        </w:rPr>
        <w:t>NC</w:t>
      </w:r>
      <w:r w:rsidR="008A7A70" w:rsidRPr="00B706A6">
        <w:rPr>
          <w:rFonts w:eastAsia="Times New Roman" w:cs="Times New Roman"/>
          <w:iCs/>
          <w:sz w:val="24"/>
          <w:szCs w:val="28"/>
        </w:rPr>
        <w:t>, USA</w:t>
      </w:r>
    </w:p>
    <w:p w14:paraId="195A858D" w14:textId="62E1A517" w:rsidR="00AD664E" w:rsidRPr="008A7A70" w:rsidRDefault="00B958D9" w:rsidP="0079549D">
      <w:pPr>
        <w:spacing w:after="160"/>
        <w:ind w:firstLine="0"/>
        <w:jc w:val="left"/>
        <w:rPr>
          <w:rFonts w:eastAsia="Times New Roman" w:cs="Times New Roman"/>
          <w:iCs/>
          <w:sz w:val="24"/>
          <w:szCs w:val="28"/>
        </w:rPr>
      </w:pPr>
      <w:r>
        <w:rPr>
          <w:rFonts w:eastAsia="Times New Roman" w:cs="Times New Roman"/>
          <w:iCs/>
          <w:sz w:val="24"/>
          <w:szCs w:val="28"/>
          <w:vertAlign w:val="superscript"/>
        </w:rPr>
        <w:t>3</w:t>
      </w:r>
      <w:r w:rsidR="008A7A70" w:rsidRPr="008A7A70">
        <w:rPr>
          <w:rFonts w:eastAsia="Times New Roman" w:cs="Times New Roman"/>
          <w:iCs/>
          <w:sz w:val="24"/>
          <w:szCs w:val="28"/>
        </w:rPr>
        <w:t>Johns Hopkins University School of Medicine and Bloomberg School of Public Health, Baltimore, MD, USA</w:t>
      </w:r>
    </w:p>
    <w:p w14:paraId="34BB6F50" w14:textId="47172EDF" w:rsidR="002C59D6" w:rsidRDefault="00AD664E" w:rsidP="0079549D">
      <w:pPr>
        <w:spacing w:after="160"/>
        <w:ind w:firstLine="0"/>
        <w:jc w:val="left"/>
        <w:rPr>
          <w:rFonts w:eastAsia="Times New Roman" w:cs="Times New Roman"/>
          <w:sz w:val="24"/>
          <w:szCs w:val="28"/>
        </w:rPr>
      </w:pPr>
      <w:bookmarkStart w:id="5" w:name="OLE_LINK3"/>
      <w:bookmarkStart w:id="6" w:name="OLE_LINK4"/>
      <w:r w:rsidRPr="009645BC">
        <w:rPr>
          <w:rFonts w:eastAsia="Times New Roman" w:cs="Times New Roman"/>
          <w:b/>
          <w:sz w:val="24"/>
          <w:szCs w:val="28"/>
        </w:rPr>
        <w:t>Author</w:t>
      </w:r>
      <w:r w:rsidR="002C59D6">
        <w:rPr>
          <w:rFonts w:eastAsia="Times New Roman" w:cs="Times New Roman"/>
          <w:b/>
          <w:sz w:val="24"/>
          <w:szCs w:val="28"/>
        </w:rPr>
        <w:t>s</w:t>
      </w:r>
      <w:r w:rsidRPr="009645BC">
        <w:rPr>
          <w:rFonts w:eastAsia="Times New Roman" w:cs="Times New Roman"/>
          <w:b/>
          <w:sz w:val="24"/>
          <w:szCs w:val="28"/>
        </w:rPr>
        <w:t xml:space="preserve"> for correspondence: </w:t>
      </w:r>
      <w:r w:rsidR="002C59D6" w:rsidRPr="002C59D6">
        <w:rPr>
          <w:rFonts w:eastAsia="Times New Roman" w:cs="Times New Roman"/>
          <w:bCs/>
          <w:sz w:val="24"/>
          <w:szCs w:val="28"/>
        </w:rPr>
        <w:t>Dr Rajith Rajoli,</w:t>
      </w:r>
      <w:r w:rsidR="002C59D6">
        <w:rPr>
          <w:rFonts w:eastAsia="Times New Roman" w:cs="Times New Roman"/>
          <w:b/>
          <w:sz w:val="24"/>
          <w:szCs w:val="28"/>
        </w:rPr>
        <w:t xml:space="preserve"> </w:t>
      </w:r>
      <w:r w:rsidR="002C59D6" w:rsidRPr="009645BC">
        <w:rPr>
          <w:rFonts w:eastAsia="Times New Roman" w:cs="Times New Roman"/>
          <w:sz w:val="24"/>
          <w:szCs w:val="28"/>
        </w:rPr>
        <w:t>Department of Molecular and Clinical Pharmacology, University of Liverpool, 70 Pembroke Place, Liverpool, L69 3GF, U.K.</w:t>
      </w:r>
    </w:p>
    <w:p w14:paraId="2E3B9614" w14:textId="696DBAF8" w:rsidR="002C59D6" w:rsidRPr="009645BC" w:rsidRDefault="002C59D6" w:rsidP="0079549D">
      <w:pPr>
        <w:spacing w:after="160"/>
        <w:ind w:firstLine="0"/>
        <w:jc w:val="left"/>
        <w:rPr>
          <w:rFonts w:eastAsia="Times New Roman" w:cs="Times New Roman"/>
          <w:sz w:val="24"/>
          <w:szCs w:val="28"/>
          <w:lang w:val="pt-BR"/>
        </w:rPr>
      </w:pPr>
      <w:r w:rsidRPr="009645BC">
        <w:rPr>
          <w:rFonts w:eastAsia="Times New Roman" w:cs="Times New Roman"/>
          <w:b/>
          <w:sz w:val="24"/>
          <w:szCs w:val="28"/>
          <w:lang w:val="pt-BR"/>
        </w:rPr>
        <w:t xml:space="preserve">Tel No </w:t>
      </w:r>
      <w:r w:rsidRPr="009645BC">
        <w:rPr>
          <w:rFonts w:eastAsia="Times New Roman" w:cs="Times New Roman"/>
          <w:sz w:val="24"/>
          <w:szCs w:val="28"/>
          <w:lang w:val="pt-BR"/>
        </w:rPr>
        <w:t xml:space="preserve">+44 (0) 151 794 </w:t>
      </w:r>
      <w:r>
        <w:rPr>
          <w:rFonts w:eastAsia="Times New Roman" w:cs="Times New Roman"/>
          <w:sz w:val="24"/>
          <w:szCs w:val="28"/>
          <w:lang w:val="pt-BR"/>
        </w:rPr>
        <w:t>5911</w:t>
      </w:r>
    </w:p>
    <w:p w14:paraId="6133C01F" w14:textId="4AB8C085" w:rsidR="002C59D6" w:rsidRPr="002C59D6" w:rsidRDefault="002C59D6" w:rsidP="0079549D">
      <w:pPr>
        <w:spacing w:after="160"/>
        <w:ind w:firstLine="0"/>
        <w:jc w:val="left"/>
        <w:rPr>
          <w:rFonts w:eastAsia="Times New Roman" w:cs="Times New Roman"/>
          <w:sz w:val="24"/>
          <w:szCs w:val="28"/>
          <w:lang w:val="pt-BR"/>
        </w:rPr>
      </w:pPr>
      <w:r w:rsidRPr="009645BC">
        <w:rPr>
          <w:rFonts w:eastAsia="Times New Roman" w:cs="Times New Roman"/>
          <w:b/>
          <w:sz w:val="24"/>
          <w:szCs w:val="28"/>
          <w:lang w:val="pt-BR"/>
        </w:rPr>
        <w:t xml:space="preserve">E-mail: </w:t>
      </w:r>
      <w:r w:rsidR="00C70EA7">
        <w:fldChar w:fldCharType="begin"/>
      </w:r>
      <w:r w:rsidR="00C70EA7" w:rsidRPr="00B706A6">
        <w:rPr>
          <w:lang w:val="it-IT"/>
        </w:rPr>
        <w:instrText xml:space="preserve"> HYPERLINK "mailto:rkrajoli@liverpool.ac.uk" </w:instrText>
      </w:r>
      <w:r w:rsidR="00C70EA7">
        <w:fldChar w:fldCharType="separate"/>
      </w:r>
      <w:r w:rsidRPr="004F0E41">
        <w:rPr>
          <w:rStyle w:val="Hyperlink"/>
          <w:rFonts w:eastAsia="Times New Roman" w:cs="Times New Roman"/>
          <w:sz w:val="24"/>
          <w:szCs w:val="28"/>
          <w:lang w:val="pt-BR"/>
        </w:rPr>
        <w:t>rkrajoli@liverpool.ac.uk</w:t>
      </w:r>
      <w:r w:rsidR="00C70EA7">
        <w:rPr>
          <w:rStyle w:val="Hyperlink"/>
          <w:rFonts w:eastAsia="Times New Roman" w:cs="Times New Roman"/>
          <w:sz w:val="24"/>
          <w:szCs w:val="28"/>
          <w:lang w:val="pt-BR"/>
        </w:rPr>
        <w:fldChar w:fldCharType="end"/>
      </w:r>
    </w:p>
    <w:p w14:paraId="40C23D3A" w14:textId="23349EC3" w:rsidR="00AD664E" w:rsidRPr="009645BC" w:rsidRDefault="00AD664E" w:rsidP="0079549D">
      <w:pPr>
        <w:spacing w:after="160"/>
        <w:ind w:firstLine="0"/>
        <w:jc w:val="left"/>
        <w:rPr>
          <w:rFonts w:eastAsia="Times New Roman" w:cs="Times New Roman"/>
          <w:sz w:val="24"/>
          <w:szCs w:val="28"/>
        </w:rPr>
      </w:pPr>
      <w:r w:rsidRPr="009645BC">
        <w:rPr>
          <w:rFonts w:eastAsia="Times New Roman" w:cs="Times New Roman"/>
          <w:sz w:val="24"/>
          <w:szCs w:val="28"/>
        </w:rPr>
        <w:t>Dr Marco Siccardi, Department of Molecular and Clinical Pharmacology, University of Liverpool, 70 Pembroke Place, Liverpool, L69 3GF, U.K.</w:t>
      </w:r>
    </w:p>
    <w:p w14:paraId="76B3AD16" w14:textId="77777777" w:rsidR="00AD664E" w:rsidRPr="009645BC" w:rsidRDefault="00AD664E" w:rsidP="0079549D">
      <w:pPr>
        <w:spacing w:after="160"/>
        <w:ind w:firstLine="0"/>
        <w:jc w:val="left"/>
        <w:rPr>
          <w:rFonts w:eastAsia="Times New Roman" w:cs="Times New Roman"/>
          <w:sz w:val="24"/>
          <w:szCs w:val="28"/>
          <w:lang w:val="pt-BR"/>
        </w:rPr>
      </w:pPr>
      <w:r w:rsidRPr="009645BC">
        <w:rPr>
          <w:rFonts w:eastAsia="Times New Roman" w:cs="Times New Roman"/>
          <w:b/>
          <w:sz w:val="24"/>
          <w:szCs w:val="28"/>
          <w:lang w:val="pt-BR"/>
        </w:rPr>
        <w:t xml:space="preserve">Tel No </w:t>
      </w:r>
      <w:r w:rsidRPr="009645BC">
        <w:rPr>
          <w:rFonts w:eastAsia="Times New Roman" w:cs="Times New Roman"/>
          <w:sz w:val="24"/>
          <w:szCs w:val="28"/>
          <w:lang w:val="pt-BR"/>
        </w:rPr>
        <w:t>+44 (0) 151 794 8211</w:t>
      </w:r>
    </w:p>
    <w:p w14:paraId="498F2FD7" w14:textId="77777777" w:rsidR="00AD664E" w:rsidRPr="009645BC" w:rsidRDefault="00AD664E" w:rsidP="0079549D">
      <w:pPr>
        <w:spacing w:after="160"/>
        <w:ind w:firstLine="0"/>
        <w:jc w:val="left"/>
        <w:rPr>
          <w:rFonts w:eastAsia="Times New Roman" w:cs="Times New Roman"/>
          <w:sz w:val="24"/>
          <w:szCs w:val="28"/>
          <w:lang w:val="pt-BR"/>
        </w:rPr>
      </w:pPr>
      <w:r w:rsidRPr="009645BC">
        <w:rPr>
          <w:rFonts w:eastAsia="Times New Roman" w:cs="Times New Roman"/>
          <w:b/>
          <w:sz w:val="24"/>
          <w:szCs w:val="28"/>
          <w:lang w:val="pt-BR"/>
        </w:rPr>
        <w:t xml:space="preserve">E-mail: </w:t>
      </w:r>
      <w:bookmarkEnd w:id="5"/>
      <w:bookmarkEnd w:id="6"/>
      <w:r w:rsidRPr="009645BC">
        <w:rPr>
          <w:rFonts w:eastAsia="Times New Roman" w:cs="Times New Roman"/>
          <w:sz w:val="24"/>
          <w:szCs w:val="28"/>
          <w:lang w:val="pt-BR"/>
        </w:rPr>
        <w:fldChar w:fldCharType="begin"/>
      </w:r>
      <w:r w:rsidRPr="009645BC">
        <w:rPr>
          <w:rFonts w:eastAsia="Times New Roman" w:cs="Times New Roman"/>
          <w:sz w:val="24"/>
          <w:szCs w:val="28"/>
          <w:lang w:val="pt-BR"/>
        </w:rPr>
        <w:instrText xml:space="preserve"> HYPERLINK "mailto:siccardi@liverpool.ac.uk" </w:instrText>
      </w:r>
      <w:r w:rsidRPr="009645BC">
        <w:rPr>
          <w:rFonts w:eastAsia="Times New Roman" w:cs="Times New Roman"/>
          <w:sz w:val="24"/>
          <w:szCs w:val="28"/>
          <w:lang w:val="pt-BR"/>
        </w:rPr>
        <w:fldChar w:fldCharType="separate"/>
      </w:r>
      <w:r w:rsidRPr="009645BC">
        <w:rPr>
          <w:rStyle w:val="Hyperlink"/>
          <w:rFonts w:eastAsia="Times New Roman" w:cs="Times New Roman"/>
          <w:sz w:val="24"/>
          <w:szCs w:val="28"/>
          <w:lang w:val="pt-BR"/>
        </w:rPr>
        <w:t>siccardi@liverpool.ac.uk</w:t>
      </w:r>
      <w:r w:rsidRPr="009645BC">
        <w:rPr>
          <w:rFonts w:eastAsia="Times New Roman" w:cs="Times New Roman"/>
          <w:sz w:val="24"/>
          <w:szCs w:val="28"/>
          <w:lang w:val="pt-BR"/>
        </w:rPr>
        <w:fldChar w:fldCharType="end"/>
      </w:r>
    </w:p>
    <w:p w14:paraId="0F216C9F" w14:textId="0EFCB3FC" w:rsidR="001256A5" w:rsidRPr="009645BC" w:rsidRDefault="00AD664E" w:rsidP="0079549D">
      <w:pPr>
        <w:spacing w:after="160"/>
        <w:ind w:firstLine="0"/>
        <w:jc w:val="left"/>
        <w:rPr>
          <w:rFonts w:eastAsia="Times New Roman" w:cs="Times New Roman"/>
          <w:b/>
          <w:bCs/>
          <w:sz w:val="24"/>
          <w:szCs w:val="28"/>
          <w:lang w:val="pt-BR"/>
        </w:rPr>
      </w:pPr>
      <w:r w:rsidRPr="009645BC">
        <w:rPr>
          <w:rFonts w:eastAsia="Times New Roman" w:cs="Times New Roman"/>
          <w:b/>
          <w:bCs/>
          <w:sz w:val="24"/>
          <w:szCs w:val="28"/>
          <w:lang w:val="pt-BR"/>
        </w:rPr>
        <w:t xml:space="preserve">Running Title: </w:t>
      </w:r>
      <w:r w:rsidR="002C59D6">
        <w:rPr>
          <w:rFonts w:eastAsia="Times New Roman" w:cs="Times New Roman"/>
          <w:b/>
          <w:bCs/>
          <w:sz w:val="24"/>
          <w:szCs w:val="28"/>
          <w:lang w:val="pt-BR"/>
        </w:rPr>
        <w:t>PBPK modelling of TAF implant</w:t>
      </w:r>
      <w:r w:rsidR="001256A5" w:rsidRPr="009645BC">
        <w:rPr>
          <w:rFonts w:eastAsia="Times New Roman" w:cs="Times New Roman"/>
          <w:b/>
          <w:bCs/>
          <w:sz w:val="24"/>
          <w:szCs w:val="28"/>
          <w:lang w:val="pt-BR"/>
        </w:rPr>
        <w:br w:type="page"/>
      </w:r>
    </w:p>
    <w:p w14:paraId="413FF63E" w14:textId="7DE279B6" w:rsidR="001256A5" w:rsidRPr="009645BC" w:rsidRDefault="001256A5" w:rsidP="0079549D">
      <w:pPr>
        <w:keepNext/>
        <w:keepLines/>
        <w:spacing w:before="240" w:after="0"/>
        <w:ind w:firstLine="0"/>
        <w:jc w:val="left"/>
        <w:outlineLvl w:val="0"/>
        <w:rPr>
          <w:rFonts w:eastAsia="Times New Roman" w:cs="Times New Roman"/>
          <w:b/>
          <w:sz w:val="24"/>
          <w:szCs w:val="28"/>
        </w:rPr>
      </w:pPr>
      <w:r w:rsidRPr="009645BC">
        <w:rPr>
          <w:rFonts w:eastAsia="Times New Roman" w:cs="Times New Roman"/>
          <w:b/>
          <w:color w:val="000000"/>
          <w:sz w:val="40"/>
          <w:szCs w:val="28"/>
        </w:rPr>
        <w:lastRenderedPageBreak/>
        <w:t>Abstract</w:t>
      </w:r>
    </w:p>
    <w:p w14:paraId="7C794E5F" w14:textId="5A9F8273" w:rsidR="00E45DA6" w:rsidRPr="009645BC" w:rsidRDefault="001256A5" w:rsidP="0079549D">
      <w:pPr>
        <w:ind w:firstLine="0"/>
        <w:jc w:val="left"/>
        <w:rPr>
          <w:rFonts w:eastAsia="Times New Roman"/>
        </w:rPr>
      </w:pPr>
      <w:r w:rsidRPr="009645BC">
        <w:rPr>
          <w:rFonts w:eastAsia="Times New Roman"/>
          <w:b/>
        </w:rPr>
        <w:t>Background and Objectives:</w:t>
      </w:r>
      <w:r w:rsidRPr="009645BC">
        <w:rPr>
          <w:rFonts w:eastAsia="Times New Roman"/>
        </w:rPr>
        <w:t xml:space="preserve"> </w:t>
      </w:r>
      <w:r w:rsidR="00A93F9A">
        <w:rPr>
          <w:rFonts w:eastAsia="Times New Roman"/>
        </w:rPr>
        <w:t xml:space="preserve">Long-acting (LA) administration using </w:t>
      </w:r>
      <w:r w:rsidR="005A5DA7">
        <w:rPr>
          <w:rFonts w:eastAsia="Times New Roman"/>
        </w:rPr>
        <w:t xml:space="preserve">a </w:t>
      </w:r>
      <w:r w:rsidR="00A93F9A">
        <w:rPr>
          <w:rFonts w:eastAsia="Times New Roman"/>
        </w:rPr>
        <w:t>subcutaneous (SC) implant</w:t>
      </w:r>
      <w:r w:rsidR="005A5DA7">
        <w:rPr>
          <w:rFonts w:eastAsia="Times New Roman"/>
        </w:rPr>
        <w:t xml:space="preserve"> presents opportunities</w:t>
      </w:r>
      <w:r w:rsidR="00A93F9A">
        <w:rPr>
          <w:rFonts w:eastAsia="Times New Roman"/>
        </w:rPr>
        <w:t xml:space="preserve"> to simplify administration of antiretroviral</w:t>
      </w:r>
      <w:r w:rsidR="005A5DA7">
        <w:rPr>
          <w:rFonts w:eastAsia="Times New Roman"/>
        </w:rPr>
        <w:t xml:space="preserve"> drugs</w:t>
      </w:r>
      <w:r w:rsidR="00A93F9A">
        <w:rPr>
          <w:rFonts w:eastAsia="Times New Roman"/>
        </w:rPr>
        <w:t xml:space="preserve">, improve pharmacological (PK) profile and overcome sub-optimal adherence associated with daily oral formulations. Tenofovir alafenamide (TAF) is a highly potent nucleoside reverse transcriptase inhibitor (NRTI) and an attractive </w:t>
      </w:r>
      <w:r w:rsidR="00E502F2">
        <w:rPr>
          <w:rFonts w:eastAsia="Times New Roman"/>
        </w:rPr>
        <w:t>agent for LA delivery, with a high potency and long intracellular half-life</w:t>
      </w:r>
      <w:r w:rsidR="00E45DA6">
        <w:rPr>
          <w:rFonts w:eastAsia="Times New Roman"/>
        </w:rPr>
        <w:t xml:space="preserve">. </w:t>
      </w:r>
      <w:r w:rsidR="00E502F2">
        <w:rPr>
          <w:rFonts w:eastAsia="Times New Roman"/>
        </w:rPr>
        <w:t>The aim of this study was to predict minimum TAF doses required to achieve concentrations effective for HIV pre-exposure prophylaxis (PrEP). Daily drug-release requirements were then ascertained by averaging across the dosing interval.</w:t>
      </w:r>
    </w:p>
    <w:p w14:paraId="374BB2DE" w14:textId="37489AD7" w:rsidR="001256A5" w:rsidRPr="009645BC" w:rsidRDefault="001256A5" w:rsidP="0079549D">
      <w:pPr>
        <w:ind w:firstLine="0"/>
        <w:jc w:val="left"/>
        <w:rPr>
          <w:rFonts w:eastAsia="Times New Roman"/>
        </w:rPr>
      </w:pPr>
      <w:r w:rsidRPr="009645BC">
        <w:rPr>
          <w:rFonts w:eastAsia="Times New Roman"/>
          <w:b/>
        </w:rPr>
        <w:t>Methods:</w:t>
      </w:r>
      <w:r w:rsidRPr="009645BC">
        <w:rPr>
          <w:rFonts w:eastAsia="Times New Roman"/>
        </w:rPr>
        <w:t xml:space="preserve"> </w:t>
      </w:r>
      <w:r w:rsidR="00E502F2">
        <w:rPr>
          <w:rFonts w:eastAsia="Times New Roman"/>
        </w:rPr>
        <w:t>A TAF PBPK model was developed and partially qualified against available oral single- and multiple-dose pharmacokinetics. The models were assumed to be qualified when simulated values were within 2-fold of observed mean</w:t>
      </w:r>
      <w:r w:rsidR="00A93F9A">
        <w:rPr>
          <w:rFonts w:eastAsia="Times New Roman"/>
        </w:rPr>
        <w:t xml:space="preserve">. TAF SC implants were simulated in five hundred individuals </w:t>
      </w:r>
      <w:r w:rsidR="00E502F2">
        <w:rPr>
          <w:rFonts w:eastAsia="Times New Roman"/>
        </w:rPr>
        <w:t xml:space="preserve">reporting predicted </w:t>
      </w:r>
      <w:r w:rsidR="00A93F9A">
        <w:rPr>
          <w:rFonts w:eastAsia="Times New Roman"/>
        </w:rPr>
        <w:t xml:space="preserve">TAF plasma, tenofovir (TFV) plasma </w:t>
      </w:r>
      <w:r w:rsidR="00E502F2">
        <w:rPr>
          <w:rFonts w:eastAsia="Times New Roman"/>
        </w:rPr>
        <w:t xml:space="preserve">concentrations for various release rates. Intracellular </w:t>
      </w:r>
      <w:r w:rsidR="00A93F9A">
        <w:rPr>
          <w:rFonts w:eastAsia="Times New Roman"/>
        </w:rPr>
        <w:t xml:space="preserve">TFV diphosphate (TFV-DP) concentrations </w:t>
      </w:r>
      <w:r w:rsidR="00E502F2">
        <w:rPr>
          <w:rFonts w:eastAsia="Times New Roman"/>
        </w:rPr>
        <w:t xml:space="preserve">were also simulated </w:t>
      </w:r>
      <w:r w:rsidR="00A93F9A">
        <w:rPr>
          <w:rFonts w:eastAsia="Times New Roman"/>
        </w:rPr>
        <w:t xml:space="preserve">in </w:t>
      </w:r>
      <w:r w:rsidR="00E502F2">
        <w:rPr>
          <w:rFonts w:eastAsia="Times New Roman"/>
        </w:rPr>
        <w:t>peripheral blood cells, cervical and rectal tissues</w:t>
      </w:r>
      <w:r w:rsidR="00A93F9A">
        <w:rPr>
          <w:rFonts w:eastAsia="Times New Roman"/>
        </w:rPr>
        <w:t xml:space="preserve">. The minimum dose predicted to achieve intracellular TFV-DP levels above target concentration of 48 </w:t>
      </w:r>
      <w:proofErr w:type="spellStart"/>
      <w:r w:rsidR="00A93F9A">
        <w:rPr>
          <w:rFonts w:eastAsia="Times New Roman"/>
        </w:rPr>
        <w:t>fmol</w:t>
      </w:r>
      <w:proofErr w:type="spellEnd"/>
      <w:r w:rsidR="00A93F9A">
        <w:rPr>
          <w:rFonts w:eastAsia="Times New Roman"/>
        </w:rPr>
        <w:t>/10</w:t>
      </w:r>
      <w:r w:rsidR="00A93F9A">
        <w:rPr>
          <w:rFonts w:eastAsia="Times New Roman"/>
          <w:vertAlign w:val="superscript"/>
        </w:rPr>
        <w:t>6</w:t>
      </w:r>
      <w:r w:rsidR="00A93F9A">
        <w:rPr>
          <w:rFonts w:eastAsia="Times New Roman"/>
        </w:rPr>
        <w:t xml:space="preserve"> cells for a month was identified</w:t>
      </w:r>
      <w:r w:rsidR="002D140A">
        <w:rPr>
          <w:rFonts w:eastAsia="Times New Roman"/>
        </w:rPr>
        <w:t>.</w:t>
      </w:r>
    </w:p>
    <w:p w14:paraId="09CF7731" w14:textId="6FDEC5E2" w:rsidR="002D140A" w:rsidRDefault="001256A5" w:rsidP="0079549D">
      <w:pPr>
        <w:ind w:firstLine="0"/>
        <w:jc w:val="left"/>
        <w:rPr>
          <w:rFonts w:eastAsia="Times New Roman"/>
        </w:rPr>
      </w:pPr>
      <w:r w:rsidRPr="009645BC">
        <w:rPr>
          <w:rFonts w:eastAsia="Times New Roman"/>
          <w:b/>
        </w:rPr>
        <w:t>Results:</w:t>
      </w:r>
      <w:r w:rsidRPr="009645BC">
        <w:rPr>
          <w:rFonts w:eastAsia="Times New Roman"/>
        </w:rPr>
        <w:t xml:space="preserve"> </w:t>
      </w:r>
      <w:r w:rsidR="00092EF3">
        <w:rPr>
          <w:rFonts w:eastAsia="Times New Roman"/>
        </w:rPr>
        <w:t xml:space="preserve">TAF, TFV and TFV-DP concentrations for release rates between 1.0 and 1.6 mg/day were </w:t>
      </w:r>
      <w:r w:rsidR="0055115E">
        <w:rPr>
          <w:rFonts w:eastAsia="Times New Roman"/>
        </w:rPr>
        <w:t>simulated</w:t>
      </w:r>
      <w:r w:rsidR="00092EF3">
        <w:rPr>
          <w:rFonts w:eastAsia="Times New Roman"/>
        </w:rPr>
        <w:t xml:space="preserve">. The PBPK model indicated a minimum release of 1.4 mg/day </w:t>
      </w:r>
      <w:r w:rsidR="0055115E">
        <w:rPr>
          <w:rFonts w:eastAsia="Times New Roman"/>
        </w:rPr>
        <w:t xml:space="preserve">TAF </w:t>
      </w:r>
      <w:r w:rsidR="00092EF3">
        <w:rPr>
          <w:rFonts w:eastAsia="Times New Roman"/>
        </w:rPr>
        <w:t xml:space="preserve">is necessary </w:t>
      </w:r>
      <w:r w:rsidR="0055115E">
        <w:rPr>
          <w:rFonts w:eastAsia="Times New Roman"/>
        </w:rPr>
        <w:t xml:space="preserve">to achieve </w:t>
      </w:r>
      <w:r w:rsidR="00092EF3">
        <w:rPr>
          <w:rFonts w:eastAsia="Times New Roman"/>
        </w:rPr>
        <w:t xml:space="preserve">TFV-DP concentrations </w:t>
      </w:r>
      <w:r w:rsidR="0055115E">
        <w:rPr>
          <w:rFonts w:eastAsia="Times New Roman"/>
        </w:rPr>
        <w:t>above the identified target in PBMCs</w:t>
      </w:r>
      <w:r w:rsidR="00092EF3">
        <w:rPr>
          <w:rFonts w:eastAsia="Times New Roman"/>
        </w:rPr>
        <w:t xml:space="preserve">. TFV-DP cervical and rectal </w:t>
      </w:r>
      <w:r w:rsidR="00363A68">
        <w:rPr>
          <w:rFonts w:eastAsia="Times New Roman"/>
        </w:rPr>
        <w:t xml:space="preserve">tissue </w:t>
      </w:r>
      <w:r w:rsidR="00092EF3">
        <w:rPr>
          <w:rFonts w:eastAsia="Times New Roman"/>
        </w:rPr>
        <w:t xml:space="preserve">concentration were </w:t>
      </w:r>
      <w:r w:rsidR="0055115E">
        <w:rPr>
          <w:rFonts w:eastAsia="Times New Roman"/>
        </w:rPr>
        <w:t xml:space="preserve">predicted to be </w:t>
      </w:r>
      <w:r w:rsidR="00092EF3">
        <w:rPr>
          <w:rFonts w:eastAsia="Times New Roman"/>
        </w:rPr>
        <w:t xml:space="preserve">between 1.5 - 2.0 </w:t>
      </w:r>
      <w:proofErr w:type="spellStart"/>
      <w:r w:rsidR="00092EF3">
        <w:rPr>
          <w:rFonts w:eastAsia="Times New Roman"/>
        </w:rPr>
        <w:t>fmol</w:t>
      </w:r>
      <w:proofErr w:type="spellEnd"/>
      <w:r w:rsidR="00092EF3">
        <w:rPr>
          <w:rFonts w:eastAsia="Times New Roman"/>
        </w:rPr>
        <w:t>/10</w:t>
      </w:r>
      <w:r w:rsidR="00092EF3" w:rsidRPr="00092EF3">
        <w:rPr>
          <w:rFonts w:eastAsia="Times New Roman"/>
          <w:vertAlign w:val="superscript"/>
        </w:rPr>
        <w:t>6</w:t>
      </w:r>
      <w:r w:rsidR="00092EF3">
        <w:rPr>
          <w:rFonts w:eastAsia="Times New Roman"/>
        </w:rPr>
        <w:t xml:space="preserve"> cells and 0.9 – 1.1</w:t>
      </w:r>
      <w:r w:rsidR="00092EF3" w:rsidRPr="00092EF3">
        <w:rPr>
          <w:rFonts w:eastAsia="Times New Roman"/>
        </w:rPr>
        <w:t xml:space="preserve"> </w:t>
      </w:r>
      <w:proofErr w:type="spellStart"/>
      <w:r w:rsidR="00092EF3">
        <w:rPr>
          <w:rFonts w:eastAsia="Times New Roman"/>
        </w:rPr>
        <w:t>fmol</w:t>
      </w:r>
      <w:proofErr w:type="spellEnd"/>
      <w:r w:rsidR="00092EF3">
        <w:rPr>
          <w:rFonts w:eastAsia="Times New Roman"/>
        </w:rPr>
        <w:t>/10</w:t>
      </w:r>
      <w:r w:rsidR="00092EF3" w:rsidRPr="00092EF3">
        <w:rPr>
          <w:rFonts w:eastAsia="Times New Roman"/>
          <w:vertAlign w:val="superscript"/>
        </w:rPr>
        <w:t>6</w:t>
      </w:r>
      <w:r w:rsidR="00092EF3">
        <w:rPr>
          <w:rFonts w:eastAsia="Times New Roman"/>
        </w:rPr>
        <w:t xml:space="preserve"> cells </w:t>
      </w:r>
      <w:r w:rsidR="00363A68">
        <w:rPr>
          <w:rFonts w:eastAsia="Times New Roman"/>
        </w:rPr>
        <w:t>respectively for release rates between 1.3 – 1.6 mg/day.</w:t>
      </w:r>
      <w:r w:rsidR="00092EF3">
        <w:rPr>
          <w:rFonts w:eastAsia="Times New Roman"/>
        </w:rPr>
        <w:t xml:space="preserve"> </w:t>
      </w:r>
    </w:p>
    <w:p w14:paraId="718619E4" w14:textId="74CDFDB9" w:rsidR="00AD664E" w:rsidRPr="009645BC" w:rsidRDefault="001256A5" w:rsidP="0079549D">
      <w:pPr>
        <w:ind w:firstLine="0"/>
        <w:jc w:val="left"/>
        <w:rPr>
          <w:rFonts w:cs="Arial"/>
          <w:b/>
          <w:sz w:val="32"/>
          <w:szCs w:val="32"/>
        </w:rPr>
      </w:pPr>
      <w:r w:rsidRPr="009645BC">
        <w:rPr>
          <w:rFonts w:eastAsia="Times New Roman"/>
          <w:b/>
        </w:rPr>
        <w:t>Discussion:</w:t>
      </w:r>
      <w:r w:rsidRPr="009645BC">
        <w:rPr>
          <w:rFonts w:eastAsia="Times New Roman"/>
        </w:rPr>
        <w:t xml:space="preserve"> </w:t>
      </w:r>
      <w:r w:rsidR="001F3B3A">
        <w:rPr>
          <w:rFonts w:eastAsia="Times New Roman"/>
        </w:rPr>
        <w:t>These simulations provide target minimum doses for LA TAF PrEP in humans</w:t>
      </w:r>
      <w:r w:rsidR="00363A68">
        <w:rPr>
          <w:rFonts w:eastAsia="Times New Roman"/>
        </w:rPr>
        <w:t xml:space="preserve">. </w:t>
      </w:r>
      <w:r w:rsidR="00A93F9A">
        <w:rPr>
          <w:rFonts w:eastAsia="Times New Roman"/>
        </w:rPr>
        <w:t xml:space="preserve">Based on the generated results, multiple implants delivering a total of 1.4 mg/day of TAF subcutaneously could provide protections levels for approximately 6-months to 1 year. </w:t>
      </w:r>
      <w:r w:rsidR="001F3B3A">
        <w:rPr>
          <w:rFonts w:eastAsia="Times New Roman"/>
        </w:rPr>
        <w:t>This modelling may inform future design of SC implants to mitigate adherence-issues for effective PrEP applications</w:t>
      </w:r>
      <w:r w:rsidR="00A93F9A">
        <w:rPr>
          <w:rFonts w:eastAsia="Times New Roman"/>
        </w:rPr>
        <w:t xml:space="preserve">. </w:t>
      </w:r>
      <w:r w:rsidR="00AD664E" w:rsidRPr="009645BC">
        <w:br w:type="page"/>
      </w:r>
    </w:p>
    <w:p w14:paraId="2CC0838B" w14:textId="4CF51727" w:rsidR="00076D7C" w:rsidRPr="009645BC" w:rsidRDefault="00076D7C" w:rsidP="0079549D">
      <w:pPr>
        <w:pStyle w:val="Heading2"/>
        <w:numPr>
          <w:ilvl w:val="0"/>
          <w:numId w:val="4"/>
        </w:numPr>
        <w:jc w:val="left"/>
        <w:rPr>
          <w:sz w:val="32"/>
          <w:szCs w:val="32"/>
        </w:rPr>
      </w:pPr>
      <w:r w:rsidRPr="009645BC">
        <w:rPr>
          <w:sz w:val="32"/>
          <w:szCs w:val="32"/>
        </w:rPr>
        <w:lastRenderedPageBreak/>
        <w:t>Introduction</w:t>
      </w:r>
    </w:p>
    <w:p w14:paraId="56D8CE4F" w14:textId="49D70C18" w:rsidR="00363A68" w:rsidRDefault="00A93F9A" w:rsidP="0079549D">
      <w:pPr>
        <w:jc w:val="left"/>
      </w:pPr>
      <w:r>
        <w:t xml:space="preserve">Human immunodeficiency virus (HIV) is a global epidemic with </w:t>
      </w:r>
      <w:r w:rsidR="00FF1A21">
        <w:t>an estimated</w:t>
      </w:r>
      <w:r>
        <w:t xml:space="preserve"> 37.9 million</w:t>
      </w:r>
      <w:r w:rsidR="00FF1A21">
        <w:t xml:space="preserve"> </w:t>
      </w:r>
      <w:r>
        <w:t xml:space="preserve">people </w:t>
      </w:r>
      <w:r w:rsidR="00725F1A">
        <w:t xml:space="preserve">currently </w:t>
      </w:r>
      <w:r>
        <w:t>living</w:t>
      </w:r>
      <w:r w:rsidR="00FD5679">
        <w:t xml:space="preserve"> with the virus</w:t>
      </w:r>
      <w:r w:rsidR="00FF1A21">
        <w:t xml:space="preserve"> </w:t>
      </w:r>
      <w:r w:rsidR="00BC7111">
        <w:fldChar w:fldCharType="begin"/>
      </w:r>
      <w:r w:rsidR="00DC35D7">
        <w:instrText xml:space="preserve"> ADDIN EN.CITE &lt;EndNote&gt;&lt;Cite&gt;&lt;Author&gt;UNAIDS&lt;/Author&gt;&lt;Year&gt;2019&lt;/Year&gt;&lt;RecNum&gt;1097&lt;/RecNum&gt;&lt;DisplayText&gt;[1]&lt;/DisplayText&gt;&lt;record&gt;&lt;rec-number&gt;1097&lt;/rec-number&gt;&lt;foreign-keys&gt;&lt;key app="EN" db-id="sw0fsw99vzvt2we0wwdpe5zgr5t9xzzvfwex" timestamp="1547033013"&gt;1097&lt;/key&gt;&lt;/foreign-keys&gt;&lt;ref-type name="Electronic Article"&gt;43&lt;/ref-type&gt;&lt;contributors&gt;&lt;authors&gt;&lt;author&gt;UNAIDS&lt;/author&gt;&lt;/authors&gt;&lt;/contributors&gt;&lt;titles&gt;&lt;title&gt;Global HIV &amp;amp; AIDS statistics — 2019 fact sheet&lt;/title&gt;&lt;/titles&gt;&lt;dates&gt;&lt;year&gt;2019&lt;/year&gt;&lt;pub-dates&gt;&lt;date&gt;Accessed: 18/10/2019&lt;/date&gt;&lt;/pub-dates&gt;&lt;/dates&gt;&lt;pub-location&gt;Geneva, Switzerland. World Health Organization, 2019&lt;/pub-location&gt;&lt;urls&gt;&lt;related-urls&gt;&lt;url&gt;http://www.unaids.org/en/resources/fact-sheet&lt;/url&gt;&lt;/related-urls&gt;&lt;/urls&gt;&lt;access-date&gt;01/02/2018&lt;/access-date&gt;&lt;/record&gt;&lt;/Cite&gt;&lt;/EndNote&gt;</w:instrText>
      </w:r>
      <w:r w:rsidR="00BC7111">
        <w:fldChar w:fldCharType="separate"/>
      </w:r>
      <w:r w:rsidR="00BC7111">
        <w:rPr>
          <w:noProof/>
        </w:rPr>
        <w:t>[</w:t>
      </w:r>
      <w:hyperlink w:anchor="_ENREF_1" w:tooltip="UNAIDS, 2019 #1097" w:history="1">
        <w:r w:rsidR="005D42D8">
          <w:rPr>
            <w:noProof/>
          </w:rPr>
          <w:t>1</w:t>
        </w:r>
      </w:hyperlink>
      <w:r w:rsidR="00BC7111">
        <w:rPr>
          <w:noProof/>
        </w:rPr>
        <w:t>]</w:t>
      </w:r>
      <w:r w:rsidR="00BC7111">
        <w:fldChar w:fldCharType="end"/>
      </w:r>
      <w:r w:rsidR="00117BFA" w:rsidRPr="009E7E5E">
        <w:t xml:space="preserve">. </w:t>
      </w:r>
      <w:r>
        <w:t xml:space="preserve">Although existing antiretroviral </w:t>
      </w:r>
      <w:r w:rsidR="009E0FE1">
        <w:t xml:space="preserve">(ARV) </w:t>
      </w:r>
      <w:r>
        <w:t xml:space="preserve">regimes </w:t>
      </w:r>
      <w:r w:rsidR="00FD5679">
        <w:t xml:space="preserve">for treatment and </w:t>
      </w:r>
      <w:r w:rsidR="002302A0">
        <w:t>pre-exposure prophylaxis (PrEP)</w:t>
      </w:r>
      <w:r w:rsidR="00FD5679">
        <w:t xml:space="preserve"> </w:t>
      </w:r>
      <w:r>
        <w:t xml:space="preserve">have </w:t>
      </w:r>
      <w:r w:rsidR="00FF1A21">
        <w:t>dramatically</w:t>
      </w:r>
      <w:r>
        <w:t xml:space="preserve"> reduce</w:t>
      </w:r>
      <w:r w:rsidR="00FF1A21">
        <w:t>d</w:t>
      </w:r>
      <w:r>
        <w:t xml:space="preserve"> the incidence of new infections annually over the last decade, a</w:t>
      </w:r>
      <w:r w:rsidR="00FD5679">
        <w:t xml:space="preserve">n estimated </w:t>
      </w:r>
      <w:r>
        <w:t>1.7 million people became newly infected in 2018</w:t>
      </w:r>
      <w:r w:rsidR="009E0FE1">
        <w:t>;</w:t>
      </w:r>
      <w:r w:rsidR="00725F1A">
        <w:t xml:space="preserve"> s</w:t>
      </w:r>
      <w:r w:rsidR="00FD5679">
        <w:t>ex workers and clients of sex workers, men who have sex with men (MSM), people who inject drugs (PWID)s, transgender women</w:t>
      </w:r>
      <w:r w:rsidR="006C0200">
        <w:t xml:space="preserve"> (TGW)</w:t>
      </w:r>
      <w:r w:rsidR="00FD5679">
        <w:t xml:space="preserve">, and their partners accounted for over half of </w:t>
      </w:r>
      <w:r w:rsidR="00725F1A">
        <w:t xml:space="preserve">these </w:t>
      </w:r>
      <w:r w:rsidR="00FD5679">
        <w:t xml:space="preserve">new infections globally </w:t>
      </w:r>
      <w:r w:rsidR="00FD5679">
        <w:fldChar w:fldCharType="begin"/>
      </w:r>
      <w:r w:rsidR="00DC35D7">
        <w:instrText xml:space="preserve"> ADDIN EN.CITE &lt;EndNote&gt;&lt;Cite&gt;&lt;Author&gt;UNAIDS&lt;/Author&gt;&lt;Year&gt;2019&lt;/Year&gt;&lt;RecNum&gt;1097&lt;/RecNum&gt;&lt;DisplayText&gt;[1]&lt;/DisplayText&gt;&lt;record&gt;&lt;rec-number&gt;1097&lt;/rec-number&gt;&lt;foreign-keys&gt;&lt;key app="EN" db-id="sw0fsw99vzvt2we0wwdpe5zgr5t9xzzvfwex" timestamp="1547033013"&gt;1097&lt;/key&gt;&lt;/foreign-keys&gt;&lt;ref-type name="Electronic Article"&gt;43&lt;/ref-type&gt;&lt;contributors&gt;&lt;authors&gt;&lt;author&gt;UNAIDS&lt;/author&gt;&lt;/authors&gt;&lt;/contributors&gt;&lt;titles&gt;&lt;title&gt;Global HIV &amp;amp; AIDS statistics — 2019 fact sheet&lt;/title&gt;&lt;/titles&gt;&lt;dates&gt;&lt;year&gt;2019&lt;/year&gt;&lt;pub-dates&gt;&lt;date&gt;Accessed: 18/10/2019&lt;/date&gt;&lt;/pub-dates&gt;&lt;/dates&gt;&lt;pub-location&gt;Geneva, Switzerland. World Health Organization, 2019&lt;/pub-location&gt;&lt;urls&gt;&lt;related-urls&gt;&lt;url&gt;http://www.unaids.org/en/resources/fact-sheet&lt;/url&gt;&lt;/related-urls&gt;&lt;/urls&gt;&lt;access-date&gt;01/02/2018&lt;/access-date&gt;&lt;/record&gt;&lt;/Cite&gt;&lt;/EndNote&gt;</w:instrText>
      </w:r>
      <w:r w:rsidR="00FD5679">
        <w:fldChar w:fldCharType="separate"/>
      </w:r>
      <w:r w:rsidR="00FD5679">
        <w:rPr>
          <w:noProof/>
        </w:rPr>
        <w:t>[</w:t>
      </w:r>
      <w:hyperlink w:anchor="_ENREF_1" w:tooltip="UNAIDS, 2019 #1097" w:history="1">
        <w:r w:rsidR="005D42D8">
          <w:rPr>
            <w:noProof/>
          </w:rPr>
          <w:t>1</w:t>
        </w:r>
      </w:hyperlink>
      <w:r w:rsidR="00FD5679">
        <w:rPr>
          <w:noProof/>
        </w:rPr>
        <w:t>]</w:t>
      </w:r>
      <w:r w:rsidR="00FD5679">
        <w:fldChar w:fldCharType="end"/>
      </w:r>
      <w:r w:rsidR="00FD5679">
        <w:t xml:space="preserve">. </w:t>
      </w:r>
      <w:r w:rsidR="009E0FE1">
        <w:t>In sub-Saharan Africa, young women and adolescent girls accounted for two out of three new HIV infections that</w:t>
      </w:r>
      <w:r w:rsidR="009714C7">
        <w:t xml:space="preserve"> occurred in 2017 in the region </w:t>
      </w:r>
      <w:r w:rsidR="00620DEB">
        <w:fldChar w:fldCharType="begin"/>
      </w:r>
      <w:r w:rsidR="00DC35D7">
        <w:instrText xml:space="preserve"> ADDIN EN.CITE &lt;EndNote&gt;&lt;Cite&gt;&lt;Author&gt;UNAIDS&lt;/Author&gt;&lt;Year&gt;2018&lt;/Year&gt;&lt;RecNum&gt;1186&lt;/RecNum&gt;&lt;DisplayText&gt;[2]&lt;/DisplayText&gt;&lt;record&gt;&lt;rec-number&gt;1186&lt;/rec-number&gt;&lt;foreign-keys&gt;&lt;key app="EN" db-id="sw0fsw99vzvt2we0wwdpe5zgr5t9xzzvfwex" timestamp="1579618047"&gt;1186&lt;/key&gt;&lt;/foreign-keys&gt;&lt;ref-type name="Electronic Article"&gt;43&lt;/ref-type&gt;&lt;contributors&gt;&lt;authors&gt;&lt;author&gt;UNAIDS&lt;/author&gt;&lt;/authors&gt;&lt;/contributors&gt;&lt;titles&gt;&lt;title&gt;The youth bulge and HIV&lt;/title&gt;&lt;/titles&gt;&lt;dates&gt;&lt;year&gt;2018&lt;/year&gt;&lt;pub-dates&gt;&lt;date&gt;21/01/2020&lt;/date&gt;&lt;/pub-dates&gt;&lt;/dates&gt;&lt;urls&gt;&lt;related-urls&gt;&lt;url&gt;https://www.unaids.org/sites/default/files/media_asset/the-youth-bulge-and-hiv_en.pdf&lt;/url&gt;&lt;/related-urls&gt;&lt;/urls&gt;&lt;/record&gt;&lt;/Cite&gt;&lt;/EndNote&gt;</w:instrText>
      </w:r>
      <w:r w:rsidR="00620DEB">
        <w:fldChar w:fldCharType="separate"/>
      </w:r>
      <w:r w:rsidR="00620DEB">
        <w:rPr>
          <w:noProof/>
        </w:rPr>
        <w:t>[</w:t>
      </w:r>
      <w:hyperlink w:anchor="_ENREF_2" w:tooltip="UNAIDS, 2018 #1186" w:history="1">
        <w:r w:rsidR="005D42D8">
          <w:rPr>
            <w:noProof/>
          </w:rPr>
          <w:t>2</w:t>
        </w:r>
      </w:hyperlink>
      <w:r w:rsidR="00620DEB">
        <w:rPr>
          <w:noProof/>
        </w:rPr>
        <w:t>]</w:t>
      </w:r>
      <w:r w:rsidR="00620DEB">
        <w:fldChar w:fldCharType="end"/>
      </w:r>
      <w:r w:rsidR="009714C7">
        <w:t xml:space="preserve">. </w:t>
      </w:r>
      <w:r w:rsidR="001427FE">
        <w:t>Development and i</w:t>
      </w:r>
      <w:r>
        <w:t xml:space="preserve">mplementation of </w:t>
      </w:r>
      <w:r w:rsidR="009714C7">
        <w:t xml:space="preserve">more </w:t>
      </w:r>
      <w:r>
        <w:t xml:space="preserve">HIV prevention </w:t>
      </w:r>
      <w:r w:rsidR="009714C7">
        <w:t>options</w:t>
      </w:r>
      <w:r>
        <w:t xml:space="preserve"> </w:t>
      </w:r>
      <w:r w:rsidR="009714C7">
        <w:t>for</w:t>
      </w:r>
      <w:r>
        <w:t xml:space="preserve"> </w:t>
      </w:r>
      <w:r w:rsidR="00FD5679">
        <w:t xml:space="preserve">these </w:t>
      </w:r>
      <w:r>
        <w:t xml:space="preserve">high-risk populations </w:t>
      </w:r>
      <w:r w:rsidR="004A2616">
        <w:t xml:space="preserve">are </w:t>
      </w:r>
      <w:r w:rsidR="00FD5679">
        <w:t>key</w:t>
      </w:r>
      <w:r>
        <w:t xml:space="preserve"> to decreas</w:t>
      </w:r>
      <w:r w:rsidR="001427FE">
        <w:t>ing</w:t>
      </w:r>
      <w:r>
        <w:t xml:space="preserve"> the </w:t>
      </w:r>
      <w:r w:rsidR="00FD5679">
        <w:t xml:space="preserve">incidence of new infections and overall </w:t>
      </w:r>
      <w:r>
        <w:t>prevalence</w:t>
      </w:r>
      <w:r w:rsidR="00FD5679">
        <w:t xml:space="preserve"> of the virus</w:t>
      </w:r>
      <w:r w:rsidR="00013759">
        <w:t xml:space="preserve"> </w:t>
      </w:r>
      <w:r w:rsidR="00763BAF">
        <w:fldChar w:fldCharType="begin">
          <w:fldData xml:space="preserve">PEVuZE5vdGU+PENpdGU+PEF1dGhvcj5FYWtsZTwvQXV0aG9yPjxZZWFyPjIwMTg8L1llYXI+PFJl
Y051bT4xMTI2PC9SZWNOdW0+PERpc3BsYXlUZXh0PlszLCA0XTwvRGlzcGxheVRleHQ+PHJlY29y
ZD48cmVjLW51bWJlcj4xMTI2PC9yZWMtbnVtYmVyPjxmb3JlaWduLWtleXM+PGtleSBhcHA9IkVO
IiBkYi1pZD0ic3cwZnN3OTl2enZ0MndlMHd3ZHBlNXpncjV0OXh6enZmd2V4IiB0aW1lc3RhbXA9
IjE1NjUwODIzMzUiPjExMjY8L2tleT48L2ZvcmVpZ24ta2V5cz48cmVmLXR5cGUgbmFtZT0iSm91
cm5hbCBBcnRpY2xlIj4xNzwvcmVmLXR5cGU+PGNvbnRyaWJ1dG9ycz48YXV0aG9ycz48YXV0aG9y
PkVha2xlLCBSb2J5bjwvYXV0aG9yPjxhdXRob3I+VmVudGVyLCBGcmFuY29pczwvYXV0aG9yPjxh
dXRob3I+UmVlcywgSGVsZW48L2F1dGhvcj48L2F1dGhvcnM+PC9jb250cmlidXRvcnM+PGF1dGgt
YWRkcmVzcz5XaXRzIFJlcHJvZHVjdGl2ZSBIZWFsdGggYW5kIEhJViBJbnN0aXR1dGUsIEZhY3Vs
dHkgb2YgSGVhbHRoIFNjaWVuY2VzLCBVbml2ZXJzaXR5IG9mIHRoZSBXaXR3YXRlcnNyYW5kLCBI
aWxsYnJvdyBIZWFsdGggUHJlY2luY3QsIDIyIEVzc2VsZW4gU3RyZWV0LCBIaWxsYnJvdywgSm9o
YW5uZXNidXJnLCAyMDAxLCBTb3V0aCBBZnJpY2EuIHJlYWtsZUB3cmhpLmFjLnphLiYjeEQ7RmFj
dWx0eSBvZiBQdWJsaWMgSGVhbHRoIGFuZCBQb2xpY3ksIExvbmRvbiBTY2hvb2wgb2YgSHlnaWVu
ZSBhbmQgVHJvcGljYWwgTWVkaWNpbmUsIExvbmRvbiwgVW5pdGVkIEtpbmdkb20uIHJlYWtsZUB3
cmhpLmFjLnphLiYjeEQ7V2l0cyBSZXByb2R1Y3RpdmUgSGVhbHRoIGFuZCBISVYgSW5zdGl0dXRl
LCBGYWN1bHR5IG9mIEhlYWx0aCBTY2llbmNlcywgVW5pdmVyc2l0eSBvZiB0aGUgV2l0d2F0ZXJz
cmFuZCwgSGlsbGJyb3cgSGVhbHRoIFByZWNpbmN0LCAyMiBFc3NlbGVuIFN0cmVldCwgSGlsbGJy
b3csIEpvaGFubmVzYnVyZywgMjAwMSwgU291dGggQWZyaWNhLjwvYXV0aC1hZGRyZXNzPjx0aXRs
ZXM+PHRpdGxlPlByZS1leHBvc3VyZSBwcm9waHlsYXhpcyAoUHJFUCkgaW4gYW4gZXJhIG9mIHN0
YWxsZWQgSElWIHByZXZlbnRpb246IENhbiBpdCBjaGFuZ2UgdGhlIGdhbWU/PC90aXRsZT48c2Vj
b25kYXJ5LXRpdGxlPlJldHJvdmlyb2xvZ3k8L3NlY29uZGFyeS10aXRsZT48L3RpdGxlcz48cGFn
ZXM+Mjk8L3BhZ2VzPjx2b2x1bWU+MTU8L3ZvbHVtZT48bnVtYmVyPjE8L251bWJlcj48ZWRpdGlv
bj4yMDE4LzA0LzA0PC9lZGl0aW9uPjxrZXl3b3Jkcz48a2V5d29yZD5BbnRpLUhJViBBZ2VudHMv
KnRoZXJhcGV1dGljIHVzZTwva2V5d29yZD48a2V5d29yZD5Db3N0LUJlbmVmaXQgQW5hbHlzaXM8
L2tleXdvcmQ+PGtleXdvcmQ+R3VpZGVsaW5lIEFkaGVyZW5jZTwva2V5d29yZD48a2V5d29yZD5I
SVYgSW5mZWN0aW9ucy8qZHJ1ZyB0aGVyYXB5L2VwaWRlbWlvbG9neS8qcHJldmVudGlvbiAmYW1w
OyBjb250cm9sL3Zpcm9sb2d5PC9rZXl3b3JkPjxrZXl3b3JkPkhpdi0xPC9rZXl3b3JkPjxrZXl3
b3JkPkh1bWFuczwva2V5d29yZD48a2V5d29yZD5PdXRjb21lIEFzc2Vzc21lbnQsIEhlYWx0aCBD
YXJlPC9rZXl3b3JkPjxrZXl3b3JkPipQcmUtRXhwb3N1cmUgUHJvcGh5bGF4aXMvbWV0aG9kczwv
a2V5d29yZD48a2V5d29yZD5CaW9tZWRpY2FsIHByZXZlbnRpb24gcHJvZHVjdHM8L2tleXdvcmQ+
PGtleXdvcmQ+SElWIHByZXZlbnRpb248L2tleXdvcmQ+PGtleXdvcmQ+UHJlLWV4cG9zdXJlIHBy
b3BoeWxheGlzIChQckVQKTwva2V5d29yZD48L2tleXdvcmRzPjxkYXRlcz48eWVhcj4yMDE4PC95
ZWFyPjxwdWItZGF0ZXM+PGRhdGU+MjAxOC8wNC8wMjwvZGF0ZT48L3B1Yi1kYXRlcz48L2RhdGVz
Pjxpc2JuPjE3NDItNDY5MDwvaXNibj48YWNjZXNzaW9uLW51bT4yOTYwOTYxOTwvYWNjZXNzaW9u
LW51bT48dXJscz48cmVsYXRlZC11cmxzPjx1cmw+aHR0cHM6Ly9kb2kub3JnLzEwLjExODYvczEy
OTc3LTAxOC0wNDA4LTM8L3VybD48L3JlbGF0ZWQtdXJscz48L3VybHM+PGN1c3RvbTI+UE1DNTg3
OTkzMTwvY3VzdG9tMj48ZWxlY3Ryb25pYy1yZXNvdXJjZS1udW0+MTAuMTE4Ni9zMTI5NzctMDE4
LTA0MDgtMzwvZWxlY3Ryb25pYy1yZXNvdXJjZS1udW0+PC9yZWNvcmQ+PC9DaXRlPjxDaXRlPjxB
dXRob3I+TGVWYXNzZXVyPC9BdXRob3I+PFllYXI+MjAxODwvWWVhcj48UmVjTnVtPjExMjU8L1Jl
Y051bT48cmVjb3JkPjxyZWMtbnVtYmVyPjExMjU8L3JlYy1udW1iZXI+PGZvcmVpZ24ta2V5cz48
a2V5IGFwcD0iRU4iIGRiLWlkPSJzdzBmc3c5OXZ6dnQyd2Uwd3dkcGU1emdyNXQ5eHp6dmZ3ZXgi
IHRpbWVzdGFtcD0iMTU2NTA4MjI1NCI+MTEyNTwva2V5PjwvZm9yZWlnbi1rZXlzPjxyZWYtdHlw
ZSBuYW1lPSJKb3VybmFsIEFydGljbGUiPjE3PC9yZWYtdHlwZT48Y29udHJpYnV0b3JzPjxhdXRo
b3JzPjxhdXRob3I+TGVWYXNzZXVyLCBNaWNoYWVsIFQuPC9hdXRob3I+PGF1dGhvcj5Hb2xkc3Rl
aW4sIE5lYWwgRC48L2F1dGhvcj48YXV0aG9yPlRhYmIsIExvbmkgUC48L2F1dGhvcj48YXV0aG9y
Pk9saXZpZXJpLU11aSwgQnJpYW5uZSBMLjwvYXV0aG9yPjxhdXRob3I+V2VsbGVzLCBTZXRoIEwu
PC9hdXRob3I+PC9hdXRob3JzPjwvY29udHJpYnV0b3JzPjxhdXRoLWFkZHJlc3M+RGVwYXJ0bWVu
dCBvZiBFcGlkZW1pb2xvZ3kgYW5kIEJpb3N0YXRpc3RpY3MsIERvcm5zaWZlIFNjaG9vbCBvZiBQ
dWJsaWMgSGVhbHRoLCBEcmV4ZWwgVW5pdmVyc2l0eSwgUGhpbGFkZWxwaGlhLCBQQS4mI3hEO0Rl
cGFydG1lbnQgb2YgUGVkaWF0cmljcywgQ2hyaXN0aWFuYSBDYXJlIEhlYWx0aCBTeXN0ZW0sIE5l
d2FyaywgREUuJiN4RDtEZXBhcnRtZW50IG9mIEhlYWx0aCBTY2llbmNlcywgQm91dmUgU2Nob29s
IG9mIEhlYWx0aCBTY2llbmNlcywgTm9ydGhlYXN0ZXJuIFVuaXZlcnNpdHksIEJvc3RvbiwgTUEu
PC9hdXRoLWFkZHJlc3M+PHRpdGxlcz48dGl0bGU+VGhlIEVmZmVjdCBvZiBQckVQIG9uIEhJViBJ
bmNpZGVuY2UgQW1vbmcgTWVuIFdobyBIYXZlIFNleCBXaXRoIE1lbiBpbiB0aGUgQ29udGV4dCBv
ZiBDb25kb20gVXNlLCBUcmVhdG1lbnQgYXMgUHJldmVudGlvbiwgYW5kIFNlcm9hZGFwdGl2ZSBQ
cmFjdGljZXM8L3RpdGxlPjxzZWNvbmRhcnktdGl0bGU+SkFJRFMgSm91cm5hbCBvZiBBY3F1aXJl
ZCBJbW11bmUgRGVmaWNpZW5jeSBTeW5kcm9tZXM8L3NlY29uZGFyeS10aXRsZT48L3RpdGxlcz48
cGFnZXM+MzEtNDA8L3BhZ2VzPjx2b2x1bWU+Nzc8L3ZvbHVtZT48bnVtYmVyPjE8L251bWJlcj48
ZWRpdGlvbj4yMDE3LzA5LzMwPC9lZGl0aW9uPjxrZXl3b3Jkcz48a2V5d29yZD5QckVQPC9rZXl3
b3JkPjxrZXl3b3JkPnNlcm9hZGFwdGlvbjwva2V5d29yZD48a2V5d29yZD50cmVhdG1lbnQgYXMg
cHJldmVudGlvbjwva2V5d29yZD48a2V5d29yZD5jb25kb20gdXNlPC9rZXl3b3JkPjxrZXl3b3Jk
Pm1hdGhlbWF0aWNhbCBtb2RlbGluZzwva2V5d29yZD48a2V5d29yZD5ISVYgcHJldmVudGlvbjwv
a2V5d29yZD48L2tleXdvcmRzPjxkYXRlcz48eWVhcj4yMDE4PC95ZWFyPjxwdWItZGF0ZXM+PGRh
dGU+SmFuIDE8L2RhdGU+PC9wdWItZGF0ZXM+PC9kYXRlcz48aXNibj4xNTI1LTQxMzU8L2lzYm4+
PGFjY2Vzc2lvbi1udW0+MDAxMjYzMzQtMjAxODAxMDEwLTAwMDA1PC9hY2Nlc3Npb24tbnVtPjx1
cmxzPjxyZWxhdGVkLXVybHM+PHVybD5odHRwczovL2pvdXJuYWxzLmx3dy5jb20vamFpZHMvRnVs
bHRleHQvMjAxOC8wMTAxMC9UaGVfRWZmZWN0X29mX1ByRVBfb25fSElWX0luY2lkZW5jZV9BbW9u
Z19NZW5fV2hvLjUuYXNweDwvdXJsPjwvcmVsYXRlZC11cmxzPjwvdXJscz48ZWxlY3Ryb25pYy1y
ZXNvdXJjZS1udW0+MTAuMTA5Ny9xYWkuMDAwMDAwMDAwMDAwMTU1NTwvZWxlY3Ryb25pYy1yZXNv
dXJjZS1udW0+PC9yZWNvcmQ+PC9DaXRlPjwvRW5kTm90ZT5=
</w:fldData>
        </w:fldChar>
      </w:r>
      <w:r w:rsidR="00DC35D7">
        <w:instrText xml:space="preserve"> ADDIN EN.CITE </w:instrText>
      </w:r>
      <w:r w:rsidR="00DC35D7">
        <w:fldChar w:fldCharType="begin">
          <w:fldData xml:space="preserve">PEVuZE5vdGU+PENpdGU+PEF1dGhvcj5FYWtsZTwvQXV0aG9yPjxZZWFyPjIwMTg8L1llYXI+PFJl
Y051bT4xMTI2PC9SZWNOdW0+PERpc3BsYXlUZXh0PlszLCA0XTwvRGlzcGxheVRleHQ+PHJlY29y
ZD48cmVjLW51bWJlcj4xMTI2PC9yZWMtbnVtYmVyPjxmb3JlaWduLWtleXM+PGtleSBhcHA9IkVO
IiBkYi1pZD0ic3cwZnN3OTl2enZ0MndlMHd3ZHBlNXpncjV0OXh6enZmd2V4IiB0aW1lc3RhbXA9
IjE1NjUwODIzMzUiPjExMjY8L2tleT48L2ZvcmVpZ24ta2V5cz48cmVmLXR5cGUgbmFtZT0iSm91
cm5hbCBBcnRpY2xlIj4xNzwvcmVmLXR5cGU+PGNvbnRyaWJ1dG9ycz48YXV0aG9ycz48YXV0aG9y
PkVha2xlLCBSb2J5bjwvYXV0aG9yPjxhdXRob3I+VmVudGVyLCBGcmFuY29pczwvYXV0aG9yPjxh
dXRob3I+UmVlcywgSGVsZW48L2F1dGhvcj48L2F1dGhvcnM+PC9jb250cmlidXRvcnM+PGF1dGgt
YWRkcmVzcz5XaXRzIFJlcHJvZHVjdGl2ZSBIZWFsdGggYW5kIEhJViBJbnN0aXR1dGUsIEZhY3Vs
dHkgb2YgSGVhbHRoIFNjaWVuY2VzLCBVbml2ZXJzaXR5IG9mIHRoZSBXaXR3YXRlcnNyYW5kLCBI
aWxsYnJvdyBIZWFsdGggUHJlY2luY3QsIDIyIEVzc2VsZW4gU3RyZWV0LCBIaWxsYnJvdywgSm9o
YW5uZXNidXJnLCAyMDAxLCBTb3V0aCBBZnJpY2EuIHJlYWtsZUB3cmhpLmFjLnphLiYjeEQ7RmFj
dWx0eSBvZiBQdWJsaWMgSGVhbHRoIGFuZCBQb2xpY3ksIExvbmRvbiBTY2hvb2wgb2YgSHlnaWVu
ZSBhbmQgVHJvcGljYWwgTWVkaWNpbmUsIExvbmRvbiwgVW5pdGVkIEtpbmdkb20uIHJlYWtsZUB3
cmhpLmFjLnphLiYjeEQ7V2l0cyBSZXByb2R1Y3RpdmUgSGVhbHRoIGFuZCBISVYgSW5zdGl0dXRl
LCBGYWN1bHR5IG9mIEhlYWx0aCBTY2llbmNlcywgVW5pdmVyc2l0eSBvZiB0aGUgV2l0d2F0ZXJz
cmFuZCwgSGlsbGJyb3cgSGVhbHRoIFByZWNpbmN0LCAyMiBFc3NlbGVuIFN0cmVldCwgSGlsbGJy
b3csIEpvaGFubmVzYnVyZywgMjAwMSwgU291dGggQWZyaWNhLjwvYXV0aC1hZGRyZXNzPjx0aXRs
ZXM+PHRpdGxlPlByZS1leHBvc3VyZSBwcm9waHlsYXhpcyAoUHJFUCkgaW4gYW4gZXJhIG9mIHN0
YWxsZWQgSElWIHByZXZlbnRpb246IENhbiBpdCBjaGFuZ2UgdGhlIGdhbWU/PC90aXRsZT48c2Vj
b25kYXJ5LXRpdGxlPlJldHJvdmlyb2xvZ3k8L3NlY29uZGFyeS10aXRsZT48L3RpdGxlcz48cGFn
ZXM+Mjk8L3BhZ2VzPjx2b2x1bWU+MTU8L3ZvbHVtZT48bnVtYmVyPjE8L251bWJlcj48ZWRpdGlv
bj4yMDE4LzA0LzA0PC9lZGl0aW9uPjxrZXl3b3Jkcz48a2V5d29yZD5BbnRpLUhJViBBZ2VudHMv
KnRoZXJhcGV1dGljIHVzZTwva2V5d29yZD48a2V5d29yZD5Db3N0LUJlbmVmaXQgQW5hbHlzaXM8
L2tleXdvcmQ+PGtleXdvcmQ+R3VpZGVsaW5lIEFkaGVyZW5jZTwva2V5d29yZD48a2V5d29yZD5I
SVYgSW5mZWN0aW9ucy8qZHJ1ZyB0aGVyYXB5L2VwaWRlbWlvbG9neS8qcHJldmVudGlvbiAmYW1w
OyBjb250cm9sL3Zpcm9sb2d5PC9rZXl3b3JkPjxrZXl3b3JkPkhpdi0xPC9rZXl3b3JkPjxrZXl3
b3JkPkh1bWFuczwva2V5d29yZD48a2V5d29yZD5PdXRjb21lIEFzc2Vzc21lbnQsIEhlYWx0aCBD
YXJlPC9rZXl3b3JkPjxrZXl3b3JkPipQcmUtRXhwb3N1cmUgUHJvcGh5bGF4aXMvbWV0aG9kczwv
a2V5d29yZD48a2V5d29yZD5CaW9tZWRpY2FsIHByZXZlbnRpb24gcHJvZHVjdHM8L2tleXdvcmQ+
PGtleXdvcmQ+SElWIHByZXZlbnRpb248L2tleXdvcmQ+PGtleXdvcmQ+UHJlLWV4cG9zdXJlIHBy
b3BoeWxheGlzIChQckVQKTwva2V5d29yZD48L2tleXdvcmRzPjxkYXRlcz48eWVhcj4yMDE4PC95
ZWFyPjxwdWItZGF0ZXM+PGRhdGU+MjAxOC8wNC8wMjwvZGF0ZT48L3B1Yi1kYXRlcz48L2RhdGVz
Pjxpc2JuPjE3NDItNDY5MDwvaXNibj48YWNjZXNzaW9uLW51bT4yOTYwOTYxOTwvYWNjZXNzaW9u
LW51bT48dXJscz48cmVsYXRlZC11cmxzPjx1cmw+aHR0cHM6Ly9kb2kub3JnLzEwLjExODYvczEy
OTc3LTAxOC0wNDA4LTM8L3VybD48L3JlbGF0ZWQtdXJscz48L3VybHM+PGN1c3RvbTI+UE1DNTg3
OTkzMTwvY3VzdG9tMj48ZWxlY3Ryb25pYy1yZXNvdXJjZS1udW0+MTAuMTE4Ni9zMTI5NzctMDE4
LTA0MDgtMzwvZWxlY3Ryb25pYy1yZXNvdXJjZS1udW0+PC9yZWNvcmQ+PC9DaXRlPjxDaXRlPjxB
dXRob3I+TGVWYXNzZXVyPC9BdXRob3I+PFllYXI+MjAxODwvWWVhcj48UmVjTnVtPjExMjU8L1Jl
Y051bT48cmVjb3JkPjxyZWMtbnVtYmVyPjExMjU8L3JlYy1udW1iZXI+PGZvcmVpZ24ta2V5cz48
a2V5IGFwcD0iRU4iIGRiLWlkPSJzdzBmc3c5OXZ6dnQyd2Uwd3dkcGU1emdyNXQ5eHp6dmZ3ZXgi
IHRpbWVzdGFtcD0iMTU2NTA4MjI1NCI+MTEyNTwva2V5PjwvZm9yZWlnbi1rZXlzPjxyZWYtdHlw
ZSBuYW1lPSJKb3VybmFsIEFydGljbGUiPjE3PC9yZWYtdHlwZT48Y29udHJpYnV0b3JzPjxhdXRo
b3JzPjxhdXRob3I+TGVWYXNzZXVyLCBNaWNoYWVsIFQuPC9hdXRob3I+PGF1dGhvcj5Hb2xkc3Rl
aW4sIE5lYWwgRC48L2F1dGhvcj48YXV0aG9yPlRhYmIsIExvbmkgUC48L2F1dGhvcj48YXV0aG9y
Pk9saXZpZXJpLU11aSwgQnJpYW5uZSBMLjwvYXV0aG9yPjxhdXRob3I+V2VsbGVzLCBTZXRoIEwu
PC9hdXRob3I+PC9hdXRob3JzPjwvY29udHJpYnV0b3JzPjxhdXRoLWFkZHJlc3M+RGVwYXJ0bWVu
dCBvZiBFcGlkZW1pb2xvZ3kgYW5kIEJpb3N0YXRpc3RpY3MsIERvcm5zaWZlIFNjaG9vbCBvZiBQ
dWJsaWMgSGVhbHRoLCBEcmV4ZWwgVW5pdmVyc2l0eSwgUGhpbGFkZWxwaGlhLCBQQS4mI3hEO0Rl
cGFydG1lbnQgb2YgUGVkaWF0cmljcywgQ2hyaXN0aWFuYSBDYXJlIEhlYWx0aCBTeXN0ZW0sIE5l
d2FyaywgREUuJiN4RDtEZXBhcnRtZW50IG9mIEhlYWx0aCBTY2llbmNlcywgQm91dmUgU2Nob29s
IG9mIEhlYWx0aCBTY2llbmNlcywgTm9ydGhlYXN0ZXJuIFVuaXZlcnNpdHksIEJvc3RvbiwgTUEu
PC9hdXRoLWFkZHJlc3M+PHRpdGxlcz48dGl0bGU+VGhlIEVmZmVjdCBvZiBQckVQIG9uIEhJViBJ
bmNpZGVuY2UgQW1vbmcgTWVuIFdobyBIYXZlIFNleCBXaXRoIE1lbiBpbiB0aGUgQ29udGV4dCBv
ZiBDb25kb20gVXNlLCBUcmVhdG1lbnQgYXMgUHJldmVudGlvbiwgYW5kIFNlcm9hZGFwdGl2ZSBQ
cmFjdGljZXM8L3RpdGxlPjxzZWNvbmRhcnktdGl0bGU+SkFJRFMgSm91cm5hbCBvZiBBY3F1aXJl
ZCBJbW11bmUgRGVmaWNpZW5jeSBTeW5kcm9tZXM8L3NlY29uZGFyeS10aXRsZT48L3RpdGxlcz48
cGFnZXM+MzEtNDA8L3BhZ2VzPjx2b2x1bWU+Nzc8L3ZvbHVtZT48bnVtYmVyPjE8L251bWJlcj48
ZWRpdGlvbj4yMDE3LzA5LzMwPC9lZGl0aW9uPjxrZXl3b3Jkcz48a2V5d29yZD5QckVQPC9rZXl3
b3JkPjxrZXl3b3JkPnNlcm9hZGFwdGlvbjwva2V5d29yZD48a2V5d29yZD50cmVhdG1lbnQgYXMg
cHJldmVudGlvbjwva2V5d29yZD48a2V5d29yZD5jb25kb20gdXNlPC9rZXl3b3JkPjxrZXl3b3Jk
Pm1hdGhlbWF0aWNhbCBtb2RlbGluZzwva2V5d29yZD48a2V5d29yZD5ISVYgcHJldmVudGlvbjwv
a2V5d29yZD48L2tleXdvcmRzPjxkYXRlcz48eWVhcj4yMDE4PC95ZWFyPjxwdWItZGF0ZXM+PGRh
dGU+SmFuIDE8L2RhdGU+PC9wdWItZGF0ZXM+PC9kYXRlcz48aXNibj4xNTI1LTQxMzU8L2lzYm4+
PGFjY2Vzc2lvbi1udW0+MDAxMjYzMzQtMjAxODAxMDEwLTAwMDA1PC9hY2Nlc3Npb24tbnVtPjx1
cmxzPjxyZWxhdGVkLXVybHM+PHVybD5odHRwczovL2pvdXJuYWxzLmx3dy5jb20vamFpZHMvRnVs
bHRleHQvMjAxOC8wMTAxMC9UaGVfRWZmZWN0X29mX1ByRVBfb25fSElWX0luY2lkZW5jZV9BbW9u
Z19NZW5fV2hvLjUuYXNweDwvdXJsPjwvcmVsYXRlZC11cmxzPjwvdXJscz48ZWxlY3Ryb25pYy1y
ZXNvdXJjZS1udW0+MTAuMTA5Ny9xYWkuMDAwMDAwMDAwMDAwMTU1NTwvZWxlY3Ryb25pYy1yZXNv
dXJjZS1udW0+PC9yZWNvcmQ+PC9DaXRlPjwvRW5kTm90ZT5=
</w:fldData>
        </w:fldChar>
      </w:r>
      <w:r w:rsidR="00DC35D7">
        <w:instrText xml:space="preserve"> ADDIN EN.CITE.DATA </w:instrText>
      </w:r>
      <w:r w:rsidR="00DC35D7">
        <w:fldChar w:fldCharType="end"/>
      </w:r>
      <w:r w:rsidR="00763BAF">
        <w:fldChar w:fldCharType="separate"/>
      </w:r>
      <w:r w:rsidR="00620DEB">
        <w:rPr>
          <w:noProof/>
        </w:rPr>
        <w:t>[</w:t>
      </w:r>
      <w:hyperlink w:anchor="_ENREF_3" w:tooltip="Eakle, 2018 #1126" w:history="1">
        <w:r w:rsidR="005D42D8">
          <w:rPr>
            <w:noProof/>
          </w:rPr>
          <w:t>3</w:t>
        </w:r>
      </w:hyperlink>
      <w:r w:rsidR="00620DEB">
        <w:rPr>
          <w:noProof/>
        </w:rPr>
        <w:t xml:space="preserve">, </w:t>
      </w:r>
      <w:hyperlink w:anchor="_ENREF_4" w:tooltip="LeVasseur, 2018 #1125" w:history="1">
        <w:r w:rsidR="005D42D8">
          <w:rPr>
            <w:noProof/>
          </w:rPr>
          <w:t>4</w:t>
        </w:r>
      </w:hyperlink>
      <w:r w:rsidR="00620DEB">
        <w:rPr>
          <w:noProof/>
        </w:rPr>
        <w:t>]</w:t>
      </w:r>
      <w:r w:rsidR="00763BAF">
        <w:fldChar w:fldCharType="end"/>
      </w:r>
      <w:r w:rsidR="003C474D">
        <w:t xml:space="preserve">. </w:t>
      </w:r>
    </w:p>
    <w:p w14:paraId="33E617D7" w14:textId="5AC3163A" w:rsidR="0079448F" w:rsidRDefault="00A93F9A" w:rsidP="0079549D">
      <w:pPr>
        <w:jc w:val="left"/>
      </w:pPr>
      <w:bookmarkStart w:id="7" w:name="_Hlk38903738"/>
      <w:r>
        <w:t>Tenofovir disoproxil fumarate (TDF)</w:t>
      </w:r>
      <w:r w:rsidR="00FD5679">
        <w:t xml:space="preserve">, a prodrug of </w:t>
      </w:r>
      <w:r w:rsidR="00B958D9">
        <w:t>t</w:t>
      </w:r>
      <w:r w:rsidR="00FD5679">
        <w:t>enofovir,</w:t>
      </w:r>
      <w:r>
        <w:t xml:space="preserve"> and emtricitabine (FTC; F) </w:t>
      </w:r>
      <w:r w:rsidR="00725F1A">
        <w:t>was</w:t>
      </w:r>
      <w:r>
        <w:t xml:space="preserve"> </w:t>
      </w:r>
      <w:r w:rsidR="00725F1A">
        <w:t xml:space="preserve">FDA </w:t>
      </w:r>
      <w:r>
        <w:t xml:space="preserve">approved for </w:t>
      </w:r>
      <w:r w:rsidR="006B6B17">
        <w:t xml:space="preserve">treatment </w:t>
      </w:r>
      <w:r w:rsidR="00EA4EFD">
        <w:t xml:space="preserve">of HIV </w:t>
      </w:r>
      <w:r w:rsidR="00725F1A">
        <w:t xml:space="preserve">in 2004 </w:t>
      </w:r>
      <w:r w:rsidR="006B6B17">
        <w:t xml:space="preserve">and </w:t>
      </w:r>
      <w:r w:rsidR="00725F1A">
        <w:t xml:space="preserve">for </w:t>
      </w:r>
      <w:r w:rsidR="006B6B17">
        <w:t xml:space="preserve">PrEP </w:t>
      </w:r>
      <w:r w:rsidR="00725F1A">
        <w:t xml:space="preserve">in 2012 </w:t>
      </w:r>
      <w:r>
        <w:t>as the</w:t>
      </w:r>
      <w:r w:rsidR="006B6B17">
        <w:t xml:space="preserve"> once-daily oral</w:t>
      </w:r>
      <w:r>
        <w:t xml:space="preserve"> combination FTC/TDF</w:t>
      </w:r>
      <w:r w:rsidR="00725F1A">
        <w:t xml:space="preserve"> (Truvada</w:t>
      </w:r>
      <w:r w:rsidR="004A2616">
        <w:rPr>
          <w:rFonts w:cs="Times New Roman"/>
        </w:rPr>
        <w:t>™</w:t>
      </w:r>
      <w:r w:rsidR="00725F1A">
        <w:t>)</w:t>
      </w:r>
      <w:bookmarkEnd w:id="7"/>
      <w:r>
        <w:t xml:space="preserve"> </w:t>
      </w:r>
      <w:r w:rsidR="00BC7111">
        <w:fldChar w:fldCharType="begin"/>
      </w:r>
      <w:r w:rsidR="00DC35D7">
        <w:instrText xml:space="preserve"> ADDIN EN.CITE &lt;EndNote&gt;&lt;Cite&gt;&lt;Author&gt;Pilkington&lt;/Author&gt;&lt;Year&gt;2018&lt;/Year&gt;&lt;RecNum&gt;1103&lt;/RecNum&gt;&lt;DisplayText&gt;[5]&lt;/DisplayText&gt;&lt;record&gt;&lt;rec-number&gt;1103&lt;/rec-number&gt;&lt;foreign-keys&gt;&lt;key app="EN" db-id="sw0fsw99vzvt2we0wwdpe5zgr5t9xzzvfwex" timestamp="1560952044"&gt;1103&lt;/key&gt;&lt;/foreign-keys&gt;&lt;ref-type name="Journal Article"&gt;17&lt;/ref-type&gt;&lt;contributors&gt;&lt;authors&gt;&lt;author&gt;Pilkington, Victoria&lt;/author&gt;&lt;author&gt;Hill, Andrew&lt;/author&gt;&lt;author&gt;Hughes, Sophie&lt;/author&gt;&lt;author&gt;Nwokolo, Nneka&lt;/author&gt;&lt;author&gt;Pozniak, Anton&lt;/author&gt;&lt;/authors&gt;&lt;/contributors&gt;&lt;auth-address&gt;Faculty of Medicine, Imperial College London, London, UK.&amp;#xD;Department of Pharmacology and Therapeutics, University of Liverpool, UK.&amp;#xD;MetaVirology Ltd Research, London UK.&amp;#xD;Chelsea and Westminster Hospital, 56 Dean Street, London UK.&lt;/auth-address&gt;&lt;titles&gt;&lt;title&gt;How safe is TDF/FTC as PrEP? A systematic review and meta-analysis of the risk of adverse events in 13 randomised trials of PrEP&lt;/title&gt;&lt;secondary-title&gt;Journal of virus eradication&lt;/secondary-title&gt;&lt;alt-title&gt;J Virus Erad&lt;/alt-title&gt;&lt;/titles&gt;&lt;pages&gt;215-224&lt;/pages&gt;&lt;volume&gt;4&lt;/volume&gt;&lt;number&gt;4&lt;/number&gt;&lt;edition&gt;2018/12/06&lt;/edition&gt;&lt;keywords&gt;&lt;keyword&gt;Pre-exposure prophylaxis (PrEP), Safety, HIV, tenofovir, emtricitabine, kidney, bone density, adverse events&lt;/keyword&gt;&lt;/keywords&gt;&lt;dates&gt;&lt;year&gt;2018&lt;/year&gt;&lt;pub-dates&gt;&lt;date&gt;Oct 1&lt;/date&gt;&lt;/pub-dates&gt;&lt;/dates&gt;&lt;publisher&gt;Mediscript Ltd&lt;/publisher&gt;&lt;isbn&gt;2055-6640&amp;#xD;2055-6659&lt;/isbn&gt;&lt;accession-num&gt;30515300&lt;/accession-num&gt;&lt;urls&gt;&lt;related-urls&gt;&lt;url&gt;https://www.ncbi.nlm.nih.gov/pubmed/30515300&lt;/url&gt;&lt;url&gt;https://www.ncbi.nlm.nih.gov/pmc/articles/PMC6248833/&lt;/url&gt;&lt;/related-urls&gt;&lt;/urls&gt;&lt;custom2&gt;PMC6248833&lt;/custom2&gt;&lt;remote-database-name&gt;PubMed&lt;/remote-database-name&gt;&lt;language&gt;eng&lt;/language&gt;&lt;/record&gt;&lt;/Cite&gt;&lt;/EndNote&gt;</w:instrText>
      </w:r>
      <w:r w:rsidR="00BC7111">
        <w:fldChar w:fldCharType="separate"/>
      </w:r>
      <w:r w:rsidR="00620DEB">
        <w:rPr>
          <w:noProof/>
        </w:rPr>
        <w:t>[</w:t>
      </w:r>
      <w:hyperlink w:anchor="_ENREF_5" w:tooltip="Pilkington, 2018 #1103" w:history="1">
        <w:r w:rsidR="005D42D8">
          <w:rPr>
            <w:noProof/>
          </w:rPr>
          <w:t>5</w:t>
        </w:r>
      </w:hyperlink>
      <w:r w:rsidR="00620DEB">
        <w:rPr>
          <w:noProof/>
        </w:rPr>
        <w:t>]</w:t>
      </w:r>
      <w:r w:rsidR="00BC7111">
        <w:fldChar w:fldCharType="end"/>
      </w:r>
      <w:r w:rsidR="004E4A1B">
        <w:t xml:space="preserve">. </w:t>
      </w:r>
      <w:r w:rsidR="00725F1A">
        <w:t xml:space="preserve">Oral PrEP </w:t>
      </w:r>
      <w:r w:rsidR="00F519CE">
        <w:t xml:space="preserve">has </w:t>
      </w:r>
      <w:r w:rsidR="00DC34E3">
        <w:t xml:space="preserve">been successful </w:t>
      </w:r>
      <w:r w:rsidR="00F519CE">
        <w:t>among</w:t>
      </w:r>
      <w:r w:rsidR="00F71A91">
        <w:t xml:space="preserve"> </w:t>
      </w:r>
      <w:proofErr w:type="spellStart"/>
      <w:r w:rsidR="00F71A91">
        <w:t>serodiscordant</w:t>
      </w:r>
      <w:proofErr w:type="spellEnd"/>
      <w:r w:rsidR="00F71A91">
        <w:t xml:space="preserve"> </w:t>
      </w:r>
      <w:r w:rsidR="00DE0B37">
        <w:t xml:space="preserve">heterosexual </w:t>
      </w:r>
      <w:r w:rsidR="00F71A91">
        <w:t>couples</w:t>
      </w:r>
      <w:r w:rsidR="00DE0B37">
        <w:t>, MSM, and TGW</w:t>
      </w:r>
      <w:r w:rsidR="00F519CE">
        <w:t xml:space="preserve"> when </w:t>
      </w:r>
      <w:r w:rsidR="00DE0B37">
        <w:t>they</w:t>
      </w:r>
      <w:r w:rsidR="00F519CE">
        <w:t xml:space="preserve"> </w:t>
      </w:r>
      <w:r w:rsidR="00C176F6">
        <w:t xml:space="preserve">are able to </w:t>
      </w:r>
      <w:r w:rsidR="00F519CE">
        <w:t>adhere to</w:t>
      </w:r>
      <w:r w:rsidR="007C1B05">
        <w:t xml:space="preserve"> </w:t>
      </w:r>
      <w:r w:rsidR="00F519CE">
        <w:t>daily pill-taking regimen</w:t>
      </w:r>
      <w:r w:rsidR="007C1B05">
        <w:t>s</w:t>
      </w:r>
      <w:r w:rsidR="001427FE">
        <w:t xml:space="preserve"> </w:t>
      </w:r>
      <w:r w:rsidR="00620DEB">
        <w:fldChar w:fldCharType="begin">
          <w:fldData xml:space="preserve">PEVuZE5vdGU+PENpdGU+PEF1dGhvcj5HcmFudDwvQXV0aG9yPjxZZWFyPjIwMTA8L1llYXI+PFJl
Y051bT4xMTg3PC9SZWNOdW0+PERpc3BsYXlUZXh0Pls2LCA3XTwvRGlzcGxheVRleHQ+PHJlY29y
ZD48cmVjLW51bWJlcj4xMTg3PC9yZWMtbnVtYmVyPjxmb3JlaWduLWtleXM+PGtleSBhcHA9IkVO
IiBkYi1pZD0ic3cwZnN3OTl2enZ0MndlMHd3ZHBlNXpncjV0OXh6enZmd2V4IiB0aW1lc3RhbXA9
IjE1Nzk2MTgxNTUiPjExODc8L2tleT48L2ZvcmVpZ24ta2V5cz48cmVmLXR5cGUgbmFtZT0iSm91
cm5hbCBBcnRpY2xlIj4xNzwvcmVmLXR5cGU+PGNvbnRyaWJ1dG9ycz48YXV0aG9ycz48YXV0aG9y
PkdyYW50LCBSb2JlcnQgTS48L2F1dGhvcj48YXV0aG9yPkxhbWEsIEphdmllciBSLjwvYXV0aG9y
PjxhdXRob3I+QW5kZXJzb24sIFBldGVyIEwuPC9hdXRob3I+PGF1dGhvcj5NY01haGFuLCBWYW5l
c3NhPC9hdXRob3I+PGF1dGhvcj5MaXUsIEFsYmVydCBZLjwvYXV0aG9yPjxhdXRob3I+VmFyZ2Fz
LCBMb3JlbmE8L2F1dGhvcj48YXV0aG9yPkdvaWNvY2hlYSwgUGVkcm88L2F1dGhvcj48YXV0aG9y
PkNhc2Fww61hLCBNYXJ0w61uPC9hdXRob3I+PGF1dGhvcj5HdWFuaXJhLUNhcnJhbnphLCBKdWFu
IFZpY2VudGU8L2F1dGhvcj48YXV0aG9yPlJhbWlyZXotQ2FyZGljaCwgTWFyaWEgRS48L2F1dGhv
cj48YXV0aG9yPk1vbnRveWEtSGVycmVyYSwgT3JsYW5kbzwvYXV0aG9yPjxhdXRob3I+RmVybsOh
bmRleiwgVGVsbW88L2F1dGhvcj48YXV0aG9yPlZlbG9zbywgVmFsZGlsZWEgRy48L2F1dGhvcj48
YXV0aG9yPkJ1Y2hiaW5kZXIsIFN1c2FuIFAuPC9hdXRob3I+PGF1dGhvcj5DaGFyaXlhbGVydHNh
aywgU3V3YXQ8L2F1dGhvcj48YXV0aG9yPlNjaGVjaHRlciwgTWF1cm88L2F1dGhvcj48YXV0aG9y
PkJla2tlciwgTGluZGEtR2FpbDwvYXV0aG9yPjxhdXRob3I+TWF5ZXIsIEtlbm5ldGggSC48L2F1
dGhvcj48YXV0aG9yPkthbGzDoXMsIEVzcGVyIEdlb3JnZXM8L2F1dGhvcj48YXV0aG9yPkFtaWNv
LCBLLiBSaXZldDwvYXV0aG9yPjxhdXRob3I+TXVsbGlnYW4sIEthdGhsZWVuPC9hdXRob3I+PGF1
dGhvcj5CdXNobWFuLCBMYW5lIFIuPC9hdXRob3I+PGF1dGhvcj5IYW5jZSwgUm9iZXJ0IEouPC9h
dXRob3I+PGF1dGhvcj5HYW5vemEsIENhcm1lbGE8L2F1dGhvcj48YXV0aG9yPkRlZmVjaGVyZXV4
LCBQYXRyaWNpYTwvYXV0aG9yPjxhdXRob3I+UG9zdGxlLCBCcmlhbjwvYXV0aG9yPjxhdXRob3I+
V2FuZywgRnVyb25nPC9hdXRob3I+PGF1dGhvcj5NY0Nvbm5lbGwsIEouIEplZmY8L2F1dGhvcj48
YXV0aG9yPlpoZW5nLCBKaWEtSHVhPC9hdXRob3I+PGF1dGhvcj5MZWUsIEplYW5ueTwvYXV0aG9y
PjxhdXRob3I+Um9vbmV5LCBKYW1lcyBGLjwvYXV0aG9yPjxhdXRob3I+SmFmZmUsIEhvd2FyZCBT
LjwvYXV0aG9yPjxhdXRob3I+TWFydGluZXosIEFuYSBJLjwvYXV0aG9yPjxhdXRob3I+QnVybnMs
IERhdmlkIE4uPC9hdXRob3I+PGF1dGhvcj5HbGlkZGVuLCBEYXZpZCBWLjwvYXV0aG9yPjwvYXV0
aG9ycz48L2NvbnRyaWJ1dG9ycz48YXV0aC1hZGRyZXNzPkouIERhdmlkIEdsYWRzdG9uZSBJbnN0
aXR1dGVzLCBVbml2ZXJzaXR5IG9mIENhbGlmb3JuaWEgYXQgU2FuIEZyYW5jaXNjbywgMTY1MCBP
d2VucyBTdC4sIFNhbiBGcmFuY2lzY28sIENBIDk0MTU4LCBVU0EuIHJvYmVydC5ncmFudEB1Y3Nm
LmVkdTwvYXV0aC1hZGRyZXNzPjx0aXRsZXM+PHRpdGxlPlByZWV4cG9zdXJlIENoZW1vcHJvcGh5
bGF4aXMgZm9yIEhJViBQcmV2ZW50aW9uIGluIE1lbiBXaG8gSGF2ZSBTZXggd2l0aCBNZW48L3Rp
dGxlPjxzZWNvbmRhcnktdGl0bGU+TmV3IEVuZ2xhbmQgSm91cm5hbCBvZiBNZWRpY2luZTwvc2Vj
b25kYXJ5LXRpdGxlPjwvdGl0bGVzPjxwZXJpb2RpY2FsPjxmdWxsLXRpdGxlPk5ldyBFbmdsYW5k
IEpvdXJuYWwgb2YgTWVkaWNpbmU8L2Z1bGwtdGl0bGU+PC9wZXJpb2RpY2FsPjxwYWdlcz4yNTg3
LTI1OTk8L3BhZ2VzPjx2b2x1bWU+MzYzPC92b2x1bWU+PG51bWJlcj4yNzwvbnVtYmVyPjxlZGl0
aW9uPjIwMTAvMTEvMjY8L2VkaXRpb24+PGtleXdvcmRzPjxrZXl3b3JkPkFkZW5pbmUvYWR2ZXJz
ZSBlZmZlY3RzLyphbmFsb2dzICZhbXA7IGRlcml2YXRpdmVzL2Jsb29kL3RoZXJhcGV1dGljIHVz
ZTwva2V5d29yZD48a2V5d29yZD5BZG1pbmlzdHJhdGlvbiwgT3JhbDwva2V5d29yZD48a2V5d29y
ZD5BZG9sZXNjZW50PC9rZXl3b3JkPjxrZXl3b3JkPkFkdWx0PC9rZXl3b3JkPjxrZXl3b3JkPkFu
dGktSElWIEFnZW50cy9hZHZlcnNlIGVmZmVjdHMvYmxvb2QvKnRoZXJhcGV1dGljIHVzZTwva2V5
d29yZD48a2V5d29yZD5EZW94eWN5dGlkaW5lL2FkdmVyc2UgZWZmZWN0cy8qYW5hbG9ncyAmYW1w
OyBkZXJpdmF0aXZlcy9ibG9vZC90aGVyYXBldXRpYyB1c2U8L2tleXdvcmQ+PGtleXdvcmQ+RHJ1
ZyBSZXNpc3RhbmNlLCBWaXJhbDwva2V5d29yZD48a2V5d29yZD5EcnVnIFRoZXJhcHksIENvbWJp
bmF0aW9uPC9rZXl3b3JkPjxrZXl3b3JkPkVtdHJpY2l0YWJpbmU8L2tleXdvcmQ+PGtleXdvcmQ+
Rm9sbG93LVVwIFN0dWRpZXM8L2tleXdvcmQ+PGtleXdvcmQ+SElWL2dlbmV0aWNzL2lzb2xhdGlv
biAmYW1wOyBwdXJpZmljYXRpb248L2tleXdvcmQ+PGtleXdvcmQ+SElWIEFudGlib2RpZXMvYmxv
b2Q8L2tleXdvcmQ+PGtleXdvcmQ+SElWIEluZmVjdGlvbnMvZGlhZ25vc2lzL2VwaWRlbWlvbG9n
eS8qcHJldmVudGlvbiAmYW1wOyBjb250cm9sPC9rZXl3b3JkPjxrZXl3b3JkPkhJViBTZXJvcG9z
aXRpdml0eS9kaWFnbm9zaXM8L2tleXdvcmQ+PGtleXdvcmQ+KkhvbW9zZXh1YWxpdHksIE1hbGU8
L2tleXdvcmQ+PGtleXdvcmQ+SHVtYW5zPC9rZXl3b3JkPjxrZXl3b3JkPkluY2lkZW5jZTwva2V5
d29yZD48a2V5d29yZD5LYXBsYW4tTWVpZXIgRXN0aW1hdGU8L2tleXdvcmQ+PGtleXdvcmQ+TWFs
ZTwva2V5d29yZD48a2V5d29yZD5NaWRkbGUgQWdlZDwva2V5d29yZD48a2V5d29yZD5OYXVzZWEv
Y2hlbWljYWxseSBpbmR1Y2VkPC9rZXl3b3JkPjxrZXl3b3JkPk9yZ2Fub3Bob3NwaG9uYXRlcy9h
ZHZlcnNlIGVmZmVjdHMvYmxvb2QvKnRoZXJhcGV1dGljIHVzZTwva2V5d29yZD48a2V5d29yZD5Q
YXRpZW50IENvbXBsaWFuY2U8L2tleXdvcmQ+PGtleXdvcmQ+Uk5BLCBWaXJhbC9ibG9vZDwva2V5
d29yZD48a2V5d29yZD5UZW5vZm92aXI8L2tleXdvcmQ+PGtleXdvcmQ+VHJhbnNzZXh1YWxpc208
L2tleXdvcmQ+PGtleXdvcmQ+WW91bmcgQWR1bHQ8L2tleXdvcmQ+PC9rZXl3b3Jkcz48ZGF0ZXM+
PHllYXI+MjAxMDwveWVhcj48cHViLWRhdGVzPjxkYXRlPkRlYyAzMDwvZGF0ZT48L3B1Yi1kYXRl
cz48L2RhdGVzPjxpc2JuPjE1MzMtNDQwNiAoRWxlY3Ryb25pYykmI3hEOzAwMjgtNDc5MyAoTGlu
a2luZyk8L2lzYm4+PGFjY2Vzc2lvbi1udW0+MjEwOTEyNzk8L2FjY2Vzc2lvbi1udW0+PHVybHM+
PHJlbGF0ZWQtdXJscz48dXJsPmh0dHBzOi8vd3d3Lm5lam0ub3JnL2RvaS9mdWxsLzEwLjEwNTYv
TkVKTW9hMTAxMTIwNTwvdXJsPjwvcmVsYXRlZC11cmxzPjwvdXJscz48Y3VzdG9tMj5QTUMzMDc5
NjM5PC9jdXN0b20yPjxlbGVjdHJvbmljLXJlc291cmNlLW51bT4xMC4xMDU2L05FSk1vYTEwMTEy
MDU8L2VsZWN0cm9uaWMtcmVzb3VyY2UtbnVtPjwvcmVjb3JkPjwvQ2l0ZT48Q2l0ZT48QXV0aG9y
PkJhZXRlbjwvQXV0aG9yPjxZZWFyPjIwMTI8L1llYXI+PFJlY051bT4xMTg4PC9SZWNOdW0+PHJl
Y29yZD48cmVjLW51bWJlcj4xMTg4PC9yZWMtbnVtYmVyPjxmb3JlaWduLWtleXM+PGtleSBhcHA9
IkVOIiBkYi1pZD0idHR6dHB3MnNmOWYydGplenN4bXBlcnY3dmZwd2VzZnY5eHdzIiB0aW1lc3Rh
bXA9IjE1Nzk2MTg4MDkiPjExODg8L2tleT48L2ZvcmVpZ24ta2V5cz48cmVmLXR5cGUgbmFtZT0i
Sm91cm5hbCBBcnRpY2xlIj4xNzwvcmVmLXR5cGU+PGNvbnRyaWJ1dG9ycz48YXV0aG9ycz48YXV0
aG9yPkJhZXRlbiwgSmFyZWQgTS48L2F1dGhvcj48YXV0aG9yPkRvbm5lbGwsIERlYm9yYWg8L2F1
dGhvcj48YXV0aG9yPk5kYXNlLCBQYXRyaWNrPC9hdXRob3I+PGF1dGhvcj5NdWdvLCBOZWxseSBS
LjwvYXV0aG9yPjxhdXRob3I+Q2FtcGJlbGwsIEphbWVzIEQuPC9hdXRob3I+PGF1dGhvcj5XYW5n
aXNpLCBKb25hdGhhbjwvYXV0aG9yPjxhdXRob3I+VGFwcGVybywgSm9yZGFuIFcuPC9hdXRob3I+
PGF1dGhvcj5CdWt1c2ksIEVsaXphYmV0aCBBLjwvYXV0aG9yPjxhdXRob3I+Q29oZW4sIENyYWln
IFIuPC9hdXRob3I+PGF1dGhvcj5LYXRhYmlyYSwgRWxseTwvYXV0aG9yPjxhdXRob3I+Um9uYWxk
LCBBbGxhbjwvYXV0aG9yPjxhdXRob3I+VHVtd2VzaWd5ZSwgRWxpb2RhPC9hdXRob3I+PGF1dGhv
cj5XZXJlLCBFZHdpbjwvYXV0aG9yPjxhdXRob3I+RmlmZSwgS2VubmV0aCBILjwvYXV0aG9yPjxh
dXRob3I+S2lhcmllLCBKYW1lczwvYXV0aG9yPjxhdXRob3I+RmFycXVoYXIsIENhcmV5PC9hdXRo
b3I+PGF1dGhvcj5Kb2huLVN0ZXdhcnQsIEdyYWNlPC9hdXRob3I+PGF1dGhvcj5LYWtpYSwgQWxv
eXNpb3VzPC9hdXRob3I+PGF1dGhvcj5PZG95bywgSm9zZXBoaW5lPC9hdXRob3I+PGF1dGhvcj5N
dWN1bmd1emksIEFrYXNpaW1hPC9hdXRob3I+PGF1dGhvcj5OYWtrdS1Kb2xvYmEsIEVkaXRoPC9h
dXRob3I+PGF1dGhvcj5Ud2VzaWd5ZSwgUm9nZXJzPC9hdXRob3I+PGF1dGhvcj5OZ3VyZSwgS2Vu
bmV0aDwvYXV0aG9yPjxhdXRob3I+QXBha2EsIENvc21hczwvYXV0aG9yPjxhdXRob3I+VGFtb29o
LCBIYXJyaXNvbjwvYXV0aG9yPjxhdXRob3I+R2Fib25hLCBGcmlkYWg8L2F1dGhvcj48YXV0aG9y
Pk11anVnaXJhLCBBbmRyZXc8L2F1dGhvcj48YXV0aG9yPlBhbnRlbGVlZmYsIERhbmE8L2F1dGhv
cj48YXV0aG9yPlRob21hcywgS2F0aGVyaW5lIEsuPC9hdXRob3I+PGF1dGhvcj5LaWRvZ3VjaGks
IExhcmE8L2F1dGhvcj48YXV0aG9yPktyb3dzLCBNZWlnaGFuPC9hdXRob3I+PGF1dGhvcj5SZXZh
bGwsIEplbm5pZmVyPC9hdXRob3I+PGF1dGhvcj5Nb3JyaXNvbiwgU3VzYW48L2F1dGhvcj48YXV0
aG9yPkhhdWdlbiwgSGFyYWxkPC9hdXRob3I+PGF1dGhvcj5FbW1hbnVlbC1PZ2llciwgTWlyYTwv
YXV0aG9yPjxhdXRob3I+T25kcmVqY2VrLCBMaXNhPC9hdXRob3I+PGF1dGhvcj5Db29tYnMsIFJv
YmVydCBXLjwvYXV0aG9yPjxhdXRob3I+RnJlbmtlbCwgTGlzYTwvYXV0aG9yPjxhdXRob3I+SGVu
ZHJpeCwgQ3JhaWc8L2F1dGhvcj48YXV0aG9yPkJ1bXB1cywgTmFtYW5kasOpIE4uPC9hdXRob3I+
PGF1dGhvcj5CYW5nc2JlcmcsIERhdmlkPC9hdXRob3I+PGF1dGhvcj5IYWJlcmVyLCBKZXNzaWNh
IEUuPC9hdXRob3I+PGF1dGhvcj5TdGV2ZW5zLCBXZW5keSBTLjwvYXV0aG9yPjxhdXRob3I+TGlu
Z2FwcGEsIEphaXJhbSBSLjwvYXV0aG9yPjxhdXRob3I+Q2VsdW0sIENvbm5pZTwvYXV0aG9yPjwv
YXV0aG9ycz48L2NvbnRyaWJ1dG9ycz48dGl0bGVzPjx0aXRsZT5BbnRpcmV0cm92aXJhbCBQcm9w
aHlsYXhpcyBmb3IgSElWIFByZXZlbnRpb24gaW4gSGV0ZXJvc2V4dWFsIE1lbiBhbmQgV29tZW48
L3RpdGxlPjxzZWNvbmRhcnktdGl0bGU+TmV3IEVuZ2xhbmQgSm91cm5hbCBvZiBNZWRpY2luZTwv
c2Vjb25kYXJ5LXRpdGxlPjwvdGl0bGVzPjxwZXJpb2RpY2FsPjxmdWxsLXRpdGxlPk5ldyBFbmds
YW5kIEpvdXJuYWwgb2YgTWVkaWNpbmU8L2Z1bGwtdGl0bGU+PC9wZXJpb2RpY2FsPjxwYWdlcz4z
OTktNDEwPC9wYWdlcz48dm9sdW1lPjM2Nzwvdm9sdW1lPjxudW1iZXI+NTwvbnVtYmVyPjxkYXRl
cz48eWVhcj4yMDEyPC95ZWFyPjwvZGF0ZXM+PGFjY2Vzc2lvbi1udW0+MjI3ODQwMzc8L2FjY2Vz
c2lvbi1udW0+PHVybHM+PHJlbGF0ZWQtdXJscz48dXJsPmh0dHBzOi8vd3d3Lm5lam0ub3JnL2Rv
aS9mdWxsLzEwLjEwNTYvTkVKTW9hMTEwODUyNDwvdXJsPjwvcmVsYXRlZC11cmxzPjwvdXJscz48
ZWxlY3Ryb25pYy1yZXNvdXJjZS1udW0+MTAuMTA1Ni9ORUpNb2ExMTA4NTI0PC9lbGVjdHJvbmlj
LXJlc291cmNlLW51bT48L3JlY29yZD48L0NpdGU+PC9FbmROb3RlPn==
</w:fldData>
        </w:fldChar>
      </w:r>
      <w:r w:rsidR="00DC35D7">
        <w:instrText xml:space="preserve"> ADDIN EN.CITE </w:instrText>
      </w:r>
      <w:r w:rsidR="00DC35D7">
        <w:fldChar w:fldCharType="begin">
          <w:fldData xml:space="preserve">PEVuZE5vdGU+PENpdGU+PEF1dGhvcj5HcmFudDwvQXV0aG9yPjxZZWFyPjIwMTA8L1llYXI+PFJl
Y051bT4xMTg3PC9SZWNOdW0+PERpc3BsYXlUZXh0Pls2LCA3XTwvRGlzcGxheVRleHQ+PHJlY29y
ZD48cmVjLW51bWJlcj4xMTg3PC9yZWMtbnVtYmVyPjxmb3JlaWduLWtleXM+PGtleSBhcHA9IkVO
IiBkYi1pZD0ic3cwZnN3OTl2enZ0MndlMHd3ZHBlNXpncjV0OXh6enZmd2V4IiB0aW1lc3RhbXA9
IjE1Nzk2MTgxNTUiPjExODc8L2tleT48L2ZvcmVpZ24ta2V5cz48cmVmLXR5cGUgbmFtZT0iSm91
cm5hbCBBcnRpY2xlIj4xNzwvcmVmLXR5cGU+PGNvbnRyaWJ1dG9ycz48YXV0aG9ycz48YXV0aG9y
PkdyYW50LCBSb2JlcnQgTS48L2F1dGhvcj48YXV0aG9yPkxhbWEsIEphdmllciBSLjwvYXV0aG9y
PjxhdXRob3I+QW5kZXJzb24sIFBldGVyIEwuPC9hdXRob3I+PGF1dGhvcj5NY01haGFuLCBWYW5l
c3NhPC9hdXRob3I+PGF1dGhvcj5MaXUsIEFsYmVydCBZLjwvYXV0aG9yPjxhdXRob3I+VmFyZ2Fz
LCBMb3JlbmE8L2F1dGhvcj48YXV0aG9yPkdvaWNvY2hlYSwgUGVkcm88L2F1dGhvcj48YXV0aG9y
PkNhc2Fww61hLCBNYXJ0w61uPC9hdXRob3I+PGF1dGhvcj5HdWFuaXJhLUNhcnJhbnphLCBKdWFu
IFZpY2VudGU8L2F1dGhvcj48YXV0aG9yPlJhbWlyZXotQ2FyZGljaCwgTWFyaWEgRS48L2F1dGhv
cj48YXV0aG9yPk1vbnRveWEtSGVycmVyYSwgT3JsYW5kbzwvYXV0aG9yPjxhdXRob3I+RmVybsOh
bmRleiwgVGVsbW88L2F1dGhvcj48YXV0aG9yPlZlbG9zbywgVmFsZGlsZWEgRy48L2F1dGhvcj48
YXV0aG9yPkJ1Y2hiaW5kZXIsIFN1c2FuIFAuPC9hdXRob3I+PGF1dGhvcj5DaGFyaXlhbGVydHNh
aywgU3V3YXQ8L2F1dGhvcj48YXV0aG9yPlNjaGVjaHRlciwgTWF1cm88L2F1dGhvcj48YXV0aG9y
PkJla2tlciwgTGluZGEtR2FpbDwvYXV0aG9yPjxhdXRob3I+TWF5ZXIsIEtlbm5ldGggSC48L2F1
dGhvcj48YXV0aG9yPkthbGzDoXMsIEVzcGVyIEdlb3JnZXM8L2F1dGhvcj48YXV0aG9yPkFtaWNv
LCBLLiBSaXZldDwvYXV0aG9yPjxhdXRob3I+TXVsbGlnYW4sIEthdGhsZWVuPC9hdXRob3I+PGF1
dGhvcj5CdXNobWFuLCBMYW5lIFIuPC9hdXRob3I+PGF1dGhvcj5IYW5jZSwgUm9iZXJ0IEouPC9h
dXRob3I+PGF1dGhvcj5HYW5vemEsIENhcm1lbGE8L2F1dGhvcj48YXV0aG9yPkRlZmVjaGVyZXV4
LCBQYXRyaWNpYTwvYXV0aG9yPjxhdXRob3I+UG9zdGxlLCBCcmlhbjwvYXV0aG9yPjxhdXRob3I+
V2FuZywgRnVyb25nPC9hdXRob3I+PGF1dGhvcj5NY0Nvbm5lbGwsIEouIEplZmY8L2F1dGhvcj48
YXV0aG9yPlpoZW5nLCBKaWEtSHVhPC9hdXRob3I+PGF1dGhvcj5MZWUsIEplYW5ueTwvYXV0aG9y
PjxhdXRob3I+Um9vbmV5LCBKYW1lcyBGLjwvYXV0aG9yPjxhdXRob3I+SmFmZmUsIEhvd2FyZCBT
LjwvYXV0aG9yPjxhdXRob3I+TWFydGluZXosIEFuYSBJLjwvYXV0aG9yPjxhdXRob3I+QnVybnMs
IERhdmlkIE4uPC9hdXRob3I+PGF1dGhvcj5HbGlkZGVuLCBEYXZpZCBWLjwvYXV0aG9yPjwvYXV0
aG9ycz48L2NvbnRyaWJ1dG9ycz48YXV0aC1hZGRyZXNzPkouIERhdmlkIEdsYWRzdG9uZSBJbnN0
aXR1dGVzLCBVbml2ZXJzaXR5IG9mIENhbGlmb3JuaWEgYXQgU2FuIEZyYW5jaXNjbywgMTY1MCBP
d2VucyBTdC4sIFNhbiBGcmFuY2lzY28sIENBIDk0MTU4LCBVU0EuIHJvYmVydC5ncmFudEB1Y3Nm
LmVkdTwvYXV0aC1hZGRyZXNzPjx0aXRsZXM+PHRpdGxlPlByZWV4cG9zdXJlIENoZW1vcHJvcGh5
bGF4aXMgZm9yIEhJViBQcmV2ZW50aW9uIGluIE1lbiBXaG8gSGF2ZSBTZXggd2l0aCBNZW48L3Rp
dGxlPjxzZWNvbmRhcnktdGl0bGU+TmV3IEVuZ2xhbmQgSm91cm5hbCBvZiBNZWRpY2luZTwvc2Vj
b25kYXJ5LXRpdGxlPjwvdGl0bGVzPjxwZXJpb2RpY2FsPjxmdWxsLXRpdGxlPk5ldyBFbmdsYW5k
IEpvdXJuYWwgb2YgTWVkaWNpbmU8L2Z1bGwtdGl0bGU+PC9wZXJpb2RpY2FsPjxwYWdlcz4yNTg3
LTI1OTk8L3BhZ2VzPjx2b2x1bWU+MzYzPC92b2x1bWU+PG51bWJlcj4yNzwvbnVtYmVyPjxlZGl0
aW9uPjIwMTAvMTEvMjY8L2VkaXRpb24+PGtleXdvcmRzPjxrZXl3b3JkPkFkZW5pbmUvYWR2ZXJz
ZSBlZmZlY3RzLyphbmFsb2dzICZhbXA7IGRlcml2YXRpdmVzL2Jsb29kL3RoZXJhcGV1dGljIHVz
ZTwva2V5d29yZD48a2V5d29yZD5BZG1pbmlzdHJhdGlvbiwgT3JhbDwva2V5d29yZD48a2V5d29y
ZD5BZG9sZXNjZW50PC9rZXl3b3JkPjxrZXl3b3JkPkFkdWx0PC9rZXl3b3JkPjxrZXl3b3JkPkFu
dGktSElWIEFnZW50cy9hZHZlcnNlIGVmZmVjdHMvYmxvb2QvKnRoZXJhcGV1dGljIHVzZTwva2V5
d29yZD48a2V5d29yZD5EZW94eWN5dGlkaW5lL2FkdmVyc2UgZWZmZWN0cy8qYW5hbG9ncyAmYW1w
OyBkZXJpdmF0aXZlcy9ibG9vZC90aGVyYXBldXRpYyB1c2U8L2tleXdvcmQ+PGtleXdvcmQ+RHJ1
ZyBSZXNpc3RhbmNlLCBWaXJhbDwva2V5d29yZD48a2V5d29yZD5EcnVnIFRoZXJhcHksIENvbWJp
bmF0aW9uPC9rZXl3b3JkPjxrZXl3b3JkPkVtdHJpY2l0YWJpbmU8L2tleXdvcmQ+PGtleXdvcmQ+
Rm9sbG93LVVwIFN0dWRpZXM8L2tleXdvcmQ+PGtleXdvcmQ+SElWL2dlbmV0aWNzL2lzb2xhdGlv
biAmYW1wOyBwdXJpZmljYXRpb248L2tleXdvcmQ+PGtleXdvcmQ+SElWIEFudGlib2RpZXMvYmxv
b2Q8L2tleXdvcmQ+PGtleXdvcmQ+SElWIEluZmVjdGlvbnMvZGlhZ25vc2lzL2VwaWRlbWlvbG9n
eS8qcHJldmVudGlvbiAmYW1wOyBjb250cm9sPC9rZXl3b3JkPjxrZXl3b3JkPkhJViBTZXJvcG9z
aXRpdml0eS9kaWFnbm9zaXM8L2tleXdvcmQ+PGtleXdvcmQ+KkhvbW9zZXh1YWxpdHksIE1hbGU8
L2tleXdvcmQ+PGtleXdvcmQ+SHVtYW5zPC9rZXl3b3JkPjxrZXl3b3JkPkluY2lkZW5jZTwva2V5
d29yZD48a2V5d29yZD5LYXBsYW4tTWVpZXIgRXN0aW1hdGU8L2tleXdvcmQ+PGtleXdvcmQ+TWFs
ZTwva2V5d29yZD48a2V5d29yZD5NaWRkbGUgQWdlZDwva2V5d29yZD48a2V5d29yZD5OYXVzZWEv
Y2hlbWljYWxseSBpbmR1Y2VkPC9rZXl3b3JkPjxrZXl3b3JkPk9yZ2Fub3Bob3NwaG9uYXRlcy9h
ZHZlcnNlIGVmZmVjdHMvYmxvb2QvKnRoZXJhcGV1dGljIHVzZTwva2V5d29yZD48a2V5d29yZD5Q
YXRpZW50IENvbXBsaWFuY2U8L2tleXdvcmQ+PGtleXdvcmQ+Uk5BLCBWaXJhbC9ibG9vZDwva2V5
d29yZD48a2V5d29yZD5UZW5vZm92aXI8L2tleXdvcmQ+PGtleXdvcmQ+VHJhbnNzZXh1YWxpc208
L2tleXdvcmQ+PGtleXdvcmQ+WW91bmcgQWR1bHQ8L2tleXdvcmQ+PC9rZXl3b3Jkcz48ZGF0ZXM+
PHllYXI+MjAxMDwveWVhcj48cHViLWRhdGVzPjxkYXRlPkRlYyAzMDwvZGF0ZT48L3B1Yi1kYXRl
cz48L2RhdGVzPjxpc2JuPjE1MzMtNDQwNiAoRWxlY3Ryb25pYykmI3hEOzAwMjgtNDc5MyAoTGlu
a2luZyk8L2lzYm4+PGFjY2Vzc2lvbi1udW0+MjEwOTEyNzk8L2FjY2Vzc2lvbi1udW0+PHVybHM+
PHJlbGF0ZWQtdXJscz48dXJsPmh0dHBzOi8vd3d3Lm5lam0ub3JnL2RvaS9mdWxsLzEwLjEwNTYv
TkVKTW9hMTAxMTIwNTwvdXJsPjwvcmVsYXRlZC11cmxzPjwvdXJscz48Y3VzdG9tMj5QTUMzMDc5
NjM5PC9jdXN0b20yPjxlbGVjdHJvbmljLXJlc291cmNlLW51bT4xMC4xMDU2L05FSk1vYTEwMTEy
MDU8L2VsZWN0cm9uaWMtcmVzb3VyY2UtbnVtPjwvcmVjb3JkPjwvQ2l0ZT48Q2l0ZT48QXV0aG9y
PkJhZXRlbjwvQXV0aG9yPjxZZWFyPjIwMTI8L1llYXI+PFJlY051bT4xMTg4PC9SZWNOdW0+PHJl
Y29yZD48cmVjLW51bWJlcj4xMTg4PC9yZWMtbnVtYmVyPjxmb3JlaWduLWtleXM+PGtleSBhcHA9
IkVOIiBkYi1pZD0idHR6dHB3MnNmOWYydGplenN4bXBlcnY3dmZwd2VzZnY5eHdzIiB0aW1lc3Rh
bXA9IjE1Nzk2MTg4MDkiPjExODg8L2tleT48L2ZvcmVpZ24ta2V5cz48cmVmLXR5cGUgbmFtZT0i
Sm91cm5hbCBBcnRpY2xlIj4xNzwvcmVmLXR5cGU+PGNvbnRyaWJ1dG9ycz48YXV0aG9ycz48YXV0
aG9yPkJhZXRlbiwgSmFyZWQgTS48L2F1dGhvcj48YXV0aG9yPkRvbm5lbGwsIERlYm9yYWg8L2F1
dGhvcj48YXV0aG9yPk5kYXNlLCBQYXRyaWNrPC9hdXRob3I+PGF1dGhvcj5NdWdvLCBOZWxseSBS
LjwvYXV0aG9yPjxhdXRob3I+Q2FtcGJlbGwsIEphbWVzIEQuPC9hdXRob3I+PGF1dGhvcj5XYW5n
aXNpLCBKb25hdGhhbjwvYXV0aG9yPjxhdXRob3I+VGFwcGVybywgSm9yZGFuIFcuPC9hdXRob3I+
PGF1dGhvcj5CdWt1c2ksIEVsaXphYmV0aCBBLjwvYXV0aG9yPjxhdXRob3I+Q29oZW4sIENyYWln
IFIuPC9hdXRob3I+PGF1dGhvcj5LYXRhYmlyYSwgRWxseTwvYXV0aG9yPjxhdXRob3I+Um9uYWxk
LCBBbGxhbjwvYXV0aG9yPjxhdXRob3I+VHVtd2VzaWd5ZSwgRWxpb2RhPC9hdXRob3I+PGF1dGhv
cj5XZXJlLCBFZHdpbjwvYXV0aG9yPjxhdXRob3I+RmlmZSwgS2VubmV0aCBILjwvYXV0aG9yPjxh
dXRob3I+S2lhcmllLCBKYW1lczwvYXV0aG9yPjxhdXRob3I+RmFycXVoYXIsIENhcmV5PC9hdXRo
b3I+PGF1dGhvcj5Kb2huLVN0ZXdhcnQsIEdyYWNlPC9hdXRob3I+PGF1dGhvcj5LYWtpYSwgQWxv
eXNpb3VzPC9hdXRob3I+PGF1dGhvcj5PZG95bywgSm9zZXBoaW5lPC9hdXRob3I+PGF1dGhvcj5N
dWN1bmd1emksIEFrYXNpaW1hPC9hdXRob3I+PGF1dGhvcj5OYWtrdS1Kb2xvYmEsIEVkaXRoPC9h
dXRob3I+PGF1dGhvcj5Ud2VzaWd5ZSwgUm9nZXJzPC9hdXRob3I+PGF1dGhvcj5OZ3VyZSwgS2Vu
bmV0aDwvYXV0aG9yPjxhdXRob3I+QXBha2EsIENvc21hczwvYXV0aG9yPjxhdXRob3I+VGFtb29o
LCBIYXJyaXNvbjwvYXV0aG9yPjxhdXRob3I+R2Fib25hLCBGcmlkYWg8L2F1dGhvcj48YXV0aG9y
Pk11anVnaXJhLCBBbmRyZXc8L2F1dGhvcj48YXV0aG9yPlBhbnRlbGVlZmYsIERhbmE8L2F1dGhv
cj48YXV0aG9yPlRob21hcywgS2F0aGVyaW5lIEsuPC9hdXRob3I+PGF1dGhvcj5LaWRvZ3VjaGks
IExhcmE8L2F1dGhvcj48YXV0aG9yPktyb3dzLCBNZWlnaGFuPC9hdXRob3I+PGF1dGhvcj5SZXZh
bGwsIEplbm5pZmVyPC9hdXRob3I+PGF1dGhvcj5Nb3JyaXNvbiwgU3VzYW48L2F1dGhvcj48YXV0
aG9yPkhhdWdlbiwgSGFyYWxkPC9hdXRob3I+PGF1dGhvcj5FbW1hbnVlbC1PZ2llciwgTWlyYTwv
YXV0aG9yPjxhdXRob3I+T25kcmVqY2VrLCBMaXNhPC9hdXRob3I+PGF1dGhvcj5Db29tYnMsIFJv
YmVydCBXLjwvYXV0aG9yPjxhdXRob3I+RnJlbmtlbCwgTGlzYTwvYXV0aG9yPjxhdXRob3I+SGVu
ZHJpeCwgQ3JhaWc8L2F1dGhvcj48YXV0aG9yPkJ1bXB1cywgTmFtYW5kasOpIE4uPC9hdXRob3I+
PGF1dGhvcj5CYW5nc2JlcmcsIERhdmlkPC9hdXRob3I+PGF1dGhvcj5IYWJlcmVyLCBKZXNzaWNh
IEUuPC9hdXRob3I+PGF1dGhvcj5TdGV2ZW5zLCBXZW5keSBTLjwvYXV0aG9yPjxhdXRob3I+TGlu
Z2FwcGEsIEphaXJhbSBSLjwvYXV0aG9yPjxhdXRob3I+Q2VsdW0sIENvbm5pZTwvYXV0aG9yPjwv
YXV0aG9ycz48L2NvbnRyaWJ1dG9ycz48dGl0bGVzPjx0aXRsZT5BbnRpcmV0cm92aXJhbCBQcm9w
aHlsYXhpcyBmb3IgSElWIFByZXZlbnRpb24gaW4gSGV0ZXJvc2V4dWFsIE1lbiBhbmQgV29tZW48
L3RpdGxlPjxzZWNvbmRhcnktdGl0bGU+TmV3IEVuZ2xhbmQgSm91cm5hbCBvZiBNZWRpY2luZTwv
c2Vjb25kYXJ5LXRpdGxlPjwvdGl0bGVzPjxwZXJpb2RpY2FsPjxmdWxsLXRpdGxlPk5ldyBFbmds
YW5kIEpvdXJuYWwgb2YgTWVkaWNpbmU8L2Z1bGwtdGl0bGU+PC9wZXJpb2RpY2FsPjxwYWdlcz4z
OTktNDEwPC9wYWdlcz48dm9sdW1lPjM2Nzwvdm9sdW1lPjxudW1iZXI+NTwvbnVtYmVyPjxkYXRl
cz48eWVhcj4yMDEyPC95ZWFyPjwvZGF0ZXM+PGFjY2Vzc2lvbi1udW0+MjI3ODQwMzc8L2FjY2Vz
c2lvbi1udW0+PHVybHM+PHJlbGF0ZWQtdXJscz48dXJsPmh0dHBzOi8vd3d3Lm5lam0ub3JnL2Rv
aS9mdWxsLzEwLjEwNTYvTkVKTW9hMTEwODUyNDwvdXJsPjwvcmVsYXRlZC11cmxzPjwvdXJscz48
ZWxlY3Ryb25pYy1yZXNvdXJjZS1udW0+MTAuMTA1Ni9ORUpNb2ExMTA4NTI0PC9lbGVjdHJvbmlj
LXJlc291cmNlLW51bT48L3JlY29yZD48L0NpdGU+PC9FbmROb3RlPn==
</w:fldData>
        </w:fldChar>
      </w:r>
      <w:r w:rsidR="00DC35D7">
        <w:instrText xml:space="preserve"> ADDIN EN.CITE.DATA </w:instrText>
      </w:r>
      <w:r w:rsidR="00DC35D7">
        <w:fldChar w:fldCharType="end"/>
      </w:r>
      <w:r w:rsidR="00620DEB">
        <w:fldChar w:fldCharType="separate"/>
      </w:r>
      <w:r w:rsidR="00620DEB">
        <w:rPr>
          <w:noProof/>
        </w:rPr>
        <w:t>[</w:t>
      </w:r>
      <w:hyperlink w:anchor="_ENREF_6" w:tooltip="Grant, 2010 #1187" w:history="1">
        <w:r w:rsidR="005D42D8">
          <w:rPr>
            <w:noProof/>
          </w:rPr>
          <w:t>6</w:t>
        </w:r>
      </w:hyperlink>
      <w:r w:rsidR="00620DEB">
        <w:rPr>
          <w:noProof/>
        </w:rPr>
        <w:t xml:space="preserve">, </w:t>
      </w:r>
      <w:hyperlink w:anchor="_ENREF_7" w:tooltip="Baeten, 2012 #1188" w:history="1">
        <w:r w:rsidR="005D42D8">
          <w:rPr>
            <w:noProof/>
          </w:rPr>
          <w:t>7</w:t>
        </w:r>
      </w:hyperlink>
      <w:r w:rsidR="00620DEB">
        <w:rPr>
          <w:noProof/>
        </w:rPr>
        <w:t>]</w:t>
      </w:r>
      <w:r w:rsidR="00620DEB">
        <w:fldChar w:fldCharType="end"/>
      </w:r>
      <w:r w:rsidR="00620DEB" w:rsidDel="00F71A91">
        <w:t xml:space="preserve"> </w:t>
      </w:r>
      <w:r w:rsidRPr="00A93F9A">
        <w:t xml:space="preserve">. </w:t>
      </w:r>
      <w:r w:rsidR="00FC36AE">
        <w:t>However, s</w:t>
      </w:r>
      <w:r w:rsidR="00C176F6">
        <w:t xml:space="preserve">everal social, behavioural, and biological factors </w:t>
      </w:r>
      <w:r w:rsidR="00FC36AE">
        <w:t xml:space="preserve">can </w:t>
      </w:r>
      <w:r w:rsidR="00C176F6">
        <w:t xml:space="preserve">contribute to reduced </w:t>
      </w:r>
      <w:r w:rsidR="009714C7">
        <w:t>user-</w:t>
      </w:r>
      <w:r w:rsidR="00C176F6">
        <w:t xml:space="preserve">adherence and effectiveness of oral PrEP </w:t>
      </w:r>
      <w:r w:rsidR="00C176F6" w:rsidRPr="00A93F9A">
        <w:t>(e.g. poor accessibility to healthcare clinics</w:t>
      </w:r>
      <w:r w:rsidR="00C176F6">
        <w:t xml:space="preserve"> for </w:t>
      </w:r>
      <w:r w:rsidR="009714C7">
        <w:t>monthly refills</w:t>
      </w:r>
      <w:r w:rsidR="00C176F6" w:rsidRPr="00A93F9A">
        <w:t>,</w:t>
      </w:r>
      <w:r w:rsidR="00C176F6">
        <w:t xml:space="preserve"> dosing-fatigue,</w:t>
      </w:r>
      <w:r w:rsidR="009714C7">
        <w:t xml:space="preserve"> </w:t>
      </w:r>
      <w:r w:rsidR="00C176F6" w:rsidRPr="00A93F9A">
        <w:t>social stigma</w:t>
      </w:r>
      <w:r w:rsidR="00C176F6">
        <w:t xml:space="preserve"> </w:t>
      </w:r>
      <w:r w:rsidR="009714C7">
        <w:t xml:space="preserve">of </w:t>
      </w:r>
      <w:r w:rsidR="00C176F6">
        <w:t>taking ARVs in public</w:t>
      </w:r>
      <w:r w:rsidR="00C176F6" w:rsidRPr="00A93F9A">
        <w:t>,</w:t>
      </w:r>
      <w:r w:rsidR="00C176F6">
        <w:t xml:space="preserve"> and lower drug sequestration in vaginal tissues than rectal tissues</w:t>
      </w:r>
      <w:r w:rsidR="00C176F6" w:rsidRPr="00A93F9A">
        <w:t>)</w:t>
      </w:r>
      <w:r w:rsidR="00620DEB">
        <w:t xml:space="preserve"> </w:t>
      </w:r>
      <w:r w:rsidR="006C0200">
        <w:fldChar w:fldCharType="begin">
          <w:fldData xml:space="preserve">PEVuZE5vdGU+PENpdGU+PEF1dGhvcj5NZXllcnM8L0F1dGhvcj48WWVhcj4yMDE4PC9ZZWFyPjxS
ZWNOdW0+MTE4OTwvUmVjTnVtPjxEaXNwbGF5VGV4dD5bOC0xMV08L0Rpc3BsYXlUZXh0PjxyZWNv
cmQ+PHJlYy1udW1iZXI+MTE4OTwvcmVjLW51bWJlcj48Zm9yZWlnbi1rZXlzPjxrZXkgYXBwPSJF
TiIgZGItaWQ9InN3MGZzdzk5dnp2dDJ3ZTB3d2RwZTV6Z3I1dDl4enp2ZndleCIgdGltZXN0YW1w
PSIxNTc5NjE5MTUyIj4xMTg5PC9rZXk+PC9mb3JlaWduLWtleXM+PHJlZi10eXBlIG5hbWU9Ikpv
dXJuYWwgQXJ0aWNsZSI+MTc8L3JlZi10eXBlPjxjb250cmlidXRvcnM+PGF1dGhvcnM+PGF1dGhv
cj5NZXllcnMsIEthdGhyaW5lPC9hdXRob3I+PGF1dGhvcj5XdSwgWXVtZW5nPC9hdXRob3I+PGF1
dGhvcj5CcmlsbCwgQXRyaW5hPC9hdXRob3I+PGF1dGhvcj5TYW5kZm9ydCwgVGhlb2RvcnVzPC9h
dXRob3I+PGF1dGhvcj5Hb2x1YiwgU2FyaXQgQS48L2F1dGhvcj48L2F1dGhvcnM+PC9jb250cmli
dXRvcnM+PGF1dGgtYWRkcmVzcz5BYXJvbiBEaWFtb25kIEFJRFMgUmVzZWFyY2ggQ2VudGVyLCBU
aGUgUm9ja2VmZWxsZXIgVW5pdmVyc2l0eSwgTmV3IFlvcmssIE5ldyBZb3JrLCBVbml0ZWQgU3Rh
dGVzIG9mIEFtZXJpY2EuJiN4RDtEZXBhcnRtZW50IG9mIFBzeWNob2xvZ3ksIEh1bnRlciBDb2xs
ZWdlIG9mIHRoZSBDaXR5IFVuaXZlcnNpdHkgb2YgTmV3IFlvcmssIE5ldyBZb3JrLCBOZXcgWW9y
aywgVW5pdGVkIFN0YXRlcyBvZiBBbWVyaWNhLiYjeEQ7SElWIENlbnRlciBmb3IgQ2xpbmljYWwg
YW5kIEJlaGF2aW9yYWwgU3R1ZGllcywgQ29sdW1iaWEgVW5pdmVyc2l0eSwgTmV3IFlvcmssIE5l
dyBZb3JrLCBVbml0ZWQgU3RhdGVzIG9mIEFtZXJpY2EuJiN4RDtEZXBhcnRtZW50IG9mIFBzeWNo
b2xvZ3ksIHRoZSBHcmFkdWF0ZSBDZW50ZXIgb2YgdGhlIENpdHkgVW5pdmVyc2l0eSBvZiBOZXcg
WW9yaywgTmV3IFlvcmssIE5ldyBZb3JrLCBVbml0ZWQgU3RhdGVzIG9mIEFtZXJpY2EuPC9hdXRo
LWFkZHJlc3M+PHRpdGxlcz48dGl0bGU+VG8gc3dpdGNoIG9yIG5vdCB0byBzd2l0Y2g6IEludGVu
dGlvbnMgdG8gc3dpdGNoIHRvIGluamVjdGFibGUgUHJFUCBhbW9uZyBnYXkgYW5kIGJpc2V4dWFs
IG1lbiB3aXRoIGF0IGxlYXN0IHR3ZWx2ZSBtb250aHMgb3JhbCBQckVQIGV4cGVyaWVuY2U8L3Rp
dGxlPjxzZWNvbmRhcnktdGl0bGU+UExPUyBPTkU8L3NlY29uZGFyeS10aXRsZT48L3RpdGxlcz48
cGFnZXM+ZTAyMDAyOTY8L3BhZ2VzPjx2b2x1bWU+MTM8L3ZvbHVtZT48bnVtYmVyPjc8L251bWJl
cj48ZWRpdGlvbj4yMDE4LzA3LzIwPC9lZGl0aW9uPjxrZXl3b3Jkcz48a2V5d29yZD5BZG1pbmlz
dHJhdGlvbiwgT3JhbDwva2V5d29yZD48a2V5d29yZD5BZHVsdDwva2V5d29yZD48a2V5d29yZD5B
bnRpLUhJViBBZ2VudHMvKmFkbWluaXN0cmF0aW9uICZhbXA7IGRvc2FnZS90aGVyYXBldXRpYyB1
c2U8L2tleXdvcmQ+PGtleXdvcmQ+RGVjaXNpb24gTWFraW5nPC9rZXl3b3JkPjxrZXl3b3JkPkRl
bGF5ZWQtQWN0aW9uIFByZXBhcmF0aW9uczwva2V5d29yZD48a2V5d29yZD5EcnVnIFN1YnN0aXR1
dGlvbi9wc3ljaG9sb2d5PC9rZXl3b3JkPjxrZXl3b3JkPkhJViBJbmZlY3Rpb25zLypwcmV2ZW50
aW9uICZhbXA7IGNvbnRyb2w8L2tleXdvcmQ+PGtleXdvcmQ+SG9tb3NleHVhbGl0eSwgTWFsZS8q
cHN5Y2hvbG9neS9zdGF0aXN0aWNzICZhbXA7IG51bWVyaWNhbCBkYXRhPC9rZXl3b3JkPjxrZXl3
b3JkPkh1bWFuczwva2V5d29yZD48a2V5d29yZD5JbmplY3Rpb25zLCBJbnRyYW11c2N1bGFyPC9r
ZXl3b3JkPjxrZXl3b3JkPkludGVudGlvbjwva2V5d29yZD48a2V5d29yZD5NYWxlPC9rZXl3b3Jk
PjxrZXl3b3JkPk1pZGRsZSBBZ2VkPC9rZXl3b3JkPjxrZXl3b3JkPlByZS1FeHBvc3VyZSBQcm9w
aHlsYXhpcy8qbWV0aG9kczwva2V5d29yZD48a2V5d29yZD5TZXh1YWwgYW5kIEdlbmRlciBNaW5v
cml0aWVzLypwc3ljaG9sb2d5L3N0YXRpc3RpY3MgJmFtcDsgbnVtZXJpY2FsIGRhdGE8L2tleXdv
cmQ+PGtleXdvcmQ+WW91bmcgQWR1bHQ8L2tleXdvcmQ+PC9rZXl3b3Jkcz48ZGF0ZXM+PHllYXI+
MjAxODwveWVhcj48L2RhdGVzPjxwdWJsaXNoZXI+UHVibGljIExpYnJhcnkgb2YgU2NpZW5jZTwv
cHVibGlzaGVyPjxpc2JuPjE5MzItNjIwMyAoRWxlY3Ryb25pYykmI3hEOzE5MzItNjIwMyAoTGlu
a2luZyk8L2lzYm4+PGFjY2Vzc2lvbi1udW0+MzAwMjQ5MDM8L2FjY2Vzc2lvbi1udW0+PHVybHM+
PHJlbGF0ZWQtdXJscz48dXJsPmh0dHBzOi8vZG9pLm9yZy8xMC4xMzcxL2pvdXJuYWwucG9uZS4w
MjAwMjk2PC91cmw+PC9yZWxhdGVkLXVybHM+PC91cmxzPjxjdXN0b20yPlBNQzYwNTMxNjQ8L2N1
c3RvbTI+PGVsZWN0cm9uaWMtcmVzb3VyY2UtbnVtPjEwLjEzNzEvam91cm5hbC5wb25lLjAyMDAy
OTY8L2VsZWN0cm9uaWMtcmVzb3VyY2UtbnVtPjwvcmVjb3JkPjwvQ2l0ZT48Q2l0ZT48QXV0aG9y
PktsYXR0PC9BdXRob3I+PFllYXI+MjAxNzwvWWVhcj48UmVjTnVtPjExOTA8L1JlY051bT48cmVj
b3JkPjxyZWMtbnVtYmVyPjExOTA8L3JlYy1udW1iZXI+PGZvcmVpZ24ta2V5cz48a2V5IGFwcD0i
RU4iIGRiLWlkPSJzdzBmc3c5OXZ6dnQyd2Uwd3dkcGU1emdyNXQ5eHp6dmZ3ZXgiIHRpbWVzdGFt
cD0iMTU3OTYxOTE5NyI+MTE5MDwva2V5PjwvZm9yZWlnbi1rZXlzPjxyZWYtdHlwZSBuYW1lPSJK
b3VybmFsIEFydGljbGUiPjE3PC9yZWYtdHlwZT48Y29udHJpYnV0b3JzPjxhdXRob3JzPjxhdXRo
b3I+S2xhdHQsIE5pY2hvbGUgUi48L2F1dGhvcj48YXV0aG9yPkNoZXUsIFJ5YW48L2F1dGhvcj48
YXV0aG9yPkJpcnNlLCBLZW56aWU8L2F1dGhvcj48YXV0aG9yPlpldmluLCBBbGV4YW5kZXIgUy48
L2F1dGhvcj48YXV0aG9yPlBlcm5lciwgTWljaGVsbGU8L2F1dGhvcj48YXV0aG9yPk5vw6tsLVJv
bWFzLCBMYXVyYTwvYXV0aG9yPjxhdXRob3I+R3JvYmxlciwgQW5uZWtlPC9hdXRob3I+PGF1dGhv
cj5XZXN0bWFjb3R0LCBHYXJyZXR0PC9hdXRob3I+PGF1dGhvcj5YaWUsIElyZW5lIFkuPC9hdXRo
b3I+PGF1dGhvcj5CdXRsZXIsIEplbm5pZmVyPC9hdXRob3I+PGF1dGhvcj5NYW5zb29yLCBMZWls
YTwvYXV0aG9yPjxhdXRob3I+TWNLaW5ub24sIEx5bGUgUi48L2F1dGhvcj48YXV0aG9yPlBhc3Nt
b3JlLCBKby1Bbm4gUy48L2F1dGhvcj48YXV0aG9yPkFiZG9vbCBLYXJpbSwgUXVhcnJhaXNoYTwv
YXV0aG9yPjxhdXRob3I+QWJkb29sIEthcmltLCBTYWxpbSBTLjwvYXV0aG9yPjxhdXRob3I+QnVy
Z2VuZXIsIEFkYW0gRC48L2F1dGhvcj48L2F1dGhvcnM+PC9jb250cmlidXRvcnM+PGF1dGgtYWRk
cmVzcz5EZXBhcnRtZW50IG9mIFBoYXJtYWNldXRpY3MsIFdhc2hpbmd0b24gTmF0aW9uYWwgUHJp
bWF0ZSBSZXNlYXJjaCBDZW50ZXIsIFVuaXZlcnNpdHkgb2YgV2FzaGluZ3RvbiwgU2VhdHRsZSwg
V0EsIFVTQS4gYWRhbS5idXJnZW5lckB1bWFuaXRvYmEuY2Ega2xhdHRuckB1dy5lZHUuJiN4RDtE
ZXBhcnRtZW50IG9mIFBoYXJtYWNldXRpY3MsIFdhc2hpbmd0b24gTmF0aW9uYWwgUHJpbWF0ZSBS
ZXNlYXJjaCBDZW50ZXIsIFVuaXZlcnNpdHkgb2YgV2FzaGluZ3RvbiwgU2VhdHRsZSwgV0EsIFVT
QS4mI3hEO05hdGlvbmFsIEhJViBhbmQgUmV0cm92aXJvbG9neSBMYWJzLCBKLkMuIFdpbHQgSW5m
ZWN0aW91cyBEaXNlYXNlcyBSZXNlYXJjaCBDZW50cmUsIFB1YmxpYyBIZWFsdGggQWdlbmN5IG9m
IENhbmFkYSwgV2lubmlwZWcsIE1hbml0b2JhLCBDYW5hZGEuJiN4RDtEZXBhcnRtZW50IG9mIE1l
ZGljYWwgTWljcm9iaW9sb2d5IGFuZCBJbmZlY3Rpb3VzIERpc2Vhc2VzLCBVbml2ZXJzaXR5IG9m
IE1hbml0b2JhLCBXaW5uaXBlZywgTWFuaXRvYmEsIENhbmFkYS4mI3hEO0NlbnRyZSBmb3IgdGhl
IEFJRFMgUHJvZ3JhbSBvZiBSZXNlYXJjaCBpbiBTb3V0aCBBZnJpY2EgKENBUFJJU0EpLCBVbml2
ZXJzaXR5IG9mIEt3YVp1bHUtTmF0YWwsIER1cmJhbiwgU291dGggQWZyaWNhLiYjeEQ7TWFzcyBT
cGVjdHJvbWV0cnkgYW5kIFByb3Rlb21pY3MgQ29yZSBGYWNpbGl0eSwgTmF0aW9uYWwgTWljcm9i
aW9sb2d5IExhYm9yYXRvcnksIFB1YmxpYyBIZWFsdGggQWdlbmN5IG9mIENhbmFkYSwgV2lubmlw
ZWcsIE1hbml0b2JhLCBDYW5hZGEuJiN4RDtJbnN0aXR1dGUgb2YgSW5mZWN0aW91cyBEaXNlYXNl
cyBhbmQgTW9sZWN1bGFyIE1lZGljaW5lIChJRE0pLCBVbml2ZXJzaXR5IG9mIENhcGUgVG93biBh
bmQgTmF0aW9uYWwgSGVhbHRoIExhYm9yYXRvcnkgU2VydmljZSwgQ2FwZSBUb3duLCBTb3V0aCBB
ZnJpY2EuJiN4RDtEZXBhcnRtZW50IG9mIEVwaWRlbWlvbG9neSwgTWFpbG1hbiBTY2hvb2wgb2Yg
UHVibGljIEhlYWx0aCwgQ29sdW1iaWEgVW5pdmVyc2l0eSwgTlksIFVTQS4mI3hEO05hdGlvbmFs
IEhJViBhbmQgUmV0cm92aXJvbG9neSBMYWJzLCBKLkMuIFdpbHQgSW5mZWN0aW91cyBEaXNlYXNl
cyBSZXNlYXJjaCBDZW50cmUsIFB1YmxpYyBIZWFsdGggQWdlbmN5IG9mIENhbmFkYSwgV2lubmlw
ZWcsIE1hbml0b2JhLCBDYW5hZGEuIGFkYW0uYnVyZ2VuZXJAdW1hbml0b2JhLmNhIGtsYXR0bnJA
dXcuZWR1LiYjeEQ7VW5pdCBvZiBJbmZlY3Rpb3VzIERpc2Vhc2VzLCBEZXBhcnRtZW50IG9mIE1l
ZGljaW5lIFNvbG5hLCBDZW50ZXIgZm9yIE1vbGVjdWxhciBNZWRpY2luZSwgS2Fyb2xpbnNrYSBJ
bnN0aXR1dGUsIEthcm9saW5za2EgVW5pdmVyc2l0eSBIb3NwaXRhbCwgU3RvY2tob2xtLCBTd2Vk
ZW4uPC9hdXRoLWFkZHJlc3M+PHRpdGxlcz48dGl0bGU+VmFnaW5hbCBiYWN0ZXJpYSBtb2RpZnkg
SElWIHRlbm9mb3ZpciBtaWNyb2JpY2lkZSBlZmZpY2FjeSBpbiBBZnJpY2FuIHdvbWVuPC90aXRs
ZT48c2Vjb25kYXJ5LXRpdGxlPlNjaWVuY2U8L3NlY29uZGFyeS10aXRsZT48L3RpdGxlcz48cGFn
ZXM+OTM4LTk0NTwvcGFnZXM+PHZvbHVtZT4zNTY8L3ZvbHVtZT48bnVtYmVyPjYzNDE8L251bWJl
cj48ZWRpdGlvbj4yMDE3LzA2LzAzPC9lZGl0aW9uPjxrZXl3b3Jkcz48a2V5d29yZD5BZHVsdDwv
a2V5d29yZD48a2V5d29yZD5BbnRpdmlyYWwgQWdlbnRzL21ldGFib2xpc20vcGhhcm1hY29sb2d5
PC9rZXl3b3JkPjxrZXl3b3JkPkJhY3RlcmlhL2dlbmV0aWNzL2lzb2xhdGlvbiAmYW1wOyBwdXJp
ZmljYXRpb24vKm1ldGFib2xpc208L2tleXdvcmQ+PGtleXdvcmQ+QmlvZGl2ZXJzaXR5PC9rZXl3
b3JkPjxrZXl3b3JkPkZlbWFsZTwva2V5d29yZD48a2V5d29yZD5HYXJkbmVyZWxsYS9tZXRhYm9s
aXNtPC9rZXl3b3JkPjxrZXl3b3JkPkhJViBJbmZlY3Rpb25zLyptaWNyb2Jpb2xvZ3kvKnByZXZl
bnRpb24gJmFtcDsgY29udHJvbDwva2V5d29yZD48a2V5d29yZD5IdW1hbnM8L2tleXdvcmQ+PGtl
eXdvcmQ+TGFjdG9iYWNpbGx1cy9tZXRhYm9saXNtPC9rZXl3b3JkPjxrZXl3b3JkPk1hc3MgU3Bl
Y3Ryb21ldHJ5PC9rZXl3b3JkPjxrZXl3b3JkPk1pY3JvYmlvdGEvZ2VuZXRpY3MvKnBoeXNpb2xv
Z3k8L2tleXdvcmQ+PGtleXdvcmQ+UHJvdGVvbWU8L2tleXdvcmQ+PGtleXdvcmQ+Uk5BLCBSaWJv
c29tYWwsIDE2Uy9nZW5ldGljczwva2V5d29yZD48a2V5d29yZD5Tb3V0aCBBZnJpY2E8L2tleXdv
cmQ+PGtleXdvcmQ+VGVub2ZvdmlyL2FuYWx5c2lzLyptZXRhYm9saXNtLypwaGFybWFjb2xvZ3k8
L2tleXdvcmQ+PGtleXdvcmQ+VmFnaW5hLyptaWNyb2Jpb2xvZ3k8L2tleXdvcmQ+PC9rZXl3b3Jk
cz48ZGF0ZXM+PHllYXI+MjAxNzwveWVhcj48cHViLWRhdGVzPjxkYXRlPkp1biAyPC9kYXRlPjwv
cHViLWRhdGVzPjwvZGF0ZXM+PGlzYm4+MTA5NS05MjAzIChFbGVjdHJvbmljKSYjeEQ7MDAzNi04
MDc1IChMaW5raW5nKTwvaXNibj48YWNjZXNzaW9uLW51bT4yODU3MjM4ODwvYWNjZXNzaW9uLW51
bT48dXJscz48cmVsYXRlZC11cmxzPjx1cmw+aHR0cHM6Ly9zY2llbmNlLnNjaWVuY2VtYWcub3Jn
L2NvbnRlbnQvc2NpLzM1Ni82MzQxLzkzOC5mdWxsLnBkZjwvdXJsPjwvcmVsYXRlZC11cmxzPjwv
dXJscz48ZWxlY3Ryb25pYy1yZXNvdXJjZS1udW0+MTAuMTEyNi9zY2llbmNlLmFhaTkzODM8L2Vs
ZWN0cm9uaWMtcmVzb3VyY2UtbnVtPjwvcmVjb3JkPjwvQ2l0ZT48Q2l0ZT48QXV0aG9yPkNvdHRy
ZWxsPC9BdXRob3I+PFllYXI+MjAxNjwvWWVhcj48UmVjTnVtPjExNjY8L1JlY051bT48cmVjb3Jk
PjxyZWMtbnVtYmVyPjExNjY8L3JlYy1udW1iZXI+PGZvcmVpZ24ta2V5cz48a2V5IGFwcD0iRU4i
IGRiLWlkPSJzdzBmc3c5OXZ6dnQyd2Uwd3dkcGU1emdyNXQ5eHp6dmZ3ZXgiIHRpbWVzdGFtcD0i
MTU3MTMwMjYwNSI+MTE2Njwva2V5PjwvZm9yZWlnbi1rZXlzPjxyZWYtdHlwZSBuYW1lPSJKb3Vy
bmFsIEFydGljbGUiPjE3PC9yZWYtdHlwZT48Y29udHJpYnV0b3JzPjxhdXRob3JzPjxhdXRob3I+
Q290dHJlbGwsIE1hY2tlbnppZSBMLjwvYXV0aG9yPjxhdXRob3I+WWFuZywgS3VvIEguPC9hdXRo
b3I+PGF1dGhvcj5QcmluY2UsIEhlYXRoZXIgTS4gQS48L2F1dGhvcj48YXV0aG9yPlN5a2VzLCBD
cmFpZzwvYXV0aG9yPjxhdXRob3I+V2hpdGUsIE5pY29sZTwvYXV0aG9yPjxhdXRob3I+TWFsb25l
LCBTdGVwaGFuaWU8L2F1dGhvcj48YXV0aG9yPkRlbGxvbiwgRXZhbiBTLjwvYXV0aG9yPjxhdXRo
b3I+TWFkYW5pY2ssIFJ5YW4gRC48L2F1dGhvcj48YXV0aG9yPlNoYWhlZW4sIE5pY2hvbGFzIEou
PC9hdXRob3I+PGF1dGhvcj5IdWRnZW5zLCBNaWNoYWVsIEcuPC9hdXRob3I+PGF1dGhvcj5XdWxm
ZiwgSmFjb2I8L2F1dGhvcj48YXV0aG9yPlBhdHRlcnNvbiwgS3Jpc3RpbmUgQi48L2F1dGhvcj48
YXV0aG9yPk5lbHNvbiwgSnVsaWUgQS4gRS48L2F1dGhvcj48YXV0aG9yPkthc2h1YmEsIEFuZ2Vs
YSBELiBNLjwvYXV0aG9yPjwvYXV0aG9ycz48L2NvbnRyaWJ1dG9ycz48YXV0aC1hZGRyZXNzPkRp
dmlzaW9uIG9mIFBoYXJtYWNvdGhlcmFweSBhbmQgRXhwZXJpbWVudGFsIFRoZXJhcGV1dGljcywg
VU5DIEVzaGVsbWFuIFNjaG9vbCBvZiBQaGFybWFjeSwgVW5pdmVyc2l0eSBvZiBOb3J0aCBDYXJv
bGluYS1DaGFwZWwgSGlsbC4mI3hEO0RpdmlzaW9uIG9mIFBoYXJtYWNvdGhlcmFweSBhbmQgRXhw
ZXJpbWVudGFsIFRoZXJhcGV1dGljcywgVU5DIEVzaGVsbWFuIFNjaG9vbCBvZiBQaGFybWFjeSwg
VW5pdmVyc2l0eSBvZiBOb3J0aCBDYXJvbGluYSBhdCBDaGFwZWwgSGlsbCwgZW1wbG95ZWUgYXQg
dGhlIHRpbWUgdGhlIHdvcmsgd2FzIGRvbmUuJiN4RDtTY2hvb2wgb2YgTWVkaWNpbmUuJiN4RDtH
aWxsaW5ncyBTY2hvb2wgb2YgR2xvYmFsIFB1YmxpYyBIZWFsdGguJiN4RDtWaXJvbG9neSwgSW1t
dW5vbG9neSwgYW5kIE1pY3JvYmlvbG9neSBDb3JlLCBVTkMgQ2VudGVyIGZvciBBSURTIFJlc2Vh
cmNoLCBVbml2ZXJzaXR5IG9mIE5vcnRoIENhcm9saW5hLUNoYXBlbCBIaWxsLjwvYXV0aC1hZGRy
ZXNzPjx0aXRsZXM+PHRpdGxlPkEgVHJhbnNsYXRpb25hbCBQaGFybWFjb2xvZ3kgQXBwcm9hY2gg
dG8gUHJlZGljdGluZyBPdXRjb21lcyBvZiBQcmVleHBvc3VyZSBQcm9waHlsYXhpcyBBZ2FpbnN0
IEhJViBpbiBNZW4gYW5kIFdvbWVuIFVzaW5nIFRlbm9mb3ZpciBEaXNvcHJveGlsIEZ1bWFyYXRl
IFdpdGggb3IgV2l0aG91dCBFbXRyaWNpdGFiaW5lPC90aXRsZT48c2Vjb25kYXJ5LXRpdGxlPlRo
ZSBKb3VybmFsIG9mIEluZmVjdGlvdXMgRGlzZWFzZXM8L3NlY29uZGFyeS10aXRsZT48L3RpdGxl
cz48cGFnZXM+NTUtNjQ8L3BhZ2VzPjx2b2x1bWU+MjE0PC92b2x1bWU+PG51bWJlcj4xPC9udW1i
ZXI+PGVkaXRpb24+MjAxNi8wMi8yNzwvZWRpdGlvbj48a2V5d29yZHM+PGtleXdvcmQ+QWR1bHQ8
L2tleXdvcmQ+PGtleXdvcmQ+QW50aS1ISVYgQWdlbnRzLypwaGFybWFjb2xvZ3kvKnRoZXJhcGV1
dGljIHVzZTwva2V5d29yZD48a2V5d29yZD5Eb3NlLVJlc3BvbnNlIFJlbGF0aW9uc2hpcCwgRHJ1
Zzwva2V5d29yZD48a2V5d29yZD5FbXRyaWNpdGFiaW5lLypwaGFybWFjb2xvZ3kvKnRoZXJhcGV1
dGljIHVzZTwva2V5d29yZD48a2V5d29yZD5GZW1hbGU8L2tleXdvcmQ+PGtleXdvcmQ+Rm9yZWNh
c3Rpbmc8L2tleXdvcmQ+PGtleXdvcmQ+SElWIEluZmVjdGlvbnMvKmRydWcgdGhlcmFweTwva2V5
d29yZD48a2V5d29yZD5IdW1hbnM8L2tleXdvcmQ+PGtleXdvcmQ+TWFsZTwva2V5d29yZD48a2V5
d29yZD5OZXcgWW9yazwva2V5d29yZD48a2V5d29yZD5QcmUtRXhwb3N1cmUgUHJvcGh5bGF4aXMv
dHJlbmRzPC9rZXl3b3JkPjxrZXl3b3JkPlRlbm9mb3Zpci8qcGhhcm1hY29sb2d5Lyp0aGVyYXBl
dXRpYyB1c2U8L2tleXdvcmQ+PGtleXdvcmQ+VHJhbnNsYXRpb25hbCBNZWRpY2FsIFJlc2VhcmNo
PC9rZXl3b3JkPjxrZXl3b3JkPllvdW5nIEFkdWx0PC9rZXl3b3JkPjxrZXl3b3JkPipoaXY8L2tl
eXdvcmQ+PGtleXdvcmQ+KmFudGlyZXRyb3ZpcmFsPC9rZXl3b3JkPjxrZXl3b3JkPipkb3NlIHJl
c3BvbnNlPC9rZXl3b3JkPjxrZXl3b3JkPipwb3B1bGF0aW9uIHBoYXJtYWNva2luZXRpY3MtcGhh
cm1hY29keW5hbWljczwva2V5d29yZD48a2V5d29yZD4qcHJlZXhwb3N1cmUgcHJvcGh5bGF4aXM8
L2tleXdvcmQ+PGtleXdvcmQ+KnF1YW50aXRhdGl2ZSBwaGFybWFjb2xvZ3k8L2tleXdvcmQ+PGtl
eXdvcmQ+KnRyYW5zbGF0aW9uYWwgbWVkaWNpbmU8L2tleXdvcmQ+PC9rZXl3b3Jkcz48ZGF0ZXM+
PHllYXI+MjAxNjwveWVhcj48cHViLWRhdGVzPjxkYXRlPkp1bCAxPC9kYXRlPjwvcHViLWRhdGVz
PjwvZGF0ZXM+PGlzYm4+MDAyMi0xODk5PC9pc2JuPjxhY2Nlc3Npb24tbnVtPjI2OTE3NTc0PC9h
Y2Nlc3Npb24tbnVtPjx1cmxzPjxyZWxhdGVkLXVybHM+PHVybD5odHRwczovL2RvaS5vcmcvMTAu
MTA5My9pbmZkaXMvaml3MDc3PC91cmw+PC9yZWxhdGVkLXVybHM+PC91cmxzPjxjdXN0b20yPlBN
QzQ5MDc0MDk8L2N1c3RvbTI+PGVsZWN0cm9uaWMtcmVzb3VyY2UtbnVtPjEwLjEwOTMvaW5mZGlz
L2ppdzA3NzwvZWxlY3Ryb25pYy1yZXNvdXJjZS1udW0+PGFjY2Vzcy1kYXRlPjEwLzE3LzIwMTk8
L2FjY2Vzcy1kYXRlPjwvcmVjb3JkPjwvQ2l0ZT48Q2l0ZT48QXV0aG9yPlBhY8OtZmljbyBkZSBD
YXJ2YWxobzwvQXV0aG9yPjxZZWFyPjIwMTk8L1llYXI+PFJlY051bT4xMTkxPC9SZWNOdW0+PHJl
Y29yZD48cmVjLW51bWJlcj4xMTkxPC9yZWMtbnVtYmVyPjxmb3JlaWduLWtleXM+PGtleSBhcHA9
IkVOIiBkYi1pZD0ic3cwZnN3OTl2enZ0MndlMHd3ZHBlNXpncjV0OXh6enZmd2V4IiB0aW1lc3Rh
bXA9IjE1Nzk2MTkzNzYiPjExOTE8L2tleT48L2ZvcmVpZ24ta2V5cz48cmVmLXR5cGUgbmFtZT0i
Sm91cm5hbCBBcnRpY2xlIj4xNzwvcmVmLXR5cGU+PGNvbnRyaWJ1dG9ycz48YXV0aG9ycz48YXV0
aG9yPlBhY8OtZmljbyBkZSBDYXJ2YWxobywgTmF0aMOhbGlhPC9hdXRob3I+PGF1dGhvcj5NZW5k
aWNpbm8sIEPDoXNzaWEgQ3Jpc3RpbmEgUGludG88L2F1dGhvcj48YXV0aG9yPkPDom5kaWRvLCBS
YWlzc2EgQ2Fyb2xpbmEgRm9uc2VjYTwvYXV0aG9yPjxhdXRob3I+QWxlY3JpbSwgRGVueXIgSmVm
ZXJzb24gRHV0cmE8L2F1dGhvcj48YXV0aG9yPk1lbmV6ZXMgZGUgUMOhZHVhLCBDcmlzdGlhbmUg
QXBhcmVjaWRhPC9hdXRob3I+PC9hdXRob3JzPjwvY29udHJpYnV0b3JzPjxhdXRoLWFkZHJlc3M+
YSBEZXBhcnRhbWVudG8gZGUgRmFybWFjaWEgU29jaWFsLCBGYWN1bGRhZGUgZGUgRmFybWFjaWEs
IFVuaXZlcnNpZGFkZSBGZWRlcmFsIGRlIE1pbmFzIEdlcmFpcyAsIEJlbG8gSG9yaXpvbnRlICwg
QnJhemlsLiYjeEQ7YiBIb3NwaXRhbCBkYXMgQ2xpbmljYXMsIFVuaXZlcnNpZGFkZSBGZWRlcmFs
IGRlIE1pbmFzIEdlcmFpcyAsIEJlbG8gSG9yaXpvbnRlICwgQnJhemlsLjwvYXV0aC1hZGRyZXNz
Pjx0aXRsZXM+PHRpdGxlPkhJViBwcmUtZXhwb3N1cmUgcHJvcGh5bGF4aXMgKFByRVApIGF3YXJl
bmVzcyBhbmQgYWNjZXB0YWJpbGl0eSBhbW9uZyB0cmFucyB3b21lbjogYSByZXZpZXc8L3RpdGxl
PjxzZWNvbmRhcnktdGl0bGU+QUlEUyBDYXJlPC9zZWNvbmRhcnktdGl0bGU+PC90aXRsZXM+PHBh
Z2VzPjEyMzQtMTI0MDwvcGFnZXM+PHZvbHVtZT4zMTwvdm9sdW1lPjxudW1iZXI+MTA8L251bWJl
cj48ZWRpdGlvbj4yMDE5LzA1LzAzPC9lZGl0aW9uPjxrZXl3b3Jkcz48a2V5d29yZD5ISVYgcHJl
dmVudGlvbjwva2V5d29yZD48a2V5d29yZD5QckVQPC9rZXl3b3JkPjxrZXl3b3JkPlByZS1leHBv
c3VyZSBwcm9waHlsYXhpczwva2V5d29yZD48a2V5d29yZD5hY2NlcHRhYmlsaXR5PC9rZXl3b3Jk
PjxrZXl3b3JkPmF3YXJlbmVzczwva2V5d29yZD48a2V5d29yZD50cmFuc2dlbmRlciB3b21lbjwv
a2V5d29yZD48L2tleXdvcmRzPjxkYXRlcz48eWVhcj4yMDE5PC95ZWFyPjxwdWItZGF0ZXM+PGRh
dGU+MjAxOS8xMC8wMzwvZGF0ZT48L3B1Yi1kYXRlcz48L2RhdGVzPjxwdWJsaXNoZXI+VGF5bG9y
ICZhbXA7IEZyYW5jaXM8L3B1Ymxpc2hlcj48aXNibj4wOTU0LTAxMjE8L2lzYm4+PGFjY2Vzc2lv
bi1udW0+MzEwNDMwNjk8L2FjY2Vzc2lvbi1udW0+PHVybHM+PHJlbGF0ZWQtdXJscz48dXJsPmh0
dHBzOi8vZG9pLm9yZy8xMC4xMDgwLzA5NTQwMTIxLjIwMTkuMTYxMjAxNDwvdXJsPjwvcmVsYXRl
ZC11cmxzPjwvdXJscz48ZWxlY3Ryb25pYy1yZXNvdXJjZS1udW0+MTAuMTA4MC8wOTU0MDEyMS4y
MDE5LjE2MTIwMTQ8L2VsZWN0cm9uaWMtcmVzb3VyY2UtbnVtPjwvcmVjb3JkPjwvQ2l0ZT48L0Vu
ZE5vdGU+AG==
</w:fldData>
        </w:fldChar>
      </w:r>
      <w:r w:rsidR="00DC35D7">
        <w:instrText xml:space="preserve"> ADDIN EN.CITE </w:instrText>
      </w:r>
      <w:r w:rsidR="00DC35D7">
        <w:fldChar w:fldCharType="begin">
          <w:fldData xml:space="preserve">PEVuZE5vdGU+PENpdGU+PEF1dGhvcj5NZXllcnM8L0F1dGhvcj48WWVhcj4yMDE4PC9ZZWFyPjxS
ZWNOdW0+MTE4OTwvUmVjTnVtPjxEaXNwbGF5VGV4dD5bOC0xMV08L0Rpc3BsYXlUZXh0PjxyZWNv
cmQ+PHJlYy1udW1iZXI+MTE4OTwvcmVjLW51bWJlcj48Zm9yZWlnbi1rZXlzPjxrZXkgYXBwPSJF
TiIgZGItaWQ9InN3MGZzdzk5dnp2dDJ3ZTB3d2RwZTV6Z3I1dDl4enp2ZndleCIgdGltZXN0YW1w
PSIxNTc5NjE5MTUyIj4xMTg5PC9rZXk+PC9mb3JlaWduLWtleXM+PHJlZi10eXBlIG5hbWU9Ikpv
dXJuYWwgQXJ0aWNsZSI+MTc8L3JlZi10eXBlPjxjb250cmlidXRvcnM+PGF1dGhvcnM+PGF1dGhv
cj5NZXllcnMsIEthdGhyaW5lPC9hdXRob3I+PGF1dGhvcj5XdSwgWXVtZW5nPC9hdXRob3I+PGF1
dGhvcj5CcmlsbCwgQXRyaW5hPC9hdXRob3I+PGF1dGhvcj5TYW5kZm9ydCwgVGhlb2RvcnVzPC9h
dXRob3I+PGF1dGhvcj5Hb2x1YiwgU2FyaXQgQS48L2F1dGhvcj48L2F1dGhvcnM+PC9jb250cmli
dXRvcnM+PGF1dGgtYWRkcmVzcz5BYXJvbiBEaWFtb25kIEFJRFMgUmVzZWFyY2ggQ2VudGVyLCBU
aGUgUm9ja2VmZWxsZXIgVW5pdmVyc2l0eSwgTmV3IFlvcmssIE5ldyBZb3JrLCBVbml0ZWQgU3Rh
dGVzIG9mIEFtZXJpY2EuJiN4RDtEZXBhcnRtZW50IG9mIFBzeWNob2xvZ3ksIEh1bnRlciBDb2xs
ZWdlIG9mIHRoZSBDaXR5IFVuaXZlcnNpdHkgb2YgTmV3IFlvcmssIE5ldyBZb3JrLCBOZXcgWW9y
aywgVW5pdGVkIFN0YXRlcyBvZiBBbWVyaWNhLiYjeEQ7SElWIENlbnRlciBmb3IgQ2xpbmljYWwg
YW5kIEJlaGF2aW9yYWwgU3R1ZGllcywgQ29sdW1iaWEgVW5pdmVyc2l0eSwgTmV3IFlvcmssIE5l
dyBZb3JrLCBVbml0ZWQgU3RhdGVzIG9mIEFtZXJpY2EuJiN4RDtEZXBhcnRtZW50IG9mIFBzeWNo
b2xvZ3ksIHRoZSBHcmFkdWF0ZSBDZW50ZXIgb2YgdGhlIENpdHkgVW5pdmVyc2l0eSBvZiBOZXcg
WW9yaywgTmV3IFlvcmssIE5ldyBZb3JrLCBVbml0ZWQgU3RhdGVzIG9mIEFtZXJpY2EuPC9hdXRo
LWFkZHJlc3M+PHRpdGxlcz48dGl0bGU+VG8gc3dpdGNoIG9yIG5vdCB0byBzd2l0Y2g6IEludGVu
dGlvbnMgdG8gc3dpdGNoIHRvIGluamVjdGFibGUgUHJFUCBhbW9uZyBnYXkgYW5kIGJpc2V4dWFs
IG1lbiB3aXRoIGF0IGxlYXN0IHR3ZWx2ZSBtb250aHMgb3JhbCBQckVQIGV4cGVyaWVuY2U8L3Rp
dGxlPjxzZWNvbmRhcnktdGl0bGU+UExPUyBPTkU8L3NlY29uZGFyeS10aXRsZT48L3RpdGxlcz48
cGFnZXM+ZTAyMDAyOTY8L3BhZ2VzPjx2b2x1bWU+MTM8L3ZvbHVtZT48bnVtYmVyPjc8L251bWJl
cj48ZWRpdGlvbj4yMDE4LzA3LzIwPC9lZGl0aW9uPjxrZXl3b3Jkcz48a2V5d29yZD5BZG1pbmlz
dHJhdGlvbiwgT3JhbDwva2V5d29yZD48a2V5d29yZD5BZHVsdDwva2V5d29yZD48a2V5d29yZD5B
bnRpLUhJViBBZ2VudHMvKmFkbWluaXN0cmF0aW9uICZhbXA7IGRvc2FnZS90aGVyYXBldXRpYyB1
c2U8L2tleXdvcmQ+PGtleXdvcmQ+RGVjaXNpb24gTWFraW5nPC9rZXl3b3JkPjxrZXl3b3JkPkRl
bGF5ZWQtQWN0aW9uIFByZXBhcmF0aW9uczwva2V5d29yZD48a2V5d29yZD5EcnVnIFN1YnN0aXR1
dGlvbi9wc3ljaG9sb2d5PC9rZXl3b3JkPjxrZXl3b3JkPkhJViBJbmZlY3Rpb25zLypwcmV2ZW50
aW9uICZhbXA7IGNvbnRyb2w8L2tleXdvcmQ+PGtleXdvcmQ+SG9tb3NleHVhbGl0eSwgTWFsZS8q
cHN5Y2hvbG9neS9zdGF0aXN0aWNzICZhbXA7IG51bWVyaWNhbCBkYXRhPC9rZXl3b3JkPjxrZXl3
b3JkPkh1bWFuczwva2V5d29yZD48a2V5d29yZD5JbmplY3Rpb25zLCBJbnRyYW11c2N1bGFyPC9r
ZXl3b3JkPjxrZXl3b3JkPkludGVudGlvbjwva2V5d29yZD48a2V5d29yZD5NYWxlPC9rZXl3b3Jk
PjxrZXl3b3JkPk1pZGRsZSBBZ2VkPC9rZXl3b3JkPjxrZXl3b3JkPlByZS1FeHBvc3VyZSBQcm9w
aHlsYXhpcy8qbWV0aG9kczwva2V5d29yZD48a2V5d29yZD5TZXh1YWwgYW5kIEdlbmRlciBNaW5v
cml0aWVzLypwc3ljaG9sb2d5L3N0YXRpc3RpY3MgJmFtcDsgbnVtZXJpY2FsIGRhdGE8L2tleXdv
cmQ+PGtleXdvcmQ+WW91bmcgQWR1bHQ8L2tleXdvcmQ+PC9rZXl3b3Jkcz48ZGF0ZXM+PHllYXI+
MjAxODwveWVhcj48L2RhdGVzPjxwdWJsaXNoZXI+UHVibGljIExpYnJhcnkgb2YgU2NpZW5jZTwv
cHVibGlzaGVyPjxpc2JuPjE5MzItNjIwMyAoRWxlY3Ryb25pYykmI3hEOzE5MzItNjIwMyAoTGlu
a2luZyk8L2lzYm4+PGFjY2Vzc2lvbi1udW0+MzAwMjQ5MDM8L2FjY2Vzc2lvbi1udW0+PHVybHM+
PHJlbGF0ZWQtdXJscz48dXJsPmh0dHBzOi8vZG9pLm9yZy8xMC4xMzcxL2pvdXJuYWwucG9uZS4w
MjAwMjk2PC91cmw+PC9yZWxhdGVkLXVybHM+PC91cmxzPjxjdXN0b20yPlBNQzYwNTMxNjQ8L2N1
c3RvbTI+PGVsZWN0cm9uaWMtcmVzb3VyY2UtbnVtPjEwLjEzNzEvam91cm5hbC5wb25lLjAyMDAy
OTY8L2VsZWN0cm9uaWMtcmVzb3VyY2UtbnVtPjwvcmVjb3JkPjwvQ2l0ZT48Q2l0ZT48QXV0aG9y
PktsYXR0PC9BdXRob3I+PFllYXI+MjAxNzwvWWVhcj48UmVjTnVtPjExOTA8L1JlY051bT48cmVj
b3JkPjxyZWMtbnVtYmVyPjExOTA8L3JlYy1udW1iZXI+PGZvcmVpZ24ta2V5cz48a2V5IGFwcD0i
RU4iIGRiLWlkPSJzdzBmc3c5OXZ6dnQyd2Uwd3dkcGU1emdyNXQ5eHp6dmZ3ZXgiIHRpbWVzdGFt
cD0iMTU3OTYxOTE5NyI+MTE5MDwva2V5PjwvZm9yZWlnbi1rZXlzPjxyZWYtdHlwZSBuYW1lPSJK
b3VybmFsIEFydGljbGUiPjE3PC9yZWYtdHlwZT48Y29udHJpYnV0b3JzPjxhdXRob3JzPjxhdXRo
b3I+S2xhdHQsIE5pY2hvbGUgUi48L2F1dGhvcj48YXV0aG9yPkNoZXUsIFJ5YW48L2F1dGhvcj48
YXV0aG9yPkJpcnNlLCBLZW56aWU8L2F1dGhvcj48YXV0aG9yPlpldmluLCBBbGV4YW5kZXIgUy48
L2F1dGhvcj48YXV0aG9yPlBlcm5lciwgTWljaGVsbGU8L2F1dGhvcj48YXV0aG9yPk5vw6tsLVJv
bWFzLCBMYXVyYTwvYXV0aG9yPjxhdXRob3I+R3JvYmxlciwgQW5uZWtlPC9hdXRob3I+PGF1dGhv
cj5XZXN0bWFjb3R0LCBHYXJyZXR0PC9hdXRob3I+PGF1dGhvcj5YaWUsIElyZW5lIFkuPC9hdXRo
b3I+PGF1dGhvcj5CdXRsZXIsIEplbm5pZmVyPC9hdXRob3I+PGF1dGhvcj5NYW5zb29yLCBMZWls
YTwvYXV0aG9yPjxhdXRob3I+TWNLaW5ub24sIEx5bGUgUi48L2F1dGhvcj48YXV0aG9yPlBhc3Nt
b3JlLCBKby1Bbm4gUy48L2F1dGhvcj48YXV0aG9yPkFiZG9vbCBLYXJpbSwgUXVhcnJhaXNoYTwv
YXV0aG9yPjxhdXRob3I+QWJkb29sIEthcmltLCBTYWxpbSBTLjwvYXV0aG9yPjxhdXRob3I+QnVy
Z2VuZXIsIEFkYW0gRC48L2F1dGhvcj48L2F1dGhvcnM+PC9jb250cmlidXRvcnM+PGF1dGgtYWRk
cmVzcz5EZXBhcnRtZW50IG9mIFBoYXJtYWNldXRpY3MsIFdhc2hpbmd0b24gTmF0aW9uYWwgUHJp
bWF0ZSBSZXNlYXJjaCBDZW50ZXIsIFVuaXZlcnNpdHkgb2YgV2FzaGluZ3RvbiwgU2VhdHRsZSwg
V0EsIFVTQS4gYWRhbS5idXJnZW5lckB1bWFuaXRvYmEuY2Ega2xhdHRuckB1dy5lZHUuJiN4RDtE
ZXBhcnRtZW50IG9mIFBoYXJtYWNldXRpY3MsIFdhc2hpbmd0b24gTmF0aW9uYWwgUHJpbWF0ZSBS
ZXNlYXJjaCBDZW50ZXIsIFVuaXZlcnNpdHkgb2YgV2FzaGluZ3RvbiwgU2VhdHRsZSwgV0EsIFVT
QS4mI3hEO05hdGlvbmFsIEhJViBhbmQgUmV0cm92aXJvbG9neSBMYWJzLCBKLkMuIFdpbHQgSW5m
ZWN0aW91cyBEaXNlYXNlcyBSZXNlYXJjaCBDZW50cmUsIFB1YmxpYyBIZWFsdGggQWdlbmN5IG9m
IENhbmFkYSwgV2lubmlwZWcsIE1hbml0b2JhLCBDYW5hZGEuJiN4RDtEZXBhcnRtZW50IG9mIE1l
ZGljYWwgTWljcm9iaW9sb2d5IGFuZCBJbmZlY3Rpb3VzIERpc2Vhc2VzLCBVbml2ZXJzaXR5IG9m
IE1hbml0b2JhLCBXaW5uaXBlZywgTWFuaXRvYmEsIENhbmFkYS4mI3hEO0NlbnRyZSBmb3IgdGhl
IEFJRFMgUHJvZ3JhbSBvZiBSZXNlYXJjaCBpbiBTb3V0aCBBZnJpY2EgKENBUFJJU0EpLCBVbml2
ZXJzaXR5IG9mIEt3YVp1bHUtTmF0YWwsIER1cmJhbiwgU291dGggQWZyaWNhLiYjeEQ7TWFzcyBT
cGVjdHJvbWV0cnkgYW5kIFByb3Rlb21pY3MgQ29yZSBGYWNpbGl0eSwgTmF0aW9uYWwgTWljcm9i
aW9sb2d5IExhYm9yYXRvcnksIFB1YmxpYyBIZWFsdGggQWdlbmN5IG9mIENhbmFkYSwgV2lubmlw
ZWcsIE1hbml0b2JhLCBDYW5hZGEuJiN4RDtJbnN0aXR1dGUgb2YgSW5mZWN0aW91cyBEaXNlYXNl
cyBhbmQgTW9sZWN1bGFyIE1lZGljaW5lIChJRE0pLCBVbml2ZXJzaXR5IG9mIENhcGUgVG93biBh
bmQgTmF0aW9uYWwgSGVhbHRoIExhYm9yYXRvcnkgU2VydmljZSwgQ2FwZSBUb3duLCBTb3V0aCBB
ZnJpY2EuJiN4RDtEZXBhcnRtZW50IG9mIEVwaWRlbWlvbG9neSwgTWFpbG1hbiBTY2hvb2wgb2Yg
UHVibGljIEhlYWx0aCwgQ29sdW1iaWEgVW5pdmVyc2l0eSwgTlksIFVTQS4mI3hEO05hdGlvbmFs
IEhJViBhbmQgUmV0cm92aXJvbG9neSBMYWJzLCBKLkMuIFdpbHQgSW5mZWN0aW91cyBEaXNlYXNl
cyBSZXNlYXJjaCBDZW50cmUsIFB1YmxpYyBIZWFsdGggQWdlbmN5IG9mIENhbmFkYSwgV2lubmlw
ZWcsIE1hbml0b2JhLCBDYW5hZGEuIGFkYW0uYnVyZ2VuZXJAdW1hbml0b2JhLmNhIGtsYXR0bnJA
dXcuZWR1LiYjeEQ7VW5pdCBvZiBJbmZlY3Rpb3VzIERpc2Vhc2VzLCBEZXBhcnRtZW50IG9mIE1l
ZGljaW5lIFNvbG5hLCBDZW50ZXIgZm9yIE1vbGVjdWxhciBNZWRpY2luZSwgS2Fyb2xpbnNrYSBJ
bnN0aXR1dGUsIEthcm9saW5za2EgVW5pdmVyc2l0eSBIb3NwaXRhbCwgU3RvY2tob2xtLCBTd2Vk
ZW4uPC9hdXRoLWFkZHJlc3M+PHRpdGxlcz48dGl0bGU+VmFnaW5hbCBiYWN0ZXJpYSBtb2RpZnkg
SElWIHRlbm9mb3ZpciBtaWNyb2JpY2lkZSBlZmZpY2FjeSBpbiBBZnJpY2FuIHdvbWVuPC90aXRs
ZT48c2Vjb25kYXJ5LXRpdGxlPlNjaWVuY2U8L3NlY29uZGFyeS10aXRsZT48L3RpdGxlcz48cGFn
ZXM+OTM4LTk0NTwvcGFnZXM+PHZvbHVtZT4zNTY8L3ZvbHVtZT48bnVtYmVyPjYzNDE8L251bWJl
cj48ZWRpdGlvbj4yMDE3LzA2LzAzPC9lZGl0aW9uPjxrZXl3b3Jkcz48a2V5d29yZD5BZHVsdDwv
a2V5d29yZD48a2V5d29yZD5BbnRpdmlyYWwgQWdlbnRzL21ldGFib2xpc20vcGhhcm1hY29sb2d5
PC9rZXl3b3JkPjxrZXl3b3JkPkJhY3RlcmlhL2dlbmV0aWNzL2lzb2xhdGlvbiAmYW1wOyBwdXJp
ZmljYXRpb24vKm1ldGFib2xpc208L2tleXdvcmQ+PGtleXdvcmQ+QmlvZGl2ZXJzaXR5PC9rZXl3
b3JkPjxrZXl3b3JkPkZlbWFsZTwva2V5d29yZD48a2V5d29yZD5HYXJkbmVyZWxsYS9tZXRhYm9s
aXNtPC9rZXl3b3JkPjxrZXl3b3JkPkhJViBJbmZlY3Rpb25zLyptaWNyb2Jpb2xvZ3kvKnByZXZl
bnRpb24gJmFtcDsgY29udHJvbDwva2V5d29yZD48a2V5d29yZD5IdW1hbnM8L2tleXdvcmQ+PGtl
eXdvcmQ+TGFjdG9iYWNpbGx1cy9tZXRhYm9saXNtPC9rZXl3b3JkPjxrZXl3b3JkPk1hc3MgU3Bl
Y3Ryb21ldHJ5PC9rZXl3b3JkPjxrZXl3b3JkPk1pY3JvYmlvdGEvZ2VuZXRpY3MvKnBoeXNpb2xv
Z3k8L2tleXdvcmQ+PGtleXdvcmQ+UHJvdGVvbWU8L2tleXdvcmQ+PGtleXdvcmQ+Uk5BLCBSaWJv
c29tYWwsIDE2Uy9nZW5ldGljczwva2V5d29yZD48a2V5d29yZD5Tb3V0aCBBZnJpY2E8L2tleXdv
cmQ+PGtleXdvcmQ+VGVub2ZvdmlyL2FuYWx5c2lzLyptZXRhYm9saXNtLypwaGFybWFjb2xvZ3k8
L2tleXdvcmQ+PGtleXdvcmQ+VmFnaW5hLyptaWNyb2Jpb2xvZ3k8L2tleXdvcmQ+PC9rZXl3b3Jk
cz48ZGF0ZXM+PHllYXI+MjAxNzwveWVhcj48cHViLWRhdGVzPjxkYXRlPkp1biAyPC9kYXRlPjwv
cHViLWRhdGVzPjwvZGF0ZXM+PGlzYm4+MTA5NS05MjAzIChFbGVjdHJvbmljKSYjeEQ7MDAzNi04
MDc1IChMaW5raW5nKTwvaXNibj48YWNjZXNzaW9uLW51bT4yODU3MjM4ODwvYWNjZXNzaW9uLW51
bT48dXJscz48cmVsYXRlZC11cmxzPjx1cmw+aHR0cHM6Ly9zY2llbmNlLnNjaWVuY2VtYWcub3Jn
L2NvbnRlbnQvc2NpLzM1Ni82MzQxLzkzOC5mdWxsLnBkZjwvdXJsPjwvcmVsYXRlZC11cmxzPjwv
dXJscz48ZWxlY3Ryb25pYy1yZXNvdXJjZS1udW0+MTAuMTEyNi9zY2llbmNlLmFhaTkzODM8L2Vs
ZWN0cm9uaWMtcmVzb3VyY2UtbnVtPjwvcmVjb3JkPjwvQ2l0ZT48Q2l0ZT48QXV0aG9yPkNvdHRy
ZWxsPC9BdXRob3I+PFllYXI+MjAxNjwvWWVhcj48UmVjTnVtPjExNjY8L1JlY051bT48cmVjb3Jk
PjxyZWMtbnVtYmVyPjExNjY8L3JlYy1udW1iZXI+PGZvcmVpZ24ta2V5cz48a2V5IGFwcD0iRU4i
IGRiLWlkPSJzdzBmc3c5OXZ6dnQyd2Uwd3dkcGU1emdyNXQ5eHp6dmZ3ZXgiIHRpbWVzdGFtcD0i
MTU3MTMwMjYwNSI+MTE2Njwva2V5PjwvZm9yZWlnbi1rZXlzPjxyZWYtdHlwZSBuYW1lPSJKb3Vy
bmFsIEFydGljbGUiPjE3PC9yZWYtdHlwZT48Y29udHJpYnV0b3JzPjxhdXRob3JzPjxhdXRob3I+
Q290dHJlbGwsIE1hY2tlbnppZSBMLjwvYXV0aG9yPjxhdXRob3I+WWFuZywgS3VvIEguPC9hdXRo
b3I+PGF1dGhvcj5QcmluY2UsIEhlYXRoZXIgTS4gQS48L2F1dGhvcj48YXV0aG9yPlN5a2VzLCBD
cmFpZzwvYXV0aG9yPjxhdXRob3I+V2hpdGUsIE5pY29sZTwvYXV0aG9yPjxhdXRob3I+TWFsb25l
LCBTdGVwaGFuaWU8L2F1dGhvcj48YXV0aG9yPkRlbGxvbiwgRXZhbiBTLjwvYXV0aG9yPjxhdXRo
b3I+TWFkYW5pY2ssIFJ5YW4gRC48L2F1dGhvcj48YXV0aG9yPlNoYWhlZW4sIE5pY2hvbGFzIEou
PC9hdXRob3I+PGF1dGhvcj5IdWRnZW5zLCBNaWNoYWVsIEcuPC9hdXRob3I+PGF1dGhvcj5XdWxm
ZiwgSmFjb2I8L2F1dGhvcj48YXV0aG9yPlBhdHRlcnNvbiwgS3Jpc3RpbmUgQi48L2F1dGhvcj48
YXV0aG9yPk5lbHNvbiwgSnVsaWUgQS4gRS48L2F1dGhvcj48YXV0aG9yPkthc2h1YmEsIEFuZ2Vs
YSBELiBNLjwvYXV0aG9yPjwvYXV0aG9ycz48L2NvbnRyaWJ1dG9ycz48YXV0aC1hZGRyZXNzPkRp
dmlzaW9uIG9mIFBoYXJtYWNvdGhlcmFweSBhbmQgRXhwZXJpbWVudGFsIFRoZXJhcGV1dGljcywg
VU5DIEVzaGVsbWFuIFNjaG9vbCBvZiBQaGFybWFjeSwgVW5pdmVyc2l0eSBvZiBOb3J0aCBDYXJv
bGluYS1DaGFwZWwgSGlsbC4mI3hEO0RpdmlzaW9uIG9mIFBoYXJtYWNvdGhlcmFweSBhbmQgRXhw
ZXJpbWVudGFsIFRoZXJhcGV1dGljcywgVU5DIEVzaGVsbWFuIFNjaG9vbCBvZiBQaGFybWFjeSwg
VW5pdmVyc2l0eSBvZiBOb3J0aCBDYXJvbGluYSBhdCBDaGFwZWwgSGlsbCwgZW1wbG95ZWUgYXQg
dGhlIHRpbWUgdGhlIHdvcmsgd2FzIGRvbmUuJiN4RDtTY2hvb2wgb2YgTWVkaWNpbmUuJiN4RDtH
aWxsaW5ncyBTY2hvb2wgb2YgR2xvYmFsIFB1YmxpYyBIZWFsdGguJiN4RDtWaXJvbG9neSwgSW1t
dW5vbG9neSwgYW5kIE1pY3JvYmlvbG9neSBDb3JlLCBVTkMgQ2VudGVyIGZvciBBSURTIFJlc2Vh
cmNoLCBVbml2ZXJzaXR5IG9mIE5vcnRoIENhcm9saW5hLUNoYXBlbCBIaWxsLjwvYXV0aC1hZGRy
ZXNzPjx0aXRsZXM+PHRpdGxlPkEgVHJhbnNsYXRpb25hbCBQaGFybWFjb2xvZ3kgQXBwcm9hY2gg
dG8gUHJlZGljdGluZyBPdXRjb21lcyBvZiBQcmVleHBvc3VyZSBQcm9waHlsYXhpcyBBZ2FpbnN0
IEhJViBpbiBNZW4gYW5kIFdvbWVuIFVzaW5nIFRlbm9mb3ZpciBEaXNvcHJveGlsIEZ1bWFyYXRl
IFdpdGggb3IgV2l0aG91dCBFbXRyaWNpdGFiaW5lPC90aXRsZT48c2Vjb25kYXJ5LXRpdGxlPlRo
ZSBKb3VybmFsIG9mIEluZmVjdGlvdXMgRGlzZWFzZXM8L3NlY29uZGFyeS10aXRsZT48L3RpdGxl
cz48cGFnZXM+NTUtNjQ8L3BhZ2VzPjx2b2x1bWU+MjE0PC92b2x1bWU+PG51bWJlcj4xPC9udW1i
ZXI+PGVkaXRpb24+MjAxNi8wMi8yNzwvZWRpdGlvbj48a2V5d29yZHM+PGtleXdvcmQ+QWR1bHQ8
L2tleXdvcmQ+PGtleXdvcmQ+QW50aS1ISVYgQWdlbnRzLypwaGFybWFjb2xvZ3kvKnRoZXJhcGV1
dGljIHVzZTwva2V5d29yZD48a2V5d29yZD5Eb3NlLVJlc3BvbnNlIFJlbGF0aW9uc2hpcCwgRHJ1
Zzwva2V5d29yZD48a2V5d29yZD5FbXRyaWNpdGFiaW5lLypwaGFybWFjb2xvZ3kvKnRoZXJhcGV1
dGljIHVzZTwva2V5d29yZD48a2V5d29yZD5GZW1hbGU8L2tleXdvcmQ+PGtleXdvcmQ+Rm9yZWNh
c3Rpbmc8L2tleXdvcmQ+PGtleXdvcmQ+SElWIEluZmVjdGlvbnMvKmRydWcgdGhlcmFweTwva2V5
d29yZD48a2V5d29yZD5IdW1hbnM8L2tleXdvcmQ+PGtleXdvcmQ+TWFsZTwva2V5d29yZD48a2V5
d29yZD5OZXcgWW9yazwva2V5d29yZD48a2V5d29yZD5QcmUtRXhwb3N1cmUgUHJvcGh5bGF4aXMv
dHJlbmRzPC9rZXl3b3JkPjxrZXl3b3JkPlRlbm9mb3Zpci8qcGhhcm1hY29sb2d5Lyp0aGVyYXBl
dXRpYyB1c2U8L2tleXdvcmQ+PGtleXdvcmQ+VHJhbnNsYXRpb25hbCBNZWRpY2FsIFJlc2VhcmNo
PC9rZXl3b3JkPjxrZXl3b3JkPllvdW5nIEFkdWx0PC9rZXl3b3JkPjxrZXl3b3JkPipoaXY8L2tl
eXdvcmQ+PGtleXdvcmQ+KmFudGlyZXRyb3ZpcmFsPC9rZXl3b3JkPjxrZXl3b3JkPipkb3NlIHJl
c3BvbnNlPC9rZXl3b3JkPjxrZXl3b3JkPipwb3B1bGF0aW9uIHBoYXJtYWNva2luZXRpY3MtcGhh
cm1hY29keW5hbWljczwva2V5d29yZD48a2V5d29yZD4qcHJlZXhwb3N1cmUgcHJvcGh5bGF4aXM8
L2tleXdvcmQ+PGtleXdvcmQ+KnF1YW50aXRhdGl2ZSBwaGFybWFjb2xvZ3k8L2tleXdvcmQ+PGtl
eXdvcmQ+KnRyYW5zbGF0aW9uYWwgbWVkaWNpbmU8L2tleXdvcmQ+PC9rZXl3b3Jkcz48ZGF0ZXM+
PHllYXI+MjAxNjwveWVhcj48cHViLWRhdGVzPjxkYXRlPkp1bCAxPC9kYXRlPjwvcHViLWRhdGVz
PjwvZGF0ZXM+PGlzYm4+MDAyMi0xODk5PC9pc2JuPjxhY2Nlc3Npb24tbnVtPjI2OTE3NTc0PC9h
Y2Nlc3Npb24tbnVtPjx1cmxzPjxyZWxhdGVkLXVybHM+PHVybD5odHRwczovL2RvaS5vcmcvMTAu
MTA5My9pbmZkaXMvaml3MDc3PC91cmw+PC9yZWxhdGVkLXVybHM+PC91cmxzPjxjdXN0b20yPlBN
QzQ5MDc0MDk8L2N1c3RvbTI+PGVsZWN0cm9uaWMtcmVzb3VyY2UtbnVtPjEwLjEwOTMvaW5mZGlz
L2ppdzA3NzwvZWxlY3Ryb25pYy1yZXNvdXJjZS1udW0+PGFjY2Vzcy1kYXRlPjEwLzE3LzIwMTk8
L2FjY2Vzcy1kYXRlPjwvcmVjb3JkPjwvQ2l0ZT48Q2l0ZT48QXV0aG9yPlBhY8OtZmljbyBkZSBD
YXJ2YWxobzwvQXV0aG9yPjxZZWFyPjIwMTk8L1llYXI+PFJlY051bT4xMTkxPC9SZWNOdW0+PHJl
Y29yZD48cmVjLW51bWJlcj4xMTkxPC9yZWMtbnVtYmVyPjxmb3JlaWduLWtleXM+PGtleSBhcHA9
IkVOIiBkYi1pZD0ic3cwZnN3OTl2enZ0MndlMHd3ZHBlNXpncjV0OXh6enZmd2V4IiB0aW1lc3Rh
bXA9IjE1Nzk2MTkzNzYiPjExOTE8L2tleT48L2ZvcmVpZ24ta2V5cz48cmVmLXR5cGUgbmFtZT0i
Sm91cm5hbCBBcnRpY2xlIj4xNzwvcmVmLXR5cGU+PGNvbnRyaWJ1dG9ycz48YXV0aG9ycz48YXV0
aG9yPlBhY8OtZmljbyBkZSBDYXJ2YWxobywgTmF0aMOhbGlhPC9hdXRob3I+PGF1dGhvcj5NZW5k
aWNpbm8sIEPDoXNzaWEgQ3Jpc3RpbmEgUGludG88L2F1dGhvcj48YXV0aG9yPkPDom5kaWRvLCBS
YWlzc2EgQ2Fyb2xpbmEgRm9uc2VjYTwvYXV0aG9yPjxhdXRob3I+QWxlY3JpbSwgRGVueXIgSmVm
ZXJzb24gRHV0cmE8L2F1dGhvcj48YXV0aG9yPk1lbmV6ZXMgZGUgUMOhZHVhLCBDcmlzdGlhbmUg
QXBhcmVjaWRhPC9hdXRob3I+PC9hdXRob3JzPjwvY29udHJpYnV0b3JzPjxhdXRoLWFkZHJlc3M+
YSBEZXBhcnRhbWVudG8gZGUgRmFybWFjaWEgU29jaWFsLCBGYWN1bGRhZGUgZGUgRmFybWFjaWEs
IFVuaXZlcnNpZGFkZSBGZWRlcmFsIGRlIE1pbmFzIEdlcmFpcyAsIEJlbG8gSG9yaXpvbnRlICwg
QnJhemlsLiYjeEQ7YiBIb3NwaXRhbCBkYXMgQ2xpbmljYXMsIFVuaXZlcnNpZGFkZSBGZWRlcmFs
IGRlIE1pbmFzIEdlcmFpcyAsIEJlbG8gSG9yaXpvbnRlICwgQnJhemlsLjwvYXV0aC1hZGRyZXNz
Pjx0aXRsZXM+PHRpdGxlPkhJViBwcmUtZXhwb3N1cmUgcHJvcGh5bGF4aXMgKFByRVApIGF3YXJl
bmVzcyBhbmQgYWNjZXB0YWJpbGl0eSBhbW9uZyB0cmFucyB3b21lbjogYSByZXZpZXc8L3RpdGxl
PjxzZWNvbmRhcnktdGl0bGU+QUlEUyBDYXJlPC9zZWNvbmRhcnktdGl0bGU+PC90aXRsZXM+PHBh
Z2VzPjEyMzQtMTI0MDwvcGFnZXM+PHZvbHVtZT4zMTwvdm9sdW1lPjxudW1iZXI+MTA8L251bWJl
cj48ZWRpdGlvbj4yMDE5LzA1LzAzPC9lZGl0aW9uPjxrZXl3b3Jkcz48a2V5d29yZD5ISVYgcHJl
dmVudGlvbjwva2V5d29yZD48a2V5d29yZD5QckVQPC9rZXl3b3JkPjxrZXl3b3JkPlByZS1leHBv
c3VyZSBwcm9waHlsYXhpczwva2V5d29yZD48a2V5d29yZD5hY2NlcHRhYmlsaXR5PC9rZXl3b3Jk
PjxrZXl3b3JkPmF3YXJlbmVzczwva2V5d29yZD48a2V5d29yZD50cmFuc2dlbmRlciB3b21lbjwv
a2V5d29yZD48L2tleXdvcmRzPjxkYXRlcz48eWVhcj4yMDE5PC95ZWFyPjxwdWItZGF0ZXM+PGRh
dGU+MjAxOS8xMC8wMzwvZGF0ZT48L3B1Yi1kYXRlcz48L2RhdGVzPjxwdWJsaXNoZXI+VGF5bG9y
ICZhbXA7IEZyYW5jaXM8L3B1Ymxpc2hlcj48aXNibj4wOTU0LTAxMjE8L2lzYm4+PGFjY2Vzc2lv
bi1udW0+MzEwNDMwNjk8L2FjY2Vzc2lvbi1udW0+PHVybHM+PHJlbGF0ZWQtdXJscz48dXJsPmh0
dHBzOi8vZG9pLm9yZy8xMC4xMDgwLzA5NTQwMTIxLjIwMTkuMTYxMjAxNDwvdXJsPjwvcmVsYXRl
ZC11cmxzPjwvdXJscz48ZWxlY3Ryb25pYy1yZXNvdXJjZS1udW0+MTAuMTA4MC8wOTU0MDEyMS4y
MDE5LjE2MTIwMTQ8L2VsZWN0cm9uaWMtcmVzb3VyY2UtbnVtPjwvcmVjb3JkPjwvQ2l0ZT48L0Vu
ZE5vdGU+AG==
</w:fldData>
        </w:fldChar>
      </w:r>
      <w:r w:rsidR="00DC35D7">
        <w:instrText xml:space="preserve"> ADDIN EN.CITE.DATA </w:instrText>
      </w:r>
      <w:r w:rsidR="00DC35D7">
        <w:fldChar w:fldCharType="end"/>
      </w:r>
      <w:r w:rsidR="006C0200">
        <w:fldChar w:fldCharType="separate"/>
      </w:r>
      <w:r w:rsidR="006C0200">
        <w:rPr>
          <w:noProof/>
        </w:rPr>
        <w:t>[</w:t>
      </w:r>
      <w:hyperlink w:anchor="_ENREF_8" w:tooltip="Meyers, 2018 #1189" w:history="1">
        <w:r w:rsidR="005D42D8">
          <w:rPr>
            <w:noProof/>
          </w:rPr>
          <w:t>8-11</w:t>
        </w:r>
      </w:hyperlink>
      <w:r w:rsidR="006C0200">
        <w:rPr>
          <w:noProof/>
        </w:rPr>
        <w:t>]</w:t>
      </w:r>
      <w:r w:rsidR="006C0200">
        <w:fldChar w:fldCharType="end"/>
      </w:r>
      <w:r w:rsidR="006C0200">
        <w:t>.</w:t>
      </w:r>
      <w:r w:rsidR="00C176F6">
        <w:t xml:space="preserve"> </w:t>
      </w:r>
      <w:r w:rsidR="007C1B05">
        <w:t>Studies in women</w:t>
      </w:r>
      <w:r w:rsidR="009E0FE1">
        <w:t xml:space="preserve"> have shown that </w:t>
      </w:r>
      <w:r w:rsidRPr="00A93F9A">
        <w:t xml:space="preserve">suboptimal adherence </w:t>
      </w:r>
      <w:r w:rsidR="009E0FE1">
        <w:t xml:space="preserve">to oral PrEP </w:t>
      </w:r>
      <w:r w:rsidR="004A2616">
        <w:t>yielded</w:t>
      </w:r>
      <w:r w:rsidR="009E0FE1">
        <w:t xml:space="preserve"> </w:t>
      </w:r>
      <w:r w:rsidRPr="00A93F9A">
        <w:t xml:space="preserve">no protection </w:t>
      </w:r>
      <w:r w:rsidR="003604ED">
        <w:fldChar w:fldCharType="begin">
          <w:fldData xml:space="preserve">PEVuZE5vdGU+PENpdGU+PEF1dGhvcj5WYW4gRGFtbWU8L0F1dGhvcj48WWVhcj4yMDEyPC9ZZWFy
PjxSZWNOdW0+Mjk5PC9SZWNOdW0+PERpc3BsYXlUZXh0PlsxMiwgMTNdPC9EaXNwbGF5VGV4dD48
cmVjb3JkPjxyZWMtbnVtYmVyPjI5OTwvcmVjLW51bWJlcj48Zm9yZWlnbi1rZXlzPjxrZXkgYXBw
PSJFTiIgZGItaWQ9InN3MGZzdzk5dnp2dDJ3ZTB3d2RwZTV6Z3I1dDl4enp2ZndleCIgdGltZXN0
YW1wPSIwIj4yOTk8L2tleT48L2ZvcmVpZ24ta2V5cz48cmVmLXR5cGUgbmFtZT0iSm91cm5hbCBB
cnRpY2xlIj4xNzwvcmVmLXR5cGU+PGNvbnRyaWJ1dG9ycz48YXV0aG9ycz48YXV0aG9yPlZhbiBE
YW1tZSwgTHV0PC9hdXRob3I+PGF1dGhvcj5Db3JuZWxpLCBBbXk8L2F1dGhvcj48YXV0aG9yPkFo
bWVkLCBLaGF0aWphPC9hdXRob3I+PGF1dGhvcj5BZ290LCBLYXdhbmdvPC9hdXRob3I+PGF1dGhv
cj5Mb21iYWFyZCwgSm9oYW48L2F1dGhvcj48YXV0aG9yPkthcGlnYSwgU2FpZGk8L2F1dGhvcj48
YXV0aG9yPk1hbGFobGVoYSwgTW9va2hvPC9hdXRob3I+PGF1dGhvcj5Pd2lubywgRnJlZHJpY2s8
L2F1dGhvcj48YXV0aG9yPk1hbm9uZ2ksIFJhY2hlbDwvYXV0aG9yPjxhdXRob3I+T255YW5nbywg
SmFjb2I8L2F1dGhvcj48YXV0aG9yPlRlbXUsIEx1Y2t5PC9hdXRob3I+PGF1dGhvcj5Nb25lZGks
IE1vZGllIENvbnN0YW5jZTwvYXV0aG9yPjxhdXRob3I+TWFrJmFwb3M7T2tldGNoLCBQYXVsPC9h
dXRob3I+PGF1dGhvcj5NYWthbmRhLCBNYW5rYWxpbWVuZzwvYXV0aG9yPjxhdXRob3I+UmVibGlu
LCBJbHNlPC9hdXRob3I+PGF1dGhvcj5NYWthdHUsIFNodW1hbmkgRWxzaWU8L2F1dGhvcj48YXV0
aG9yPlNheWxvciwgTGlzYTwvYXV0aG9yPjxhdXRob3I+S2llcm5hbiwgSGFkZGllPC9hdXRob3I+
PGF1dGhvcj5LaXJrZW5kYWxlLCBTdGVsbGE8L2F1dGhvcj48YXV0aG9yPldvbmcsIENocmlzdGlu
YTwvYXV0aG9yPjxhdXRob3I+R3JhbnQsIFJvYmVydDwvYXV0aG9yPjxhdXRob3I+S2FzaHViYSwg
QW5nZWxhPC9hdXRob3I+PGF1dGhvcj5OYW5kYSwgS2F2aXRhPC9hdXRob3I+PGF1dGhvcj5NYW5k
YWxhLCBKdXN0aW48L2F1dGhvcj48YXV0aG9yPkZyYW5zZW4sIEthdHJpZW48L2F1dGhvcj48YXV0
aG9yPkRlZXNlLCBKZW5uaWZlcjwvYXV0aG9yPjxhdXRob3I+Q3J1Y2l0dGksIFRhbmlhPC9hdXRo
b3I+PGF1dGhvcj5NYXN0cm8sIFRpbW90aHkgRC48L2F1dGhvcj48YXV0aG9yPlRheWxvciwgRG91
Z2xhczwvYXV0aG9yPjwvYXV0aG9ycz48L2NvbnRyaWJ1dG9ycz48YXV0aC1hZGRyZXNzPkZISSAz
NjAsIFJlc2VhcmNoIFRyaWFuZ2xlIFBhcmssIE5vcnRoIENhcm9saW5hLCBVU0EuIGx2YW5kYW1t
ZUBmaGkzNjAub3JnPC9hdXRoLWFkZHJlc3M+PHRpdGxlcz48dGl0bGU+UHJlZXhwb3N1cmUgUHJv
cGh5bGF4aXMgZm9yIEhJViBJbmZlY3Rpb24gYW1vbmcgQWZyaWNhbiBXb21lbjwvdGl0bGU+PHNl
Y29uZGFyeS10aXRsZT5OZXcgRW5nbGFuZCBKb3VybmFsIG9mIE1lZGljaW5lPC9zZWNvbmRhcnkt
dGl0bGU+PC90aXRsZXM+PHBlcmlvZGljYWw+PGZ1bGwtdGl0bGU+TmV3IEVuZ2xhbmQgSm91cm5h
bCBvZiBNZWRpY2luZTwvZnVsbC10aXRsZT48L3BlcmlvZGljYWw+PHBhZ2VzPjQxMS00MjI8L3Bh
Z2VzPjx2b2x1bWU+MzY3PC92b2x1bWU+PG51bWJlcj41PC9udW1iZXI+PGVkaXRpb24+MjAxMi8w
Ny8xMzwvZWRpdGlvbj48a2V5d29yZHM+PGtleXdvcmQ+QWRlbmluZS9hZHZlcnNlIGVmZmVjdHMv
KmFuYWxvZ3MgJmFtcDsgZGVyaXZhdGl2ZXMvdGhlcmFwZXV0aWMgdXNlPC9rZXl3b3JkPjxrZXl3
b3JkPkFkb2xlc2NlbnQ8L2tleXdvcmQ+PGtleXdvcmQ+QWR1bHQ8L2tleXdvcmQ+PGtleXdvcmQ+
QWxhbmluZSBUcmFuc2FtaW5hc2UvYmxvb2Q8L2tleXdvcmQ+PGtleXdvcmQ+QW50aS1SZXRyb3Zp
cmFsIEFnZW50cy9hZHZlcnNlIGVmZmVjdHMvKnRoZXJhcGV1dGljIHVzZTwva2V5d29yZD48a2V5
d29yZD5DYXNlLUNvbnRyb2wgU3R1ZGllczwva2V5d29yZD48a2V5d29yZD5EZW94eWN5dGlkaW5l
L2FkdmVyc2UgZWZmZWN0cy8qYW5hbG9ncyAmYW1wOyBkZXJpdmF0aXZlcy90aGVyYXBldXRpYyB1
c2U8L2tleXdvcmQ+PGtleXdvcmQ+RG91YmxlLUJsaW5kIE1ldGhvZDwva2V5d29yZD48a2V5d29y
ZD5EcnVnIENvbWJpbmF0aW9uczwva2V5d29yZD48a2V5d29yZD5EcnVnIFJlc2lzdGFuY2UsIFZp
cmFsPC9rZXl3b3JkPjxrZXl3b3JkPkVtdHJpY2l0YWJpbmU8L2tleXdvcmQ+PGtleXdvcmQ+RmVt
YWxlPC9rZXl3b3JkPjxrZXl3b3JkPkhJViBJbmZlY3Rpb25zL2VwaWRlbWlvbG9neS8qcHJldmVu
dGlvbiAmYW1wOyBjb250cm9sPC9rZXl3b3JkPjxrZXl3b3JkPkhJViBTZXJvcG9zaXRpdml0eTwv
a2V5d29yZD48a2V5d29yZD4qSElWLTEvZ2VuZXRpY3MvaXNvbGF0aW9uICZhbXA7IHB1cmlmaWNh
dGlvbjwva2V5d29yZD48a2V5d29yZD5IdW1hbnM8L2tleXdvcmQ+PGtleXdvcmQ+SW5jaWRlbmNl
PC9rZXl3b3JkPjxrZXl3b3JkPkthcGxhbi1NZWllciBFc3RpbWF0ZTwva2V5d29yZD48a2V5d29y
ZD5NZWRpY2F0aW9uIEFkaGVyZW5jZTwva2V5d29yZD48a2V5d29yZD5Pcmdhbm9waG9zcGhvbmF0
ZXMvYWR2ZXJzZSBlZmZlY3RzLyp0aGVyYXBldXRpYyB1c2U8L2tleXdvcmQ+PGtleXdvcmQ+Uk5B
LCBWaXJhbC9ibG9vZDwva2V5d29yZD48a2V5d29yZD5SaXNrLVRha2luZzwva2V5d29yZD48a2V5
d29yZD5TZXh1YWwgQmVoYXZpb3Ivc3RhdGlzdGljcyAmYW1wOyBudW1lcmljYWwgZGF0YTwva2V5
d29yZD48a2V5d29yZD5UZW5vZm92aXI8L2tleXdvcmQ+PGtleXdvcmQ+VHJlYXRtZW50IEZhaWx1
cmU8L2tleXdvcmQ+PGtleXdvcmQ+VmlyYWwgTG9hZDwva2V5d29yZD48a2V5d29yZD5Zb3VuZyBB
ZHVsdDwva2V5d29yZD48L2tleXdvcmRzPjxkYXRlcz48eWVhcj4yMDEyPC95ZWFyPjxwdWItZGF0
ZXM+PGRhdGU+QXVnIDI8L2RhdGU+PC9wdWItZGF0ZXM+PC9kYXRlcz48aXNibj4xNTMzLTQ0MDYg
KEVsZWN0cm9uaWMpJiN4RDswMDI4LTQ3OTMgKExpbmtpbmcpPC9pc2JuPjxhY2Nlc3Npb24tbnVt
PjIyNzg0MDQwPC9hY2Nlc3Npb24tbnVtPjx1cmxzPjxyZWxhdGVkLXVybHM+PHVybD5odHRwOi8v
d3d3Lm5lam0ub3JnL2RvaS9mdWxsLzEwLjEwNTYvTkVKTW9hMTIwMjYxNDwvdXJsPjwvcmVsYXRl
ZC11cmxzPjwvdXJscz48Y3VzdG9tMj5QTUMzNjg3MjE3PC9jdXN0b20yPjxlbGVjdHJvbmljLXJl
c291cmNlLW51bT5kb2k6MTAuMTA1Ni9ORUpNb2ExMjAyNjE0PC9lbGVjdHJvbmljLXJlc291cmNl
LW51bT48L3JlY29yZD48L0NpdGU+PENpdGU+PEF1dGhvcj5NYXJyYXp6bzwvQXV0aG9yPjxZZWFy
PjIwMTU8L1llYXI+PFJlY051bT4xMTY0PC9SZWNOdW0+PHJlY29yZD48cmVjLW51bWJlcj4xMTY0
PC9yZWMtbnVtYmVyPjxmb3JlaWduLWtleXM+PGtleSBhcHA9IkVOIiBkYi1pZD0ic3cwZnN3OTl2
enZ0MndlMHd3ZHBlNXpncjV0OXh6enZmd2V4IiB0aW1lc3RhbXA9IjE1NzEzMDIzNjYiPjExNjQ8
L2tleT48L2ZvcmVpZ24ta2V5cz48cmVmLXR5cGUgbmFtZT0iSm91cm5hbCBBcnRpY2xlIj4xNzwv
cmVmLXR5cGU+PGNvbnRyaWJ1dG9ycz48YXV0aG9ycz48YXV0aG9yPk1hcnJhenpvLCBKZWFubmUg
TS48L2F1dGhvcj48YXV0aG9yPlJhbWplZSwgR2l0YTwvYXV0aG9yPjxhdXRob3I+UmljaGFyZHNv
biwgQmFyYnJhIEEuPC9hdXRob3I+PGF1dGhvcj5Hb21leiwgS2FpbGF6YXJpZDwvYXV0aG9yPjxh
dXRob3I+TWdvZGksIE55YXJhZHpvPC9hdXRob3I+PGF1dGhvcj5OYWlyLCBHb25hc2FncmllPC9h
dXRob3I+PGF1dGhvcj5QYWxhbmVlLCBUaGVzbGE8L2F1dGhvcj48YXV0aG9yPk5ha2FiaWl0bywg
Q2xlbWVuc2lhPC9hdXRob3I+PGF1dGhvcj52YW4gZGVyIFN0cmF0ZW4sIEFyaWFuZTwvYXV0aG9y
PjxhdXRob3I+Tm9ndWNoaSwgTGlzYTwvYXV0aG9yPjxhdXRob3I+SGVuZHJpeCwgQ3JhaWcgVy48
L2F1dGhvcj48YXV0aG9yPkRhaSwgSmFtZXMgWS48L2F1dGhvcj48YXV0aG9yPkdhbmVzaCwgU2hh
eWhhbmE8L2F1dGhvcj48YXV0aG9yPk1raGl6ZSwgQmFuaW5naTwvYXV0aG9yPjxhdXRob3I+VGFs
amFhcmQsIE1hcnRoaW5ldHRlPC9hdXRob3I+PGF1dGhvcj5QYXJpa2gsIFVydmkgTS48L2F1dGhv
cj48YXV0aG9yPlBpcGVyLCBKZWFubmE8L2F1dGhvcj48YXV0aG9yPk3DonNzZSwgQmVub8OudDwv
YXV0aG9yPjxhdXRob3I+R3Jvc3NtYW4sIEN5bnRoaWE8L2F1dGhvcj48YXV0aG9yPlJvb25leSwg
SmFtZXM8L2F1dGhvcj48YXV0aG9yPlNjaHdhcnR6LCBKaWxsIEwuPC9hdXRob3I+PGF1dGhvcj5X
YXR0cywgSGVhdGhlcjwvYXV0aG9yPjxhdXRob3I+TWFyemlua2UsIE1hcmsgQS48L2F1dGhvcj48
YXV0aG9yPkhpbGxpZXIsIFNoYXJvbiBMLjwvYXV0aG9yPjxhdXRob3I+TWNHb3dhbiwgSWFuIE0u
PC9hdXRob3I+PGF1dGhvcj5DaGlyZW5qZSwgWi4gTWlrZTwvYXV0aG9yPjwvYXV0aG9ycz48L2Nv
bnRyaWJ1dG9ycz48YXV0aC1hZGRyZXNzPkZyb20gdGhlIFVuaXZlcnNpdHkgb2YgV2FzaGluZ3Rv
biAoSi5NLk0uKSBhbmQgdGhlIFZhY2NpbmUgYW5kIEluZmVjdGlvdXMgRGlzZWFzZSBEaXZpc2lv
biwgRnJlZCBIdXRjaGluc29uIENhbmNlciBSZXNlYXJjaCBDZW50ZXIgKEIuQS5SLiwgSi5ZLkQu
LCBCLiBNYXNzZSkgLSBib3RoIGluIFNlYXR0bGU7IHRoZSBISVYgUHJldmVudGlvbiBSZXNlYXJj
aCBVbml0LCBNZWRpY2FsIFJlc2VhcmNoIENvdW5jaWwgKEcuUi4sIFMuRy4pLCBhbmQgdGhlIENl
bnRyZSBmb3IgQUlEUyBQcm9ncmFtbWUgb2YgUmVzZWFyY2ggaW4gU291dGggQWZyaWNhIChDQVBS
SVNBKSwgRHVyYmFuIChHLk4uKSwgV2l0d2F0ZXJzcmFuZCBSZXByb2R1Y3RpdmUgSGVhbHRoIGFu
ZCBISVYgUmVzZWFyY2ggSW5zdGl0dXRlIChULlAuKSBhbmQgUGVyaW5hdGFsIEhJViBSZXNlYXJj
aCBVbml0IChCLiBNa2hpemUpLCBKb2hhbm5lc2J1cmcsIGFuZCB0aGUgQVVSVU0gSW5zdGl0dXRl
LCBLbGVya3Nkb3JwIChNLlQuKSAtIGFsbCBpbiBTb3V0aCBBZnJpY2E7IEZISSAzNjAsIER1cmhh
bSwgTkMgKEsuRy4pOyBVbml2ZXJzaXR5IG9mIFppbWJhYndlLVVuaXZlcnNpdHkgb2YgQ2FsaWZv
cm5pYSBTYW4gRnJhbmNpc2NvIFJlc2VhcmNoIFByb2dyYW1tZSwgSGFyYXJlLCBaaW1iYWJ3ZSAo
Ti5NLiwgWi5NLkMuKTsgTWFrZXJlcmUgVW5pdmVyc2l0eS1Kb2hucyBIb3BraW5zIFVuaXZlcnNp
dHkgUmVzZWFyY2ggQ29sbGFib3JhdGlvbiwgS2FtcGFsYSwgVWdhbmRhIChDLk4uKTsgV29tZW4m
YXBvcztzIEdsb2JhbCBIZWFsdGggSW1wZXJhdGl2ZSwgUmVzZWFyY2ggVHJpYW5nbGUgSW5zdGl0
dXRlIChSVEkpIEludGVybmF0aW9uYWwsIFNhbiBGcmFuY2lzY28gKEEuUy4pOyBNYWdlZS1Xb21l
bnMgUmVzZWFyY2ggSW5zdGl0dXRlLCBVbml2ZXJzaXR5IG9mIFBpdHRzYnVyZ2ggTWVkaWNhbCBD
ZW50ZXIsIFBpdHRzYnVyZ2ggKEwuTi4sIFUuTS5QLiwgUy5MLkguLCBJLk0uTS4pOyBKb2hucyBI
b3BraW5zIFVuaXZlcnNpdHkgU2Nob29sIG9mIE1lZGljaW5lLCBCYWx0aW1vcmUgKEMuVy5ILiwg
TS5BLk0uKTsgRGl2aXNpb24gb2YgQUlEUywgTmF0aW9uYWwgSW5zdGl0dXRlIG9mIEFsbGVyZ3kg
YW5kIEluZmVjdGlvdXMgRGlzZWFzZXMgKEouUC4pLCBOYXRpb25hbCBJbnN0aXR1dGVzIG9mIE1l
bnRhbCBIZWFsdGggKEMuRy4pLCBhbmQgdGhlIEV1bmljZSBTaHJpdmVyIEtlbm5lZHkgTmF0aW9u
YWwgSW5zdGl0dXRlIG9mIENoaWxkIEhlYWx0aCBhbmQgSHVtYW4gRGV2ZWxvcG1lbnQgKEguVy4p
LCBOYXRpb25hbCBJbnN0aXR1dGVzIG9mIEhlYWx0aCAtIGFsbCBpbiBCZXRoZXNkYSwgTUQ7IEdp
bGVhZCBTY2llbmNlcywgRm9zdGVyIENpdHksIENBIChKLlIuKTsgQ09OUkFELCBBcmxpbmd0b24s
IFZBIChKLkwuUy4pOyBhbmQgQ2VudHJlIEhvc3BpdGFsaWVyIFVuaXZlcnNpdGFpcmUgU2FpbnRl
LUp1c3RpbmUsIFVuaXZlcnNpdHkgb2YgTW9udHJlYWwsIE1vbnRyZWFsIChCLiBNYXNzZSkuPC9h
dXRoLWFkZHJlc3M+PHRpdGxlcz48dGl0bGU+VGVub2ZvdmlyLUJhc2VkIFByZWV4cG9zdXJlIFBy
b3BoeWxheGlzIGZvciBISVYgSW5mZWN0aW9uIGFtb25nIEFmcmljYW4gV29tZW48L3RpdGxlPjxz
ZWNvbmRhcnktdGl0bGU+TmV3IEVuZ2xhbmQgSm91cm5hbCBvZiBNZWRpY2luZTwvc2Vjb25kYXJ5
LXRpdGxlPjwvdGl0bGVzPjxwZXJpb2RpY2FsPjxmdWxsLXRpdGxlPk5ldyBFbmdsYW5kIEpvdXJu
YWwgb2YgTWVkaWNpbmU8L2Z1bGwtdGl0bGU+PC9wZXJpb2RpY2FsPjxwYWdlcz41MDktNTE4PC9w
YWdlcz48dm9sdW1lPjM3Mjwvdm9sdW1lPjxudW1iZXI+NjwvbnVtYmVyPjxlZGl0aW9uPjIwMTUv
MDIvMDU8L2VkaXRpb24+PGtleXdvcmRzPjxrZXl3b3JkPkFkZW5pbmUvYWRtaW5pc3RyYXRpb24g
JmFtcDsgZG9zYWdlL2FkdmVyc2UgZWZmZWN0cy8qYW5hbG9ncyAmYW1wOyBkZXJpdmF0aXZlcy9i
bG9vZDwva2V5d29yZD48a2V5d29yZD5BZG1pbmlzdHJhdGlvbiwgSW50cmF2YWdpbmFsPC9rZXl3
b3JkPjxrZXl3b3JkPkFkbWluaXN0cmF0aW9uLCBPcmFsPC9rZXl3b3JkPjxrZXl3b3JkPkFkb2xl
c2NlbnQ8L2tleXdvcmQ+PGtleXdvcmQ+QWR1bHQ8L2tleXdvcmQ+PGtleXdvcmQ+QWZyaWNhIFNv
dXRoIG9mIHRoZSBTYWhhcmE8L2tleXdvcmQ+PGtleXdvcmQ+QW50aS1SZXRyb3ZpcmFsIEFnZW50
cy8qYWRtaW5pc3RyYXRpb24gJmFtcDsgZG9zYWdlL2FkdmVyc2UgZWZmZWN0cy9ibG9vZDwva2V5
d29yZD48a2V5d29yZD5EZW94eWN5dGlkaW5lL2FkbWluaXN0cmF0aW9uICZhbXA7IGRvc2FnZS9h
ZHZlcnNlIGVmZmVjdHMvKmFuYWxvZ3MgJmFtcDs8L2tleXdvcmQ+PGtleXdvcmQ+ZGVyaXZhdGl2
ZXMvYmxvb2Q8L2tleXdvcmQ+PGtleXdvcmQ+RHJ1ZyBSZXNpc3RhbmNlLCBWaXJhbDwva2V5d29y
ZD48a2V5d29yZD5EcnVnIFRoZXJhcHksIENvbWJpbmF0aW9uPC9rZXl3b3JkPjxrZXl3b3JkPkVt
dHJpY2l0YWJpbmU8L2tleXdvcmQ+PGtleXdvcmQ+RmVtYWxlPC9rZXl3b3JkPjxrZXl3b3JkPkhJ
ViBJbmZlY3Rpb25zL2NvbXBsaWNhdGlvbnMvKnByZXZlbnRpb24gJmFtcDsgY29udHJvbDwva2V5
d29yZD48a2V5d29yZD5ISVYgU2Vyb3Bvc2l0aXZpdHk8L2tleXdvcmQ+PGtleXdvcmQ+KkhJVi0x
L2RydWcgZWZmZWN0czwva2V5d29yZD48a2V5d29yZD5IdW1hbnM8L2tleXdvcmQ+PGtleXdvcmQ+
TWVkaWNhdGlvbiBBZGhlcmVuY2U8L2tleXdvcmQ+PGtleXdvcmQ+TWlkZGxlIEFnZWQ8L2tleXdv
cmQ+PGtleXdvcmQ+T3JnYW5vcGhvc3Bob25hdGVzLyphZG1pbmlzdHJhdGlvbiAmYW1wOyBkb3Nh
Z2UvYWR2ZXJzZSBlZmZlY3RzL2Jsb29kPC9rZXl3b3JkPjxrZXl3b3JkPipQcmUtRXhwb3N1cmUg
UHJvcGh5bGF4aXM8L2tleXdvcmQ+PGtleXdvcmQ+U3VydmV5cyBhbmQgUXVlc3Rpb25uYWlyZXM8
L2tleXdvcmQ+PGtleXdvcmQ+VGVub2ZvdmlyPC9rZXl3b3JkPjxrZXl3b3JkPllvdW5nIEFkdWx0
PC9rZXl3b3JkPjwva2V5d29yZHM+PGRhdGVzPjx5ZWFyPjIwMTU8L3llYXI+PHB1Yi1kYXRlcz48
ZGF0ZT5GZWIgNTwvZGF0ZT48L3B1Yi1kYXRlcz48L2RhdGVzPjxpc2JuPjE1MzMtNDQwNiAoRWxl
Y3Ryb25pYykmI3hEOzAwMjgtNDc5MyAoTGlua2luZyk8L2lzYm4+PGFjY2Vzc2lvbi1udW0+MjU2
NTEyNDU8L2FjY2Vzc2lvbi1udW0+PHVybHM+PHJlbGF0ZWQtdXJscz48dXJsPmh0dHBzOi8vd3d3
Lm5lam0ub3JnL2RvaS9mdWxsLzEwLjEwNTYvTkVKTW9hMTQwMjI2OTwvdXJsPjwvcmVsYXRlZC11
cmxzPjwvdXJscz48Y3VzdG9tMj5QTUM0MzQxOTY1PC9jdXN0b20yPjxlbGVjdHJvbmljLXJlc291
cmNlLW51bT4xMC4xMDU2L05FSk1vYTE0MDIyNjk8L2VsZWN0cm9uaWMtcmVzb3VyY2UtbnVtPjwv
cmVjb3JkPjwvQ2l0ZT48L0VuZE5vdGU+AG==
</w:fldData>
        </w:fldChar>
      </w:r>
      <w:r w:rsidR="00DC35D7">
        <w:instrText xml:space="preserve"> ADDIN EN.CITE </w:instrText>
      </w:r>
      <w:r w:rsidR="00DC35D7">
        <w:fldChar w:fldCharType="begin">
          <w:fldData xml:space="preserve">PEVuZE5vdGU+PENpdGU+PEF1dGhvcj5WYW4gRGFtbWU8L0F1dGhvcj48WWVhcj4yMDEyPC9ZZWFy
PjxSZWNOdW0+Mjk5PC9SZWNOdW0+PERpc3BsYXlUZXh0PlsxMiwgMTNdPC9EaXNwbGF5VGV4dD48
cmVjb3JkPjxyZWMtbnVtYmVyPjI5OTwvcmVjLW51bWJlcj48Zm9yZWlnbi1rZXlzPjxrZXkgYXBw
PSJFTiIgZGItaWQ9InN3MGZzdzk5dnp2dDJ3ZTB3d2RwZTV6Z3I1dDl4enp2ZndleCIgdGltZXN0
YW1wPSIwIj4yOTk8L2tleT48L2ZvcmVpZ24ta2V5cz48cmVmLXR5cGUgbmFtZT0iSm91cm5hbCBB
cnRpY2xlIj4xNzwvcmVmLXR5cGU+PGNvbnRyaWJ1dG9ycz48YXV0aG9ycz48YXV0aG9yPlZhbiBE
YW1tZSwgTHV0PC9hdXRob3I+PGF1dGhvcj5Db3JuZWxpLCBBbXk8L2F1dGhvcj48YXV0aG9yPkFo
bWVkLCBLaGF0aWphPC9hdXRob3I+PGF1dGhvcj5BZ290LCBLYXdhbmdvPC9hdXRob3I+PGF1dGhv
cj5Mb21iYWFyZCwgSm9oYW48L2F1dGhvcj48YXV0aG9yPkthcGlnYSwgU2FpZGk8L2F1dGhvcj48
YXV0aG9yPk1hbGFobGVoYSwgTW9va2hvPC9hdXRob3I+PGF1dGhvcj5Pd2lubywgRnJlZHJpY2s8
L2F1dGhvcj48YXV0aG9yPk1hbm9uZ2ksIFJhY2hlbDwvYXV0aG9yPjxhdXRob3I+T255YW5nbywg
SmFjb2I8L2F1dGhvcj48YXV0aG9yPlRlbXUsIEx1Y2t5PC9hdXRob3I+PGF1dGhvcj5Nb25lZGks
IE1vZGllIENvbnN0YW5jZTwvYXV0aG9yPjxhdXRob3I+TWFrJmFwb3M7T2tldGNoLCBQYXVsPC9h
dXRob3I+PGF1dGhvcj5NYWthbmRhLCBNYW5rYWxpbWVuZzwvYXV0aG9yPjxhdXRob3I+UmVibGlu
LCBJbHNlPC9hdXRob3I+PGF1dGhvcj5NYWthdHUsIFNodW1hbmkgRWxzaWU8L2F1dGhvcj48YXV0
aG9yPlNheWxvciwgTGlzYTwvYXV0aG9yPjxhdXRob3I+S2llcm5hbiwgSGFkZGllPC9hdXRob3I+
PGF1dGhvcj5LaXJrZW5kYWxlLCBTdGVsbGE8L2F1dGhvcj48YXV0aG9yPldvbmcsIENocmlzdGlu
YTwvYXV0aG9yPjxhdXRob3I+R3JhbnQsIFJvYmVydDwvYXV0aG9yPjxhdXRob3I+S2FzaHViYSwg
QW5nZWxhPC9hdXRob3I+PGF1dGhvcj5OYW5kYSwgS2F2aXRhPC9hdXRob3I+PGF1dGhvcj5NYW5k
YWxhLCBKdXN0aW48L2F1dGhvcj48YXV0aG9yPkZyYW5zZW4sIEthdHJpZW48L2F1dGhvcj48YXV0
aG9yPkRlZXNlLCBKZW5uaWZlcjwvYXV0aG9yPjxhdXRob3I+Q3J1Y2l0dGksIFRhbmlhPC9hdXRo
b3I+PGF1dGhvcj5NYXN0cm8sIFRpbW90aHkgRC48L2F1dGhvcj48YXV0aG9yPlRheWxvciwgRG91
Z2xhczwvYXV0aG9yPjwvYXV0aG9ycz48L2NvbnRyaWJ1dG9ycz48YXV0aC1hZGRyZXNzPkZISSAz
NjAsIFJlc2VhcmNoIFRyaWFuZ2xlIFBhcmssIE5vcnRoIENhcm9saW5hLCBVU0EuIGx2YW5kYW1t
ZUBmaGkzNjAub3JnPC9hdXRoLWFkZHJlc3M+PHRpdGxlcz48dGl0bGU+UHJlZXhwb3N1cmUgUHJv
cGh5bGF4aXMgZm9yIEhJViBJbmZlY3Rpb24gYW1vbmcgQWZyaWNhbiBXb21lbjwvdGl0bGU+PHNl
Y29uZGFyeS10aXRsZT5OZXcgRW5nbGFuZCBKb3VybmFsIG9mIE1lZGljaW5lPC9zZWNvbmRhcnkt
dGl0bGU+PC90aXRsZXM+PHBlcmlvZGljYWw+PGZ1bGwtdGl0bGU+TmV3IEVuZ2xhbmQgSm91cm5h
bCBvZiBNZWRpY2luZTwvZnVsbC10aXRsZT48L3BlcmlvZGljYWw+PHBhZ2VzPjQxMS00MjI8L3Bh
Z2VzPjx2b2x1bWU+MzY3PC92b2x1bWU+PG51bWJlcj41PC9udW1iZXI+PGVkaXRpb24+MjAxMi8w
Ny8xMzwvZWRpdGlvbj48a2V5d29yZHM+PGtleXdvcmQ+QWRlbmluZS9hZHZlcnNlIGVmZmVjdHMv
KmFuYWxvZ3MgJmFtcDsgZGVyaXZhdGl2ZXMvdGhlcmFwZXV0aWMgdXNlPC9rZXl3b3JkPjxrZXl3
b3JkPkFkb2xlc2NlbnQ8L2tleXdvcmQ+PGtleXdvcmQ+QWR1bHQ8L2tleXdvcmQ+PGtleXdvcmQ+
QWxhbmluZSBUcmFuc2FtaW5hc2UvYmxvb2Q8L2tleXdvcmQ+PGtleXdvcmQ+QW50aS1SZXRyb3Zp
cmFsIEFnZW50cy9hZHZlcnNlIGVmZmVjdHMvKnRoZXJhcGV1dGljIHVzZTwva2V5d29yZD48a2V5
d29yZD5DYXNlLUNvbnRyb2wgU3R1ZGllczwva2V5d29yZD48a2V5d29yZD5EZW94eWN5dGlkaW5l
L2FkdmVyc2UgZWZmZWN0cy8qYW5hbG9ncyAmYW1wOyBkZXJpdmF0aXZlcy90aGVyYXBldXRpYyB1
c2U8L2tleXdvcmQ+PGtleXdvcmQ+RG91YmxlLUJsaW5kIE1ldGhvZDwva2V5d29yZD48a2V5d29y
ZD5EcnVnIENvbWJpbmF0aW9uczwva2V5d29yZD48a2V5d29yZD5EcnVnIFJlc2lzdGFuY2UsIFZp
cmFsPC9rZXl3b3JkPjxrZXl3b3JkPkVtdHJpY2l0YWJpbmU8L2tleXdvcmQ+PGtleXdvcmQ+RmVt
YWxlPC9rZXl3b3JkPjxrZXl3b3JkPkhJViBJbmZlY3Rpb25zL2VwaWRlbWlvbG9neS8qcHJldmVu
dGlvbiAmYW1wOyBjb250cm9sPC9rZXl3b3JkPjxrZXl3b3JkPkhJViBTZXJvcG9zaXRpdml0eTwv
a2V5d29yZD48a2V5d29yZD4qSElWLTEvZ2VuZXRpY3MvaXNvbGF0aW9uICZhbXA7IHB1cmlmaWNh
dGlvbjwva2V5d29yZD48a2V5d29yZD5IdW1hbnM8L2tleXdvcmQ+PGtleXdvcmQ+SW5jaWRlbmNl
PC9rZXl3b3JkPjxrZXl3b3JkPkthcGxhbi1NZWllciBFc3RpbWF0ZTwva2V5d29yZD48a2V5d29y
ZD5NZWRpY2F0aW9uIEFkaGVyZW5jZTwva2V5d29yZD48a2V5d29yZD5Pcmdhbm9waG9zcGhvbmF0
ZXMvYWR2ZXJzZSBlZmZlY3RzLyp0aGVyYXBldXRpYyB1c2U8L2tleXdvcmQ+PGtleXdvcmQ+Uk5B
LCBWaXJhbC9ibG9vZDwva2V5d29yZD48a2V5d29yZD5SaXNrLVRha2luZzwva2V5d29yZD48a2V5
d29yZD5TZXh1YWwgQmVoYXZpb3Ivc3RhdGlzdGljcyAmYW1wOyBudW1lcmljYWwgZGF0YTwva2V5
d29yZD48a2V5d29yZD5UZW5vZm92aXI8L2tleXdvcmQ+PGtleXdvcmQ+VHJlYXRtZW50IEZhaWx1
cmU8L2tleXdvcmQ+PGtleXdvcmQ+VmlyYWwgTG9hZDwva2V5d29yZD48a2V5d29yZD5Zb3VuZyBB
ZHVsdDwva2V5d29yZD48L2tleXdvcmRzPjxkYXRlcz48eWVhcj4yMDEyPC95ZWFyPjxwdWItZGF0
ZXM+PGRhdGU+QXVnIDI8L2RhdGU+PC9wdWItZGF0ZXM+PC9kYXRlcz48aXNibj4xNTMzLTQ0MDYg
KEVsZWN0cm9uaWMpJiN4RDswMDI4LTQ3OTMgKExpbmtpbmcpPC9pc2JuPjxhY2Nlc3Npb24tbnVt
PjIyNzg0MDQwPC9hY2Nlc3Npb24tbnVtPjx1cmxzPjxyZWxhdGVkLXVybHM+PHVybD5odHRwOi8v
d3d3Lm5lam0ub3JnL2RvaS9mdWxsLzEwLjEwNTYvTkVKTW9hMTIwMjYxNDwvdXJsPjwvcmVsYXRl
ZC11cmxzPjwvdXJscz48Y3VzdG9tMj5QTUMzNjg3MjE3PC9jdXN0b20yPjxlbGVjdHJvbmljLXJl
c291cmNlLW51bT5kb2k6MTAuMTA1Ni9ORUpNb2ExMjAyNjE0PC9lbGVjdHJvbmljLXJlc291cmNl
LW51bT48L3JlY29yZD48L0NpdGU+PENpdGU+PEF1dGhvcj5NYXJyYXp6bzwvQXV0aG9yPjxZZWFy
PjIwMTU8L1llYXI+PFJlY051bT4xMTY0PC9SZWNOdW0+PHJlY29yZD48cmVjLW51bWJlcj4xMTY0
PC9yZWMtbnVtYmVyPjxmb3JlaWduLWtleXM+PGtleSBhcHA9IkVOIiBkYi1pZD0ic3cwZnN3OTl2
enZ0MndlMHd3ZHBlNXpncjV0OXh6enZmd2V4IiB0aW1lc3RhbXA9IjE1NzEzMDIzNjYiPjExNjQ8
L2tleT48L2ZvcmVpZ24ta2V5cz48cmVmLXR5cGUgbmFtZT0iSm91cm5hbCBBcnRpY2xlIj4xNzwv
cmVmLXR5cGU+PGNvbnRyaWJ1dG9ycz48YXV0aG9ycz48YXV0aG9yPk1hcnJhenpvLCBKZWFubmUg
TS48L2F1dGhvcj48YXV0aG9yPlJhbWplZSwgR2l0YTwvYXV0aG9yPjxhdXRob3I+UmljaGFyZHNv
biwgQmFyYnJhIEEuPC9hdXRob3I+PGF1dGhvcj5Hb21leiwgS2FpbGF6YXJpZDwvYXV0aG9yPjxh
dXRob3I+TWdvZGksIE55YXJhZHpvPC9hdXRob3I+PGF1dGhvcj5OYWlyLCBHb25hc2FncmllPC9h
dXRob3I+PGF1dGhvcj5QYWxhbmVlLCBUaGVzbGE8L2F1dGhvcj48YXV0aG9yPk5ha2FiaWl0bywg
Q2xlbWVuc2lhPC9hdXRob3I+PGF1dGhvcj52YW4gZGVyIFN0cmF0ZW4sIEFyaWFuZTwvYXV0aG9y
PjxhdXRob3I+Tm9ndWNoaSwgTGlzYTwvYXV0aG9yPjxhdXRob3I+SGVuZHJpeCwgQ3JhaWcgVy48
L2F1dGhvcj48YXV0aG9yPkRhaSwgSmFtZXMgWS48L2F1dGhvcj48YXV0aG9yPkdhbmVzaCwgU2hh
eWhhbmE8L2F1dGhvcj48YXV0aG9yPk1raGl6ZSwgQmFuaW5naTwvYXV0aG9yPjxhdXRob3I+VGFs
amFhcmQsIE1hcnRoaW5ldHRlPC9hdXRob3I+PGF1dGhvcj5QYXJpa2gsIFVydmkgTS48L2F1dGhv
cj48YXV0aG9yPlBpcGVyLCBKZWFubmE8L2F1dGhvcj48YXV0aG9yPk3DonNzZSwgQmVub8OudDwv
YXV0aG9yPjxhdXRob3I+R3Jvc3NtYW4sIEN5bnRoaWE8L2F1dGhvcj48YXV0aG9yPlJvb25leSwg
SmFtZXM8L2F1dGhvcj48YXV0aG9yPlNjaHdhcnR6LCBKaWxsIEwuPC9hdXRob3I+PGF1dGhvcj5X
YXR0cywgSGVhdGhlcjwvYXV0aG9yPjxhdXRob3I+TWFyemlua2UsIE1hcmsgQS48L2F1dGhvcj48
YXV0aG9yPkhpbGxpZXIsIFNoYXJvbiBMLjwvYXV0aG9yPjxhdXRob3I+TWNHb3dhbiwgSWFuIE0u
PC9hdXRob3I+PGF1dGhvcj5DaGlyZW5qZSwgWi4gTWlrZTwvYXV0aG9yPjwvYXV0aG9ycz48L2Nv
bnRyaWJ1dG9ycz48YXV0aC1hZGRyZXNzPkZyb20gdGhlIFVuaXZlcnNpdHkgb2YgV2FzaGluZ3Rv
biAoSi5NLk0uKSBhbmQgdGhlIFZhY2NpbmUgYW5kIEluZmVjdGlvdXMgRGlzZWFzZSBEaXZpc2lv
biwgRnJlZCBIdXRjaGluc29uIENhbmNlciBSZXNlYXJjaCBDZW50ZXIgKEIuQS5SLiwgSi5ZLkQu
LCBCLiBNYXNzZSkgLSBib3RoIGluIFNlYXR0bGU7IHRoZSBISVYgUHJldmVudGlvbiBSZXNlYXJj
aCBVbml0LCBNZWRpY2FsIFJlc2VhcmNoIENvdW5jaWwgKEcuUi4sIFMuRy4pLCBhbmQgdGhlIENl
bnRyZSBmb3IgQUlEUyBQcm9ncmFtbWUgb2YgUmVzZWFyY2ggaW4gU291dGggQWZyaWNhIChDQVBS
SVNBKSwgRHVyYmFuIChHLk4uKSwgV2l0d2F0ZXJzcmFuZCBSZXByb2R1Y3RpdmUgSGVhbHRoIGFu
ZCBISVYgUmVzZWFyY2ggSW5zdGl0dXRlIChULlAuKSBhbmQgUGVyaW5hdGFsIEhJViBSZXNlYXJj
aCBVbml0IChCLiBNa2hpemUpLCBKb2hhbm5lc2J1cmcsIGFuZCB0aGUgQVVSVU0gSW5zdGl0dXRl
LCBLbGVya3Nkb3JwIChNLlQuKSAtIGFsbCBpbiBTb3V0aCBBZnJpY2E7IEZISSAzNjAsIER1cmhh
bSwgTkMgKEsuRy4pOyBVbml2ZXJzaXR5IG9mIFppbWJhYndlLVVuaXZlcnNpdHkgb2YgQ2FsaWZv
cm5pYSBTYW4gRnJhbmNpc2NvIFJlc2VhcmNoIFByb2dyYW1tZSwgSGFyYXJlLCBaaW1iYWJ3ZSAo
Ti5NLiwgWi5NLkMuKTsgTWFrZXJlcmUgVW5pdmVyc2l0eS1Kb2hucyBIb3BraW5zIFVuaXZlcnNp
dHkgUmVzZWFyY2ggQ29sbGFib3JhdGlvbiwgS2FtcGFsYSwgVWdhbmRhIChDLk4uKTsgV29tZW4m
YXBvcztzIEdsb2JhbCBIZWFsdGggSW1wZXJhdGl2ZSwgUmVzZWFyY2ggVHJpYW5nbGUgSW5zdGl0
dXRlIChSVEkpIEludGVybmF0aW9uYWwsIFNhbiBGcmFuY2lzY28gKEEuUy4pOyBNYWdlZS1Xb21l
bnMgUmVzZWFyY2ggSW5zdGl0dXRlLCBVbml2ZXJzaXR5IG9mIFBpdHRzYnVyZ2ggTWVkaWNhbCBD
ZW50ZXIsIFBpdHRzYnVyZ2ggKEwuTi4sIFUuTS5QLiwgUy5MLkguLCBJLk0uTS4pOyBKb2hucyBI
b3BraW5zIFVuaXZlcnNpdHkgU2Nob29sIG9mIE1lZGljaW5lLCBCYWx0aW1vcmUgKEMuVy5ILiwg
TS5BLk0uKTsgRGl2aXNpb24gb2YgQUlEUywgTmF0aW9uYWwgSW5zdGl0dXRlIG9mIEFsbGVyZ3kg
YW5kIEluZmVjdGlvdXMgRGlzZWFzZXMgKEouUC4pLCBOYXRpb25hbCBJbnN0aXR1dGVzIG9mIE1l
bnRhbCBIZWFsdGggKEMuRy4pLCBhbmQgdGhlIEV1bmljZSBTaHJpdmVyIEtlbm5lZHkgTmF0aW9u
YWwgSW5zdGl0dXRlIG9mIENoaWxkIEhlYWx0aCBhbmQgSHVtYW4gRGV2ZWxvcG1lbnQgKEguVy4p
LCBOYXRpb25hbCBJbnN0aXR1dGVzIG9mIEhlYWx0aCAtIGFsbCBpbiBCZXRoZXNkYSwgTUQ7IEdp
bGVhZCBTY2llbmNlcywgRm9zdGVyIENpdHksIENBIChKLlIuKTsgQ09OUkFELCBBcmxpbmd0b24s
IFZBIChKLkwuUy4pOyBhbmQgQ2VudHJlIEhvc3BpdGFsaWVyIFVuaXZlcnNpdGFpcmUgU2FpbnRl
LUp1c3RpbmUsIFVuaXZlcnNpdHkgb2YgTW9udHJlYWwsIE1vbnRyZWFsIChCLiBNYXNzZSkuPC9h
dXRoLWFkZHJlc3M+PHRpdGxlcz48dGl0bGU+VGVub2ZvdmlyLUJhc2VkIFByZWV4cG9zdXJlIFBy
b3BoeWxheGlzIGZvciBISVYgSW5mZWN0aW9uIGFtb25nIEFmcmljYW4gV29tZW48L3RpdGxlPjxz
ZWNvbmRhcnktdGl0bGU+TmV3IEVuZ2xhbmQgSm91cm5hbCBvZiBNZWRpY2luZTwvc2Vjb25kYXJ5
LXRpdGxlPjwvdGl0bGVzPjxwZXJpb2RpY2FsPjxmdWxsLXRpdGxlPk5ldyBFbmdsYW5kIEpvdXJu
YWwgb2YgTWVkaWNpbmU8L2Z1bGwtdGl0bGU+PC9wZXJpb2RpY2FsPjxwYWdlcz41MDktNTE4PC9w
YWdlcz48dm9sdW1lPjM3Mjwvdm9sdW1lPjxudW1iZXI+NjwvbnVtYmVyPjxlZGl0aW9uPjIwMTUv
MDIvMDU8L2VkaXRpb24+PGtleXdvcmRzPjxrZXl3b3JkPkFkZW5pbmUvYWRtaW5pc3RyYXRpb24g
JmFtcDsgZG9zYWdlL2FkdmVyc2UgZWZmZWN0cy8qYW5hbG9ncyAmYW1wOyBkZXJpdmF0aXZlcy9i
bG9vZDwva2V5d29yZD48a2V5d29yZD5BZG1pbmlzdHJhdGlvbiwgSW50cmF2YWdpbmFsPC9rZXl3
b3JkPjxrZXl3b3JkPkFkbWluaXN0cmF0aW9uLCBPcmFsPC9rZXl3b3JkPjxrZXl3b3JkPkFkb2xl
c2NlbnQ8L2tleXdvcmQ+PGtleXdvcmQ+QWR1bHQ8L2tleXdvcmQ+PGtleXdvcmQ+QWZyaWNhIFNv
dXRoIG9mIHRoZSBTYWhhcmE8L2tleXdvcmQ+PGtleXdvcmQ+QW50aS1SZXRyb3ZpcmFsIEFnZW50
cy8qYWRtaW5pc3RyYXRpb24gJmFtcDsgZG9zYWdlL2FkdmVyc2UgZWZmZWN0cy9ibG9vZDwva2V5
d29yZD48a2V5d29yZD5EZW94eWN5dGlkaW5lL2FkbWluaXN0cmF0aW9uICZhbXA7IGRvc2FnZS9h
ZHZlcnNlIGVmZmVjdHMvKmFuYWxvZ3MgJmFtcDs8L2tleXdvcmQ+PGtleXdvcmQ+ZGVyaXZhdGl2
ZXMvYmxvb2Q8L2tleXdvcmQ+PGtleXdvcmQ+RHJ1ZyBSZXNpc3RhbmNlLCBWaXJhbDwva2V5d29y
ZD48a2V5d29yZD5EcnVnIFRoZXJhcHksIENvbWJpbmF0aW9uPC9rZXl3b3JkPjxrZXl3b3JkPkVt
dHJpY2l0YWJpbmU8L2tleXdvcmQ+PGtleXdvcmQ+RmVtYWxlPC9rZXl3b3JkPjxrZXl3b3JkPkhJ
ViBJbmZlY3Rpb25zL2NvbXBsaWNhdGlvbnMvKnByZXZlbnRpb24gJmFtcDsgY29udHJvbDwva2V5
d29yZD48a2V5d29yZD5ISVYgU2Vyb3Bvc2l0aXZpdHk8L2tleXdvcmQ+PGtleXdvcmQ+KkhJVi0x
L2RydWcgZWZmZWN0czwva2V5d29yZD48a2V5d29yZD5IdW1hbnM8L2tleXdvcmQ+PGtleXdvcmQ+
TWVkaWNhdGlvbiBBZGhlcmVuY2U8L2tleXdvcmQ+PGtleXdvcmQ+TWlkZGxlIEFnZWQ8L2tleXdv
cmQ+PGtleXdvcmQ+T3JnYW5vcGhvc3Bob25hdGVzLyphZG1pbmlzdHJhdGlvbiAmYW1wOyBkb3Nh
Z2UvYWR2ZXJzZSBlZmZlY3RzL2Jsb29kPC9rZXl3b3JkPjxrZXl3b3JkPipQcmUtRXhwb3N1cmUg
UHJvcGh5bGF4aXM8L2tleXdvcmQ+PGtleXdvcmQ+U3VydmV5cyBhbmQgUXVlc3Rpb25uYWlyZXM8
L2tleXdvcmQ+PGtleXdvcmQ+VGVub2ZvdmlyPC9rZXl3b3JkPjxrZXl3b3JkPllvdW5nIEFkdWx0
PC9rZXl3b3JkPjwva2V5d29yZHM+PGRhdGVzPjx5ZWFyPjIwMTU8L3llYXI+PHB1Yi1kYXRlcz48
ZGF0ZT5GZWIgNTwvZGF0ZT48L3B1Yi1kYXRlcz48L2RhdGVzPjxpc2JuPjE1MzMtNDQwNiAoRWxl
Y3Ryb25pYykmI3hEOzAwMjgtNDc5MyAoTGlua2luZyk8L2lzYm4+PGFjY2Vzc2lvbi1udW0+MjU2
NTEyNDU8L2FjY2Vzc2lvbi1udW0+PHVybHM+PHJlbGF0ZWQtdXJscz48dXJsPmh0dHBzOi8vd3d3
Lm5lam0ub3JnL2RvaS9mdWxsLzEwLjEwNTYvTkVKTW9hMTQwMjI2OTwvdXJsPjwvcmVsYXRlZC11
cmxzPjwvdXJscz48Y3VzdG9tMj5QTUM0MzQxOTY1PC9jdXN0b20yPjxlbGVjdHJvbmljLXJlc291
cmNlLW51bT4xMC4xMDU2L05FSk1vYTE0MDIyNjk8L2VsZWN0cm9uaWMtcmVzb3VyY2UtbnVtPjwv
cmVjb3JkPjwvQ2l0ZT48L0VuZE5vdGU+AG==
</w:fldData>
        </w:fldChar>
      </w:r>
      <w:r w:rsidR="00DC35D7">
        <w:instrText xml:space="preserve"> ADDIN EN.CITE.DATA </w:instrText>
      </w:r>
      <w:r w:rsidR="00DC35D7">
        <w:fldChar w:fldCharType="end"/>
      </w:r>
      <w:r w:rsidR="003604ED">
        <w:fldChar w:fldCharType="separate"/>
      </w:r>
      <w:r w:rsidR="006C0200">
        <w:rPr>
          <w:noProof/>
        </w:rPr>
        <w:t>[</w:t>
      </w:r>
      <w:hyperlink w:anchor="_ENREF_12" w:tooltip="Van Damme, 2012 #299" w:history="1">
        <w:r w:rsidR="005D42D8">
          <w:rPr>
            <w:noProof/>
          </w:rPr>
          <w:t>12</w:t>
        </w:r>
      </w:hyperlink>
      <w:r w:rsidR="006C0200">
        <w:rPr>
          <w:noProof/>
        </w:rPr>
        <w:t xml:space="preserve">, </w:t>
      </w:r>
      <w:hyperlink w:anchor="_ENREF_13" w:tooltip="Marrazzo, 2015 #1164" w:history="1">
        <w:r w:rsidR="005D42D8">
          <w:rPr>
            <w:noProof/>
          </w:rPr>
          <w:t>13</w:t>
        </w:r>
      </w:hyperlink>
      <w:r w:rsidR="006C0200">
        <w:rPr>
          <w:noProof/>
        </w:rPr>
        <w:t>]</w:t>
      </w:r>
      <w:r w:rsidR="003604ED">
        <w:fldChar w:fldCharType="end"/>
      </w:r>
      <w:r w:rsidRPr="00A93F9A">
        <w:t xml:space="preserve"> and </w:t>
      </w:r>
      <w:r w:rsidR="007C1B05">
        <w:t>nearly perfect adherence (</w:t>
      </w:r>
      <w:r w:rsidRPr="00A93F9A">
        <w:t>doses up to 6 to 7 per week</w:t>
      </w:r>
      <w:r w:rsidR="007C1B05">
        <w:t>)</w:t>
      </w:r>
      <w:r w:rsidRPr="00A93F9A">
        <w:t xml:space="preserve"> </w:t>
      </w:r>
      <w:r w:rsidR="0079448F">
        <w:t>w</w:t>
      </w:r>
      <w:r w:rsidR="004A2616">
        <w:t>as</w:t>
      </w:r>
      <w:r w:rsidRPr="00A93F9A">
        <w:t xml:space="preserve"> needed to </w:t>
      </w:r>
      <w:r w:rsidR="004A2616">
        <w:t xml:space="preserve">achieve complete </w:t>
      </w:r>
      <w:r w:rsidRPr="00A93F9A">
        <w:t xml:space="preserve">protection </w:t>
      </w:r>
      <w:r w:rsidR="004A2616">
        <w:t xml:space="preserve">via </w:t>
      </w:r>
      <w:r w:rsidR="009E0FE1">
        <w:t xml:space="preserve">the </w:t>
      </w:r>
      <w:r w:rsidRPr="00A93F9A">
        <w:t xml:space="preserve">vaginal route of exposure </w:t>
      </w:r>
      <w:r w:rsidR="00BB0CFD">
        <w:fldChar w:fldCharType="begin">
          <w:fldData xml:space="preserve">PEVuZE5vdGU+PENpdGU+PEF1dGhvcj5Eb25uZWxsPC9BdXRob3I+PFllYXI+MjAxNDwvWWVhcj48
UmVjTnVtPjExNjU8L1JlY051bT48RGlzcGxheVRleHQ+WzEwLCAxNF08L0Rpc3BsYXlUZXh0Pjxy
ZWNvcmQ+PHJlYy1udW1iZXI+MTE2NTwvcmVjLW51bWJlcj48Zm9yZWlnbi1rZXlzPjxrZXkgYXBw
PSJFTiIgZGItaWQ9InN3MGZzdzk5dnp2dDJ3ZTB3d2RwZTV6Z3I1dDl4enp2ZndleCIgdGltZXN0
YW1wPSIxNTcxMzAyNTUxIj4xMTY1PC9rZXk+PC9mb3JlaWduLWtleXM+PHJlZi10eXBlIG5hbWU9
IkpvdXJuYWwgQXJ0aWNsZSI+MTc8L3JlZi10eXBlPjxjb250cmlidXRvcnM+PGF1dGhvcnM+PGF1
dGhvcj5Eb25uZWxsLCBEZWJvcmFoPC9hdXRob3I+PGF1dGhvcj5CYWV0ZW4sIEphcmVkIE0uPC9h
dXRob3I+PGF1dGhvcj5CdW1wdXMsIE5hbWFuZGrDqSBOLjwvYXV0aG9yPjxhdXRob3I+QnJhbnRs
ZXksIEp1c3RpbjwvYXV0aG9yPjxhdXRob3I+QmFuZ3NiZXJnLCBEYXZpZCBSLjwvYXV0aG9yPjxh
dXRob3I+SGFiZXJlciwgSmVzc2ljYSBFLjwvYXV0aG9yPjxhdXRob3I+TXVqdWdpcmEsIEFuZHJl
dzwvYXV0aG9yPjxhdXRob3I+TXVnbywgTmVsbHk8L2F1dGhvcj48YXV0aG9yPk5kYXNlLCBQYXRy
aWNrPC9hdXRob3I+PGF1dGhvcj5IZW5kcml4LCBDcmFpZzwvYXV0aG9yPjxhdXRob3I+Q2VsdW0s
IENvbm5pZTwvYXV0aG9yPjwvYXV0aG9ycz48L2NvbnRyaWJ1dG9ycz48YXV0aC1hZGRyZXNzPipE
ZXBhcnRtZW50IG9mIEdsb2JhbCBIZWFsdGggVW5pdmVyc2l0eSBvZiBXYXNoaW5ndG9uIGFuZCBW
YWNjaW5lIGFuZCBJbmZlY3Rpb3VzIERpc2Vhc2UgSW5zdGl0dXRlIEZyZWQgSHV0Y2hpbnNvbiBD
YW5jZXIgUmVzZWFyY2ggQ2VudGVyLCBTZWF0dGxlLCBXQTsgRGVwYXJ0bWVudHMgb2YgZGFnZ2Vy
R2xvYmFsIEhlYWx0aDsgZG91YmxlIGRhZ2dlck1lZGljaW5lOyBzZWN0aW9uIHNpZ25FcGlkZW1p
b2xvZ3ksIFVuaXZlcnNpdHkgb2YgV2FzaGluZ3RvbiwgU2VhdHRsZSwgV0E7IERlcGFydG1lbnRz
IG9mIHx8UGhhcm1hY29sb2d5IGFuZCBNb2xlY3VsYXIgU2NpZW5jZXM7IHBhcmFncmFwaCBzaWdu
TWVkaWNpbmUsIEpvaG5zIEhvcGtpbnMgVW5pdmVyc2l0eSwgQmFsdGltb3JlLCBNRDsgI0NlbnRl
ciBmb3IgR2xvYmFsIEhlYWx0aCwgTWFzc2FjaHVzZXR0cyBHZW5lcmFsIEhvc3BpdGFsIGFuZCBE
ZXBhcnRtZW50IG9mIE1lZGljaW5lLCBIYXJ2YXJkIE1lZGljYWwgU2Nob29sLCBCb3N0b24sIE1B
OyAqKkRlcGFydG1lbnQgb2YgTWVkaWNpbmUsIE1iYXJhcmEgVW5pdmVyc2l0eSBvZiBTY2llbmNl
IGFuZCBUZWNobm9sb2d5LCBNYmFyYXJhLCBVZ2FuZGE7IGRhZ2dlcmRhZ2dlckRlcGFydG1lbnQg
b2YgT2JzdGV0cmljcyBhbmQgR3luZWNvbG9neSwgVW5pdmVyc2l0eSBvZiBOYWlyb2JpIGFuZCBL
ZW55YXR0YSBOYXRpb25hbCBIb3NwaXRhbCwgTmFpcm9iaTsgYW5kIGRvdWJsZSBkYWdnZXJkb3Vi
bGUgZGFnZ2VyRGVwYXJ0bWVudCBvZiBFcGlkZW1pb2xvZ3ksIEpvaG5zIEhvcGtpbnMgVW5pdmVy
c2l0eSwgQmFsdGltb3JlLCBNRC48L2F1dGgtYWRkcmVzcz48dGl0bGVzPjx0aXRsZT5ISVYgUHJv
dGVjdGl2ZSBFZmZpY2FjeSBhbmQgQ29ycmVsYXRlcyBvZiBUZW5vZm92aXIgQmxvb2QgQ29uY2Vu
dHJhdGlvbnMgaW4gYSBDbGluaWNhbCBUcmlhbCBvZiBQckVQIGZvciBISVYgUHJldmVudGlvbjwv
dGl0bGU+PHNlY29uZGFyeS10aXRsZT5KQUlEUyBKb3VybmFsIG9mIEFjcXVpcmVkIEltbXVuZSBE
ZWZpY2llbmN5IFN5bmRyb21lczwvc2Vjb25kYXJ5LXRpdGxlPjwvdGl0bGVzPjxwYWdlcz4zNDAt
MzQ4PC9wYWdlcz48dm9sdW1lPjY2PC92b2x1bWU+PG51bWJlcj4zPC9udW1iZXI+PGVkaXRpb24+
MjAxNC8wNS8wMzwvZWRpdGlvbj48a2V5d29yZHM+PGtleXdvcmQ+QWZyaWNhPC9rZXl3b3JkPjxr
ZXl3b3JkPkhJViBwcmV2ZW50aW9uPC9rZXl3b3JkPjxrZXl3b3JkPnByZS1leHBvc3VyZSBwcm9w
aHlsYXhpczwva2V5d29yZD48a2V5d29yZD5zZXJvZGlzY29yZGFudCBjb3VwbGVzPC9rZXl3b3Jk
PjxrZXl3b3JkPmFkaGVyZW5jZTwva2V5d29yZD48a2V5d29yZD5kcnVnIGNvbmNlbnRyYXRpb25z
PC9rZXl3b3JkPjwva2V5d29yZHM+PGRhdGVzPjx5ZWFyPjIwMTQ8L3llYXI+PHB1Yi1kYXRlcz48
ZGF0ZT5KdWwgMTwvZGF0ZT48L3B1Yi1kYXRlcz48L2RhdGVzPjxpc2JuPjE1MjUtNDEzNTwvaXNi
bj48YWNjZXNzaW9uLW51bT4wMDEyNjMzNC0yMDE0MDcwMTAtMDAwMTQ8L2FjY2Vzc2lvbi1udW0+
PHVybHM+PHJlbGF0ZWQtdXJscz48dXJsPmh0dHBzOi8vam91cm5hbHMubHd3LmNvbS9qYWlkcy9G
dWxsdGV4dC8yMDE0LzA3MDEwL0hJVl9Qcm90ZWN0aXZlX0VmZmljYWN5X2FuZF9Db3JyZWxhdGVz
X29mLjE0LmFzcHg8L3VybD48L3JlbGF0ZWQtdXJscz48L3VybHM+PGN1c3RvbTI+UE1DNDA1OTU1
MzwvY3VzdG9tMj48ZWxlY3Ryb25pYy1yZXNvdXJjZS1udW0+MTAuMTA5Ny9xYWkuMDAwMDAwMDAw
MDAwMDE3MjwvZWxlY3Ryb25pYy1yZXNvdXJjZS1udW0+PC9yZWNvcmQ+PC9DaXRlPjxDaXRlPjxB
dXRob3I+Q290dHJlbGw8L0F1dGhvcj48WWVhcj4yMDE2PC9ZZWFyPjxSZWNOdW0+MTE2NjwvUmVj
TnVtPjxyZWNvcmQ+PHJlYy1udW1iZXI+MTE2NjwvcmVjLW51bWJlcj48Zm9yZWlnbi1rZXlzPjxr
ZXkgYXBwPSJFTiIgZGItaWQ9InN3MGZzdzk5dnp2dDJ3ZTB3d2RwZTV6Z3I1dDl4enp2ZndleCIg
dGltZXN0YW1wPSIxNTcxMzAyNjA1Ij4xMTY2PC9rZXk+PC9mb3JlaWduLWtleXM+PHJlZi10eXBl
IG5hbWU9IkpvdXJuYWwgQXJ0aWNsZSI+MTc8L3JlZi10eXBlPjxjb250cmlidXRvcnM+PGF1dGhv
cnM+PGF1dGhvcj5Db3R0cmVsbCwgTWFja2VuemllIEwuPC9hdXRob3I+PGF1dGhvcj5ZYW5nLCBL
dW8gSC48L2F1dGhvcj48YXV0aG9yPlByaW5jZSwgSGVhdGhlciBNLiBBLjwvYXV0aG9yPjxhdXRo
b3I+U3lrZXMsIENyYWlnPC9hdXRob3I+PGF1dGhvcj5XaGl0ZSwgTmljb2xlPC9hdXRob3I+PGF1
dGhvcj5NYWxvbmUsIFN0ZXBoYW5pZTwvYXV0aG9yPjxhdXRob3I+RGVsbG9uLCBFdmFuIFMuPC9h
dXRob3I+PGF1dGhvcj5NYWRhbmljaywgUnlhbiBELjwvYXV0aG9yPjxhdXRob3I+U2hhaGVlbiwg
TmljaG9sYXMgSi48L2F1dGhvcj48YXV0aG9yPkh1ZGdlbnMsIE1pY2hhZWwgRy48L2F1dGhvcj48
YXV0aG9yPld1bGZmLCBKYWNvYjwvYXV0aG9yPjxhdXRob3I+UGF0dGVyc29uLCBLcmlzdGluZSBC
LjwvYXV0aG9yPjxhdXRob3I+TmVsc29uLCBKdWxpZSBBLiBFLjwvYXV0aG9yPjxhdXRob3I+S2Fz
aHViYSwgQW5nZWxhIEQuIE0uPC9hdXRob3I+PC9hdXRob3JzPjwvY29udHJpYnV0b3JzPjxhdXRo
LWFkZHJlc3M+RGl2aXNpb24gb2YgUGhhcm1hY290aGVyYXB5IGFuZCBFeHBlcmltZW50YWwgVGhl
cmFwZXV0aWNzLCBVTkMgRXNoZWxtYW4gU2Nob29sIG9mIFBoYXJtYWN5LCBVbml2ZXJzaXR5IG9m
IE5vcnRoIENhcm9saW5hLUNoYXBlbCBIaWxsLiYjeEQ7RGl2aXNpb24gb2YgUGhhcm1hY290aGVy
YXB5IGFuZCBFeHBlcmltZW50YWwgVGhlcmFwZXV0aWNzLCBVTkMgRXNoZWxtYW4gU2Nob29sIG9m
IFBoYXJtYWN5LCBVbml2ZXJzaXR5IG9mIE5vcnRoIENhcm9saW5hIGF0IENoYXBlbCBIaWxsLCBl
bXBsb3llZSBhdCB0aGUgdGltZSB0aGUgd29yayB3YXMgZG9uZS4mI3hEO1NjaG9vbCBvZiBNZWRp
Y2luZS4mI3hEO0dpbGxpbmdzIFNjaG9vbCBvZiBHbG9iYWwgUHVibGljIEhlYWx0aC4mI3hEO1Zp
cm9sb2d5LCBJbW11bm9sb2d5LCBhbmQgTWljcm9iaW9sb2d5IENvcmUsIFVOQyBDZW50ZXIgZm9y
IEFJRFMgUmVzZWFyY2gsIFVuaXZlcnNpdHkgb2YgTm9ydGggQ2Fyb2xpbmEtQ2hhcGVsIEhpbGwu
PC9hdXRoLWFkZHJlc3M+PHRpdGxlcz48dGl0bGU+QSBUcmFuc2xhdGlvbmFsIFBoYXJtYWNvbG9n
eSBBcHByb2FjaCB0byBQcmVkaWN0aW5nIE91dGNvbWVzIG9mIFByZWV4cG9zdXJlIFByb3BoeWxh
eGlzIEFnYWluc3QgSElWIGluIE1lbiBhbmQgV29tZW4gVXNpbmcgVGVub2ZvdmlyIERpc29wcm94
aWwgRnVtYXJhdGUgV2l0aCBvciBXaXRob3V0IEVtdHJpY2l0YWJpbmU8L3RpdGxlPjxzZWNvbmRh
cnktdGl0bGU+VGhlIEpvdXJuYWwgb2YgSW5mZWN0aW91cyBEaXNlYXNlczwvc2Vjb25kYXJ5LXRp
dGxlPjwvdGl0bGVzPjxwYWdlcz41NS02NDwvcGFnZXM+PHZvbHVtZT4yMTQ8L3ZvbHVtZT48bnVt
YmVyPjE8L251bWJlcj48ZWRpdGlvbj4yMDE2LzAyLzI3PC9lZGl0aW9uPjxrZXl3b3Jkcz48a2V5
d29yZD5BZHVsdDwva2V5d29yZD48a2V5d29yZD5BbnRpLUhJViBBZ2VudHMvKnBoYXJtYWNvbG9n
eS8qdGhlcmFwZXV0aWMgdXNlPC9rZXl3b3JkPjxrZXl3b3JkPkRvc2UtUmVzcG9uc2UgUmVsYXRp
b25zaGlwLCBEcnVnPC9rZXl3b3JkPjxrZXl3b3JkPkVtdHJpY2l0YWJpbmUvKnBoYXJtYWNvbG9n
eS8qdGhlcmFwZXV0aWMgdXNlPC9rZXl3b3JkPjxrZXl3b3JkPkZlbWFsZTwva2V5d29yZD48a2V5
d29yZD5Gb3JlY2FzdGluZzwva2V5d29yZD48a2V5d29yZD5ISVYgSW5mZWN0aW9ucy8qZHJ1ZyB0
aGVyYXB5PC9rZXl3b3JkPjxrZXl3b3JkPkh1bWFuczwva2V5d29yZD48a2V5d29yZD5NYWxlPC9r
ZXl3b3JkPjxrZXl3b3JkPk5ldyBZb3JrPC9rZXl3b3JkPjxrZXl3b3JkPlByZS1FeHBvc3VyZSBQ
cm9waHlsYXhpcy90cmVuZHM8L2tleXdvcmQ+PGtleXdvcmQ+VGVub2ZvdmlyLypwaGFybWFjb2xv
Z3kvKnRoZXJhcGV1dGljIHVzZTwva2V5d29yZD48a2V5d29yZD5UcmFuc2xhdGlvbmFsIE1lZGlj
YWwgUmVzZWFyY2g8L2tleXdvcmQ+PGtleXdvcmQ+WW91bmcgQWR1bHQ8L2tleXdvcmQ+PGtleXdv
cmQ+Kmhpdjwva2V5d29yZD48a2V5d29yZD4qYW50aXJldHJvdmlyYWw8L2tleXdvcmQ+PGtleXdv
cmQ+KmRvc2UgcmVzcG9uc2U8L2tleXdvcmQ+PGtleXdvcmQ+KnBvcHVsYXRpb24gcGhhcm1hY29r
aW5ldGljcy1waGFybWFjb2R5bmFtaWNzPC9rZXl3b3JkPjxrZXl3b3JkPipwcmVleHBvc3VyZSBw
cm9waHlsYXhpczwva2V5d29yZD48a2V5d29yZD4qcXVhbnRpdGF0aXZlIHBoYXJtYWNvbG9neTwv
a2V5d29yZD48a2V5d29yZD4qdHJhbnNsYXRpb25hbCBtZWRpY2luZTwva2V5d29yZD48L2tleXdv
cmRzPjxkYXRlcz48eWVhcj4yMDE2PC95ZWFyPjxwdWItZGF0ZXM+PGRhdGU+SnVsIDE8L2RhdGU+
PC9wdWItZGF0ZXM+PC9kYXRlcz48aXNibj4wMDIyLTE4OTk8L2lzYm4+PGFjY2Vzc2lvbi1udW0+
MjY5MTc1NzQ8L2FjY2Vzc2lvbi1udW0+PHVybHM+PHJlbGF0ZWQtdXJscz48dXJsPmh0dHBzOi8v
ZG9pLm9yZy8xMC4xMDkzL2luZmRpcy9qaXcwNzc8L3VybD48L3JlbGF0ZWQtdXJscz48L3VybHM+
PGN1c3RvbTI+UE1DNDkwNzQwOTwvY3VzdG9tMj48ZWxlY3Ryb25pYy1yZXNvdXJjZS1udW0+MTAu
MTA5My9pbmZkaXMvaml3MDc3PC9lbGVjdHJvbmljLXJlc291cmNlLW51bT48YWNjZXNzLWRhdGU+
MTAvMTcvMjAxOTwvYWNjZXNzLWRhdGU+PC9yZWNvcmQ+PC9DaXRlPjwvRW5kTm90ZT5=
</w:fldData>
        </w:fldChar>
      </w:r>
      <w:r w:rsidR="00DC35D7">
        <w:instrText xml:space="preserve"> ADDIN EN.CITE </w:instrText>
      </w:r>
      <w:r w:rsidR="00DC35D7">
        <w:fldChar w:fldCharType="begin">
          <w:fldData xml:space="preserve">PEVuZE5vdGU+PENpdGU+PEF1dGhvcj5Eb25uZWxsPC9BdXRob3I+PFllYXI+MjAxNDwvWWVhcj48
UmVjTnVtPjExNjU8L1JlY051bT48RGlzcGxheVRleHQ+WzEwLCAxNF08L0Rpc3BsYXlUZXh0Pjxy
ZWNvcmQ+PHJlYy1udW1iZXI+MTE2NTwvcmVjLW51bWJlcj48Zm9yZWlnbi1rZXlzPjxrZXkgYXBw
PSJFTiIgZGItaWQ9InN3MGZzdzk5dnp2dDJ3ZTB3d2RwZTV6Z3I1dDl4enp2ZndleCIgdGltZXN0
YW1wPSIxNTcxMzAyNTUxIj4xMTY1PC9rZXk+PC9mb3JlaWduLWtleXM+PHJlZi10eXBlIG5hbWU9
IkpvdXJuYWwgQXJ0aWNsZSI+MTc8L3JlZi10eXBlPjxjb250cmlidXRvcnM+PGF1dGhvcnM+PGF1
dGhvcj5Eb25uZWxsLCBEZWJvcmFoPC9hdXRob3I+PGF1dGhvcj5CYWV0ZW4sIEphcmVkIE0uPC9h
dXRob3I+PGF1dGhvcj5CdW1wdXMsIE5hbWFuZGrDqSBOLjwvYXV0aG9yPjxhdXRob3I+QnJhbnRs
ZXksIEp1c3RpbjwvYXV0aG9yPjxhdXRob3I+QmFuZ3NiZXJnLCBEYXZpZCBSLjwvYXV0aG9yPjxh
dXRob3I+SGFiZXJlciwgSmVzc2ljYSBFLjwvYXV0aG9yPjxhdXRob3I+TXVqdWdpcmEsIEFuZHJl
dzwvYXV0aG9yPjxhdXRob3I+TXVnbywgTmVsbHk8L2F1dGhvcj48YXV0aG9yPk5kYXNlLCBQYXRy
aWNrPC9hdXRob3I+PGF1dGhvcj5IZW5kcml4LCBDcmFpZzwvYXV0aG9yPjxhdXRob3I+Q2VsdW0s
IENvbm5pZTwvYXV0aG9yPjwvYXV0aG9ycz48L2NvbnRyaWJ1dG9ycz48YXV0aC1hZGRyZXNzPipE
ZXBhcnRtZW50IG9mIEdsb2JhbCBIZWFsdGggVW5pdmVyc2l0eSBvZiBXYXNoaW5ndG9uIGFuZCBW
YWNjaW5lIGFuZCBJbmZlY3Rpb3VzIERpc2Vhc2UgSW5zdGl0dXRlIEZyZWQgSHV0Y2hpbnNvbiBD
YW5jZXIgUmVzZWFyY2ggQ2VudGVyLCBTZWF0dGxlLCBXQTsgRGVwYXJ0bWVudHMgb2YgZGFnZ2Vy
R2xvYmFsIEhlYWx0aDsgZG91YmxlIGRhZ2dlck1lZGljaW5lOyBzZWN0aW9uIHNpZ25FcGlkZW1p
b2xvZ3ksIFVuaXZlcnNpdHkgb2YgV2FzaGluZ3RvbiwgU2VhdHRsZSwgV0E7IERlcGFydG1lbnRz
IG9mIHx8UGhhcm1hY29sb2d5IGFuZCBNb2xlY3VsYXIgU2NpZW5jZXM7IHBhcmFncmFwaCBzaWdu
TWVkaWNpbmUsIEpvaG5zIEhvcGtpbnMgVW5pdmVyc2l0eSwgQmFsdGltb3JlLCBNRDsgI0NlbnRl
ciBmb3IgR2xvYmFsIEhlYWx0aCwgTWFzc2FjaHVzZXR0cyBHZW5lcmFsIEhvc3BpdGFsIGFuZCBE
ZXBhcnRtZW50IG9mIE1lZGljaW5lLCBIYXJ2YXJkIE1lZGljYWwgU2Nob29sLCBCb3N0b24sIE1B
OyAqKkRlcGFydG1lbnQgb2YgTWVkaWNpbmUsIE1iYXJhcmEgVW5pdmVyc2l0eSBvZiBTY2llbmNl
IGFuZCBUZWNobm9sb2d5LCBNYmFyYXJhLCBVZ2FuZGE7IGRhZ2dlcmRhZ2dlckRlcGFydG1lbnQg
b2YgT2JzdGV0cmljcyBhbmQgR3luZWNvbG9neSwgVW5pdmVyc2l0eSBvZiBOYWlyb2JpIGFuZCBL
ZW55YXR0YSBOYXRpb25hbCBIb3NwaXRhbCwgTmFpcm9iaTsgYW5kIGRvdWJsZSBkYWdnZXJkb3Vi
bGUgZGFnZ2VyRGVwYXJ0bWVudCBvZiBFcGlkZW1pb2xvZ3ksIEpvaG5zIEhvcGtpbnMgVW5pdmVy
c2l0eSwgQmFsdGltb3JlLCBNRC48L2F1dGgtYWRkcmVzcz48dGl0bGVzPjx0aXRsZT5ISVYgUHJv
dGVjdGl2ZSBFZmZpY2FjeSBhbmQgQ29ycmVsYXRlcyBvZiBUZW5vZm92aXIgQmxvb2QgQ29uY2Vu
dHJhdGlvbnMgaW4gYSBDbGluaWNhbCBUcmlhbCBvZiBQckVQIGZvciBISVYgUHJldmVudGlvbjwv
dGl0bGU+PHNlY29uZGFyeS10aXRsZT5KQUlEUyBKb3VybmFsIG9mIEFjcXVpcmVkIEltbXVuZSBE
ZWZpY2llbmN5IFN5bmRyb21lczwvc2Vjb25kYXJ5LXRpdGxlPjwvdGl0bGVzPjxwYWdlcz4zNDAt
MzQ4PC9wYWdlcz48dm9sdW1lPjY2PC92b2x1bWU+PG51bWJlcj4zPC9udW1iZXI+PGVkaXRpb24+
MjAxNC8wNS8wMzwvZWRpdGlvbj48a2V5d29yZHM+PGtleXdvcmQ+QWZyaWNhPC9rZXl3b3JkPjxr
ZXl3b3JkPkhJViBwcmV2ZW50aW9uPC9rZXl3b3JkPjxrZXl3b3JkPnByZS1leHBvc3VyZSBwcm9w
aHlsYXhpczwva2V5d29yZD48a2V5d29yZD5zZXJvZGlzY29yZGFudCBjb3VwbGVzPC9rZXl3b3Jk
PjxrZXl3b3JkPmFkaGVyZW5jZTwva2V5d29yZD48a2V5d29yZD5kcnVnIGNvbmNlbnRyYXRpb25z
PC9rZXl3b3JkPjwva2V5d29yZHM+PGRhdGVzPjx5ZWFyPjIwMTQ8L3llYXI+PHB1Yi1kYXRlcz48
ZGF0ZT5KdWwgMTwvZGF0ZT48L3B1Yi1kYXRlcz48L2RhdGVzPjxpc2JuPjE1MjUtNDEzNTwvaXNi
bj48YWNjZXNzaW9uLW51bT4wMDEyNjMzNC0yMDE0MDcwMTAtMDAwMTQ8L2FjY2Vzc2lvbi1udW0+
PHVybHM+PHJlbGF0ZWQtdXJscz48dXJsPmh0dHBzOi8vam91cm5hbHMubHd3LmNvbS9qYWlkcy9G
dWxsdGV4dC8yMDE0LzA3MDEwL0hJVl9Qcm90ZWN0aXZlX0VmZmljYWN5X2FuZF9Db3JyZWxhdGVz
X29mLjE0LmFzcHg8L3VybD48L3JlbGF0ZWQtdXJscz48L3VybHM+PGN1c3RvbTI+UE1DNDA1OTU1
MzwvY3VzdG9tMj48ZWxlY3Ryb25pYy1yZXNvdXJjZS1udW0+MTAuMTA5Ny9xYWkuMDAwMDAwMDAw
MDAwMDE3MjwvZWxlY3Ryb25pYy1yZXNvdXJjZS1udW0+PC9yZWNvcmQ+PC9DaXRlPjxDaXRlPjxB
dXRob3I+Q290dHJlbGw8L0F1dGhvcj48WWVhcj4yMDE2PC9ZZWFyPjxSZWNOdW0+MTE2NjwvUmVj
TnVtPjxyZWNvcmQ+PHJlYy1udW1iZXI+MTE2NjwvcmVjLW51bWJlcj48Zm9yZWlnbi1rZXlzPjxr
ZXkgYXBwPSJFTiIgZGItaWQ9InN3MGZzdzk5dnp2dDJ3ZTB3d2RwZTV6Z3I1dDl4enp2ZndleCIg
dGltZXN0YW1wPSIxNTcxMzAyNjA1Ij4xMTY2PC9rZXk+PC9mb3JlaWduLWtleXM+PHJlZi10eXBl
IG5hbWU9IkpvdXJuYWwgQXJ0aWNsZSI+MTc8L3JlZi10eXBlPjxjb250cmlidXRvcnM+PGF1dGhv
cnM+PGF1dGhvcj5Db3R0cmVsbCwgTWFja2VuemllIEwuPC9hdXRob3I+PGF1dGhvcj5ZYW5nLCBL
dW8gSC48L2F1dGhvcj48YXV0aG9yPlByaW5jZSwgSGVhdGhlciBNLiBBLjwvYXV0aG9yPjxhdXRo
b3I+U3lrZXMsIENyYWlnPC9hdXRob3I+PGF1dGhvcj5XaGl0ZSwgTmljb2xlPC9hdXRob3I+PGF1
dGhvcj5NYWxvbmUsIFN0ZXBoYW5pZTwvYXV0aG9yPjxhdXRob3I+RGVsbG9uLCBFdmFuIFMuPC9h
dXRob3I+PGF1dGhvcj5NYWRhbmljaywgUnlhbiBELjwvYXV0aG9yPjxhdXRob3I+U2hhaGVlbiwg
TmljaG9sYXMgSi48L2F1dGhvcj48YXV0aG9yPkh1ZGdlbnMsIE1pY2hhZWwgRy48L2F1dGhvcj48
YXV0aG9yPld1bGZmLCBKYWNvYjwvYXV0aG9yPjxhdXRob3I+UGF0dGVyc29uLCBLcmlzdGluZSBC
LjwvYXV0aG9yPjxhdXRob3I+TmVsc29uLCBKdWxpZSBBLiBFLjwvYXV0aG9yPjxhdXRob3I+S2Fz
aHViYSwgQW5nZWxhIEQuIE0uPC9hdXRob3I+PC9hdXRob3JzPjwvY29udHJpYnV0b3JzPjxhdXRo
LWFkZHJlc3M+RGl2aXNpb24gb2YgUGhhcm1hY290aGVyYXB5IGFuZCBFeHBlcmltZW50YWwgVGhl
cmFwZXV0aWNzLCBVTkMgRXNoZWxtYW4gU2Nob29sIG9mIFBoYXJtYWN5LCBVbml2ZXJzaXR5IG9m
IE5vcnRoIENhcm9saW5hLUNoYXBlbCBIaWxsLiYjeEQ7RGl2aXNpb24gb2YgUGhhcm1hY290aGVy
YXB5IGFuZCBFeHBlcmltZW50YWwgVGhlcmFwZXV0aWNzLCBVTkMgRXNoZWxtYW4gU2Nob29sIG9m
IFBoYXJtYWN5LCBVbml2ZXJzaXR5IG9mIE5vcnRoIENhcm9saW5hIGF0IENoYXBlbCBIaWxsLCBl
bXBsb3llZSBhdCB0aGUgdGltZSB0aGUgd29yayB3YXMgZG9uZS4mI3hEO1NjaG9vbCBvZiBNZWRp
Y2luZS4mI3hEO0dpbGxpbmdzIFNjaG9vbCBvZiBHbG9iYWwgUHVibGljIEhlYWx0aC4mI3hEO1Zp
cm9sb2d5LCBJbW11bm9sb2d5LCBhbmQgTWljcm9iaW9sb2d5IENvcmUsIFVOQyBDZW50ZXIgZm9y
IEFJRFMgUmVzZWFyY2gsIFVuaXZlcnNpdHkgb2YgTm9ydGggQ2Fyb2xpbmEtQ2hhcGVsIEhpbGwu
PC9hdXRoLWFkZHJlc3M+PHRpdGxlcz48dGl0bGU+QSBUcmFuc2xhdGlvbmFsIFBoYXJtYWNvbG9n
eSBBcHByb2FjaCB0byBQcmVkaWN0aW5nIE91dGNvbWVzIG9mIFByZWV4cG9zdXJlIFByb3BoeWxh
eGlzIEFnYWluc3QgSElWIGluIE1lbiBhbmQgV29tZW4gVXNpbmcgVGVub2ZvdmlyIERpc29wcm94
aWwgRnVtYXJhdGUgV2l0aCBvciBXaXRob3V0IEVtdHJpY2l0YWJpbmU8L3RpdGxlPjxzZWNvbmRh
cnktdGl0bGU+VGhlIEpvdXJuYWwgb2YgSW5mZWN0aW91cyBEaXNlYXNlczwvc2Vjb25kYXJ5LXRp
dGxlPjwvdGl0bGVzPjxwYWdlcz41NS02NDwvcGFnZXM+PHZvbHVtZT4yMTQ8L3ZvbHVtZT48bnVt
YmVyPjE8L251bWJlcj48ZWRpdGlvbj4yMDE2LzAyLzI3PC9lZGl0aW9uPjxrZXl3b3Jkcz48a2V5
d29yZD5BZHVsdDwva2V5d29yZD48a2V5d29yZD5BbnRpLUhJViBBZ2VudHMvKnBoYXJtYWNvbG9n
eS8qdGhlcmFwZXV0aWMgdXNlPC9rZXl3b3JkPjxrZXl3b3JkPkRvc2UtUmVzcG9uc2UgUmVsYXRp
b25zaGlwLCBEcnVnPC9rZXl3b3JkPjxrZXl3b3JkPkVtdHJpY2l0YWJpbmUvKnBoYXJtYWNvbG9n
eS8qdGhlcmFwZXV0aWMgdXNlPC9rZXl3b3JkPjxrZXl3b3JkPkZlbWFsZTwva2V5d29yZD48a2V5
d29yZD5Gb3JlY2FzdGluZzwva2V5d29yZD48a2V5d29yZD5ISVYgSW5mZWN0aW9ucy8qZHJ1ZyB0
aGVyYXB5PC9rZXl3b3JkPjxrZXl3b3JkPkh1bWFuczwva2V5d29yZD48a2V5d29yZD5NYWxlPC9r
ZXl3b3JkPjxrZXl3b3JkPk5ldyBZb3JrPC9rZXl3b3JkPjxrZXl3b3JkPlByZS1FeHBvc3VyZSBQ
cm9waHlsYXhpcy90cmVuZHM8L2tleXdvcmQ+PGtleXdvcmQ+VGVub2ZvdmlyLypwaGFybWFjb2xv
Z3kvKnRoZXJhcGV1dGljIHVzZTwva2V5d29yZD48a2V5d29yZD5UcmFuc2xhdGlvbmFsIE1lZGlj
YWwgUmVzZWFyY2g8L2tleXdvcmQ+PGtleXdvcmQ+WW91bmcgQWR1bHQ8L2tleXdvcmQ+PGtleXdv
cmQ+Kmhpdjwva2V5d29yZD48a2V5d29yZD4qYW50aXJldHJvdmlyYWw8L2tleXdvcmQ+PGtleXdv
cmQ+KmRvc2UgcmVzcG9uc2U8L2tleXdvcmQ+PGtleXdvcmQ+KnBvcHVsYXRpb24gcGhhcm1hY29r
aW5ldGljcy1waGFybWFjb2R5bmFtaWNzPC9rZXl3b3JkPjxrZXl3b3JkPipwcmVleHBvc3VyZSBw
cm9waHlsYXhpczwva2V5d29yZD48a2V5d29yZD4qcXVhbnRpdGF0aXZlIHBoYXJtYWNvbG9neTwv
a2V5d29yZD48a2V5d29yZD4qdHJhbnNsYXRpb25hbCBtZWRpY2luZTwva2V5d29yZD48L2tleXdv
cmRzPjxkYXRlcz48eWVhcj4yMDE2PC95ZWFyPjxwdWItZGF0ZXM+PGRhdGU+SnVsIDE8L2RhdGU+
PC9wdWItZGF0ZXM+PC9kYXRlcz48aXNibj4wMDIyLTE4OTk8L2lzYm4+PGFjY2Vzc2lvbi1udW0+
MjY5MTc1NzQ8L2FjY2Vzc2lvbi1udW0+PHVybHM+PHJlbGF0ZWQtdXJscz48dXJsPmh0dHBzOi8v
ZG9pLm9yZy8xMC4xMDkzL2luZmRpcy9qaXcwNzc8L3VybD48L3JlbGF0ZWQtdXJscz48L3VybHM+
PGN1c3RvbTI+UE1DNDkwNzQwOTwvY3VzdG9tMj48ZWxlY3Ryb25pYy1yZXNvdXJjZS1udW0+MTAu
MTA5My9pbmZkaXMvaml3MDc3PC9lbGVjdHJvbmljLXJlc291cmNlLW51bT48YWNjZXNzLWRhdGU+
MTAvMTcvMjAxOTwvYWNjZXNzLWRhdGU+PC9yZWNvcmQ+PC9DaXRlPjwvRW5kTm90ZT5=
</w:fldData>
        </w:fldChar>
      </w:r>
      <w:r w:rsidR="00DC35D7">
        <w:instrText xml:space="preserve"> ADDIN EN.CITE.DATA </w:instrText>
      </w:r>
      <w:r w:rsidR="00DC35D7">
        <w:fldChar w:fldCharType="end"/>
      </w:r>
      <w:r w:rsidR="00BB0CFD">
        <w:fldChar w:fldCharType="separate"/>
      </w:r>
      <w:r w:rsidR="006C0200">
        <w:rPr>
          <w:noProof/>
        </w:rPr>
        <w:t>[</w:t>
      </w:r>
      <w:hyperlink w:anchor="_ENREF_10" w:tooltip="Cottrell, 2016 #1166" w:history="1">
        <w:r w:rsidR="005D42D8">
          <w:rPr>
            <w:noProof/>
          </w:rPr>
          <w:t>10</w:t>
        </w:r>
      </w:hyperlink>
      <w:r w:rsidR="006C0200">
        <w:rPr>
          <w:noProof/>
        </w:rPr>
        <w:t xml:space="preserve">, </w:t>
      </w:r>
      <w:hyperlink w:anchor="_ENREF_14" w:tooltip="Donnell, 2014 #1165" w:history="1">
        <w:r w:rsidR="005D42D8">
          <w:rPr>
            <w:noProof/>
          </w:rPr>
          <w:t>14</w:t>
        </w:r>
      </w:hyperlink>
      <w:r w:rsidR="006C0200">
        <w:rPr>
          <w:noProof/>
        </w:rPr>
        <w:t>]</w:t>
      </w:r>
      <w:r w:rsidR="00BB0CFD">
        <w:fldChar w:fldCharType="end"/>
      </w:r>
      <w:r w:rsidRPr="00A93F9A">
        <w:t>.</w:t>
      </w:r>
      <w:r w:rsidR="007C1B05">
        <w:t xml:space="preserve"> </w:t>
      </w:r>
      <w:r w:rsidRPr="00A93F9A">
        <w:t xml:space="preserve"> </w:t>
      </w:r>
    </w:p>
    <w:p w14:paraId="65861D7D" w14:textId="166C4E9C" w:rsidR="00BE0E66" w:rsidRDefault="00A93F9A" w:rsidP="0079549D">
      <w:pPr>
        <w:jc w:val="left"/>
      </w:pPr>
      <w:r w:rsidRPr="00A93F9A">
        <w:t>Long-acting (LA) methods (e.g. lasting longer than 2 - 3 months between dosing intervals) offer a promising strategy for users to overcome some of the documented adherence challenges.</w:t>
      </w:r>
      <w:r w:rsidR="0079448F">
        <w:t xml:space="preserve"> </w:t>
      </w:r>
      <w:r w:rsidR="00BB0CFD">
        <w:t xml:space="preserve">Two </w:t>
      </w:r>
      <w:r w:rsidR="001427FE">
        <w:t>ARV</w:t>
      </w:r>
      <w:r w:rsidR="00FF1A21">
        <w:t xml:space="preserve"> drugs,</w:t>
      </w:r>
      <w:r w:rsidR="00BB0CFD">
        <w:t xml:space="preserve"> cabotegravir and </w:t>
      </w:r>
      <w:proofErr w:type="spellStart"/>
      <w:r w:rsidR="00FF1A21">
        <w:t>rilpivirine</w:t>
      </w:r>
      <w:proofErr w:type="spellEnd"/>
      <w:r w:rsidR="00FF1A21">
        <w:t xml:space="preserve">, are currently in late stage clinical development </w:t>
      </w:r>
      <w:r w:rsidR="00BB0CFD">
        <w:t xml:space="preserve">as an intramuscular LA injection for </w:t>
      </w:r>
      <w:r w:rsidR="00FF1A21">
        <w:t xml:space="preserve">HIV </w:t>
      </w:r>
      <w:r w:rsidR="00BB0CFD">
        <w:t xml:space="preserve">treatment. The latest results show that the combination of cabotegravir and </w:t>
      </w:r>
      <w:proofErr w:type="spellStart"/>
      <w:r w:rsidR="00BB0CFD">
        <w:t>rilpivirine</w:t>
      </w:r>
      <w:proofErr w:type="spellEnd"/>
      <w:r w:rsidR="00BB0CFD">
        <w:t xml:space="preserve"> </w:t>
      </w:r>
      <w:r w:rsidR="00FF1A21">
        <w:t xml:space="preserve">LA </w:t>
      </w:r>
      <w:r w:rsidR="00BB0CFD">
        <w:t xml:space="preserve">as maintenance therapy provided viral suppression equivalent to existing daily oral therapy FTC/TDF </w:t>
      </w:r>
      <w:r w:rsidR="002C3BBB">
        <w:fldChar w:fldCharType="begin">
          <w:fldData xml:space="preserve">PEVuZE5vdGU+PENpdGU+PEF1dGhvcj5DaGxvZSBPcmtpbjwvQXV0aG9yPjxZZWFyPjIwMTk8L1ll
YXI+PFJlY051bT4xMTE1PC9SZWNOdW0+PERpc3BsYXlUZXh0PlsxNS0xN108L0Rpc3BsYXlUZXh0
PjxyZWNvcmQ+PHJlYy1udW1iZXI+MTExNTwvcmVjLW51bWJlcj48Zm9yZWlnbi1rZXlzPjxrZXkg
YXBwPSJFTiIgZGItaWQ9InN3MGZzdzk5dnp2dDJ3ZTB3d2RwZTV6Z3I1dDl4enp2ZndleCIgdGlt
ZXN0YW1wPSIxNTYzODkwMDIwIj4xMTE1PC9rZXk+PC9mb3JlaWduLWtleXM+PHJlZi10eXBlIG5h
bWU9IkNvbmZlcmVuY2UgUHJvY2VlZGluZ3MiPjEwPC9yZWYtdHlwZT48Y29udHJpYnV0b3JzPjxh
dXRob3JzPjxhdXRob3I+Q2hsb2UgT3JraW4sIEtlaWthd3VzIEFyYXN0w6loLCBNaWd1ZWwgR8Oz
cmdvbGFzIEhlcm7DoW5kZXotTW9yYSwgVmFkaW0gUG9rcm92c2t5LCBFZGdhciBULiBPdmVydG9u
LCBQaWVycmUtTWFyaWUgR2lyYXJkLCBTaGluaWNoaSBPa2EsIFJvbmFsZCBE4oCZQW1pY28sIERh
dmlkIERvcmV5LCBTYW5keSBHcmlmZml0aCwgRGF2aWQgQS4gTWFyZ29saXMsIFBldGVyIEUuIFdp
bGxpYW1zLCBXaW0gUGFyeXMsIFdpbGxpYW0gU3ByZWVuPC9hdXRob3I+PC9hdXRob3JzPjwvY29u
dHJpYnV0b3JzPjx0aXRsZXM+PHRpdGxlPkxvbmctYWN0aW5nIGNhYm90ZWdyYXZpciArIHJpbHBp
dmlyaW5lIGZvciBISVYgbWFpbnRlbmFuY2U6IEZMQUlSIHdlZWsgNDggcmVzdWx0czwvdGl0bGU+
PHNlY29uZGFyeS10aXRsZT4yNnRoIENvbmZlcmVuY2Ugb24gUmV0cm92aXJ1c2VzIGFuZCBPcHBv
cnR1bmlzdGljIEluZmVjdGlvbnM8L3NlY29uZGFyeS10aXRsZT48L3RpdGxlcz48ZGF0ZXM+PHll
YXI+MjAxOTwveWVhcj48L2RhdGVzPjxwdWItbG9jYXRpb24+U2VhdHRsZSwgV2FzaGluZ3Rvbjwv
cHViLWxvY2F0aW9uPjx1cmxzPjwvdXJscz48L3JlY29yZD48L0NpdGU+PENpdGU+PEF1dGhvcj5T
dXNhbiBTd2luZGVsbHM8L0F1dGhvcj48WWVhcj4yMDE5PC9ZZWFyPjxSZWNOdW0+MTExNjwvUmVj
TnVtPjxyZWNvcmQ+PHJlYy1udW1iZXI+MTExNjwvcmVjLW51bWJlcj48Zm9yZWlnbi1rZXlzPjxr
ZXkgYXBwPSJFTiIgZGItaWQ9InN3MGZzdzk5dnp2dDJ3ZTB3d2RwZTV6Z3I1dDl4enp2ZndleCIg
dGltZXN0YW1wPSIxNTYzODkwMTQwIj4xMTE2PC9rZXk+PC9mb3JlaWduLWtleXM+PHJlZi10eXBl
IG5hbWU9IkNvbmZlcmVuY2UgUHJvY2VlZGluZ3MiPjEwPC9yZWYtdHlwZT48Y29udHJpYnV0b3Jz
PjxhdXRob3JzPjxhdXRob3I+U3VzYW4gU3dpbmRlbGxzLCBKYWltZS1GZWRlcmljbyBBbmRyYWRl
LVZpbGxhbnVldmEsIEdhcnkgSi4gUmljaG1vbmQsIEdpdWxpYW5vIFJpenphcmRpbmksIEF4ZWwg
QmF1bWdhcnRlbiwgTWFyaWEgRGVsIE1hciBNYXNpYSwgR3VsYW0gTGF0aWZmLCBWYWRpbSBQb2ty
b3Zza3ksIEpvc2VwaCBNLiBNcnVzLCBKZW5ueSBPLiBIdWFuZywgS3Jpc2NoYW4gSi4gSHVkc29u
LCBEYXZpZCBBLiBNYXJnb2xpcywgS2ltYmVybHkgU21pdGgsIFBldGVyIEUuIFdpbGxpYW1zLCBX
aWxsaWFtIFNwcmVlbjwvYXV0aG9yPjwvYXV0aG9ycz48L2NvbnRyaWJ1dG9ycz48dGl0bGVzPjx0
aXRsZT5Mb25nLWFjdGluZyBjYWJvdGVncmF2aXIgKyByaWxwaXZpcmluZSBhcyBtYWludGVuYW5j
ZSB0aGVyYXB5OiBBVExBUyB3ZWVrIDQ4IHJlc3VsdHM8L3RpdGxlPjxzZWNvbmRhcnktdGl0bGU+
MjZ0aCBDb25mZXJlbmNlIG9uIFJldHJvdmlydXNlcyBhbmQgT3Bwb3J0dW5pc3RpYyBJbmZlY3Rp
b25zPC9zZWNvbmRhcnktdGl0bGU+PC90aXRsZXM+PGRhdGVzPjx5ZWFyPjIwMTk8L3llYXI+PC9k
YXRlcz48cHViLWxvY2F0aW9uPlNlYXR0bGUsIFdhc2hpbmd0b248L3B1Yi1sb2NhdGlvbj48dXJs
cz48L3VybHM+PC9yZWNvcmQ+PC9DaXRlPjxDaXRlPjxBdXRob3I+TWFyZ29saXM8L0F1dGhvcj48
WWVhcj4yMDE3PC9ZZWFyPjxSZWNOdW0+OTk3PC9SZWNOdW0+PHJlY29yZD48cmVjLW51bWJlcj45
OTc8L3JlYy1udW1iZXI+PGZvcmVpZ24ta2V5cz48a2V5IGFwcD0iRU4iIGRiLWlkPSJzdzBmc3c5
OXZ6dnQyd2Uwd3dkcGU1emdyNXQ5eHp6dmZ3ZXgiIHRpbWVzdGFtcD0iMTUxMjEzMjI5OCI+OTk3
PC9rZXk+PC9mb3JlaWduLWtleXM+PHJlZi10eXBlIG5hbWU9IkpvdXJuYWwgQXJ0aWNsZSI+MTc8
L3JlZi10eXBlPjxjb250cmlidXRvcnM+PGF1dGhvcnM+PGF1dGhvcj5NYXJnb2xpcywgRGF2aWQg
QS48L2F1dGhvcj48YXV0aG9yPkdvbnphbGV6LUdhcmNpYSwgSnVhbjwvYXV0aG9yPjxhdXRob3I+
U3RlbGxicmluaywgSGFucy1Kw7xyZ2VuPC9hdXRob3I+PGF1dGhvcj5Fcm9uLCBKb3NlcGggSi48
L2F1dGhvcj48YXV0aG9yPllhemRhbnBhbmFoLCBZYXpkYW48L2F1dGhvcj48YXV0aG9yPlBvZHph
bWN6ZXIsIERhbmllbDwvYXV0aG9yPjxhdXRob3I+THV0eiwgVGhvbWFzPC9hdXRob3I+PGF1dGhv
cj5BbmdlbCwgSm9uYXRoYW4gQi48L2F1dGhvcj48YXV0aG9yPlJpY2htb25kLCBHYXJ5IEouPC9h
dXRob3I+PGF1dGhvcj5DbG90ZXQsIEJvbmF2ZW50dXJhPC9hdXRob3I+PGF1dGhvcj5HdXRpZXJy
ZXosIEZlbGl4PC9hdXRob3I+PGF1dGhvcj5TbG9hbiwgTG91aXM8L2F1dGhvcj48YXV0aG9yPkNs
YWlyLCBNYXJ0eSBTdDwvYXV0aG9yPjxhdXRob3I+TXVycmF5LCBNaXJhbmRhPC9hdXRob3I+PGF1
dGhvcj5Gb3JkLCBTdXNhbiBMLjwvYXV0aG9yPjxhdXRob3I+TXJ1cywgSm9zZXBoPC9hdXRob3I+
PGF1dGhvcj5QYXRlbCwgUGFydWw8L2F1dGhvcj48YXV0aG9yPkNyYXV3ZWxzLCBIZXJ0YTwvYXV0
aG9yPjxhdXRob3I+R3JpZmZpdGgsIFNhbmR5IEsuPC9hdXRob3I+PGF1dGhvcj5TdXR0b24sIEtl
bm5ldGggQy48L2F1dGhvcj48YXV0aG9yPkRvcmV5LCBEYXZpZDwvYXV0aG9yPjxhdXRob3I+U21p
dGgsIEtpbWJlcmx5IFkuPC9hdXRob3I+PGF1dGhvcj5XaWxsaWFtcywgUGV0ZXIgRS48L2F1dGhv
cj48YXV0aG9yPlNwcmVlbiwgV2lsbGlhbSBSLjwvYXV0aG9yPjwvYXV0aG9ycz48L2NvbnRyaWJ1
dG9ycz48YXV0aC1hZGRyZXNzPlZpaVYgSGVhbHRoY2FyZSwgUmVzZWFyY2ggVHJpYW5nbGUgUGFy
aywgTkMsIFVTQS4gRWxlY3Ryb25pYyBhZGRyZXNzOiBkYXZpZC5hLm1hcmdvbGlzQHZpaXZoZWFs
dGhjYXJlLmNvbS4mI3hEO0hvc3BpdGFsIFVuaXZlcnNpdGFyaW8gTGEgUGF6L0lkaVBBWiwgTWFk
cmlkLCBTcGFpbi4mI3hEO0lDSCBIYW1idXJnLCBIYW1idXJnLCBHZXJtYW55LiYjeEQ7VW5pdmVy
c2l0eSBvZiBOb3J0aCBDYXJvbGluYSwgQ2hhcGVsIEhpbGwsIE5DLCBVU0EuJiN4RDtIb3BpdGFs
IEJpY2hhdCBDbGF1ZGUgQmVybmFyZCwgUGFyaXMsIEZyYW5jZS4mI3hEO0hvc3BpdGFsIFVuaXZl
cnNpdGFyaSBkZSBCZWxsdml0Z2UsIEwmYXBvcztIb3NwaXRhbGV0LCBCYXJjZWxvbmEsIFNwYWlu
LiYjeEQ7SW5mZWt0aW9sb2dpa3VtLCBGcmFua2Z1cnQsIEdlcm1hbnkuJiN4RDtUaGUgT3R0YXdh
IEhvc3BpdGFsLCBPdHRhd2EsIE9OLCBDYW5hZGEuJiN4RDtCcm93YXJkIEdlbmVyYWwgTWVkaWNh
bCBDZW50ZXIsIEZvcnQgTGF1ZGVyZGFsZSwgRkwsIFVTQS4mI3hEO0hvc3BpdGFsIEdlcm1hbnMg
VHJpYXMgaSBQdWpvbCwgVUFCLCBVVklDLVVDQywgQmFkYWxvbmEsIENhdGFsb25pYSwgU3BhaW4u
JiN4RDtIb3NwaXRhbCBHZW5lcmFsIGRlIEVsY2hlICZhbXA7IFVuaXZlcnNpZGFkIE1pZ3VlbCBI
ZXJuYW5kZXosIEFsaWNhbnRlLCBTcGFpbi4mI3hEO05vcnRoIFRleGFzIEluZmVjdGlvdXMgRGlz
ZWFzZSBDb25zdWx0YW50cywgRGFsbGFzLCBUWCwgVVNBLiYjeEQ7VmlpViBIZWFsdGhjYXJlLCBS
ZXNlYXJjaCBUcmlhbmdsZSBQYXJrLCBOQywgVVNBLiYjeEQ7VmlpViBIZWFsdGhjYXJlLCBMb25k
b24sIFVLLiYjeEQ7R2xheG9TbWl0aEtsaW5lLCBSZXNlYXJjaCBUcmlhbmdsZSBQYXJrLCBOQywg
VVNBLiYjeEQ7SmFuc3NlbiBSZXNlYXJjaCBhbmQgRGV2ZWxvcG1lbnQsIEJlZXJzZSwgQmVsZ2l1
bS4mI3hEO0dsYXhvU21pdGhLbGluZSwgTWlzc2lzc2F1Z2EsIE9OLCBDYW5hZGEuPC9hdXRoLWFk
ZHJlc3M+PHRpdGxlcz48dGl0bGU+TG9uZy1hY3RpbmcgaW50cmFtdXNjdWxhciBjYWJvdGVncmF2
aXIgYW5kIHJpbHBpdmlyaW5lIGluIGFkdWx0cyB3aXRoIEhJVi0xIGluZmVjdGlvbiAoTEFUVEUt
Mik6IDk2LXdlZWsgcmVzdWx0cyBvZiBhIHJhbmRvbWlzZWQsIG9wZW4tbGFiZWwsIHBoYXNlIDJi
LCBub24taW5mZXJpb3JpdHkgdHJpYWw8L3RpdGxlPjxzZWNvbmRhcnktdGl0bGU+TGFuY2V0PC9z
ZWNvbmRhcnktdGl0bGU+PC90aXRsZXM+PHBhZ2VzPjE0OTktMTUxMDwvcGFnZXM+PHZvbHVtZT4z
OTA8L3ZvbHVtZT48bnVtYmVyPjEwMTAxPC9udW1iZXI+PGVkaXRpb24+MjAxNy8wNy8yOTwvZWRp
dGlvbj48a2V5d29yZHM+PGtleXdvcmQ+QWR1bHQ8L2tleXdvcmQ+PGtleXdvcmQ+QW50aS1ISVYg
QWdlbnRzLyp0aGVyYXBldXRpYyB1c2U8L2tleXdvcmQ+PGtleXdvcmQ+RGlkZW94eW51Y2xlb3Np
ZGVzL3RoZXJhcGV1dGljIHVzZTwva2V5d29yZD48a2V5d29yZD5EcnVnIENvbWJpbmF0aW9uczwv
a2V5d29yZD48a2V5d29yZD5GZW1hbGU8L2tleXdvcmQ+PGtleXdvcmQ+R2xvYmFsIEhlYWx0aDwv
a2V5d29yZD48a2V5d29yZD5ISVYgSW5mZWN0aW9ucy8qZHJ1ZyB0aGVyYXB5PC9rZXl3b3JkPjxr
ZXl3b3JkPkhJVi0xLypkcnVnIGVmZmVjdHM8L2tleXdvcmQ+PGtleXdvcmQ+SHVtYW5zPC9rZXl3
b3JkPjxrZXl3b3JkPkluamVjdGlvbnMsIEludHJhbXVzY3VsYXI8L2tleXdvcmQ+PGtleXdvcmQ+
TGFtaXZ1ZGluZS90aGVyYXBldXRpYyB1c2U8L2tleXdvcmQ+PGtleXdvcmQ+TWFsZTwva2V5d29y
ZD48a2V5d29yZD5QeXJpZG9uZXMvKnRoZXJhcGV1dGljIHVzZTwva2V5d29yZD48a2V5d29yZD5S
ZXZlcnNlIFRyYW5zY3JpcHRhc2UgSW5oaWJpdG9ycy8qdGhlcmFwZXV0aWMgdXNlPC9rZXl3b3Jk
PjxrZXl3b3JkPlJpbHBpdmlyaW5lLyp0aGVyYXBldXRpYyB1c2U8L2tleXdvcmQ+PGtleXdvcmQ+
VmlyYWwgTG9hZDwva2V5d29yZD48L2tleXdvcmRzPjxkYXRlcz48eWVhcj4yMDE3PC95ZWFyPjxw
dWItZGF0ZXM+PGRhdGU+MjAxNy8wOS8yMy88L2RhdGU+PC9wdWItZGF0ZXM+PC9kYXRlcz48aXNi
bj4wMTQwLTY3MzY8L2lzYm4+PGFjY2Vzc2lvbi1udW0+Mjg3NTA5MzU8L2FjY2Vzc2lvbi1udW0+
PHVybHM+PHJlbGF0ZWQtdXJscz48dXJsPmh0dHA6Ly93d3cuc2NpZW5jZWRpcmVjdC5jb20vc2Np
ZW5jZS9hcnRpY2xlL3BpaS9TMDE0MDY3MzYxNzMxOTE3NzwvdXJsPjwvcmVsYXRlZC11cmxzPjwv
dXJscz48ZWxlY3Ryb25pYy1yZXNvdXJjZS1udW0+ZG9pOjEwLjEwMTYvUzAxNDAtNjczNigxNykz
MTkxNy03PC9lbGVjdHJvbmljLXJlc291cmNlLW51bT48L3JlY29yZD48L0NpdGU+PC9FbmROb3Rl
Pn==
</w:fldData>
        </w:fldChar>
      </w:r>
      <w:r w:rsidR="00DC35D7">
        <w:instrText xml:space="preserve"> ADDIN EN.CITE </w:instrText>
      </w:r>
      <w:r w:rsidR="00DC35D7">
        <w:fldChar w:fldCharType="begin">
          <w:fldData xml:space="preserve">PEVuZE5vdGU+PENpdGU+PEF1dGhvcj5DaGxvZSBPcmtpbjwvQXV0aG9yPjxZZWFyPjIwMTk8L1ll
YXI+PFJlY051bT4xMTE1PC9SZWNOdW0+PERpc3BsYXlUZXh0PlsxNS0xN108L0Rpc3BsYXlUZXh0
PjxyZWNvcmQ+PHJlYy1udW1iZXI+MTExNTwvcmVjLW51bWJlcj48Zm9yZWlnbi1rZXlzPjxrZXkg
YXBwPSJFTiIgZGItaWQ9InN3MGZzdzk5dnp2dDJ3ZTB3d2RwZTV6Z3I1dDl4enp2ZndleCIgdGlt
ZXN0YW1wPSIxNTYzODkwMDIwIj4xMTE1PC9rZXk+PC9mb3JlaWduLWtleXM+PHJlZi10eXBlIG5h
bWU9IkNvbmZlcmVuY2UgUHJvY2VlZGluZ3MiPjEwPC9yZWYtdHlwZT48Y29udHJpYnV0b3JzPjxh
dXRob3JzPjxhdXRob3I+Q2hsb2UgT3JraW4sIEtlaWthd3VzIEFyYXN0w6loLCBNaWd1ZWwgR8Oz
cmdvbGFzIEhlcm7DoW5kZXotTW9yYSwgVmFkaW0gUG9rcm92c2t5LCBFZGdhciBULiBPdmVydG9u
LCBQaWVycmUtTWFyaWUgR2lyYXJkLCBTaGluaWNoaSBPa2EsIFJvbmFsZCBE4oCZQW1pY28sIERh
dmlkIERvcmV5LCBTYW5keSBHcmlmZml0aCwgRGF2aWQgQS4gTWFyZ29saXMsIFBldGVyIEUuIFdp
bGxpYW1zLCBXaW0gUGFyeXMsIFdpbGxpYW0gU3ByZWVuPC9hdXRob3I+PC9hdXRob3JzPjwvY29u
dHJpYnV0b3JzPjx0aXRsZXM+PHRpdGxlPkxvbmctYWN0aW5nIGNhYm90ZWdyYXZpciArIHJpbHBp
dmlyaW5lIGZvciBISVYgbWFpbnRlbmFuY2U6IEZMQUlSIHdlZWsgNDggcmVzdWx0czwvdGl0bGU+
PHNlY29uZGFyeS10aXRsZT4yNnRoIENvbmZlcmVuY2Ugb24gUmV0cm92aXJ1c2VzIGFuZCBPcHBv
cnR1bmlzdGljIEluZmVjdGlvbnM8L3NlY29uZGFyeS10aXRsZT48L3RpdGxlcz48ZGF0ZXM+PHll
YXI+MjAxOTwveWVhcj48L2RhdGVzPjxwdWItbG9jYXRpb24+U2VhdHRsZSwgV2FzaGluZ3Rvbjwv
cHViLWxvY2F0aW9uPjx1cmxzPjwvdXJscz48L3JlY29yZD48L0NpdGU+PENpdGU+PEF1dGhvcj5T
dXNhbiBTd2luZGVsbHM8L0F1dGhvcj48WWVhcj4yMDE5PC9ZZWFyPjxSZWNOdW0+MTExNjwvUmVj
TnVtPjxyZWNvcmQ+PHJlYy1udW1iZXI+MTExNjwvcmVjLW51bWJlcj48Zm9yZWlnbi1rZXlzPjxr
ZXkgYXBwPSJFTiIgZGItaWQ9InN3MGZzdzk5dnp2dDJ3ZTB3d2RwZTV6Z3I1dDl4enp2ZndleCIg
dGltZXN0YW1wPSIxNTYzODkwMTQwIj4xMTE2PC9rZXk+PC9mb3JlaWduLWtleXM+PHJlZi10eXBl
IG5hbWU9IkNvbmZlcmVuY2UgUHJvY2VlZGluZ3MiPjEwPC9yZWYtdHlwZT48Y29udHJpYnV0b3Jz
PjxhdXRob3JzPjxhdXRob3I+U3VzYW4gU3dpbmRlbGxzLCBKYWltZS1GZWRlcmljbyBBbmRyYWRl
LVZpbGxhbnVldmEsIEdhcnkgSi4gUmljaG1vbmQsIEdpdWxpYW5vIFJpenphcmRpbmksIEF4ZWwg
QmF1bWdhcnRlbiwgTWFyaWEgRGVsIE1hciBNYXNpYSwgR3VsYW0gTGF0aWZmLCBWYWRpbSBQb2ty
b3Zza3ksIEpvc2VwaCBNLiBNcnVzLCBKZW5ueSBPLiBIdWFuZywgS3Jpc2NoYW4gSi4gSHVkc29u
LCBEYXZpZCBBLiBNYXJnb2xpcywgS2ltYmVybHkgU21pdGgsIFBldGVyIEUuIFdpbGxpYW1zLCBX
aWxsaWFtIFNwcmVlbjwvYXV0aG9yPjwvYXV0aG9ycz48L2NvbnRyaWJ1dG9ycz48dGl0bGVzPjx0
aXRsZT5Mb25nLWFjdGluZyBjYWJvdGVncmF2aXIgKyByaWxwaXZpcmluZSBhcyBtYWludGVuYW5j
ZSB0aGVyYXB5OiBBVExBUyB3ZWVrIDQ4IHJlc3VsdHM8L3RpdGxlPjxzZWNvbmRhcnktdGl0bGU+
MjZ0aCBDb25mZXJlbmNlIG9uIFJldHJvdmlydXNlcyBhbmQgT3Bwb3J0dW5pc3RpYyBJbmZlY3Rp
b25zPC9zZWNvbmRhcnktdGl0bGU+PC90aXRsZXM+PGRhdGVzPjx5ZWFyPjIwMTk8L3llYXI+PC9k
YXRlcz48cHViLWxvY2F0aW9uPlNlYXR0bGUsIFdhc2hpbmd0b248L3B1Yi1sb2NhdGlvbj48dXJs
cz48L3VybHM+PC9yZWNvcmQ+PC9DaXRlPjxDaXRlPjxBdXRob3I+TWFyZ29saXM8L0F1dGhvcj48
WWVhcj4yMDE3PC9ZZWFyPjxSZWNOdW0+OTk3PC9SZWNOdW0+PHJlY29yZD48cmVjLW51bWJlcj45
OTc8L3JlYy1udW1iZXI+PGZvcmVpZ24ta2V5cz48a2V5IGFwcD0iRU4iIGRiLWlkPSJzdzBmc3c5
OXZ6dnQyd2Uwd3dkcGU1emdyNXQ5eHp6dmZ3ZXgiIHRpbWVzdGFtcD0iMTUxMjEzMjI5OCI+OTk3
PC9rZXk+PC9mb3JlaWduLWtleXM+PHJlZi10eXBlIG5hbWU9IkpvdXJuYWwgQXJ0aWNsZSI+MTc8
L3JlZi10eXBlPjxjb250cmlidXRvcnM+PGF1dGhvcnM+PGF1dGhvcj5NYXJnb2xpcywgRGF2aWQg
QS48L2F1dGhvcj48YXV0aG9yPkdvbnphbGV6LUdhcmNpYSwgSnVhbjwvYXV0aG9yPjxhdXRob3I+
U3RlbGxicmluaywgSGFucy1Kw7xyZ2VuPC9hdXRob3I+PGF1dGhvcj5Fcm9uLCBKb3NlcGggSi48
L2F1dGhvcj48YXV0aG9yPllhemRhbnBhbmFoLCBZYXpkYW48L2F1dGhvcj48YXV0aG9yPlBvZHph
bWN6ZXIsIERhbmllbDwvYXV0aG9yPjxhdXRob3I+THV0eiwgVGhvbWFzPC9hdXRob3I+PGF1dGhv
cj5BbmdlbCwgSm9uYXRoYW4gQi48L2F1dGhvcj48YXV0aG9yPlJpY2htb25kLCBHYXJ5IEouPC9h
dXRob3I+PGF1dGhvcj5DbG90ZXQsIEJvbmF2ZW50dXJhPC9hdXRob3I+PGF1dGhvcj5HdXRpZXJy
ZXosIEZlbGl4PC9hdXRob3I+PGF1dGhvcj5TbG9hbiwgTG91aXM8L2F1dGhvcj48YXV0aG9yPkNs
YWlyLCBNYXJ0eSBTdDwvYXV0aG9yPjxhdXRob3I+TXVycmF5LCBNaXJhbmRhPC9hdXRob3I+PGF1
dGhvcj5Gb3JkLCBTdXNhbiBMLjwvYXV0aG9yPjxhdXRob3I+TXJ1cywgSm9zZXBoPC9hdXRob3I+
PGF1dGhvcj5QYXRlbCwgUGFydWw8L2F1dGhvcj48YXV0aG9yPkNyYXV3ZWxzLCBIZXJ0YTwvYXV0
aG9yPjxhdXRob3I+R3JpZmZpdGgsIFNhbmR5IEsuPC9hdXRob3I+PGF1dGhvcj5TdXR0b24sIEtl
bm5ldGggQy48L2F1dGhvcj48YXV0aG9yPkRvcmV5LCBEYXZpZDwvYXV0aG9yPjxhdXRob3I+U21p
dGgsIEtpbWJlcmx5IFkuPC9hdXRob3I+PGF1dGhvcj5XaWxsaWFtcywgUGV0ZXIgRS48L2F1dGhv
cj48YXV0aG9yPlNwcmVlbiwgV2lsbGlhbSBSLjwvYXV0aG9yPjwvYXV0aG9ycz48L2NvbnRyaWJ1
dG9ycz48YXV0aC1hZGRyZXNzPlZpaVYgSGVhbHRoY2FyZSwgUmVzZWFyY2ggVHJpYW5nbGUgUGFy
aywgTkMsIFVTQS4gRWxlY3Ryb25pYyBhZGRyZXNzOiBkYXZpZC5hLm1hcmdvbGlzQHZpaXZoZWFs
dGhjYXJlLmNvbS4mI3hEO0hvc3BpdGFsIFVuaXZlcnNpdGFyaW8gTGEgUGF6L0lkaVBBWiwgTWFk
cmlkLCBTcGFpbi4mI3hEO0lDSCBIYW1idXJnLCBIYW1idXJnLCBHZXJtYW55LiYjeEQ7VW5pdmVy
c2l0eSBvZiBOb3J0aCBDYXJvbGluYSwgQ2hhcGVsIEhpbGwsIE5DLCBVU0EuJiN4RDtIb3BpdGFs
IEJpY2hhdCBDbGF1ZGUgQmVybmFyZCwgUGFyaXMsIEZyYW5jZS4mI3hEO0hvc3BpdGFsIFVuaXZl
cnNpdGFyaSBkZSBCZWxsdml0Z2UsIEwmYXBvcztIb3NwaXRhbGV0LCBCYXJjZWxvbmEsIFNwYWlu
LiYjeEQ7SW5mZWt0aW9sb2dpa3VtLCBGcmFua2Z1cnQsIEdlcm1hbnkuJiN4RDtUaGUgT3R0YXdh
IEhvc3BpdGFsLCBPdHRhd2EsIE9OLCBDYW5hZGEuJiN4RDtCcm93YXJkIEdlbmVyYWwgTWVkaWNh
bCBDZW50ZXIsIEZvcnQgTGF1ZGVyZGFsZSwgRkwsIFVTQS4mI3hEO0hvc3BpdGFsIEdlcm1hbnMg
VHJpYXMgaSBQdWpvbCwgVUFCLCBVVklDLVVDQywgQmFkYWxvbmEsIENhdGFsb25pYSwgU3BhaW4u
JiN4RDtIb3NwaXRhbCBHZW5lcmFsIGRlIEVsY2hlICZhbXA7IFVuaXZlcnNpZGFkIE1pZ3VlbCBI
ZXJuYW5kZXosIEFsaWNhbnRlLCBTcGFpbi4mI3hEO05vcnRoIFRleGFzIEluZmVjdGlvdXMgRGlz
ZWFzZSBDb25zdWx0YW50cywgRGFsbGFzLCBUWCwgVVNBLiYjeEQ7VmlpViBIZWFsdGhjYXJlLCBS
ZXNlYXJjaCBUcmlhbmdsZSBQYXJrLCBOQywgVVNBLiYjeEQ7VmlpViBIZWFsdGhjYXJlLCBMb25k
b24sIFVLLiYjeEQ7R2xheG9TbWl0aEtsaW5lLCBSZXNlYXJjaCBUcmlhbmdsZSBQYXJrLCBOQywg
VVNBLiYjeEQ7SmFuc3NlbiBSZXNlYXJjaCBhbmQgRGV2ZWxvcG1lbnQsIEJlZXJzZSwgQmVsZ2l1
bS4mI3hEO0dsYXhvU21pdGhLbGluZSwgTWlzc2lzc2F1Z2EsIE9OLCBDYW5hZGEuPC9hdXRoLWFk
ZHJlc3M+PHRpdGxlcz48dGl0bGU+TG9uZy1hY3RpbmcgaW50cmFtdXNjdWxhciBjYWJvdGVncmF2
aXIgYW5kIHJpbHBpdmlyaW5lIGluIGFkdWx0cyB3aXRoIEhJVi0xIGluZmVjdGlvbiAoTEFUVEUt
Mik6IDk2LXdlZWsgcmVzdWx0cyBvZiBhIHJhbmRvbWlzZWQsIG9wZW4tbGFiZWwsIHBoYXNlIDJi
LCBub24taW5mZXJpb3JpdHkgdHJpYWw8L3RpdGxlPjxzZWNvbmRhcnktdGl0bGU+TGFuY2V0PC9z
ZWNvbmRhcnktdGl0bGU+PC90aXRsZXM+PHBhZ2VzPjE0OTktMTUxMDwvcGFnZXM+PHZvbHVtZT4z
OTA8L3ZvbHVtZT48bnVtYmVyPjEwMTAxPC9udW1iZXI+PGVkaXRpb24+MjAxNy8wNy8yOTwvZWRp
dGlvbj48a2V5d29yZHM+PGtleXdvcmQ+QWR1bHQ8L2tleXdvcmQ+PGtleXdvcmQ+QW50aS1ISVYg
QWdlbnRzLyp0aGVyYXBldXRpYyB1c2U8L2tleXdvcmQ+PGtleXdvcmQ+RGlkZW94eW51Y2xlb3Np
ZGVzL3RoZXJhcGV1dGljIHVzZTwva2V5d29yZD48a2V5d29yZD5EcnVnIENvbWJpbmF0aW9uczwv
a2V5d29yZD48a2V5d29yZD5GZW1hbGU8L2tleXdvcmQ+PGtleXdvcmQ+R2xvYmFsIEhlYWx0aDwv
a2V5d29yZD48a2V5d29yZD5ISVYgSW5mZWN0aW9ucy8qZHJ1ZyB0aGVyYXB5PC9rZXl3b3JkPjxr
ZXl3b3JkPkhJVi0xLypkcnVnIGVmZmVjdHM8L2tleXdvcmQ+PGtleXdvcmQ+SHVtYW5zPC9rZXl3
b3JkPjxrZXl3b3JkPkluamVjdGlvbnMsIEludHJhbXVzY3VsYXI8L2tleXdvcmQ+PGtleXdvcmQ+
TGFtaXZ1ZGluZS90aGVyYXBldXRpYyB1c2U8L2tleXdvcmQ+PGtleXdvcmQ+TWFsZTwva2V5d29y
ZD48a2V5d29yZD5QeXJpZG9uZXMvKnRoZXJhcGV1dGljIHVzZTwva2V5d29yZD48a2V5d29yZD5S
ZXZlcnNlIFRyYW5zY3JpcHRhc2UgSW5oaWJpdG9ycy8qdGhlcmFwZXV0aWMgdXNlPC9rZXl3b3Jk
PjxrZXl3b3JkPlJpbHBpdmlyaW5lLyp0aGVyYXBldXRpYyB1c2U8L2tleXdvcmQ+PGtleXdvcmQ+
VmlyYWwgTG9hZDwva2V5d29yZD48L2tleXdvcmRzPjxkYXRlcz48eWVhcj4yMDE3PC95ZWFyPjxw
dWItZGF0ZXM+PGRhdGU+MjAxNy8wOS8yMy88L2RhdGU+PC9wdWItZGF0ZXM+PC9kYXRlcz48aXNi
bj4wMTQwLTY3MzY8L2lzYm4+PGFjY2Vzc2lvbi1udW0+Mjg3NTA5MzU8L2FjY2Vzc2lvbi1udW0+
PHVybHM+PHJlbGF0ZWQtdXJscz48dXJsPmh0dHA6Ly93d3cuc2NpZW5jZWRpcmVjdC5jb20vc2Np
ZW5jZS9hcnRpY2xlL3BpaS9TMDE0MDY3MzYxNzMxOTE3NzwvdXJsPjwvcmVsYXRlZC11cmxzPjwv
dXJscz48ZWxlY3Ryb25pYy1yZXNvdXJjZS1udW0+ZG9pOjEwLjEwMTYvUzAxNDAtNjczNigxNykz
MTkxNy03PC9lbGVjdHJvbmljLXJlc291cmNlLW51bT48L3JlY29yZD48L0NpdGU+PC9FbmROb3Rl
Pn==
</w:fldData>
        </w:fldChar>
      </w:r>
      <w:r w:rsidR="00DC35D7">
        <w:instrText xml:space="preserve"> ADDIN EN.CITE.DATA </w:instrText>
      </w:r>
      <w:r w:rsidR="00DC35D7">
        <w:fldChar w:fldCharType="end"/>
      </w:r>
      <w:r w:rsidR="002C3BBB">
        <w:fldChar w:fldCharType="separate"/>
      </w:r>
      <w:r w:rsidR="00421D3A">
        <w:rPr>
          <w:noProof/>
        </w:rPr>
        <w:t>[</w:t>
      </w:r>
      <w:hyperlink w:anchor="_ENREF_15" w:tooltip="Chloe Orkin, 2019 #1115" w:history="1">
        <w:r w:rsidR="005D42D8">
          <w:rPr>
            <w:noProof/>
          </w:rPr>
          <w:t>15-17</w:t>
        </w:r>
      </w:hyperlink>
      <w:r w:rsidR="00421D3A">
        <w:rPr>
          <w:noProof/>
        </w:rPr>
        <w:t>]</w:t>
      </w:r>
      <w:r w:rsidR="002C3BBB">
        <w:fldChar w:fldCharType="end"/>
      </w:r>
      <w:r w:rsidR="00492BE1">
        <w:t>.</w:t>
      </w:r>
      <w:r w:rsidR="00112DF8">
        <w:t xml:space="preserve"> </w:t>
      </w:r>
      <w:r w:rsidR="00BB0CFD" w:rsidRPr="00BB0CFD">
        <w:t xml:space="preserve">Cabotegravir LA as a stand-alone agent is also being compared to FTC/TDF for prevention in two Phase 3 studies among a population of healthy </w:t>
      </w:r>
      <w:r w:rsidR="0079448F">
        <w:t>MSM</w:t>
      </w:r>
      <w:r w:rsidR="00BB0CFD" w:rsidRPr="00BB0CFD">
        <w:t xml:space="preserve"> and </w:t>
      </w:r>
      <w:r w:rsidR="0079448F">
        <w:t xml:space="preserve">TGW </w:t>
      </w:r>
      <w:r w:rsidR="00BB0CFD" w:rsidRPr="00BB0CFD">
        <w:t xml:space="preserve">who have sex with men (NCT02720094) and healthy women (NCT03164564). Evidence suggests persistent sub therapeutic levels of </w:t>
      </w:r>
      <w:r w:rsidR="00BB0CFD">
        <w:t>c</w:t>
      </w:r>
      <w:r w:rsidR="00BB0CFD" w:rsidRPr="00BB0CFD">
        <w:t xml:space="preserve">abotegravir in plasma occurs long after secession, requiring a “tailing” regimen of oral </w:t>
      </w:r>
      <w:r w:rsidR="00142C7C">
        <w:t>PrEP</w:t>
      </w:r>
      <w:r w:rsidR="00BB0CFD" w:rsidRPr="00BB0CFD">
        <w:t xml:space="preserve"> to prevent risk of antiviral resistant infection </w:t>
      </w:r>
      <w:r w:rsidR="00BB0CFD">
        <w:fldChar w:fldCharType="begin">
          <w:fldData xml:space="preserve">PEVuZE5vdGU+PENpdGU+PEF1dGhvcj5NYXJrb3dpdHo8L0F1dGhvcj48WWVhcj4yMDE3PC9ZZWFy
PjxSZWNOdW0+MTE3MDwvUmVjTnVtPjxEaXNwbGF5VGV4dD5bMThdPC9EaXNwbGF5VGV4dD48cmVj
b3JkPjxyZWMtbnVtYmVyPjExNzA8L3JlYy1udW1iZXI+PGZvcmVpZ24ta2V5cz48a2V5IGFwcD0i
RU4iIGRiLWlkPSJzdzBmc3c5OXZ6dnQyd2Uwd3dkcGU1emdyNXQ5eHp6dmZ3ZXgiIHRpbWVzdGFt
cD0iMTU3MTMwMzAxMSI+MTE3MDwva2V5PjwvZm9yZWlnbi1rZXlzPjxyZWYtdHlwZSBuYW1lPSJK
b3VybmFsIEFydGljbGUiPjE3PC9yZWYtdHlwZT48Y29udHJpYnV0b3JzPjxhdXRob3JzPjxhdXRo
b3I+TWFya293aXR6LCBNYXJ0aW48L2F1dGhvcj48YXV0aG9yPkZyYW5rLCBJYW48L2F1dGhvcj48
YXV0aG9yPkdyYW50LCBSb2JlcnQgTS48L2F1dGhvcj48YXV0aG9yPk1heWVyLCBLZW5uZXRoIEgu
PC9hdXRob3I+PGF1dGhvcj5FbGlvbiwgUmljaGFyZDwvYXV0aG9yPjxhdXRob3I+R29sZHN0ZWlu
LCBEZWJvcmFoPC9hdXRob3I+PGF1dGhvcj5GaXNoZXIsIENoZXN0ZXI8L2F1dGhvcj48YXV0aG9y
PlNvYmllc3pjenlrLCBNYWdkYWxlbmEgRS48L2F1dGhvcj48YXV0aG9yPkdhbGxhbnQsIEpvZWwg
RS48L2F1dGhvcj48YXV0aG9yPlZhbiBUaWV1LCBIb25nPC9hdXRob3I+PGF1dGhvcj5XZWluYmVy
ZywgV2lua2xlcjwvYXV0aG9yPjxhdXRob3I+TWFyZ29saXMsIERhdmlkIEEuPC9hdXRob3I+PGF1
dGhvcj5IdWRzb24sIEtyaXNjaGFuIEouPC9hdXRob3I+PGF1dGhvcj5TdGFuY2lsLCBCcml0dCBT
LjwvYXV0aG9yPjxhdXRob3I+Rm9yZCwgU3VzYW4gTC48L2F1dGhvcj48YXV0aG9yPlBhdGVsLCBQ
YXJ1bDwvYXV0aG9yPjxhdXRob3I+R291bGQsIEVsaXphYmV0aDwvYXV0aG9yPjxhdXRob3I+Umlu
ZWhhcnQsIEFsZXggUi48L2F1dGhvcj48YXV0aG9yPlNtaXRoLCBLaW1iZXJseSBZLjwvYXV0aG9y
PjxhdXRob3I+U3ByZWVuLCBXaWxsaWFtIFIuPC9hdXRob3I+PC9hdXRob3JzPjwvY29udHJpYnV0
b3JzPjxhdXRoLWFkZHJlc3M+QWFyb24gRGlhbW9uZCBBSURTIFJlc2VhcmNoIENlbnRlciwgUm9j
a2VmZWxsZXIgVW5pdmVyc2l0eSwgTmV3IFlvcmssIE5ZLCBVU0EuIEVsZWN0cm9uaWMgYWRkcmVz
czogbW1hcmtvd2l0ekBhZGFyYy5vcmcuJiN4RDtQZXJlbG1hbiBTY2hvb2wgb2YgTWVkaWNpbmUs
IFVuaXZlcnNpdHkgb2YgUGVubnN5bHZhbmlhLCBQaGlsYWRlbHBoaWEsIFBBLCBVU0EuJiN4RDtE
ZXBhcnRtZW50IG9mIE1lZGljaW5lLCBVbml2ZXJzaXR5IG9mIENhbGlmb3JuaWEsIFNhbiBGcmFu
Y2lzY28sIFNhbiBGcmFuY2lzY28sIENBLCBVU0EuJiN4RDtUaGUgRmVud2F5IEluc3RpdHV0ZSwg
Qm9zdG9uLCBNQSwgVVNBLiYjeEQ7V2hpdG1hbiBXYWxrZXIgSGVhbHRoLCBXYXNoaW5ndG9uLCBE
QywgVVNBLiYjeEQ7SGVhbHRoIFJlc2VhcmNoIG9mIEhhbXB0b24gUm9hZHMsIE5ld3BvcnQgTmV3
cywgVkEsIFVTQS4mI3hEO0NvbHVtYmlhIFVuaXZlcnNpdHkgTWVkaWNhbCBDZW50ZXIsIE5ldyBZ
b3JrLCBOWSwgVVNBLiYjeEQ7U291dGh3ZXN0IENBUkUgQ2VudGVyLCBTYW50YSBGZSwgTk0sIFVT
QS4mI3hEO05ldyBZb3JrIEJsb29kIENlbnRlciwgTmV3IFlvcmssIE5ZLCBVU0EuJiN4RDtLYWlz
ZXIgUGVybWFuZW50ZSwgQXRsYW50YSwgR0EsIFVTQS4mI3hEO1ZpaVYgSGVhbHRoY2FyZSwgUmVz
ZWFyY2ggVHJpYW5nbGUgUGFyaywgTkMsIFVTQS4mI3hEO1BBUkVYRUwgSW50ZXJuYXRpb25hbCwg
UmVzZWFyY2ggVHJpYW5nbGUgUGFyaywgTkMsIFVTQS4mI3hEO1BoYXJtYWNldXRpY2FsIFByb2R1
Y3QgRGV2ZWxvcG1lbnQsIFdpbG1pbmd0b24sIE5DLCBVU0EuPC9hdXRoLWFkZHJlc3M+PHRpdGxl
cz48dGl0bGU+U2FmZXR5IGFuZCB0b2xlcmFiaWxpdHkgb2YgbG9uZy1hY3RpbmcgY2Fib3RlZ3Jh
dmlyIGluamVjdGlvbnMgaW4gSElWLXVuaW5mZWN0ZWQgbWVuIChFQ0xBSVIpOiBhIG11bHRpY2Vu
dHJlLCBkb3VibGUtYmxpbmQsIHJhbmRvbWlzZWQsIHBsYWNlYm8tY29udHJvbGxlZCwgcGhhc2Ug
MmEgdHJpYWw8L3RpdGxlPjxzZWNvbmRhcnktdGl0bGU+VGhlIExhbmNldCBISVY8L3NlY29uZGFy
eS10aXRsZT48L3RpdGxlcz48cGFnZXM+ZTMzMS1lMzQwPC9wYWdlcz48dm9sdW1lPjQ8L3ZvbHVt
ZT48bnVtYmVyPjg8L251bWJlcj48ZWRpdGlvbj4yMDE3LzA1LzI3PC9lZGl0aW9uPjxrZXl3b3Jk
cz48a2V5d29yZD5BZHVsdDwva2V5d29yZD48a2V5d29yZD5BZ2VkPC9rZXl3b3JkPjxrZXl3b3Jk
PkFudGl2aXJhbCBBZ2VudHMvYWRtaW5pc3RyYXRpb24gJmFtcDsgZG9zYWdlLyphZHZlcnNlIGVm
ZmVjdHMvKnBoYXJtYWNva2luZXRpY3M8L2tleXdvcmQ+PGtleXdvcmQ+RG91YmxlLUJsaW5kIE1l
dGhvZDwva2V5d29yZD48a2V5d29yZD5ISVYgSW5mZWN0aW9ucy8qcHJldmVudGlvbiAmYW1wOyBj
b250cm9sL3Zpcm9sb2d5PC9rZXl3b3JkPjxrZXl3b3JkPkhJVi0xL2RydWcgZWZmZWN0czwva2V5
d29yZD48a2V5d29yZD5IdW1hbnM8L2tleXdvcmQ+PGtleXdvcmQ+SW5qZWN0aW9uczwva2V5d29y
ZD48a2V5d29yZD5NYWxlPC9rZXl3b3JkPjxrZXl3b3JkPk1pZGRsZSBBZ2VkPC9rZXl3b3JkPjxr
ZXl3b3JkPlByZS1FeHBvc3VyZSBQcm9waHlsYXhpczwva2V5d29yZD48a2V5d29yZD5QeXJpZG9u
ZXMvYWRtaW5pc3RyYXRpb24gJmFtcDsgZG9zYWdlLyphZHZlcnNlIGVmZmVjdHMvKnBoYXJtYWNv
a2luZXRpY3M8L2tleXdvcmQ+PGtleXdvcmQ+WW91bmcgQWR1bHQ8L2tleXdvcmQ+PC9rZXl3b3Jk
cz48ZGF0ZXM+PHllYXI+MjAxNzwveWVhcj48cHViLWRhdGVzPjxkYXRlPjIwMTcvMDgvMDEvPC9k
YXRlPjwvcHViLWRhdGVzPjwvZGF0ZXM+PGlzYm4+MjM1Mi0zMDE4PC9pc2JuPjxhY2Nlc3Npb24t
bnVtPjI4NTQ2MDkwPC9hY2Nlc3Npb24tbnVtPjx1cmxzPjxyZWxhdGVkLXVybHM+PHVybD5odHRw
Oi8vd3d3LnNjaWVuY2VkaXJlY3QuY29tL3NjaWVuY2UvYXJ0aWNsZS9waWkvUzIzNTIzMDE4MTcz
MDA2ODE8L3VybD48L3JlbGF0ZWQtdXJscz48L3VybHM+PGVsZWN0cm9uaWMtcmVzb3VyY2UtbnVt
Pmh0dHBzOi8vZG9pLm9yZy8xMC4xMDE2L1MyMzUyLTMwMTgoMTcpMzAwNjgtMTwvZWxlY3Ryb25p
Yy1yZXNvdXJjZS1udW0+PC9yZWNvcmQ+PC9DaXRlPjwvRW5kTm90ZT5=
</w:fldData>
        </w:fldChar>
      </w:r>
      <w:r w:rsidR="00DC35D7">
        <w:instrText xml:space="preserve"> ADDIN EN.CITE </w:instrText>
      </w:r>
      <w:r w:rsidR="00DC35D7">
        <w:fldChar w:fldCharType="begin">
          <w:fldData xml:space="preserve">PEVuZE5vdGU+PENpdGU+PEF1dGhvcj5NYXJrb3dpdHo8L0F1dGhvcj48WWVhcj4yMDE3PC9ZZWFy
PjxSZWNOdW0+MTE3MDwvUmVjTnVtPjxEaXNwbGF5VGV4dD5bMThdPC9EaXNwbGF5VGV4dD48cmVj
b3JkPjxyZWMtbnVtYmVyPjExNzA8L3JlYy1udW1iZXI+PGZvcmVpZ24ta2V5cz48a2V5IGFwcD0i
RU4iIGRiLWlkPSJzdzBmc3c5OXZ6dnQyd2Uwd3dkcGU1emdyNXQ5eHp6dmZ3ZXgiIHRpbWVzdGFt
cD0iMTU3MTMwMzAxMSI+MTE3MDwva2V5PjwvZm9yZWlnbi1rZXlzPjxyZWYtdHlwZSBuYW1lPSJK
b3VybmFsIEFydGljbGUiPjE3PC9yZWYtdHlwZT48Y29udHJpYnV0b3JzPjxhdXRob3JzPjxhdXRo
b3I+TWFya293aXR6LCBNYXJ0aW48L2F1dGhvcj48YXV0aG9yPkZyYW5rLCBJYW48L2F1dGhvcj48
YXV0aG9yPkdyYW50LCBSb2JlcnQgTS48L2F1dGhvcj48YXV0aG9yPk1heWVyLCBLZW5uZXRoIEgu
PC9hdXRob3I+PGF1dGhvcj5FbGlvbiwgUmljaGFyZDwvYXV0aG9yPjxhdXRob3I+R29sZHN0ZWlu
LCBEZWJvcmFoPC9hdXRob3I+PGF1dGhvcj5GaXNoZXIsIENoZXN0ZXI8L2F1dGhvcj48YXV0aG9y
PlNvYmllc3pjenlrLCBNYWdkYWxlbmEgRS48L2F1dGhvcj48YXV0aG9yPkdhbGxhbnQsIEpvZWwg
RS48L2F1dGhvcj48YXV0aG9yPlZhbiBUaWV1LCBIb25nPC9hdXRob3I+PGF1dGhvcj5XZWluYmVy
ZywgV2lua2xlcjwvYXV0aG9yPjxhdXRob3I+TWFyZ29saXMsIERhdmlkIEEuPC9hdXRob3I+PGF1
dGhvcj5IdWRzb24sIEtyaXNjaGFuIEouPC9hdXRob3I+PGF1dGhvcj5TdGFuY2lsLCBCcml0dCBT
LjwvYXV0aG9yPjxhdXRob3I+Rm9yZCwgU3VzYW4gTC48L2F1dGhvcj48YXV0aG9yPlBhdGVsLCBQ
YXJ1bDwvYXV0aG9yPjxhdXRob3I+R291bGQsIEVsaXphYmV0aDwvYXV0aG9yPjxhdXRob3I+Umlu
ZWhhcnQsIEFsZXggUi48L2F1dGhvcj48YXV0aG9yPlNtaXRoLCBLaW1iZXJseSBZLjwvYXV0aG9y
PjxhdXRob3I+U3ByZWVuLCBXaWxsaWFtIFIuPC9hdXRob3I+PC9hdXRob3JzPjwvY29udHJpYnV0
b3JzPjxhdXRoLWFkZHJlc3M+QWFyb24gRGlhbW9uZCBBSURTIFJlc2VhcmNoIENlbnRlciwgUm9j
a2VmZWxsZXIgVW5pdmVyc2l0eSwgTmV3IFlvcmssIE5ZLCBVU0EuIEVsZWN0cm9uaWMgYWRkcmVz
czogbW1hcmtvd2l0ekBhZGFyYy5vcmcuJiN4RDtQZXJlbG1hbiBTY2hvb2wgb2YgTWVkaWNpbmUs
IFVuaXZlcnNpdHkgb2YgUGVubnN5bHZhbmlhLCBQaGlsYWRlbHBoaWEsIFBBLCBVU0EuJiN4RDtE
ZXBhcnRtZW50IG9mIE1lZGljaW5lLCBVbml2ZXJzaXR5IG9mIENhbGlmb3JuaWEsIFNhbiBGcmFu
Y2lzY28sIFNhbiBGcmFuY2lzY28sIENBLCBVU0EuJiN4RDtUaGUgRmVud2F5IEluc3RpdHV0ZSwg
Qm9zdG9uLCBNQSwgVVNBLiYjeEQ7V2hpdG1hbiBXYWxrZXIgSGVhbHRoLCBXYXNoaW5ndG9uLCBE
QywgVVNBLiYjeEQ7SGVhbHRoIFJlc2VhcmNoIG9mIEhhbXB0b24gUm9hZHMsIE5ld3BvcnQgTmV3
cywgVkEsIFVTQS4mI3hEO0NvbHVtYmlhIFVuaXZlcnNpdHkgTWVkaWNhbCBDZW50ZXIsIE5ldyBZ
b3JrLCBOWSwgVVNBLiYjeEQ7U291dGh3ZXN0IENBUkUgQ2VudGVyLCBTYW50YSBGZSwgTk0sIFVT
QS4mI3hEO05ldyBZb3JrIEJsb29kIENlbnRlciwgTmV3IFlvcmssIE5ZLCBVU0EuJiN4RDtLYWlz
ZXIgUGVybWFuZW50ZSwgQXRsYW50YSwgR0EsIFVTQS4mI3hEO1ZpaVYgSGVhbHRoY2FyZSwgUmVz
ZWFyY2ggVHJpYW5nbGUgUGFyaywgTkMsIFVTQS4mI3hEO1BBUkVYRUwgSW50ZXJuYXRpb25hbCwg
UmVzZWFyY2ggVHJpYW5nbGUgUGFyaywgTkMsIFVTQS4mI3hEO1BoYXJtYWNldXRpY2FsIFByb2R1
Y3QgRGV2ZWxvcG1lbnQsIFdpbG1pbmd0b24sIE5DLCBVU0EuPC9hdXRoLWFkZHJlc3M+PHRpdGxl
cz48dGl0bGU+U2FmZXR5IGFuZCB0b2xlcmFiaWxpdHkgb2YgbG9uZy1hY3RpbmcgY2Fib3RlZ3Jh
dmlyIGluamVjdGlvbnMgaW4gSElWLXVuaW5mZWN0ZWQgbWVuIChFQ0xBSVIpOiBhIG11bHRpY2Vu
dHJlLCBkb3VibGUtYmxpbmQsIHJhbmRvbWlzZWQsIHBsYWNlYm8tY29udHJvbGxlZCwgcGhhc2Ug
MmEgdHJpYWw8L3RpdGxlPjxzZWNvbmRhcnktdGl0bGU+VGhlIExhbmNldCBISVY8L3NlY29uZGFy
eS10aXRsZT48L3RpdGxlcz48cGFnZXM+ZTMzMS1lMzQwPC9wYWdlcz48dm9sdW1lPjQ8L3ZvbHVt
ZT48bnVtYmVyPjg8L251bWJlcj48ZWRpdGlvbj4yMDE3LzA1LzI3PC9lZGl0aW9uPjxrZXl3b3Jk
cz48a2V5d29yZD5BZHVsdDwva2V5d29yZD48a2V5d29yZD5BZ2VkPC9rZXl3b3JkPjxrZXl3b3Jk
PkFudGl2aXJhbCBBZ2VudHMvYWRtaW5pc3RyYXRpb24gJmFtcDsgZG9zYWdlLyphZHZlcnNlIGVm
ZmVjdHMvKnBoYXJtYWNva2luZXRpY3M8L2tleXdvcmQ+PGtleXdvcmQ+RG91YmxlLUJsaW5kIE1l
dGhvZDwva2V5d29yZD48a2V5d29yZD5ISVYgSW5mZWN0aW9ucy8qcHJldmVudGlvbiAmYW1wOyBj
b250cm9sL3Zpcm9sb2d5PC9rZXl3b3JkPjxrZXl3b3JkPkhJVi0xL2RydWcgZWZmZWN0czwva2V5
d29yZD48a2V5d29yZD5IdW1hbnM8L2tleXdvcmQ+PGtleXdvcmQ+SW5qZWN0aW9uczwva2V5d29y
ZD48a2V5d29yZD5NYWxlPC9rZXl3b3JkPjxrZXl3b3JkPk1pZGRsZSBBZ2VkPC9rZXl3b3JkPjxr
ZXl3b3JkPlByZS1FeHBvc3VyZSBQcm9waHlsYXhpczwva2V5d29yZD48a2V5d29yZD5QeXJpZG9u
ZXMvYWRtaW5pc3RyYXRpb24gJmFtcDsgZG9zYWdlLyphZHZlcnNlIGVmZmVjdHMvKnBoYXJtYWNv
a2luZXRpY3M8L2tleXdvcmQ+PGtleXdvcmQ+WW91bmcgQWR1bHQ8L2tleXdvcmQ+PC9rZXl3b3Jk
cz48ZGF0ZXM+PHllYXI+MjAxNzwveWVhcj48cHViLWRhdGVzPjxkYXRlPjIwMTcvMDgvMDEvPC9k
YXRlPjwvcHViLWRhdGVzPjwvZGF0ZXM+PGlzYm4+MjM1Mi0zMDE4PC9pc2JuPjxhY2Nlc3Npb24t
bnVtPjI4NTQ2MDkwPC9hY2Nlc3Npb24tbnVtPjx1cmxzPjxyZWxhdGVkLXVybHM+PHVybD5odHRw
Oi8vd3d3LnNjaWVuY2VkaXJlY3QuY29tL3NjaWVuY2UvYXJ0aWNsZS9waWkvUzIzNTIzMDE4MTcz
MDA2ODE8L3VybD48L3JlbGF0ZWQtdXJscz48L3VybHM+PGVsZWN0cm9uaWMtcmVzb3VyY2UtbnVt
Pmh0dHBzOi8vZG9pLm9yZy8xMC4xMDE2L1MyMzUyLTMwMTgoMTcpMzAwNjgtMTwvZWxlY3Ryb25p
Yy1yZXNvdXJjZS1udW0+PC9yZWNvcmQ+PC9DaXRlPjwvRW5kTm90ZT5=
</w:fldData>
        </w:fldChar>
      </w:r>
      <w:r w:rsidR="00DC35D7">
        <w:instrText xml:space="preserve"> ADDIN EN.CITE.DATA </w:instrText>
      </w:r>
      <w:r w:rsidR="00DC35D7">
        <w:fldChar w:fldCharType="end"/>
      </w:r>
      <w:r w:rsidR="00BB0CFD">
        <w:fldChar w:fldCharType="separate"/>
      </w:r>
      <w:r w:rsidR="00421D3A">
        <w:rPr>
          <w:noProof/>
        </w:rPr>
        <w:t>[</w:t>
      </w:r>
      <w:hyperlink w:anchor="_ENREF_18" w:tooltip="Markowitz, 2017 #1170" w:history="1">
        <w:r w:rsidR="005D42D8">
          <w:rPr>
            <w:noProof/>
          </w:rPr>
          <w:t>18</w:t>
        </w:r>
      </w:hyperlink>
      <w:r w:rsidR="00421D3A">
        <w:rPr>
          <w:noProof/>
        </w:rPr>
        <w:t>]</w:t>
      </w:r>
      <w:r w:rsidR="00BB0CFD">
        <w:fldChar w:fldCharType="end"/>
      </w:r>
      <w:r w:rsidR="00BB0CFD" w:rsidRPr="00BB0CFD">
        <w:t xml:space="preserve">. </w:t>
      </w:r>
      <w:r w:rsidR="00FC36AE">
        <w:t xml:space="preserve"> </w:t>
      </w:r>
      <w:r w:rsidR="00CC7DE1">
        <w:t>I</w:t>
      </w:r>
      <w:r w:rsidR="00FC36AE">
        <w:t xml:space="preserve">mplants systems containing </w:t>
      </w:r>
      <w:r w:rsidR="00FC36AE">
        <w:lastRenderedPageBreak/>
        <w:t xml:space="preserve">highly potent ARVs are also </w:t>
      </w:r>
      <w:r w:rsidR="001427FE">
        <w:t xml:space="preserve">in development </w:t>
      </w:r>
      <w:r w:rsidR="00FC36AE">
        <w:t xml:space="preserve">as </w:t>
      </w:r>
      <w:r w:rsidR="00C44E6E">
        <w:t xml:space="preserve">LA </w:t>
      </w:r>
      <w:r w:rsidR="00FC36AE">
        <w:t>methods</w:t>
      </w:r>
      <w:r w:rsidR="00C44E6E">
        <w:t>. These systems are inserted subcutaneously in the upper arm</w:t>
      </w:r>
      <w:r w:rsidR="00844B46">
        <w:t xml:space="preserve"> </w:t>
      </w:r>
      <w:r w:rsidR="00984F12">
        <w:t xml:space="preserve">during </w:t>
      </w:r>
      <w:r w:rsidR="00C44E6E">
        <w:t xml:space="preserve">a minimally invasive </w:t>
      </w:r>
      <w:r w:rsidR="00844B46">
        <w:t xml:space="preserve">surgical </w:t>
      </w:r>
      <w:r w:rsidR="00C44E6E">
        <w:t>procedure and can provide efficacious concentrations for months to years with no clinical follow up until implant removal or replacement.</w:t>
      </w:r>
      <w:r w:rsidR="00C536E5">
        <w:t xml:space="preserve"> They </w:t>
      </w:r>
      <w:r w:rsidR="00984F12">
        <w:t>can also be</w:t>
      </w:r>
      <w:r w:rsidR="00844B46">
        <w:t xml:space="preserve"> </w:t>
      </w:r>
      <w:r w:rsidR="00C536E5">
        <w:t>remov</w:t>
      </w:r>
      <w:r w:rsidR="00D376B8">
        <w:t>able</w:t>
      </w:r>
      <w:r w:rsidR="00C536E5">
        <w:t xml:space="preserve"> </w:t>
      </w:r>
      <w:r w:rsidR="00D376B8">
        <w:t xml:space="preserve">in case of </w:t>
      </w:r>
      <w:r w:rsidR="00984F12">
        <w:t xml:space="preserve">an </w:t>
      </w:r>
      <w:r w:rsidR="00C536E5">
        <w:t>adverse event, an advantage over LA-injectable formulations</w:t>
      </w:r>
      <w:r w:rsidR="00984F12">
        <w:t xml:space="preserve">. Some </w:t>
      </w:r>
      <w:r w:rsidR="006C0200">
        <w:t>implants are</w:t>
      </w:r>
      <w:r w:rsidR="00844B46">
        <w:t xml:space="preserve"> made </w:t>
      </w:r>
      <w:r w:rsidR="00C536E5">
        <w:t xml:space="preserve">of bioabsorbable material </w:t>
      </w:r>
      <w:r w:rsidR="00D376B8">
        <w:t xml:space="preserve">designed to </w:t>
      </w:r>
      <w:r w:rsidR="00C536E5">
        <w:t xml:space="preserve">degrade </w:t>
      </w:r>
      <w:r w:rsidR="00D376B8">
        <w:t>after the therapeutic</w:t>
      </w:r>
      <w:r w:rsidR="00844B46">
        <w:t>-use window</w:t>
      </w:r>
      <w:r w:rsidR="00D376B8">
        <w:t xml:space="preserve">, </w:t>
      </w:r>
      <w:r w:rsidR="00844B46">
        <w:t xml:space="preserve">thus </w:t>
      </w:r>
      <w:r w:rsidR="00D376B8">
        <w:t xml:space="preserve">eliminating </w:t>
      </w:r>
      <w:r w:rsidR="00844B46">
        <w:t xml:space="preserve">the need for an additional clinic visits </w:t>
      </w:r>
      <w:r w:rsidR="00D376B8">
        <w:t>to remove the depleted implant</w:t>
      </w:r>
      <w:r w:rsidR="00844B46">
        <w:t xml:space="preserve"> </w:t>
      </w:r>
      <w:r w:rsidR="00421D3A">
        <w:fldChar w:fldCharType="begin"/>
      </w:r>
      <w:r w:rsidR="00421D3A">
        <w:instrText xml:space="preserve"> ADDIN EN.CITE &lt;EndNote&gt;&lt;Cite&gt;&lt;Author&gt;Johnson&lt;/Author&gt;&lt;Year&gt;2019&lt;/Year&gt;&lt;RecNum&gt;1192&lt;/RecNum&gt;&lt;DisplayText&gt;[19]&lt;/DisplayText&gt;&lt;record&gt;&lt;rec-number&gt;1192&lt;/rec-number&gt;&lt;foreign-keys&gt;&lt;key app="EN" db-id="ttztpw2sf9f2tjezsxmperv7vfpwesfv9xws" timestamp="1579619602"&gt;1192&lt;/key&gt;&lt;/foreign-keys&gt;&lt;ref-type name="Journal Article"&gt;17&lt;/ref-type&gt;&lt;contributors&gt;&lt;authors&gt;&lt;author&gt;Johnson, Leah M.&lt;/author&gt;&lt;author&gt;Krovi, Sai Archana&lt;/author&gt;&lt;author&gt;Li, Linying&lt;/author&gt;&lt;author&gt;Girouard, Natalie&lt;/author&gt;&lt;author&gt;Demkovich, Zach R.&lt;/author&gt;&lt;author&gt;Myers, Daniel&lt;/author&gt;&lt;author&gt;Creelman, Ben&lt;/author&gt;&lt;author&gt;van der Straten, Ariane&lt;/author&gt;&lt;/authors&gt;&lt;/contributors&gt;&lt;titles&gt;&lt;title&gt;Characterization of a Reservoir-Style Implant for Sustained Release of Tenofovir Alafenamide (TAF) for HIV Pre-Exposure Prophylaxis (PrEP)&lt;/title&gt;&lt;secondary-title&gt;Pharmaceutics&lt;/secondary-title&gt;&lt;/titles&gt;&lt;periodical&gt;&lt;full-title&gt;Pharmaceutics&lt;/full-title&gt;&lt;/periodical&gt;&lt;pages&gt;315&lt;/pages&gt;&lt;volume&gt;11&lt;/volume&gt;&lt;number&gt;7&lt;/number&gt;&lt;dates&gt;&lt;year&gt;2019&lt;/year&gt;&lt;/dates&gt;&lt;isbn&gt;1999-4923&lt;/isbn&gt;&lt;accession-num&gt;doi:10.3390/pharmaceutics11070315&lt;/accession-num&gt;&lt;urls&gt;&lt;related-urls&gt;&lt;url&gt;https://www.mdpi.com/1999-4923/11/7/315&lt;/url&gt;&lt;/related-urls&gt;&lt;/urls&gt;&lt;/record&gt;&lt;/Cite&gt;&lt;/EndNote&gt;</w:instrText>
      </w:r>
      <w:r w:rsidR="00421D3A">
        <w:fldChar w:fldCharType="separate"/>
      </w:r>
      <w:r w:rsidR="00421D3A">
        <w:rPr>
          <w:noProof/>
        </w:rPr>
        <w:t>[</w:t>
      </w:r>
      <w:hyperlink w:anchor="_ENREF_19" w:tooltip="Johnson, 2019 #1192" w:history="1">
        <w:r w:rsidR="005D42D8">
          <w:rPr>
            <w:noProof/>
          </w:rPr>
          <w:t>19</w:t>
        </w:r>
      </w:hyperlink>
      <w:r w:rsidR="00421D3A">
        <w:rPr>
          <w:noProof/>
        </w:rPr>
        <w:t>]</w:t>
      </w:r>
      <w:r w:rsidR="00421D3A">
        <w:fldChar w:fldCharType="end"/>
      </w:r>
      <w:r w:rsidR="00D376B8">
        <w:t xml:space="preserve">. </w:t>
      </w:r>
      <w:r w:rsidR="001427FE">
        <w:t>S</w:t>
      </w:r>
      <w:r w:rsidR="00CC7DE1">
        <w:t xml:space="preserve">everal groups </w:t>
      </w:r>
      <w:r w:rsidR="001427FE">
        <w:t>are developing implants with the</w:t>
      </w:r>
      <w:r w:rsidR="00CC7DE1">
        <w:t xml:space="preserve"> </w:t>
      </w:r>
      <w:r w:rsidR="00FC36AE">
        <w:t xml:space="preserve">NRTI </w:t>
      </w:r>
      <w:r w:rsidR="00F71A91">
        <w:t>Tenofovir Alafenamide (TAF)</w:t>
      </w:r>
      <w:r w:rsidR="00FC36AE">
        <w:t xml:space="preserve"> </w:t>
      </w:r>
      <w:r w:rsidR="00421D3A">
        <w:fldChar w:fldCharType="begin">
          <w:fldData xml:space="preserve">PEVuZE5vdGU+PENpdGU+PEF1dGhvcj5Kb2huc29uPC9BdXRob3I+PFllYXI+MjAxOTwvWWVhcj48
UmVjTnVtPjExOTI8L1JlY051bT48RGlzcGxheVRleHQ+WzE5LTIyXTwvRGlzcGxheVRleHQ+PHJl
Y29yZD48cmVjLW51bWJlcj4xMTkyPC9yZWMtbnVtYmVyPjxmb3JlaWduLWtleXM+PGtleSBhcHA9
IkVOIiBkYi1pZD0idHR6dHB3MnNmOWYydGplenN4bXBlcnY3dmZwd2VzZnY5eHdzIiB0aW1lc3Rh
bXA9IjE1Nzk2MTk2MDIiPjExOTI8L2tleT48L2ZvcmVpZ24ta2V5cz48cmVmLXR5cGUgbmFtZT0i
Sm91cm5hbCBBcnRpY2xlIj4xNzwvcmVmLXR5cGU+PGNvbnRyaWJ1dG9ycz48YXV0aG9ycz48YXV0
aG9yPkpvaG5zb24sIExlYWggTS48L2F1dGhvcj48YXV0aG9yPktyb3ZpLCBTYWkgQXJjaGFuYTwv
YXV0aG9yPjxhdXRob3I+TGksIExpbnlpbmc8L2F1dGhvcj48YXV0aG9yPkdpcm91YXJkLCBOYXRh
bGllPC9hdXRob3I+PGF1dGhvcj5EZW1rb3ZpY2gsIFphY2ggUi48L2F1dGhvcj48YXV0aG9yPk15
ZXJzLCBEYW5pZWw8L2F1dGhvcj48YXV0aG9yPkNyZWVsbWFuLCBCZW48L2F1dGhvcj48YXV0aG9y
PnZhbiBkZXIgU3RyYXRlbiwgQXJpYW5lPC9hdXRob3I+PC9hdXRob3JzPjwvY29udHJpYnV0b3Jz
Pjx0aXRsZXM+PHRpdGxlPkNoYXJhY3Rlcml6YXRpb24gb2YgYSBSZXNlcnZvaXItU3R5bGUgSW1w
bGFudCBmb3IgU3VzdGFpbmVkIFJlbGVhc2Ugb2YgVGVub2ZvdmlyIEFsYWZlbmFtaWRlIChUQUYp
IGZvciBISVYgUHJlLUV4cG9zdXJlIFByb3BoeWxheGlzIChQckVQKTwvdGl0bGU+PHNlY29uZGFy
eS10aXRsZT5QaGFybWFjZXV0aWNzPC9zZWNvbmRhcnktdGl0bGU+PC90aXRsZXM+PHBlcmlvZGlj
YWw+PGZ1bGwtdGl0bGU+UGhhcm1hY2V1dGljczwvZnVsbC10aXRsZT48L3BlcmlvZGljYWw+PHBh
Z2VzPjMxNTwvcGFnZXM+PHZvbHVtZT4xMTwvdm9sdW1lPjxudW1iZXI+NzwvbnVtYmVyPjxkYXRl
cz48eWVhcj4yMDE5PC95ZWFyPjwvZGF0ZXM+PGlzYm4+MTk5OS00OTIzPC9pc2JuPjxhY2Nlc3Np
b24tbnVtPmRvaToxMC4zMzkwL3BoYXJtYWNldXRpY3MxMTA3MDMxNTwvYWNjZXNzaW9uLW51bT48
dXJscz48cmVsYXRlZC11cmxzPjx1cmw+aHR0cHM6Ly93d3cubWRwaS5jb20vMTk5OS00OTIzLzEx
LzcvMzE1PC91cmw+PC9yZWxhdGVkLXVybHM+PC91cmxzPjwvcmVjb3JkPjwvQ2l0ZT48Q2l0ZT48
QXV0aG9yPkNodWE8L0F1dGhvcj48WWVhcj4yMDE4PC9ZZWFyPjxSZWNOdW0+MTE5MzwvUmVjTnVt
PjxyZWNvcmQ+PHJlYy1udW1iZXI+MTE5MzwvcmVjLW51bWJlcj48Zm9yZWlnbi1rZXlzPjxrZXkg
YXBwPSJFTiIgZGItaWQ9InN3MGZzdzk5dnp2dDJ3ZTB3d2RwZTV6Z3I1dDl4enp2ZndleCIgdGlt
ZXN0YW1wPSIxNTc5NjE5Njk5Ij4xMTkzPC9rZXk+PC9mb3JlaWduLWtleXM+PHJlZi10eXBlIG5h
bWU9IkpvdXJuYWwgQXJ0aWNsZSI+MTc8L3JlZi10eXBlPjxjb250cmlidXRvcnM+PGF1dGhvcnM+
PGF1dGhvcj5DaHVhLCBDb3JyaW5lIFlpbmcgWHVhbjwvYXV0aG9yPjxhdXRob3I+SmFpbiwgUHJp
eWE8L2F1dGhvcj48YXV0aG9yPkJhbGxlcmluaSwgQW5kcmVhPC9hdXRob3I+PGF1dGhvcj5CcnVu
bywgR2lhY29tbzwvYXV0aG9yPjxhdXRob3I+SG9vZCwgUi4gTHlsZTwvYXV0aG9yPjxhdXRob3I+
R3VwdGUsIE1hbmFzPC9hdXRob3I+PGF1dGhvcj5HYW8sIFNvbmc8L2F1dGhvcj48YXV0aG9yPkRp
IFRyYW5pLCBOaWNvbGE8L2F1dGhvcj48YXV0aG9yPlN1c25qYXIsIEFudG9uaWE8L2F1dGhvcj48
YXV0aG9yPlNoZWx0b24sIEthdGhyeW48L2F1dGhvcj48YXV0aG9yPkJ1c2htYW4sIExhbmUgUi48
L2F1dGhvcj48YXV0aG9yPkZvbGNpLCBNYXJjbzwvYXV0aG9yPjxhdXRob3I+RmlsZ3VlaXJhLCBD
YXJseSBTLjwvYXV0aG9yPjxhdXRob3I+TWFyemlua2UsIE1hcmsgQS48L2F1dGhvcj48YXV0aG9y
PkFuZGVyc29uLCBQZXRlciBMLjwvYXV0aG9yPjxhdXRob3I+SHUsIE1pbmc8L2F1dGhvcj48YXV0
aG9yPk5laGV0ZSwgUHJhbW9kPC9hdXRob3I+PGF1dGhvcj5BcmR1aW5vLCBSb2JlcnRvIEMuPC9h
dXRob3I+PGF1dGhvcj5TYXN0cnksIEphZ2FubmFkaGEgSy48L2F1dGhvcj48YXV0aG9yPkdyYXR0
b25pLCBBbGVzc2FuZHJvPC9hdXRob3I+PC9hdXRob3JzPjwvY29udHJpYnV0b3JzPjxhdXRoLWFk
ZHJlc3M+RGVwYXJ0bWVudCBvZiBOYW5vbWVkaWNpbmUsIEhvdXN0b24gTWV0aG9kaXN0IFJlc2Vh
cmNoIEluc3RpdHV0ZSAoSE1SSSksIEhvdXN0b24sIFRYLCBVU0EuJiN4RDtEZXBhcnRtZW50IG9m
IE5hbm9tZWRpY2luZSwgSG91c3RvbiBNZXRob2Rpc3QgUmVzZWFyY2ggSW5zdGl0dXRlIChITVJJ
KSwgSG91c3RvbiwgVFgsIFVTQTsgRGVwYXJ0bWVudCBvZiBNZWRpY2FsIEJpb3RlY2hub2xvZ3kg
YW5kIFRyYW5zbGF0aW9uYWwgTWVkaWNpbmUsIFVuaXZlcnNpdHkgb2YgTWlsYW4sIE1pbGFuLCBJ
dGFseS4mI3hEO1BvbGl0ZWNuaWNvIGRpIFRvcmlubywgVHVyaW4sIEl0YWx5LiYjeEQ7RGVwYXJ0
bWVudCBvZiBQaGFybWFjb2xvZ2ljYWwgYW5kIFBoYXJtYWNldXRpY2FsIFNjaWVuY2VzLCBVbml2
ZXJzaXR5IG9mIEhvdXN0b24gQ29sbGVnZSBvZiBQaGFybWFjeSwgSG91c3RvbiwgVFgsIFVTQS4m
I3hEO0RlcGFydG1lbnQgb2YgVmV0ZXJpbmFyeSBTY2llbmNlcywgVW5pdmVyc2l0eSBvZiBUZXhh
cyBNRCBBbmRlcnNvbiBDYW5jZXIgQ2VudGVyLCBIb3VzdG9uLCBUWCwgVVNBLiYjeEQ7RGVwYXJ0
bWVudCBvZiBQaGFybWFjZXV0aWNhbCBTY2llbmNlcywgU2thZ2dzIFNjaG9vbCBvZiBQaGFybWFj
eSBhbmQgUGhhcm1hY2V1dGljYWwgU2NpZW5jZXMsIFVuaXZlcnNpdHkgb2YgQ29sb3JhZG8tQW5z
Y2h1dHogTWVkaWNhbCBDYW1wdXMsIEF1cm9yYSwgQ08sIFVTQS4mI3hEO0RlcGFydG1lbnRzIG9m
IFBhdGhvbG9neSBhbmQgTWVkaWNpbmUsIEpvaG5zIEhvcGtpbnMgVW5pdmVyc2l0eSBTY2hvb2wg
b2YgTWVkaWNpbmUsIEJhbHRpbW9yZSwgTUQsIFVTQS4mI3hEO0RpdmlzaW9uIG9mIEluZmVjdGlv
dXMgRGlzZWFzZXMsIERlcGFydG1lbnQgb2YgSW50ZXJuYWwgTWVkaWNpbmUsIE1jR292ZXJuIE1l
ZGljYWwgU2Nob29sIGF0IFRoZSBVbml2ZXJzaXR5IG9mIFRleGFzIEhlYWx0aCBTY2llbmNlIENl
bnRlciBhdCBIb3VzdG9uLCBUWCwgVVNBLiYjeEQ7RGVwYXJ0bWVudCBvZiBWZXRlcmluYXJ5IFNj
aWVuY2VzLCBVbml2ZXJzaXR5IG9mIFRleGFzIE1EIEFuZGVyc29uIENhbmNlciBDZW50ZXIsIEhv
dXN0b24sIFRYLCBVU0E7IERlcGFydG1lbnQgb2YgSW1tdW5vbG9neSwgVW5pdmVyc2l0eSBvZiBU
ZXhhcyBNRCBBbmRlcnNvbiBDYW5jZXIgQ2VudGVyLCBIb3VzdG9uLCBUWCwgVVNBLiYjeEQ7RGVw
YXJ0bWVudCBvZiBOYW5vbWVkaWNpbmUsIEhvdXN0b24gTWV0aG9kaXN0IFJlc2VhcmNoIEluc3Rp
dHV0ZSAoSE1SSSksIEhvdXN0b24sIFRYLCBVU0E7IERlcGFydG1lbnQgb2YgU3VyZ2VyeSwgSG91
c3RvbiBNZXRob2Rpc3QgUmVzZWFyY2ggSW5zdGl0dXRlIChITVJJKSwgSG91c3RvbiwgVFgsIFVT
QTsgRGVwYXJ0bWVudCBvZiBSYWRpYXRpb24gT25jb2xvZ3ksIEhvdXN0b24gTWV0aG9kaXN0IFJl
c2VhcmNoIEluc3RpdHV0ZSAoSE1SSSksIEhvdXN0b24sIFRYLCBVU0EuIEVsZWN0cm9uaWMgYWRk
cmVzczogYWdyYXR0b25pQGhvdXN0b25tZXRob2Rpc3Qub3JnLjwvYXV0aC1hZGRyZXNzPjx0aXRs
ZXM+PHRpdGxlPlRyYW5zY3V0YW5lb3VzbHkgcmVmaWxsYWJsZSBuYW5vZmx1aWRpYyBpbXBsYW50
IGFjaGlldmVzIHN1c3RhaW5lZCBsZXZlbCBvZiB0ZW5vZm92aXIgZGlwaG9zcGhhdGUgZm9yIEhJ
ViBwcmUtZXhwb3N1cmUgcHJvcGh5bGF4aXM8L3RpdGxlPjxzZWNvbmRhcnktdGl0bGU+Sm91cm5h
bCBvZiBDb250cm9sbGVkIFJlbGVhc2U8L3NlY29uZGFyeS10aXRsZT48L3RpdGxlcz48cGFnZXM+
MzE1LTMyNTwvcGFnZXM+PHZvbHVtZT4yODY8L3ZvbHVtZT48ZWRpdGlvbj4yMDE4LzA4LzEwPC9l
ZGl0aW9uPjxrZXl3b3Jkcz48a2V5d29yZD5BZGVuaW5lL2FkbWluaXN0cmF0aW9uICZhbXA7IGRv
c2FnZS8qYW5hbG9ncyAmYW1wOyBkZXJpdmF0aXZlcy9ibG9vZC9waGFybWFjb2tpbmV0aWNzPC9r
ZXl3b3JkPjxrZXl3b3JkPkFkbWluaXN0cmF0aW9uLCBDdXRhbmVvdXM8L2tleXdvcmQ+PGtleXdv
cmQ+QW5pbWFsczwva2V5d29yZD48a2V5d29yZD5BbnRpdmlyYWwgQWdlbnRzLyphZG1pbmlzdHJh
dGlvbiAmYW1wOyBkb3NhZ2UvYmxvb2QvcGhhcm1hY29raW5ldGljczwva2V5d29yZD48a2V5d29y
ZD5EcnVnIERlbGl2ZXJ5IFN5c3RlbXMvKmluc3RydW1lbnRhdGlvbjwva2V5d29yZD48a2V5d29y
ZD5FbXRyaWNpdGFiaW5lLyphZG1pbmlzdHJhdGlvbiAmYW1wOyBkb3NhZ2UvYmxvb2QvcGhhcm1h
Y29raW5ldGljczwva2V5d29yZD48a2V5d29yZD5FcXVpcG1lbnQgRGVzaWduPC9rZXl3b3JkPjxr
ZXl3b3JkPkhJViBJbmZlY3Rpb25zLypwcmV2ZW50aW9uICZhbXA7IGNvbnRyb2w8L2tleXdvcmQ+
PGtleXdvcmQ+SHVtYW5zPC9rZXl3b3JkPjxrZXl3b3JkPipJbmZ1c2lvbiBQdW1wcywgSW1wbGFu
dGFibGU8L2tleXdvcmQ+PGtleXdvcmQ+KkxhYi1Pbi1BLUNoaXAgRGV2aWNlczwva2V5d29yZD48
a2V5d29yZD5NYWNhY2EgbXVsYXR0YTwva2V5d29yZD48a2V5d29yZD5Pcmdhbm9waG9zcGhhdGVz
LyphZG1pbmlzdHJhdGlvbiAmYW1wOyBkb3NhZ2UvYmxvb2QvcGhhcm1hY29raW5ldGljczwva2V5
d29yZD48a2V5d29yZD5QcmUtRXhwb3N1cmUgUHJvcGh5bGF4aXM8L2tleXdvcmQ+PC9rZXl3b3Jk
cz48ZGF0ZXM+PHllYXI+MjAxODwveWVhcj48cHViLWRhdGVzPjxkYXRlPjIwMTgvMDkvMjgvPC9k
YXRlPjwvcHViLWRhdGVzPjwvZGF0ZXM+PGlzYm4+MDE2OC0zNjU5PC9pc2JuPjxhY2Nlc3Npb24t
bnVtPjMwMDkyMjU0PC9hY2Nlc3Npb24tbnVtPjx1cmxzPjxyZWxhdGVkLXVybHM+PHVybD5odHRw
Oi8vd3d3LnNjaWVuY2VkaXJlY3QuY29tL3NjaWVuY2UvYXJ0aWNsZS9waWkvUzAxNjgzNjU5MTgz
MDQ3MTE8L3VybD48L3JlbGF0ZWQtdXJscz48L3VybHM+PGN1c3RvbTI+UE1DNjM0NTI1NTwvY3Vz
dG9tMj48ZWxlY3Ryb25pYy1yZXNvdXJjZS1udW0+aHR0cHM6Ly9kb2kub3JnLzEwLjEwMTYvai5q
Y29ucmVsLjIwMTguMDguMDEwPC9lbGVjdHJvbmljLXJlc291cmNlLW51bT48L3JlY29yZD48L0Np
dGU+PENpdGU+PEF1dGhvcj5HdW5hd2FyZGFuYTwvQXV0aG9yPjxZZWFyPjIwMTU8L1llYXI+PFJl
Y051bT4xMDY0PC9SZWNOdW0+PHJlY29yZD48cmVjLW51bWJlcj4xMDY0PC9yZWMtbnVtYmVyPjxm
b3JlaWduLWtleXM+PGtleSBhcHA9IkVOIiBkYi1pZD0ic3cwZnN3OTl2enZ0MndlMHd3ZHBlNXpn
cjV0OXh6enZmd2V4IiB0aW1lc3RhbXA9IjE1MjkwNzEwMDEiPjEwNjQ8L2tleT48L2ZvcmVpZ24t
a2V5cz48cmVmLXR5cGUgbmFtZT0iSm91cm5hbCBBcnRpY2xlIj4xNzwvcmVmLXR5cGU+PGNvbnRy
aWJ1dG9ycz48YXV0aG9ycz48YXV0aG9yPkd1bmF3YXJkYW5hLCBNYW5qdWxhPC9hdXRob3I+PGF1
dGhvcj5SZW1lZGlvcy1DaGFuLCBNYXJpYW5hPC9hdXRob3I+PGF1dGhvcj5NaWxsZXIsIENocmlz
dGluZSBTLjwvYXV0aG9yPjxhdXRob3I+RmFudGVyLCBSb2I8L2F1dGhvcj48YXV0aG9yPllhbmcs
IEZsb3JhPC9hdXRob3I+PGF1dGhvcj5NYXJ6aW5rZSwgTWFyayBBLjwvYXV0aG9yPjxhdXRob3I+
SGVuZHJpeCwgQ3JhaWcgVy48L2F1dGhvcj48YXV0aG9yPkJlbGl2ZWF1LCBNYXJ0aW48L2F1dGhv
cj48YXV0aG9yPk1vc3MsIEpvaG4gQS48L2F1dGhvcj48YXV0aG9yPlNtaXRoLCBUaG9tYXMgSi48
L2F1dGhvcj48YXV0aG9yPkJhdW0sIE1hcmMgTS48L2F1dGhvcj48L2F1dGhvcnM+PC9jb250cmli
dXRvcnM+PGF1dGgtYWRkcmVzcz5EZXBhcnRtZW50IG9mIENoZW1pc3RyeSwgT2FrIENyZXN0IElu
c3RpdHV0ZSBvZiBTY2llbmNlLCBNb25yb3ZpYSwgQ2FsaWZvcm5pYSwgVVNBLiYjeEQ7QXVyaXRl
YyBQaGFybWFjZXV0aWNhbHMsIEluYy4sIFBhc2FkZW5hLCBDYWxpZm9ybmlhLCBVU0EuJiN4RDtE
ZXBhcnRtZW50IG9mIE1lZGljaW5lLCBKb2hucyBIb3BraW5zIFVuaXZlcnNpdHksIEJhbHRpbW9y
ZSwgTWFyeWxhbmQsIFVTQSBEZXBhcnRtZW50IG9mIFBhdGhvbG9neSwgSm9obnMgSG9wa2lucyBV
bml2ZXJzaXR5LCBCYWx0aW1vcmUsIE1hcnlsYW5kLCBVU0EuJiN4RDtEZXBhcnRtZW50IG9mIE1l
ZGljaW5lLCBKb2hucyBIb3BraW5zIFVuaXZlcnNpdHksIEJhbHRpbW9yZSwgTWFyeWxhbmQsIFVT
QS4mI3hEO1BoYXJzaWdodCBDb25zdWx0aW5nIFNlcnZpY2VzLCBNb250cmVhbCwgUXVlYmVjLCBD
YW5hZGEuJiN4RDtEZXBhcnRtZW50IG9mIENoZW1pc3RyeSwgT2FrIENyZXN0IEluc3RpdHV0ZSBv
ZiBTY2llbmNlLCBNb25yb3ZpYSwgQ2FsaWZvcm5pYSwgVVNBIEF1cml0ZWMgUGhhcm1hY2V1dGlj
YWxzLCBJbmMuLCBQYXNhZGVuYSwgQ2FsaWZvcm5pYSwgVVNBLiYjeEQ7RGVwYXJ0bWVudCBvZiBD
aGVtaXN0cnksIE9hayBDcmVzdCBJbnN0aXR1dGUgb2YgU2NpZW5jZSwgTW9ucm92aWEsIENhbGlm
b3JuaWEsIFVTQSBtLmJhdW1Ab2FrLWNyZXN0Lm9yZy48L2F1dGgtYWRkcmVzcz48dGl0bGVzPjx0
aXRsZT5QaGFybWFjb2tpbmV0aWNzIG9mIExvbmctQWN0aW5nIFRlbm9mb3ZpciBBbGFmZW5hbWlk
ZSAoR1MtNzM0MCkgU3ViZGVybWFsIEltcGxhbnQgZm9yIEhJViBQcm9waHlsYXhpczwvdGl0bGU+
PHNlY29uZGFyeS10aXRsZT5BbnRpbWljcm9iaWFsIEFnZW50cyBhbmQgQ2hlbW90aGVyYXB5PC9z
ZWNvbmRhcnktdGl0bGU+PC90aXRsZXM+PHBlcmlvZGljYWw+PGZ1bGwtdGl0bGU+QW50aW1pY3Jv
YmlhbCBBZ2VudHMgYW5kIENoZW1vdGhlcmFweTwvZnVsbC10aXRsZT48L3BlcmlvZGljYWw+PHBh
Z2VzPjM5MTMtMzkxOTwvcGFnZXM+PHZvbHVtZT41OTwvdm9sdW1lPjxudW1iZXI+NzwvbnVtYmVy
PjxlZGl0aW9uPjIwMTUvMDQvMjI8L2VkaXRpb24+PGtleXdvcmRzPjxrZXl3b3JkPkFkZW5pbmUv
YWRtaW5pc3RyYXRpb24gJmFtcDsgZG9zYWdlLyphbmFsb2dzICZhbXA7PC9rZXl3b3JkPjxrZXl3
b3JkPmRlcml2YXRpdmVzL3BoYXJtYWNva2luZXRpY3MvdGhlcmFwZXV0aWMgdXNlPC9rZXl3b3Jk
PjxrZXl3b3JkPkFuaW1hbHM8L2tleXdvcmQ+PGtleXdvcmQ+QW50aS1ISVYgQWdlbnRzL2FkbWlu
aXN0cmF0aW9uICZhbXA7IGRvc2FnZS8qcGhhcm1hY29raW5ldGljcy8qdGhlcmFwZXV0aWMgdXNl
PC9rZXl3b3JkPjxrZXl3b3JkPkRvZ3M8L2tleXdvcmQ+PGtleXdvcmQ+RHJ1ZyBJbXBsYW50czwv
a2V5d29yZD48a2V5d29yZD5FcXVpcG1lbnQgRGVzaWduPC9rZXl3b3JkPjxrZXl3b3JkPkhJViBJ
bmZlY3Rpb25zLypwcmV2ZW50aW9uICZhbXA7IGNvbnRyb2w8L2tleXdvcmQ+PGtleXdvcmQ+SElW
LTEvZHJ1ZyBlZmZlY3RzPC9rZXl3b3JkPjxrZXl3b3JkPk1hbGU8L2tleXdvcmQ+PGtleXdvcmQ+
TW9ub2N5dGVzL21ldGFib2xpc208L2tleXdvcmQ+PGtleXdvcmQ+UHJvZHJ1Z3M8L2tleXdvcmQ+
PGtleXdvcmQ+UmV2ZXJzZSBUcmFuc2NyaXB0YXNlIEluaGliaXRvcnMvYWRtaW5pc3RyYXRpb24g
JmFtcDs8L2tleXdvcmQ+PGtleXdvcmQ+ZG9zYWdlLypwaGFybWFjb2tpbmV0aWNzLyp0aGVyYXBl
dXRpYyB1c2U8L2tleXdvcmQ+PC9rZXl3b3Jkcz48ZGF0ZXM+PHllYXI+MjAxNTwveWVhcj48cHVi
LWRhdGVzPjxkYXRlPkp1bHkgMSwgMjAxNTwvZGF0ZT48L3B1Yi1kYXRlcz48L2RhdGVzPjxpc2Ju
PjEwOTgtNjU5NiAoRWxlY3Ryb25pYykmI3hEOzAwNjYtNDgwNCAoTGlua2luZyk8L2lzYm4+PGFj
Y2Vzc2lvbi1udW0+MjU4OTY2ODg8L2FjY2Vzc2lvbi1udW0+PHVybHM+PHJlbGF0ZWQtdXJscz48
dXJsPmh0dHA6Ly9hYWMuYXNtLm9yZy9jb250ZW50LzU5LzcvMzkxMy5hYnN0cmFjdDwvdXJsPjwv
cmVsYXRlZC11cmxzPjwvdXJscz48Y3VzdG9tMj5QTUM0NDY4NjkyPC9jdXN0b20yPjxlbGVjdHJv
bmljLXJlc291cmNlLW51bT4xMC4xMTI4L2FhYy4wMDY1Ni0xNTwvZWxlY3Ryb25pYy1yZXNvdXJj
ZS1udW0+PC9yZWNvcmQ+PC9DaXRlPjxDaXRlPjxBdXRob3I+U3U8L0F1dGhvcj48WWVhcj4yMDE5
PC9ZZWFyPjxSZWNOdW0+MTE5NDwvUmVjTnVtPjxyZWNvcmQ+PHJlYy1udW1iZXI+MTE5NDwvcmVj
LW51bWJlcj48Zm9yZWlnbi1rZXlzPjxrZXkgYXBwPSJFTiIgZGItaWQ9InN3MGZzdzk5dnp2dDJ3
ZTB3d2RwZTV6Z3I1dDl4enp2ZndleCIgdGltZXN0YW1wPSIxNTc5NjE5ODgyIj4xMTk0PC9rZXk+
PC9mb3JlaWduLWtleXM+PHJlZi10eXBlIG5hbWU9IkpvdXJuYWwgQXJ0aWNsZSI+MTc8L3JlZi10
eXBlPjxjb250cmlidXRvcnM+PGF1dGhvcnM+PGF1dGhvcj5TdSwgSm9uYXRoYW4gVC48L2F1dGhv
cj48YXV0aG9yPlNpbXBzb24sIFNvbGFuZ2UgTTwvYXV0aG9yPjxhdXRob3I+U3VuZywgU2FtdWVs
PC9hdXRob3I+PGF1dGhvcj5UZmFpbHksIEV3YSBCcnluZHphPC9hdXRob3I+PGF1dGhvcj5WZWF6
ZXksIFJvbmFsZDwvYXV0aG9yPjxhdXRob3I+TWFyemlua2UsIE1hcms8L2F1dGhvcj48YXV0aG9y
PlFpdSwgSmlhbmc8L2F1dGhvcj48YXV0aG9yPldhdHJvdXMsIERhdmlkPC9hdXRob3I+PGF1dGhv
cj5XaWRhbmFwYXRoaXJhbmEsIExha21pbmk8L2F1dGhvcj48YXV0aG9yPlBlYXJzb24sIEVsaXph
YmV0aDwvYXV0aG9yPjxhdXRob3I+UGVldCwgTS4gTWVsaXNzYTwvYXV0aG9yPjxhdXRob3I+S2Fy
dW5ha2FyYW4sIERpcHU8L2F1dGhvcj48YXV0aG9yPkdyYXNwZXJnZSwgQnJvb2tlPC9hdXRob3I+
PGF1dGhvcj5Eb2JlaywgR2VvcmdpbmE8L2F1dGhvcj48YXV0aG9yPkNhaW4sIENoYXJsZXR0ZSBN
LjwvYXV0aG9yPjxhdXRob3I+SG9wZSwgVGhvbWFzPC9hdXRob3I+PGF1dGhvcj5LaXNlciwgUGF0
cmljayBGLjwvYXV0aG9yPjwvYXV0aG9ycz48L2NvbnRyaWJ1dG9ycz48YXV0aC1hZGRyZXNzPkRl
cGFydG1lbnQgb2YgQmlvbWVkaWNhbCBFbmdpbmVlcmluZywgTm9ydGh3ZXN0ZXJuIFVuaXZlcnNp
dHksIEV2YW5zdG9uLCBJbGxpbm9pcywgVVNBLiYjeEQ7RGVwYXJ0bWVudCBvZiBQaHlzaWNzIGFu
ZCBFbmdpbmVlcmluZywgRWxvbiBVbml2ZXJzaXR5LCBFbG9uLCBOQywgVVNBLiYjeEQ7RGVwYXJ0
bWVudCBvZiBDZWxsIGFuZCBNb2xlY3VsYXIgQmlvbG9neSwgTm9ydGh3ZXN0ZXJuIFVuaXZlcnNp
dHksIENoaWNhZ28sIElsbGlub2lzLCBVU0EuJiN4RDtEaXZpc2lvbiBvZiBDb21wYXJhdGl2ZSBQ
YXRob2xvZ3ksIFR1bGFuZSBOYXRpb25hbCBQcmltYXRlIFJlc2VhcmNoIENlbnRlciwgQ292aW5n
dG9uLCBMb3Vpc2lhbmEsIFVTQS4mI3hEO0RpdmlzaW9uIG9mIENsaW5pY2FsIFBoYXJtYWNvbG9n
eSwgSm9obnMgSG9wa2lucyBVbml2ZXJzaXR5IFNjaG9vbCBvZiBNZWRpY2luZSwgQmFsdGltb3Jl
LCBNYXJ5bGFuZCwgVVNBLiYjeEQ7Q09OUkFELCBDb250cmFjZXB0aXZlIFJlc2VhcmNoIGFuZCBE
ZXZlbG9wbWVudCwgRGVwYXJ0bWVudCBvZiBPYnN0ZXRyaWNzIGFuZCBHeW5lY29sb2d5LCBFYXN0
ZXJuIFZpcmdpbmlhIE1lZGljYWwgU2Nob29sLCBBcmxpbmd0b24sIFZpcmdpbmlhLCBVU0EuJiN4
RDtUdWxhbmUgVW5pdmVyc2l0eSBTY2hvb2wgb2YgTWVkaWNpbmUsIE5ldyBPcmxlYW5zLCBMb3Vp
c2lhbmEsIFVTQS4mI3hEO0ZlaW5iZXJnIFNjaG9vbCBvZiBNZWRpY2luZSwgTm9ydGh3ZXN0ZXJu
IFVuaXZlcnNpdHksIENoaWNhZ28sIElsbGlub2lzLCBVU0EuJiN4RDtEZXBhcnRtZW50IG9mIEJp
b21lZGljYWwgRW5naW5lZXJpbmcsIE5vcnRod2VzdGVybiBVbml2ZXJzaXR5LCBFdmFuc3Rvbiwg
SWxsaW5vaXMsIFVTQSBwYXRyaWNrLmtpc2VyQG5vcnRod2VzdGVybi5lZHUuPC9hdXRoLWFkZHJl
c3M+PHRpdGxlcz48dGl0bGU+QSBTdWJjdXRhbmVvdXMgSW1wbGFudCBvZiBUZW5vZm92aXIgQWxh
ZmVuYW1pZGUgRnVtYXJhdGUgQ2F1c2VzIExvY2FsIEluZmxhbW1hdGlvbiBhbmQgVGlzc3VlIE5l
Y3Jvc2lzIGluIFJhYmJpdHMgYW5kIE1hY2FxdWVzPC90aXRsZT48c2Vjb25kYXJ5LXRpdGxlPmJp
b1J4aXY8L3NlY29uZGFyeS10aXRsZT48L3RpdGxlcz48cGFnZXM+Nzc1NDUyPC9wYWdlcz48ZWRp
dGlvbj4yMDE5LzEyLzI1PC9lZGl0aW9uPjxkYXRlcz48eWVhcj4yMDE5PC95ZWFyPjxwdWItZGF0
ZXM+PGRhdGU+RGVjIDIzPC9kYXRlPjwvcHViLWRhdGVzPjwvZGF0ZXM+PGlzYm4+MTA5OC02NTk2
IChFbGVjdHJvbmljKSYjeEQ7MDA2Ni00ODA0IChMaW5raW5nKTwvaXNibj48YWNjZXNzaW9uLW51
bT4zMTg3MTA3MzwvYWNjZXNzaW9uLW51bT48dXJscz48cmVsYXRlZC11cmxzPjx1cmw+aHR0cHM6
Ly93d3cuYmlvcnhpdi5vcmcvY29udGVudC9iaW9yeGl2L2Vhcmx5LzIwMTkvMDkvMTkvNzc1NDUy
LmZ1bGwucGRmPC91cmw+PC9yZWxhdGVkLXVybHM+PC91cmxzPjxlbGVjdHJvbmljLXJlc291cmNl
LW51bT4xMC4xMTAxLzc3NTQ1MjwvZWxlY3Ryb25pYy1yZXNvdXJjZS1udW0+PC9yZWNvcmQ+PC9D
aXRlPjwvRW5kTm90ZT5=
</w:fldData>
        </w:fldChar>
      </w:r>
      <w:r w:rsidR="00DC35D7">
        <w:instrText xml:space="preserve"> ADDIN EN.CITE </w:instrText>
      </w:r>
      <w:r w:rsidR="00DC35D7">
        <w:fldChar w:fldCharType="begin">
          <w:fldData xml:space="preserve">PEVuZE5vdGU+PENpdGU+PEF1dGhvcj5Kb2huc29uPC9BdXRob3I+PFllYXI+MjAxOTwvWWVhcj48
UmVjTnVtPjExOTI8L1JlY051bT48RGlzcGxheVRleHQ+WzE5LTIyXTwvRGlzcGxheVRleHQ+PHJl
Y29yZD48cmVjLW51bWJlcj4xMTkyPC9yZWMtbnVtYmVyPjxmb3JlaWduLWtleXM+PGtleSBhcHA9
IkVOIiBkYi1pZD0idHR6dHB3MnNmOWYydGplenN4bXBlcnY3dmZwd2VzZnY5eHdzIiB0aW1lc3Rh
bXA9IjE1Nzk2MTk2MDIiPjExOTI8L2tleT48L2ZvcmVpZ24ta2V5cz48cmVmLXR5cGUgbmFtZT0i
Sm91cm5hbCBBcnRpY2xlIj4xNzwvcmVmLXR5cGU+PGNvbnRyaWJ1dG9ycz48YXV0aG9ycz48YXV0
aG9yPkpvaG5zb24sIExlYWggTS48L2F1dGhvcj48YXV0aG9yPktyb3ZpLCBTYWkgQXJjaGFuYTwv
YXV0aG9yPjxhdXRob3I+TGksIExpbnlpbmc8L2F1dGhvcj48YXV0aG9yPkdpcm91YXJkLCBOYXRh
bGllPC9hdXRob3I+PGF1dGhvcj5EZW1rb3ZpY2gsIFphY2ggUi48L2F1dGhvcj48YXV0aG9yPk15
ZXJzLCBEYW5pZWw8L2F1dGhvcj48YXV0aG9yPkNyZWVsbWFuLCBCZW48L2F1dGhvcj48YXV0aG9y
PnZhbiBkZXIgU3RyYXRlbiwgQXJpYW5lPC9hdXRob3I+PC9hdXRob3JzPjwvY29udHJpYnV0b3Jz
Pjx0aXRsZXM+PHRpdGxlPkNoYXJhY3Rlcml6YXRpb24gb2YgYSBSZXNlcnZvaXItU3R5bGUgSW1w
bGFudCBmb3IgU3VzdGFpbmVkIFJlbGVhc2Ugb2YgVGVub2ZvdmlyIEFsYWZlbmFtaWRlIChUQUYp
IGZvciBISVYgUHJlLUV4cG9zdXJlIFByb3BoeWxheGlzIChQckVQKTwvdGl0bGU+PHNlY29uZGFy
eS10aXRsZT5QaGFybWFjZXV0aWNzPC9zZWNvbmRhcnktdGl0bGU+PC90aXRsZXM+PHBlcmlvZGlj
YWw+PGZ1bGwtdGl0bGU+UGhhcm1hY2V1dGljczwvZnVsbC10aXRsZT48L3BlcmlvZGljYWw+PHBh
Z2VzPjMxNTwvcGFnZXM+PHZvbHVtZT4xMTwvdm9sdW1lPjxudW1iZXI+NzwvbnVtYmVyPjxkYXRl
cz48eWVhcj4yMDE5PC95ZWFyPjwvZGF0ZXM+PGlzYm4+MTk5OS00OTIzPC9pc2JuPjxhY2Nlc3Np
b24tbnVtPmRvaToxMC4zMzkwL3BoYXJtYWNldXRpY3MxMTA3MDMxNTwvYWNjZXNzaW9uLW51bT48
dXJscz48cmVsYXRlZC11cmxzPjx1cmw+aHR0cHM6Ly93d3cubWRwaS5jb20vMTk5OS00OTIzLzEx
LzcvMzE1PC91cmw+PC9yZWxhdGVkLXVybHM+PC91cmxzPjwvcmVjb3JkPjwvQ2l0ZT48Q2l0ZT48
QXV0aG9yPkNodWE8L0F1dGhvcj48WWVhcj4yMDE4PC9ZZWFyPjxSZWNOdW0+MTE5MzwvUmVjTnVt
PjxyZWNvcmQ+PHJlYy1udW1iZXI+MTE5MzwvcmVjLW51bWJlcj48Zm9yZWlnbi1rZXlzPjxrZXkg
YXBwPSJFTiIgZGItaWQ9InN3MGZzdzk5dnp2dDJ3ZTB3d2RwZTV6Z3I1dDl4enp2ZndleCIgdGlt
ZXN0YW1wPSIxNTc5NjE5Njk5Ij4xMTkzPC9rZXk+PC9mb3JlaWduLWtleXM+PHJlZi10eXBlIG5h
bWU9IkpvdXJuYWwgQXJ0aWNsZSI+MTc8L3JlZi10eXBlPjxjb250cmlidXRvcnM+PGF1dGhvcnM+
PGF1dGhvcj5DaHVhLCBDb3JyaW5lIFlpbmcgWHVhbjwvYXV0aG9yPjxhdXRob3I+SmFpbiwgUHJp
eWE8L2F1dGhvcj48YXV0aG9yPkJhbGxlcmluaSwgQW5kcmVhPC9hdXRob3I+PGF1dGhvcj5CcnVu
bywgR2lhY29tbzwvYXV0aG9yPjxhdXRob3I+SG9vZCwgUi4gTHlsZTwvYXV0aG9yPjxhdXRob3I+
R3VwdGUsIE1hbmFzPC9hdXRob3I+PGF1dGhvcj5HYW8sIFNvbmc8L2F1dGhvcj48YXV0aG9yPkRp
IFRyYW5pLCBOaWNvbGE8L2F1dGhvcj48YXV0aG9yPlN1c25qYXIsIEFudG9uaWE8L2F1dGhvcj48
YXV0aG9yPlNoZWx0b24sIEthdGhyeW48L2F1dGhvcj48YXV0aG9yPkJ1c2htYW4sIExhbmUgUi48
L2F1dGhvcj48YXV0aG9yPkZvbGNpLCBNYXJjbzwvYXV0aG9yPjxhdXRob3I+RmlsZ3VlaXJhLCBD
YXJseSBTLjwvYXV0aG9yPjxhdXRob3I+TWFyemlua2UsIE1hcmsgQS48L2F1dGhvcj48YXV0aG9y
PkFuZGVyc29uLCBQZXRlciBMLjwvYXV0aG9yPjxhdXRob3I+SHUsIE1pbmc8L2F1dGhvcj48YXV0
aG9yPk5laGV0ZSwgUHJhbW9kPC9hdXRob3I+PGF1dGhvcj5BcmR1aW5vLCBSb2JlcnRvIEMuPC9h
dXRob3I+PGF1dGhvcj5TYXN0cnksIEphZ2FubmFkaGEgSy48L2F1dGhvcj48YXV0aG9yPkdyYXR0
b25pLCBBbGVzc2FuZHJvPC9hdXRob3I+PC9hdXRob3JzPjwvY29udHJpYnV0b3JzPjxhdXRoLWFk
ZHJlc3M+RGVwYXJ0bWVudCBvZiBOYW5vbWVkaWNpbmUsIEhvdXN0b24gTWV0aG9kaXN0IFJlc2Vh
cmNoIEluc3RpdHV0ZSAoSE1SSSksIEhvdXN0b24sIFRYLCBVU0EuJiN4RDtEZXBhcnRtZW50IG9m
IE5hbm9tZWRpY2luZSwgSG91c3RvbiBNZXRob2Rpc3QgUmVzZWFyY2ggSW5zdGl0dXRlIChITVJJ
KSwgSG91c3RvbiwgVFgsIFVTQTsgRGVwYXJ0bWVudCBvZiBNZWRpY2FsIEJpb3RlY2hub2xvZ3kg
YW5kIFRyYW5zbGF0aW9uYWwgTWVkaWNpbmUsIFVuaXZlcnNpdHkgb2YgTWlsYW4sIE1pbGFuLCBJ
dGFseS4mI3hEO1BvbGl0ZWNuaWNvIGRpIFRvcmlubywgVHVyaW4sIEl0YWx5LiYjeEQ7RGVwYXJ0
bWVudCBvZiBQaGFybWFjb2xvZ2ljYWwgYW5kIFBoYXJtYWNldXRpY2FsIFNjaWVuY2VzLCBVbml2
ZXJzaXR5IG9mIEhvdXN0b24gQ29sbGVnZSBvZiBQaGFybWFjeSwgSG91c3RvbiwgVFgsIFVTQS4m
I3hEO0RlcGFydG1lbnQgb2YgVmV0ZXJpbmFyeSBTY2llbmNlcywgVW5pdmVyc2l0eSBvZiBUZXhh
cyBNRCBBbmRlcnNvbiBDYW5jZXIgQ2VudGVyLCBIb3VzdG9uLCBUWCwgVVNBLiYjeEQ7RGVwYXJ0
bWVudCBvZiBQaGFybWFjZXV0aWNhbCBTY2llbmNlcywgU2thZ2dzIFNjaG9vbCBvZiBQaGFybWFj
eSBhbmQgUGhhcm1hY2V1dGljYWwgU2NpZW5jZXMsIFVuaXZlcnNpdHkgb2YgQ29sb3JhZG8tQW5z
Y2h1dHogTWVkaWNhbCBDYW1wdXMsIEF1cm9yYSwgQ08sIFVTQS4mI3hEO0RlcGFydG1lbnRzIG9m
IFBhdGhvbG9neSBhbmQgTWVkaWNpbmUsIEpvaG5zIEhvcGtpbnMgVW5pdmVyc2l0eSBTY2hvb2wg
b2YgTWVkaWNpbmUsIEJhbHRpbW9yZSwgTUQsIFVTQS4mI3hEO0RpdmlzaW9uIG9mIEluZmVjdGlv
dXMgRGlzZWFzZXMsIERlcGFydG1lbnQgb2YgSW50ZXJuYWwgTWVkaWNpbmUsIE1jR292ZXJuIE1l
ZGljYWwgU2Nob29sIGF0IFRoZSBVbml2ZXJzaXR5IG9mIFRleGFzIEhlYWx0aCBTY2llbmNlIENl
bnRlciBhdCBIb3VzdG9uLCBUWCwgVVNBLiYjeEQ7RGVwYXJ0bWVudCBvZiBWZXRlcmluYXJ5IFNj
aWVuY2VzLCBVbml2ZXJzaXR5IG9mIFRleGFzIE1EIEFuZGVyc29uIENhbmNlciBDZW50ZXIsIEhv
dXN0b24sIFRYLCBVU0E7IERlcGFydG1lbnQgb2YgSW1tdW5vbG9neSwgVW5pdmVyc2l0eSBvZiBU
ZXhhcyBNRCBBbmRlcnNvbiBDYW5jZXIgQ2VudGVyLCBIb3VzdG9uLCBUWCwgVVNBLiYjeEQ7RGVw
YXJ0bWVudCBvZiBOYW5vbWVkaWNpbmUsIEhvdXN0b24gTWV0aG9kaXN0IFJlc2VhcmNoIEluc3Rp
dHV0ZSAoSE1SSSksIEhvdXN0b24sIFRYLCBVU0E7IERlcGFydG1lbnQgb2YgU3VyZ2VyeSwgSG91
c3RvbiBNZXRob2Rpc3QgUmVzZWFyY2ggSW5zdGl0dXRlIChITVJJKSwgSG91c3RvbiwgVFgsIFVT
QTsgRGVwYXJ0bWVudCBvZiBSYWRpYXRpb24gT25jb2xvZ3ksIEhvdXN0b24gTWV0aG9kaXN0IFJl
c2VhcmNoIEluc3RpdHV0ZSAoSE1SSSksIEhvdXN0b24sIFRYLCBVU0EuIEVsZWN0cm9uaWMgYWRk
cmVzczogYWdyYXR0b25pQGhvdXN0b25tZXRob2Rpc3Qub3JnLjwvYXV0aC1hZGRyZXNzPjx0aXRs
ZXM+PHRpdGxlPlRyYW5zY3V0YW5lb3VzbHkgcmVmaWxsYWJsZSBuYW5vZmx1aWRpYyBpbXBsYW50
IGFjaGlldmVzIHN1c3RhaW5lZCBsZXZlbCBvZiB0ZW5vZm92aXIgZGlwaG9zcGhhdGUgZm9yIEhJ
ViBwcmUtZXhwb3N1cmUgcHJvcGh5bGF4aXM8L3RpdGxlPjxzZWNvbmRhcnktdGl0bGU+Sm91cm5h
bCBvZiBDb250cm9sbGVkIFJlbGVhc2U8L3NlY29uZGFyeS10aXRsZT48L3RpdGxlcz48cGFnZXM+
MzE1LTMyNTwvcGFnZXM+PHZvbHVtZT4yODY8L3ZvbHVtZT48ZWRpdGlvbj4yMDE4LzA4LzEwPC9l
ZGl0aW9uPjxrZXl3b3Jkcz48a2V5d29yZD5BZGVuaW5lL2FkbWluaXN0cmF0aW9uICZhbXA7IGRv
c2FnZS8qYW5hbG9ncyAmYW1wOyBkZXJpdmF0aXZlcy9ibG9vZC9waGFybWFjb2tpbmV0aWNzPC9r
ZXl3b3JkPjxrZXl3b3JkPkFkbWluaXN0cmF0aW9uLCBDdXRhbmVvdXM8L2tleXdvcmQ+PGtleXdv
cmQ+QW5pbWFsczwva2V5d29yZD48a2V5d29yZD5BbnRpdmlyYWwgQWdlbnRzLyphZG1pbmlzdHJh
dGlvbiAmYW1wOyBkb3NhZ2UvYmxvb2QvcGhhcm1hY29raW5ldGljczwva2V5d29yZD48a2V5d29y
ZD5EcnVnIERlbGl2ZXJ5IFN5c3RlbXMvKmluc3RydW1lbnRhdGlvbjwva2V5d29yZD48a2V5d29y
ZD5FbXRyaWNpdGFiaW5lLyphZG1pbmlzdHJhdGlvbiAmYW1wOyBkb3NhZ2UvYmxvb2QvcGhhcm1h
Y29raW5ldGljczwva2V5d29yZD48a2V5d29yZD5FcXVpcG1lbnQgRGVzaWduPC9rZXl3b3JkPjxr
ZXl3b3JkPkhJViBJbmZlY3Rpb25zLypwcmV2ZW50aW9uICZhbXA7IGNvbnRyb2w8L2tleXdvcmQ+
PGtleXdvcmQ+SHVtYW5zPC9rZXl3b3JkPjxrZXl3b3JkPipJbmZ1c2lvbiBQdW1wcywgSW1wbGFu
dGFibGU8L2tleXdvcmQ+PGtleXdvcmQ+KkxhYi1Pbi1BLUNoaXAgRGV2aWNlczwva2V5d29yZD48
a2V5d29yZD5NYWNhY2EgbXVsYXR0YTwva2V5d29yZD48a2V5d29yZD5Pcmdhbm9waG9zcGhhdGVz
LyphZG1pbmlzdHJhdGlvbiAmYW1wOyBkb3NhZ2UvYmxvb2QvcGhhcm1hY29raW5ldGljczwva2V5
d29yZD48a2V5d29yZD5QcmUtRXhwb3N1cmUgUHJvcGh5bGF4aXM8L2tleXdvcmQ+PC9rZXl3b3Jk
cz48ZGF0ZXM+PHllYXI+MjAxODwveWVhcj48cHViLWRhdGVzPjxkYXRlPjIwMTgvMDkvMjgvPC9k
YXRlPjwvcHViLWRhdGVzPjwvZGF0ZXM+PGlzYm4+MDE2OC0zNjU5PC9pc2JuPjxhY2Nlc3Npb24t
bnVtPjMwMDkyMjU0PC9hY2Nlc3Npb24tbnVtPjx1cmxzPjxyZWxhdGVkLXVybHM+PHVybD5odHRw
Oi8vd3d3LnNjaWVuY2VkaXJlY3QuY29tL3NjaWVuY2UvYXJ0aWNsZS9waWkvUzAxNjgzNjU5MTgz
MDQ3MTE8L3VybD48L3JlbGF0ZWQtdXJscz48L3VybHM+PGN1c3RvbTI+UE1DNjM0NTI1NTwvY3Vz
dG9tMj48ZWxlY3Ryb25pYy1yZXNvdXJjZS1udW0+aHR0cHM6Ly9kb2kub3JnLzEwLjEwMTYvai5q
Y29ucmVsLjIwMTguMDguMDEwPC9lbGVjdHJvbmljLXJlc291cmNlLW51bT48L3JlY29yZD48L0Np
dGU+PENpdGU+PEF1dGhvcj5HdW5hd2FyZGFuYTwvQXV0aG9yPjxZZWFyPjIwMTU8L1llYXI+PFJl
Y051bT4xMDY0PC9SZWNOdW0+PHJlY29yZD48cmVjLW51bWJlcj4xMDY0PC9yZWMtbnVtYmVyPjxm
b3JlaWduLWtleXM+PGtleSBhcHA9IkVOIiBkYi1pZD0ic3cwZnN3OTl2enZ0MndlMHd3ZHBlNXpn
cjV0OXh6enZmd2V4IiB0aW1lc3RhbXA9IjE1MjkwNzEwMDEiPjEwNjQ8L2tleT48L2ZvcmVpZ24t
a2V5cz48cmVmLXR5cGUgbmFtZT0iSm91cm5hbCBBcnRpY2xlIj4xNzwvcmVmLXR5cGU+PGNvbnRy
aWJ1dG9ycz48YXV0aG9ycz48YXV0aG9yPkd1bmF3YXJkYW5hLCBNYW5qdWxhPC9hdXRob3I+PGF1
dGhvcj5SZW1lZGlvcy1DaGFuLCBNYXJpYW5hPC9hdXRob3I+PGF1dGhvcj5NaWxsZXIsIENocmlz
dGluZSBTLjwvYXV0aG9yPjxhdXRob3I+RmFudGVyLCBSb2I8L2F1dGhvcj48YXV0aG9yPllhbmcs
IEZsb3JhPC9hdXRob3I+PGF1dGhvcj5NYXJ6aW5rZSwgTWFyayBBLjwvYXV0aG9yPjxhdXRob3I+
SGVuZHJpeCwgQ3JhaWcgVy48L2F1dGhvcj48YXV0aG9yPkJlbGl2ZWF1LCBNYXJ0aW48L2F1dGhv
cj48YXV0aG9yPk1vc3MsIEpvaG4gQS48L2F1dGhvcj48YXV0aG9yPlNtaXRoLCBUaG9tYXMgSi48
L2F1dGhvcj48YXV0aG9yPkJhdW0sIE1hcmMgTS48L2F1dGhvcj48L2F1dGhvcnM+PC9jb250cmli
dXRvcnM+PGF1dGgtYWRkcmVzcz5EZXBhcnRtZW50IG9mIENoZW1pc3RyeSwgT2FrIENyZXN0IElu
c3RpdHV0ZSBvZiBTY2llbmNlLCBNb25yb3ZpYSwgQ2FsaWZvcm5pYSwgVVNBLiYjeEQ7QXVyaXRl
YyBQaGFybWFjZXV0aWNhbHMsIEluYy4sIFBhc2FkZW5hLCBDYWxpZm9ybmlhLCBVU0EuJiN4RDtE
ZXBhcnRtZW50IG9mIE1lZGljaW5lLCBKb2hucyBIb3BraW5zIFVuaXZlcnNpdHksIEJhbHRpbW9y
ZSwgTWFyeWxhbmQsIFVTQSBEZXBhcnRtZW50IG9mIFBhdGhvbG9neSwgSm9obnMgSG9wa2lucyBV
bml2ZXJzaXR5LCBCYWx0aW1vcmUsIE1hcnlsYW5kLCBVU0EuJiN4RDtEZXBhcnRtZW50IG9mIE1l
ZGljaW5lLCBKb2hucyBIb3BraW5zIFVuaXZlcnNpdHksIEJhbHRpbW9yZSwgTWFyeWxhbmQsIFVT
QS4mI3hEO1BoYXJzaWdodCBDb25zdWx0aW5nIFNlcnZpY2VzLCBNb250cmVhbCwgUXVlYmVjLCBD
YW5hZGEuJiN4RDtEZXBhcnRtZW50IG9mIENoZW1pc3RyeSwgT2FrIENyZXN0IEluc3RpdHV0ZSBv
ZiBTY2llbmNlLCBNb25yb3ZpYSwgQ2FsaWZvcm5pYSwgVVNBIEF1cml0ZWMgUGhhcm1hY2V1dGlj
YWxzLCBJbmMuLCBQYXNhZGVuYSwgQ2FsaWZvcm5pYSwgVVNBLiYjeEQ7RGVwYXJ0bWVudCBvZiBD
aGVtaXN0cnksIE9hayBDcmVzdCBJbnN0aXR1dGUgb2YgU2NpZW5jZSwgTW9ucm92aWEsIENhbGlm
b3JuaWEsIFVTQSBtLmJhdW1Ab2FrLWNyZXN0Lm9yZy48L2F1dGgtYWRkcmVzcz48dGl0bGVzPjx0
aXRsZT5QaGFybWFjb2tpbmV0aWNzIG9mIExvbmctQWN0aW5nIFRlbm9mb3ZpciBBbGFmZW5hbWlk
ZSAoR1MtNzM0MCkgU3ViZGVybWFsIEltcGxhbnQgZm9yIEhJViBQcm9waHlsYXhpczwvdGl0bGU+
PHNlY29uZGFyeS10aXRsZT5BbnRpbWljcm9iaWFsIEFnZW50cyBhbmQgQ2hlbW90aGVyYXB5PC9z
ZWNvbmRhcnktdGl0bGU+PC90aXRsZXM+PHBlcmlvZGljYWw+PGZ1bGwtdGl0bGU+QW50aW1pY3Jv
YmlhbCBBZ2VudHMgYW5kIENoZW1vdGhlcmFweTwvZnVsbC10aXRsZT48L3BlcmlvZGljYWw+PHBh
Z2VzPjM5MTMtMzkxOTwvcGFnZXM+PHZvbHVtZT41OTwvdm9sdW1lPjxudW1iZXI+NzwvbnVtYmVy
PjxlZGl0aW9uPjIwMTUvMDQvMjI8L2VkaXRpb24+PGtleXdvcmRzPjxrZXl3b3JkPkFkZW5pbmUv
YWRtaW5pc3RyYXRpb24gJmFtcDsgZG9zYWdlLyphbmFsb2dzICZhbXA7PC9rZXl3b3JkPjxrZXl3
b3JkPmRlcml2YXRpdmVzL3BoYXJtYWNva2luZXRpY3MvdGhlcmFwZXV0aWMgdXNlPC9rZXl3b3Jk
PjxrZXl3b3JkPkFuaW1hbHM8L2tleXdvcmQ+PGtleXdvcmQ+QW50aS1ISVYgQWdlbnRzL2FkbWlu
aXN0cmF0aW9uICZhbXA7IGRvc2FnZS8qcGhhcm1hY29raW5ldGljcy8qdGhlcmFwZXV0aWMgdXNl
PC9rZXl3b3JkPjxrZXl3b3JkPkRvZ3M8L2tleXdvcmQ+PGtleXdvcmQ+RHJ1ZyBJbXBsYW50czwv
a2V5d29yZD48a2V5d29yZD5FcXVpcG1lbnQgRGVzaWduPC9rZXl3b3JkPjxrZXl3b3JkPkhJViBJ
bmZlY3Rpb25zLypwcmV2ZW50aW9uICZhbXA7IGNvbnRyb2w8L2tleXdvcmQ+PGtleXdvcmQ+SElW
LTEvZHJ1ZyBlZmZlY3RzPC9rZXl3b3JkPjxrZXl3b3JkPk1hbGU8L2tleXdvcmQ+PGtleXdvcmQ+
TW9ub2N5dGVzL21ldGFib2xpc208L2tleXdvcmQ+PGtleXdvcmQ+UHJvZHJ1Z3M8L2tleXdvcmQ+
PGtleXdvcmQ+UmV2ZXJzZSBUcmFuc2NyaXB0YXNlIEluaGliaXRvcnMvYWRtaW5pc3RyYXRpb24g
JmFtcDs8L2tleXdvcmQ+PGtleXdvcmQ+ZG9zYWdlLypwaGFybWFjb2tpbmV0aWNzLyp0aGVyYXBl
dXRpYyB1c2U8L2tleXdvcmQ+PC9rZXl3b3Jkcz48ZGF0ZXM+PHllYXI+MjAxNTwveWVhcj48cHVi
LWRhdGVzPjxkYXRlPkp1bHkgMSwgMjAxNTwvZGF0ZT48L3B1Yi1kYXRlcz48L2RhdGVzPjxpc2Ju
PjEwOTgtNjU5NiAoRWxlY3Ryb25pYykmI3hEOzAwNjYtNDgwNCAoTGlua2luZyk8L2lzYm4+PGFj
Y2Vzc2lvbi1udW0+MjU4OTY2ODg8L2FjY2Vzc2lvbi1udW0+PHVybHM+PHJlbGF0ZWQtdXJscz48
dXJsPmh0dHA6Ly9hYWMuYXNtLm9yZy9jb250ZW50LzU5LzcvMzkxMy5hYnN0cmFjdDwvdXJsPjwv
cmVsYXRlZC11cmxzPjwvdXJscz48Y3VzdG9tMj5QTUM0NDY4NjkyPC9jdXN0b20yPjxlbGVjdHJv
bmljLXJlc291cmNlLW51bT4xMC4xMTI4L2FhYy4wMDY1Ni0xNTwvZWxlY3Ryb25pYy1yZXNvdXJj
ZS1udW0+PC9yZWNvcmQ+PC9DaXRlPjxDaXRlPjxBdXRob3I+U3U8L0F1dGhvcj48WWVhcj4yMDE5
PC9ZZWFyPjxSZWNOdW0+MTE5NDwvUmVjTnVtPjxyZWNvcmQ+PHJlYy1udW1iZXI+MTE5NDwvcmVj
LW51bWJlcj48Zm9yZWlnbi1rZXlzPjxrZXkgYXBwPSJFTiIgZGItaWQ9InN3MGZzdzk5dnp2dDJ3
ZTB3d2RwZTV6Z3I1dDl4enp2ZndleCIgdGltZXN0YW1wPSIxNTc5NjE5ODgyIj4xMTk0PC9rZXk+
PC9mb3JlaWduLWtleXM+PHJlZi10eXBlIG5hbWU9IkpvdXJuYWwgQXJ0aWNsZSI+MTc8L3JlZi10
eXBlPjxjb250cmlidXRvcnM+PGF1dGhvcnM+PGF1dGhvcj5TdSwgSm9uYXRoYW4gVC48L2F1dGhv
cj48YXV0aG9yPlNpbXBzb24sIFNvbGFuZ2UgTTwvYXV0aG9yPjxhdXRob3I+U3VuZywgU2FtdWVs
PC9hdXRob3I+PGF1dGhvcj5UZmFpbHksIEV3YSBCcnluZHphPC9hdXRob3I+PGF1dGhvcj5WZWF6
ZXksIFJvbmFsZDwvYXV0aG9yPjxhdXRob3I+TWFyemlua2UsIE1hcms8L2F1dGhvcj48YXV0aG9y
PlFpdSwgSmlhbmc8L2F1dGhvcj48YXV0aG9yPldhdHJvdXMsIERhdmlkPC9hdXRob3I+PGF1dGhv
cj5XaWRhbmFwYXRoaXJhbmEsIExha21pbmk8L2F1dGhvcj48YXV0aG9yPlBlYXJzb24sIEVsaXph
YmV0aDwvYXV0aG9yPjxhdXRob3I+UGVldCwgTS4gTWVsaXNzYTwvYXV0aG9yPjxhdXRob3I+S2Fy
dW5ha2FyYW4sIERpcHU8L2F1dGhvcj48YXV0aG9yPkdyYXNwZXJnZSwgQnJvb2tlPC9hdXRob3I+
PGF1dGhvcj5Eb2JlaywgR2VvcmdpbmE8L2F1dGhvcj48YXV0aG9yPkNhaW4sIENoYXJsZXR0ZSBN
LjwvYXV0aG9yPjxhdXRob3I+SG9wZSwgVGhvbWFzPC9hdXRob3I+PGF1dGhvcj5LaXNlciwgUGF0
cmljayBGLjwvYXV0aG9yPjwvYXV0aG9ycz48L2NvbnRyaWJ1dG9ycz48YXV0aC1hZGRyZXNzPkRl
cGFydG1lbnQgb2YgQmlvbWVkaWNhbCBFbmdpbmVlcmluZywgTm9ydGh3ZXN0ZXJuIFVuaXZlcnNp
dHksIEV2YW5zdG9uLCBJbGxpbm9pcywgVVNBLiYjeEQ7RGVwYXJ0bWVudCBvZiBQaHlzaWNzIGFu
ZCBFbmdpbmVlcmluZywgRWxvbiBVbml2ZXJzaXR5LCBFbG9uLCBOQywgVVNBLiYjeEQ7RGVwYXJ0
bWVudCBvZiBDZWxsIGFuZCBNb2xlY3VsYXIgQmlvbG9neSwgTm9ydGh3ZXN0ZXJuIFVuaXZlcnNp
dHksIENoaWNhZ28sIElsbGlub2lzLCBVU0EuJiN4RDtEaXZpc2lvbiBvZiBDb21wYXJhdGl2ZSBQ
YXRob2xvZ3ksIFR1bGFuZSBOYXRpb25hbCBQcmltYXRlIFJlc2VhcmNoIENlbnRlciwgQ292aW5n
dG9uLCBMb3Vpc2lhbmEsIFVTQS4mI3hEO0RpdmlzaW9uIG9mIENsaW5pY2FsIFBoYXJtYWNvbG9n
eSwgSm9obnMgSG9wa2lucyBVbml2ZXJzaXR5IFNjaG9vbCBvZiBNZWRpY2luZSwgQmFsdGltb3Jl
LCBNYXJ5bGFuZCwgVVNBLiYjeEQ7Q09OUkFELCBDb250cmFjZXB0aXZlIFJlc2VhcmNoIGFuZCBE
ZXZlbG9wbWVudCwgRGVwYXJ0bWVudCBvZiBPYnN0ZXRyaWNzIGFuZCBHeW5lY29sb2d5LCBFYXN0
ZXJuIFZpcmdpbmlhIE1lZGljYWwgU2Nob29sLCBBcmxpbmd0b24sIFZpcmdpbmlhLCBVU0EuJiN4
RDtUdWxhbmUgVW5pdmVyc2l0eSBTY2hvb2wgb2YgTWVkaWNpbmUsIE5ldyBPcmxlYW5zLCBMb3Vp
c2lhbmEsIFVTQS4mI3hEO0ZlaW5iZXJnIFNjaG9vbCBvZiBNZWRpY2luZSwgTm9ydGh3ZXN0ZXJu
IFVuaXZlcnNpdHksIENoaWNhZ28sIElsbGlub2lzLCBVU0EuJiN4RDtEZXBhcnRtZW50IG9mIEJp
b21lZGljYWwgRW5naW5lZXJpbmcsIE5vcnRod2VzdGVybiBVbml2ZXJzaXR5LCBFdmFuc3Rvbiwg
SWxsaW5vaXMsIFVTQSBwYXRyaWNrLmtpc2VyQG5vcnRod2VzdGVybi5lZHUuPC9hdXRoLWFkZHJl
c3M+PHRpdGxlcz48dGl0bGU+QSBTdWJjdXRhbmVvdXMgSW1wbGFudCBvZiBUZW5vZm92aXIgQWxh
ZmVuYW1pZGUgRnVtYXJhdGUgQ2F1c2VzIExvY2FsIEluZmxhbW1hdGlvbiBhbmQgVGlzc3VlIE5l
Y3Jvc2lzIGluIFJhYmJpdHMgYW5kIE1hY2FxdWVzPC90aXRsZT48c2Vjb25kYXJ5LXRpdGxlPmJp
b1J4aXY8L3NlY29uZGFyeS10aXRsZT48L3RpdGxlcz48cGFnZXM+Nzc1NDUyPC9wYWdlcz48ZWRp
dGlvbj4yMDE5LzEyLzI1PC9lZGl0aW9uPjxkYXRlcz48eWVhcj4yMDE5PC95ZWFyPjxwdWItZGF0
ZXM+PGRhdGU+RGVjIDIzPC9kYXRlPjwvcHViLWRhdGVzPjwvZGF0ZXM+PGlzYm4+MTA5OC02NTk2
IChFbGVjdHJvbmljKSYjeEQ7MDA2Ni00ODA0IChMaW5raW5nKTwvaXNibj48YWNjZXNzaW9uLW51
bT4zMTg3MTA3MzwvYWNjZXNzaW9uLW51bT48dXJscz48cmVsYXRlZC11cmxzPjx1cmw+aHR0cHM6
Ly93d3cuYmlvcnhpdi5vcmcvY29udGVudC9iaW9yeGl2L2Vhcmx5LzIwMTkvMDkvMTkvNzc1NDUy
LmZ1bGwucGRmPC91cmw+PC9yZWxhdGVkLXVybHM+PC91cmxzPjxlbGVjdHJvbmljLXJlc291cmNl
LW51bT4xMC4xMTAxLzc3NTQ1MjwvZWxlY3Ryb25pYy1yZXNvdXJjZS1udW0+PC9yZWNvcmQ+PC9D
aXRlPjwvRW5kTm90ZT5=
</w:fldData>
        </w:fldChar>
      </w:r>
      <w:r w:rsidR="00DC35D7">
        <w:instrText xml:space="preserve"> ADDIN EN.CITE.DATA </w:instrText>
      </w:r>
      <w:r w:rsidR="00DC35D7">
        <w:fldChar w:fldCharType="end"/>
      </w:r>
      <w:r w:rsidR="00421D3A">
        <w:fldChar w:fldCharType="separate"/>
      </w:r>
      <w:r w:rsidR="00421D3A">
        <w:rPr>
          <w:noProof/>
        </w:rPr>
        <w:t>[</w:t>
      </w:r>
      <w:hyperlink w:anchor="_ENREF_19" w:tooltip="Johnson, 2019 #1192" w:history="1">
        <w:r w:rsidR="005D42D8">
          <w:rPr>
            <w:noProof/>
          </w:rPr>
          <w:t>19-22</w:t>
        </w:r>
      </w:hyperlink>
      <w:r w:rsidR="00421D3A">
        <w:rPr>
          <w:noProof/>
        </w:rPr>
        <w:t>]</w:t>
      </w:r>
      <w:r w:rsidR="00421D3A">
        <w:fldChar w:fldCharType="end"/>
      </w:r>
      <w:r w:rsidR="00FC36AE">
        <w:t>. TAF</w:t>
      </w:r>
      <w:r w:rsidR="00F71A91">
        <w:t xml:space="preserve"> </w:t>
      </w:r>
      <w:r w:rsidR="00C5080C">
        <w:t>is</w:t>
      </w:r>
      <w:r w:rsidR="00F71A91">
        <w:t xml:space="preserve"> approved for oral treatment as the combination F/TAF</w:t>
      </w:r>
      <w:r w:rsidR="00C5080C">
        <w:t xml:space="preserve"> (</w:t>
      </w:r>
      <w:proofErr w:type="spellStart"/>
      <w:r w:rsidR="00C5080C">
        <w:t>Descovy</w:t>
      </w:r>
      <w:proofErr w:type="spellEnd"/>
      <w:r w:rsidR="00C5080C">
        <w:rPr>
          <w:rFonts w:cs="Times New Roman"/>
        </w:rPr>
        <w:t>®</w:t>
      </w:r>
      <w:r w:rsidR="00C5080C">
        <w:t>) and more recently for PrEP in at-risk adult and adolescent m</w:t>
      </w:r>
      <w:r w:rsidR="00FE1B77">
        <w:t>ales</w:t>
      </w:r>
      <w:r w:rsidR="00F71A91">
        <w:t xml:space="preserve">. Like TDF, TAF is a tenofovir prodrug, but is about 10 times more potent, has an improved safety profile and longer intracellular half-life of the active metabolite tenofovir diphosphate (TFV-DP) </w:t>
      </w:r>
      <w:r w:rsidR="00F71A91">
        <w:fldChar w:fldCharType="begin"/>
      </w:r>
      <w:r w:rsidR="00DC35D7">
        <w:instrText xml:space="preserve"> ADDIN EN.CITE &lt;EndNote&gt;&lt;Cite&gt;&lt;Author&gt;Ray&lt;/Author&gt;&lt;Year&gt;2016&lt;/Year&gt;&lt;RecNum&gt;1123&lt;/RecNum&gt;&lt;DisplayText&gt;[23]&lt;/DisplayText&gt;&lt;record&gt;&lt;rec-number&gt;1123&lt;/rec-number&gt;&lt;foreign-keys&gt;&lt;key app="EN" db-id="sw0fsw99vzvt2we0wwdpe5zgr5t9xzzvfwex" timestamp="1564413182"&gt;1123&lt;/key&gt;&lt;/foreign-keys&gt;&lt;ref-type name="Journal Article"&gt;17&lt;/ref-type&gt;&lt;contributors&gt;&lt;authors&gt;&lt;author&gt;Ray, Adrian S.&lt;/author&gt;&lt;author&gt;Fordyce, Marshall W.&lt;/author&gt;&lt;author&gt;Hitchcock, Michael J. M.&lt;/author&gt;&lt;/authors&gt;&lt;/contributors&gt;&lt;auth-address&gt;Gilead Sciences, Inc., Foster City, CA 94404, USA. Electronic address: adrian.ray@gilead.com.&amp;#xD;Gilead Sciences, Inc., Foster City, CA 94404, USA.&lt;/auth-address&gt;&lt;titles&gt;&lt;title&gt;Tenofovir alafenamide: A novel prodrug of tenofovir for the treatment of Human Immunodeficiency Virus&lt;/title&gt;&lt;secondary-title&gt;Antiviral Research&lt;/secondary-title&gt;&lt;/titles&gt;&lt;periodical&gt;&lt;full-title&gt;Antiviral Research&lt;/full-title&gt;&lt;/periodical&gt;&lt;pages&gt;63-70&lt;/pages&gt;&lt;volume&gt;125&lt;/volume&gt;&lt;edition&gt;2015/12/08&lt;/edition&gt;&lt;keywords&gt;&lt;keyword&gt;Viread&lt;/keyword&gt;&lt;keyword&gt;GS-7340&lt;/keyword&gt;&lt;keyword&gt;HIV&lt;/keyword&gt;&lt;keyword&gt;HAART&lt;/keyword&gt;&lt;keyword&gt;Nucleotide prodrug&lt;/keyword&gt;&lt;keyword&gt;PMPA&lt;/keyword&gt;&lt;/keywords&gt;&lt;dates&gt;&lt;year&gt;2016&lt;/year&gt;&lt;pub-dates&gt;&lt;date&gt;2016/01/01/&lt;/date&gt;&lt;/pub-dates&gt;&lt;/dates&gt;&lt;isbn&gt;0166-3542&lt;/isbn&gt;&lt;accession-num&gt;26640223&lt;/accession-num&gt;&lt;urls&gt;&lt;related-urls&gt;&lt;url&gt;http://www.sciencedirect.com/science/article/pii/S0166354215300310&lt;/url&gt;&lt;/related-urls&gt;&lt;/urls&gt;&lt;electronic-resource-num&gt;https://doi.org/10.1016/j.antiviral.2015.11.009&lt;/electronic-resource-num&gt;&lt;/record&gt;&lt;/Cite&gt;&lt;/EndNote&gt;</w:instrText>
      </w:r>
      <w:r w:rsidR="00F71A91">
        <w:fldChar w:fldCharType="separate"/>
      </w:r>
      <w:r w:rsidR="006C0200">
        <w:rPr>
          <w:noProof/>
        </w:rPr>
        <w:t>[</w:t>
      </w:r>
      <w:hyperlink w:anchor="_ENREF_23" w:tooltip="Ray, 2016 #1123" w:history="1">
        <w:r w:rsidR="005D42D8">
          <w:rPr>
            <w:noProof/>
          </w:rPr>
          <w:t>23</w:t>
        </w:r>
      </w:hyperlink>
      <w:r w:rsidR="006C0200">
        <w:rPr>
          <w:noProof/>
        </w:rPr>
        <w:t>]</w:t>
      </w:r>
      <w:r w:rsidR="00F71A91">
        <w:fldChar w:fldCharType="end"/>
      </w:r>
      <w:r w:rsidR="00F71A91" w:rsidRPr="00D00664">
        <w:t>.</w:t>
      </w:r>
      <w:r w:rsidR="00F71A91">
        <w:t xml:space="preserve"> Unlike TDF, TAF is not approved for HIV PrEP </w:t>
      </w:r>
      <w:r w:rsidR="00C5080C">
        <w:t xml:space="preserve">in women at risk of </w:t>
      </w:r>
      <w:r w:rsidR="004E1CFB">
        <w:t xml:space="preserve">infection </w:t>
      </w:r>
      <w:r w:rsidR="00C5080C">
        <w:t xml:space="preserve">from </w:t>
      </w:r>
      <w:r w:rsidR="004E1CFB">
        <w:t xml:space="preserve">the vaginal route of </w:t>
      </w:r>
      <w:proofErr w:type="gramStart"/>
      <w:r w:rsidR="004E1CFB">
        <w:t>exposure</w:t>
      </w:r>
      <w:r w:rsidR="00C5080C">
        <w:t xml:space="preserve">, </w:t>
      </w:r>
      <w:commentRangeStart w:id="8"/>
      <w:commentRangeStart w:id="9"/>
      <w:r w:rsidR="00C5080C">
        <w:t>but</w:t>
      </w:r>
      <w:proofErr w:type="gramEnd"/>
      <w:r w:rsidR="00C5080C">
        <w:t xml:space="preserve"> </w:t>
      </w:r>
      <w:r w:rsidR="008410D7">
        <w:t xml:space="preserve">plans to evaluate efficacy for </w:t>
      </w:r>
      <w:r w:rsidR="00F71A91">
        <w:t>HIV PrEP among</w:t>
      </w:r>
      <w:r w:rsidR="00C5080C">
        <w:t xml:space="preserve"> this population </w:t>
      </w:r>
      <w:r w:rsidR="008410D7">
        <w:t>are</w:t>
      </w:r>
      <w:r w:rsidR="00F71A91">
        <w:t xml:space="preserve"> ongoing</w:t>
      </w:r>
      <w:commentRangeEnd w:id="8"/>
      <w:r w:rsidR="008410D7">
        <w:rPr>
          <w:rStyle w:val="CommentReference"/>
        </w:rPr>
        <w:commentReference w:id="8"/>
      </w:r>
      <w:commentRangeEnd w:id="9"/>
      <w:r w:rsidR="00E45D78">
        <w:rPr>
          <w:rStyle w:val="CommentReference"/>
        </w:rPr>
        <w:commentReference w:id="9"/>
      </w:r>
      <w:r w:rsidR="00F71A91" w:rsidRPr="00EF7A25">
        <w:t xml:space="preserve">. </w:t>
      </w:r>
      <w:r w:rsidR="006E6EC2">
        <w:t xml:space="preserve">TAF </w:t>
      </w:r>
      <w:r w:rsidR="00FF1A21">
        <w:t xml:space="preserve">is </w:t>
      </w:r>
      <w:r w:rsidR="009D5655">
        <w:t xml:space="preserve">an attractive </w:t>
      </w:r>
      <w:r w:rsidR="00BB0CFD">
        <w:t>single</w:t>
      </w:r>
      <w:r w:rsidR="00FC36AE">
        <w:t xml:space="preserve"> </w:t>
      </w:r>
      <w:r w:rsidR="009D5655">
        <w:t>agent for LA administration</w:t>
      </w:r>
      <w:r w:rsidR="006E6EC2">
        <w:t xml:space="preserve"> </w:t>
      </w:r>
      <w:r w:rsidR="009D5655">
        <w:t xml:space="preserve">due to its superior </w:t>
      </w:r>
      <w:r w:rsidR="00FF1A21" w:rsidRPr="00FF1A21">
        <w:t>potency (lower target plasma concentrations) and low dose</w:t>
      </w:r>
      <w:r w:rsidR="00FF1A21">
        <w:t xml:space="preserve"> </w:t>
      </w:r>
      <w:r w:rsidR="00FF1A21" w:rsidRPr="00FF1A21">
        <w:t>long intracellular half-life</w:t>
      </w:r>
      <w:r w:rsidR="00D00664">
        <w:t>.</w:t>
      </w:r>
    </w:p>
    <w:p w14:paraId="1501199A" w14:textId="4EDFE5FE" w:rsidR="00F63473" w:rsidRDefault="00C801D0" w:rsidP="0079549D">
      <w:pPr>
        <w:jc w:val="left"/>
      </w:pPr>
      <w:r>
        <w:t>Physiologically based</w:t>
      </w:r>
      <w:r w:rsidR="00861E0F">
        <w:t xml:space="preserve"> pharmacokinetic (PBPK) model</w:t>
      </w:r>
      <w:r w:rsidR="00477840">
        <w:t>ling</w:t>
      </w:r>
      <w:r w:rsidR="00861E0F">
        <w:t xml:space="preserve"> is a computational </w:t>
      </w:r>
      <w:r w:rsidR="00477840">
        <w:t xml:space="preserve">approach to </w:t>
      </w:r>
      <w:r w:rsidR="009D5655">
        <w:t>simulate pharmacokinetics</w:t>
      </w:r>
      <w:r w:rsidR="00861E0F">
        <w:t xml:space="preserve"> in humans. </w:t>
      </w:r>
      <w:r>
        <w:t>PBPK</w:t>
      </w:r>
      <w:r w:rsidR="00861E0F">
        <w:t xml:space="preserve"> models mimic human anatomy and physiology </w:t>
      </w:r>
      <w:r w:rsidR="00477840">
        <w:t>through</w:t>
      </w:r>
      <w:r>
        <w:t xml:space="preserve"> </w:t>
      </w:r>
      <w:r w:rsidR="00861E0F">
        <w:t xml:space="preserve">anthropometric equations </w:t>
      </w:r>
      <w:r w:rsidR="00477840">
        <w:t xml:space="preserve">and combine </w:t>
      </w:r>
      <w:r w:rsidR="00861E0F">
        <w:t xml:space="preserve">drug physicochemical data (e.g. log P, </w:t>
      </w:r>
      <w:proofErr w:type="spellStart"/>
      <w:r w:rsidR="00861E0F">
        <w:t>pKa</w:t>
      </w:r>
      <w:proofErr w:type="spellEnd"/>
      <w:r w:rsidR="00861E0F">
        <w:t xml:space="preserve">, molecular weight), </w:t>
      </w:r>
      <w:r>
        <w:t xml:space="preserve">and </w:t>
      </w:r>
      <w:r w:rsidR="00861E0F" w:rsidRPr="00861E0F">
        <w:rPr>
          <w:i/>
          <w:iCs/>
        </w:rPr>
        <w:t>in vitro</w:t>
      </w:r>
      <w:r w:rsidR="00861E0F">
        <w:t xml:space="preserve"> data (protein binding, apparent permeability, blood-to-plasma ratio, intrinsic clearance) to describe drug disposition kinetics. </w:t>
      </w:r>
      <w:r w:rsidR="00477840">
        <w:t xml:space="preserve">PBPK </w:t>
      </w:r>
      <w:r w:rsidR="00861E0F">
        <w:t xml:space="preserve">models are increasingly used to support candidate selection during </w:t>
      </w:r>
      <w:r w:rsidR="00655EB4">
        <w:t xml:space="preserve">drug </w:t>
      </w:r>
      <w:r w:rsidR="00861E0F">
        <w:t>discovery</w:t>
      </w:r>
      <w:r w:rsidR="00477840">
        <w:t>,</w:t>
      </w:r>
      <w:r w:rsidR="00655EB4">
        <w:t xml:space="preserve"> dose selection for clinical development, facilitating regulatory submissions and optimising therapy post market approval across different sub-populations</w:t>
      </w:r>
      <w:r>
        <w:t xml:space="preserve"> </w:t>
      </w:r>
      <w:r w:rsidR="002C3BBB">
        <w:fldChar w:fldCharType="begin">
          <w:fldData xml:space="preserve">PEVuZE5vdGU+PENpdGU+PEF1dGhvcj5TYWVoZW5nPC9BdXRob3I+PFllYXI+MjAxODwvWWVhcj48
UmVjTnVtPjExMTg8L1JlY051bT48RGlzcGxheVRleHQ+WzI2XTwvRGlzcGxheVRleHQ+PHJlY29y
ZD48cmVjLW51bWJlcj4xMTE4PC9yZWMtbnVtYmVyPjxmb3JlaWduLWtleXM+PGtleSBhcHA9IkVO
IiBkYi1pZD0ic3cwZnN3OTl2enZ0MndlMHd3ZHBlNXpncjV0OXh6enZmd2V4IiB0aW1lc3RhbXA9
IjE1NjM4OTMxNTYiPjExMTg8L2tleT48L2ZvcmVpZ24ta2V5cz48cmVmLXR5cGUgbmFtZT0iSm91
cm5hbCBBcnRpY2xlIj4xNzwvcmVmLXR5cGU+PGNvbnRyaWJ1dG9ycz48YXV0aG9ycz48YXV0aG9y
PlNhZWhlbmcsIFRlZXJhY2hhdDwvYXV0aG9yPjxhdXRob3I+TmEtQmFuZ2NoYW5nLCBLZXNhcmE8
L2F1dGhvcj48YXV0aG9yPkthcmJ3YW5nLCBKdW50cmE8L2F1dGhvcj48L2F1dGhvcnM+PC9jb250
cmlidXRvcnM+PGF1dGgtYWRkcmVzcz5EZXBhcnRtZW50IG9mIENsaW5pY2FsIFByb2R1Y3QgRGV2
ZWxvcG1lbnQsIEluc3RpdHV0ZSBvZiBUcm9waWNhbCBNZWRpY2luZSwgTmFnYXNha2kgVW5pdmVy
c2l0eSwgMS0xMi00IFNha2Ftb3RvLCBOYWdhc2FraSwgODUyLTg1MjMsIEphcGFuLiYjeEQ7TGVh
ZGluZyBQcm9ncmFtLCBHcmFkdWF0ZSBTY2hvb2wgb2YgQmlvbWVkaWNhbCBTY2llbmNlcywgTmFn
YXNha2kgVW5pdmVyc2l0eSwgMS0xMi00IFNha2Ftb3RvLCBOYWdhc2FraSwgODUyLTg1MjMsIEph
cGFuLiYjeEQ7Q2h1bGFiaG9ybiBJbnRlcm5hdGlvbmFsIENvbGxlZ2Ugb2YgTWVkaWNpbmUsIFRo
YW1tYXNhdCBVbml2ZXJzaXR5LCBQYXRodW10aGFuaSwgMTIxMjEsIFRoYWlsYW5kLiYjeEQ7Q2Vu
dGVyIG9mIEV4Y2VsbGVuY2UgaW4gUGhhcm1hY29sb2d5IGFuZCBNb2xlY3VsYXIgQmlvbG9neSBv
ZiBNYWxhcmlhIGFuZCBDaG9sYW5naW9jYXJjaW5vbWEsIENodWxhYmhvcm4gSW50ZXJuYXRpb25h
bCBDb2xsZWdlIG9mIE1lZGljaW5lLCBUaGFtbWFzYXQgVW5pdmVyc2l0eSwgUGF0aHVtdGhhbmks
IDEyMTIxLCBUaGFpbGFuZC4mI3hEO0RlcGFydG1lbnQgb2YgQ2xpbmljYWwgUHJvZHVjdCBEZXZl
bG9wbWVudCwgSW5zdGl0dXRlIG9mIFRyb3BpY2FsIE1lZGljaW5lLCBOYWdhc2FraSBVbml2ZXJz
aXR5LCAxLTEyLTQgU2FrYW1vdG8sIE5hZ2FzYWtpLCA4NTItODUyMywgSmFwYW4uIGthcmJ3YW5n
akBuYWdhc2FraS11LmFjLmpwLjwvYXV0aC1hZGRyZXNzPjx0aXRsZXM+PHRpdGxlPlV0aWxpdHkg
b2YgcGh5c2lvbG9naWNhbGx5IGJhc2VkIHBoYXJtYWNva2luZXRpYyAoUEJQSykgbW9kZWxpbmcg
aW4gb25jb2xvZ3kgZHJ1ZyBkZXZlbG9wbWVudCBhbmQgaXRzIGFjY3VyYWN5OiBhIHN5c3RlbWF0
aWMgcmV2aWV3PC90aXRsZT48c2Vjb25kYXJ5LXRpdGxlPkV1cm9wZWFuIEpvdXJuYWwgb2YgQ2xp
bmljYWwgUGhhcm1hY29sb2d5PC9zZWNvbmRhcnktdGl0bGU+PC90aXRsZXM+PHBhZ2VzPjEzNjUt
MTM3NjwvcGFnZXM+PHZvbHVtZT43NDwvdm9sdW1lPjxudW1iZXI+MTE8L251bWJlcj48ZWRpdGlv
bj4yMDE4LzA3LzA3PC9lZGl0aW9uPjxrZXl3b3Jkcz48a2V5d29yZD5BbmltYWxzPC9rZXl3b3Jk
PjxrZXl3b3JkPkFudGluZW9wbGFzdGljIEFnZW50cy8qYWRtaW5pc3RyYXRpb24gJmFtcDsgZG9z
YWdlL3BoYXJtYWNva2luZXRpY3M8L2tleXdvcmQ+PGtleXdvcmQ+QXJlYSBVbmRlciBDdXJ2ZTwv
a2V5d29yZD48a2V5d29yZD5EcnVnIERldmVsb3BtZW50PC9rZXl3b3JkPjxrZXl3b3JkPkh1bWFu
czwva2V5d29yZD48a2V5d29yZD4qTW9kZWxzLCBCaW9sb2dpY2FsPC9rZXl3b3JkPjxrZXl3b3Jk
Pk5lb3BsYXNtcy8qZHJ1ZyB0aGVyYXB5PC9rZXl3b3JkPjxrZXl3b3JkPlJlcHJvZHVjaWJpbGl0
eSBvZiBSZXN1bHRzPC9rZXl3b3JkPjxrZXl3b3JkPkFjY3VyYWN5PC9rZXl3b3JkPjxrZXl3b3Jk
Pk9uY29sb2d5IGRydWcgZGV2ZWxvcG1lbnQ8L2tleXdvcmQ+PGtleXdvcmQ+UGh5c2lvbG9naWNh
bGx5IGJhc2VkIHBoYXJtYWNva2luZXRpYyBtb2RlbGluZzwva2V5d29yZD48a2V5d29yZD5TeXN0
ZW1hdGljIHJldmlldzwva2V5d29yZD48L2tleXdvcmRzPjxkYXRlcz48eWVhcj4yMDE4PC95ZWFy
PjxwdWItZGF0ZXM+PGRhdGU+Tm92ZW1iZXIgMDE8L2RhdGU+PC9wdWItZGF0ZXM+PC9kYXRlcz48
aXNibj4xNDMyLTEwNDE8L2lzYm4+PGFjY2Vzc2lvbi1udW0+Mjk5NzgyOTM8L2FjY2Vzc2lvbi1u
dW0+PGxhYmVsPlNhZWhlbmcyMDE4PC9sYWJlbD48d29yay10eXBlPmpvdXJuYWwgYXJ0aWNsZTwv
d29yay10eXBlPjx1cmxzPjxyZWxhdGVkLXVybHM+PHVybD5odHRwczovL2RvaS5vcmcvMTAuMTAw
Ny9zMDAyMjgtMDE4LTI1MTMtNjwvdXJsPjwvcmVsYXRlZC11cmxzPjwvdXJscz48ZWxlY3Ryb25p
Yy1yZXNvdXJjZS1udW0+MTAuMTAwNy9zMDAyMjgtMDE4LTI1MTMtNjwvZWxlY3Ryb25pYy1yZXNv
dXJjZS1udW0+PC9yZWNvcmQ+PC9DaXRlPjwvRW5kTm90ZT5=
</w:fldData>
        </w:fldChar>
      </w:r>
      <w:r w:rsidR="00DC35D7">
        <w:instrText xml:space="preserve"> ADDIN EN.CITE </w:instrText>
      </w:r>
      <w:r w:rsidR="00DC35D7">
        <w:fldChar w:fldCharType="begin">
          <w:fldData xml:space="preserve">PEVuZE5vdGU+PENpdGU+PEF1dGhvcj5TYWVoZW5nPC9BdXRob3I+PFllYXI+MjAxODwvWWVhcj48
UmVjTnVtPjExMTg8L1JlY051bT48RGlzcGxheVRleHQ+WzI2XTwvRGlzcGxheVRleHQ+PHJlY29y
ZD48cmVjLW51bWJlcj4xMTE4PC9yZWMtbnVtYmVyPjxmb3JlaWduLWtleXM+PGtleSBhcHA9IkVO
IiBkYi1pZD0ic3cwZnN3OTl2enZ0MndlMHd3ZHBlNXpncjV0OXh6enZmd2V4IiB0aW1lc3RhbXA9
IjE1NjM4OTMxNTYiPjExMTg8L2tleT48L2ZvcmVpZ24ta2V5cz48cmVmLXR5cGUgbmFtZT0iSm91
cm5hbCBBcnRpY2xlIj4xNzwvcmVmLXR5cGU+PGNvbnRyaWJ1dG9ycz48YXV0aG9ycz48YXV0aG9y
PlNhZWhlbmcsIFRlZXJhY2hhdDwvYXV0aG9yPjxhdXRob3I+TmEtQmFuZ2NoYW5nLCBLZXNhcmE8
L2F1dGhvcj48YXV0aG9yPkthcmJ3YW5nLCBKdW50cmE8L2F1dGhvcj48L2F1dGhvcnM+PC9jb250
cmlidXRvcnM+PGF1dGgtYWRkcmVzcz5EZXBhcnRtZW50IG9mIENsaW5pY2FsIFByb2R1Y3QgRGV2
ZWxvcG1lbnQsIEluc3RpdHV0ZSBvZiBUcm9waWNhbCBNZWRpY2luZSwgTmFnYXNha2kgVW5pdmVy
c2l0eSwgMS0xMi00IFNha2Ftb3RvLCBOYWdhc2FraSwgODUyLTg1MjMsIEphcGFuLiYjeEQ7TGVh
ZGluZyBQcm9ncmFtLCBHcmFkdWF0ZSBTY2hvb2wgb2YgQmlvbWVkaWNhbCBTY2llbmNlcywgTmFn
YXNha2kgVW5pdmVyc2l0eSwgMS0xMi00IFNha2Ftb3RvLCBOYWdhc2FraSwgODUyLTg1MjMsIEph
cGFuLiYjeEQ7Q2h1bGFiaG9ybiBJbnRlcm5hdGlvbmFsIENvbGxlZ2Ugb2YgTWVkaWNpbmUsIFRo
YW1tYXNhdCBVbml2ZXJzaXR5LCBQYXRodW10aGFuaSwgMTIxMjEsIFRoYWlsYW5kLiYjeEQ7Q2Vu
dGVyIG9mIEV4Y2VsbGVuY2UgaW4gUGhhcm1hY29sb2d5IGFuZCBNb2xlY3VsYXIgQmlvbG9neSBv
ZiBNYWxhcmlhIGFuZCBDaG9sYW5naW9jYXJjaW5vbWEsIENodWxhYmhvcm4gSW50ZXJuYXRpb25h
bCBDb2xsZWdlIG9mIE1lZGljaW5lLCBUaGFtbWFzYXQgVW5pdmVyc2l0eSwgUGF0aHVtdGhhbmks
IDEyMTIxLCBUaGFpbGFuZC4mI3hEO0RlcGFydG1lbnQgb2YgQ2xpbmljYWwgUHJvZHVjdCBEZXZl
bG9wbWVudCwgSW5zdGl0dXRlIG9mIFRyb3BpY2FsIE1lZGljaW5lLCBOYWdhc2FraSBVbml2ZXJz
aXR5LCAxLTEyLTQgU2FrYW1vdG8sIE5hZ2FzYWtpLCA4NTItODUyMywgSmFwYW4uIGthcmJ3YW5n
akBuYWdhc2FraS11LmFjLmpwLjwvYXV0aC1hZGRyZXNzPjx0aXRsZXM+PHRpdGxlPlV0aWxpdHkg
b2YgcGh5c2lvbG9naWNhbGx5IGJhc2VkIHBoYXJtYWNva2luZXRpYyAoUEJQSykgbW9kZWxpbmcg
aW4gb25jb2xvZ3kgZHJ1ZyBkZXZlbG9wbWVudCBhbmQgaXRzIGFjY3VyYWN5OiBhIHN5c3RlbWF0
aWMgcmV2aWV3PC90aXRsZT48c2Vjb25kYXJ5LXRpdGxlPkV1cm9wZWFuIEpvdXJuYWwgb2YgQ2xp
bmljYWwgUGhhcm1hY29sb2d5PC9zZWNvbmRhcnktdGl0bGU+PC90aXRsZXM+PHBhZ2VzPjEzNjUt
MTM3NjwvcGFnZXM+PHZvbHVtZT43NDwvdm9sdW1lPjxudW1iZXI+MTE8L251bWJlcj48ZWRpdGlv
bj4yMDE4LzA3LzA3PC9lZGl0aW9uPjxrZXl3b3Jkcz48a2V5d29yZD5BbmltYWxzPC9rZXl3b3Jk
PjxrZXl3b3JkPkFudGluZW9wbGFzdGljIEFnZW50cy8qYWRtaW5pc3RyYXRpb24gJmFtcDsgZG9z
YWdlL3BoYXJtYWNva2luZXRpY3M8L2tleXdvcmQ+PGtleXdvcmQ+QXJlYSBVbmRlciBDdXJ2ZTwv
a2V5d29yZD48a2V5d29yZD5EcnVnIERldmVsb3BtZW50PC9rZXl3b3JkPjxrZXl3b3JkPkh1bWFu
czwva2V5d29yZD48a2V5d29yZD4qTW9kZWxzLCBCaW9sb2dpY2FsPC9rZXl3b3JkPjxrZXl3b3Jk
Pk5lb3BsYXNtcy8qZHJ1ZyB0aGVyYXB5PC9rZXl3b3JkPjxrZXl3b3JkPlJlcHJvZHVjaWJpbGl0
eSBvZiBSZXN1bHRzPC9rZXl3b3JkPjxrZXl3b3JkPkFjY3VyYWN5PC9rZXl3b3JkPjxrZXl3b3Jk
Pk9uY29sb2d5IGRydWcgZGV2ZWxvcG1lbnQ8L2tleXdvcmQ+PGtleXdvcmQ+UGh5c2lvbG9naWNh
bGx5IGJhc2VkIHBoYXJtYWNva2luZXRpYyBtb2RlbGluZzwva2V5d29yZD48a2V5d29yZD5TeXN0
ZW1hdGljIHJldmlldzwva2V5d29yZD48L2tleXdvcmRzPjxkYXRlcz48eWVhcj4yMDE4PC95ZWFy
PjxwdWItZGF0ZXM+PGRhdGU+Tm92ZW1iZXIgMDE8L2RhdGU+PC9wdWItZGF0ZXM+PC9kYXRlcz48
aXNibj4xNDMyLTEwNDE8L2lzYm4+PGFjY2Vzc2lvbi1udW0+Mjk5NzgyOTM8L2FjY2Vzc2lvbi1u
dW0+PGxhYmVsPlNhZWhlbmcyMDE4PC9sYWJlbD48d29yay10eXBlPmpvdXJuYWwgYXJ0aWNsZTwv
d29yay10eXBlPjx1cmxzPjxyZWxhdGVkLXVybHM+PHVybD5odHRwczovL2RvaS5vcmcvMTAuMTAw
Ny9zMDAyMjgtMDE4LTI1MTMtNjwvdXJsPjwvcmVsYXRlZC11cmxzPjwvdXJscz48ZWxlY3Ryb25p
Yy1yZXNvdXJjZS1udW0+MTAuMTAwNy9zMDAyMjgtMDE4LTI1MTMtNjwvZWxlY3Ryb25pYy1yZXNv
dXJjZS1udW0+PC9yZWNvcmQ+PC9DaXRlPjwvRW5kTm90ZT5=
</w:fldData>
        </w:fldChar>
      </w:r>
      <w:r w:rsidR="00DC35D7">
        <w:instrText xml:space="preserve"> ADDIN EN.CITE.DATA </w:instrText>
      </w:r>
      <w:r w:rsidR="00DC35D7">
        <w:fldChar w:fldCharType="end"/>
      </w:r>
      <w:r w:rsidR="002C3BBB">
        <w:fldChar w:fldCharType="separate"/>
      </w:r>
      <w:r w:rsidR="006C0200">
        <w:rPr>
          <w:noProof/>
        </w:rPr>
        <w:t>[</w:t>
      </w:r>
      <w:hyperlink w:anchor="_ENREF_26" w:tooltip="Saeheng, 2018 #1118" w:history="1">
        <w:r w:rsidR="005D42D8">
          <w:rPr>
            <w:noProof/>
          </w:rPr>
          <w:t>26</w:t>
        </w:r>
      </w:hyperlink>
      <w:r w:rsidR="006C0200">
        <w:rPr>
          <w:noProof/>
        </w:rPr>
        <w:t>]</w:t>
      </w:r>
      <w:r w:rsidR="002C3BBB">
        <w:fldChar w:fldCharType="end"/>
      </w:r>
      <w:r w:rsidR="00861E0F">
        <w:t>.</w:t>
      </w:r>
    </w:p>
    <w:p w14:paraId="4DDAEC2F" w14:textId="14E60973" w:rsidR="00076D7C" w:rsidRPr="009645BC" w:rsidRDefault="00F63473" w:rsidP="0079549D">
      <w:pPr>
        <w:jc w:val="left"/>
        <w:rPr>
          <w:rFonts w:cs="Arial"/>
          <w:sz w:val="32"/>
          <w:szCs w:val="32"/>
        </w:rPr>
      </w:pPr>
      <w:r>
        <w:t xml:space="preserve">The aim of this study was to develop a TAF PBPK model and simulate the minimum dose suitable as a subcutaneous implant in virtual healthy women. The developed model was qualified against observed data of </w:t>
      </w:r>
      <w:r w:rsidR="00655EB4">
        <w:t>oral administration, and then used to simulate theoretical LA options</w:t>
      </w:r>
      <w:r>
        <w:t xml:space="preserve">. The minimum daily dose for the subcutaneous implant was evaluated such that the intracellular concentration of TFV-DP was </w:t>
      </w:r>
      <w:r w:rsidR="00655EB4">
        <w:t>above</w:t>
      </w:r>
      <w:r>
        <w:t xml:space="preserve"> the target concentration of 48 </w:t>
      </w:r>
      <w:proofErr w:type="spellStart"/>
      <w:r>
        <w:t>fmol</w:t>
      </w:r>
      <w:proofErr w:type="spellEnd"/>
      <w:r>
        <w:t>/10</w:t>
      </w:r>
      <w:r w:rsidRPr="00F63473">
        <w:rPr>
          <w:vertAlign w:val="superscript"/>
        </w:rPr>
        <w:t>6</w:t>
      </w:r>
      <w:r>
        <w:t xml:space="preserve"> cells </w:t>
      </w:r>
      <w:r w:rsidR="002C3BBB">
        <w:fldChar w:fldCharType="begin">
          <w:fldData xml:space="preserve">PEVuZE5vdGU+PENpdGU+PEF1dGhvcj5HdW5hd2FyZGFuYTwvQXV0aG9yPjxZZWFyPjIwMTU8L1ll
YXI+PFJlY051bT4xMDY0PC9SZWNOdW0+PERpc3BsYXlUZXh0Pls2LCAyMV08L0Rpc3BsYXlUZXh0
PjxyZWNvcmQ+PHJlYy1udW1iZXI+MTA2NDwvcmVjLW51bWJlcj48Zm9yZWlnbi1rZXlzPjxrZXkg
YXBwPSJFTiIgZGItaWQ9InN3MGZzdzk5dnp2dDJ3ZTB3d2RwZTV6Z3I1dDl4enp2ZndleCIgdGlt
ZXN0YW1wPSIxNTI5MDcxMDAxIj4xMDY0PC9rZXk+PC9mb3JlaWduLWtleXM+PHJlZi10eXBlIG5h
bWU9IkpvdXJuYWwgQXJ0aWNsZSI+MTc8L3JlZi10eXBlPjxjb250cmlidXRvcnM+PGF1dGhvcnM+
PGF1dGhvcj5HdW5hd2FyZGFuYSwgTWFuanVsYTwvYXV0aG9yPjxhdXRob3I+UmVtZWRpb3MtQ2hh
biwgTWFyaWFuYTwvYXV0aG9yPjxhdXRob3I+TWlsbGVyLCBDaHJpc3RpbmUgUy48L2F1dGhvcj48
YXV0aG9yPkZhbnRlciwgUm9iPC9hdXRob3I+PGF1dGhvcj5ZYW5nLCBGbG9yYTwvYXV0aG9yPjxh
dXRob3I+TWFyemlua2UsIE1hcmsgQS48L2F1dGhvcj48YXV0aG9yPkhlbmRyaXgsIENyYWlnIFcu
PC9hdXRob3I+PGF1dGhvcj5CZWxpdmVhdSwgTWFydGluPC9hdXRob3I+PGF1dGhvcj5Nb3NzLCBK
b2huIEEuPC9hdXRob3I+PGF1dGhvcj5TbWl0aCwgVGhvbWFzIEouPC9hdXRob3I+PGF1dGhvcj5C
YXVtLCBNYXJjIE0uPC9hdXRob3I+PC9hdXRob3JzPjwvY29udHJpYnV0b3JzPjxhdXRoLWFkZHJl
c3M+RGVwYXJ0bWVudCBvZiBDaGVtaXN0cnksIE9hayBDcmVzdCBJbnN0aXR1dGUgb2YgU2NpZW5j
ZSwgTW9ucm92aWEsIENhbGlmb3JuaWEsIFVTQS4mI3hEO0F1cml0ZWMgUGhhcm1hY2V1dGljYWxz
LCBJbmMuLCBQYXNhZGVuYSwgQ2FsaWZvcm5pYSwgVVNBLiYjeEQ7RGVwYXJ0bWVudCBvZiBNZWRp
Y2luZSwgSm9obnMgSG9wa2lucyBVbml2ZXJzaXR5LCBCYWx0aW1vcmUsIE1hcnlsYW5kLCBVU0Eg
RGVwYXJ0bWVudCBvZiBQYXRob2xvZ3ksIEpvaG5zIEhvcGtpbnMgVW5pdmVyc2l0eSwgQmFsdGlt
b3JlLCBNYXJ5bGFuZCwgVVNBLiYjeEQ7RGVwYXJ0bWVudCBvZiBNZWRpY2luZSwgSm9obnMgSG9w
a2lucyBVbml2ZXJzaXR5LCBCYWx0aW1vcmUsIE1hcnlsYW5kLCBVU0EuJiN4RDtQaGFyc2lnaHQg
Q29uc3VsdGluZyBTZXJ2aWNlcywgTW9udHJlYWwsIFF1ZWJlYywgQ2FuYWRhLiYjeEQ7RGVwYXJ0
bWVudCBvZiBDaGVtaXN0cnksIE9hayBDcmVzdCBJbnN0aXR1dGUgb2YgU2NpZW5jZSwgTW9ucm92
aWEsIENhbGlmb3JuaWEsIFVTQSBBdXJpdGVjIFBoYXJtYWNldXRpY2FscywgSW5jLiwgUGFzYWRl
bmEsIENhbGlmb3JuaWEsIFVTQS4mI3hEO0RlcGFydG1lbnQgb2YgQ2hlbWlzdHJ5LCBPYWsgQ3Jl
c3QgSW5zdGl0dXRlIG9mIFNjaWVuY2UsIE1vbnJvdmlhLCBDYWxpZm9ybmlhLCBVU0EgbS5iYXVt
QG9hay1jcmVzdC5vcmcuPC9hdXRoLWFkZHJlc3M+PHRpdGxlcz48dGl0bGU+UGhhcm1hY29raW5l
dGljcyBvZiBMb25nLUFjdGluZyBUZW5vZm92aXIgQWxhZmVuYW1pZGUgKEdTLTczNDApIFN1YmRl
cm1hbCBJbXBsYW50IGZvciBISVYgUHJvcGh5bGF4aXM8L3RpdGxlPjxzZWNvbmRhcnktdGl0bGU+
QW50aW1pY3JvYmlhbCBBZ2VudHMgYW5kIENoZW1vdGhlcmFweTwvc2Vjb25kYXJ5LXRpdGxlPjwv
dGl0bGVzPjxwZXJpb2RpY2FsPjxmdWxsLXRpdGxlPkFudGltaWNyb2JpYWwgQWdlbnRzIGFuZCBD
aGVtb3RoZXJhcHk8L2Z1bGwtdGl0bGU+PC9wZXJpb2RpY2FsPjxwYWdlcz4zOTEzLTM5MTk8L3Bh
Z2VzPjx2b2x1bWU+NTk8L3ZvbHVtZT48bnVtYmVyPjc8L251bWJlcj48ZWRpdGlvbj4yMDE1LzA0
LzIyPC9lZGl0aW9uPjxrZXl3b3Jkcz48a2V5d29yZD5BZGVuaW5lL2FkbWluaXN0cmF0aW9uICZh
bXA7IGRvc2FnZS8qYW5hbG9ncyAmYW1wOzwva2V5d29yZD48a2V5d29yZD5kZXJpdmF0aXZlcy9w
aGFybWFjb2tpbmV0aWNzL3RoZXJhcGV1dGljIHVzZTwva2V5d29yZD48a2V5d29yZD5BbmltYWxz
PC9rZXl3b3JkPjxrZXl3b3JkPkFudGktSElWIEFnZW50cy9hZG1pbmlzdHJhdGlvbiAmYW1wOyBk
b3NhZ2UvKnBoYXJtYWNva2luZXRpY3MvKnRoZXJhcGV1dGljIHVzZTwva2V5d29yZD48a2V5d29y
ZD5Eb2dzPC9rZXl3b3JkPjxrZXl3b3JkPkRydWcgSW1wbGFudHM8L2tleXdvcmQ+PGtleXdvcmQ+
RXF1aXBtZW50IERlc2lnbjwva2V5d29yZD48a2V5d29yZD5ISVYgSW5mZWN0aW9ucy8qcHJldmVu
dGlvbiAmYW1wOyBjb250cm9sPC9rZXl3b3JkPjxrZXl3b3JkPkhJVi0xL2RydWcgZWZmZWN0czwv
a2V5d29yZD48a2V5d29yZD5NYWxlPC9rZXl3b3JkPjxrZXl3b3JkPk1vbm9jeXRlcy9tZXRhYm9s
aXNtPC9rZXl3b3JkPjxrZXl3b3JkPlByb2RydWdzPC9rZXl3b3JkPjxrZXl3b3JkPlJldmVyc2Ug
VHJhbnNjcmlwdGFzZSBJbmhpYml0b3JzL2FkbWluaXN0cmF0aW9uICZhbXA7PC9rZXl3b3JkPjxr
ZXl3b3JkPmRvc2FnZS8qcGhhcm1hY29raW5ldGljcy8qdGhlcmFwZXV0aWMgdXNlPC9rZXl3b3Jk
Pjwva2V5d29yZHM+PGRhdGVzPjx5ZWFyPjIwMTU8L3llYXI+PHB1Yi1kYXRlcz48ZGF0ZT5KdWx5
IDEsIDIwMTU8L2RhdGU+PC9wdWItZGF0ZXM+PC9kYXRlcz48aXNibj4xMDk4LTY1OTYgKEVsZWN0
cm9uaWMpJiN4RDswMDY2LTQ4MDQgKExpbmtpbmcpPC9pc2JuPjxhY2Nlc3Npb24tbnVtPjI1ODk2
Njg4PC9hY2Nlc3Npb24tbnVtPjx1cmxzPjxyZWxhdGVkLXVybHM+PHVybD5odHRwOi8vYWFjLmFz
bS5vcmcvY29udGVudC81OS83LzM5MTMuYWJzdHJhY3Q8L3VybD48L3JlbGF0ZWQtdXJscz48L3Vy
bHM+PGN1c3RvbTI+UE1DNDQ2ODY5MjwvY3VzdG9tMj48ZWxlY3Ryb25pYy1yZXNvdXJjZS1udW0+
MTAuMTEyOC9hYWMuMDA2NTYtMTU8L2VsZWN0cm9uaWMtcmVzb3VyY2UtbnVtPjwvcmVjb3JkPjwv
Q2l0ZT48Q2l0ZT48QXV0aG9yPkdyYW50PC9BdXRob3I+PFllYXI+MjAxMDwvWWVhcj48UmVjTnVt
PjEyNzU8L1JlY051bT48cmVjb3JkPjxyZWMtbnVtYmVyPjEyNzU8L3JlYy1udW1iZXI+PGZvcmVp
Z24ta2V5cz48a2V5IGFwcD0iRU4iIGRiLWlkPSJzdzBmc3c5OXZ6dnQyd2Uwd3dkcGU1emdyNXQ5
eHp6dmZ3ZXgiIHRpbWVzdGFtcD0iMTU4ODAxMjI3OCI+MTI3NTwva2V5PjwvZm9yZWlnbi1rZXlz
PjxyZWYtdHlwZSBuYW1lPSJKb3VybmFsIEFydGljbGUiPjE3PC9yZWYtdHlwZT48Y29udHJpYnV0
b3JzPjxhdXRob3JzPjxhdXRob3I+R3JhbnQsIFJvYmVydCBNLjwvYXV0aG9yPjxhdXRob3I+TGFt
YSwgSmF2aWVyIFIuPC9hdXRob3I+PGF1dGhvcj5BbmRlcnNvbiwgUGV0ZXIgTC48L2F1dGhvcj48
YXV0aG9yPk1jTWFoYW4sIFZhbmVzc2E8L2F1dGhvcj48YXV0aG9yPkxpdSwgQWxiZXJ0IFkuPC9h
dXRob3I+PGF1dGhvcj5WYXJnYXMsIExvcmVuYTwvYXV0aG9yPjxhdXRob3I+R29pY29jaGVhLCBQ
ZWRybzwvYXV0aG9yPjxhdXRob3I+Q2FzYXDDrWEsIE1hcnTDrW48L2F1dGhvcj48YXV0aG9yPkd1
YW5pcmEtQ2FycmFuemEsIEp1YW4gVmljZW50ZTwvYXV0aG9yPjxhdXRob3I+UmFtaXJlei1DYXJk
aWNoLCBNYXJpYSBFLjwvYXV0aG9yPjxhdXRob3I+TW9udG95YS1IZXJyZXJhLCBPcmxhbmRvPC9h
dXRob3I+PGF1dGhvcj5GZXJuw6FuZGV6LCBUZWxtbzwvYXV0aG9yPjxhdXRob3I+VmVsb3NvLCBW
YWxkaWxlYSBHLjwvYXV0aG9yPjxhdXRob3I+QnVjaGJpbmRlciwgU3VzYW4gUC48L2F1dGhvcj48
YXV0aG9yPkNoYXJpeWFsZXJ0c2FrLCBTdXdhdDwvYXV0aG9yPjxhdXRob3I+U2NoZWNodGVyLCBN
YXVybzwvYXV0aG9yPjxhdXRob3I+QmVra2VyLCBMaW5kYS1HYWlsPC9hdXRob3I+PGF1dGhvcj5N
YXllciwgS2VubmV0aCBILjwvYXV0aG9yPjxhdXRob3I+S2FsbMOhcywgRXNwZXIgR2Vvcmdlczwv
YXV0aG9yPjxhdXRob3I+QW1pY28sIEsuIFJpdmV0PC9hdXRob3I+PGF1dGhvcj5NdWxsaWdhbiwg
S2F0aGxlZW48L2F1dGhvcj48YXV0aG9yPkJ1c2htYW4sIExhbmUgUi48L2F1dGhvcj48YXV0aG9y
PkhhbmNlLCBSb2JlcnQgSi48L2F1dGhvcj48YXV0aG9yPkdhbm96YSwgQ2FybWVsYTwvYXV0aG9y
PjxhdXRob3I+RGVmZWNoZXJldXgsIFBhdHJpY2lhPC9hdXRob3I+PGF1dGhvcj5Qb3N0bGUsIEJy
aWFuPC9hdXRob3I+PGF1dGhvcj5XYW5nLCBGdXJvbmc8L2F1dGhvcj48YXV0aG9yPk1jQ29ubmVs
bCwgSi4gSmVmZjwvYXV0aG9yPjxhdXRob3I+WmhlbmcsIEppYS1IdWE8L2F1dGhvcj48YXV0aG9y
PkxlZSwgSmVhbm55PC9hdXRob3I+PGF1dGhvcj5Sb29uZXksIEphbWVzIEYuPC9hdXRob3I+PGF1
dGhvcj5KYWZmZSwgSG93YXJkIFMuPC9hdXRob3I+PGF1dGhvcj5NYXJ0aW5leiwgQW5hIEkuPC9h
dXRob3I+PGF1dGhvcj5CdXJucywgRGF2aWQgTi48L2F1dGhvcj48YXV0aG9yPkdsaWRkZW4sIERh
dmlkIFYuPC9hdXRob3I+PC9hdXRob3JzPjwvY29udHJpYnV0b3JzPjx0aXRsZXM+PHRpdGxlPlBy
ZWV4cG9zdXJlIENoZW1vcHJvcGh5bGF4aXMgZm9yIEhJViBQcmV2ZW50aW9uIGluIE1lbiBXaG8g
SGF2ZSBTZXggd2l0aCBNZW48L3RpdGxlPjxzZWNvbmRhcnktdGl0bGU+TmV3IEVuZ2xhbmQgSm91
cm5hbCBvZiBNZWRpY2luZTwvc2Vjb25kYXJ5LXRpdGxlPjwvdGl0bGVzPjxwZXJpb2RpY2FsPjxm
dWxsLXRpdGxlPk5ldyBFbmdsYW5kIEpvdXJuYWwgb2YgTWVkaWNpbmU8L2Z1bGwtdGl0bGU+PC9w
ZXJpb2RpY2FsPjxwYWdlcz4yNTg3LTI1OTk8L3BhZ2VzPjx2b2x1bWU+MzYzPC92b2x1bWU+PG51
bWJlcj4yNzwvbnVtYmVyPjxkYXRlcz48eWVhcj4yMDEwPC95ZWFyPjwvZGF0ZXM+PGFjY2Vzc2lv
bi1udW0+MjEwOTEyNzk8L2FjY2Vzc2lvbi1udW0+PHVybHM+PHJlbGF0ZWQtdXJscz48dXJsPmh0
dHBzOi8vd3d3Lm5lam0ub3JnL2RvaS9mdWxsLzEwLjEwNTYvTkVKTW9hMTAxMTIwNTwvdXJsPjwv
cmVsYXRlZC11cmxzPjwvdXJscz48ZWxlY3Ryb25pYy1yZXNvdXJjZS1udW0+MTAuMTA1Ni9ORUpN
b2ExMDExMjA1PC9lbGVjdHJvbmljLXJlc291cmNlLW51bT48L3JlY29yZD48L0NpdGU+PC9FbmRO
b3RlPn==
</w:fldData>
        </w:fldChar>
      </w:r>
      <w:r w:rsidR="005D42D8">
        <w:instrText xml:space="preserve"> ADDIN EN.CITE </w:instrText>
      </w:r>
      <w:r w:rsidR="005D42D8">
        <w:fldChar w:fldCharType="begin">
          <w:fldData xml:space="preserve">PEVuZE5vdGU+PENpdGU+PEF1dGhvcj5HdW5hd2FyZGFuYTwvQXV0aG9yPjxZZWFyPjIwMTU8L1ll
YXI+PFJlY051bT4xMDY0PC9SZWNOdW0+PERpc3BsYXlUZXh0Pls2LCAyMV08L0Rpc3BsYXlUZXh0
PjxyZWNvcmQ+PHJlYy1udW1iZXI+MTA2NDwvcmVjLW51bWJlcj48Zm9yZWlnbi1rZXlzPjxrZXkg
YXBwPSJFTiIgZGItaWQ9InN3MGZzdzk5dnp2dDJ3ZTB3d2RwZTV6Z3I1dDl4enp2ZndleCIgdGlt
ZXN0YW1wPSIxNTI5MDcxMDAxIj4xMDY0PC9rZXk+PC9mb3JlaWduLWtleXM+PHJlZi10eXBlIG5h
bWU9IkpvdXJuYWwgQXJ0aWNsZSI+MTc8L3JlZi10eXBlPjxjb250cmlidXRvcnM+PGF1dGhvcnM+
PGF1dGhvcj5HdW5hd2FyZGFuYSwgTWFuanVsYTwvYXV0aG9yPjxhdXRob3I+UmVtZWRpb3MtQ2hh
biwgTWFyaWFuYTwvYXV0aG9yPjxhdXRob3I+TWlsbGVyLCBDaHJpc3RpbmUgUy48L2F1dGhvcj48
YXV0aG9yPkZhbnRlciwgUm9iPC9hdXRob3I+PGF1dGhvcj5ZYW5nLCBGbG9yYTwvYXV0aG9yPjxh
dXRob3I+TWFyemlua2UsIE1hcmsgQS48L2F1dGhvcj48YXV0aG9yPkhlbmRyaXgsIENyYWlnIFcu
PC9hdXRob3I+PGF1dGhvcj5CZWxpdmVhdSwgTWFydGluPC9hdXRob3I+PGF1dGhvcj5Nb3NzLCBK
b2huIEEuPC9hdXRob3I+PGF1dGhvcj5TbWl0aCwgVGhvbWFzIEouPC9hdXRob3I+PGF1dGhvcj5C
YXVtLCBNYXJjIE0uPC9hdXRob3I+PC9hdXRob3JzPjwvY29udHJpYnV0b3JzPjxhdXRoLWFkZHJl
c3M+RGVwYXJ0bWVudCBvZiBDaGVtaXN0cnksIE9hayBDcmVzdCBJbnN0aXR1dGUgb2YgU2NpZW5j
ZSwgTW9ucm92aWEsIENhbGlmb3JuaWEsIFVTQS4mI3hEO0F1cml0ZWMgUGhhcm1hY2V1dGljYWxz
LCBJbmMuLCBQYXNhZGVuYSwgQ2FsaWZvcm5pYSwgVVNBLiYjeEQ7RGVwYXJ0bWVudCBvZiBNZWRp
Y2luZSwgSm9obnMgSG9wa2lucyBVbml2ZXJzaXR5LCBCYWx0aW1vcmUsIE1hcnlsYW5kLCBVU0Eg
RGVwYXJ0bWVudCBvZiBQYXRob2xvZ3ksIEpvaG5zIEhvcGtpbnMgVW5pdmVyc2l0eSwgQmFsdGlt
b3JlLCBNYXJ5bGFuZCwgVVNBLiYjeEQ7RGVwYXJ0bWVudCBvZiBNZWRpY2luZSwgSm9obnMgSG9w
a2lucyBVbml2ZXJzaXR5LCBCYWx0aW1vcmUsIE1hcnlsYW5kLCBVU0EuJiN4RDtQaGFyc2lnaHQg
Q29uc3VsdGluZyBTZXJ2aWNlcywgTW9udHJlYWwsIFF1ZWJlYywgQ2FuYWRhLiYjeEQ7RGVwYXJ0
bWVudCBvZiBDaGVtaXN0cnksIE9hayBDcmVzdCBJbnN0aXR1dGUgb2YgU2NpZW5jZSwgTW9ucm92
aWEsIENhbGlmb3JuaWEsIFVTQSBBdXJpdGVjIFBoYXJtYWNldXRpY2FscywgSW5jLiwgUGFzYWRl
bmEsIENhbGlmb3JuaWEsIFVTQS4mI3hEO0RlcGFydG1lbnQgb2YgQ2hlbWlzdHJ5LCBPYWsgQ3Jl
c3QgSW5zdGl0dXRlIG9mIFNjaWVuY2UsIE1vbnJvdmlhLCBDYWxpZm9ybmlhLCBVU0EgbS5iYXVt
QG9hay1jcmVzdC5vcmcuPC9hdXRoLWFkZHJlc3M+PHRpdGxlcz48dGl0bGU+UGhhcm1hY29raW5l
dGljcyBvZiBMb25nLUFjdGluZyBUZW5vZm92aXIgQWxhZmVuYW1pZGUgKEdTLTczNDApIFN1YmRl
cm1hbCBJbXBsYW50IGZvciBISVYgUHJvcGh5bGF4aXM8L3RpdGxlPjxzZWNvbmRhcnktdGl0bGU+
QW50aW1pY3JvYmlhbCBBZ2VudHMgYW5kIENoZW1vdGhlcmFweTwvc2Vjb25kYXJ5LXRpdGxlPjwv
dGl0bGVzPjxwZXJpb2RpY2FsPjxmdWxsLXRpdGxlPkFudGltaWNyb2JpYWwgQWdlbnRzIGFuZCBD
aGVtb3RoZXJhcHk8L2Z1bGwtdGl0bGU+PC9wZXJpb2RpY2FsPjxwYWdlcz4zOTEzLTM5MTk8L3Bh
Z2VzPjx2b2x1bWU+NTk8L3ZvbHVtZT48bnVtYmVyPjc8L251bWJlcj48ZWRpdGlvbj4yMDE1LzA0
LzIyPC9lZGl0aW9uPjxrZXl3b3Jkcz48a2V5d29yZD5BZGVuaW5lL2FkbWluaXN0cmF0aW9uICZh
bXA7IGRvc2FnZS8qYW5hbG9ncyAmYW1wOzwva2V5d29yZD48a2V5d29yZD5kZXJpdmF0aXZlcy9w
aGFybWFjb2tpbmV0aWNzL3RoZXJhcGV1dGljIHVzZTwva2V5d29yZD48a2V5d29yZD5BbmltYWxz
PC9rZXl3b3JkPjxrZXl3b3JkPkFudGktSElWIEFnZW50cy9hZG1pbmlzdHJhdGlvbiAmYW1wOyBk
b3NhZ2UvKnBoYXJtYWNva2luZXRpY3MvKnRoZXJhcGV1dGljIHVzZTwva2V5d29yZD48a2V5d29y
ZD5Eb2dzPC9rZXl3b3JkPjxrZXl3b3JkPkRydWcgSW1wbGFudHM8L2tleXdvcmQ+PGtleXdvcmQ+
RXF1aXBtZW50IERlc2lnbjwva2V5d29yZD48a2V5d29yZD5ISVYgSW5mZWN0aW9ucy8qcHJldmVu
dGlvbiAmYW1wOyBjb250cm9sPC9rZXl3b3JkPjxrZXl3b3JkPkhJVi0xL2RydWcgZWZmZWN0czwv
a2V5d29yZD48a2V5d29yZD5NYWxlPC9rZXl3b3JkPjxrZXl3b3JkPk1vbm9jeXRlcy9tZXRhYm9s
aXNtPC9rZXl3b3JkPjxrZXl3b3JkPlByb2RydWdzPC9rZXl3b3JkPjxrZXl3b3JkPlJldmVyc2Ug
VHJhbnNjcmlwdGFzZSBJbmhpYml0b3JzL2FkbWluaXN0cmF0aW9uICZhbXA7PC9rZXl3b3JkPjxr
ZXl3b3JkPmRvc2FnZS8qcGhhcm1hY29raW5ldGljcy8qdGhlcmFwZXV0aWMgdXNlPC9rZXl3b3Jk
Pjwva2V5d29yZHM+PGRhdGVzPjx5ZWFyPjIwMTU8L3llYXI+PHB1Yi1kYXRlcz48ZGF0ZT5KdWx5
IDEsIDIwMTU8L2RhdGU+PC9wdWItZGF0ZXM+PC9kYXRlcz48aXNibj4xMDk4LTY1OTYgKEVsZWN0
cm9uaWMpJiN4RDswMDY2LTQ4MDQgKExpbmtpbmcpPC9pc2JuPjxhY2Nlc3Npb24tbnVtPjI1ODk2
Njg4PC9hY2Nlc3Npb24tbnVtPjx1cmxzPjxyZWxhdGVkLXVybHM+PHVybD5odHRwOi8vYWFjLmFz
bS5vcmcvY29udGVudC81OS83LzM5MTMuYWJzdHJhY3Q8L3VybD48L3JlbGF0ZWQtdXJscz48L3Vy
bHM+PGN1c3RvbTI+UE1DNDQ2ODY5MjwvY3VzdG9tMj48ZWxlY3Ryb25pYy1yZXNvdXJjZS1udW0+
MTAuMTEyOC9hYWMuMDA2NTYtMTU8L2VsZWN0cm9uaWMtcmVzb3VyY2UtbnVtPjwvcmVjb3JkPjwv
Q2l0ZT48Q2l0ZT48QXV0aG9yPkdyYW50PC9BdXRob3I+PFllYXI+MjAxMDwvWWVhcj48UmVjTnVt
PjEyNzU8L1JlY051bT48cmVjb3JkPjxyZWMtbnVtYmVyPjEyNzU8L3JlYy1udW1iZXI+PGZvcmVp
Z24ta2V5cz48a2V5IGFwcD0iRU4iIGRiLWlkPSJzdzBmc3c5OXZ6dnQyd2Uwd3dkcGU1emdyNXQ5
eHp6dmZ3ZXgiIHRpbWVzdGFtcD0iMTU4ODAxMjI3OCI+MTI3NTwva2V5PjwvZm9yZWlnbi1rZXlz
PjxyZWYtdHlwZSBuYW1lPSJKb3VybmFsIEFydGljbGUiPjE3PC9yZWYtdHlwZT48Y29udHJpYnV0
b3JzPjxhdXRob3JzPjxhdXRob3I+R3JhbnQsIFJvYmVydCBNLjwvYXV0aG9yPjxhdXRob3I+TGFt
YSwgSmF2aWVyIFIuPC9hdXRob3I+PGF1dGhvcj5BbmRlcnNvbiwgUGV0ZXIgTC48L2F1dGhvcj48
YXV0aG9yPk1jTWFoYW4sIFZhbmVzc2E8L2F1dGhvcj48YXV0aG9yPkxpdSwgQWxiZXJ0IFkuPC9h
dXRob3I+PGF1dGhvcj5WYXJnYXMsIExvcmVuYTwvYXV0aG9yPjxhdXRob3I+R29pY29jaGVhLCBQ
ZWRybzwvYXV0aG9yPjxhdXRob3I+Q2FzYXDDrWEsIE1hcnTDrW48L2F1dGhvcj48YXV0aG9yPkd1
YW5pcmEtQ2FycmFuemEsIEp1YW4gVmljZW50ZTwvYXV0aG9yPjxhdXRob3I+UmFtaXJlei1DYXJk
aWNoLCBNYXJpYSBFLjwvYXV0aG9yPjxhdXRob3I+TW9udG95YS1IZXJyZXJhLCBPcmxhbmRvPC9h
dXRob3I+PGF1dGhvcj5GZXJuw6FuZGV6LCBUZWxtbzwvYXV0aG9yPjxhdXRob3I+VmVsb3NvLCBW
YWxkaWxlYSBHLjwvYXV0aG9yPjxhdXRob3I+QnVjaGJpbmRlciwgU3VzYW4gUC48L2F1dGhvcj48
YXV0aG9yPkNoYXJpeWFsZXJ0c2FrLCBTdXdhdDwvYXV0aG9yPjxhdXRob3I+U2NoZWNodGVyLCBN
YXVybzwvYXV0aG9yPjxhdXRob3I+QmVra2VyLCBMaW5kYS1HYWlsPC9hdXRob3I+PGF1dGhvcj5N
YXllciwgS2VubmV0aCBILjwvYXV0aG9yPjxhdXRob3I+S2FsbMOhcywgRXNwZXIgR2Vvcmdlczwv
YXV0aG9yPjxhdXRob3I+QW1pY28sIEsuIFJpdmV0PC9hdXRob3I+PGF1dGhvcj5NdWxsaWdhbiwg
S2F0aGxlZW48L2F1dGhvcj48YXV0aG9yPkJ1c2htYW4sIExhbmUgUi48L2F1dGhvcj48YXV0aG9y
PkhhbmNlLCBSb2JlcnQgSi48L2F1dGhvcj48YXV0aG9yPkdhbm96YSwgQ2FybWVsYTwvYXV0aG9y
PjxhdXRob3I+RGVmZWNoZXJldXgsIFBhdHJpY2lhPC9hdXRob3I+PGF1dGhvcj5Qb3N0bGUsIEJy
aWFuPC9hdXRob3I+PGF1dGhvcj5XYW5nLCBGdXJvbmc8L2F1dGhvcj48YXV0aG9yPk1jQ29ubmVs
bCwgSi4gSmVmZjwvYXV0aG9yPjxhdXRob3I+WmhlbmcsIEppYS1IdWE8L2F1dGhvcj48YXV0aG9y
PkxlZSwgSmVhbm55PC9hdXRob3I+PGF1dGhvcj5Sb29uZXksIEphbWVzIEYuPC9hdXRob3I+PGF1
dGhvcj5KYWZmZSwgSG93YXJkIFMuPC9hdXRob3I+PGF1dGhvcj5NYXJ0aW5leiwgQW5hIEkuPC9h
dXRob3I+PGF1dGhvcj5CdXJucywgRGF2aWQgTi48L2F1dGhvcj48YXV0aG9yPkdsaWRkZW4sIERh
dmlkIFYuPC9hdXRob3I+PC9hdXRob3JzPjwvY29udHJpYnV0b3JzPjx0aXRsZXM+PHRpdGxlPlBy
ZWV4cG9zdXJlIENoZW1vcHJvcGh5bGF4aXMgZm9yIEhJViBQcmV2ZW50aW9uIGluIE1lbiBXaG8g
SGF2ZSBTZXggd2l0aCBNZW48L3RpdGxlPjxzZWNvbmRhcnktdGl0bGU+TmV3IEVuZ2xhbmQgSm91
cm5hbCBvZiBNZWRpY2luZTwvc2Vjb25kYXJ5LXRpdGxlPjwvdGl0bGVzPjxwZXJpb2RpY2FsPjxm
dWxsLXRpdGxlPk5ldyBFbmdsYW5kIEpvdXJuYWwgb2YgTWVkaWNpbmU8L2Z1bGwtdGl0bGU+PC9w
ZXJpb2RpY2FsPjxwYWdlcz4yNTg3LTI1OTk8L3BhZ2VzPjx2b2x1bWU+MzYzPC92b2x1bWU+PG51
bWJlcj4yNzwvbnVtYmVyPjxkYXRlcz48eWVhcj4yMDEwPC95ZWFyPjwvZGF0ZXM+PGFjY2Vzc2lv
bi1udW0+MjEwOTEyNzk8L2FjY2Vzc2lvbi1udW0+PHVybHM+PHJlbGF0ZWQtdXJscz48dXJsPmh0
dHBzOi8vd3d3Lm5lam0ub3JnL2RvaS9mdWxsLzEwLjEwNTYvTkVKTW9hMTAxMTIwNTwvdXJsPjwv
cmVsYXRlZC11cmxzPjwvdXJscz48ZWxlY3Ryb25pYy1yZXNvdXJjZS1udW0+MTAuMTA1Ni9ORUpN
b2ExMDExMjA1PC9lbGVjdHJvbmljLXJlc291cmNlLW51bT48L3JlY29yZD48L0NpdGU+PC9FbmRO
b3RlPn==
</w:fldData>
        </w:fldChar>
      </w:r>
      <w:r w:rsidR="005D42D8">
        <w:instrText xml:space="preserve"> ADDIN EN.CITE.DATA </w:instrText>
      </w:r>
      <w:r w:rsidR="005D42D8">
        <w:fldChar w:fldCharType="end"/>
      </w:r>
      <w:r w:rsidR="002C3BBB">
        <w:fldChar w:fldCharType="separate"/>
      </w:r>
      <w:r w:rsidR="005D42D8">
        <w:rPr>
          <w:noProof/>
        </w:rPr>
        <w:t>[</w:t>
      </w:r>
      <w:hyperlink w:anchor="_ENREF_6" w:tooltip="Grant, 2010 #1187" w:history="1">
        <w:r w:rsidR="005D42D8">
          <w:rPr>
            <w:noProof/>
          </w:rPr>
          <w:t>6</w:t>
        </w:r>
      </w:hyperlink>
      <w:r w:rsidR="005D42D8">
        <w:rPr>
          <w:noProof/>
        </w:rPr>
        <w:t xml:space="preserve">, </w:t>
      </w:r>
      <w:hyperlink w:anchor="_ENREF_21" w:tooltip="Gunawardana, 2015 #1064" w:history="1">
        <w:r w:rsidR="005D42D8">
          <w:rPr>
            <w:noProof/>
          </w:rPr>
          <w:t>21</w:t>
        </w:r>
      </w:hyperlink>
      <w:r w:rsidR="005D42D8">
        <w:rPr>
          <w:noProof/>
        </w:rPr>
        <w:t>]</w:t>
      </w:r>
      <w:r w:rsidR="002C3BBB">
        <w:fldChar w:fldCharType="end"/>
      </w:r>
      <w:r>
        <w:t xml:space="preserve"> at the end of a 4-week interval.</w:t>
      </w:r>
      <w:r w:rsidR="00984F12">
        <w:t xml:space="preserve"> Given the un</w:t>
      </w:r>
      <w:r w:rsidR="008F6986">
        <w:t>answered</w:t>
      </w:r>
      <w:r w:rsidR="00984F12">
        <w:t xml:space="preserve"> scientific question </w:t>
      </w:r>
      <w:r w:rsidR="008F6986">
        <w:t xml:space="preserve">of whether </w:t>
      </w:r>
      <w:r w:rsidR="00984F12">
        <w:t xml:space="preserve">mucosal drug concentrations </w:t>
      </w:r>
      <w:r w:rsidR="008F6986">
        <w:t>play an important role for</w:t>
      </w:r>
      <w:r w:rsidR="00984F12">
        <w:t xml:space="preserve"> PrEP</w:t>
      </w:r>
      <w:r w:rsidR="008F6986">
        <w:t>, in</w:t>
      </w:r>
      <w:r w:rsidR="00984F12">
        <w:t xml:space="preserve"> addition to systemic drug</w:t>
      </w:r>
      <w:r w:rsidR="008F6986">
        <w:t xml:space="preserve"> levels </w:t>
      </w:r>
      <w:r w:rsidR="004979C7">
        <w:fldChar w:fldCharType="begin">
          <w:fldData xml:space="preserve">PEVuZE5vdGU+PENpdGU+PEF1dGhvcj5IZW5kcml4PC9BdXRob3I+PFllYXI+MjAxODwvWWVhcj48
UmVjTnVtPjExOTU8L1JlY051bT48RGlzcGxheVRleHQ+WzI3XTwvRGlzcGxheVRleHQ+PHJlY29y
ZD48cmVjLW51bWJlcj4xMTk1PC9yZWMtbnVtYmVyPjxmb3JlaWduLWtleXM+PGtleSBhcHA9IkVO
IiBkYi1pZD0ic3cwZnN3OTl2enZ0MndlMHd3ZHBlNXpncjV0OXh6enZmd2V4IiB0aW1lc3RhbXA9
IjE1Nzk2MjAyNjciPjExOTU8L2tleT48L2ZvcmVpZ24ta2V5cz48cmVmLXR5cGUgbmFtZT0iSm91
cm5hbCBBcnRpY2xlIj4xNzwvcmVmLXR5cGU+PGNvbnRyaWJ1dG9ycz48YXV0aG9ycz48YXV0aG9y
PkhlbmRyaXgsIENyYWlnIFcuPC9hdXRob3I+PC9hdXRob3JzPjwvY29udHJpYnV0b3JzPjxhdXRo
LWFkZHJlc3M+MURpdmlzaW9uIG9mIENsaW5pY2FsIFBoYXJtYWNvbG9neSwgSm9obnMgSG9wa2lu
cyBVbml2ZXJzaXR5IFNjaG9vbCBvZiBNZWRpY2luZSwgQmFsdGltb3JlLCBNYXJ5bGFuZCwgVVNB
LjwvYXV0aC1hZGRyZXNzPjx0aXRsZXM+PHRpdGxlPkhJViBBbnRpcmV0cm92aXJhbCBQcmUtRXhw
b3N1cmUgUHJvcGh5bGF4aXM6IERldmVsb3BtZW50IENoYWxsZW5nZXMgYW5kIFBpcGVsaW5lIFBy
b21pc2U8L3RpdGxlPjxzZWNvbmRhcnktdGl0bGU+Q2xpbmljYWwgcGhhcm1hY29sb2d5IGFuZCB0
aGVyYXBldXRpY3M8L3NlY29uZGFyeS10aXRsZT48YWx0LXRpdGxlPkNsaW4gUGhhcm1hY29sIFRo
ZXI8L2FsdC10aXRsZT48L3RpdGxlcz48cGFnZXM+MTA4Mi0xMDk3PC9wYWdlcz48dm9sdW1lPjEw
NDwvdm9sdW1lPjxudW1iZXI+NjwvbnVtYmVyPjxlZGl0aW9uPjIwMTgvMTEvMDE8L2VkaXRpb24+
PGtleXdvcmRzPjxrZXl3b3JkPkFkbWluaXN0cmF0aW9uLCBPcmFsPC9rZXl3b3JkPjxrZXl3b3Jk
PkFudGktSElWIEFnZW50cy8qYWRtaW5pc3RyYXRpb24gJmFtcDsgZG9zYWdlL2FkdmVyc2UgZWZm
ZWN0cy9waGFybWFjb2tpbmV0aWNzPC9rZXl3b3JkPjxrZXl3b3JkPkRydWcgQWRtaW5pc3RyYXRp
b24gU2NoZWR1bGU8L2tleXdvcmQ+PGtleXdvcmQ+RHJ1ZyBEZXZlbG9wbWVudC8qbWV0aG9kczwv
a2V5d29yZD48a2V5d29yZD5FbXRyaWNpdGFiaW5lLCBUZW5vZm92aXIgRGlzb3Byb3hpbCBGdW1h
cmF0ZSBEcnVnIENvbWJpbmF0aW9uLyphZG1pbmlzdHJhdGlvbiAmYW1wOyBkb3NhZ2UvYWR2ZXJz
ZSBlZmZlY3RzL3BoYXJtYWNva2luZXRpY3M8L2tleXdvcmQ+PGtleXdvcmQ+RmVtYWxlPC9rZXl3
b3JkPjxrZXl3b3JkPkhJViBJbmZlY3Rpb25zL2ltbXVub2xvZ3kvKnByZXZlbnRpb24gJmFtcDsg
Y29udHJvbC90cmFuc21pc3Npb24vdmlyb2xvZ3k8L2tleXdvcmQ+PGtleXdvcmQ+SElWLTEvKmRy
dWcgZWZmZWN0cy9pbW11bm9sb2d5L3BhdGhvZ2VuaWNpdHk8L2tleXdvcmQ+PGtleXdvcmQ+SHVt
YW5zPC9rZXl3b3JkPjxrZXl3b3JkPk1hbGU8L2tleXdvcmQ+PGtleXdvcmQ+TWVkaWNhdGlvbiBB
ZGhlcmVuY2U8L2tleXdvcmQ+PGtleXdvcmQ+UHJlLUV4cG9zdXJlIFByb3BoeWxheGlzLyptZXRo
b2RzPC9rZXl3b3JkPjxrZXl3b3JkPlJpc2sgQXNzZXNzbWVudDwva2V5d29yZD48a2V5d29yZD5S
aXNrIEZhY3RvcnM8L2tleXdvcmQ+PGtleXdvcmQ+VGltZSBGYWN0b3JzPC9rZXl3b3JkPjxrZXl3
b3JkPlRyZWF0bWVudCBPdXRjb21lPC9rZXl3b3JkPjwva2V5d29yZHM+PGRhdGVzPjx5ZWFyPjIw
MTg8L3llYXI+PHB1Yi1kYXRlcz48ZGF0ZT5EZWM8L2RhdGU+PC9wdWItZGF0ZXM+PC9kYXRlcz48
aXNibj4xNTMyLTY1MzUmI3hEOzAwMDktOTIzNjwvaXNibj48YWNjZXNzaW9uLW51bT4zMDE5OTA5
ODwvYWNjZXNzaW9uLW51bT48dXJscz48cmVsYXRlZC11cmxzPjx1cmw+aHR0cHM6Ly93d3cubmNi
aS5ubG0ubmloLmdvdi9wdWJtZWQvMzAxOTkwOTg8L3VybD48dXJsPmh0dHBzOi8vd3d3Lm5jYmku
bmxtLm5paC5nb3YvcG1jL2FydGljbGVzL1BNQzY5MjU2NjgvPC91cmw+PC9yZWxhdGVkLXVybHM+
PC91cmxzPjxjdXN0b20yPlBNQzY5MjU2Njg8L2N1c3RvbTI+PGVsZWN0cm9uaWMtcmVzb3VyY2Ut
bnVtPjEwLjEwMDIvY3B0LjEyMjc8L2VsZWN0cm9uaWMtcmVzb3VyY2UtbnVtPjxyZW1vdGUtZGF0
YWJhc2UtbmFtZT5QdWJNZWQ8L3JlbW90ZS1kYXRhYmFzZS1uYW1lPjxsYW5ndWFnZT5lbmc8L2xh
bmd1YWdlPjwvcmVjb3JkPjwvQ2l0ZT48L0VuZE5vdGU+AG==
</w:fldData>
        </w:fldChar>
      </w:r>
      <w:r w:rsidR="00DC35D7">
        <w:instrText xml:space="preserve"> ADDIN EN.CITE </w:instrText>
      </w:r>
      <w:r w:rsidR="00DC35D7">
        <w:fldChar w:fldCharType="begin">
          <w:fldData xml:space="preserve">PEVuZE5vdGU+PENpdGU+PEF1dGhvcj5IZW5kcml4PC9BdXRob3I+PFllYXI+MjAxODwvWWVhcj48
UmVjTnVtPjExOTU8L1JlY051bT48RGlzcGxheVRleHQ+WzI3XTwvRGlzcGxheVRleHQ+PHJlY29y
ZD48cmVjLW51bWJlcj4xMTk1PC9yZWMtbnVtYmVyPjxmb3JlaWduLWtleXM+PGtleSBhcHA9IkVO
IiBkYi1pZD0ic3cwZnN3OTl2enZ0MndlMHd3ZHBlNXpncjV0OXh6enZmd2V4IiB0aW1lc3RhbXA9
IjE1Nzk2MjAyNjciPjExOTU8L2tleT48L2ZvcmVpZ24ta2V5cz48cmVmLXR5cGUgbmFtZT0iSm91
cm5hbCBBcnRpY2xlIj4xNzwvcmVmLXR5cGU+PGNvbnRyaWJ1dG9ycz48YXV0aG9ycz48YXV0aG9y
PkhlbmRyaXgsIENyYWlnIFcuPC9hdXRob3I+PC9hdXRob3JzPjwvY29udHJpYnV0b3JzPjxhdXRo
LWFkZHJlc3M+MURpdmlzaW9uIG9mIENsaW5pY2FsIFBoYXJtYWNvbG9neSwgSm9obnMgSG9wa2lu
cyBVbml2ZXJzaXR5IFNjaG9vbCBvZiBNZWRpY2luZSwgQmFsdGltb3JlLCBNYXJ5bGFuZCwgVVNB
LjwvYXV0aC1hZGRyZXNzPjx0aXRsZXM+PHRpdGxlPkhJViBBbnRpcmV0cm92aXJhbCBQcmUtRXhw
b3N1cmUgUHJvcGh5bGF4aXM6IERldmVsb3BtZW50IENoYWxsZW5nZXMgYW5kIFBpcGVsaW5lIFBy
b21pc2U8L3RpdGxlPjxzZWNvbmRhcnktdGl0bGU+Q2xpbmljYWwgcGhhcm1hY29sb2d5IGFuZCB0
aGVyYXBldXRpY3M8L3NlY29uZGFyeS10aXRsZT48YWx0LXRpdGxlPkNsaW4gUGhhcm1hY29sIFRo
ZXI8L2FsdC10aXRsZT48L3RpdGxlcz48cGFnZXM+MTA4Mi0xMDk3PC9wYWdlcz48dm9sdW1lPjEw
NDwvdm9sdW1lPjxudW1iZXI+NjwvbnVtYmVyPjxlZGl0aW9uPjIwMTgvMTEvMDE8L2VkaXRpb24+
PGtleXdvcmRzPjxrZXl3b3JkPkFkbWluaXN0cmF0aW9uLCBPcmFsPC9rZXl3b3JkPjxrZXl3b3Jk
PkFudGktSElWIEFnZW50cy8qYWRtaW5pc3RyYXRpb24gJmFtcDsgZG9zYWdlL2FkdmVyc2UgZWZm
ZWN0cy9waGFybWFjb2tpbmV0aWNzPC9rZXl3b3JkPjxrZXl3b3JkPkRydWcgQWRtaW5pc3RyYXRp
b24gU2NoZWR1bGU8L2tleXdvcmQ+PGtleXdvcmQ+RHJ1ZyBEZXZlbG9wbWVudC8qbWV0aG9kczwv
a2V5d29yZD48a2V5d29yZD5FbXRyaWNpdGFiaW5lLCBUZW5vZm92aXIgRGlzb3Byb3hpbCBGdW1h
cmF0ZSBEcnVnIENvbWJpbmF0aW9uLyphZG1pbmlzdHJhdGlvbiAmYW1wOyBkb3NhZ2UvYWR2ZXJz
ZSBlZmZlY3RzL3BoYXJtYWNva2luZXRpY3M8L2tleXdvcmQ+PGtleXdvcmQ+RmVtYWxlPC9rZXl3
b3JkPjxrZXl3b3JkPkhJViBJbmZlY3Rpb25zL2ltbXVub2xvZ3kvKnByZXZlbnRpb24gJmFtcDsg
Y29udHJvbC90cmFuc21pc3Npb24vdmlyb2xvZ3k8L2tleXdvcmQ+PGtleXdvcmQ+SElWLTEvKmRy
dWcgZWZmZWN0cy9pbW11bm9sb2d5L3BhdGhvZ2VuaWNpdHk8L2tleXdvcmQ+PGtleXdvcmQ+SHVt
YW5zPC9rZXl3b3JkPjxrZXl3b3JkPk1hbGU8L2tleXdvcmQ+PGtleXdvcmQ+TWVkaWNhdGlvbiBB
ZGhlcmVuY2U8L2tleXdvcmQ+PGtleXdvcmQ+UHJlLUV4cG9zdXJlIFByb3BoeWxheGlzLyptZXRo
b2RzPC9rZXl3b3JkPjxrZXl3b3JkPlJpc2sgQXNzZXNzbWVudDwva2V5d29yZD48a2V5d29yZD5S
aXNrIEZhY3RvcnM8L2tleXdvcmQ+PGtleXdvcmQ+VGltZSBGYWN0b3JzPC9rZXl3b3JkPjxrZXl3
b3JkPlRyZWF0bWVudCBPdXRjb21lPC9rZXl3b3JkPjwva2V5d29yZHM+PGRhdGVzPjx5ZWFyPjIw
MTg8L3llYXI+PHB1Yi1kYXRlcz48ZGF0ZT5EZWM8L2RhdGU+PC9wdWItZGF0ZXM+PC9kYXRlcz48
aXNibj4xNTMyLTY1MzUmI3hEOzAwMDktOTIzNjwvaXNibj48YWNjZXNzaW9uLW51bT4zMDE5OTA5
ODwvYWNjZXNzaW9uLW51bT48dXJscz48cmVsYXRlZC11cmxzPjx1cmw+aHR0cHM6Ly93d3cubmNi
aS5ubG0ubmloLmdvdi9wdWJtZWQvMzAxOTkwOTg8L3VybD48dXJsPmh0dHBzOi8vd3d3Lm5jYmku
bmxtLm5paC5nb3YvcG1jL2FydGljbGVzL1BNQzY5MjU2NjgvPC91cmw+PC9yZWxhdGVkLXVybHM+
PC91cmxzPjxjdXN0b20yPlBNQzY5MjU2Njg8L2N1c3RvbTI+PGVsZWN0cm9uaWMtcmVzb3VyY2Ut
bnVtPjEwLjEwMDIvY3B0LjEyMjc8L2VsZWN0cm9uaWMtcmVzb3VyY2UtbnVtPjxyZW1vdGUtZGF0
YWJhc2UtbmFtZT5QdWJNZWQ8L3JlbW90ZS1kYXRhYmFzZS1uYW1lPjxsYW5ndWFnZT5lbmc8L2xh
bmd1YWdlPjwvcmVjb3JkPjwvQ2l0ZT48L0VuZE5vdGU+AG==
</w:fldData>
        </w:fldChar>
      </w:r>
      <w:r w:rsidR="00DC35D7">
        <w:instrText xml:space="preserve"> ADDIN EN.CITE.DATA </w:instrText>
      </w:r>
      <w:r w:rsidR="00DC35D7">
        <w:fldChar w:fldCharType="end"/>
      </w:r>
      <w:r w:rsidR="004979C7">
        <w:fldChar w:fldCharType="separate"/>
      </w:r>
      <w:r w:rsidR="004979C7">
        <w:rPr>
          <w:noProof/>
        </w:rPr>
        <w:t>[</w:t>
      </w:r>
      <w:hyperlink w:anchor="_ENREF_27" w:tooltip="Hendrix, 2018 #1195" w:history="1">
        <w:r w:rsidR="005D42D8">
          <w:rPr>
            <w:noProof/>
          </w:rPr>
          <w:t>27</w:t>
        </w:r>
      </w:hyperlink>
      <w:r w:rsidR="004979C7">
        <w:rPr>
          <w:noProof/>
        </w:rPr>
        <w:t>]</w:t>
      </w:r>
      <w:r w:rsidR="004979C7">
        <w:fldChar w:fldCharType="end"/>
      </w:r>
      <w:r w:rsidR="00421D3A">
        <w:t>, c</w:t>
      </w:r>
      <w:r w:rsidR="008F6986">
        <w:t>ervical and rectal tissue concentrations of TFV-DP were also simulated.</w:t>
      </w:r>
      <w:r w:rsidR="004A6E02" w:rsidRPr="009645BC">
        <w:rPr>
          <w:sz w:val="24"/>
          <w:szCs w:val="28"/>
        </w:rPr>
        <w:tab/>
      </w:r>
      <w:r w:rsidR="00076D7C" w:rsidRPr="009645BC">
        <w:rPr>
          <w:sz w:val="24"/>
          <w:szCs w:val="28"/>
        </w:rPr>
        <w:br w:type="page"/>
      </w:r>
    </w:p>
    <w:p w14:paraId="0229BE18" w14:textId="1FBDC27D" w:rsidR="00F02381" w:rsidRPr="009645BC" w:rsidRDefault="00F02381" w:rsidP="0079549D">
      <w:pPr>
        <w:pStyle w:val="Heading2"/>
        <w:numPr>
          <w:ilvl w:val="0"/>
          <w:numId w:val="4"/>
        </w:numPr>
        <w:jc w:val="left"/>
        <w:rPr>
          <w:sz w:val="32"/>
          <w:szCs w:val="32"/>
        </w:rPr>
      </w:pPr>
      <w:r w:rsidRPr="009645BC">
        <w:rPr>
          <w:sz w:val="32"/>
          <w:szCs w:val="32"/>
        </w:rPr>
        <w:lastRenderedPageBreak/>
        <w:t>Methods</w:t>
      </w:r>
    </w:p>
    <w:p w14:paraId="3F073419" w14:textId="5FFAFE4D" w:rsidR="00943AE1" w:rsidRDefault="00943AE1" w:rsidP="0079549D">
      <w:pPr>
        <w:jc w:val="left"/>
        <w:rPr>
          <w:rFonts w:eastAsia="Times New Roman"/>
        </w:rPr>
      </w:pPr>
      <w:r>
        <w:rPr>
          <w:rFonts w:eastAsia="Times New Roman"/>
        </w:rPr>
        <w:t xml:space="preserve">A whole-body PBPK model was described using </w:t>
      </w:r>
      <w:proofErr w:type="spellStart"/>
      <w:r>
        <w:rPr>
          <w:rFonts w:eastAsia="Times New Roman"/>
        </w:rPr>
        <w:t>Simbiology</w:t>
      </w:r>
      <w:proofErr w:type="spellEnd"/>
      <w:r>
        <w:rPr>
          <w:rFonts w:eastAsia="Times New Roman"/>
        </w:rPr>
        <w:t xml:space="preserve"> (MATLAB v.2018b, MathWorks, Natick, MA, USA)</w:t>
      </w:r>
      <w:r w:rsidR="00CD1F5C">
        <w:rPr>
          <w:rFonts w:eastAsia="Times New Roman"/>
        </w:rPr>
        <w:t xml:space="preserve"> and a virtual population of 500 healthy adult women was used in this study</w:t>
      </w:r>
      <w:r w:rsidR="00416ABE">
        <w:rPr>
          <w:rFonts w:eastAsia="Times New Roman"/>
        </w:rPr>
        <w:t xml:space="preserve"> considering a previously published</w:t>
      </w:r>
      <w:r w:rsidR="00C10DAE">
        <w:rPr>
          <w:rFonts w:eastAsia="Times New Roman"/>
        </w:rPr>
        <w:t xml:space="preserve"> model</w:t>
      </w:r>
      <w:r w:rsidR="00416ABE">
        <w:rPr>
          <w:rFonts w:eastAsia="Times New Roman"/>
        </w:rPr>
        <w:t xml:space="preserve"> framework </w:t>
      </w:r>
      <w:r w:rsidR="00763BAF">
        <w:rPr>
          <w:rFonts w:eastAsia="Times New Roman"/>
        </w:rPr>
        <w:fldChar w:fldCharType="begin">
          <w:fldData xml:space="preserve">PEVuZE5vdGU+PENpdGU+PEF1dGhvcj5SYWpvbGk8L0F1dGhvcj48WWVhcj4yMDE1PC9ZZWFyPjxS
ZWNOdW0+NTIyPC9SZWNOdW0+PERpc3BsYXlUZXh0PlsyOF08L0Rpc3BsYXlUZXh0PjxyZWNvcmQ+
PHJlYy1udW1iZXI+NTIyPC9yZWMtbnVtYmVyPjxmb3JlaWduLWtleXM+PGtleSBhcHA9IkVOIiBk
Yi1pZD0ic3cwZnN3OTl2enZ0MndlMHd3ZHBlNXpncjV0OXh6enZmd2V4IiB0aW1lc3RhbXA9IjE0
NTc3MTI2MTciPjUyMjwva2V5PjwvZm9yZWlnbi1rZXlzPjxyZWYtdHlwZSBuYW1lPSJKb3VybmFs
IEFydGljbGUiPjE3PC9yZWYtdHlwZT48Y29udHJpYnV0b3JzPjxhdXRob3JzPjxhdXRob3I+UmFq
b2xpLCBSYWppdGggSy4gUi48L2F1dGhvcj48YXV0aG9yPkJhY2ssIERhdmlkIEouPC9hdXRob3I+
PGF1dGhvcj5SYW5uYXJkLCBTdGV2ZTwvYXV0aG9yPjxhdXRob3I+RnJlZWwgTWV5ZXJzLCBDYXJl
biBMLjwvYXV0aG9yPjxhdXRob3I+RmxleG5lciwgQ2hhcmxlczwvYXV0aG9yPjxhdXRob3I+T3dl
biwgQW5kcmV3PC9hdXRob3I+PGF1dGhvcj5TaWNjYXJkaSwgTWFyY288L2F1dGhvcj48L2F1dGhv
cnM+PC9jb250cmlidXRvcnM+PGF1dGgtYWRkcmVzcz5EZXBhcnRtZW50IG9mIE1vbGVjdWxhciBh
bmQgQ2xpbmljYWwgUGhhcm1hY29sb2d5LCBVbml2ZXJzaXR5IG9mIExpdmVycG9vbCwgNzAgUGVt
YnJva2UgUGxhY2UsIExpdmVycG9vbCwgTDY5IDNHRiwgVUsuPC9hdXRoLWFkZHJlc3M+PHRpdGxl
cz48dGl0bGU+UGh5c2lvbG9naWNhbGx5IEJhc2VkIFBoYXJtYWNva2luZXRpYyBNb2RlbGxpbmcg
dG8gSW5mb3JtIERldmVsb3BtZW50IG9mIEludHJhbXVzY3VsYXIgTG9uZy1BY3RpbmcgTmFub2Zv
cm11bGF0aW9ucyBmb3IgSElWPC90aXRsZT48c2Vjb25kYXJ5LXRpdGxlPkNsaW4gUGhhcm1hY29r
aW5ldCA8L3NlY29uZGFyeS10aXRsZT48YWx0LXRpdGxlPkNsaW5pY2FsIHBoYXJtYWNva2luZXRp
Y3M8L2FsdC10aXRsZT48L3RpdGxlcz48cGFnZXM+NjM5LTY1MDwvcGFnZXM+PHZvbHVtZT41NDwv
dm9sdW1lPjxudW1iZXI+NjwvbnVtYmVyPjxlZGl0aW9uPjIwMTQvMTIvMjA8L2VkaXRpb24+PGtl
eXdvcmRzPjxrZXl3b3JkPkFkb2xlc2NlbnQ8L2tleXdvcmQ+PGtleXdvcmQ+QWR1bHQ8L2tleXdv
cmQ+PGtleXdvcmQ+QWxnb3JpdGhtczwva2V5d29yZD48a2V5d29yZD5BbnRpLUhJViBBZ2VudHMv
KmFkbWluaXN0cmF0aW9uICZhbXA7IGRvc2FnZS9ibG9vZC9jaGVtaXN0cnkvKnBoYXJtYWNva2lu
ZXRpY3M8L2tleXdvcmQ+PGtleXdvcmQ+Q29tcHV0ZXIgU2ltdWxhdGlvbjwva2V5d29yZD48a2V5
d29yZD5GZW1hbGU8L2tleXdvcmQ+PGtleXdvcmQ+SElWIEluZmVjdGlvbnMvYmxvb2QvKmRydWcg
dGhlcmFweS8qbWV0YWJvbGlzbTwva2V5d29yZD48a2V5d29yZD5IdW1hbnM8L2tleXdvcmQ+PGtl
eXdvcmQ+SW5qZWN0aW9ucywgSW50cmFtdXNjdWxhcjwva2V5d29yZD48a2V5d29yZD5JbnRlc3Rp
bmFsIEFic29ycHRpb248L2tleXdvcmQ+PGtleXdvcmQ+TWFsZTwva2V5d29yZD48a2V5d29yZD5N
aWRkbGUgQWdlZDwva2V5d29yZD48a2V5d29yZD4qTW9kZWxzLCBCaW9sb2dpY2FsPC9rZXl3b3Jk
PjxrZXl3b3JkPk5hbm9tZWRpY2luZS9tZXRob2RzPC9rZXl3b3JkPjxrZXl3b3JkPk5hbm9zdHJ1
Y3R1cmVzLyphZG1pbmlzdHJhdGlvbiAmYW1wOyBkb3NhZ2UvY2hlbWlzdHJ5PC9rZXl3b3JkPjxr
ZXl3b3JkPllvdW5nIEFkdWx0PC9rZXl3b3JkPjwva2V5d29yZHM+PGRhdGVzPjx5ZWFyPjIwMTU8
L3llYXI+PHB1Yi1kYXRlcz48ZGF0ZT5KdW48L2RhdGU+PC9wdWItZGF0ZXM+PC9kYXRlcz48aXNi
bj4xMTc5LTE5MjY8L2lzYm4+PGFjY2Vzc2lvbi1udW0+MjU1MjMyMTQ8L2FjY2Vzc2lvbi1udW0+
PGxhYmVsPlJham9saTIwMTQ8L2xhYmVsPjx3b3JrLXR5cGU+am91cm5hbCBhcnRpY2xlPC93b3Jr
LXR5cGU+PHVybHM+PHJlbGF0ZWQtdXJscz48dXJsPmh0dHA6Ly9keC5kb2kub3JnLzEwLjEwMDcv
czQwMjYyLTAxNC0wMjI3LTE8L3VybD48L3JlbGF0ZWQtdXJscz48L3VybHM+PGN1c3RvbTI+NDQ1
MDEyNjwvY3VzdG9tMj48ZWxlY3Ryb25pYy1yZXNvdXJjZS1udW0+ZG9pOjEwLjEwMDcvczQwMjYy
LTAxNC0wMjI3LTE8L2VsZWN0cm9uaWMtcmVzb3VyY2UtbnVtPjwvcmVjb3JkPjwvQ2l0ZT48L0Vu
ZE5vdGU+
</w:fldData>
        </w:fldChar>
      </w:r>
      <w:r w:rsidR="00DC35D7">
        <w:rPr>
          <w:rFonts w:eastAsia="Times New Roman"/>
        </w:rPr>
        <w:instrText xml:space="preserve"> ADDIN EN.CITE </w:instrText>
      </w:r>
      <w:r w:rsidR="00DC35D7">
        <w:rPr>
          <w:rFonts w:eastAsia="Times New Roman"/>
        </w:rPr>
        <w:fldChar w:fldCharType="begin">
          <w:fldData xml:space="preserve">PEVuZE5vdGU+PENpdGU+PEF1dGhvcj5SYWpvbGk8L0F1dGhvcj48WWVhcj4yMDE1PC9ZZWFyPjxS
ZWNOdW0+NTIyPC9SZWNOdW0+PERpc3BsYXlUZXh0PlsyOF08L0Rpc3BsYXlUZXh0PjxyZWNvcmQ+
PHJlYy1udW1iZXI+NTIyPC9yZWMtbnVtYmVyPjxmb3JlaWduLWtleXM+PGtleSBhcHA9IkVOIiBk
Yi1pZD0ic3cwZnN3OTl2enZ0MndlMHd3ZHBlNXpncjV0OXh6enZmd2V4IiB0aW1lc3RhbXA9IjE0
NTc3MTI2MTciPjUyMjwva2V5PjwvZm9yZWlnbi1rZXlzPjxyZWYtdHlwZSBuYW1lPSJKb3VybmFs
IEFydGljbGUiPjE3PC9yZWYtdHlwZT48Y29udHJpYnV0b3JzPjxhdXRob3JzPjxhdXRob3I+UmFq
b2xpLCBSYWppdGggSy4gUi48L2F1dGhvcj48YXV0aG9yPkJhY2ssIERhdmlkIEouPC9hdXRob3I+
PGF1dGhvcj5SYW5uYXJkLCBTdGV2ZTwvYXV0aG9yPjxhdXRob3I+RnJlZWwgTWV5ZXJzLCBDYXJl
biBMLjwvYXV0aG9yPjxhdXRob3I+RmxleG5lciwgQ2hhcmxlczwvYXV0aG9yPjxhdXRob3I+T3dl
biwgQW5kcmV3PC9hdXRob3I+PGF1dGhvcj5TaWNjYXJkaSwgTWFyY288L2F1dGhvcj48L2F1dGhv
cnM+PC9jb250cmlidXRvcnM+PGF1dGgtYWRkcmVzcz5EZXBhcnRtZW50IG9mIE1vbGVjdWxhciBh
bmQgQ2xpbmljYWwgUGhhcm1hY29sb2d5LCBVbml2ZXJzaXR5IG9mIExpdmVycG9vbCwgNzAgUGVt
YnJva2UgUGxhY2UsIExpdmVycG9vbCwgTDY5IDNHRiwgVUsuPC9hdXRoLWFkZHJlc3M+PHRpdGxl
cz48dGl0bGU+UGh5c2lvbG9naWNhbGx5IEJhc2VkIFBoYXJtYWNva2luZXRpYyBNb2RlbGxpbmcg
dG8gSW5mb3JtIERldmVsb3BtZW50IG9mIEludHJhbXVzY3VsYXIgTG9uZy1BY3RpbmcgTmFub2Zv
cm11bGF0aW9ucyBmb3IgSElWPC90aXRsZT48c2Vjb25kYXJ5LXRpdGxlPkNsaW4gUGhhcm1hY29r
aW5ldCA8L3NlY29uZGFyeS10aXRsZT48YWx0LXRpdGxlPkNsaW5pY2FsIHBoYXJtYWNva2luZXRp
Y3M8L2FsdC10aXRsZT48L3RpdGxlcz48cGFnZXM+NjM5LTY1MDwvcGFnZXM+PHZvbHVtZT41NDwv
dm9sdW1lPjxudW1iZXI+NjwvbnVtYmVyPjxlZGl0aW9uPjIwMTQvMTIvMjA8L2VkaXRpb24+PGtl
eXdvcmRzPjxrZXl3b3JkPkFkb2xlc2NlbnQ8L2tleXdvcmQ+PGtleXdvcmQ+QWR1bHQ8L2tleXdv
cmQ+PGtleXdvcmQ+QWxnb3JpdGhtczwva2V5d29yZD48a2V5d29yZD5BbnRpLUhJViBBZ2VudHMv
KmFkbWluaXN0cmF0aW9uICZhbXA7IGRvc2FnZS9ibG9vZC9jaGVtaXN0cnkvKnBoYXJtYWNva2lu
ZXRpY3M8L2tleXdvcmQ+PGtleXdvcmQ+Q29tcHV0ZXIgU2ltdWxhdGlvbjwva2V5d29yZD48a2V5
d29yZD5GZW1hbGU8L2tleXdvcmQ+PGtleXdvcmQ+SElWIEluZmVjdGlvbnMvYmxvb2QvKmRydWcg
dGhlcmFweS8qbWV0YWJvbGlzbTwva2V5d29yZD48a2V5d29yZD5IdW1hbnM8L2tleXdvcmQ+PGtl
eXdvcmQ+SW5qZWN0aW9ucywgSW50cmFtdXNjdWxhcjwva2V5d29yZD48a2V5d29yZD5JbnRlc3Rp
bmFsIEFic29ycHRpb248L2tleXdvcmQ+PGtleXdvcmQ+TWFsZTwva2V5d29yZD48a2V5d29yZD5N
aWRkbGUgQWdlZDwva2V5d29yZD48a2V5d29yZD4qTW9kZWxzLCBCaW9sb2dpY2FsPC9rZXl3b3Jk
PjxrZXl3b3JkPk5hbm9tZWRpY2luZS9tZXRob2RzPC9rZXl3b3JkPjxrZXl3b3JkPk5hbm9zdHJ1
Y3R1cmVzLyphZG1pbmlzdHJhdGlvbiAmYW1wOyBkb3NhZ2UvY2hlbWlzdHJ5PC9rZXl3b3JkPjxr
ZXl3b3JkPllvdW5nIEFkdWx0PC9rZXl3b3JkPjwva2V5d29yZHM+PGRhdGVzPjx5ZWFyPjIwMTU8
L3llYXI+PHB1Yi1kYXRlcz48ZGF0ZT5KdW48L2RhdGU+PC9wdWItZGF0ZXM+PC9kYXRlcz48aXNi
bj4xMTc5LTE5MjY8L2lzYm4+PGFjY2Vzc2lvbi1udW0+MjU1MjMyMTQ8L2FjY2Vzc2lvbi1udW0+
PGxhYmVsPlJham9saTIwMTQ8L2xhYmVsPjx3b3JrLXR5cGU+am91cm5hbCBhcnRpY2xlPC93b3Jr
LXR5cGU+PHVybHM+PHJlbGF0ZWQtdXJscz48dXJsPmh0dHA6Ly9keC5kb2kub3JnLzEwLjEwMDcv
czQwMjYyLTAxNC0wMjI3LTE8L3VybD48L3JlbGF0ZWQtdXJscz48L3VybHM+PGN1c3RvbTI+NDQ1
MDEyNjwvY3VzdG9tMj48ZWxlY3Ryb25pYy1yZXNvdXJjZS1udW0+ZG9pOjEwLjEwMDcvczQwMjYy
LTAxNC0wMjI3LTE8L2VsZWN0cm9uaWMtcmVzb3VyY2UtbnVtPjwvcmVjb3JkPjwvQ2l0ZT48L0Vu
ZE5vdGU+
</w:fldData>
        </w:fldChar>
      </w:r>
      <w:r w:rsidR="00DC35D7">
        <w:rPr>
          <w:rFonts w:eastAsia="Times New Roman"/>
        </w:rPr>
        <w:instrText xml:space="preserve"> ADDIN EN.CITE.DATA </w:instrText>
      </w:r>
      <w:r w:rsidR="00DC35D7">
        <w:rPr>
          <w:rFonts w:eastAsia="Times New Roman"/>
        </w:rPr>
      </w:r>
      <w:r w:rsidR="00DC35D7">
        <w:rPr>
          <w:rFonts w:eastAsia="Times New Roman"/>
        </w:rPr>
        <w:fldChar w:fldCharType="end"/>
      </w:r>
      <w:r w:rsidR="00763BAF">
        <w:rPr>
          <w:rFonts w:eastAsia="Times New Roman"/>
        </w:rPr>
      </w:r>
      <w:r w:rsidR="00763BAF">
        <w:rPr>
          <w:rFonts w:eastAsia="Times New Roman"/>
        </w:rPr>
        <w:fldChar w:fldCharType="separate"/>
      </w:r>
      <w:r w:rsidR="004979C7">
        <w:rPr>
          <w:rFonts w:eastAsia="Times New Roman"/>
          <w:noProof/>
        </w:rPr>
        <w:t>[</w:t>
      </w:r>
      <w:hyperlink w:anchor="_ENREF_28" w:tooltip="Rajoli, 2015 #522" w:history="1">
        <w:r w:rsidR="005D42D8">
          <w:rPr>
            <w:rFonts w:eastAsia="Times New Roman"/>
            <w:noProof/>
          </w:rPr>
          <w:t>28</w:t>
        </w:r>
      </w:hyperlink>
      <w:r w:rsidR="004979C7">
        <w:rPr>
          <w:rFonts w:eastAsia="Times New Roman"/>
          <w:noProof/>
        </w:rPr>
        <w:t>]</w:t>
      </w:r>
      <w:r w:rsidR="00763BAF">
        <w:rPr>
          <w:rFonts w:eastAsia="Times New Roman"/>
        </w:rPr>
        <w:fldChar w:fldCharType="end"/>
      </w:r>
      <w:r w:rsidR="00CD1F5C">
        <w:rPr>
          <w:rFonts w:eastAsia="Times New Roman"/>
        </w:rPr>
        <w:t>. The PBPK model assume</w:t>
      </w:r>
      <w:r w:rsidR="00C10DAE">
        <w:rPr>
          <w:rFonts w:eastAsia="Times New Roman"/>
        </w:rPr>
        <w:t>d</w:t>
      </w:r>
      <w:r w:rsidR="00CD1F5C">
        <w:rPr>
          <w:rFonts w:eastAsia="Times New Roman"/>
        </w:rPr>
        <w:t xml:space="preserve"> 1) a well-stirred model i.e. the drug distribution across organs and tissues is instant and uniform 2) blood-flow limited first order kinetics to describe drug distribution </w:t>
      </w:r>
      <w:r w:rsidR="00CD1F5C" w:rsidRPr="009645BC">
        <w:rPr>
          <w:rFonts w:eastAsia="Times New Roman"/>
        </w:rPr>
        <w:fldChar w:fldCharType="begin"/>
      </w:r>
      <w:r w:rsidR="00DC35D7">
        <w:rPr>
          <w:rFonts w:eastAsia="Times New Roman"/>
        </w:rPr>
        <w:instrText xml:space="preserve"> ADDIN EN.CITE &lt;EndNote&gt;&lt;Cite&gt;&lt;Author&gt;Nestorov&lt;/Author&gt;&lt;Year&gt;2003&lt;/Year&gt;&lt;RecNum&gt;820&lt;/RecNum&gt;&lt;DisplayText&gt;[29]&lt;/DisplayText&gt;&lt;record&gt;&lt;rec-number&gt;820&lt;/rec-number&gt;&lt;foreign-keys&gt;&lt;key app="EN" db-id="sw0fsw99vzvt2we0wwdpe5zgr5t9xzzvfwex" timestamp="1483719676"&gt;820&lt;/key&gt;&lt;/foreign-keys&gt;&lt;ref-type name="Journal Article"&gt;17&lt;/ref-type&gt;&lt;contributors&gt;&lt;authors&gt;&lt;author&gt;Nestorov, Ivan&lt;/author&gt;&lt;/authors&gt;&lt;/contributors&gt;&lt;auth-address&gt;Pharmacokinetics and Drug Metabolism, Amgen Inc., 30-O-B, One Amgen Center Drive, Thousand Oaks, CA 91320-1789, USA. ivan.nestorov@amgen.com&lt;/auth-address&gt;&lt;titles&gt;&lt;title&gt;Whole Body Pharmacokinetic Models&lt;/title&gt;&lt;secondary-title&gt;Clin Pharmacokinet &lt;/secondary-title&gt;&lt;alt-title&gt;Clinical pharmacokinetics&lt;/alt-title&gt;&lt;/titles&gt;&lt;pages&gt;883-908&lt;/pages&gt;&lt;volume&gt;42&lt;/volume&gt;&lt;number&gt;10&lt;/number&gt;&lt;edition&gt;2003/07/30&lt;/edition&gt;&lt;keywords&gt;&lt;keyword&gt;Humans&lt;/keyword&gt;&lt;keyword&gt;*Models, Biological&lt;/keyword&gt;&lt;keyword&gt;*Pharmacokinetics&lt;/keyword&gt;&lt;/keywords&gt;&lt;dates&gt;&lt;year&gt;2003&lt;/year&gt;&lt;pub-dates&gt;&lt;date&gt;2003//&lt;/date&gt;&lt;/pub-dates&gt;&lt;/dates&gt;&lt;isbn&gt;1179-1926&lt;/isbn&gt;&lt;accession-num&gt;12885263&lt;/accession-num&gt;&lt;urls&gt;&lt;related-urls&gt;&lt;url&gt;http://dx.doi.org/10.2165/00003088-200342100-00002&lt;/url&gt;&lt;/related-urls&gt;&lt;/urls&gt;&lt;electronic-resource-num&gt;doi:10.2165/00003088-200342100-00002&lt;/electronic-resource-num&gt;&lt;/record&gt;&lt;/Cite&gt;&lt;/EndNote&gt;</w:instrText>
      </w:r>
      <w:r w:rsidR="00CD1F5C" w:rsidRPr="009645BC">
        <w:rPr>
          <w:rFonts w:eastAsia="Times New Roman"/>
        </w:rPr>
        <w:fldChar w:fldCharType="separate"/>
      </w:r>
      <w:r w:rsidR="004979C7">
        <w:rPr>
          <w:rFonts w:eastAsia="Times New Roman"/>
          <w:noProof/>
        </w:rPr>
        <w:t>[</w:t>
      </w:r>
      <w:hyperlink w:anchor="_ENREF_29" w:tooltip="Nestorov, 2003 #820" w:history="1">
        <w:r w:rsidR="005D42D8">
          <w:rPr>
            <w:rFonts w:eastAsia="Times New Roman"/>
            <w:noProof/>
          </w:rPr>
          <w:t>29</w:t>
        </w:r>
      </w:hyperlink>
      <w:r w:rsidR="004979C7">
        <w:rPr>
          <w:rFonts w:eastAsia="Times New Roman"/>
          <w:noProof/>
        </w:rPr>
        <w:t>]</w:t>
      </w:r>
      <w:r w:rsidR="00CD1F5C" w:rsidRPr="009645BC">
        <w:rPr>
          <w:rFonts w:eastAsia="Times New Roman"/>
        </w:rPr>
        <w:fldChar w:fldCharType="end"/>
      </w:r>
      <w:r w:rsidR="00CD1F5C">
        <w:rPr>
          <w:rFonts w:eastAsia="Times New Roman"/>
        </w:rPr>
        <w:t xml:space="preserve"> and 3) no drug reabsorption from colon.</w:t>
      </w:r>
      <w:r w:rsidR="008D73A2">
        <w:rPr>
          <w:rFonts w:eastAsia="Times New Roman"/>
        </w:rPr>
        <w:t xml:space="preserve"> This study is based on computational data generated by the </w:t>
      </w:r>
      <w:r w:rsidR="00983EC3">
        <w:rPr>
          <w:rFonts w:eastAsia="Times New Roman"/>
        </w:rPr>
        <w:t>model;</w:t>
      </w:r>
      <w:r w:rsidR="008D73A2">
        <w:rPr>
          <w:rFonts w:eastAsia="Times New Roman"/>
        </w:rPr>
        <w:t xml:space="preserve"> </w:t>
      </w:r>
      <w:r w:rsidR="00983EC3">
        <w:rPr>
          <w:rFonts w:eastAsia="Times New Roman"/>
        </w:rPr>
        <w:t>so,</w:t>
      </w:r>
      <w:r w:rsidR="008D73A2">
        <w:rPr>
          <w:rFonts w:eastAsia="Times New Roman"/>
        </w:rPr>
        <w:t xml:space="preserve"> no ethics approval was needed.</w:t>
      </w:r>
    </w:p>
    <w:p w14:paraId="443C32FB" w14:textId="261BF279" w:rsidR="00142EEB" w:rsidRPr="009645BC" w:rsidRDefault="00A104FF" w:rsidP="0079549D">
      <w:pPr>
        <w:pStyle w:val="Heading3"/>
        <w:jc w:val="left"/>
        <w:rPr>
          <w:rFonts w:cs="Times New Roman"/>
          <w:sz w:val="24"/>
          <w:szCs w:val="32"/>
        </w:rPr>
      </w:pPr>
      <w:r>
        <w:rPr>
          <w:rFonts w:cs="Times New Roman"/>
          <w:sz w:val="24"/>
          <w:szCs w:val="32"/>
        </w:rPr>
        <w:t>Anatomy and physiology</w:t>
      </w:r>
    </w:p>
    <w:p w14:paraId="20B928BA" w14:textId="45ADB87B" w:rsidR="00A104FF" w:rsidRDefault="00C10DAE" w:rsidP="0079549D">
      <w:pPr>
        <w:jc w:val="left"/>
      </w:pPr>
      <w:r>
        <w:t xml:space="preserve">Simulations were conducted in </w:t>
      </w:r>
      <w:r w:rsidR="0081356C">
        <w:t xml:space="preserve">females between the ages of </w:t>
      </w:r>
      <w:r w:rsidR="00A104FF">
        <w:t>18</w:t>
      </w:r>
      <w:r w:rsidR="0081356C">
        <w:t xml:space="preserve"> and </w:t>
      </w:r>
      <w:r w:rsidR="00A104FF">
        <w:t>60 years, weighing between 40-1</w:t>
      </w:r>
      <w:r w:rsidR="00DC1C84">
        <w:t>2</w:t>
      </w:r>
      <w:r w:rsidR="00A104FF">
        <w:t>0 kg (</w:t>
      </w:r>
      <w:r w:rsidR="008D451F">
        <w:t xml:space="preserve">76.4 ± 30.9 </w:t>
      </w:r>
      <w:r w:rsidR="00A104FF">
        <w:t xml:space="preserve">kg) having a </w:t>
      </w:r>
      <w:r w:rsidR="00DC1C84">
        <w:t>BMI</w:t>
      </w:r>
      <w:r w:rsidR="00A104FF">
        <w:t xml:space="preserve"> between 1</w:t>
      </w:r>
      <w:r w:rsidR="00DC1C84">
        <w:t>8</w:t>
      </w:r>
      <w:r w:rsidR="00A104FF">
        <w:t xml:space="preserve"> – </w:t>
      </w:r>
      <w:r w:rsidR="00DC1C84">
        <w:t>40</w:t>
      </w:r>
      <w:r w:rsidR="00A104FF">
        <w:t xml:space="preserve"> </w:t>
      </w:r>
      <w:r w:rsidR="00DC1C84">
        <w:t>kg/</w:t>
      </w:r>
      <w:r w:rsidR="00A104FF">
        <w:t>m</w:t>
      </w:r>
      <w:r w:rsidR="00DC1C84" w:rsidRPr="00DC1C84">
        <w:rPr>
          <w:vertAlign w:val="superscript"/>
        </w:rPr>
        <w:t>2</w:t>
      </w:r>
      <w:r w:rsidR="00A104FF">
        <w:t xml:space="preserve"> (</w:t>
      </w:r>
      <w:r w:rsidR="00DC1C84">
        <w:t>29.2 ± 12.51</w:t>
      </w:r>
      <w:r w:rsidR="00A104FF">
        <w:t xml:space="preserve"> m)</w:t>
      </w:r>
      <w:r w:rsidR="00BB0CFD">
        <w:t xml:space="preserve"> </w:t>
      </w:r>
      <w:r w:rsidR="00B36199">
        <w:fldChar w:fldCharType="begin"/>
      </w:r>
      <w:r w:rsidR="00DC35D7">
        <w:instrText xml:space="preserve"> ADDIN EN.CITE &lt;EndNote&gt;&lt;Cite&gt;&lt;Author&gt;Prevention&lt;/Author&gt;&lt;Year&gt;2016&lt;/Year&gt;&lt;RecNum&gt;1172&lt;/RecNum&gt;&lt;DisplayText&gt;[30]&lt;/DisplayText&gt;&lt;record&gt;&lt;rec-number&gt;1172&lt;/rec-number&gt;&lt;foreign-keys&gt;&lt;key app="EN" db-id="sw0fsw99vzvt2we0wwdpe5zgr5t9xzzvfwex" timestamp="1571303577"&gt;1172&lt;/key&gt;&lt;/foreign-keys&gt;&lt;ref-type name="Web Page"&gt;12&lt;/ref-type&gt;&lt;contributors&gt;&lt;authors&gt;&lt;author&gt;Centers for Disease Control and Prevention&lt;/author&gt;&lt;/authors&gt;&lt;/contributors&gt;&lt;titles&gt;&lt;title&gt;Anthropometric Reference Data for Children and Adults: United States, 2011–2014&lt;/title&gt;&lt;/titles&gt;&lt;volume&gt;2019&lt;/volume&gt;&lt;number&gt;17/10/2019&lt;/number&gt;&lt;dates&gt;&lt;year&gt;2016&lt;/year&gt;&lt;/dates&gt;&lt;urls&gt;&lt;related-urls&gt;&lt;url&gt;https://www.cdc.gov/nchs/data/series/sr_03/sr03_039.pdf&lt;/url&gt;&lt;/related-urls&gt;&lt;/urls&gt;&lt;/record&gt;&lt;/Cite&gt;&lt;/EndNote&gt;</w:instrText>
      </w:r>
      <w:r w:rsidR="00B36199">
        <w:fldChar w:fldCharType="separate"/>
      </w:r>
      <w:r w:rsidR="004979C7">
        <w:rPr>
          <w:noProof/>
        </w:rPr>
        <w:t>[</w:t>
      </w:r>
      <w:hyperlink w:anchor="_ENREF_30" w:tooltip="Prevention, 2016 #1172" w:history="1">
        <w:r w:rsidR="005D42D8">
          <w:rPr>
            <w:noProof/>
          </w:rPr>
          <w:t>30</w:t>
        </w:r>
      </w:hyperlink>
      <w:r w:rsidR="004979C7">
        <w:rPr>
          <w:noProof/>
        </w:rPr>
        <w:t>]</w:t>
      </w:r>
      <w:r w:rsidR="00B36199">
        <w:fldChar w:fldCharType="end"/>
      </w:r>
      <w:r w:rsidR="00A104FF">
        <w:t xml:space="preserve">. </w:t>
      </w:r>
      <w:r w:rsidR="00DC1C84">
        <w:t xml:space="preserve">Various anthropometric equations that </w:t>
      </w:r>
      <w:r>
        <w:t>relied</w:t>
      </w:r>
      <w:r w:rsidR="00DC1C84">
        <w:t xml:space="preserve"> on the characteristics of the individual (age, weight, BMI, height and </w:t>
      </w:r>
      <w:r w:rsidR="00BB0CFD">
        <w:t>body surface area</w:t>
      </w:r>
      <w:r w:rsidR="00DC1C84">
        <w:t xml:space="preserve">) were used to derive the anatomical components – organ weights and volumes and blood flow rates </w:t>
      </w:r>
      <w:r w:rsidR="00ED6DA2">
        <w:fldChar w:fldCharType="begin"/>
      </w:r>
      <w:r w:rsidR="00DC35D7">
        <w:instrText xml:space="preserve"> ADDIN EN.CITE &lt;EndNote&gt;&lt;Cite&gt;&lt;Author&gt;Bosgra&lt;/Author&gt;&lt;Year&gt;2012&lt;/Year&gt;&lt;RecNum&gt;8&lt;/RecNum&gt;&lt;DisplayText&gt;[31]&lt;/DisplayText&gt;&lt;record&gt;&lt;rec-number&gt;8&lt;/rec-number&gt;&lt;foreign-keys&gt;&lt;key app="EN" db-id="sw0fsw99vzvt2we0wwdpe5zgr5t9xzzvfwex" timestamp="0"&gt;8&lt;/key&gt;&lt;/foreign-keys&gt;&lt;ref-type name="Journal Article"&gt;17&lt;/ref-type&gt;&lt;contributors&gt;&lt;authors&gt;&lt;author&gt;Bosgra, Sieto&lt;/author&gt;&lt;author&gt;Eijkeren, Jan van &lt;/author&gt;&lt;author&gt;Bos, Peter&lt;/author&gt;&lt;author&gt;Zeilmaker, Marco&lt;/author&gt;&lt;author&gt;Slob, Wout&lt;/author&gt;&lt;/authors&gt;&lt;/contributors&gt;&lt;auth-address&gt;Institute for Risk Assessment Sciences (IRAS), Utrecht University, P.O. Box 80.178, NL 3508, Utrecht, The Netherlands.&lt;/auth-address&gt;&lt;titles&gt;&lt;title&gt;An improved model to predict physiologically based model parameters and their inter-individual variability from anthropometry&lt;/title&gt;&lt;secondary-title&gt;Crit Rev Toxicol&lt;/secondary-title&gt;&lt;alt-title&gt;Critical reviews in toxicology&lt;/alt-title&gt;&lt;/titles&gt;&lt;pages&gt;751-767&lt;/pages&gt;&lt;volume&gt;42&lt;/volume&gt;&lt;number&gt;9&lt;/number&gt;&lt;edition&gt;2012/09/08&lt;/edition&gt;&lt;keywords&gt;&lt;keyword&gt;Adipose Tissue/physiology&lt;/keyword&gt;&lt;keyword&gt;*Anthropometry&lt;/keyword&gt;&lt;keyword&gt;Cardiovascular Physiological Phenomena&lt;/keyword&gt;&lt;keyword&gt;Humans&lt;/keyword&gt;&lt;keyword&gt;*Models, Biological&lt;/keyword&gt;&lt;keyword&gt;Organ Size/physiology&lt;/keyword&gt;&lt;keyword&gt;Risk Assessment&lt;/keyword&gt;&lt;/keywords&gt;&lt;dates&gt;&lt;year&gt;2012&lt;/year&gt;&lt;pub-dates&gt;&lt;date&gt;Oct&lt;/date&gt;&lt;/pub-dates&gt;&lt;/dates&gt;&lt;isbn&gt;1547-6898 (Electronic)&amp;#xD;1040-8444 (Linking)&lt;/isbn&gt;&lt;accession-num&gt;22954170&lt;/accession-num&gt;&lt;urls&gt;&lt;related-urls&gt;&lt;url&gt;http://informahealthcare.com/doi/abs/10.3109/10408444.2012.709225&lt;/url&gt;&lt;/related-urls&gt;&lt;/urls&gt;&lt;electronic-resource-num&gt;doi:10.3109/10408444.2012.709225&lt;/electronic-resource-num&gt;&lt;/record&gt;&lt;/Cite&gt;&lt;/EndNote&gt;</w:instrText>
      </w:r>
      <w:r w:rsidR="00ED6DA2">
        <w:fldChar w:fldCharType="separate"/>
      </w:r>
      <w:r w:rsidR="004979C7">
        <w:rPr>
          <w:noProof/>
        </w:rPr>
        <w:t>[</w:t>
      </w:r>
      <w:hyperlink w:anchor="_ENREF_31" w:tooltip="Bosgra, 2012 #8" w:history="1">
        <w:r w:rsidR="005D42D8">
          <w:rPr>
            <w:noProof/>
          </w:rPr>
          <w:t>31</w:t>
        </w:r>
      </w:hyperlink>
      <w:r w:rsidR="004979C7">
        <w:rPr>
          <w:noProof/>
        </w:rPr>
        <w:t>]</w:t>
      </w:r>
      <w:r w:rsidR="00ED6DA2">
        <w:fldChar w:fldCharType="end"/>
      </w:r>
      <w:r w:rsidR="00C13BA7">
        <w:t xml:space="preserve">. </w:t>
      </w:r>
      <w:r w:rsidR="00DC1C84">
        <w:t>Mean and standard deviations were provided for each of these components and inbuilt function</w:t>
      </w:r>
      <w:r>
        <w:t>s of</w:t>
      </w:r>
      <w:r w:rsidR="00DC1C84">
        <w:t xml:space="preserve"> the model </w:t>
      </w:r>
      <w:r>
        <w:t xml:space="preserve">were used to </w:t>
      </w:r>
      <w:r w:rsidR="00DC1C84">
        <w:t xml:space="preserve">generate a random unique female individual for every </w:t>
      </w:r>
      <w:r w:rsidR="00807557">
        <w:t xml:space="preserve">simulation </w:t>
      </w:r>
      <w:r w:rsidR="00DC1C84">
        <w:t>thus generating a population over multiple simulations.</w:t>
      </w:r>
    </w:p>
    <w:p w14:paraId="601BDD1D" w14:textId="3630BF62" w:rsidR="006E6EC2" w:rsidRDefault="00C10DAE" w:rsidP="0079549D">
      <w:pPr>
        <w:jc w:val="left"/>
      </w:pPr>
      <w:r>
        <w:t>A c</w:t>
      </w:r>
      <w:r w:rsidR="006908C9">
        <w:t xml:space="preserve">ompartmental absorption and transit </w:t>
      </w:r>
      <w:r w:rsidR="007A3888">
        <w:t xml:space="preserve">(CAT) </w:t>
      </w:r>
      <w:r w:rsidR="006908C9">
        <w:t xml:space="preserve">model was used to describe effective absorption kinetics </w:t>
      </w:r>
      <w:r>
        <w:t xml:space="preserve">within </w:t>
      </w:r>
      <w:r w:rsidR="006908C9">
        <w:t xml:space="preserve">the oral </w:t>
      </w:r>
      <w:r>
        <w:t xml:space="preserve">TAF model used for qualification </w:t>
      </w:r>
      <w:r w:rsidR="007A3888">
        <w:fldChar w:fldCharType="begin"/>
      </w:r>
      <w:r w:rsidR="00DC35D7">
        <w:instrText xml:space="preserve"> ADDIN EN.CITE &lt;EndNote&gt;&lt;Cite&gt;&lt;Author&gt;Yu&lt;/Author&gt;&lt;Year&gt;1999&lt;/Year&gt;&lt;RecNum&gt;266&lt;/RecNum&gt;&lt;DisplayText&gt;[32]&lt;/DisplayText&gt;&lt;record&gt;&lt;rec-number&gt;266&lt;/rec-number&gt;&lt;foreign-keys&gt;&lt;key app="EN" db-id="sw0fsw99vzvt2we0wwdpe5zgr5t9xzzvfwex" timestamp="0"&gt;266&lt;/key&gt;&lt;/foreign-keys&gt;&lt;ref-type name="Journal Article"&gt;17&lt;/ref-type&gt;&lt;contributors&gt;&lt;authors&gt;&lt;author&gt;Yu, Lawrence X.&lt;/author&gt;&lt;author&gt;Amidon, Gordon L.&lt;/author&gt;&lt;/authors&gt;&lt;/contributors&gt;&lt;auth-address&gt;Glaxo Wellcome Inc., Five Moore Drive, Research Triangle Park, NC 27709, USA. lxy33016@glaxo.com&lt;/auth-address&gt;&lt;titles&gt;&lt;title&gt;A compartmental absorption and transit model for estimating oral drug absorption&lt;/title&gt;&lt;secondary-title&gt;Int J Pharm&lt;/secondary-title&gt;&lt;alt-title&gt;International journal of pharmaceutics&lt;/alt-title&gt;&lt;/titles&gt;&lt;pages&gt;119-125&lt;/pages&gt;&lt;volume&gt;186&lt;/volume&gt;&lt;number&gt;2&lt;/number&gt;&lt;edition&gt;1999/09/16&lt;/edition&gt;&lt;keywords&gt;&lt;keyword&gt;Drug absorption kinetics&lt;/keyword&gt;&lt;keyword&gt;Fraction of dose absorbed&lt;/keyword&gt;&lt;keyword&gt;Permeability&lt;/keyword&gt;&lt;keyword&gt;Compartmental modeling&lt;/keyword&gt;&lt;/keywords&gt;&lt;dates&gt;&lt;year&gt;1999&lt;/year&gt;&lt;pub-dates&gt;&lt;date&gt;9/20/&lt;/date&gt;&lt;/pub-dates&gt;&lt;/dates&gt;&lt;isbn&gt;0378-5173&lt;/isbn&gt;&lt;accession-num&gt;10486429&lt;/accession-num&gt;&lt;urls&gt;&lt;related-urls&gt;&lt;url&gt;http://www.sciencedirect.com/science/article/pii/S0378517399001477&lt;/url&gt;&lt;/related-urls&gt;&lt;/urls&gt;&lt;electronic-resource-num&gt;10.1016/S0378-5173(99)00147-7&lt;/electronic-resource-num&gt;&lt;/record&gt;&lt;/Cite&gt;&lt;/EndNote&gt;</w:instrText>
      </w:r>
      <w:r w:rsidR="007A3888">
        <w:fldChar w:fldCharType="separate"/>
      </w:r>
      <w:r w:rsidR="004979C7">
        <w:rPr>
          <w:noProof/>
        </w:rPr>
        <w:t>[</w:t>
      </w:r>
      <w:hyperlink w:anchor="_ENREF_32" w:tooltip="Yu, 1999 #266" w:history="1">
        <w:r w:rsidR="005D42D8">
          <w:rPr>
            <w:noProof/>
          </w:rPr>
          <w:t>32</w:t>
        </w:r>
      </w:hyperlink>
      <w:r w:rsidR="004979C7">
        <w:rPr>
          <w:noProof/>
        </w:rPr>
        <w:t>]</w:t>
      </w:r>
      <w:r w:rsidR="007A3888">
        <w:fldChar w:fldCharType="end"/>
      </w:r>
      <w:r w:rsidR="006908C9">
        <w:t>.</w:t>
      </w:r>
      <w:r w:rsidR="007A3888">
        <w:t xml:space="preserve"> The CAT model consist</w:t>
      </w:r>
      <w:r>
        <w:t>ed</w:t>
      </w:r>
      <w:r w:rsidR="007A3888">
        <w:t xml:space="preserve"> of seven compartments representing the stomach, various parts of the small intestine – duodenum, jejunum and ileum. An absorption rate equivalent to 6.24 h</w:t>
      </w:r>
      <w:r w:rsidR="007A3888" w:rsidRPr="007A3888">
        <w:rPr>
          <w:vertAlign w:val="superscript"/>
        </w:rPr>
        <w:t>-1</w:t>
      </w:r>
      <w:r w:rsidR="007A3888">
        <w:t xml:space="preserve"> derived from the two-compartmental population pharmacokinetic</w:t>
      </w:r>
      <w:r w:rsidR="00C06305">
        <w:t xml:space="preserve"> </w:t>
      </w:r>
      <w:r w:rsidR="007A3888">
        <w:t xml:space="preserve">model was used </w:t>
      </w:r>
      <w:r w:rsidR="00BC7111">
        <w:fldChar w:fldCharType="begin"/>
      </w:r>
      <w:r w:rsidR="00DC35D7">
        <w:instrText xml:space="preserve"> ADDIN EN.CITE &lt;EndNote&gt;&lt;Cite&gt;&lt;Author&gt;European Medicines Agency&lt;/Author&gt;&lt;Year&gt;2016&lt;/Year&gt;&lt;RecNum&gt;1105&lt;/RecNum&gt;&lt;DisplayText&gt;[33]&lt;/DisplayText&gt;&lt;record&gt;&lt;rec-number&gt;1105&lt;/rec-number&gt;&lt;foreign-keys&gt;&lt;key app="EN" db-id="sw0fsw99vzvt2we0wwdpe5zgr5t9xzzvfwex" timestamp="1562244744"&gt;1105&lt;/key&gt;&lt;/foreign-keys&gt;&lt;ref-type name="Report"&gt;27&lt;/ref-type&gt;&lt;contributors&gt;&lt;authors&gt;&lt;author&gt;European Medicines Agency,&lt;/author&gt;&lt;/authors&gt;&lt;/contributors&gt;&lt;titles&gt;&lt;title&gt;Assessment Report: Vemlidy&lt;/title&gt;&lt;/titles&gt;&lt;dates&gt;&lt;year&gt;2016&lt;/year&gt;&lt;/dates&gt;&lt;urls&gt;&lt;related-urls&gt;&lt;url&gt;https://www.ema.europa.eu/en/documents/assessment-report/vemlidy-epar-public-assessment-report_en.pdf&lt;/url&gt;&lt;/related-urls&gt;&lt;/urls&gt;&lt;access-date&gt;04/07/2019&lt;/access-date&gt;&lt;/record&gt;&lt;/Cite&gt;&lt;/EndNote&gt;</w:instrText>
      </w:r>
      <w:r w:rsidR="00BC7111">
        <w:fldChar w:fldCharType="separate"/>
      </w:r>
      <w:r w:rsidR="004979C7">
        <w:rPr>
          <w:noProof/>
        </w:rPr>
        <w:t>[</w:t>
      </w:r>
      <w:hyperlink w:anchor="_ENREF_33" w:tooltip="European Medicines Agency, 2016 #1105" w:history="1">
        <w:r w:rsidR="005D42D8">
          <w:rPr>
            <w:noProof/>
          </w:rPr>
          <w:t>33</w:t>
        </w:r>
      </w:hyperlink>
      <w:r w:rsidR="004979C7">
        <w:rPr>
          <w:noProof/>
        </w:rPr>
        <w:t>]</w:t>
      </w:r>
      <w:r w:rsidR="00BC7111">
        <w:fldChar w:fldCharType="end"/>
      </w:r>
      <w:r w:rsidR="007A3888">
        <w:t>. Th</w:t>
      </w:r>
      <w:r w:rsidR="0034371E">
        <w:t>e</w:t>
      </w:r>
      <w:r w:rsidR="007A3888">
        <w:t xml:space="preserve"> absorption model </w:t>
      </w:r>
      <w:r>
        <w:t>did</w:t>
      </w:r>
      <w:r w:rsidR="0034371E">
        <w:t xml:space="preserve"> not </w:t>
      </w:r>
      <w:r w:rsidR="007A3888">
        <w:t>account</w:t>
      </w:r>
      <w:r w:rsidR="0034371E">
        <w:t xml:space="preserve"> for drug solubility and assume</w:t>
      </w:r>
      <w:r>
        <w:t>d</w:t>
      </w:r>
      <w:r w:rsidR="0034371E">
        <w:t xml:space="preserve"> that</w:t>
      </w:r>
      <w:r w:rsidR="007A3888">
        <w:t xml:space="preserve"> </w:t>
      </w:r>
      <w:r w:rsidR="0034371E">
        <w:t>all drug is in solution, readily available for absorption.</w:t>
      </w:r>
      <w:r w:rsidR="00807557">
        <w:t xml:space="preserve"> </w:t>
      </w:r>
      <w:r w:rsidR="00C06305">
        <w:t xml:space="preserve">An apparent </w:t>
      </w:r>
      <w:r w:rsidR="00807557">
        <w:t xml:space="preserve">systemic </w:t>
      </w:r>
      <w:r w:rsidR="00C06305">
        <w:t xml:space="preserve">clearance of 149 L/h was used due to the unavailability of in vitro data </w:t>
      </w:r>
      <w:r w:rsidR="00BC7111">
        <w:fldChar w:fldCharType="begin"/>
      </w:r>
      <w:r w:rsidR="00DC35D7">
        <w:instrText xml:space="preserve"> ADDIN EN.CITE &lt;EndNote&gt;&lt;Cite&gt;&lt;Author&gt;European Medicines Agency&lt;/Author&gt;&lt;Year&gt;2016&lt;/Year&gt;&lt;RecNum&gt;1105&lt;/RecNum&gt;&lt;DisplayText&gt;[33]&lt;/DisplayText&gt;&lt;record&gt;&lt;rec-number&gt;1105&lt;/rec-number&gt;&lt;foreign-keys&gt;&lt;key app="EN" db-id="sw0fsw99vzvt2we0wwdpe5zgr5t9xzzvfwex" timestamp="1562244744"&gt;1105&lt;/key&gt;&lt;/foreign-keys&gt;&lt;ref-type name="Report"&gt;27&lt;/ref-type&gt;&lt;contributors&gt;&lt;authors&gt;&lt;author&gt;European Medicines Agency,&lt;/author&gt;&lt;/authors&gt;&lt;/contributors&gt;&lt;titles&gt;&lt;title&gt;Assessment Report: Vemlidy&lt;/title&gt;&lt;/titles&gt;&lt;dates&gt;&lt;year&gt;2016&lt;/year&gt;&lt;/dates&gt;&lt;urls&gt;&lt;related-urls&gt;&lt;url&gt;https://www.ema.europa.eu/en/documents/assessment-report/vemlidy-epar-public-assessment-report_en.pdf&lt;/url&gt;&lt;/related-urls&gt;&lt;/urls&gt;&lt;access-date&gt;04/07/2019&lt;/access-date&gt;&lt;/record&gt;&lt;/Cite&gt;&lt;/EndNote&gt;</w:instrText>
      </w:r>
      <w:r w:rsidR="00BC7111">
        <w:fldChar w:fldCharType="separate"/>
      </w:r>
      <w:r w:rsidR="004979C7">
        <w:rPr>
          <w:noProof/>
        </w:rPr>
        <w:t>[</w:t>
      </w:r>
      <w:hyperlink w:anchor="_ENREF_33" w:tooltip="European Medicines Agency, 2016 #1105" w:history="1">
        <w:r w:rsidR="005D42D8">
          <w:rPr>
            <w:noProof/>
          </w:rPr>
          <w:t>33</w:t>
        </w:r>
      </w:hyperlink>
      <w:r w:rsidR="004979C7">
        <w:rPr>
          <w:noProof/>
        </w:rPr>
        <w:t>]</w:t>
      </w:r>
      <w:r w:rsidR="00BC7111">
        <w:fldChar w:fldCharType="end"/>
      </w:r>
      <w:r w:rsidR="00C06305">
        <w:t>.</w:t>
      </w:r>
      <w:r w:rsidR="00474EEB">
        <w:t xml:space="preserve"> </w:t>
      </w:r>
      <w:r w:rsidR="007A3888">
        <w:t>Drug specific parameters used in this study are shown in Table 1.</w:t>
      </w:r>
    </w:p>
    <w:p w14:paraId="32318BF5" w14:textId="527D844D" w:rsidR="006E6EC2" w:rsidRPr="006E6EC2" w:rsidRDefault="009D168C" w:rsidP="0079549D">
      <w:pPr>
        <w:jc w:val="left"/>
      </w:pPr>
      <w:r>
        <w:t>First-order kinetics were used to describe d</w:t>
      </w:r>
      <w:r w:rsidR="00ED6DA2">
        <w:t xml:space="preserve">rug </w:t>
      </w:r>
      <w:r>
        <w:t xml:space="preserve">distribution across the multi-compartmental model </w:t>
      </w:r>
      <w:r w:rsidR="00C6451F">
        <w:fldChar w:fldCharType="begin"/>
      </w:r>
      <w:r w:rsidR="00DC35D7">
        <w:instrText xml:space="preserve"> ADDIN EN.CITE &lt;EndNote&gt;&lt;Cite&gt;&lt;Author&gt;Peters&lt;/Author&gt;&lt;Year&gt;2008&lt;/Year&gt;&lt;RecNum&gt;9&lt;/RecNum&gt;&lt;DisplayText&gt;[34]&lt;/DisplayText&gt;&lt;record&gt;&lt;rec-number&gt;9&lt;/rec-number&gt;&lt;foreign-keys&gt;&lt;key app="EN" db-id="sw0fsw99vzvt2we0wwdpe5zgr5t9xzzvfwex" timestamp="0"&gt;9&lt;/key&gt;&lt;/foreign-keys&gt;&lt;ref-type name="Journal Article"&gt;17&lt;/ref-type&gt;&lt;contributors&gt;&lt;authors&gt;&lt;author&gt;Peters, SheilaAnnie&lt;/author&gt;&lt;/authors&gt;&lt;/contributors&gt;&lt;auth-address&gt;Discovery DMPK and Bioanalytical Chemistry, Astrazeneca R&amp;amp;D, Molndal, Sweden. sheila.peters@astrazeneca.com&lt;/auth-address&gt;&lt;titles&gt;&lt;title&gt;Evaluation of a Generic Physiologically Based Pharmacokinetic Model for Lineshape Analysis&lt;/title&gt;&lt;secondary-title&gt;Clin Pharmacokinet &lt;/secondary-title&gt;&lt;alt-title&gt;Clin Pharmacokinet&lt;/alt-title&gt;&lt;/titles&gt;&lt;pages&gt;261-275&lt;/pages&gt;&lt;volume&gt;47&lt;/volume&gt;&lt;number&gt;4&lt;/number&gt;&lt;edition&gt;2008/03/14&lt;/edition&gt;&lt;keywords&gt;&lt;keyword&gt;Administration, Oral&lt;/keyword&gt;&lt;keyword&gt;Animals&lt;/keyword&gt;&lt;keyword&gt;Area Under Curve&lt;/keyword&gt;&lt;keyword&gt;Computer Simulation&lt;/keyword&gt;&lt;keyword&gt;Humans&lt;/keyword&gt;&lt;keyword&gt;*Models, Biological&lt;/keyword&gt;&lt;keyword&gt;Permeability&lt;/keyword&gt;&lt;keyword&gt;*Pharmacokinetics&lt;/keyword&gt;&lt;keyword&gt;Rats&lt;/keyword&gt;&lt;keyword&gt;Solubility&lt;/keyword&gt;&lt;keyword&gt;Tissue Distribution&lt;/keyword&gt;&lt;/keywords&gt;&lt;dates&gt;&lt;year&gt;2008&lt;/year&gt;&lt;pub-dates&gt;&lt;date&gt;2008/04/01&lt;/date&gt;&lt;/pub-dates&gt;&lt;/dates&gt;&lt;publisher&gt;Springer International Publishing&lt;/publisher&gt;&lt;isbn&gt;0312-5963&lt;/isbn&gt;&lt;accession-num&gt;18336055&lt;/accession-num&gt;&lt;urls&gt;&lt;related-urls&gt;&lt;url&gt;http://dx.doi.org/10.2165/00003088-200847040-00004&lt;/url&gt;&lt;/related-urls&gt;&lt;/urls&gt;&lt;electronic-resource-num&gt;doi:10.2165/00003088-200847040-00004&lt;/electronic-resource-num&gt;&lt;language&gt;English&lt;/language&gt;&lt;/record&gt;&lt;/Cite&gt;&lt;/EndNote&gt;</w:instrText>
      </w:r>
      <w:r w:rsidR="00C6451F">
        <w:fldChar w:fldCharType="separate"/>
      </w:r>
      <w:r w:rsidR="004979C7">
        <w:rPr>
          <w:noProof/>
        </w:rPr>
        <w:t>[</w:t>
      </w:r>
      <w:hyperlink w:anchor="_ENREF_34" w:tooltip="Peters, 2008 #9" w:history="1">
        <w:r w:rsidR="005D42D8">
          <w:rPr>
            <w:noProof/>
          </w:rPr>
          <w:t>34</w:t>
        </w:r>
      </w:hyperlink>
      <w:r w:rsidR="004979C7">
        <w:rPr>
          <w:noProof/>
        </w:rPr>
        <w:t>]</w:t>
      </w:r>
      <w:r w:rsidR="00C6451F">
        <w:fldChar w:fldCharType="end"/>
      </w:r>
      <w:r>
        <w:t>. The tissue to plasma partition coefficients</w:t>
      </w:r>
      <w:r w:rsidR="00ED6DA2">
        <w:t xml:space="preserve"> </w:t>
      </w:r>
      <w:r>
        <w:t xml:space="preserve">were computed by equations obtained from Poulin and Theil </w:t>
      </w:r>
      <w:r w:rsidR="00C6451F">
        <w:fldChar w:fldCharType="begin"/>
      </w:r>
      <w:r w:rsidR="00DC35D7">
        <w:instrText xml:space="preserve"> ADDIN EN.CITE &lt;EndNote&gt;&lt;Cite&gt;&lt;Author&gt;Poulin&lt;/Author&gt;&lt;Year&gt;2002&lt;/Year&gt;&lt;RecNum&gt;18&lt;/RecNum&gt;&lt;DisplayText&gt;[35]&lt;/DisplayText&gt;&lt;record&gt;&lt;rec-number&gt;18&lt;/rec-number&gt;&lt;foreign-keys&gt;&lt;key app="EN" db-id="sw0fsw99vzvt2we0wwdpe5zgr5t9xzzvfwex" timestamp="0"&gt;18&lt;/key&gt;&lt;/foreign-keys&gt;&lt;ref-type name="Journal Article"&gt;17&lt;/ref-type&gt;&lt;contributors&gt;&lt;authors&gt;&lt;author&gt;Poulin, P.&lt;/author&gt;&lt;author&gt;Theil, F. P.&lt;/author&gt;&lt;/authors&gt;&lt;/contributors&gt;&lt;auth-address&gt;Non-Clinical Development-Drug Safety, Pharmaceuticals Division, F. Hoffmann-La Roche Ltd., CH-4070 Basel, Switzerland. patrick.poulin@roche.com&lt;/auth-address&gt;&lt;titles&gt;&lt;title&gt;Prediction of pharmacokinetics prior to in vivo studies. 1. Mechanism-based prediction of volume of distribution&lt;/title&gt;&lt;secondary-title&gt;J Pharm Sci&lt;/secondary-title&gt;&lt;alt-title&gt;Journal of pharmaceutical sciences&lt;/alt-title&gt;&lt;/titles&gt;&lt;alt-periodical&gt;&lt;full-title&gt;Journal of Pharmaceutical Sciences&lt;/full-title&gt;&lt;/alt-periodical&gt;&lt;pages&gt;129-56&lt;/pages&gt;&lt;volume&gt;91&lt;/volume&gt;&lt;number&gt;1&lt;/number&gt;&lt;edition&gt;2002/01/10&lt;/edition&gt;&lt;keywords&gt;&lt;keyword&gt;Animals&lt;/keyword&gt;&lt;keyword&gt;Chemistry, Physical&lt;/keyword&gt;&lt;keyword&gt;Humans&lt;/keyword&gt;&lt;keyword&gt;*Models, Biological&lt;/keyword&gt;&lt;keyword&gt;*Models, Chemical&lt;/keyword&gt;&lt;keyword&gt;Pharmaceutical Preparations/*administration &amp;amp; dosage/*metabolism&lt;/keyword&gt;&lt;keyword&gt;*Pharmacokinetics&lt;/keyword&gt;&lt;keyword&gt;Physicochemical Phenomena&lt;/keyword&gt;&lt;keyword&gt;Rats&lt;/keyword&gt;&lt;keyword&gt;*Tissue Distribution&lt;/keyword&gt;&lt;/keywords&gt;&lt;dates&gt;&lt;year&gt;2002&lt;/year&gt;&lt;pub-dates&gt;&lt;date&gt;Jan&lt;/date&gt;&lt;/pub-dates&gt;&lt;/dates&gt;&lt;isbn&gt;0022-3549 (Print)&amp;#xD;0022-3549 (Linking)&lt;/isbn&gt;&lt;accession-num&gt;11782904&lt;/accession-num&gt;&lt;work-type&gt;Comparative Study&amp;#xD;Validation Studies&lt;/work-type&gt;&lt;urls&gt;&lt;related-urls&gt;&lt;url&gt;http://www.ncbi.nlm.nih.gov/pubmed/11782904&lt;/url&gt;&lt;/related-urls&gt;&lt;/urls&gt;&lt;electronic-resource-num&gt;https://doi.org/10.1002/jps.10005&lt;/electronic-resource-num&gt;&lt;language&gt;eng&lt;/language&gt;&lt;/record&gt;&lt;/Cite&gt;&lt;/EndNote&gt;</w:instrText>
      </w:r>
      <w:r w:rsidR="00C6451F">
        <w:fldChar w:fldCharType="separate"/>
      </w:r>
      <w:r w:rsidR="004979C7">
        <w:rPr>
          <w:noProof/>
        </w:rPr>
        <w:t>[</w:t>
      </w:r>
      <w:hyperlink w:anchor="_ENREF_35" w:tooltip="Poulin, 2002 #18" w:history="1">
        <w:r w:rsidR="005D42D8">
          <w:rPr>
            <w:noProof/>
          </w:rPr>
          <w:t>35</w:t>
        </w:r>
      </w:hyperlink>
      <w:r w:rsidR="004979C7">
        <w:rPr>
          <w:noProof/>
        </w:rPr>
        <w:t>]</w:t>
      </w:r>
      <w:r w:rsidR="00C6451F">
        <w:fldChar w:fldCharType="end"/>
      </w:r>
      <w:r w:rsidR="00ED6DA2">
        <w:t>.</w:t>
      </w:r>
      <w:r w:rsidR="007A6823">
        <w:t xml:space="preserve"> </w:t>
      </w:r>
      <w:r w:rsidR="00474EEB">
        <w:t>A subcutaneous (SC) compartment was added to th</w:t>
      </w:r>
      <w:r w:rsidR="00406F9A">
        <w:t>is previously published whole-body PBPK</w:t>
      </w:r>
      <w:r w:rsidR="00474EEB">
        <w:t xml:space="preserve"> model </w:t>
      </w:r>
      <w:r w:rsidR="00ED04C1">
        <w:fldChar w:fldCharType="begin"/>
      </w:r>
      <w:r w:rsidR="00DC35D7">
        <w:instrText xml:space="preserve"> ADDIN EN.CITE &lt;EndNote&gt;&lt;Cite&gt;&lt;Author&gt;Rajoli&lt;/Author&gt;&lt;Year&gt;2018&lt;/Year&gt;&lt;RecNum&gt;1109&lt;/RecNum&gt;&lt;DisplayText&gt;[36]&lt;/DisplayText&gt;&lt;record&gt;&lt;rec-number&gt;1109&lt;/rec-number&gt;&lt;foreign-keys&gt;&lt;key app="EN" db-id="sw0fsw99vzvt2we0wwdpe5zgr5t9xzzvfwex" timestamp="1562316283"&gt;1109&lt;/key&gt;&lt;/foreign-keys&gt;&lt;ref-type name="Journal Article"&gt;17&lt;/ref-type&gt;&lt;contributors&gt;&lt;authors&gt;&lt;author&gt;Rajoli, Rajith K R&lt;/author&gt;&lt;author&gt;Curley, Paul&lt;/author&gt;&lt;author&gt;Chiong, Justin&lt;/author&gt;&lt;author&gt;Back, David&lt;/author&gt;&lt;author&gt;Flexner, Charles&lt;/author&gt;&lt;author&gt;Owen, Andrew&lt;/author&gt;&lt;author&gt;Siccardi, Marco&lt;/author&gt;&lt;/authors&gt;&lt;/contributors&gt;&lt;auth-address&gt;Department of Molecular and Clinical Pharmacology, University of Liverpool, United Kingdom.&amp;#xD;Johns Hopkins University School of Medicine and Bloomberg School of Public Health, Baltimore, Maryland.&lt;/auth-address&gt;&lt;titles&gt;&lt;title&gt;Predicting Drug–Drug Interactions Between Rifampicin and Long-Acting Cabotegravir and Rilpivirine Using Physiologically Based Pharmacokinetic Modeling&lt;/title&gt;&lt;secondary-title&gt;The Journal of Infectious Diseases&lt;/secondary-title&gt;&lt;/titles&gt;&lt;pages&gt;1735-1742&lt;/pages&gt;&lt;volume&gt;219&lt;/volume&gt;&lt;number&gt;11&lt;/number&gt;&lt;edition&gt;2018/12/20&lt;/edition&gt;&lt;keywords&gt;&lt;keyword&gt;PBPK modeling&lt;/keyword&gt;&lt;keyword&gt;cabotegravir&lt;/keyword&gt;&lt;keyword&gt;drug-drug interaction&lt;/keyword&gt;&lt;keyword&gt;long-acting&lt;/keyword&gt;&lt;keyword&gt;rifampicin&lt;/keyword&gt;&lt;/keywords&gt;&lt;dates&gt;&lt;year&gt;2018&lt;/year&gt;&lt;pub-dates&gt;&lt;date&gt;May 5&lt;/date&gt;&lt;/pub-dates&gt;&lt;/dates&gt;&lt;isbn&gt;0022-1899&lt;/isbn&gt;&lt;accession-num&gt;30566691&lt;/accession-num&gt;&lt;urls&gt;&lt;related-urls&gt;&lt;url&gt;https://doi.org/10.1093/infdis/jiy726&lt;/url&gt;&lt;/related-urls&gt;&lt;/urls&gt;&lt;custom2&gt;PMC6500558&lt;/custom2&gt;&lt;electronic-resource-num&gt;10.1093/infdis/jiy726&lt;/electronic-resource-num&gt;&lt;access-date&gt;7/5/2019&lt;/access-date&gt;&lt;/record&gt;&lt;/Cite&gt;&lt;/EndNote&gt;</w:instrText>
      </w:r>
      <w:r w:rsidR="00ED04C1">
        <w:fldChar w:fldCharType="separate"/>
      </w:r>
      <w:r w:rsidR="004979C7">
        <w:rPr>
          <w:noProof/>
        </w:rPr>
        <w:t>[</w:t>
      </w:r>
      <w:hyperlink w:anchor="_ENREF_36" w:tooltip="Rajoli, 2018 #1109" w:history="1">
        <w:r w:rsidR="005D42D8">
          <w:rPr>
            <w:noProof/>
          </w:rPr>
          <w:t>36</w:t>
        </w:r>
      </w:hyperlink>
      <w:r w:rsidR="004979C7">
        <w:rPr>
          <w:noProof/>
        </w:rPr>
        <w:t>]</w:t>
      </w:r>
      <w:r w:rsidR="00ED04C1">
        <w:fldChar w:fldCharType="end"/>
      </w:r>
      <w:r w:rsidR="00406F9A">
        <w:t xml:space="preserve"> </w:t>
      </w:r>
      <w:r w:rsidR="00474EEB">
        <w:t>to describe</w:t>
      </w:r>
      <w:r w:rsidR="006E6EC2">
        <w:t xml:space="preserve"> </w:t>
      </w:r>
      <w:r w:rsidR="00474EEB">
        <w:t>zero-order TAF release from the implant</w:t>
      </w:r>
      <w:r w:rsidR="0020690D">
        <w:t>.</w:t>
      </w:r>
    </w:p>
    <w:p w14:paraId="3B16FD3C" w14:textId="462DA706" w:rsidR="00076D7C" w:rsidRDefault="00076D7C" w:rsidP="0079549D">
      <w:pPr>
        <w:pStyle w:val="Heading3"/>
        <w:jc w:val="left"/>
        <w:rPr>
          <w:sz w:val="24"/>
          <w:szCs w:val="32"/>
        </w:rPr>
      </w:pPr>
      <w:r w:rsidRPr="009645BC">
        <w:rPr>
          <w:sz w:val="24"/>
          <w:szCs w:val="32"/>
        </w:rPr>
        <w:lastRenderedPageBreak/>
        <w:t>Model qualification</w:t>
      </w:r>
    </w:p>
    <w:p w14:paraId="42081258" w14:textId="1B1398D9" w:rsidR="00A80BDA" w:rsidRDefault="00A80BDA" w:rsidP="0079549D">
      <w:pPr>
        <w:jc w:val="left"/>
      </w:pPr>
      <w:r>
        <w:t xml:space="preserve">The TAF PBPK model was qualified against available pharmacokinetic data </w:t>
      </w:r>
      <w:r w:rsidR="00C10DAE">
        <w:t>for</w:t>
      </w:r>
      <w:r>
        <w:t xml:space="preserve"> TAF, TFV and TFV-DP from various </w:t>
      </w:r>
      <w:r w:rsidR="001145ED">
        <w:t>clinical studies</w:t>
      </w:r>
      <w:r>
        <w:t xml:space="preserve"> </w:t>
      </w:r>
      <w:r w:rsidR="00BC7111">
        <w:fldChar w:fldCharType="begin">
          <w:fldData xml:space="preserve">PEVuZE5vdGU+PENpdGU+PEF1dGhvcj5DdXN0b2RpbzwvQXV0aG9yPjxZZWFyPjIwMTY8L1llYXI+
PFJlY051bT4xMTA2PC9SZWNOdW0+PERpc3BsYXlUZXh0PlszNy0zOV08L0Rpc3BsYXlUZXh0Pjxy
ZWNvcmQ+PHJlYy1udW1iZXI+MTEwNjwvcmVjLW51bWJlcj48Zm9yZWlnbi1rZXlzPjxrZXkgYXBw
PSJFTiIgZGItaWQ9InR0enRwdzJzZjlmMnRqZXpzeG1wZXJ2N3ZmcHdlc2Z2OXh3cyI+MTEwNjwv
a2V5PjwvZm9yZWlnbi1rZXlzPjxyZWYtdHlwZSBuYW1lPSJKb3VybmFsIEFydGljbGUiPjE3PC9y
ZWYtdHlwZT48Y29udHJpYnV0b3JzPjxhdXRob3JzPjxhdXRob3I+Q3VzdG9kaW8sIEpvc2VwaCBN
LjwvYXV0aG9yPjxhdXRob3I+Rm9yZHljZSwgTWFyc2hhbGw8L2F1dGhvcj48YXV0aG9yPkdhcm5l
ciwgV2lsbGlhbTwvYXV0aG9yPjxhdXRob3I+VmltYWwsIE1vbmE8L2F1dGhvcj48YXV0aG9yPkxp
bmcsIEthaCBIaWluZyBKLjwvYXV0aG9yPjxhdXRob3I+S2Vhcm5leSwgQnJpYW4gUC48L2F1dGhv
cj48YXV0aG9yPlJhbWFuYXRoYW4sIFNyaW5pdmFzYW48L2F1dGhvcj48L2F1dGhvcnM+PC9jb250
cmlidXRvcnM+PHRpdGxlcz48dGl0bGU+UGhhcm1hY29raW5ldGljcyBhbmQgU2FmZXR5IG9mIFRl
bm9mb3ZpciBBbGFmZW5hbWlkZSBpbiBISVYtVW5pbmZlY3RlZCBTdWJqZWN0cyB3aXRoIFNldmVy
ZSBSZW5hbCBJbXBhaXJtZW50PC90aXRsZT48c2Vjb25kYXJ5LXRpdGxlPkFudGltaWNyb2JpYWwg
QWdlbnRzIGFuZCBDaGVtb3RoZXJhcHk8L3NlY29uZGFyeS10aXRsZT48L3RpdGxlcz48cGVyaW9k
aWNhbD48ZnVsbC10aXRsZT5BbnRpbWljcm9iaWFsIEFnZW50cyBhbmQgQ2hlbW90aGVyYXB5PC9m
dWxsLXRpdGxlPjwvcGVyaW9kaWNhbD48cGFnZXM+NTEzNTwvcGFnZXM+PHZvbHVtZT42MDwvdm9s
dW1lPjxudW1iZXI+OTwvbnVtYmVyPjxkYXRlcz48eWVhcj4yMDE2PC95ZWFyPjwvZGF0ZXM+PHVy
bHM+PHJlbGF0ZWQtdXJscz48dXJsPmh0dHA6Ly9hYWMuYXNtLm9yZy9jb250ZW50LzYwLzkvNTEz
NS5hYnN0cmFjdDwvdXJsPjwvcmVsYXRlZC11cmxzPjwvdXJscz48ZWxlY3Ryb25pYy1yZXNvdXJj
ZS1udW0+MTAuMTEyOC9BQUMuMDAwMDUtMTY8L2VsZWN0cm9uaWMtcmVzb3VyY2UtbnVtPjwvcmVj
b3JkPjwvQ2l0ZT48Q2l0ZT48QXV0aG9yPkJlZ2xleTwvQXV0aG9yPjxZZWFyPjIwMTg8L1llYXI+
PFJlY051bT4xMTA3PC9SZWNOdW0+PHJlY29yZD48cmVjLW51bWJlcj4xMTA3PC9yZWMtbnVtYmVy
Pjxmb3JlaWduLWtleXM+PGtleSBhcHA9IkVOIiBkYi1pZD0ic3cwZnN3OTl2enZ0MndlMHd3ZHBl
NXpncjV0OXh6enZmd2V4IiB0aW1lc3RhbXA9IjE1NjIyNTAwNjkiPjExMDc8L2tleT48L2ZvcmVp
Z24ta2V5cz48cmVmLXR5cGUgbmFtZT0iSm91cm5hbCBBcnRpY2xlIj4xNzwvcmVmLXR5cGU+PGNv
bnRyaWJ1dG9ycz48YXV0aG9ycz48YXV0aG9yPkJlZ2xleSwgUmViZWNjYTwvYXV0aG9yPjxhdXRo
b3I+RGFzLCBNb3VwYWxpPC9hdXRob3I+PGF1dGhvcj5aaG9uZywgTGlqaWU8L2F1dGhvcj48YXV0
aG9yPkxpbmcsIEpvaG48L2F1dGhvcj48YXV0aG9yPktlYXJuZXksIEJyaWFuIFAuPC9hdXRob3I+
PGF1dGhvcj5DdXN0b2RpbywgSm9zZXBoIE0uPC9hdXRob3I+PC9hdXRob3JzPjwvY29udHJpYnV0
b3JzPjxhdXRoLWFkZHJlc3M+R2lsZWFkIFNjaWVuY2VzLCBJbmMuLCBGb3N0ZXIgQ2l0eSwgQ0Eu
PC9hdXRoLWFkZHJlc3M+PHRpdGxlcz48dGl0bGU+UGhhcm1hY29raW5ldGljcyBvZiBUZW5vZm92
aXIgQWxhZmVuYW1pZGUgV2hlbiBDb2FkbWluaXN0ZXJlZCBXaXRoIE90aGVyIEhJViBBbnRpcmV0
cm92aXJhbHM8L3RpdGxlPjxzZWNvbmRhcnktdGl0bGU+SkFJRFMgSm91cm5hbCBvZiBBY3F1aXJl
ZCBJbW11bmUgRGVmaWNpZW5jeSBTeW5kcm9tZXM8L3NlY29uZGFyeS10aXRsZT48L3RpdGxlcz48
cGFnZXM+NDY1LTQ3MjwvcGFnZXM+PHZvbHVtZT43ODwvdm9sdW1lPjxudW1iZXI+NDwvbnVtYmVy
PjxlZGl0aW9uPjIwMTgvMDQvMTM8L2VkaXRpb24+PGtleXdvcmRzPjxrZXl3b3JkPmFudGlyZXRy
b3ZpcmFsIHRoZXJhcHk8L2tleXdvcmQ+PGtleXdvcmQ+cGhhcm1hY29raW5ldGljczwva2V5d29y
ZD48a2V5d29yZD5kcnVn4oCTZHJ1ZyBpbnRlcmFjdGlvbjwva2V5d29yZD48a2V5d29yZD5UQUY8
L2tleXdvcmQ+PC9rZXl3b3Jkcz48ZGF0ZXM+PHllYXI+MjAxODwveWVhcj48cHViLWRhdGVzPjxk
YXRlPkF1ZyAxPC9kYXRlPjwvcHViLWRhdGVzPjwvZGF0ZXM+PGlzYm4+MTUyNS00MTM1PC9pc2Ju
PjxhY2Nlc3Npb24tbnVtPjAwMTI2MzM0LTIwMTgwNzAwMC0wMDAxNTwvYWNjZXNzaW9uLW51bT48
dXJscz48cmVsYXRlZC11cmxzPjx1cmw+aHR0cHM6Ly9qb3VybmFscy5sd3cuY29tL2phaWRzL0Z1
bGx0ZXh0LzIwMTgvMDcwMDAvUGhhcm1hY29raW5ldGljc19vZl9UZW5vZm92aXJfQWxhZmVuYW1p
ZGVfV2hlbi4xNS5hc3B4PC91cmw+PC9yZWxhdGVkLXVybHM+PC91cmxzPjxlbGVjdHJvbmljLXJl
c291cmNlLW51bT4xMC4xMDk3L3FhaS4wMDAwMDAwMDAwMDAxNjk5PC9lbGVjdHJvbmljLXJlc291
cmNlLW51bT48L3JlY29yZD48L0NpdGU+PENpdGU+PEF1dGhvcj5Db3R0cmVsbDwvQXV0aG9yPjxZ
ZWFyPjIwMTc8L1llYXI+PFJlY051bT4xMTA4PC9SZWNOdW0+PHJlY29yZD48cmVjLW51bWJlcj4x
MTA4PC9yZWMtbnVtYmVyPjxmb3JlaWduLWtleXM+PGtleSBhcHA9IkVOIiBkYi1pZD0ic3cwZnN3
OTl2enZ0MndlMHd3ZHBlNXpncjV0OXh6enZmd2V4IiB0aW1lc3RhbXA9IjE1NjIyNTAwODgiPjEx
MDg8L2tleT48L2ZvcmVpZ24ta2V5cz48cmVmLXR5cGUgbmFtZT0iSm91cm5hbCBBcnRpY2xlIj4x
NzwvcmVmLXR5cGU+PGNvbnRyaWJ1dG9ycz48YXV0aG9ycz48YXV0aG9yPkNvdHRyZWxsLCBNYWNr
ZW56aWUgTC48L2F1dGhvcj48YXV0aG9yPkdhcnJldHQsIEthdHkgTC48L2F1dGhvcj48YXV0aG9y
PlByaW5jZSwgSGVhdGhlciBNLiBBLjwvYXV0aG9yPjxhdXRob3I+U3lrZXMsIENyYWlnPC9hdXRo
b3I+PGF1dGhvcj5TY2hhdWVyLCBBbWFuZGE8L2F1dGhvcj48YXV0aG9yPkVtZXJzb24sIENpbmRp
IFcuPC9hdXRob3I+PGF1dGhvcj5QZWVyeSwgQW5uZTwvYXV0aG9yPjxhdXRob3I+Um9vbmV5LCBK
YW1lcyBGLjwvYXV0aG9yPjxhdXRob3I+TWNDYWxsaXN0ZXIsIFNjb3R0PC9hdXRob3I+PGF1dGhv
cj5HYXksIEN5bnRoaWE8L2F1dGhvcj48YXV0aG9yPkthc2h1YmEsIEFuZ2VsYSBELiBNLjwvYXV0
aG9yPjwvYXV0aG9ycz48L2NvbnRyaWJ1dG9ycz48YXV0aC1hZGRyZXNzPkRpdmlzaW9uIG9mIFBo
YXJtYWNvdGhlcmFweSBhbmQgRXhwZXJpbWVudGFsIFRoZXJhcGV1dGljcywgVU5DIEVzaGVsbWFu
IFNjaG9vbCBvZiBQaGFybWFjeSwgVW5pdmVyc2l0eSBvZiBOb3J0aCBDYXJvbGluYSBhdCBDaGFw
ZWwgSGlsbCwgQ2hhcGVsIEhpbGwsIE5DLCBVU0EuJiN4RDtTY2hvb2wgb2YgTWVkaWNpbmUsIFVu
aXZlcnNpdHkgb2YgTm9ydGggQ2Fyb2xpbmEgYXQgQ2hhcGVsIEhpbGwsIENoYXBlbCBIaWxsLCBO
QywgVVNBLiYjeEQ7R2lsZWFkIFNjaWVuY2VzLCBJbmMuLCBGb3N0ZXIgQ2l0eSwgQ0EsIFVTQS48
L2F1dGgtYWRkcmVzcz48dGl0bGVzPjx0aXRsZT5TaW5nbGUtZG9zZSBwaGFybWFjb2tpbmV0aWNz
IG9mIHRlbm9mb3ZpciBhbGFmZW5hbWlkZSBhbmQgaXRzIGFjdGl2ZSBtZXRhYm9saXRlIGluIHRo
ZSBtdWNvc2FsIHRpc3N1ZXM8L3RpdGxlPjxzZWNvbmRhcnktdGl0bGU+Sm91cm5hbCBvZiBBbnRp
bWljcm9iaWFsIENoZW1vdGhlcmFweTwvc2Vjb25kYXJ5LXRpdGxlPjwvdGl0bGVzPjxwYWdlcz4x
NzMxLTE3NDA8L3BhZ2VzPjx2b2x1bWU+NzI8L3ZvbHVtZT48bnVtYmVyPjY8L251bWJlcj48ZWRp
dGlvbj4yMDE3LzA0LzA0PC9lZGl0aW9uPjxrZXl3b3Jkcz48a2V5d29yZD5BZGVuaW5lL2FkbWlu
aXN0cmF0aW9uICZhbXA7IGRvc2FnZS8qYW5hbG9ncyAmYW1wOzwva2V5d29yZD48a2V5d29yZD5k
ZXJpdmF0aXZlcy9ibG9vZC9tZXRhYm9saXNtL3BoYXJtYWNva2luZXRpY3M8L2tleXdvcmQ+PGtl
eXdvcmQ+QWR1bHQ8L2tleXdvcmQ+PGtleXdvcmQ+Q2Vydml4IFV0ZXJpL2NoZW1pc3RyeS9jeXRv
bG9neS9tZXRhYm9saXNtPC9rZXl3b3JkPjxrZXl3b3JkPkRydWcgQWRtaW5pc3RyYXRpb24gU2No
ZWR1bGU8L2tleXdvcmQ+PGtleXdvcmQ+RXBpdGhlbGlhbCBDZWxscy9jaGVtaXN0cnkvZHJ1ZyBl
ZmZlY3RzLyptZXRhYm9saXNtPC9rZXl3b3JkPjxrZXl3b3JkPkZlbWFsZTwva2V5d29yZD48a2V5
d29yZD5HYXN0cm9pbnRlc3RpbmFsIFRyYWN0L2NoZW1pc3RyeS9tZXRhYm9saXNtPC9rZXl3b3Jk
PjxrZXl3b3JkPkh1bWFuczwva2V5d29yZD48a2V5d29yZD5JbnRlc3RpbmFsIE11Y29zYS8qbWV0
YWJvbGlzbTwva2V5d29yZD48a2V5d29yZD5MZXVrb2N5dGVzLCBNb25vbnVjbGVhci9jaGVtaXN0
cnkvbWV0YWJvbGlzbTwva2V5d29yZD48a2V5d29yZD5NaWRkbGUgQWdlZDwva2V5d29yZD48a2V5
d29yZD5NdWNvdXMgTWVtYnJhbmUvY2hlbWlzdHJ5LyptZXRhYm9saXNtPC9rZXl3b3JkPjxrZXl3
b3JkPk9yZ2Fub3Bob3NwaGF0ZXMvYmxvb2QvbWV0YWJvbGlzbS8qcGhhcm1hY29raW5ldGljczwv
a2V5d29yZD48a2V5d29yZD5QcmUtRXhwb3N1cmUgUHJvcGh5bGF4aXM8L2tleXdvcmQ+PGtleXdv
cmQ+UmVjdHVtL2NoZW1pc3RyeS9jeXRvbG9neS9tZXRhYm9saXNtPC9rZXl3b3JkPjxrZXl3b3Jk
PlRpc3N1ZSBEaXN0cmlidXRpb248L2tleXdvcmQ+PGtleXdvcmQ+VmFnaW5hL2NoZW1pc3RyeS9t
ZXRhYm9saXNtPC9rZXl3b3JkPjxrZXl3b3JkPllvdW5nIEFkdWx0PC9rZXl3b3JkPjwva2V5d29y
ZHM+PGRhdGVzPjx5ZWFyPjIwMTc8L3llYXI+PHB1Yi1kYXRlcz48ZGF0ZT5KdW4gMTwvZGF0ZT48
L3B1Yi1kYXRlcz48L2RhdGVzPjxpc2JuPjAzMDUtNzQ1MzwvaXNibj48YWNjZXNzaW9uLW51bT4y
ODM2OTQxNTwvYWNjZXNzaW9uLW51bT48dXJscz48cmVsYXRlZC11cmxzPjx1cmw+aHR0cHM6Ly9k
b2kub3JnLzEwLjEwOTMvamFjL2RreDA2NDwvdXJsPjwvcmVsYXRlZC11cmxzPjwvdXJscz48Y3Vz
dG9tMj5QTUM1NTM2MzI4PC9jdXN0b20yPjxlbGVjdHJvbmljLXJlc291cmNlLW51bT4xMC4xMDkz
L2phYy9ka3gwNjQ8L2VsZWN0cm9uaWMtcmVzb3VyY2UtbnVtPjxhY2Nlc3MtZGF0ZT43LzQvMjAx
OTwvYWNjZXNzLWRhdGU+PC9yZWNvcmQ+PC9DaXRlPjwvRW5kTm90ZT5=
</w:fldData>
        </w:fldChar>
      </w:r>
      <w:r w:rsidR="00DC35D7">
        <w:instrText xml:space="preserve"> ADDIN EN.CITE </w:instrText>
      </w:r>
      <w:r w:rsidR="00DC35D7">
        <w:fldChar w:fldCharType="begin">
          <w:fldData xml:space="preserve">PEVuZE5vdGU+PENpdGU+PEF1dGhvcj5DdXN0b2RpbzwvQXV0aG9yPjxZZWFyPjIwMTY8L1llYXI+
PFJlY051bT4xMTA2PC9SZWNOdW0+PERpc3BsYXlUZXh0PlszNy0zOV08L0Rpc3BsYXlUZXh0Pjxy
ZWNvcmQ+PHJlYy1udW1iZXI+MTEwNjwvcmVjLW51bWJlcj48Zm9yZWlnbi1rZXlzPjxrZXkgYXBw
PSJFTiIgZGItaWQ9InR0enRwdzJzZjlmMnRqZXpzeG1wZXJ2N3ZmcHdlc2Z2OXh3cyI+MTEwNjwv
a2V5PjwvZm9yZWlnbi1rZXlzPjxyZWYtdHlwZSBuYW1lPSJKb3VybmFsIEFydGljbGUiPjE3PC9y
ZWYtdHlwZT48Y29udHJpYnV0b3JzPjxhdXRob3JzPjxhdXRob3I+Q3VzdG9kaW8sIEpvc2VwaCBN
LjwvYXV0aG9yPjxhdXRob3I+Rm9yZHljZSwgTWFyc2hhbGw8L2F1dGhvcj48YXV0aG9yPkdhcm5l
ciwgV2lsbGlhbTwvYXV0aG9yPjxhdXRob3I+VmltYWwsIE1vbmE8L2F1dGhvcj48YXV0aG9yPkxp
bmcsIEthaCBIaWluZyBKLjwvYXV0aG9yPjxhdXRob3I+S2Vhcm5leSwgQnJpYW4gUC48L2F1dGhv
cj48YXV0aG9yPlJhbWFuYXRoYW4sIFNyaW5pdmFzYW48L2F1dGhvcj48L2F1dGhvcnM+PC9jb250
cmlidXRvcnM+PHRpdGxlcz48dGl0bGU+UGhhcm1hY29raW5ldGljcyBhbmQgU2FmZXR5IG9mIFRl
bm9mb3ZpciBBbGFmZW5hbWlkZSBpbiBISVYtVW5pbmZlY3RlZCBTdWJqZWN0cyB3aXRoIFNldmVy
ZSBSZW5hbCBJbXBhaXJtZW50PC90aXRsZT48c2Vjb25kYXJ5LXRpdGxlPkFudGltaWNyb2JpYWwg
QWdlbnRzIGFuZCBDaGVtb3RoZXJhcHk8L3NlY29uZGFyeS10aXRsZT48L3RpdGxlcz48cGVyaW9k
aWNhbD48ZnVsbC10aXRsZT5BbnRpbWljcm9iaWFsIEFnZW50cyBhbmQgQ2hlbW90aGVyYXB5PC9m
dWxsLXRpdGxlPjwvcGVyaW9kaWNhbD48cGFnZXM+NTEzNTwvcGFnZXM+PHZvbHVtZT42MDwvdm9s
dW1lPjxudW1iZXI+OTwvbnVtYmVyPjxkYXRlcz48eWVhcj4yMDE2PC95ZWFyPjwvZGF0ZXM+PHVy
bHM+PHJlbGF0ZWQtdXJscz48dXJsPmh0dHA6Ly9hYWMuYXNtLm9yZy9jb250ZW50LzYwLzkvNTEz
NS5hYnN0cmFjdDwvdXJsPjwvcmVsYXRlZC11cmxzPjwvdXJscz48ZWxlY3Ryb25pYy1yZXNvdXJj
ZS1udW0+MTAuMTEyOC9BQUMuMDAwMDUtMTY8L2VsZWN0cm9uaWMtcmVzb3VyY2UtbnVtPjwvcmVj
b3JkPjwvQ2l0ZT48Q2l0ZT48QXV0aG9yPkJlZ2xleTwvQXV0aG9yPjxZZWFyPjIwMTg8L1llYXI+
PFJlY051bT4xMTA3PC9SZWNOdW0+PHJlY29yZD48cmVjLW51bWJlcj4xMTA3PC9yZWMtbnVtYmVy
Pjxmb3JlaWduLWtleXM+PGtleSBhcHA9IkVOIiBkYi1pZD0ic3cwZnN3OTl2enZ0MndlMHd3ZHBl
NXpncjV0OXh6enZmd2V4IiB0aW1lc3RhbXA9IjE1NjIyNTAwNjkiPjExMDc8L2tleT48L2ZvcmVp
Z24ta2V5cz48cmVmLXR5cGUgbmFtZT0iSm91cm5hbCBBcnRpY2xlIj4xNzwvcmVmLXR5cGU+PGNv
bnRyaWJ1dG9ycz48YXV0aG9ycz48YXV0aG9yPkJlZ2xleSwgUmViZWNjYTwvYXV0aG9yPjxhdXRo
b3I+RGFzLCBNb3VwYWxpPC9hdXRob3I+PGF1dGhvcj5aaG9uZywgTGlqaWU8L2F1dGhvcj48YXV0
aG9yPkxpbmcsIEpvaG48L2F1dGhvcj48YXV0aG9yPktlYXJuZXksIEJyaWFuIFAuPC9hdXRob3I+
PGF1dGhvcj5DdXN0b2RpbywgSm9zZXBoIE0uPC9hdXRob3I+PC9hdXRob3JzPjwvY29udHJpYnV0
b3JzPjxhdXRoLWFkZHJlc3M+R2lsZWFkIFNjaWVuY2VzLCBJbmMuLCBGb3N0ZXIgQ2l0eSwgQ0Eu
PC9hdXRoLWFkZHJlc3M+PHRpdGxlcz48dGl0bGU+UGhhcm1hY29raW5ldGljcyBvZiBUZW5vZm92
aXIgQWxhZmVuYW1pZGUgV2hlbiBDb2FkbWluaXN0ZXJlZCBXaXRoIE90aGVyIEhJViBBbnRpcmV0
cm92aXJhbHM8L3RpdGxlPjxzZWNvbmRhcnktdGl0bGU+SkFJRFMgSm91cm5hbCBvZiBBY3F1aXJl
ZCBJbW11bmUgRGVmaWNpZW5jeSBTeW5kcm9tZXM8L3NlY29uZGFyeS10aXRsZT48L3RpdGxlcz48
cGFnZXM+NDY1LTQ3MjwvcGFnZXM+PHZvbHVtZT43ODwvdm9sdW1lPjxudW1iZXI+NDwvbnVtYmVy
PjxlZGl0aW9uPjIwMTgvMDQvMTM8L2VkaXRpb24+PGtleXdvcmRzPjxrZXl3b3JkPmFudGlyZXRy
b3ZpcmFsIHRoZXJhcHk8L2tleXdvcmQ+PGtleXdvcmQ+cGhhcm1hY29raW5ldGljczwva2V5d29y
ZD48a2V5d29yZD5kcnVn4oCTZHJ1ZyBpbnRlcmFjdGlvbjwva2V5d29yZD48a2V5d29yZD5UQUY8
L2tleXdvcmQ+PC9rZXl3b3Jkcz48ZGF0ZXM+PHllYXI+MjAxODwveWVhcj48cHViLWRhdGVzPjxk
YXRlPkF1ZyAxPC9kYXRlPjwvcHViLWRhdGVzPjwvZGF0ZXM+PGlzYm4+MTUyNS00MTM1PC9pc2Ju
PjxhY2Nlc3Npb24tbnVtPjAwMTI2MzM0LTIwMTgwNzAwMC0wMDAxNTwvYWNjZXNzaW9uLW51bT48
dXJscz48cmVsYXRlZC11cmxzPjx1cmw+aHR0cHM6Ly9qb3VybmFscy5sd3cuY29tL2phaWRzL0Z1
bGx0ZXh0LzIwMTgvMDcwMDAvUGhhcm1hY29raW5ldGljc19vZl9UZW5vZm92aXJfQWxhZmVuYW1p
ZGVfV2hlbi4xNS5hc3B4PC91cmw+PC9yZWxhdGVkLXVybHM+PC91cmxzPjxlbGVjdHJvbmljLXJl
c291cmNlLW51bT4xMC4xMDk3L3FhaS4wMDAwMDAwMDAwMDAxNjk5PC9lbGVjdHJvbmljLXJlc291
cmNlLW51bT48L3JlY29yZD48L0NpdGU+PENpdGU+PEF1dGhvcj5Db3R0cmVsbDwvQXV0aG9yPjxZ
ZWFyPjIwMTc8L1llYXI+PFJlY051bT4xMTA4PC9SZWNOdW0+PHJlY29yZD48cmVjLW51bWJlcj4x
MTA4PC9yZWMtbnVtYmVyPjxmb3JlaWduLWtleXM+PGtleSBhcHA9IkVOIiBkYi1pZD0ic3cwZnN3
OTl2enZ0MndlMHd3ZHBlNXpncjV0OXh6enZmd2V4IiB0aW1lc3RhbXA9IjE1NjIyNTAwODgiPjEx
MDg8L2tleT48L2ZvcmVpZ24ta2V5cz48cmVmLXR5cGUgbmFtZT0iSm91cm5hbCBBcnRpY2xlIj4x
NzwvcmVmLXR5cGU+PGNvbnRyaWJ1dG9ycz48YXV0aG9ycz48YXV0aG9yPkNvdHRyZWxsLCBNYWNr
ZW56aWUgTC48L2F1dGhvcj48YXV0aG9yPkdhcnJldHQsIEthdHkgTC48L2F1dGhvcj48YXV0aG9y
PlByaW5jZSwgSGVhdGhlciBNLiBBLjwvYXV0aG9yPjxhdXRob3I+U3lrZXMsIENyYWlnPC9hdXRo
b3I+PGF1dGhvcj5TY2hhdWVyLCBBbWFuZGE8L2F1dGhvcj48YXV0aG9yPkVtZXJzb24sIENpbmRp
IFcuPC9hdXRob3I+PGF1dGhvcj5QZWVyeSwgQW5uZTwvYXV0aG9yPjxhdXRob3I+Um9vbmV5LCBK
YW1lcyBGLjwvYXV0aG9yPjxhdXRob3I+TWNDYWxsaXN0ZXIsIFNjb3R0PC9hdXRob3I+PGF1dGhv
cj5HYXksIEN5bnRoaWE8L2F1dGhvcj48YXV0aG9yPkthc2h1YmEsIEFuZ2VsYSBELiBNLjwvYXV0
aG9yPjwvYXV0aG9ycz48L2NvbnRyaWJ1dG9ycz48YXV0aC1hZGRyZXNzPkRpdmlzaW9uIG9mIFBo
YXJtYWNvdGhlcmFweSBhbmQgRXhwZXJpbWVudGFsIFRoZXJhcGV1dGljcywgVU5DIEVzaGVsbWFu
IFNjaG9vbCBvZiBQaGFybWFjeSwgVW5pdmVyc2l0eSBvZiBOb3J0aCBDYXJvbGluYSBhdCBDaGFw
ZWwgSGlsbCwgQ2hhcGVsIEhpbGwsIE5DLCBVU0EuJiN4RDtTY2hvb2wgb2YgTWVkaWNpbmUsIFVu
aXZlcnNpdHkgb2YgTm9ydGggQ2Fyb2xpbmEgYXQgQ2hhcGVsIEhpbGwsIENoYXBlbCBIaWxsLCBO
QywgVVNBLiYjeEQ7R2lsZWFkIFNjaWVuY2VzLCBJbmMuLCBGb3N0ZXIgQ2l0eSwgQ0EsIFVTQS48
L2F1dGgtYWRkcmVzcz48dGl0bGVzPjx0aXRsZT5TaW5nbGUtZG9zZSBwaGFybWFjb2tpbmV0aWNz
IG9mIHRlbm9mb3ZpciBhbGFmZW5hbWlkZSBhbmQgaXRzIGFjdGl2ZSBtZXRhYm9saXRlIGluIHRo
ZSBtdWNvc2FsIHRpc3N1ZXM8L3RpdGxlPjxzZWNvbmRhcnktdGl0bGU+Sm91cm5hbCBvZiBBbnRp
bWljcm9iaWFsIENoZW1vdGhlcmFweTwvc2Vjb25kYXJ5LXRpdGxlPjwvdGl0bGVzPjxwYWdlcz4x
NzMxLTE3NDA8L3BhZ2VzPjx2b2x1bWU+NzI8L3ZvbHVtZT48bnVtYmVyPjY8L251bWJlcj48ZWRp
dGlvbj4yMDE3LzA0LzA0PC9lZGl0aW9uPjxrZXl3b3Jkcz48a2V5d29yZD5BZGVuaW5lL2FkbWlu
aXN0cmF0aW9uICZhbXA7IGRvc2FnZS8qYW5hbG9ncyAmYW1wOzwva2V5d29yZD48a2V5d29yZD5k
ZXJpdmF0aXZlcy9ibG9vZC9tZXRhYm9saXNtL3BoYXJtYWNva2luZXRpY3M8L2tleXdvcmQ+PGtl
eXdvcmQ+QWR1bHQ8L2tleXdvcmQ+PGtleXdvcmQ+Q2Vydml4IFV0ZXJpL2NoZW1pc3RyeS9jeXRv
bG9neS9tZXRhYm9saXNtPC9rZXl3b3JkPjxrZXl3b3JkPkRydWcgQWRtaW5pc3RyYXRpb24gU2No
ZWR1bGU8L2tleXdvcmQ+PGtleXdvcmQ+RXBpdGhlbGlhbCBDZWxscy9jaGVtaXN0cnkvZHJ1ZyBl
ZmZlY3RzLyptZXRhYm9saXNtPC9rZXl3b3JkPjxrZXl3b3JkPkZlbWFsZTwva2V5d29yZD48a2V5
d29yZD5HYXN0cm9pbnRlc3RpbmFsIFRyYWN0L2NoZW1pc3RyeS9tZXRhYm9saXNtPC9rZXl3b3Jk
PjxrZXl3b3JkPkh1bWFuczwva2V5d29yZD48a2V5d29yZD5JbnRlc3RpbmFsIE11Y29zYS8qbWV0
YWJvbGlzbTwva2V5d29yZD48a2V5d29yZD5MZXVrb2N5dGVzLCBNb25vbnVjbGVhci9jaGVtaXN0
cnkvbWV0YWJvbGlzbTwva2V5d29yZD48a2V5d29yZD5NaWRkbGUgQWdlZDwva2V5d29yZD48a2V5
d29yZD5NdWNvdXMgTWVtYnJhbmUvY2hlbWlzdHJ5LyptZXRhYm9saXNtPC9rZXl3b3JkPjxrZXl3
b3JkPk9yZ2Fub3Bob3NwaGF0ZXMvYmxvb2QvbWV0YWJvbGlzbS8qcGhhcm1hY29raW5ldGljczwv
a2V5d29yZD48a2V5d29yZD5QcmUtRXhwb3N1cmUgUHJvcGh5bGF4aXM8L2tleXdvcmQ+PGtleXdv
cmQ+UmVjdHVtL2NoZW1pc3RyeS9jeXRvbG9neS9tZXRhYm9saXNtPC9rZXl3b3JkPjxrZXl3b3Jk
PlRpc3N1ZSBEaXN0cmlidXRpb248L2tleXdvcmQ+PGtleXdvcmQ+VmFnaW5hL2NoZW1pc3RyeS9t
ZXRhYm9saXNtPC9rZXl3b3JkPjxrZXl3b3JkPllvdW5nIEFkdWx0PC9rZXl3b3JkPjwva2V5d29y
ZHM+PGRhdGVzPjx5ZWFyPjIwMTc8L3llYXI+PHB1Yi1kYXRlcz48ZGF0ZT5KdW4gMTwvZGF0ZT48
L3B1Yi1kYXRlcz48L2RhdGVzPjxpc2JuPjAzMDUtNzQ1MzwvaXNibj48YWNjZXNzaW9uLW51bT4y
ODM2OTQxNTwvYWNjZXNzaW9uLW51bT48dXJscz48cmVsYXRlZC11cmxzPjx1cmw+aHR0cHM6Ly9k
b2kub3JnLzEwLjEwOTMvamFjL2RreDA2NDwvdXJsPjwvcmVsYXRlZC11cmxzPjwvdXJscz48Y3Vz
dG9tMj5QTUM1NTM2MzI4PC9jdXN0b20yPjxlbGVjdHJvbmljLXJlc291cmNlLW51bT4xMC4xMDkz
L2phYy9ka3gwNjQ8L2VsZWN0cm9uaWMtcmVzb3VyY2UtbnVtPjxhY2Nlc3MtZGF0ZT43LzQvMjAx
OTwvYWNjZXNzLWRhdGU+PC9yZWNvcmQ+PC9DaXRlPjwvRW5kTm90ZT5=
</w:fldData>
        </w:fldChar>
      </w:r>
      <w:r w:rsidR="00DC35D7">
        <w:instrText xml:space="preserve"> ADDIN EN.CITE.DATA </w:instrText>
      </w:r>
      <w:r w:rsidR="00DC35D7">
        <w:fldChar w:fldCharType="end"/>
      </w:r>
      <w:r w:rsidR="00BC7111">
        <w:fldChar w:fldCharType="separate"/>
      </w:r>
      <w:r w:rsidR="004979C7">
        <w:rPr>
          <w:noProof/>
        </w:rPr>
        <w:t>[</w:t>
      </w:r>
      <w:hyperlink w:anchor="_ENREF_37" w:tooltip="Custodio, 2016 #1106" w:history="1">
        <w:r w:rsidR="005D42D8">
          <w:rPr>
            <w:noProof/>
          </w:rPr>
          <w:t>37-39</w:t>
        </w:r>
      </w:hyperlink>
      <w:r w:rsidR="004979C7">
        <w:rPr>
          <w:noProof/>
        </w:rPr>
        <w:t>]</w:t>
      </w:r>
      <w:r w:rsidR="00BC7111">
        <w:fldChar w:fldCharType="end"/>
      </w:r>
      <w:r>
        <w:t>. The models were assumed to be qualified if 1) the mean simulated pharmacokinetic parameters - area under the curve (AUC) and maximum concentration (</w:t>
      </w:r>
      <w:proofErr w:type="spellStart"/>
      <w:r>
        <w:t>C</w:t>
      </w:r>
      <w:r w:rsidRPr="00A80BDA">
        <w:rPr>
          <w:vertAlign w:val="subscript"/>
        </w:rPr>
        <w:t>max</w:t>
      </w:r>
      <w:proofErr w:type="spellEnd"/>
      <w:r>
        <w:t xml:space="preserve">) </w:t>
      </w:r>
      <w:r w:rsidR="00C10DAE">
        <w:t>we</w:t>
      </w:r>
      <w:r>
        <w:t xml:space="preserve">re within ± 50% from the mean observed values and 2) the simulated and the observed pharmacokinetic data points vs. time </w:t>
      </w:r>
      <w:r w:rsidR="00785663">
        <w:t>ha</w:t>
      </w:r>
      <w:r w:rsidR="00C10DAE">
        <w:t>d</w:t>
      </w:r>
      <w:r w:rsidR="00785663">
        <w:t xml:space="preserve"> an </w:t>
      </w:r>
      <w:r>
        <w:t>absolute average fold error (AAFE)</w:t>
      </w:r>
      <w:r w:rsidR="00785663">
        <w:t xml:space="preserve"> less than two</w:t>
      </w:r>
      <w:r>
        <w:t>.</w:t>
      </w:r>
      <w:r w:rsidR="00785663">
        <w:t xml:space="preserve"> A value of AAFE = 1</w:t>
      </w:r>
      <w:r w:rsidR="00C10DAE">
        <w:t xml:space="preserve"> is</w:t>
      </w:r>
      <w:r w:rsidR="00785663">
        <w:t xml:space="preserve"> represent</w:t>
      </w:r>
      <w:r w:rsidR="00C10DAE">
        <w:t>ative of</w:t>
      </w:r>
      <w:r w:rsidR="00785663">
        <w:t xml:space="preserve"> an exact match to the observed data. </w:t>
      </w:r>
    </w:p>
    <w:p w14:paraId="61FB180D" w14:textId="5D149D5F" w:rsidR="003C0CF1" w:rsidRDefault="00A93DF4" w:rsidP="0079549D">
      <w:pPr>
        <w:jc w:val="left"/>
      </w:pPr>
      <w:r>
        <w:t>The PBPK model was initially qualified against available oral data</w:t>
      </w:r>
      <w:r w:rsidR="00785663">
        <w:t xml:space="preserve"> </w:t>
      </w:r>
      <w:r w:rsidR="00C10DAE">
        <w:t>for</w:t>
      </w:r>
      <w:r w:rsidR="00785663">
        <w:t xml:space="preserve"> </w:t>
      </w:r>
      <w:r w:rsidR="00983EC3">
        <w:t xml:space="preserve">8 mg and </w:t>
      </w:r>
      <w:r w:rsidR="00785663">
        <w:t>25 mg TAF given once daily on day 1</w:t>
      </w:r>
      <w:r w:rsidR="00BC7111">
        <w:t xml:space="preserve"> </w:t>
      </w:r>
      <w:r w:rsidR="00ED04C1">
        <w:fldChar w:fldCharType="begin"/>
      </w:r>
      <w:r w:rsidR="004979C7">
        <w:instrText xml:space="preserve"> ADDIN EN.CITE &lt;EndNote&gt;&lt;Cite&gt;&lt;Author&gt;Custodio&lt;/Author&gt;&lt;Year&gt;2016&lt;/Year&gt;&lt;RecNum&gt;1106&lt;/RecNum&gt;&lt;DisplayText&gt;[37]&lt;/DisplayText&gt;&lt;record&gt;&lt;rec-number&gt;1106&lt;/rec-number&gt;&lt;foreign-keys&gt;&lt;key app="EN" db-id="ttztpw2sf9f2tjezsxmperv7vfpwesfv9xws"&gt;1106&lt;/key&gt;&lt;/foreign-keys&gt;&lt;ref-type name="Journal Article"&gt;17&lt;/ref-type&gt;&lt;contributors&gt;&lt;authors&gt;&lt;author&gt;Custodio, Joseph M.&lt;/author&gt;&lt;author&gt;Fordyce, Marshall&lt;/author&gt;&lt;author&gt;Garner, William&lt;/author&gt;&lt;author&gt;Vimal, Mona&lt;/author&gt;&lt;author&gt;Ling, Kah Hiing J.&lt;/author&gt;&lt;author&gt;Kearney, Brian P.&lt;/author&gt;&lt;author&gt;Ramanathan, Srinivasan&lt;/author&gt;&lt;/authors&gt;&lt;/contributors&gt;&lt;titles&gt;&lt;title&gt;Pharmacokinetics and Safety of Tenofovir Alafenamide in HIV-Uninfected Subjects with Severe Renal Impairment&lt;/title&gt;&lt;secondary-title&gt;Antimicrobial Agents and Chemotherapy&lt;/secondary-title&gt;&lt;/titles&gt;&lt;periodical&gt;&lt;full-title&gt;Antimicrobial Agents and Chemotherapy&lt;/full-title&gt;&lt;/periodical&gt;&lt;pages&gt;5135&lt;/pages&gt;&lt;volume&gt;60&lt;/volume&gt;&lt;number&gt;9&lt;/number&gt;&lt;dates&gt;&lt;year&gt;2016&lt;/year&gt;&lt;/dates&gt;&lt;urls&gt;&lt;related-urls&gt;&lt;url&gt;http://aac.asm.org/content/60/9/5135.abstract&lt;/url&gt;&lt;/related-urls&gt;&lt;/urls&gt;&lt;electronic-resource-num&gt;10.1128/AAC.00005-16&lt;/electronic-resource-num&gt;&lt;/record&gt;&lt;/Cite&gt;&lt;/EndNote&gt;</w:instrText>
      </w:r>
      <w:r w:rsidR="00ED04C1">
        <w:fldChar w:fldCharType="separate"/>
      </w:r>
      <w:r w:rsidR="004979C7">
        <w:rPr>
          <w:noProof/>
        </w:rPr>
        <w:t>[</w:t>
      </w:r>
      <w:hyperlink w:anchor="_ENREF_37" w:tooltip="Custodio, 2016 #1106" w:history="1">
        <w:r w:rsidR="005D42D8">
          <w:rPr>
            <w:noProof/>
          </w:rPr>
          <w:t>37</w:t>
        </w:r>
      </w:hyperlink>
      <w:r w:rsidR="004979C7">
        <w:rPr>
          <w:noProof/>
        </w:rPr>
        <w:t>]</w:t>
      </w:r>
      <w:r w:rsidR="00ED04C1">
        <w:fldChar w:fldCharType="end"/>
      </w:r>
      <w:r w:rsidR="00785663">
        <w:t xml:space="preserve"> and day 14</w:t>
      </w:r>
      <w:r w:rsidR="00BC7111">
        <w:t xml:space="preserve"> </w:t>
      </w:r>
      <w:r w:rsidR="00ED04C1">
        <w:fldChar w:fldCharType="begin"/>
      </w:r>
      <w:r w:rsidR="00DC35D7">
        <w:instrText xml:space="preserve"> ADDIN EN.CITE &lt;EndNote&gt;&lt;Cite&gt;&lt;Author&gt;Begley&lt;/Author&gt;&lt;Year&gt;2018&lt;/Year&gt;&lt;RecNum&gt;1107&lt;/RecNum&gt;&lt;DisplayText&gt;[38]&lt;/DisplayText&gt;&lt;record&gt;&lt;rec-number&gt;1107&lt;/rec-number&gt;&lt;foreign-keys&gt;&lt;key app="EN" db-id="sw0fsw99vzvt2we0wwdpe5zgr5t9xzzvfwex" timestamp="1562250069"&gt;1107&lt;/key&gt;&lt;/foreign-keys&gt;&lt;ref-type name="Journal Article"&gt;17&lt;/ref-type&gt;&lt;contributors&gt;&lt;authors&gt;&lt;author&gt;Begley, Rebecca&lt;/author&gt;&lt;author&gt;Das, Moupali&lt;/author&gt;&lt;author&gt;Zhong, Lijie&lt;/author&gt;&lt;author&gt;Ling, John&lt;/author&gt;&lt;author&gt;Kearney, Brian P.&lt;/author&gt;&lt;author&gt;Custodio, Joseph M.&lt;/author&gt;&lt;/authors&gt;&lt;/contributors&gt;&lt;auth-address&gt;Gilead Sciences, Inc., Foster City, CA.&lt;/auth-address&gt;&lt;titles&gt;&lt;title&gt;Pharmacokinetics of Tenofovir Alafenamide When Coadministered With Other HIV Antiretrovirals&lt;/title&gt;&lt;secondary-title&gt;JAIDS Journal of Acquired Immune Deficiency Syndromes&lt;/secondary-title&gt;&lt;/titles&gt;&lt;pages&gt;465-472&lt;/pages&gt;&lt;volume&gt;78&lt;/volume&gt;&lt;number&gt;4&lt;/number&gt;&lt;edition&gt;2018/04/13&lt;/edition&gt;&lt;keywords&gt;&lt;keyword&gt;antiretroviral therapy&lt;/keyword&gt;&lt;keyword&gt;pharmacokinetics&lt;/keyword&gt;&lt;keyword&gt;drug–drug interaction&lt;/keyword&gt;&lt;keyword&gt;TAF&lt;/keyword&gt;&lt;/keywords&gt;&lt;dates&gt;&lt;year&gt;2018&lt;/year&gt;&lt;pub-dates&gt;&lt;date&gt;Aug 1&lt;/date&gt;&lt;/pub-dates&gt;&lt;/dates&gt;&lt;isbn&gt;1525-4135&lt;/isbn&gt;&lt;accession-num&gt;00126334-201807000-00015&lt;/accession-num&gt;&lt;urls&gt;&lt;related-urls&gt;&lt;url&gt;https://journals.lww.com/jaids/Fulltext/2018/07000/Pharmacokinetics_of_Tenofovir_Alafenamide_When.15.aspx&lt;/url&gt;&lt;/related-urls&gt;&lt;/urls&gt;&lt;electronic-resource-num&gt;10.1097/qai.0000000000001699&lt;/electronic-resource-num&gt;&lt;/record&gt;&lt;/Cite&gt;&lt;/EndNote&gt;</w:instrText>
      </w:r>
      <w:r w:rsidR="00ED04C1">
        <w:fldChar w:fldCharType="separate"/>
      </w:r>
      <w:r w:rsidR="004979C7">
        <w:rPr>
          <w:noProof/>
        </w:rPr>
        <w:t>[</w:t>
      </w:r>
      <w:hyperlink w:anchor="_ENREF_38" w:tooltip="Begley, 2018 #1107" w:history="1">
        <w:r w:rsidR="005D42D8">
          <w:rPr>
            <w:noProof/>
          </w:rPr>
          <w:t>38</w:t>
        </w:r>
      </w:hyperlink>
      <w:r w:rsidR="004979C7">
        <w:rPr>
          <w:noProof/>
        </w:rPr>
        <w:t>]</w:t>
      </w:r>
      <w:r w:rsidR="00ED04C1">
        <w:fldChar w:fldCharType="end"/>
      </w:r>
      <w:r w:rsidR="00785663">
        <w:t xml:space="preserve">. Once the TAF model was qualified, using the </w:t>
      </w:r>
      <w:r w:rsidR="00ED04C1">
        <w:t xml:space="preserve">observed </w:t>
      </w:r>
      <w:r w:rsidR="00785663">
        <w:t>TAF plasma concentration and the pharmacokinetic curves of TFV</w:t>
      </w:r>
      <w:r w:rsidR="00BC7111">
        <w:t xml:space="preserve"> on day 1 and day 14 </w:t>
      </w:r>
      <w:r w:rsidR="00ED04C1">
        <w:fldChar w:fldCharType="begin">
          <w:fldData xml:space="preserve">PEVuZE5vdGU+PENpdGU+PEF1dGhvcj5CZWdsZXk8L0F1dGhvcj48WWVhcj4yMDE4PC9ZZWFyPjxS
ZWNOdW0+MTEwNzwvUmVjTnVtPjxEaXNwbGF5VGV4dD5bMzcsIDM4XTwvRGlzcGxheVRleHQ+PHJl
Y29yZD48cmVjLW51bWJlcj4xMTA3PC9yZWMtbnVtYmVyPjxmb3JlaWduLWtleXM+PGtleSBhcHA9
IkVOIiBkYi1pZD0ic3cwZnN3OTl2enZ0MndlMHd3ZHBlNXpncjV0OXh6enZmd2V4IiB0aW1lc3Rh
bXA9IjE1NjIyNTAwNjkiPjExMDc8L2tleT48L2ZvcmVpZ24ta2V5cz48cmVmLXR5cGUgbmFtZT0i
Sm91cm5hbCBBcnRpY2xlIj4xNzwvcmVmLXR5cGU+PGNvbnRyaWJ1dG9ycz48YXV0aG9ycz48YXV0
aG9yPkJlZ2xleSwgUmViZWNjYTwvYXV0aG9yPjxhdXRob3I+RGFzLCBNb3VwYWxpPC9hdXRob3I+
PGF1dGhvcj5aaG9uZywgTGlqaWU8L2F1dGhvcj48YXV0aG9yPkxpbmcsIEpvaG48L2F1dGhvcj48
YXV0aG9yPktlYXJuZXksIEJyaWFuIFAuPC9hdXRob3I+PGF1dGhvcj5DdXN0b2RpbywgSm9zZXBo
IE0uPC9hdXRob3I+PC9hdXRob3JzPjwvY29udHJpYnV0b3JzPjxhdXRoLWFkZHJlc3M+R2lsZWFk
IFNjaWVuY2VzLCBJbmMuLCBGb3N0ZXIgQ2l0eSwgQ0EuPC9hdXRoLWFkZHJlc3M+PHRpdGxlcz48
dGl0bGU+UGhhcm1hY29raW5ldGljcyBvZiBUZW5vZm92aXIgQWxhZmVuYW1pZGUgV2hlbiBDb2Fk
bWluaXN0ZXJlZCBXaXRoIE90aGVyIEhJViBBbnRpcmV0cm92aXJhbHM8L3RpdGxlPjxzZWNvbmRh
cnktdGl0bGU+SkFJRFMgSm91cm5hbCBvZiBBY3F1aXJlZCBJbW11bmUgRGVmaWNpZW5jeSBTeW5k
cm9tZXM8L3NlY29uZGFyeS10aXRsZT48L3RpdGxlcz48cGFnZXM+NDY1LTQ3MjwvcGFnZXM+PHZv
bHVtZT43ODwvdm9sdW1lPjxudW1iZXI+NDwvbnVtYmVyPjxlZGl0aW9uPjIwMTgvMDQvMTM8L2Vk
aXRpb24+PGtleXdvcmRzPjxrZXl3b3JkPmFudGlyZXRyb3ZpcmFsIHRoZXJhcHk8L2tleXdvcmQ+
PGtleXdvcmQ+cGhhcm1hY29raW5ldGljczwva2V5d29yZD48a2V5d29yZD5kcnVn4oCTZHJ1ZyBp
bnRlcmFjdGlvbjwva2V5d29yZD48a2V5d29yZD5UQUY8L2tleXdvcmQ+PC9rZXl3b3Jkcz48ZGF0
ZXM+PHllYXI+MjAxODwveWVhcj48cHViLWRhdGVzPjxkYXRlPkF1ZyAxPC9kYXRlPjwvcHViLWRh
dGVzPjwvZGF0ZXM+PGlzYm4+MTUyNS00MTM1PC9pc2JuPjxhY2Nlc3Npb24tbnVtPjAwMTI2MzM0
LTIwMTgwNzAwMC0wMDAxNTwvYWNjZXNzaW9uLW51bT48dXJscz48cmVsYXRlZC11cmxzPjx1cmw+
aHR0cHM6Ly9qb3VybmFscy5sd3cuY29tL2phaWRzL0Z1bGx0ZXh0LzIwMTgvMDcwMDAvUGhhcm1h
Y29raW5ldGljc19vZl9UZW5vZm92aXJfQWxhZmVuYW1pZGVfV2hlbi4xNS5hc3B4PC91cmw+PC9y
ZWxhdGVkLXVybHM+PC91cmxzPjxlbGVjdHJvbmljLXJlc291cmNlLW51bT4xMC4xMDk3L3FhaS4w
MDAwMDAwMDAwMDAxNjk5PC9lbGVjdHJvbmljLXJlc291cmNlLW51bT48L3JlY29yZD48L0NpdGU+
PENpdGU+PEF1dGhvcj5DdXN0b2RpbzwvQXV0aG9yPjxZZWFyPjIwMTY8L1llYXI+PFJlY051bT4x
MTA2PC9SZWNOdW0+PHJlY29yZD48cmVjLW51bWJlcj4xMTA2PC9yZWMtbnVtYmVyPjxmb3JlaWdu
LWtleXM+PGtleSBhcHA9IkVOIiBkYi1pZD0idHR6dHB3MnNmOWYydGplenN4bXBlcnY3dmZwd2Vz
ZnY5eHdzIj4xMTA2PC9rZXk+PC9mb3JlaWduLWtleXM+PHJlZi10eXBlIG5hbWU9IkpvdXJuYWwg
QXJ0aWNsZSI+MTc8L3JlZi10eXBlPjxjb250cmlidXRvcnM+PGF1dGhvcnM+PGF1dGhvcj5DdXN0
b2RpbywgSm9zZXBoIE0uPC9hdXRob3I+PGF1dGhvcj5Gb3JkeWNlLCBNYXJzaGFsbDwvYXV0aG9y
PjxhdXRob3I+R2FybmVyLCBXaWxsaWFtPC9hdXRob3I+PGF1dGhvcj5WaW1hbCwgTW9uYTwvYXV0
aG9yPjxhdXRob3I+TGluZywgS2FoIEhpaW5nIEouPC9hdXRob3I+PGF1dGhvcj5LZWFybmV5LCBC
cmlhbiBQLjwvYXV0aG9yPjxhdXRob3I+UmFtYW5hdGhhbiwgU3Jpbml2YXNhbjwvYXV0aG9yPjwv
YXV0aG9ycz48L2NvbnRyaWJ1dG9ycz48dGl0bGVzPjx0aXRsZT5QaGFybWFjb2tpbmV0aWNzIGFu
ZCBTYWZldHkgb2YgVGVub2ZvdmlyIEFsYWZlbmFtaWRlIGluIEhJVi1VbmluZmVjdGVkIFN1Ympl
Y3RzIHdpdGggU2V2ZXJlIFJlbmFsIEltcGFpcm1lbnQ8L3RpdGxlPjxzZWNvbmRhcnktdGl0bGU+
QW50aW1pY3JvYmlhbCBBZ2VudHMgYW5kIENoZW1vdGhlcmFweTwvc2Vjb25kYXJ5LXRpdGxlPjwv
dGl0bGVzPjxwZXJpb2RpY2FsPjxmdWxsLXRpdGxlPkFudGltaWNyb2JpYWwgQWdlbnRzIGFuZCBD
aGVtb3RoZXJhcHk8L2Z1bGwtdGl0bGU+PC9wZXJpb2RpY2FsPjxwYWdlcz41MTM1PC9wYWdlcz48
dm9sdW1lPjYwPC92b2x1bWU+PG51bWJlcj45PC9udW1iZXI+PGRhdGVzPjx5ZWFyPjIwMTY8L3ll
YXI+PC9kYXRlcz48dXJscz48cmVsYXRlZC11cmxzPjx1cmw+aHR0cDovL2FhYy5hc20ub3JnL2Nv
bnRlbnQvNjAvOS81MTM1LmFic3RyYWN0PC91cmw+PC9yZWxhdGVkLXVybHM+PC91cmxzPjxlbGVj
dHJvbmljLXJlc291cmNlLW51bT4xMC4xMTI4L0FBQy4wMDAwNS0xNjwvZWxlY3Ryb25pYy1yZXNv
dXJjZS1udW0+PC9yZWNvcmQ+PC9DaXRlPjwvRW5kTm90ZT5=
</w:fldData>
        </w:fldChar>
      </w:r>
      <w:r w:rsidR="00DC35D7">
        <w:instrText xml:space="preserve"> ADDIN EN.CITE </w:instrText>
      </w:r>
      <w:r w:rsidR="00DC35D7">
        <w:fldChar w:fldCharType="begin">
          <w:fldData xml:space="preserve">PEVuZE5vdGU+PENpdGU+PEF1dGhvcj5CZWdsZXk8L0F1dGhvcj48WWVhcj4yMDE4PC9ZZWFyPjxS
ZWNOdW0+MTEwNzwvUmVjTnVtPjxEaXNwbGF5VGV4dD5bMzcsIDM4XTwvRGlzcGxheVRleHQ+PHJl
Y29yZD48cmVjLW51bWJlcj4xMTA3PC9yZWMtbnVtYmVyPjxmb3JlaWduLWtleXM+PGtleSBhcHA9
IkVOIiBkYi1pZD0ic3cwZnN3OTl2enZ0MndlMHd3ZHBlNXpncjV0OXh6enZmd2V4IiB0aW1lc3Rh
bXA9IjE1NjIyNTAwNjkiPjExMDc8L2tleT48L2ZvcmVpZ24ta2V5cz48cmVmLXR5cGUgbmFtZT0i
Sm91cm5hbCBBcnRpY2xlIj4xNzwvcmVmLXR5cGU+PGNvbnRyaWJ1dG9ycz48YXV0aG9ycz48YXV0
aG9yPkJlZ2xleSwgUmViZWNjYTwvYXV0aG9yPjxhdXRob3I+RGFzLCBNb3VwYWxpPC9hdXRob3I+
PGF1dGhvcj5aaG9uZywgTGlqaWU8L2F1dGhvcj48YXV0aG9yPkxpbmcsIEpvaG48L2F1dGhvcj48
YXV0aG9yPktlYXJuZXksIEJyaWFuIFAuPC9hdXRob3I+PGF1dGhvcj5DdXN0b2RpbywgSm9zZXBo
IE0uPC9hdXRob3I+PC9hdXRob3JzPjwvY29udHJpYnV0b3JzPjxhdXRoLWFkZHJlc3M+R2lsZWFk
IFNjaWVuY2VzLCBJbmMuLCBGb3N0ZXIgQ2l0eSwgQ0EuPC9hdXRoLWFkZHJlc3M+PHRpdGxlcz48
dGl0bGU+UGhhcm1hY29raW5ldGljcyBvZiBUZW5vZm92aXIgQWxhZmVuYW1pZGUgV2hlbiBDb2Fk
bWluaXN0ZXJlZCBXaXRoIE90aGVyIEhJViBBbnRpcmV0cm92aXJhbHM8L3RpdGxlPjxzZWNvbmRh
cnktdGl0bGU+SkFJRFMgSm91cm5hbCBvZiBBY3F1aXJlZCBJbW11bmUgRGVmaWNpZW5jeSBTeW5k
cm9tZXM8L3NlY29uZGFyeS10aXRsZT48L3RpdGxlcz48cGFnZXM+NDY1LTQ3MjwvcGFnZXM+PHZv
bHVtZT43ODwvdm9sdW1lPjxudW1iZXI+NDwvbnVtYmVyPjxlZGl0aW9uPjIwMTgvMDQvMTM8L2Vk
aXRpb24+PGtleXdvcmRzPjxrZXl3b3JkPmFudGlyZXRyb3ZpcmFsIHRoZXJhcHk8L2tleXdvcmQ+
PGtleXdvcmQ+cGhhcm1hY29raW5ldGljczwva2V5d29yZD48a2V5d29yZD5kcnVn4oCTZHJ1ZyBp
bnRlcmFjdGlvbjwva2V5d29yZD48a2V5d29yZD5UQUY8L2tleXdvcmQ+PC9rZXl3b3Jkcz48ZGF0
ZXM+PHllYXI+MjAxODwveWVhcj48cHViLWRhdGVzPjxkYXRlPkF1ZyAxPC9kYXRlPjwvcHViLWRh
dGVzPjwvZGF0ZXM+PGlzYm4+MTUyNS00MTM1PC9pc2JuPjxhY2Nlc3Npb24tbnVtPjAwMTI2MzM0
LTIwMTgwNzAwMC0wMDAxNTwvYWNjZXNzaW9uLW51bT48dXJscz48cmVsYXRlZC11cmxzPjx1cmw+
aHR0cHM6Ly9qb3VybmFscy5sd3cuY29tL2phaWRzL0Z1bGx0ZXh0LzIwMTgvMDcwMDAvUGhhcm1h
Y29raW5ldGljc19vZl9UZW5vZm92aXJfQWxhZmVuYW1pZGVfV2hlbi4xNS5hc3B4PC91cmw+PC9y
ZWxhdGVkLXVybHM+PC91cmxzPjxlbGVjdHJvbmljLXJlc291cmNlLW51bT4xMC4xMDk3L3FhaS4w
MDAwMDAwMDAwMDAxNjk5PC9lbGVjdHJvbmljLXJlc291cmNlLW51bT48L3JlY29yZD48L0NpdGU+
PENpdGU+PEF1dGhvcj5DdXN0b2RpbzwvQXV0aG9yPjxZZWFyPjIwMTY8L1llYXI+PFJlY051bT4x
MTA2PC9SZWNOdW0+PHJlY29yZD48cmVjLW51bWJlcj4xMTA2PC9yZWMtbnVtYmVyPjxmb3JlaWdu
LWtleXM+PGtleSBhcHA9IkVOIiBkYi1pZD0idHR6dHB3MnNmOWYydGplenN4bXBlcnY3dmZwd2Vz
ZnY5eHdzIj4xMTA2PC9rZXk+PC9mb3JlaWduLWtleXM+PHJlZi10eXBlIG5hbWU9IkpvdXJuYWwg
QXJ0aWNsZSI+MTc8L3JlZi10eXBlPjxjb250cmlidXRvcnM+PGF1dGhvcnM+PGF1dGhvcj5DdXN0
b2RpbywgSm9zZXBoIE0uPC9hdXRob3I+PGF1dGhvcj5Gb3JkeWNlLCBNYXJzaGFsbDwvYXV0aG9y
PjxhdXRob3I+R2FybmVyLCBXaWxsaWFtPC9hdXRob3I+PGF1dGhvcj5WaW1hbCwgTW9uYTwvYXV0
aG9yPjxhdXRob3I+TGluZywgS2FoIEhpaW5nIEouPC9hdXRob3I+PGF1dGhvcj5LZWFybmV5LCBC
cmlhbiBQLjwvYXV0aG9yPjxhdXRob3I+UmFtYW5hdGhhbiwgU3Jpbml2YXNhbjwvYXV0aG9yPjwv
YXV0aG9ycz48L2NvbnRyaWJ1dG9ycz48dGl0bGVzPjx0aXRsZT5QaGFybWFjb2tpbmV0aWNzIGFu
ZCBTYWZldHkgb2YgVGVub2ZvdmlyIEFsYWZlbmFtaWRlIGluIEhJVi1VbmluZmVjdGVkIFN1Ympl
Y3RzIHdpdGggU2V2ZXJlIFJlbmFsIEltcGFpcm1lbnQ8L3RpdGxlPjxzZWNvbmRhcnktdGl0bGU+
QW50aW1pY3JvYmlhbCBBZ2VudHMgYW5kIENoZW1vdGhlcmFweTwvc2Vjb25kYXJ5LXRpdGxlPjwv
dGl0bGVzPjxwZXJpb2RpY2FsPjxmdWxsLXRpdGxlPkFudGltaWNyb2JpYWwgQWdlbnRzIGFuZCBD
aGVtb3RoZXJhcHk8L2Z1bGwtdGl0bGU+PC9wZXJpb2RpY2FsPjxwYWdlcz41MTM1PC9wYWdlcz48
dm9sdW1lPjYwPC92b2x1bWU+PG51bWJlcj45PC9udW1iZXI+PGRhdGVzPjx5ZWFyPjIwMTY8L3ll
YXI+PC9kYXRlcz48dXJscz48cmVsYXRlZC11cmxzPjx1cmw+aHR0cDovL2FhYy5hc20ub3JnL2Nv
bnRlbnQvNjAvOS81MTM1LmFic3RyYWN0PC91cmw+PC9yZWxhdGVkLXVybHM+PC91cmxzPjxlbGVj
dHJvbmljLXJlc291cmNlLW51bT4xMC4xMTI4L0FBQy4wMDAwNS0xNjwvZWxlY3Ryb25pYy1yZXNv
dXJjZS1udW0+PC9yZWNvcmQ+PC9DaXRlPjwvRW5kTm90ZT5=
</w:fldData>
        </w:fldChar>
      </w:r>
      <w:r w:rsidR="00DC35D7">
        <w:instrText xml:space="preserve"> ADDIN EN.CITE.DATA </w:instrText>
      </w:r>
      <w:r w:rsidR="00DC35D7">
        <w:fldChar w:fldCharType="end"/>
      </w:r>
      <w:r w:rsidR="00ED04C1">
        <w:fldChar w:fldCharType="separate"/>
      </w:r>
      <w:r w:rsidR="004979C7">
        <w:rPr>
          <w:noProof/>
        </w:rPr>
        <w:t>[</w:t>
      </w:r>
      <w:hyperlink w:anchor="_ENREF_37" w:tooltip="Custodio, 2016 #1106" w:history="1">
        <w:r w:rsidR="005D42D8">
          <w:rPr>
            <w:noProof/>
          </w:rPr>
          <w:t>37</w:t>
        </w:r>
      </w:hyperlink>
      <w:r w:rsidR="004979C7">
        <w:rPr>
          <w:noProof/>
        </w:rPr>
        <w:t xml:space="preserve">, </w:t>
      </w:r>
      <w:hyperlink w:anchor="_ENREF_38" w:tooltip="Begley, 2018 #1107" w:history="1">
        <w:r w:rsidR="005D42D8">
          <w:rPr>
            <w:noProof/>
          </w:rPr>
          <w:t>38</w:t>
        </w:r>
      </w:hyperlink>
      <w:r w:rsidR="004979C7">
        <w:rPr>
          <w:noProof/>
        </w:rPr>
        <w:t>]</w:t>
      </w:r>
      <w:r w:rsidR="00ED04C1">
        <w:fldChar w:fldCharType="end"/>
      </w:r>
      <w:r w:rsidR="00785663">
        <w:t xml:space="preserve"> and TFV-DP</w:t>
      </w:r>
      <w:r w:rsidR="00BC7111">
        <w:t xml:space="preserve"> on day 1 </w:t>
      </w:r>
      <w:r w:rsidR="00ED04C1">
        <w:fldChar w:fldCharType="begin">
          <w:fldData xml:space="preserve">PEVuZE5vdGU+PENpdGU+PEF1dGhvcj5Db3R0cmVsbDwvQXV0aG9yPjxZZWFyPjIwMTc8L1llYXI+
PFJlY051bT4xMTA4PC9SZWNOdW0+PERpc3BsYXlUZXh0PlszOV08L0Rpc3BsYXlUZXh0PjxyZWNv
cmQ+PHJlYy1udW1iZXI+MTEwODwvcmVjLW51bWJlcj48Zm9yZWlnbi1rZXlzPjxrZXkgYXBwPSJF
TiIgZGItaWQ9InN3MGZzdzk5dnp2dDJ3ZTB3d2RwZTV6Z3I1dDl4enp2ZndleCIgdGltZXN0YW1w
PSIxNTYyMjUwMDg4Ij4xMTA4PC9rZXk+PC9mb3JlaWduLWtleXM+PHJlZi10eXBlIG5hbWU9Ikpv
dXJuYWwgQXJ0aWNsZSI+MTc8L3JlZi10eXBlPjxjb250cmlidXRvcnM+PGF1dGhvcnM+PGF1dGhv
cj5Db3R0cmVsbCwgTWFja2VuemllIEwuPC9hdXRob3I+PGF1dGhvcj5HYXJyZXR0LCBLYXR5IEwu
PC9hdXRob3I+PGF1dGhvcj5QcmluY2UsIEhlYXRoZXIgTS4gQS48L2F1dGhvcj48YXV0aG9yPlN5
a2VzLCBDcmFpZzwvYXV0aG9yPjxhdXRob3I+U2NoYXVlciwgQW1hbmRhPC9hdXRob3I+PGF1dGhv
cj5FbWVyc29uLCBDaW5kaSBXLjwvYXV0aG9yPjxhdXRob3I+UGVlcnksIEFubmU8L2F1dGhvcj48
YXV0aG9yPlJvb25leSwgSmFtZXMgRi48L2F1dGhvcj48YXV0aG9yPk1jQ2FsbGlzdGVyLCBTY290
dDwvYXV0aG9yPjxhdXRob3I+R2F5LCBDeW50aGlhPC9hdXRob3I+PGF1dGhvcj5LYXNodWJhLCBB
bmdlbGEgRC4gTS48L2F1dGhvcj48L2F1dGhvcnM+PC9jb250cmlidXRvcnM+PGF1dGgtYWRkcmVz
cz5EaXZpc2lvbiBvZiBQaGFybWFjb3RoZXJhcHkgYW5kIEV4cGVyaW1lbnRhbCBUaGVyYXBldXRp
Y3MsIFVOQyBFc2hlbG1hbiBTY2hvb2wgb2YgUGhhcm1hY3ksIFVuaXZlcnNpdHkgb2YgTm9ydGgg
Q2Fyb2xpbmEgYXQgQ2hhcGVsIEhpbGwsIENoYXBlbCBIaWxsLCBOQywgVVNBLiYjeEQ7U2Nob29s
IG9mIE1lZGljaW5lLCBVbml2ZXJzaXR5IG9mIE5vcnRoIENhcm9saW5hIGF0IENoYXBlbCBIaWxs
LCBDaGFwZWwgSGlsbCwgTkMsIFVTQS4mI3hEO0dpbGVhZCBTY2llbmNlcywgSW5jLiwgRm9zdGVy
IENpdHksIENBLCBVU0EuPC9hdXRoLWFkZHJlc3M+PHRpdGxlcz48dGl0bGU+U2luZ2xlLWRvc2Ug
cGhhcm1hY29raW5ldGljcyBvZiB0ZW5vZm92aXIgYWxhZmVuYW1pZGUgYW5kIGl0cyBhY3RpdmUg
bWV0YWJvbGl0ZSBpbiB0aGUgbXVjb3NhbCB0aXNzdWVzPC90aXRsZT48c2Vjb25kYXJ5LXRpdGxl
PkpvdXJuYWwgb2YgQW50aW1pY3JvYmlhbCBDaGVtb3RoZXJhcHk8L3NlY29uZGFyeS10aXRsZT48
L3RpdGxlcz48cGFnZXM+MTczMS0xNzQwPC9wYWdlcz48dm9sdW1lPjcyPC92b2x1bWU+PG51bWJl
cj42PC9udW1iZXI+PGVkaXRpb24+MjAxNy8wNC8wNDwvZWRpdGlvbj48a2V5d29yZHM+PGtleXdv
cmQ+QWRlbmluZS9hZG1pbmlzdHJhdGlvbiAmYW1wOyBkb3NhZ2UvKmFuYWxvZ3MgJmFtcDs8L2tl
eXdvcmQ+PGtleXdvcmQ+ZGVyaXZhdGl2ZXMvYmxvb2QvbWV0YWJvbGlzbS9waGFybWFjb2tpbmV0
aWNzPC9rZXl3b3JkPjxrZXl3b3JkPkFkdWx0PC9rZXl3b3JkPjxrZXl3b3JkPkNlcnZpeCBVdGVy
aS9jaGVtaXN0cnkvY3l0b2xvZ3kvbWV0YWJvbGlzbTwva2V5d29yZD48a2V5d29yZD5EcnVnIEFk
bWluaXN0cmF0aW9uIFNjaGVkdWxlPC9rZXl3b3JkPjxrZXl3b3JkPkVwaXRoZWxpYWwgQ2VsbHMv
Y2hlbWlzdHJ5L2RydWcgZWZmZWN0cy8qbWV0YWJvbGlzbTwva2V5d29yZD48a2V5d29yZD5GZW1h
bGU8L2tleXdvcmQ+PGtleXdvcmQ+R2FzdHJvaW50ZXN0aW5hbCBUcmFjdC9jaGVtaXN0cnkvbWV0
YWJvbGlzbTwva2V5d29yZD48a2V5d29yZD5IdW1hbnM8L2tleXdvcmQ+PGtleXdvcmQ+SW50ZXN0
aW5hbCBNdWNvc2EvKm1ldGFib2xpc208L2tleXdvcmQ+PGtleXdvcmQ+TGV1a29jeXRlcywgTW9u
b251Y2xlYXIvY2hlbWlzdHJ5L21ldGFib2xpc208L2tleXdvcmQ+PGtleXdvcmQ+TWlkZGxlIEFn
ZWQ8L2tleXdvcmQ+PGtleXdvcmQ+TXVjb3VzIE1lbWJyYW5lL2NoZW1pc3RyeS8qbWV0YWJvbGlz
bTwva2V5d29yZD48a2V5d29yZD5Pcmdhbm9waG9zcGhhdGVzL2Jsb29kL21ldGFib2xpc20vKnBo
YXJtYWNva2luZXRpY3M8L2tleXdvcmQ+PGtleXdvcmQ+UHJlLUV4cG9zdXJlIFByb3BoeWxheGlz
PC9rZXl3b3JkPjxrZXl3b3JkPlJlY3R1bS9jaGVtaXN0cnkvY3l0b2xvZ3kvbWV0YWJvbGlzbTwv
a2V5d29yZD48a2V5d29yZD5UaXNzdWUgRGlzdHJpYnV0aW9uPC9rZXl3b3JkPjxrZXl3b3JkPlZh
Z2luYS9jaGVtaXN0cnkvbWV0YWJvbGlzbTwva2V5d29yZD48a2V5d29yZD5Zb3VuZyBBZHVsdDwv
a2V5d29yZD48L2tleXdvcmRzPjxkYXRlcz48eWVhcj4yMDE3PC95ZWFyPjxwdWItZGF0ZXM+PGRh
dGU+SnVuIDE8L2RhdGU+PC9wdWItZGF0ZXM+PC9kYXRlcz48aXNibj4wMzA1LTc0NTM8L2lzYm4+
PGFjY2Vzc2lvbi1udW0+MjgzNjk0MTU8L2FjY2Vzc2lvbi1udW0+PHVybHM+PHJlbGF0ZWQtdXJs
cz48dXJsPmh0dHBzOi8vZG9pLm9yZy8xMC4xMDkzL2phYy9ka3gwNjQ8L3VybD48L3JlbGF0ZWQt
dXJscz48L3VybHM+PGN1c3RvbTI+UE1DNTUzNjMyODwvY3VzdG9tMj48ZWxlY3Ryb25pYy1yZXNv
dXJjZS1udW0+MTAuMTA5My9qYWMvZGt4MDY0PC9lbGVjdHJvbmljLXJlc291cmNlLW51bT48YWNj
ZXNzLWRhdGU+Ny80LzIwMTk8L2FjY2Vzcy1kYXRlPjwvcmVjb3JkPjwvQ2l0ZT48L0VuZE5vdGU+
AG==
</w:fldData>
        </w:fldChar>
      </w:r>
      <w:r w:rsidR="00DC35D7">
        <w:instrText xml:space="preserve"> ADDIN EN.CITE </w:instrText>
      </w:r>
      <w:r w:rsidR="00DC35D7">
        <w:fldChar w:fldCharType="begin">
          <w:fldData xml:space="preserve">PEVuZE5vdGU+PENpdGU+PEF1dGhvcj5Db3R0cmVsbDwvQXV0aG9yPjxZZWFyPjIwMTc8L1llYXI+
PFJlY051bT4xMTA4PC9SZWNOdW0+PERpc3BsYXlUZXh0PlszOV08L0Rpc3BsYXlUZXh0PjxyZWNv
cmQ+PHJlYy1udW1iZXI+MTEwODwvcmVjLW51bWJlcj48Zm9yZWlnbi1rZXlzPjxrZXkgYXBwPSJF
TiIgZGItaWQ9InN3MGZzdzk5dnp2dDJ3ZTB3d2RwZTV6Z3I1dDl4enp2ZndleCIgdGltZXN0YW1w
PSIxNTYyMjUwMDg4Ij4xMTA4PC9rZXk+PC9mb3JlaWduLWtleXM+PHJlZi10eXBlIG5hbWU9Ikpv
dXJuYWwgQXJ0aWNsZSI+MTc8L3JlZi10eXBlPjxjb250cmlidXRvcnM+PGF1dGhvcnM+PGF1dGhv
cj5Db3R0cmVsbCwgTWFja2VuemllIEwuPC9hdXRob3I+PGF1dGhvcj5HYXJyZXR0LCBLYXR5IEwu
PC9hdXRob3I+PGF1dGhvcj5QcmluY2UsIEhlYXRoZXIgTS4gQS48L2F1dGhvcj48YXV0aG9yPlN5
a2VzLCBDcmFpZzwvYXV0aG9yPjxhdXRob3I+U2NoYXVlciwgQW1hbmRhPC9hdXRob3I+PGF1dGhv
cj5FbWVyc29uLCBDaW5kaSBXLjwvYXV0aG9yPjxhdXRob3I+UGVlcnksIEFubmU8L2F1dGhvcj48
YXV0aG9yPlJvb25leSwgSmFtZXMgRi48L2F1dGhvcj48YXV0aG9yPk1jQ2FsbGlzdGVyLCBTY290
dDwvYXV0aG9yPjxhdXRob3I+R2F5LCBDeW50aGlhPC9hdXRob3I+PGF1dGhvcj5LYXNodWJhLCBB
bmdlbGEgRC4gTS48L2F1dGhvcj48L2F1dGhvcnM+PC9jb250cmlidXRvcnM+PGF1dGgtYWRkcmVz
cz5EaXZpc2lvbiBvZiBQaGFybWFjb3RoZXJhcHkgYW5kIEV4cGVyaW1lbnRhbCBUaGVyYXBldXRp
Y3MsIFVOQyBFc2hlbG1hbiBTY2hvb2wgb2YgUGhhcm1hY3ksIFVuaXZlcnNpdHkgb2YgTm9ydGgg
Q2Fyb2xpbmEgYXQgQ2hhcGVsIEhpbGwsIENoYXBlbCBIaWxsLCBOQywgVVNBLiYjeEQ7U2Nob29s
IG9mIE1lZGljaW5lLCBVbml2ZXJzaXR5IG9mIE5vcnRoIENhcm9saW5hIGF0IENoYXBlbCBIaWxs
LCBDaGFwZWwgSGlsbCwgTkMsIFVTQS4mI3hEO0dpbGVhZCBTY2llbmNlcywgSW5jLiwgRm9zdGVy
IENpdHksIENBLCBVU0EuPC9hdXRoLWFkZHJlc3M+PHRpdGxlcz48dGl0bGU+U2luZ2xlLWRvc2Ug
cGhhcm1hY29raW5ldGljcyBvZiB0ZW5vZm92aXIgYWxhZmVuYW1pZGUgYW5kIGl0cyBhY3RpdmUg
bWV0YWJvbGl0ZSBpbiB0aGUgbXVjb3NhbCB0aXNzdWVzPC90aXRsZT48c2Vjb25kYXJ5LXRpdGxl
PkpvdXJuYWwgb2YgQW50aW1pY3JvYmlhbCBDaGVtb3RoZXJhcHk8L3NlY29uZGFyeS10aXRsZT48
L3RpdGxlcz48cGFnZXM+MTczMS0xNzQwPC9wYWdlcz48dm9sdW1lPjcyPC92b2x1bWU+PG51bWJl
cj42PC9udW1iZXI+PGVkaXRpb24+MjAxNy8wNC8wNDwvZWRpdGlvbj48a2V5d29yZHM+PGtleXdv
cmQ+QWRlbmluZS9hZG1pbmlzdHJhdGlvbiAmYW1wOyBkb3NhZ2UvKmFuYWxvZ3MgJmFtcDs8L2tl
eXdvcmQ+PGtleXdvcmQ+ZGVyaXZhdGl2ZXMvYmxvb2QvbWV0YWJvbGlzbS9waGFybWFjb2tpbmV0
aWNzPC9rZXl3b3JkPjxrZXl3b3JkPkFkdWx0PC9rZXl3b3JkPjxrZXl3b3JkPkNlcnZpeCBVdGVy
aS9jaGVtaXN0cnkvY3l0b2xvZ3kvbWV0YWJvbGlzbTwva2V5d29yZD48a2V5d29yZD5EcnVnIEFk
bWluaXN0cmF0aW9uIFNjaGVkdWxlPC9rZXl3b3JkPjxrZXl3b3JkPkVwaXRoZWxpYWwgQ2VsbHMv
Y2hlbWlzdHJ5L2RydWcgZWZmZWN0cy8qbWV0YWJvbGlzbTwva2V5d29yZD48a2V5d29yZD5GZW1h
bGU8L2tleXdvcmQ+PGtleXdvcmQ+R2FzdHJvaW50ZXN0aW5hbCBUcmFjdC9jaGVtaXN0cnkvbWV0
YWJvbGlzbTwva2V5d29yZD48a2V5d29yZD5IdW1hbnM8L2tleXdvcmQ+PGtleXdvcmQ+SW50ZXN0
aW5hbCBNdWNvc2EvKm1ldGFib2xpc208L2tleXdvcmQ+PGtleXdvcmQ+TGV1a29jeXRlcywgTW9u
b251Y2xlYXIvY2hlbWlzdHJ5L21ldGFib2xpc208L2tleXdvcmQ+PGtleXdvcmQ+TWlkZGxlIEFn
ZWQ8L2tleXdvcmQ+PGtleXdvcmQ+TXVjb3VzIE1lbWJyYW5lL2NoZW1pc3RyeS8qbWV0YWJvbGlz
bTwva2V5d29yZD48a2V5d29yZD5Pcmdhbm9waG9zcGhhdGVzL2Jsb29kL21ldGFib2xpc20vKnBo
YXJtYWNva2luZXRpY3M8L2tleXdvcmQ+PGtleXdvcmQ+UHJlLUV4cG9zdXJlIFByb3BoeWxheGlz
PC9rZXl3b3JkPjxrZXl3b3JkPlJlY3R1bS9jaGVtaXN0cnkvY3l0b2xvZ3kvbWV0YWJvbGlzbTwv
a2V5d29yZD48a2V5d29yZD5UaXNzdWUgRGlzdHJpYnV0aW9uPC9rZXl3b3JkPjxrZXl3b3JkPlZh
Z2luYS9jaGVtaXN0cnkvbWV0YWJvbGlzbTwva2V5d29yZD48a2V5d29yZD5Zb3VuZyBBZHVsdDwv
a2V5d29yZD48L2tleXdvcmRzPjxkYXRlcz48eWVhcj4yMDE3PC95ZWFyPjxwdWItZGF0ZXM+PGRh
dGU+SnVuIDE8L2RhdGU+PC9wdWItZGF0ZXM+PC9kYXRlcz48aXNibj4wMzA1LTc0NTM8L2lzYm4+
PGFjY2Vzc2lvbi1udW0+MjgzNjk0MTU8L2FjY2Vzc2lvbi1udW0+PHVybHM+PHJlbGF0ZWQtdXJs
cz48dXJsPmh0dHBzOi8vZG9pLm9yZy8xMC4xMDkzL2phYy9ka3gwNjQ8L3VybD48L3JlbGF0ZWQt
dXJscz48L3VybHM+PGN1c3RvbTI+UE1DNTUzNjMyODwvY3VzdG9tMj48ZWxlY3Ryb25pYy1yZXNv
dXJjZS1udW0+MTAuMTA5My9qYWMvZGt4MDY0PC9lbGVjdHJvbmljLXJlc291cmNlLW51bT48YWNj
ZXNzLWRhdGU+Ny80LzIwMTk8L2FjY2Vzcy1kYXRlPjwvcmVjb3JkPjwvQ2l0ZT48L0VuZE5vdGU+
AG==
</w:fldData>
        </w:fldChar>
      </w:r>
      <w:r w:rsidR="00DC35D7">
        <w:instrText xml:space="preserve"> ADDIN EN.CITE.DATA </w:instrText>
      </w:r>
      <w:r w:rsidR="00DC35D7">
        <w:fldChar w:fldCharType="end"/>
      </w:r>
      <w:r w:rsidR="00ED04C1">
        <w:fldChar w:fldCharType="separate"/>
      </w:r>
      <w:r w:rsidR="004979C7">
        <w:rPr>
          <w:noProof/>
        </w:rPr>
        <w:t>[</w:t>
      </w:r>
      <w:hyperlink w:anchor="_ENREF_39" w:tooltip="Cottrell, 2017 #1108" w:history="1">
        <w:r w:rsidR="005D42D8">
          <w:rPr>
            <w:noProof/>
          </w:rPr>
          <w:t>39</w:t>
        </w:r>
      </w:hyperlink>
      <w:r w:rsidR="004979C7">
        <w:rPr>
          <w:noProof/>
        </w:rPr>
        <w:t>]</w:t>
      </w:r>
      <w:r w:rsidR="00ED04C1">
        <w:fldChar w:fldCharType="end"/>
      </w:r>
      <w:r w:rsidR="00785663">
        <w:t xml:space="preserve">, </w:t>
      </w:r>
      <w:r w:rsidR="00C54036">
        <w:t xml:space="preserve">the </w:t>
      </w:r>
      <w:r w:rsidR="00785663">
        <w:t>rate of change of TAF to TFV/TFV-DP (K</w:t>
      </w:r>
      <w:r w:rsidR="00785663" w:rsidRPr="00785663">
        <w:rPr>
          <w:vertAlign w:val="subscript"/>
        </w:rPr>
        <w:t>in</w:t>
      </w:r>
      <w:r w:rsidR="00785663" w:rsidRPr="00785663">
        <w:t>)</w:t>
      </w:r>
      <w:r w:rsidR="00785663">
        <w:t xml:space="preserve"> and </w:t>
      </w:r>
      <w:r w:rsidR="00ED04C1">
        <w:t xml:space="preserve">the </w:t>
      </w:r>
      <w:r w:rsidR="00785663">
        <w:t>rate of elimination of TFV/TFV-DP (</w:t>
      </w:r>
      <w:proofErr w:type="spellStart"/>
      <w:r w:rsidR="00785663">
        <w:t>K</w:t>
      </w:r>
      <w:r w:rsidR="00785663" w:rsidRPr="00785663">
        <w:rPr>
          <w:vertAlign w:val="subscript"/>
        </w:rPr>
        <w:t>out</w:t>
      </w:r>
      <w:proofErr w:type="spellEnd"/>
      <w:r w:rsidR="00785663" w:rsidRPr="00785663">
        <w:t>)</w:t>
      </w:r>
      <w:r w:rsidR="00785663">
        <w:t xml:space="preserve"> </w:t>
      </w:r>
      <w:r w:rsidR="00536BA6">
        <w:t xml:space="preserve">(as shown in Figure 1) </w:t>
      </w:r>
      <w:r w:rsidR="00785663">
        <w:t>were estimated</w:t>
      </w:r>
      <w:r w:rsidR="00536BA6">
        <w:t xml:space="preserve"> by trial and error </w:t>
      </w:r>
      <w:r w:rsidR="009C4B2A">
        <w:t>(Equation 1)</w:t>
      </w:r>
      <w:r w:rsidR="00C54036">
        <w:t xml:space="preserve"> using 25 mg TAF</w:t>
      </w:r>
      <w:r w:rsidR="00536BA6">
        <w:t>.</w:t>
      </w:r>
      <w:r w:rsidR="00C54036">
        <w:t xml:space="preserve"> </w:t>
      </w:r>
      <w:r w:rsidR="006412AC">
        <w:t xml:space="preserve">In this model, TFV-DP concentrations refer to concentration in peripheral blood mononuclear cells (PBMCs). </w:t>
      </w:r>
      <w:r w:rsidR="00C54036">
        <w:t>The estimated K</w:t>
      </w:r>
      <w:r w:rsidR="00C54036" w:rsidRPr="00C54036">
        <w:rPr>
          <w:vertAlign w:val="subscript"/>
        </w:rPr>
        <w:t>in</w:t>
      </w:r>
      <w:r w:rsidR="00C54036">
        <w:t xml:space="preserve"> and </w:t>
      </w:r>
      <w:proofErr w:type="spellStart"/>
      <w:r w:rsidR="00C54036">
        <w:t>K</w:t>
      </w:r>
      <w:r w:rsidR="00C54036" w:rsidRPr="00C54036">
        <w:rPr>
          <w:vertAlign w:val="subscript"/>
        </w:rPr>
        <w:t>out</w:t>
      </w:r>
      <w:proofErr w:type="spellEnd"/>
      <w:r w:rsidR="00C54036">
        <w:t xml:space="preserve"> were</w:t>
      </w:r>
      <w:r w:rsidR="00C10DAE">
        <w:t xml:space="preserve"> then</w:t>
      </w:r>
      <w:r w:rsidR="00C54036">
        <w:t xml:space="preserve"> used to further validate available TFV and TFV-DP pharmacokinetics for </w:t>
      </w:r>
      <w:r w:rsidR="00334CEA">
        <w:t xml:space="preserve">multiple </w:t>
      </w:r>
      <w:r w:rsidR="00C54036">
        <w:t>5 mg, 8 mg</w:t>
      </w:r>
      <w:r w:rsidR="008E4BE7">
        <w:t xml:space="preserve">, </w:t>
      </w:r>
      <w:r w:rsidR="00C54036">
        <w:t>10 mg</w:t>
      </w:r>
      <w:r w:rsidR="008E4BE7">
        <w:t>, 25 mg and 40 mg</w:t>
      </w:r>
      <w:r w:rsidR="00C54036">
        <w:t xml:space="preserve"> TAF</w:t>
      </w:r>
      <w:r w:rsidR="00536BA6">
        <w:t xml:space="preserve"> </w:t>
      </w:r>
      <w:r w:rsidR="00C54036">
        <w:t>doses.</w:t>
      </w:r>
    </w:p>
    <w:p w14:paraId="7FB45B10" w14:textId="535CB716" w:rsidR="003C0CF1" w:rsidRPr="003C0CF1" w:rsidRDefault="00C70EA7" w:rsidP="0079549D">
      <w:pPr>
        <w:jc w:val="left"/>
      </w:pPr>
      <m:oMath>
        <m:f>
          <m:fPr>
            <m:ctrlPr>
              <w:rPr>
                <w:rFonts w:ascii="Cambria Math" w:hAnsi="Cambria Math"/>
                <w:i/>
              </w:rPr>
            </m:ctrlPr>
          </m:fPr>
          <m:num>
            <m:r>
              <w:rPr>
                <w:rFonts w:ascii="Cambria Math" w:hAnsi="Cambria Math"/>
              </w:rPr>
              <m:t>dC</m:t>
            </m:r>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TAF</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out</m:t>
            </m:r>
          </m:sub>
        </m:sSub>
        <m:r>
          <w:rPr>
            <w:rFonts w:ascii="Cambria Math" w:hAnsi="Cambria Math"/>
          </w:rPr>
          <m:t>×C</m:t>
        </m:r>
      </m:oMath>
      <w:r w:rsidR="00ED04C1">
        <w:rPr>
          <w:rFonts w:eastAsiaTheme="minorEastAsia"/>
        </w:rPr>
        <w:tab/>
      </w:r>
      <w:r w:rsidR="00ED04C1">
        <w:rPr>
          <w:rFonts w:eastAsiaTheme="minorEastAsia"/>
        </w:rPr>
        <w:tab/>
      </w:r>
      <w:r w:rsidR="00ED04C1">
        <w:rPr>
          <w:rFonts w:eastAsiaTheme="minorEastAsia"/>
        </w:rPr>
        <w:tab/>
        <w:t>(1)</w:t>
      </w:r>
    </w:p>
    <w:p w14:paraId="3DE44186" w14:textId="0C64A994" w:rsidR="003C0CF1" w:rsidRDefault="003C0CF1" w:rsidP="0079549D">
      <w:pPr>
        <w:ind w:firstLine="0"/>
        <w:jc w:val="left"/>
      </w:pPr>
      <w:r>
        <w:t xml:space="preserve">Where C is the </w:t>
      </w:r>
      <w:r w:rsidR="00ED04C1">
        <w:t xml:space="preserve">plasma </w:t>
      </w:r>
      <w:r>
        <w:t xml:space="preserve">concentration of TFV or </w:t>
      </w:r>
      <w:r w:rsidR="00ED04C1">
        <w:t xml:space="preserve">intracellular </w:t>
      </w:r>
      <w:r>
        <w:t>TFV-DP and C</w:t>
      </w:r>
      <w:r w:rsidRPr="003C0CF1">
        <w:rPr>
          <w:vertAlign w:val="subscript"/>
        </w:rPr>
        <w:t>TAF</w:t>
      </w:r>
      <w:r>
        <w:t xml:space="preserve"> is the plasma concentration of TAF</w:t>
      </w:r>
      <w:r w:rsidR="00ED04C1">
        <w:t xml:space="preserve"> at time t</w:t>
      </w:r>
      <w:r w:rsidR="008D451F">
        <w:t>.</w:t>
      </w:r>
    </w:p>
    <w:p w14:paraId="61F77B25" w14:textId="3541AB5E" w:rsidR="00785663" w:rsidRDefault="00536BA6" w:rsidP="0079549D">
      <w:pPr>
        <w:ind w:firstLine="0"/>
        <w:jc w:val="left"/>
      </w:pPr>
      <w:r>
        <w:t>The estimated values of K</w:t>
      </w:r>
      <w:r w:rsidRPr="004F5C15">
        <w:rPr>
          <w:vertAlign w:val="subscript"/>
        </w:rPr>
        <w:t>in</w:t>
      </w:r>
      <w:r>
        <w:t xml:space="preserve"> and </w:t>
      </w:r>
      <w:proofErr w:type="spellStart"/>
      <w:r>
        <w:t>K</w:t>
      </w:r>
      <w:r w:rsidRPr="004F5C15">
        <w:rPr>
          <w:vertAlign w:val="subscript"/>
        </w:rPr>
        <w:t>out</w:t>
      </w:r>
      <w:proofErr w:type="spellEnd"/>
      <w:r>
        <w:t xml:space="preserve"> were 0.035 ± 0.007 </w:t>
      </w:r>
      <w:r w:rsidR="00BC7111">
        <w:t>h</w:t>
      </w:r>
      <w:r w:rsidR="00BC7111" w:rsidRPr="00BC7111">
        <w:rPr>
          <w:vertAlign w:val="superscript"/>
        </w:rPr>
        <w:t>-1</w:t>
      </w:r>
      <w:r w:rsidR="00BC7111">
        <w:t xml:space="preserve"> </w:t>
      </w:r>
      <w:r>
        <w:t xml:space="preserve">and 0.03 ± 0.006 </w:t>
      </w:r>
      <w:r w:rsidR="00BC7111">
        <w:t>h</w:t>
      </w:r>
      <w:r w:rsidR="00BC7111" w:rsidRPr="00BC7111">
        <w:rPr>
          <w:vertAlign w:val="superscript"/>
        </w:rPr>
        <w:t>-1</w:t>
      </w:r>
      <w:r w:rsidR="00BC7111">
        <w:rPr>
          <w:vertAlign w:val="superscript"/>
        </w:rPr>
        <w:t xml:space="preserve"> </w:t>
      </w:r>
      <w:r>
        <w:t xml:space="preserve">for TFV </w:t>
      </w:r>
      <w:r w:rsidR="00EF7A25">
        <w:t xml:space="preserve">plasma concentration </w:t>
      </w:r>
      <w:r>
        <w:t xml:space="preserve">and 0.465 ± 0.05 </w:t>
      </w:r>
      <w:r w:rsidR="00BC7111">
        <w:t>h</w:t>
      </w:r>
      <w:r w:rsidR="00BC7111" w:rsidRPr="00BC7111">
        <w:rPr>
          <w:vertAlign w:val="superscript"/>
        </w:rPr>
        <w:t>-1</w:t>
      </w:r>
      <w:r w:rsidR="00BC7111">
        <w:rPr>
          <w:vertAlign w:val="superscript"/>
        </w:rPr>
        <w:t xml:space="preserve"> </w:t>
      </w:r>
      <w:r>
        <w:t xml:space="preserve">and 0.011 ± 0.001 </w:t>
      </w:r>
      <w:r w:rsidR="00BC7111">
        <w:t>h</w:t>
      </w:r>
      <w:r w:rsidR="00BC7111" w:rsidRPr="00BC7111">
        <w:rPr>
          <w:vertAlign w:val="superscript"/>
        </w:rPr>
        <w:t>-1</w:t>
      </w:r>
      <w:r w:rsidR="00BC7111">
        <w:rPr>
          <w:vertAlign w:val="superscript"/>
        </w:rPr>
        <w:t xml:space="preserve"> </w:t>
      </w:r>
      <w:r>
        <w:t xml:space="preserve">for TFV-DP </w:t>
      </w:r>
      <w:r w:rsidR="00EF7A25">
        <w:t xml:space="preserve">intracellular concentration </w:t>
      </w:r>
      <w:r>
        <w:t>respectively.</w:t>
      </w:r>
      <w:r w:rsidR="00785663">
        <w:t xml:space="preserve"> </w:t>
      </w:r>
    </w:p>
    <w:p w14:paraId="4326CBEE" w14:textId="6D64DC32" w:rsidR="00785663" w:rsidRDefault="00785663" w:rsidP="0079549D">
      <w:pPr>
        <w:jc w:val="left"/>
      </w:pPr>
      <w:r w:rsidRPr="00785663">
        <w:rPr>
          <w:noProof/>
          <w:lang w:eastAsia="en-GB"/>
        </w:rPr>
        <w:drawing>
          <wp:inline distT="0" distB="0" distL="0" distR="0" wp14:anchorId="08C54D6A" wp14:editId="2A9C149B">
            <wp:extent cx="5731510" cy="3994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99415"/>
                    </a:xfrm>
                    <a:prstGeom prst="rect">
                      <a:avLst/>
                    </a:prstGeom>
                    <a:noFill/>
                    <a:ln>
                      <a:noFill/>
                    </a:ln>
                  </pic:spPr>
                </pic:pic>
              </a:graphicData>
            </a:graphic>
          </wp:inline>
        </w:drawing>
      </w:r>
    </w:p>
    <w:p w14:paraId="44EF162F" w14:textId="17962CDD" w:rsidR="00C26582" w:rsidRPr="00ED04C1" w:rsidRDefault="00ED04C1" w:rsidP="0079549D">
      <w:pPr>
        <w:ind w:firstLine="0"/>
        <w:jc w:val="left"/>
      </w:pPr>
      <w:r w:rsidRPr="00ED04C1">
        <w:rPr>
          <w:b/>
          <w:bCs/>
        </w:rPr>
        <w:t>Figure 1</w:t>
      </w:r>
      <w:r>
        <w:rPr>
          <w:b/>
          <w:bCs/>
        </w:rPr>
        <w:t xml:space="preserve"> </w:t>
      </w:r>
      <w:r>
        <w:t>Diagrammatic representation of TFV/TFV-DP concentration dependent on K</w:t>
      </w:r>
      <w:r w:rsidRPr="00ED04C1">
        <w:rPr>
          <w:vertAlign w:val="subscript"/>
        </w:rPr>
        <w:t>in</w:t>
      </w:r>
      <w:r>
        <w:t xml:space="preserve">, </w:t>
      </w:r>
      <w:proofErr w:type="spellStart"/>
      <w:r>
        <w:t>K</w:t>
      </w:r>
      <w:r w:rsidRPr="00ED04C1">
        <w:rPr>
          <w:vertAlign w:val="subscript"/>
        </w:rPr>
        <w:t>out</w:t>
      </w:r>
      <w:proofErr w:type="spellEnd"/>
      <w:r>
        <w:t xml:space="preserve"> and TAF plasma concentration</w:t>
      </w:r>
    </w:p>
    <w:p w14:paraId="7C330FF6" w14:textId="77777777" w:rsidR="0063060C" w:rsidRPr="00EE5D9E" w:rsidRDefault="0063060C" w:rsidP="0079549D">
      <w:pPr>
        <w:pStyle w:val="Heading3"/>
        <w:numPr>
          <w:ilvl w:val="0"/>
          <w:numId w:val="0"/>
        </w:numPr>
        <w:ind w:left="360"/>
        <w:jc w:val="left"/>
        <w:rPr>
          <w:sz w:val="24"/>
          <w:szCs w:val="32"/>
        </w:rPr>
      </w:pPr>
      <w:r>
        <w:rPr>
          <w:sz w:val="24"/>
          <w:szCs w:val="32"/>
        </w:rPr>
        <w:t>2.3 Model prediction</w:t>
      </w:r>
    </w:p>
    <w:p w14:paraId="44881E36" w14:textId="141B6D1C" w:rsidR="001814B0" w:rsidRDefault="00406F9A" w:rsidP="0079549D">
      <w:pPr>
        <w:jc w:val="left"/>
        <w:rPr>
          <w:rFonts w:cs="Arial"/>
          <w:b/>
          <w:sz w:val="32"/>
          <w:szCs w:val="32"/>
        </w:rPr>
      </w:pPr>
      <w:r>
        <w:t xml:space="preserve">The qualified PBPK model was used for dose prediction of implants through the subcutaneous route of administration. </w:t>
      </w:r>
      <w:r w:rsidR="00BF1F60">
        <w:t xml:space="preserve">A range of zero-order release rates were </w:t>
      </w:r>
      <w:r w:rsidR="00AB27DA">
        <w:t>simulated</w:t>
      </w:r>
      <w:r w:rsidR="00AC7143">
        <w:t xml:space="preserve"> from </w:t>
      </w:r>
      <w:r w:rsidR="00D94AC5">
        <w:t>1.0</w:t>
      </w:r>
      <w:r w:rsidR="00AC7143">
        <w:t xml:space="preserve"> – 1.6 mg/day</w:t>
      </w:r>
      <w:r w:rsidR="00AB27DA">
        <w:t>,</w:t>
      </w:r>
      <w:r w:rsidR="00BF1F60">
        <w:t xml:space="preserve"> and the minimum </w:t>
      </w:r>
      <w:r w:rsidR="00BF1F60">
        <w:lastRenderedPageBreak/>
        <w:t xml:space="preserve">amount required per day was identified such that </w:t>
      </w:r>
      <w:r w:rsidR="00AC7143">
        <w:t xml:space="preserve">the </w:t>
      </w:r>
      <w:r w:rsidR="00AB27DA">
        <w:t xml:space="preserve">TFV-DP intracellular concentration </w:t>
      </w:r>
      <w:r w:rsidR="006412AC">
        <w:t xml:space="preserve">in PBMCs </w:t>
      </w:r>
      <w:r w:rsidR="001145ED">
        <w:t>were above</w:t>
      </w:r>
      <w:r w:rsidR="00AB27DA">
        <w:t xml:space="preserve"> the target concentration of 48 </w:t>
      </w:r>
      <w:proofErr w:type="spellStart"/>
      <w:r w:rsidR="00AB27DA">
        <w:t>fmol</w:t>
      </w:r>
      <w:proofErr w:type="spellEnd"/>
      <w:r w:rsidR="00AB27DA">
        <w:t>/10</w:t>
      </w:r>
      <w:r w:rsidR="00AB27DA" w:rsidRPr="00AB27DA">
        <w:rPr>
          <w:vertAlign w:val="superscript"/>
        </w:rPr>
        <w:t>6</w:t>
      </w:r>
      <w:r w:rsidR="00AB27DA">
        <w:t xml:space="preserve"> cells </w:t>
      </w:r>
      <w:r w:rsidR="001145ED">
        <w:t xml:space="preserve">for the entire dose interval </w:t>
      </w:r>
      <w:r w:rsidR="001F5863">
        <w:fldChar w:fldCharType="begin">
          <w:fldData xml:space="preserve">PEVuZE5vdGU+PENpdGU+PEF1dGhvcj5HdW5hd2FyZGFuYTwvQXV0aG9yPjxZZWFyPjIwMTU8L1ll
YXI+PFJlY051bT4xMDY0PC9SZWNOdW0+PERpc3BsYXlUZXh0Pls2LCAyMV08L0Rpc3BsYXlUZXh0
PjxyZWNvcmQ+PHJlYy1udW1iZXI+MTA2NDwvcmVjLW51bWJlcj48Zm9yZWlnbi1rZXlzPjxrZXkg
YXBwPSJFTiIgZGItaWQ9InN3MGZzdzk5dnp2dDJ3ZTB3d2RwZTV6Z3I1dDl4enp2ZndleCIgdGlt
ZXN0YW1wPSIxNTI5MDcxMDAxIj4xMDY0PC9rZXk+PC9mb3JlaWduLWtleXM+PHJlZi10eXBlIG5h
bWU9IkpvdXJuYWwgQXJ0aWNsZSI+MTc8L3JlZi10eXBlPjxjb250cmlidXRvcnM+PGF1dGhvcnM+
PGF1dGhvcj5HdW5hd2FyZGFuYSwgTWFuanVsYTwvYXV0aG9yPjxhdXRob3I+UmVtZWRpb3MtQ2hh
biwgTWFyaWFuYTwvYXV0aG9yPjxhdXRob3I+TWlsbGVyLCBDaHJpc3RpbmUgUy48L2F1dGhvcj48
YXV0aG9yPkZhbnRlciwgUm9iPC9hdXRob3I+PGF1dGhvcj5ZYW5nLCBGbG9yYTwvYXV0aG9yPjxh
dXRob3I+TWFyemlua2UsIE1hcmsgQS48L2F1dGhvcj48YXV0aG9yPkhlbmRyaXgsIENyYWlnIFcu
PC9hdXRob3I+PGF1dGhvcj5CZWxpdmVhdSwgTWFydGluPC9hdXRob3I+PGF1dGhvcj5Nb3NzLCBK
b2huIEEuPC9hdXRob3I+PGF1dGhvcj5TbWl0aCwgVGhvbWFzIEouPC9hdXRob3I+PGF1dGhvcj5C
YXVtLCBNYXJjIE0uPC9hdXRob3I+PC9hdXRob3JzPjwvY29udHJpYnV0b3JzPjxhdXRoLWFkZHJl
c3M+RGVwYXJ0bWVudCBvZiBDaGVtaXN0cnksIE9hayBDcmVzdCBJbnN0aXR1dGUgb2YgU2NpZW5j
ZSwgTW9ucm92aWEsIENhbGlmb3JuaWEsIFVTQS4mI3hEO0F1cml0ZWMgUGhhcm1hY2V1dGljYWxz
LCBJbmMuLCBQYXNhZGVuYSwgQ2FsaWZvcm5pYSwgVVNBLiYjeEQ7RGVwYXJ0bWVudCBvZiBNZWRp
Y2luZSwgSm9obnMgSG9wa2lucyBVbml2ZXJzaXR5LCBCYWx0aW1vcmUsIE1hcnlsYW5kLCBVU0Eg
RGVwYXJ0bWVudCBvZiBQYXRob2xvZ3ksIEpvaG5zIEhvcGtpbnMgVW5pdmVyc2l0eSwgQmFsdGlt
b3JlLCBNYXJ5bGFuZCwgVVNBLiYjeEQ7RGVwYXJ0bWVudCBvZiBNZWRpY2luZSwgSm9obnMgSG9w
a2lucyBVbml2ZXJzaXR5LCBCYWx0aW1vcmUsIE1hcnlsYW5kLCBVU0EuJiN4RDtQaGFyc2lnaHQg
Q29uc3VsdGluZyBTZXJ2aWNlcywgTW9udHJlYWwsIFF1ZWJlYywgQ2FuYWRhLiYjeEQ7RGVwYXJ0
bWVudCBvZiBDaGVtaXN0cnksIE9hayBDcmVzdCBJbnN0aXR1dGUgb2YgU2NpZW5jZSwgTW9ucm92
aWEsIENhbGlmb3JuaWEsIFVTQSBBdXJpdGVjIFBoYXJtYWNldXRpY2FscywgSW5jLiwgUGFzYWRl
bmEsIENhbGlmb3JuaWEsIFVTQS4mI3hEO0RlcGFydG1lbnQgb2YgQ2hlbWlzdHJ5LCBPYWsgQ3Jl
c3QgSW5zdGl0dXRlIG9mIFNjaWVuY2UsIE1vbnJvdmlhLCBDYWxpZm9ybmlhLCBVU0EgbS5iYXVt
QG9hay1jcmVzdC5vcmcuPC9hdXRoLWFkZHJlc3M+PHRpdGxlcz48dGl0bGU+UGhhcm1hY29raW5l
dGljcyBvZiBMb25nLUFjdGluZyBUZW5vZm92aXIgQWxhZmVuYW1pZGUgKEdTLTczNDApIFN1YmRl
cm1hbCBJbXBsYW50IGZvciBISVYgUHJvcGh5bGF4aXM8L3RpdGxlPjxzZWNvbmRhcnktdGl0bGU+
QW50aW1pY3JvYmlhbCBBZ2VudHMgYW5kIENoZW1vdGhlcmFweTwvc2Vjb25kYXJ5LXRpdGxlPjwv
dGl0bGVzPjxwZXJpb2RpY2FsPjxmdWxsLXRpdGxlPkFudGltaWNyb2JpYWwgQWdlbnRzIGFuZCBD
aGVtb3RoZXJhcHk8L2Z1bGwtdGl0bGU+PC9wZXJpb2RpY2FsPjxwYWdlcz4zOTEzLTM5MTk8L3Bh
Z2VzPjx2b2x1bWU+NTk8L3ZvbHVtZT48bnVtYmVyPjc8L251bWJlcj48ZWRpdGlvbj4yMDE1LzA0
LzIyPC9lZGl0aW9uPjxrZXl3b3Jkcz48a2V5d29yZD5BZGVuaW5lL2FkbWluaXN0cmF0aW9uICZh
bXA7IGRvc2FnZS8qYW5hbG9ncyAmYW1wOzwva2V5d29yZD48a2V5d29yZD5kZXJpdmF0aXZlcy9w
aGFybWFjb2tpbmV0aWNzL3RoZXJhcGV1dGljIHVzZTwva2V5d29yZD48a2V5d29yZD5BbmltYWxz
PC9rZXl3b3JkPjxrZXl3b3JkPkFudGktSElWIEFnZW50cy9hZG1pbmlzdHJhdGlvbiAmYW1wOyBk
b3NhZ2UvKnBoYXJtYWNva2luZXRpY3MvKnRoZXJhcGV1dGljIHVzZTwva2V5d29yZD48a2V5d29y
ZD5Eb2dzPC9rZXl3b3JkPjxrZXl3b3JkPkRydWcgSW1wbGFudHM8L2tleXdvcmQ+PGtleXdvcmQ+
RXF1aXBtZW50IERlc2lnbjwva2V5d29yZD48a2V5d29yZD5ISVYgSW5mZWN0aW9ucy8qcHJldmVu
dGlvbiAmYW1wOyBjb250cm9sPC9rZXl3b3JkPjxrZXl3b3JkPkhJVi0xL2RydWcgZWZmZWN0czwv
a2V5d29yZD48a2V5d29yZD5NYWxlPC9rZXl3b3JkPjxrZXl3b3JkPk1vbm9jeXRlcy9tZXRhYm9s
aXNtPC9rZXl3b3JkPjxrZXl3b3JkPlByb2RydWdzPC9rZXl3b3JkPjxrZXl3b3JkPlJldmVyc2Ug
VHJhbnNjcmlwdGFzZSBJbmhpYml0b3JzL2FkbWluaXN0cmF0aW9uICZhbXA7PC9rZXl3b3JkPjxr
ZXl3b3JkPmRvc2FnZS8qcGhhcm1hY29raW5ldGljcy8qdGhlcmFwZXV0aWMgdXNlPC9rZXl3b3Jk
Pjwva2V5d29yZHM+PGRhdGVzPjx5ZWFyPjIwMTU8L3llYXI+PHB1Yi1kYXRlcz48ZGF0ZT5KdWx5
IDEsIDIwMTU8L2RhdGU+PC9wdWItZGF0ZXM+PC9kYXRlcz48aXNibj4xMDk4LTY1OTYgKEVsZWN0
cm9uaWMpJiN4RDswMDY2LTQ4MDQgKExpbmtpbmcpPC9pc2JuPjxhY2Nlc3Npb24tbnVtPjI1ODk2
Njg4PC9hY2Nlc3Npb24tbnVtPjx1cmxzPjxyZWxhdGVkLXVybHM+PHVybD5odHRwOi8vYWFjLmFz
bS5vcmcvY29udGVudC81OS83LzM5MTMuYWJzdHJhY3Q8L3VybD48L3JlbGF0ZWQtdXJscz48L3Vy
bHM+PGN1c3RvbTI+UE1DNDQ2ODY5MjwvY3VzdG9tMj48ZWxlY3Ryb25pYy1yZXNvdXJjZS1udW0+
MTAuMTEyOC9hYWMuMDA2NTYtMTU8L2VsZWN0cm9uaWMtcmVzb3VyY2UtbnVtPjwvcmVjb3JkPjwv
Q2l0ZT48Q2l0ZT48QXV0aG9yPkdyYW50PC9BdXRob3I+PFllYXI+MjAxMDwvWWVhcj48UmVjTnVt
PjEyNzU8L1JlY051bT48cmVjb3JkPjxyZWMtbnVtYmVyPjEyNzU8L3JlYy1udW1iZXI+PGZvcmVp
Z24ta2V5cz48a2V5IGFwcD0iRU4iIGRiLWlkPSJzdzBmc3c5OXZ6dnQyd2Uwd3dkcGU1emdyNXQ5
eHp6dmZ3ZXgiIHRpbWVzdGFtcD0iMTU4ODAxMjI3OCI+MTI3NTwva2V5PjwvZm9yZWlnbi1rZXlz
PjxyZWYtdHlwZSBuYW1lPSJKb3VybmFsIEFydGljbGUiPjE3PC9yZWYtdHlwZT48Y29udHJpYnV0
b3JzPjxhdXRob3JzPjxhdXRob3I+R3JhbnQsIFJvYmVydCBNLjwvYXV0aG9yPjxhdXRob3I+TGFt
YSwgSmF2aWVyIFIuPC9hdXRob3I+PGF1dGhvcj5BbmRlcnNvbiwgUGV0ZXIgTC48L2F1dGhvcj48
YXV0aG9yPk1jTWFoYW4sIFZhbmVzc2E8L2F1dGhvcj48YXV0aG9yPkxpdSwgQWxiZXJ0IFkuPC9h
dXRob3I+PGF1dGhvcj5WYXJnYXMsIExvcmVuYTwvYXV0aG9yPjxhdXRob3I+R29pY29jaGVhLCBQ
ZWRybzwvYXV0aG9yPjxhdXRob3I+Q2FzYXDDrWEsIE1hcnTDrW48L2F1dGhvcj48YXV0aG9yPkd1
YW5pcmEtQ2FycmFuemEsIEp1YW4gVmljZW50ZTwvYXV0aG9yPjxhdXRob3I+UmFtaXJlei1DYXJk
aWNoLCBNYXJpYSBFLjwvYXV0aG9yPjxhdXRob3I+TW9udG95YS1IZXJyZXJhLCBPcmxhbmRvPC9h
dXRob3I+PGF1dGhvcj5GZXJuw6FuZGV6LCBUZWxtbzwvYXV0aG9yPjxhdXRob3I+VmVsb3NvLCBW
YWxkaWxlYSBHLjwvYXV0aG9yPjxhdXRob3I+QnVjaGJpbmRlciwgU3VzYW4gUC48L2F1dGhvcj48
YXV0aG9yPkNoYXJpeWFsZXJ0c2FrLCBTdXdhdDwvYXV0aG9yPjxhdXRob3I+U2NoZWNodGVyLCBN
YXVybzwvYXV0aG9yPjxhdXRob3I+QmVra2VyLCBMaW5kYS1HYWlsPC9hdXRob3I+PGF1dGhvcj5N
YXllciwgS2VubmV0aCBILjwvYXV0aG9yPjxhdXRob3I+S2FsbMOhcywgRXNwZXIgR2Vvcmdlczwv
YXV0aG9yPjxhdXRob3I+QW1pY28sIEsuIFJpdmV0PC9hdXRob3I+PGF1dGhvcj5NdWxsaWdhbiwg
S2F0aGxlZW48L2F1dGhvcj48YXV0aG9yPkJ1c2htYW4sIExhbmUgUi48L2F1dGhvcj48YXV0aG9y
PkhhbmNlLCBSb2JlcnQgSi48L2F1dGhvcj48YXV0aG9yPkdhbm96YSwgQ2FybWVsYTwvYXV0aG9y
PjxhdXRob3I+RGVmZWNoZXJldXgsIFBhdHJpY2lhPC9hdXRob3I+PGF1dGhvcj5Qb3N0bGUsIEJy
aWFuPC9hdXRob3I+PGF1dGhvcj5XYW5nLCBGdXJvbmc8L2F1dGhvcj48YXV0aG9yPk1jQ29ubmVs
bCwgSi4gSmVmZjwvYXV0aG9yPjxhdXRob3I+WmhlbmcsIEppYS1IdWE8L2F1dGhvcj48YXV0aG9y
PkxlZSwgSmVhbm55PC9hdXRob3I+PGF1dGhvcj5Sb29uZXksIEphbWVzIEYuPC9hdXRob3I+PGF1
dGhvcj5KYWZmZSwgSG93YXJkIFMuPC9hdXRob3I+PGF1dGhvcj5NYXJ0aW5leiwgQW5hIEkuPC9h
dXRob3I+PGF1dGhvcj5CdXJucywgRGF2aWQgTi48L2F1dGhvcj48YXV0aG9yPkdsaWRkZW4sIERh
dmlkIFYuPC9hdXRob3I+PC9hdXRob3JzPjwvY29udHJpYnV0b3JzPjx0aXRsZXM+PHRpdGxlPlBy
ZWV4cG9zdXJlIENoZW1vcHJvcGh5bGF4aXMgZm9yIEhJViBQcmV2ZW50aW9uIGluIE1lbiBXaG8g
SGF2ZSBTZXggd2l0aCBNZW48L3RpdGxlPjxzZWNvbmRhcnktdGl0bGU+TmV3IEVuZ2xhbmQgSm91
cm5hbCBvZiBNZWRpY2luZTwvc2Vjb25kYXJ5LXRpdGxlPjwvdGl0bGVzPjxwZXJpb2RpY2FsPjxm
dWxsLXRpdGxlPk5ldyBFbmdsYW5kIEpvdXJuYWwgb2YgTWVkaWNpbmU8L2Z1bGwtdGl0bGU+PC9w
ZXJpb2RpY2FsPjxwYWdlcz4yNTg3LTI1OTk8L3BhZ2VzPjx2b2x1bWU+MzYzPC92b2x1bWU+PG51
bWJlcj4yNzwvbnVtYmVyPjxkYXRlcz48eWVhcj4yMDEwPC95ZWFyPjwvZGF0ZXM+PGFjY2Vzc2lv
bi1udW0+MjEwOTEyNzk8L2FjY2Vzc2lvbi1udW0+PHVybHM+PHJlbGF0ZWQtdXJscz48dXJsPmh0
dHBzOi8vd3d3Lm5lam0ub3JnL2RvaS9mdWxsLzEwLjEwNTYvTkVKTW9hMTAxMTIwNTwvdXJsPjwv
cmVsYXRlZC11cmxzPjwvdXJscz48ZWxlY3Ryb25pYy1yZXNvdXJjZS1udW0+MTAuMTA1Ni9ORUpN
b2ExMDExMjA1PC9lbGVjdHJvbmljLXJlc291cmNlLW51bT48L3JlY29yZD48L0NpdGU+PC9FbmRO
b3RlPn==
</w:fldData>
        </w:fldChar>
      </w:r>
      <w:r w:rsidR="005D42D8">
        <w:instrText xml:space="preserve"> ADDIN EN.CITE </w:instrText>
      </w:r>
      <w:r w:rsidR="005D42D8">
        <w:fldChar w:fldCharType="begin">
          <w:fldData xml:space="preserve">PEVuZE5vdGU+PENpdGU+PEF1dGhvcj5HdW5hd2FyZGFuYTwvQXV0aG9yPjxZZWFyPjIwMTU8L1ll
YXI+PFJlY051bT4xMDY0PC9SZWNOdW0+PERpc3BsYXlUZXh0Pls2LCAyMV08L0Rpc3BsYXlUZXh0
PjxyZWNvcmQ+PHJlYy1udW1iZXI+MTA2NDwvcmVjLW51bWJlcj48Zm9yZWlnbi1rZXlzPjxrZXkg
YXBwPSJFTiIgZGItaWQ9InN3MGZzdzk5dnp2dDJ3ZTB3d2RwZTV6Z3I1dDl4enp2ZndleCIgdGlt
ZXN0YW1wPSIxNTI5MDcxMDAxIj4xMDY0PC9rZXk+PC9mb3JlaWduLWtleXM+PHJlZi10eXBlIG5h
bWU9IkpvdXJuYWwgQXJ0aWNsZSI+MTc8L3JlZi10eXBlPjxjb250cmlidXRvcnM+PGF1dGhvcnM+
PGF1dGhvcj5HdW5hd2FyZGFuYSwgTWFuanVsYTwvYXV0aG9yPjxhdXRob3I+UmVtZWRpb3MtQ2hh
biwgTWFyaWFuYTwvYXV0aG9yPjxhdXRob3I+TWlsbGVyLCBDaHJpc3RpbmUgUy48L2F1dGhvcj48
YXV0aG9yPkZhbnRlciwgUm9iPC9hdXRob3I+PGF1dGhvcj5ZYW5nLCBGbG9yYTwvYXV0aG9yPjxh
dXRob3I+TWFyemlua2UsIE1hcmsgQS48L2F1dGhvcj48YXV0aG9yPkhlbmRyaXgsIENyYWlnIFcu
PC9hdXRob3I+PGF1dGhvcj5CZWxpdmVhdSwgTWFydGluPC9hdXRob3I+PGF1dGhvcj5Nb3NzLCBK
b2huIEEuPC9hdXRob3I+PGF1dGhvcj5TbWl0aCwgVGhvbWFzIEouPC9hdXRob3I+PGF1dGhvcj5C
YXVtLCBNYXJjIE0uPC9hdXRob3I+PC9hdXRob3JzPjwvY29udHJpYnV0b3JzPjxhdXRoLWFkZHJl
c3M+RGVwYXJ0bWVudCBvZiBDaGVtaXN0cnksIE9hayBDcmVzdCBJbnN0aXR1dGUgb2YgU2NpZW5j
ZSwgTW9ucm92aWEsIENhbGlmb3JuaWEsIFVTQS4mI3hEO0F1cml0ZWMgUGhhcm1hY2V1dGljYWxz
LCBJbmMuLCBQYXNhZGVuYSwgQ2FsaWZvcm5pYSwgVVNBLiYjeEQ7RGVwYXJ0bWVudCBvZiBNZWRp
Y2luZSwgSm9obnMgSG9wa2lucyBVbml2ZXJzaXR5LCBCYWx0aW1vcmUsIE1hcnlsYW5kLCBVU0Eg
RGVwYXJ0bWVudCBvZiBQYXRob2xvZ3ksIEpvaG5zIEhvcGtpbnMgVW5pdmVyc2l0eSwgQmFsdGlt
b3JlLCBNYXJ5bGFuZCwgVVNBLiYjeEQ7RGVwYXJ0bWVudCBvZiBNZWRpY2luZSwgSm9obnMgSG9w
a2lucyBVbml2ZXJzaXR5LCBCYWx0aW1vcmUsIE1hcnlsYW5kLCBVU0EuJiN4RDtQaGFyc2lnaHQg
Q29uc3VsdGluZyBTZXJ2aWNlcywgTW9udHJlYWwsIFF1ZWJlYywgQ2FuYWRhLiYjeEQ7RGVwYXJ0
bWVudCBvZiBDaGVtaXN0cnksIE9hayBDcmVzdCBJbnN0aXR1dGUgb2YgU2NpZW5jZSwgTW9ucm92
aWEsIENhbGlmb3JuaWEsIFVTQSBBdXJpdGVjIFBoYXJtYWNldXRpY2FscywgSW5jLiwgUGFzYWRl
bmEsIENhbGlmb3JuaWEsIFVTQS4mI3hEO0RlcGFydG1lbnQgb2YgQ2hlbWlzdHJ5LCBPYWsgQ3Jl
c3QgSW5zdGl0dXRlIG9mIFNjaWVuY2UsIE1vbnJvdmlhLCBDYWxpZm9ybmlhLCBVU0EgbS5iYXVt
QG9hay1jcmVzdC5vcmcuPC9hdXRoLWFkZHJlc3M+PHRpdGxlcz48dGl0bGU+UGhhcm1hY29raW5l
dGljcyBvZiBMb25nLUFjdGluZyBUZW5vZm92aXIgQWxhZmVuYW1pZGUgKEdTLTczNDApIFN1YmRl
cm1hbCBJbXBsYW50IGZvciBISVYgUHJvcGh5bGF4aXM8L3RpdGxlPjxzZWNvbmRhcnktdGl0bGU+
QW50aW1pY3JvYmlhbCBBZ2VudHMgYW5kIENoZW1vdGhlcmFweTwvc2Vjb25kYXJ5LXRpdGxlPjwv
dGl0bGVzPjxwZXJpb2RpY2FsPjxmdWxsLXRpdGxlPkFudGltaWNyb2JpYWwgQWdlbnRzIGFuZCBD
aGVtb3RoZXJhcHk8L2Z1bGwtdGl0bGU+PC9wZXJpb2RpY2FsPjxwYWdlcz4zOTEzLTM5MTk8L3Bh
Z2VzPjx2b2x1bWU+NTk8L3ZvbHVtZT48bnVtYmVyPjc8L251bWJlcj48ZWRpdGlvbj4yMDE1LzA0
LzIyPC9lZGl0aW9uPjxrZXl3b3Jkcz48a2V5d29yZD5BZGVuaW5lL2FkbWluaXN0cmF0aW9uICZh
bXA7IGRvc2FnZS8qYW5hbG9ncyAmYW1wOzwva2V5d29yZD48a2V5d29yZD5kZXJpdmF0aXZlcy9w
aGFybWFjb2tpbmV0aWNzL3RoZXJhcGV1dGljIHVzZTwva2V5d29yZD48a2V5d29yZD5BbmltYWxz
PC9rZXl3b3JkPjxrZXl3b3JkPkFudGktSElWIEFnZW50cy9hZG1pbmlzdHJhdGlvbiAmYW1wOyBk
b3NhZ2UvKnBoYXJtYWNva2luZXRpY3MvKnRoZXJhcGV1dGljIHVzZTwva2V5d29yZD48a2V5d29y
ZD5Eb2dzPC9rZXl3b3JkPjxrZXl3b3JkPkRydWcgSW1wbGFudHM8L2tleXdvcmQ+PGtleXdvcmQ+
RXF1aXBtZW50IERlc2lnbjwva2V5d29yZD48a2V5d29yZD5ISVYgSW5mZWN0aW9ucy8qcHJldmVu
dGlvbiAmYW1wOyBjb250cm9sPC9rZXl3b3JkPjxrZXl3b3JkPkhJVi0xL2RydWcgZWZmZWN0czwv
a2V5d29yZD48a2V5d29yZD5NYWxlPC9rZXl3b3JkPjxrZXl3b3JkPk1vbm9jeXRlcy9tZXRhYm9s
aXNtPC9rZXl3b3JkPjxrZXl3b3JkPlByb2RydWdzPC9rZXl3b3JkPjxrZXl3b3JkPlJldmVyc2Ug
VHJhbnNjcmlwdGFzZSBJbmhpYml0b3JzL2FkbWluaXN0cmF0aW9uICZhbXA7PC9rZXl3b3JkPjxr
ZXl3b3JkPmRvc2FnZS8qcGhhcm1hY29raW5ldGljcy8qdGhlcmFwZXV0aWMgdXNlPC9rZXl3b3Jk
Pjwva2V5d29yZHM+PGRhdGVzPjx5ZWFyPjIwMTU8L3llYXI+PHB1Yi1kYXRlcz48ZGF0ZT5KdWx5
IDEsIDIwMTU8L2RhdGU+PC9wdWItZGF0ZXM+PC9kYXRlcz48aXNibj4xMDk4LTY1OTYgKEVsZWN0
cm9uaWMpJiN4RDswMDY2LTQ4MDQgKExpbmtpbmcpPC9pc2JuPjxhY2Nlc3Npb24tbnVtPjI1ODk2
Njg4PC9hY2Nlc3Npb24tbnVtPjx1cmxzPjxyZWxhdGVkLXVybHM+PHVybD5odHRwOi8vYWFjLmFz
bS5vcmcvY29udGVudC81OS83LzM5MTMuYWJzdHJhY3Q8L3VybD48L3JlbGF0ZWQtdXJscz48L3Vy
bHM+PGN1c3RvbTI+UE1DNDQ2ODY5MjwvY3VzdG9tMj48ZWxlY3Ryb25pYy1yZXNvdXJjZS1udW0+
MTAuMTEyOC9hYWMuMDA2NTYtMTU8L2VsZWN0cm9uaWMtcmVzb3VyY2UtbnVtPjwvcmVjb3JkPjwv
Q2l0ZT48Q2l0ZT48QXV0aG9yPkdyYW50PC9BdXRob3I+PFllYXI+MjAxMDwvWWVhcj48UmVjTnVt
PjEyNzU8L1JlY051bT48cmVjb3JkPjxyZWMtbnVtYmVyPjEyNzU8L3JlYy1udW1iZXI+PGZvcmVp
Z24ta2V5cz48a2V5IGFwcD0iRU4iIGRiLWlkPSJzdzBmc3c5OXZ6dnQyd2Uwd3dkcGU1emdyNXQ5
eHp6dmZ3ZXgiIHRpbWVzdGFtcD0iMTU4ODAxMjI3OCI+MTI3NTwva2V5PjwvZm9yZWlnbi1rZXlz
PjxyZWYtdHlwZSBuYW1lPSJKb3VybmFsIEFydGljbGUiPjE3PC9yZWYtdHlwZT48Y29udHJpYnV0
b3JzPjxhdXRob3JzPjxhdXRob3I+R3JhbnQsIFJvYmVydCBNLjwvYXV0aG9yPjxhdXRob3I+TGFt
YSwgSmF2aWVyIFIuPC9hdXRob3I+PGF1dGhvcj5BbmRlcnNvbiwgUGV0ZXIgTC48L2F1dGhvcj48
YXV0aG9yPk1jTWFoYW4sIFZhbmVzc2E8L2F1dGhvcj48YXV0aG9yPkxpdSwgQWxiZXJ0IFkuPC9h
dXRob3I+PGF1dGhvcj5WYXJnYXMsIExvcmVuYTwvYXV0aG9yPjxhdXRob3I+R29pY29jaGVhLCBQ
ZWRybzwvYXV0aG9yPjxhdXRob3I+Q2FzYXDDrWEsIE1hcnTDrW48L2F1dGhvcj48YXV0aG9yPkd1
YW5pcmEtQ2FycmFuemEsIEp1YW4gVmljZW50ZTwvYXV0aG9yPjxhdXRob3I+UmFtaXJlei1DYXJk
aWNoLCBNYXJpYSBFLjwvYXV0aG9yPjxhdXRob3I+TW9udG95YS1IZXJyZXJhLCBPcmxhbmRvPC9h
dXRob3I+PGF1dGhvcj5GZXJuw6FuZGV6LCBUZWxtbzwvYXV0aG9yPjxhdXRob3I+VmVsb3NvLCBW
YWxkaWxlYSBHLjwvYXV0aG9yPjxhdXRob3I+QnVjaGJpbmRlciwgU3VzYW4gUC48L2F1dGhvcj48
YXV0aG9yPkNoYXJpeWFsZXJ0c2FrLCBTdXdhdDwvYXV0aG9yPjxhdXRob3I+U2NoZWNodGVyLCBN
YXVybzwvYXV0aG9yPjxhdXRob3I+QmVra2VyLCBMaW5kYS1HYWlsPC9hdXRob3I+PGF1dGhvcj5N
YXllciwgS2VubmV0aCBILjwvYXV0aG9yPjxhdXRob3I+S2FsbMOhcywgRXNwZXIgR2Vvcmdlczwv
YXV0aG9yPjxhdXRob3I+QW1pY28sIEsuIFJpdmV0PC9hdXRob3I+PGF1dGhvcj5NdWxsaWdhbiwg
S2F0aGxlZW48L2F1dGhvcj48YXV0aG9yPkJ1c2htYW4sIExhbmUgUi48L2F1dGhvcj48YXV0aG9y
PkhhbmNlLCBSb2JlcnQgSi48L2F1dGhvcj48YXV0aG9yPkdhbm96YSwgQ2FybWVsYTwvYXV0aG9y
PjxhdXRob3I+RGVmZWNoZXJldXgsIFBhdHJpY2lhPC9hdXRob3I+PGF1dGhvcj5Qb3N0bGUsIEJy
aWFuPC9hdXRob3I+PGF1dGhvcj5XYW5nLCBGdXJvbmc8L2F1dGhvcj48YXV0aG9yPk1jQ29ubmVs
bCwgSi4gSmVmZjwvYXV0aG9yPjxhdXRob3I+WmhlbmcsIEppYS1IdWE8L2F1dGhvcj48YXV0aG9y
PkxlZSwgSmVhbm55PC9hdXRob3I+PGF1dGhvcj5Sb29uZXksIEphbWVzIEYuPC9hdXRob3I+PGF1
dGhvcj5KYWZmZSwgSG93YXJkIFMuPC9hdXRob3I+PGF1dGhvcj5NYXJ0aW5leiwgQW5hIEkuPC9h
dXRob3I+PGF1dGhvcj5CdXJucywgRGF2aWQgTi48L2F1dGhvcj48YXV0aG9yPkdsaWRkZW4sIERh
dmlkIFYuPC9hdXRob3I+PC9hdXRob3JzPjwvY29udHJpYnV0b3JzPjx0aXRsZXM+PHRpdGxlPlBy
ZWV4cG9zdXJlIENoZW1vcHJvcGh5bGF4aXMgZm9yIEhJViBQcmV2ZW50aW9uIGluIE1lbiBXaG8g
SGF2ZSBTZXggd2l0aCBNZW48L3RpdGxlPjxzZWNvbmRhcnktdGl0bGU+TmV3IEVuZ2xhbmQgSm91
cm5hbCBvZiBNZWRpY2luZTwvc2Vjb25kYXJ5LXRpdGxlPjwvdGl0bGVzPjxwZXJpb2RpY2FsPjxm
dWxsLXRpdGxlPk5ldyBFbmdsYW5kIEpvdXJuYWwgb2YgTWVkaWNpbmU8L2Z1bGwtdGl0bGU+PC9w
ZXJpb2RpY2FsPjxwYWdlcz4yNTg3LTI1OTk8L3BhZ2VzPjx2b2x1bWU+MzYzPC92b2x1bWU+PG51
bWJlcj4yNzwvbnVtYmVyPjxkYXRlcz48eWVhcj4yMDEwPC95ZWFyPjwvZGF0ZXM+PGFjY2Vzc2lv
bi1udW0+MjEwOTEyNzk8L2FjY2Vzc2lvbi1udW0+PHVybHM+PHJlbGF0ZWQtdXJscz48dXJsPmh0
dHBzOi8vd3d3Lm5lam0ub3JnL2RvaS9mdWxsLzEwLjEwNTYvTkVKTW9hMTAxMTIwNTwvdXJsPjwv
cmVsYXRlZC11cmxzPjwvdXJscz48ZWxlY3Ryb25pYy1yZXNvdXJjZS1udW0+MTAuMTA1Ni9ORUpN
b2ExMDExMjA1PC9lbGVjdHJvbmljLXJlc291cmNlLW51bT48L3JlY29yZD48L0NpdGU+PC9FbmRO
b3RlPn==
</w:fldData>
        </w:fldChar>
      </w:r>
      <w:r w:rsidR="005D42D8">
        <w:instrText xml:space="preserve"> ADDIN EN.CITE.DATA </w:instrText>
      </w:r>
      <w:r w:rsidR="005D42D8">
        <w:fldChar w:fldCharType="end"/>
      </w:r>
      <w:r w:rsidR="001F5863">
        <w:fldChar w:fldCharType="separate"/>
      </w:r>
      <w:r w:rsidR="005D42D8">
        <w:rPr>
          <w:noProof/>
        </w:rPr>
        <w:t>[</w:t>
      </w:r>
      <w:hyperlink w:anchor="_ENREF_6" w:tooltip="Grant, 2010 #1187" w:history="1">
        <w:r w:rsidR="005D42D8">
          <w:rPr>
            <w:noProof/>
          </w:rPr>
          <w:t>6</w:t>
        </w:r>
      </w:hyperlink>
      <w:r w:rsidR="005D42D8">
        <w:rPr>
          <w:noProof/>
        </w:rPr>
        <w:t xml:space="preserve">, </w:t>
      </w:r>
      <w:hyperlink w:anchor="_ENREF_21" w:tooltip="Gunawardana, 2015 #1064" w:history="1">
        <w:r w:rsidR="005D42D8">
          <w:rPr>
            <w:noProof/>
          </w:rPr>
          <w:t>21</w:t>
        </w:r>
      </w:hyperlink>
      <w:r w:rsidR="005D42D8">
        <w:rPr>
          <w:noProof/>
        </w:rPr>
        <w:t>]</w:t>
      </w:r>
      <w:r w:rsidR="001F5863">
        <w:fldChar w:fldCharType="end"/>
      </w:r>
      <w:r w:rsidR="00AB27DA">
        <w:t>.</w:t>
      </w:r>
      <w:r w:rsidR="00E52BB5">
        <w:t xml:space="preserve"> Additionally, </w:t>
      </w:r>
      <w:r w:rsidR="009127DA">
        <w:t>TFV-DP concentrations in</w:t>
      </w:r>
      <w:r w:rsidR="00E52BB5">
        <w:t xml:space="preserve"> cervical</w:t>
      </w:r>
      <w:r w:rsidR="009127DA">
        <w:t xml:space="preserve"> and rectal tissue were also </w:t>
      </w:r>
      <w:r w:rsidR="001145ED">
        <w:t>simulated</w:t>
      </w:r>
      <w:r w:rsidR="009127DA">
        <w:t xml:space="preserve">. An average ratio of 0.031 and 0.02 for TFV-DP </w:t>
      </w:r>
      <w:r w:rsidR="00E52BB5">
        <w:t>cervical</w:t>
      </w:r>
      <w:r w:rsidR="009127DA">
        <w:t>/TFV-DP PBMC and TFV-DP rectal/TFV-DP PBMC respectively</w:t>
      </w:r>
      <w:r w:rsidR="008A3405">
        <w:t>, as described in clinical studies</w:t>
      </w:r>
      <w:r w:rsidR="00050D93">
        <w:t xml:space="preserve"> </w:t>
      </w:r>
      <w:r w:rsidR="00763BAF">
        <w:fldChar w:fldCharType="begin">
          <w:fldData xml:space="preserve">PEVuZE5vdGU+PENpdGU+PEF1dGhvcj5Db3R0cmVsbDwvQXV0aG9yPjxZZWFyPjIwMTc8L1llYXI+
PFJlY051bT4xMTA4PC9SZWNOdW0+PERpc3BsYXlUZXh0PlszOV08L0Rpc3BsYXlUZXh0PjxyZWNv
cmQ+PHJlYy1udW1iZXI+MTEwODwvcmVjLW51bWJlcj48Zm9yZWlnbi1rZXlzPjxrZXkgYXBwPSJF
TiIgZGItaWQ9InN3MGZzdzk5dnp2dDJ3ZTB3d2RwZTV6Z3I1dDl4enp2ZndleCIgdGltZXN0YW1w
PSIxNTYyMjUwMDg4Ij4xMTA4PC9rZXk+PC9mb3JlaWduLWtleXM+PHJlZi10eXBlIG5hbWU9Ikpv
dXJuYWwgQXJ0aWNsZSI+MTc8L3JlZi10eXBlPjxjb250cmlidXRvcnM+PGF1dGhvcnM+PGF1dGhv
cj5Db3R0cmVsbCwgTWFja2VuemllIEwuPC9hdXRob3I+PGF1dGhvcj5HYXJyZXR0LCBLYXR5IEwu
PC9hdXRob3I+PGF1dGhvcj5QcmluY2UsIEhlYXRoZXIgTS4gQS48L2F1dGhvcj48YXV0aG9yPlN5
a2VzLCBDcmFpZzwvYXV0aG9yPjxhdXRob3I+U2NoYXVlciwgQW1hbmRhPC9hdXRob3I+PGF1dGhv
cj5FbWVyc29uLCBDaW5kaSBXLjwvYXV0aG9yPjxhdXRob3I+UGVlcnksIEFubmU8L2F1dGhvcj48
YXV0aG9yPlJvb25leSwgSmFtZXMgRi48L2F1dGhvcj48YXV0aG9yPk1jQ2FsbGlzdGVyLCBTY290
dDwvYXV0aG9yPjxhdXRob3I+R2F5LCBDeW50aGlhPC9hdXRob3I+PGF1dGhvcj5LYXNodWJhLCBB
bmdlbGEgRC4gTS48L2F1dGhvcj48L2F1dGhvcnM+PC9jb250cmlidXRvcnM+PGF1dGgtYWRkcmVz
cz5EaXZpc2lvbiBvZiBQaGFybWFjb3RoZXJhcHkgYW5kIEV4cGVyaW1lbnRhbCBUaGVyYXBldXRp
Y3MsIFVOQyBFc2hlbG1hbiBTY2hvb2wgb2YgUGhhcm1hY3ksIFVuaXZlcnNpdHkgb2YgTm9ydGgg
Q2Fyb2xpbmEgYXQgQ2hhcGVsIEhpbGwsIENoYXBlbCBIaWxsLCBOQywgVVNBLiYjeEQ7U2Nob29s
IG9mIE1lZGljaW5lLCBVbml2ZXJzaXR5IG9mIE5vcnRoIENhcm9saW5hIGF0IENoYXBlbCBIaWxs
LCBDaGFwZWwgSGlsbCwgTkMsIFVTQS4mI3hEO0dpbGVhZCBTY2llbmNlcywgSW5jLiwgRm9zdGVy
IENpdHksIENBLCBVU0EuPC9hdXRoLWFkZHJlc3M+PHRpdGxlcz48dGl0bGU+U2luZ2xlLWRvc2Ug
cGhhcm1hY29raW5ldGljcyBvZiB0ZW5vZm92aXIgYWxhZmVuYW1pZGUgYW5kIGl0cyBhY3RpdmUg
bWV0YWJvbGl0ZSBpbiB0aGUgbXVjb3NhbCB0aXNzdWVzPC90aXRsZT48c2Vjb25kYXJ5LXRpdGxl
PkpvdXJuYWwgb2YgQW50aW1pY3JvYmlhbCBDaGVtb3RoZXJhcHk8L3NlY29uZGFyeS10aXRsZT48
L3RpdGxlcz48cGFnZXM+MTczMS0xNzQwPC9wYWdlcz48dm9sdW1lPjcyPC92b2x1bWU+PG51bWJl
cj42PC9udW1iZXI+PGVkaXRpb24+MjAxNy8wNC8wNDwvZWRpdGlvbj48a2V5d29yZHM+PGtleXdv
cmQ+QWRlbmluZS9hZG1pbmlzdHJhdGlvbiAmYW1wOyBkb3NhZ2UvKmFuYWxvZ3MgJmFtcDs8L2tl
eXdvcmQ+PGtleXdvcmQ+ZGVyaXZhdGl2ZXMvYmxvb2QvbWV0YWJvbGlzbS9waGFybWFjb2tpbmV0
aWNzPC9rZXl3b3JkPjxrZXl3b3JkPkFkdWx0PC9rZXl3b3JkPjxrZXl3b3JkPkNlcnZpeCBVdGVy
aS9jaGVtaXN0cnkvY3l0b2xvZ3kvbWV0YWJvbGlzbTwva2V5d29yZD48a2V5d29yZD5EcnVnIEFk
bWluaXN0cmF0aW9uIFNjaGVkdWxlPC9rZXl3b3JkPjxrZXl3b3JkPkVwaXRoZWxpYWwgQ2VsbHMv
Y2hlbWlzdHJ5L2RydWcgZWZmZWN0cy8qbWV0YWJvbGlzbTwva2V5d29yZD48a2V5d29yZD5GZW1h
bGU8L2tleXdvcmQ+PGtleXdvcmQ+R2FzdHJvaW50ZXN0aW5hbCBUcmFjdC9jaGVtaXN0cnkvbWV0
YWJvbGlzbTwva2V5d29yZD48a2V5d29yZD5IdW1hbnM8L2tleXdvcmQ+PGtleXdvcmQ+SW50ZXN0
aW5hbCBNdWNvc2EvKm1ldGFib2xpc208L2tleXdvcmQ+PGtleXdvcmQ+TGV1a29jeXRlcywgTW9u
b251Y2xlYXIvY2hlbWlzdHJ5L21ldGFib2xpc208L2tleXdvcmQ+PGtleXdvcmQ+TWlkZGxlIEFn
ZWQ8L2tleXdvcmQ+PGtleXdvcmQ+TXVjb3VzIE1lbWJyYW5lL2NoZW1pc3RyeS8qbWV0YWJvbGlz
bTwva2V5d29yZD48a2V5d29yZD5Pcmdhbm9waG9zcGhhdGVzL2Jsb29kL21ldGFib2xpc20vKnBo
YXJtYWNva2luZXRpY3M8L2tleXdvcmQ+PGtleXdvcmQ+UHJlLUV4cG9zdXJlIFByb3BoeWxheGlz
PC9rZXl3b3JkPjxrZXl3b3JkPlJlY3R1bS9jaGVtaXN0cnkvY3l0b2xvZ3kvbWV0YWJvbGlzbTwv
a2V5d29yZD48a2V5d29yZD5UaXNzdWUgRGlzdHJpYnV0aW9uPC9rZXl3b3JkPjxrZXl3b3JkPlZh
Z2luYS9jaGVtaXN0cnkvbWV0YWJvbGlzbTwva2V5d29yZD48a2V5d29yZD5Zb3VuZyBBZHVsdDwv
a2V5d29yZD48L2tleXdvcmRzPjxkYXRlcz48eWVhcj4yMDE3PC95ZWFyPjxwdWItZGF0ZXM+PGRh
dGU+SnVuIDE8L2RhdGU+PC9wdWItZGF0ZXM+PC9kYXRlcz48aXNibj4wMzA1LTc0NTM8L2lzYm4+
PGFjY2Vzc2lvbi1udW0+MjgzNjk0MTU8L2FjY2Vzc2lvbi1udW0+PHVybHM+PHJlbGF0ZWQtdXJs
cz48dXJsPmh0dHBzOi8vZG9pLm9yZy8xMC4xMDkzL2phYy9ka3gwNjQ8L3VybD48L3JlbGF0ZWQt
dXJscz48L3VybHM+PGN1c3RvbTI+UE1DNTUzNjMyODwvY3VzdG9tMj48ZWxlY3Ryb25pYy1yZXNv
dXJjZS1udW0+MTAuMTA5My9qYWMvZGt4MDY0PC9lbGVjdHJvbmljLXJlc291cmNlLW51bT48YWNj
ZXNzLWRhdGU+Ny80LzIwMTk8L2FjY2Vzcy1kYXRlPjwvcmVjb3JkPjwvQ2l0ZT48L0VuZE5vdGU+
AG==
</w:fldData>
        </w:fldChar>
      </w:r>
      <w:r w:rsidR="00DC35D7">
        <w:instrText xml:space="preserve"> ADDIN EN.CITE </w:instrText>
      </w:r>
      <w:r w:rsidR="00DC35D7">
        <w:fldChar w:fldCharType="begin">
          <w:fldData xml:space="preserve">PEVuZE5vdGU+PENpdGU+PEF1dGhvcj5Db3R0cmVsbDwvQXV0aG9yPjxZZWFyPjIwMTc8L1llYXI+
PFJlY051bT4xMTA4PC9SZWNOdW0+PERpc3BsYXlUZXh0PlszOV08L0Rpc3BsYXlUZXh0PjxyZWNv
cmQ+PHJlYy1udW1iZXI+MTEwODwvcmVjLW51bWJlcj48Zm9yZWlnbi1rZXlzPjxrZXkgYXBwPSJF
TiIgZGItaWQ9InN3MGZzdzk5dnp2dDJ3ZTB3d2RwZTV6Z3I1dDl4enp2ZndleCIgdGltZXN0YW1w
PSIxNTYyMjUwMDg4Ij4xMTA4PC9rZXk+PC9mb3JlaWduLWtleXM+PHJlZi10eXBlIG5hbWU9Ikpv
dXJuYWwgQXJ0aWNsZSI+MTc8L3JlZi10eXBlPjxjb250cmlidXRvcnM+PGF1dGhvcnM+PGF1dGhv
cj5Db3R0cmVsbCwgTWFja2VuemllIEwuPC9hdXRob3I+PGF1dGhvcj5HYXJyZXR0LCBLYXR5IEwu
PC9hdXRob3I+PGF1dGhvcj5QcmluY2UsIEhlYXRoZXIgTS4gQS48L2F1dGhvcj48YXV0aG9yPlN5
a2VzLCBDcmFpZzwvYXV0aG9yPjxhdXRob3I+U2NoYXVlciwgQW1hbmRhPC9hdXRob3I+PGF1dGhv
cj5FbWVyc29uLCBDaW5kaSBXLjwvYXV0aG9yPjxhdXRob3I+UGVlcnksIEFubmU8L2F1dGhvcj48
YXV0aG9yPlJvb25leSwgSmFtZXMgRi48L2F1dGhvcj48YXV0aG9yPk1jQ2FsbGlzdGVyLCBTY290
dDwvYXV0aG9yPjxhdXRob3I+R2F5LCBDeW50aGlhPC9hdXRob3I+PGF1dGhvcj5LYXNodWJhLCBB
bmdlbGEgRC4gTS48L2F1dGhvcj48L2F1dGhvcnM+PC9jb250cmlidXRvcnM+PGF1dGgtYWRkcmVz
cz5EaXZpc2lvbiBvZiBQaGFybWFjb3RoZXJhcHkgYW5kIEV4cGVyaW1lbnRhbCBUaGVyYXBldXRp
Y3MsIFVOQyBFc2hlbG1hbiBTY2hvb2wgb2YgUGhhcm1hY3ksIFVuaXZlcnNpdHkgb2YgTm9ydGgg
Q2Fyb2xpbmEgYXQgQ2hhcGVsIEhpbGwsIENoYXBlbCBIaWxsLCBOQywgVVNBLiYjeEQ7U2Nob29s
IG9mIE1lZGljaW5lLCBVbml2ZXJzaXR5IG9mIE5vcnRoIENhcm9saW5hIGF0IENoYXBlbCBIaWxs
LCBDaGFwZWwgSGlsbCwgTkMsIFVTQS4mI3hEO0dpbGVhZCBTY2llbmNlcywgSW5jLiwgRm9zdGVy
IENpdHksIENBLCBVU0EuPC9hdXRoLWFkZHJlc3M+PHRpdGxlcz48dGl0bGU+U2luZ2xlLWRvc2Ug
cGhhcm1hY29raW5ldGljcyBvZiB0ZW5vZm92aXIgYWxhZmVuYW1pZGUgYW5kIGl0cyBhY3RpdmUg
bWV0YWJvbGl0ZSBpbiB0aGUgbXVjb3NhbCB0aXNzdWVzPC90aXRsZT48c2Vjb25kYXJ5LXRpdGxl
PkpvdXJuYWwgb2YgQW50aW1pY3JvYmlhbCBDaGVtb3RoZXJhcHk8L3NlY29uZGFyeS10aXRsZT48
L3RpdGxlcz48cGFnZXM+MTczMS0xNzQwPC9wYWdlcz48dm9sdW1lPjcyPC92b2x1bWU+PG51bWJl
cj42PC9udW1iZXI+PGVkaXRpb24+MjAxNy8wNC8wNDwvZWRpdGlvbj48a2V5d29yZHM+PGtleXdv
cmQ+QWRlbmluZS9hZG1pbmlzdHJhdGlvbiAmYW1wOyBkb3NhZ2UvKmFuYWxvZ3MgJmFtcDs8L2tl
eXdvcmQ+PGtleXdvcmQ+ZGVyaXZhdGl2ZXMvYmxvb2QvbWV0YWJvbGlzbS9waGFybWFjb2tpbmV0
aWNzPC9rZXl3b3JkPjxrZXl3b3JkPkFkdWx0PC9rZXl3b3JkPjxrZXl3b3JkPkNlcnZpeCBVdGVy
aS9jaGVtaXN0cnkvY3l0b2xvZ3kvbWV0YWJvbGlzbTwva2V5d29yZD48a2V5d29yZD5EcnVnIEFk
bWluaXN0cmF0aW9uIFNjaGVkdWxlPC9rZXl3b3JkPjxrZXl3b3JkPkVwaXRoZWxpYWwgQ2VsbHMv
Y2hlbWlzdHJ5L2RydWcgZWZmZWN0cy8qbWV0YWJvbGlzbTwva2V5d29yZD48a2V5d29yZD5GZW1h
bGU8L2tleXdvcmQ+PGtleXdvcmQ+R2FzdHJvaW50ZXN0aW5hbCBUcmFjdC9jaGVtaXN0cnkvbWV0
YWJvbGlzbTwva2V5d29yZD48a2V5d29yZD5IdW1hbnM8L2tleXdvcmQ+PGtleXdvcmQ+SW50ZXN0
aW5hbCBNdWNvc2EvKm1ldGFib2xpc208L2tleXdvcmQ+PGtleXdvcmQ+TGV1a29jeXRlcywgTW9u
b251Y2xlYXIvY2hlbWlzdHJ5L21ldGFib2xpc208L2tleXdvcmQ+PGtleXdvcmQ+TWlkZGxlIEFn
ZWQ8L2tleXdvcmQ+PGtleXdvcmQ+TXVjb3VzIE1lbWJyYW5lL2NoZW1pc3RyeS8qbWV0YWJvbGlz
bTwva2V5d29yZD48a2V5d29yZD5Pcmdhbm9waG9zcGhhdGVzL2Jsb29kL21ldGFib2xpc20vKnBo
YXJtYWNva2luZXRpY3M8L2tleXdvcmQ+PGtleXdvcmQ+UHJlLUV4cG9zdXJlIFByb3BoeWxheGlz
PC9rZXl3b3JkPjxrZXl3b3JkPlJlY3R1bS9jaGVtaXN0cnkvY3l0b2xvZ3kvbWV0YWJvbGlzbTwv
a2V5d29yZD48a2V5d29yZD5UaXNzdWUgRGlzdHJpYnV0aW9uPC9rZXl3b3JkPjxrZXl3b3JkPlZh
Z2luYS9jaGVtaXN0cnkvbWV0YWJvbGlzbTwva2V5d29yZD48a2V5d29yZD5Zb3VuZyBBZHVsdDwv
a2V5d29yZD48L2tleXdvcmRzPjxkYXRlcz48eWVhcj4yMDE3PC95ZWFyPjxwdWItZGF0ZXM+PGRh
dGU+SnVuIDE8L2RhdGU+PC9wdWItZGF0ZXM+PC9kYXRlcz48aXNibj4wMzA1LTc0NTM8L2lzYm4+
PGFjY2Vzc2lvbi1udW0+MjgzNjk0MTU8L2FjY2Vzc2lvbi1udW0+PHVybHM+PHJlbGF0ZWQtdXJs
cz48dXJsPmh0dHBzOi8vZG9pLm9yZy8xMC4xMDkzL2phYy9ka3gwNjQ8L3VybD48L3JlbGF0ZWQt
dXJscz48L3VybHM+PGN1c3RvbTI+UE1DNTUzNjMyODwvY3VzdG9tMj48ZWxlY3Ryb25pYy1yZXNv
dXJjZS1udW0+MTAuMTA5My9qYWMvZGt4MDY0PC9lbGVjdHJvbmljLXJlc291cmNlLW51bT48YWNj
ZXNzLWRhdGU+Ny80LzIwMTk8L2FjY2Vzcy1kYXRlPjwvcmVjb3JkPjwvQ2l0ZT48L0VuZE5vdGU+
AG==
</w:fldData>
        </w:fldChar>
      </w:r>
      <w:r w:rsidR="00DC35D7">
        <w:instrText xml:space="preserve"> ADDIN EN.CITE.DATA </w:instrText>
      </w:r>
      <w:r w:rsidR="00DC35D7">
        <w:fldChar w:fldCharType="end"/>
      </w:r>
      <w:r w:rsidR="00763BAF">
        <w:fldChar w:fldCharType="separate"/>
      </w:r>
      <w:r w:rsidR="004979C7">
        <w:rPr>
          <w:noProof/>
        </w:rPr>
        <w:t>[</w:t>
      </w:r>
      <w:hyperlink w:anchor="_ENREF_39" w:tooltip="Cottrell, 2017 #1108" w:history="1">
        <w:r w:rsidR="005D42D8">
          <w:rPr>
            <w:noProof/>
          </w:rPr>
          <w:t>39</w:t>
        </w:r>
      </w:hyperlink>
      <w:r w:rsidR="004979C7">
        <w:rPr>
          <w:noProof/>
        </w:rPr>
        <w:t>]</w:t>
      </w:r>
      <w:r w:rsidR="00763BAF">
        <w:fldChar w:fldCharType="end"/>
      </w:r>
      <w:r w:rsidR="008A3405">
        <w:t>,</w:t>
      </w:r>
      <w:r w:rsidR="009127DA">
        <w:t xml:space="preserve"> were </w:t>
      </w:r>
      <w:r w:rsidR="00E52BB5">
        <w:t xml:space="preserve">applied </w:t>
      </w:r>
      <w:r w:rsidR="008A3405">
        <w:t>(see Supplementary Section)</w:t>
      </w:r>
      <w:r w:rsidR="00EF7A25">
        <w:t>.</w:t>
      </w:r>
      <w:r w:rsidR="009127DA">
        <w:t xml:space="preserve"> </w:t>
      </w:r>
      <w:r w:rsidR="001814B0">
        <w:rPr>
          <w:sz w:val="32"/>
          <w:szCs w:val="32"/>
        </w:rPr>
        <w:br w:type="page"/>
      </w:r>
    </w:p>
    <w:p w14:paraId="1B315055" w14:textId="55A56107" w:rsidR="009A5608" w:rsidRDefault="00F02381" w:rsidP="0079549D">
      <w:pPr>
        <w:pStyle w:val="Heading2"/>
        <w:numPr>
          <w:ilvl w:val="0"/>
          <w:numId w:val="4"/>
        </w:numPr>
        <w:jc w:val="left"/>
        <w:rPr>
          <w:sz w:val="32"/>
          <w:szCs w:val="32"/>
        </w:rPr>
      </w:pPr>
      <w:r w:rsidRPr="009645BC">
        <w:rPr>
          <w:sz w:val="32"/>
          <w:szCs w:val="32"/>
        </w:rPr>
        <w:lastRenderedPageBreak/>
        <w:t>Results</w:t>
      </w:r>
    </w:p>
    <w:p w14:paraId="75FF1E67" w14:textId="08914012" w:rsidR="0066246A" w:rsidRDefault="0066246A" w:rsidP="0079549D">
      <w:pPr>
        <w:pStyle w:val="Heading4"/>
        <w:jc w:val="left"/>
      </w:pPr>
      <w:r>
        <w:t xml:space="preserve">3.1 Model </w:t>
      </w:r>
      <w:r w:rsidR="00B43EE2">
        <w:t>qualification</w:t>
      </w:r>
    </w:p>
    <w:p w14:paraId="49CD7E59" w14:textId="4E9CAA16" w:rsidR="00C26582" w:rsidRDefault="00C26582" w:rsidP="0079549D">
      <w:pPr>
        <w:jc w:val="left"/>
      </w:pPr>
      <w:r>
        <w:t xml:space="preserve">The comparison of observed and predicted pharmacokinetic parameters and the tables comparing the AUC, </w:t>
      </w:r>
      <w:proofErr w:type="spellStart"/>
      <w:r>
        <w:t>C</w:t>
      </w:r>
      <w:r w:rsidRPr="00C26582">
        <w:rPr>
          <w:vertAlign w:val="subscript"/>
        </w:rPr>
        <w:t>max</w:t>
      </w:r>
      <w:proofErr w:type="spellEnd"/>
      <w:r>
        <w:t xml:space="preserve"> of TAF, TFV and TFV-DP for </w:t>
      </w:r>
      <w:r w:rsidR="00060FD7">
        <w:t xml:space="preserve">different </w:t>
      </w:r>
      <w:r>
        <w:t>dosing regimen</w:t>
      </w:r>
      <w:r w:rsidR="00060FD7">
        <w:t>s</w:t>
      </w:r>
      <w:r>
        <w:t xml:space="preserve"> are shown in the </w:t>
      </w:r>
      <w:r w:rsidR="00AF5CFC">
        <w:t>S</w:t>
      </w:r>
      <w:r>
        <w:t xml:space="preserve">upplementary </w:t>
      </w:r>
      <w:r w:rsidR="00AF5CFC" w:rsidRPr="00EF7A25">
        <w:t>Section (</w:t>
      </w:r>
      <w:r w:rsidR="00EF7A25" w:rsidRPr="00EF7A25">
        <w:t>Supplementary</w:t>
      </w:r>
      <w:r w:rsidR="00EF7A25">
        <w:t xml:space="preserve"> figure 1</w:t>
      </w:r>
      <w:r w:rsidR="00AF5CFC">
        <w:t>)</w:t>
      </w:r>
      <w:r>
        <w:t xml:space="preserve">. The simulated pharmacokinetic parameters are in the agreeable two-fold limit from the mean observed values except for the TFV </w:t>
      </w:r>
      <w:proofErr w:type="spellStart"/>
      <w:r>
        <w:t>C</w:t>
      </w:r>
      <w:r w:rsidRPr="00C26582">
        <w:rPr>
          <w:vertAlign w:val="subscript"/>
        </w:rPr>
        <w:t>max</w:t>
      </w:r>
      <w:proofErr w:type="spellEnd"/>
      <w:r>
        <w:t xml:space="preserve"> of single 10 mg TAF oral dose which exceeds the limit by 6%.</w:t>
      </w:r>
      <w:r w:rsidR="00D272D5">
        <w:t xml:space="preserve"> T</w:t>
      </w:r>
      <w:r w:rsidR="00690AC3">
        <w:t>he difference in the simulated pharmacokinetic parameters</w:t>
      </w:r>
      <w:r w:rsidR="00D272D5">
        <w:t xml:space="preserve"> – AUC and </w:t>
      </w:r>
      <w:proofErr w:type="spellStart"/>
      <w:r w:rsidR="00D272D5">
        <w:t>C</w:t>
      </w:r>
      <w:r w:rsidR="00D272D5" w:rsidRPr="00D272D5">
        <w:rPr>
          <w:vertAlign w:val="subscript"/>
        </w:rPr>
        <w:t>max</w:t>
      </w:r>
      <w:proofErr w:type="spellEnd"/>
      <w:r w:rsidR="00690AC3">
        <w:t xml:space="preserve"> </w:t>
      </w:r>
      <w:r w:rsidR="00D272D5">
        <w:t xml:space="preserve">of plasma TAF and TFV </w:t>
      </w:r>
      <w:r w:rsidR="0066246A">
        <w:t xml:space="preserve">on day 14 </w:t>
      </w:r>
      <w:r w:rsidR="00690AC3">
        <w:t xml:space="preserve">for 8 mg and 25 mg </w:t>
      </w:r>
      <w:r w:rsidR="0066246A">
        <w:t xml:space="preserve">OD </w:t>
      </w:r>
      <w:r w:rsidR="00690AC3">
        <w:t xml:space="preserve">TAF </w:t>
      </w:r>
      <w:r w:rsidR="0066246A">
        <w:t>was less than 50% from the observed mean</w:t>
      </w:r>
      <w:r w:rsidR="00D272D5">
        <w:t xml:space="preserve"> however the difference between observed and simulated for single oral doses of 5 mg and 10 mg </w:t>
      </w:r>
      <w:r w:rsidR="007D242C">
        <w:t xml:space="preserve">AUC </w:t>
      </w:r>
      <w:r w:rsidR="00D272D5">
        <w:t xml:space="preserve">was between 10 and </w:t>
      </w:r>
      <w:r w:rsidR="007D242C">
        <w:t>5</w:t>
      </w:r>
      <w:r w:rsidR="00D272D5">
        <w:t xml:space="preserve">0% </w:t>
      </w:r>
      <w:r w:rsidR="007D242C">
        <w:t xml:space="preserve">and </w:t>
      </w:r>
      <w:proofErr w:type="spellStart"/>
      <w:r w:rsidR="007D242C">
        <w:t>C</w:t>
      </w:r>
      <w:r w:rsidR="007D242C" w:rsidRPr="007D242C">
        <w:rPr>
          <w:vertAlign w:val="subscript"/>
        </w:rPr>
        <w:t>max</w:t>
      </w:r>
      <w:proofErr w:type="spellEnd"/>
      <w:r w:rsidR="007D242C">
        <w:t xml:space="preserve"> between 90 and 107% </w:t>
      </w:r>
      <w:r w:rsidR="00D272D5">
        <w:t>for plasma TFV</w:t>
      </w:r>
      <w:r w:rsidR="007D242C">
        <w:t>.</w:t>
      </w:r>
      <w:r w:rsidR="00D272D5">
        <w:t xml:space="preserve"> </w:t>
      </w:r>
      <w:r w:rsidR="00E32413">
        <w:t>T</w:t>
      </w:r>
      <w:r w:rsidR="007D242C">
        <w:t xml:space="preserve">he difference in the intracellular TFV-DP AUC and </w:t>
      </w:r>
      <w:proofErr w:type="spellStart"/>
      <w:r w:rsidR="007D242C">
        <w:t>C</w:t>
      </w:r>
      <w:r w:rsidR="007D242C" w:rsidRPr="007D242C">
        <w:rPr>
          <w:vertAlign w:val="subscript"/>
        </w:rPr>
        <w:t>max</w:t>
      </w:r>
      <w:proofErr w:type="spellEnd"/>
      <w:r w:rsidR="007D242C">
        <w:t xml:space="preserve"> for the single TAF doses of 5 mg and 10 mg was between 10 to 35%. </w:t>
      </w:r>
    </w:p>
    <w:p w14:paraId="435D76FA" w14:textId="3B9D930C" w:rsidR="000A31C3" w:rsidRDefault="000A31C3" w:rsidP="0079549D">
      <w:pPr>
        <w:pStyle w:val="Heading4"/>
        <w:jc w:val="left"/>
      </w:pPr>
      <w:r>
        <w:t>3.2 Model prediction</w:t>
      </w:r>
    </w:p>
    <w:p w14:paraId="52E4CE9E" w14:textId="4BB67AA5" w:rsidR="00BC0CC6" w:rsidRPr="000A31C3" w:rsidRDefault="0066246A" w:rsidP="006412AC">
      <w:pPr>
        <w:jc w:val="left"/>
      </w:pPr>
      <w:r>
        <w:t>Pharmacokinetics of TAF, TFV and TFV-DP for various release amounts per day from the implant are presented in Table 2</w:t>
      </w:r>
      <w:r w:rsidR="00A6529C">
        <w:t xml:space="preserve"> and</w:t>
      </w:r>
      <w:r>
        <w:t xml:space="preserve"> </w:t>
      </w:r>
      <w:r w:rsidR="00A6529C">
        <w:t xml:space="preserve">the intracellular TFV-DP concentrations in cervical and rectal tissues for various release rates are reported in Table 3. </w:t>
      </w:r>
      <w:r w:rsidR="00146A2B">
        <w:t>The model indicate</w:t>
      </w:r>
      <w:r w:rsidR="00C10DAE">
        <w:t>d</w:t>
      </w:r>
      <w:r w:rsidR="00146A2B">
        <w:t xml:space="preserve"> that a minimum release of 1.4 mg TAF per day is necessary to </w:t>
      </w:r>
      <w:r w:rsidR="00487F89">
        <w:t xml:space="preserve">achieve </w:t>
      </w:r>
      <w:r w:rsidR="00146A2B">
        <w:t xml:space="preserve">TFV-DP intracellular concentration </w:t>
      </w:r>
      <w:r w:rsidR="00487F89">
        <w:t xml:space="preserve">above </w:t>
      </w:r>
      <w:r w:rsidR="00146A2B">
        <w:t xml:space="preserve">the target concentration of 48 </w:t>
      </w:r>
      <w:proofErr w:type="spellStart"/>
      <w:r w:rsidR="00146A2B">
        <w:t>fmol</w:t>
      </w:r>
      <w:proofErr w:type="spellEnd"/>
      <w:r w:rsidR="00146A2B">
        <w:t>/10</w:t>
      </w:r>
      <w:r w:rsidR="00146A2B" w:rsidRPr="00146A2B">
        <w:rPr>
          <w:vertAlign w:val="superscript"/>
        </w:rPr>
        <w:t>6</w:t>
      </w:r>
      <w:r w:rsidR="00146A2B">
        <w:t xml:space="preserve"> cells. The simulated TAF implant plasma concentrations </w:t>
      </w:r>
      <w:r w:rsidR="00911C86">
        <w:t xml:space="preserve">were predicted to </w:t>
      </w:r>
      <w:r w:rsidR="00146A2B">
        <w:t>reach a steady level within half a day (assuming constant uninterrupted release from the implant)</w:t>
      </w:r>
      <w:r w:rsidR="00911C86">
        <w:t>. H</w:t>
      </w:r>
      <w:r w:rsidR="00146A2B">
        <w:t>owever</w:t>
      </w:r>
      <w:r w:rsidR="00911C86">
        <w:t>,</w:t>
      </w:r>
      <w:r w:rsidR="00146A2B">
        <w:t xml:space="preserve"> TFV and TFV-DP concentrations</w:t>
      </w:r>
      <w:r w:rsidR="00A779D4">
        <w:t xml:space="preserve"> require</w:t>
      </w:r>
      <w:r w:rsidR="00911C86">
        <w:t>d</w:t>
      </w:r>
      <w:r w:rsidR="00A779D4">
        <w:t xml:space="preserve"> a longer interval of time </w:t>
      </w:r>
      <w:r w:rsidR="008D451F">
        <w:t xml:space="preserve">(up to 14 days) </w:t>
      </w:r>
      <w:r w:rsidR="00146A2B">
        <w:t>as shown in</w:t>
      </w:r>
      <w:r w:rsidR="00A779D4">
        <w:t xml:space="preserve"> Figure 1-</w:t>
      </w:r>
      <w:r w:rsidR="00146A2B">
        <w:t>2.</w:t>
      </w:r>
      <w:r w:rsidR="00BC0CC6">
        <w:br w:type="page"/>
      </w:r>
    </w:p>
    <w:p w14:paraId="1686526E" w14:textId="063AC833" w:rsidR="00995887" w:rsidRDefault="00995887" w:rsidP="0079549D">
      <w:pPr>
        <w:pStyle w:val="Heading2"/>
        <w:numPr>
          <w:ilvl w:val="0"/>
          <w:numId w:val="4"/>
        </w:numPr>
        <w:jc w:val="left"/>
        <w:rPr>
          <w:sz w:val="32"/>
          <w:szCs w:val="32"/>
        </w:rPr>
      </w:pPr>
      <w:r w:rsidRPr="009645BC">
        <w:rPr>
          <w:sz w:val="32"/>
          <w:szCs w:val="32"/>
        </w:rPr>
        <w:lastRenderedPageBreak/>
        <w:t>Discussion</w:t>
      </w:r>
    </w:p>
    <w:p w14:paraId="61DC9986" w14:textId="09B19C36" w:rsidR="001E5ACE" w:rsidRDefault="00FA2A7A" w:rsidP="0079549D">
      <w:pPr>
        <w:jc w:val="left"/>
      </w:pPr>
      <w:r>
        <w:t xml:space="preserve">This study </w:t>
      </w:r>
      <w:r w:rsidR="00CC491B">
        <w:t xml:space="preserve">developed a PBPK model for TAF </w:t>
      </w:r>
      <w:r>
        <w:t>to</w:t>
      </w:r>
      <w:r w:rsidR="00CC491B">
        <w:t xml:space="preserve"> inform the minimum dose required for a subcutaneous implant </w:t>
      </w:r>
      <w:r w:rsidR="008F6986">
        <w:t>to achieve protection against HIV infection in healthy adult women.</w:t>
      </w:r>
      <w:r w:rsidR="00CC491B">
        <w:t xml:space="preserve"> </w:t>
      </w:r>
      <w:r w:rsidR="00663230">
        <w:t xml:space="preserve">The PBPK model was qualified </w:t>
      </w:r>
      <w:r w:rsidR="00AB2399">
        <w:t xml:space="preserve">against </w:t>
      </w:r>
      <w:r w:rsidR="00663230">
        <w:t>TAF oral formulation</w:t>
      </w:r>
      <w:r w:rsidR="00AB2399">
        <w:t xml:space="preserve">s and the model simulations </w:t>
      </w:r>
      <w:proofErr w:type="gramStart"/>
      <w:r w:rsidR="00911C86">
        <w:t xml:space="preserve">were </w:t>
      </w:r>
      <w:r w:rsidR="00AB2399">
        <w:t>in agreement</w:t>
      </w:r>
      <w:proofErr w:type="gramEnd"/>
      <w:r w:rsidR="00AB2399">
        <w:t xml:space="preserve"> with the </w:t>
      </w:r>
      <w:r w:rsidR="00631E11">
        <w:t xml:space="preserve">clinically </w:t>
      </w:r>
      <w:r w:rsidR="00AB2399">
        <w:t>observed pharmacokinetic data. The observed data considered for this study comprised of both single</w:t>
      </w:r>
      <w:r w:rsidR="00911C86">
        <w:t>-</w:t>
      </w:r>
      <w:r w:rsidR="00AB2399">
        <w:t xml:space="preserve"> and multiple</w:t>
      </w:r>
      <w:r w:rsidR="00911C86">
        <w:t>-</w:t>
      </w:r>
      <w:r w:rsidR="00AB2399">
        <w:t xml:space="preserve">dose studies </w:t>
      </w:r>
      <w:r w:rsidR="00DC693F">
        <w:t xml:space="preserve">of TAF </w:t>
      </w:r>
      <w:r w:rsidR="00AB2399">
        <w:t xml:space="preserve">in a healthy population. Qualification against both </w:t>
      </w:r>
      <w:r w:rsidR="00DC693F">
        <w:t>single</w:t>
      </w:r>
      <w:r w:rsidR="00911C86">
        <w:t>-</w:t>
      </w:r>
      <w:r w:rsidR="00DC693F">
        <w:t xml:space="preserve"> and multiple</w:t>
      </w:r>
      <w:r w:rsidR="00911C86">
        <w:t>-</w:t>
      </w:r>
      <w:r w:rsidR="008D451F">
        <w:t xml:space="preserve">dose </w:t>
      </w:r>
      <w:r w:rsidR="00AB2399">
        <w:t>scenarios improve</w:t>
      </w:r>
      <w:r w:rsidR="00911C86">
        <w:t>d</w:t>
      </w:r>
      <w:r w:rsidR="00AB2399">
        <w:t xml:space="preserve"> the </w:t>
      </w:r>
      <w:r w:rsidR="00DC693F">
        <w:t xml:space="preserve">performance and </w:t>
      </w:r>
      <w:r w:rsidR="00AB2399">
        <w:t xml:space="preserve">confidence </w:t>
      </w:r>
      <w:r w:rsidR="00D441CA">
        <w:t xml:space="preserve">of </w:t>
      </w:r>
      <w:r w:rsidR="00DC693F">
        <w:t xml:space="preserve">the </w:t>
      </w:r>
      <w:r w:rsidR="00D441CA">
        <w:t xml:space="preserve">TAF </w:t>
      </w:r>
      <w:r w:rsidR="00DC693F">
        <w:t xml:space="preserve">PBPK </w:t>
      </w:r>
      <w:r w:rsidR="00D441CA">
        <w:t xml:space="preserve">model for </w:t>
      </w:r>
      <w:r w:rsidR="00AB2399">
        <w:t xml:space="preserve">long-term </w:t>
      </w:r>
      <w:r w:rsidR="00D441CA">
        <w:t>simulations.</w:t>
      </w:r>
      <w:r w:rsidR="00DC693F">
        <w:t xml:space="preserve"> </w:t>
      </w:r>
      <w:r w:rsidR="00D272D5">
        <w:t>This study focuse</w:t>
      </w:r>
      <w:r w:rsidR="008D451F">
        <w:t>d</w:t>
      </w:r>
      <w:r w:rsidR="00D272D5">
        <w:t xml:space="preserve"> on the use of TAF </w:t>
      </w:r>
      <w:r w:rsidR="008D451F">
        <w:t xml:space="preserve">as a single agent </w:t>
      </w:r>
      <w:r w:rsidR="00D272D5">
        <w:t>and therefore clinical s</w:t>
      </w:r>
      <w:r w:rsidR="00DC693F">
        <w:t xml:space="preserve">tudies </w:t>
      </w:r>
      <w:r w:rsidR="00631E11">
        <w:t xml:space="preserve">during which no other concomitant </w:t>
      </w:r>
      <w:r w:rsidR="00911C86">
        <w:t xml:space="preserve">drugs </w:t>
      </w:r>
      <w:r w:rsidR="00DC693F">
        <w:t xml:space="preserve">were </w:t>
      </w:r>
      <w:r w:rsidR="008D451F">
        <w:t xml:space="preserve">administered were </w:t>
      </w:r>
      <w:r w:rsidR="00DC693F">
        <w:t>considered for model qualification</w:t>
      </w:r>
      <w:r w:rsidR="00911C86">
        <w:t>, but</w:t>
      </w:r>
      <w:r w:rsidR="00DC693F">
        <w:t xml:space="preserve"> co-administration with other </w:t>
      </w:r>
      <w:r w:rsidR="00911C86">
        <w:t>drugs</w:t>
      </w:r>
      <w:r w:rsidR="00631E11">
        <w:t xml:space="preserve"> </w:t>
      </w:r>
      <w:r w:rsidR="00DC693F">
        <w:t xml:space="preserve">may affect TAF pharmacokinetics. </w:t>
      </w:r>
      <w:r w:rsidR="00D272D5">
        <w:t xml:space="preserve">The model qualification resulted </w:t>
      </w:r>
      <w:r w:rsidR="00911C86">
        <w:t xml:space="preserve">in </w:t>
      </w:r>
      <w:r w:rsidR="00D272D5">
        <w:t xml:space="preserve">simulations well within 2-fold </w:t>
      </w:r>
      <w:r w:rsidR="00911C86">
        <w:t xml:space="preserve">of </w:t>
      </w:r>
      <w:r w:rsidR="00D272D5">
        <w:t xml:space="preserve">the mean observed values. </w:t>
      </w:r>
      <w:r w:rsidR="00050D93">
        <w:t>T</w:t>
      </w:r>
      <w:r w:rsidR="000D6CBB">
        <w:t xml:space="preserve">he difference in the </w:t>
      </w:r>
      <w:proofErr w:type="spellStart"/>
      <w:r w:rsidR="000D6CBB">
        <w:t>C</w:t>
      </w:r>
      <w:r w:rsidR="000D6CBB" w:rsidRPr="000D6CBB">
        <w:rPr>
          <w:vertAlign w:val="subscript"/>
        </w:rPr>
        <w:t>max</w:t>
      </w:r>
      <w:proofErr w:type="spellEnd"/>
      <w:r w:rsidR="000D6CBB">
        <w:t xml:space="preserve"> </w:t>
      </w:r>
      <w:r w:rsidR="00165AAA">
        <w:t xml:space="preserve">of plasma TFV for both </w:t>
      </w:r>
      <w:r w:rsidR="00050D93">
        <w:t xml:space="preserve">– 5 mg and 10 mg </w:t>
      </w:r>
      <w:r w:rsidR="00165AAA">
        <w:t xml:space="preserve">doses </w:t>
      </w:r>
      <w:r w:rsidR="000D6CBB">
        <w:t>were on the higher side (98-107%)</w:t>
      </w:r>
      <w:r w:rsidR="00050D93">
        <w:t xml:space="preserve"> which </w:t>
      </w:r>
      <w:r w:rsidR="00911C86">
        <w:t xml:space="preserve">may </w:t>
      </w:r>
      <w:r w:rsidR="00050D93">
        <w:t xml:space="preserve">be </w:t>
      </w:r>
      <w:r w:rsidR="000D6CBB">
        <w:t xml:space="preserve">due to the low values of </w:t>
      </w:r>
      <w:proofErr w:type="spellStart"/>
      <w:r w:rsidR="000D6CBB">
        <w:t>C</w:t>
      </w:r>
      <w:r w:rsidR="000D6CBB" w:rsidRPr="000D6CBB">
        <w:rPr>
          <w:vertAlign w:val="subscript"/>
        </w:rPr>
        <w:t>max</w:t>
      </w:r>
      <w:proofErr w:type="spellEnd"/>
      <w:r w:rsidR="000D6CBB">
        <w:t xml:space="preserve"> for these doses (0.8 and 1.5 ng/ml for 5 mg and 10 mg respectively). However, since the simulated AUC and </w:t>
      </w:r>
      <w:proofErr w:type="spellStart"/>
      <w:r w:rsidR="000D6CBB">
        <w:t>C</w:t>
      </w:r>
      <w:r w:rsidR="000D6CBB" w:rsidRPr="000D6CBB">
        <w:rPr>
          <w:vertAlign w:val="subscript"/>
        </w:rPr>
        <w:t>max</w:t>
      </w:r>
      <w:proofErr w:type="spellEnd"/>
      <w:r w:rsidR="000D6CBB">
        <w:t xml:space="preserve"> values </w:t>
      </w:r>
      <w:r w:rsidR="00165AAA">
        <w:t xml:space="preserve">of plasma TAF and TFV </w:t>
      </w:r>
      <w:r w:rsidR="000D6CBB">
        <w:t xml:space="preserve">for multiple doses of 8 mg and 25 mg were within 50% from the mean observed values, the model was considered qualified </w:t>
      </w:r>
      <w:r w:rsidR="00E92A6E">
        <w:t>and the</w:t>
      </w:r>
      <w:r w:rsidR="000D6CBB">
        <w:t xml:space="preserve"> long-term performance was better than for </w:t>
      </w:r>
      <w:r w:rsidR="00165AAA">
        <w:t xml:space="preserve">a </w:t>
      </w:r>
      <w:r w:rsidR="000D6CBB">
        <w:t xml:space="preserve">single dose. </w:t>
      </w:r>
      <w:r w:rsidR="00EF7A25">
        <w:t xml:space="preserve">The simulated TFV-DP intracellular concentration </w:t>
      </w:r>
      <w:r w:rsidR="00772A37">
        <w:t xml:space="preserve">in healthy individuals </w:t>
      </w:r>
      <w:r w:rsidR="00EF7A25">
        <w:t>was also</w:t>
      </w:r>
      <w:r w:rsidR="00772A37">
        <w:t xml:space="preserve"> compared</w:t>
      </w:r>
      <w:r w:rsidR="00EF7A25">
        <w:t xml:space="preserve"> with observed </w:t>
      </w:r>
      <w:r w:rsidR="00772A37">
        <w:t xml:space="preserve">data and the mean values were within the two-fold limit </w:t>
      </w:r>
      <w:r w:rsidR="00EF7A25">
        <w:t>(data not shown)</w:t>
      </w:r>
      <w:r w:rsidR="00772A37">
        <w:t xml:space="preserve"> </w:t>
      </w:r>
      <w:r w:rsidR="007979E2">
        <w:fldChar w:fldCharType="begin"/>
      </w:r>
      <w:r w:rsidR="00DC35D7">
        <w:instrText xml:space="preserve"> ADDIN EN.CITE &lt;EndNote&gt;&lt;Cite&gt;&lt;Author&gt;Jenna Yager&lt;/Author&gt;&lt;Year&gt;2019&lt;/Year&gt;&lt;RecNum&gt;1127&lt;/RecNum&gt;&lt;DisplayText&gt;[40]&lt;/DisplayText&gt;&lt;record&gt;&lt;rec-number&gt;1127&lt;/rec-number&gt;&lt;foreign-keys&gt;&lt;key app="EN" db-id="sw0fsw99vzvt2we0wwdpe5zgr5t9xzzvfwex" timestamp="1565190434"&gt;1127&lt;/key&gt;&lt;/foreign-keys&gt;&lt;ref-type name="Conference Proceedings"&gt;10&lt;/ref-type&gt;&lt;contributors&gt;&lt;authors&gt;&lt;author&gt;Jenna Yager, Kristina Brooks, Jose Castillo-Manchilla, Mary Morrow, Mustafa Ibrahim, Cricket Mchugh, Lane Bushman, Jennifer Kiser, Samantha Mawhinney, Peter Anderson&lt;/author&gt;&lt;/authors&gt;&lt;/contributors&gt;&lt;titles&gt;&lt;title&gt;Tenofovir-diphosphate in PBMC following increasing TAF vs. TDF dosing under directly observed therapy&lt;/title&gt;&lt;secondary-title&gt;20th International Workshop on Clinical Pharmacology of HIV, Hepatitis &amp;amp; Other Antiviral Drugs&lt;/secondary-title&gt;&lt;/titles&gt;&lt;dates&gt;&lt;year&gt;2019&lt;/year&gt;&lt;/dates&gt;&lt;pub-location&gt;Noordwijk&lt;/pub-location&gt;&lt;urls&gt;&lt;related-urls&gt;&lt;url&gt;http://regist2.virology-education.com/presentations/2019/20AntiviralPK/30_Yager.pdf&lt;/url&gt;&lt;/related-urls&gt;&lt;/urls&gt;&lt;/record&gt;&lt;/Cite&gt;&lt;/EndNote&gt;</w:instrText>
      </w:r>
      <w:r w:rsidR="007979E2">
        <w:fldChar w:fldCharType="separate"/>
      </w:r>
      <w:r w:rsidR="004979C7">
        <w:rPr>
          <w:noProof/>
        </w:rPr>
        <w:t>[</w:t>
      </w:r>
      <w:hyperlink w:anchor="_ENREF_40" w:tooltip="Jenna Yager, 2019 #1127" w:history="1">
        <w:r w:rsidR="005D42D8">
          <w:rPr>
            <w:noProof/>
          </w:rPr>
          <w:t>40</w:t>
        </w:r>
      </w:hyperlink>
      <w:r w:rsidR="004979C7">
        <w:rPr>
          <w:noProof/>
        </w:rPr>
        <w:t>]</w:t>
      </w:r>
      <w:r w:rsidR="007979E2">
        <w:fldChar w:fldCharType="end"/>
      </w:r>
      <w:r w:rsidR="00EF7A25">
        <w:t>.</w:t>
      </w:r>
    </w:p>
    <w:p w14:paraId="322017F6" w14:textId="5A83ABCD" w:rsidR="006638A0" w:rsidRDefault="00050D93" w:rsidP="0079549D">
      <w:pPr>
        <w:jc w:val="left"/>
      </w:pPr>
      <w:r>
        <w:t>S</w:t>
      </w:r>
      <w:r w:rsidR="005B5CA5">
        <w:t xml:space="preserve">tudies </w:t>
      </w:r>
      <w:r w:rsidR="00911C86">
        <w:t xml:space="preserve">have </w:t>
      </w:r>
      <w:r w:rsidR="005B5CA5">
        <w:t>indicate</w:t>
      </w:r>
      <w:r w:rsidR="00911C86">
        <w:t>d that</w:t>
      </w:r>
      <w:r w:rsidR="005B5CA5">
        <w:t xml:space="preserve"> a 90% effective concentration (EC</w:t>
      </w:r>
      <w:r w:rsidR="005B5CA5" w:rsidRPr="005B5CA5">
        <w:rPr>
          <w:vertAlign w:val="subscript"/>
        </w:rPr>
        <w:t>90</w:t>
      </w:r>
      <w:r w:rsidR="005B5CA5">
        <w:t xml:space="preserve">) for TFV-DP </w:t>
      </w:r>
      <w:r w:rsidR="00911C86">
        <w:t xml:space="preserve">is </w:t>
      </w:r>
      <w:r w:rsidR="005B5CA5">
        <w:t xml:space="preserve">between 26 to 48 </w:t>
      </w:r>
      <w:proofErr w:type="spellStart"/>
      <w:r w:rsidR="005B5CA5">
        <w:t>fmol</w:t>
      </w:r>
      <w:proofErr w:type="spellEnd"/>
      <w:r w:rsidR="005B5CA5">
        <w:t>/10</w:t>
      </w:r>
      <w:r w:rsidR="005B5CA5" w:rsidRPr="005B5CA5">
        <w:rPr>
          <w:vertAlign w:val="superscript"/>
        </w:rPr>
        <w:t>6</w:t>
      </w:r>
      <w:r w:rsidR="005B5CA5">
        <w:t xml:space="preserve"> cells, and </w:t>
      </w:r>
      <w:r>
        <w:t xml:space="preserve">therefore </w:t>
      </w:r>
      <w:r w:rsidR="005B5CA5">
        <w:t xml:space="preserve">48 </w:t>
      </w:r>
      <w:proofErr w:type="spellStart"/>
      <w:r w:rsidR="005B5CA5">
        <w:t>fmol</w:t>
      </w:r>
      <w:proofErr w:type="spellEnd"/>
      <w:r w:rsidR="005B5CA5">
        <w:t>/10</w:t>
      </w:r>
      <w:r w:rsidR="005B5CA5" w:rsidRPr="005B5CA5">
        <w:rPr>
          <w:vertAlign w:val="superscript"/>
        </w:rPr>
        <w:t>6</w:t>
      </w:r>
      <w:r w:rsidR="005B5CA5">
        <w:t xml:space="preserve"> cells was considered as the</w:t>
      </w:r>
      <w:r w:rsidR="008F6986">
        <w:t xml:space="preserve"> conservative</w:t>
      </w:r>
      <w:r w:rsidR="005B5CA5">
        <w:t xml:space="preserve"> target concentration </w:t>
      </w:r>
      <w:r w:rsidR="009F6580">
        <w:fldChar w:fldCharType="begin">
          <w:fldData xml:space="preserve">PEVuZE5vdGU+PENpdGU+PEF1dGhvcj5HdW5hd2FyZGFuYTwvQXV0aG9yPjxZZWFyPjIwMTU8L1ll
YXI+PFJlY051bT4xMDY0PC9SZWNOdW0+PERpc3BsYXlUZXh0Pls2LCAyMV08L0Rpc3BsYXlUZXh0
PjxyZWNvcmQ+PHJlYy1udW1iZXI+MTA2NDwvcmVjLW51bWJlcj48Zm9yZWlnbi1rZXlzPjxrZXkg
YXBwPSJFTiIgZGItaWQ9InN3MGZzdzk5dnp2dDJ3ZTB3d2RwZTV6Z3I1dDl4enp2ZndleCIgdGlt
ZXN0YW1wPSIxNTI5MDcxMDAxIj4xMDY0PC9rZXk+PC9mb3JlaWduLWtleXM+PHJlZi10eXBlIG5h
bWU9IkpvdXJuYWwgQXJ0aWNsZSI+MTc8L3JlZi10eXBlPjxjb250cmlidXRvcnM+PGF1dGhvcnM+
PGF1dGhvcj5HdW5hd2FyZGFuYSwgTWFuanVsYTwvYXV0aG9yPjxhdXRob3I+UmVtZWRpb3MtQ2hh
biwgTWFyaWFuYTwvYXV0aG9yPjxhdXRob3I+TWlsbGVyLCBDaHJpc3RpbmUgUy48L2F1dGhvcj48
YXV0aG9yPkZhbnRlciwgUm9iPC9hdXRob3I+PGF1dGhvcj5ZYW5nLCBGbG9yYTwvYXV0aG9yPjxh
dXRob3I+TWFyemlua2UsIE1hcmsgQS48L2F1dGhvcj48YXV0aG9yPkhlbmRyaXgsIENyYWlnIFcu
PC9hdXRob3I+PGF1dGhvcj5CZWxpdmVhdSwgTWFydGluPC9hdXRob3I+PGF1dGhvcj5Nb3NzLCBK
b2huIEEuPC9hdXRob3I+PGF1dGhvcj5TbWl0aCwgVGhvbWFzIEouPC9hdXRob3I+PGF1dGhvcj5C
YXVtLCBNYXJjIE0uPC9hdXRob3I+PC9hdXRob3JzPjwvY29udHJpYnV0b3JzPjxhdXRoLWFkZHJl
c3M+RGVwYXJ0bWVudCBvZiBDaGVtaXN0cnksIE9hayBDcmVzdCBJbnN0aXR1dGUgb2YgU2NpZW5j
ZSwgTW9ucm92aWEsIENhbGlmb3JuaWEsIFVTQS4mI3hEO0F1cml0ZWMgUGhhcm1hY2V1dGljYWxz
LCBJbmMuLCBQYXNhZGVuYSwgQ2FsaWZvcm5pYSwgVVNBLiYjeEQ7RGVwYXJ0bWVudCBvZiBNZWRp
Y2luZSwgSm9obnMgSG9wa2lucyBVbml2ZXJzaXR5LCBCYWx0aW1vcmUsIE1hcnlsYW5kLCBVU0Eg
RGVwYXJ0bWVudCBvZiBQYXRob2xvZ3ksIEpvaG5zIEhvcGtpbnMgVW5pdmVyc2l0eSwgQmFsdGlt
b3JlLCBNYXJ5bGFuZCwgVVNBLiYjeEQ7RGVwYXJ0bWVudCBvZiBNZWRpY2luZSwgSm9obnMgSG9w
a2lucyBVbml2ZXJzaXR5LCBCYWx0aW1vcmUsIE1hcnlsYW5kLCBVU0EuJiN4RDtQaGFyc2lnaHQg
Q29uc3VsdGluZyBTZXJ2aWNlcywgTW9udHJlYWwsIFF1ZWJlYywgQ2FuYWRhLiYjeEQ7RGVwYXJ0
bWVudCBvZiBDaGVtaXN0cnksIE9hayBDcmVzdCBJbnN0aXR1dGUgb2YgU2NpZW5jZSwgTW9ucm92
aWEsIENhbGlmb3JuaWEsIFVTQSBBdXJpdGVjIFBoYXJtYWNldXRpY2FscywgSW5jLiwgUGFzYWRl
bmEsIENhbGlmb3JuaWEsIFVTQS4mI3hEO0RlcGFydG1lbnQgb2YgQ2hlbWlzdHJ5LCBPYWsgQ3Jl
c3QgSW5zdGl0dXRlIG9mIFNjaWVuY2UsIE1vbnJvdmlhLCBDYWxpZm9ybmlhLCBVU0EgbS5iYXVt
QG9hay1jcmVzdC5vcmcuPC9hdXRoLWFkZHJlc3M+PHRpdGxlcz48dGl0bGU+UGhhcm1hY29raW5l
dGljcyBvZiBMb25nLUFjdGluZyBUZW5vZm92aXIgQWxhZmVuYW1pZGUgKEdTLTczNDApIFN1YmRl
cm1hbCBJbXBsYW50IGZvciBISVYgUHJvcGh5bGF4aXM8L3RpdGxlPjxzZWNvbmRhcnktdGl0bGU+
QW50aW1pY3JvYmlhbCBBZ2VudHMgYW5kIENoZW1vdGhlcmFweTwvc2Vjb25kYXJ5LXRpdGxlPjwv
dGl0bGVzPjxwZXJpb2RpY2FsPjxmdWxsLXRpdGxlPkFudGltaWNyb2JpYWwgQWdlbnRzIGFuZCBD
aGVtb3RoZXJhcHk8L2Z1bGwtdGl0bGU+PC9wZXJpb2RpY2FsPjxwYWdlcz4zOTEzLTM5MTk8L3Bh
Z2VzPjx2b2x1bWU+NTk8L3ZvbHVtZT48bnVtYmVyPjc8L251bWJlcj48ZWRpdGlvbj4yMDE1LzA0
LzIyPC9lZGl0aW9uPjxrZXl3b3Jkcz48a2V5d29yZD5BZGVuaW5lL2FkbWluaXN0cmF0aW9uICZh
bXA7IGRvc2FnZS8qYW5hbG9ncyAmYW1wOzwva2V5d29yZD48a2V5d29yZD5kZXJpdmF0aXZlcy9w
aGFybWFjb2tpbmV0aWNzL3RoZXJhcGV1dGljIHVzZTwva2V5d29yZD48a2V5d29yZD5BbmltYWxz
PC9rZXl3b3JkPjxrZXl3b3JkPkFudGktSElWIEFnZW50cy9hZG1pbmlzdHJhdGlvbiAmYW1wOyBk
b3NhZ2UvKnBoYXJtYWNva2luZXRpY3MvKnRoZXJhcGV1dGljIHVzZTwva2V5d29yZD48a2V5d29y
ZD5Eb2dzPC9rZXl3b3JkPjxrZXl3b3JkPkRydWcgSW1wbGFudHM8L2tleXdvcmQ+PGtleXdvcmQ+
RXF1aXBtZW50IERlc2lnbjwva2V5d29yZD48a2V5d29yZD5ISVYgSW5mZWN0aW9ucy8qcHJldmVu
dGlvbiAmYW1wOyBjb250cm9sPC9rZXl3b3JkPjxrZXl3b3JkPkhJVi0xL2RydWcgZWZmZWN0czwv
a2V5d29yZD48a2V5d29yZD5NYWxlPC9rZXl3b3JkPjxrZXl3b3JkPk1vbm9jeXRlcy9tZXRhYm9s
aXNtPC9rZXl3b3JkPjxrZXl3b3JkPlByb2RydWdzPC9rZXl3b3JkPjxrZXl3b3JkPlJldmVyc2Ug
VHJhbnNjcmlwdGFzZSBJbmhpYml0b3JzL2FkbWluaXN0cmF0aW9uICZhbXA7PC9rZXl3b3JkPjxr
ZXl3b3JkPmRvc2FnZS8qcGhhcm1hY29raW5ldGljcy8qdGhlcmFwZXV0aWMgdXNlPC9rZXl3b3Jk
Pjwva2V5d29yZHM+PGRhdGVzPjx5ZWFyPjIwMTU8L3llYXI+PHB1Yi1kYXRlcz48ZGF0ZT5KdWx5
IDEsIDIwMTU8L2RhdGU+PC9wdWItZGF0ZXM+PC9kYXRlcz48aXNibj4xMDk4LTY1OTYgKEVsZWN0
cm9uaWMpJiN4RDswMDY2LTQ4MDQgKExpbmtpbmcpPC9pc2JuPjxhY2Nlc3Npb24tbnVtPjI1ODk2
Njg4PC9hY2Nlc3Npb24tbnVtPjx1cmxzPjxyZWxhdGVkLXVybHM+PHVybD5odHRwOi8vYWFjLmFz
bS5vcmcvY29udGVudC81OS83LzM5MTMuYWJzdHJhY3Q8L3VybD48L3JlbGF0ZWQtdXJscz48L3Vy
bHM+PGN1c3RvbTI+UE1DNDQ2ODY5MjwvY3VzdG9tMj48ZWxlY3Ryb25pYy1yZXNvdXJjZS1udW0+
MTAuMTEyOC9hYWMuMDA2NTYtMTU8L2VsZWN0cm9uaWMtcmVzb3VyY2UtbnVtPjwvcmVjb3JkPjwv
Q2l0ZT48Q2l0ZT48QXV0aG9yPkdyYW50PC9BdXRob3I+PFllYXI+MjAxMDwvWWVhcj48UmVjTnVt
PjEyNzU8L1JlY051bT48cmVjb3JkPjxyZWMtbnVtYmVyPjEyNzU8L3JlYy1udW1iZXI+PGZvcmVp
Z24ta2V5cz48a2V5IGFwcD0iRU4iIGRiLWlkPSJzdzBmc3c5OXZ6dnQyd2Uwd3dkcGU1emdyNXQ5
eHp6dmZ3ZXgiIHRpbWVzdGFtcD0iMTU4ODAxMjI3OCI+MTI3NTwva2V5PjwvZm9yZWlnbi1rZXlz
PjxyZWYtdHlwZSBuYW1lPSJKb3VybmFsIEFydGljbGUiPjE3PC9yZWYtdHlwZT48Y29udHJpYnV0
b3JzPjxhdXRob3JzPjxhdXRob3I+R3JhbnQsIFJvYmVydCBNLjwvYXV0aG9yPjxhdXRob3I+TGFt
YSwgSmF2aWVyIFIuPC9hdXRob3I+PGF1dGhvcj5BbmRlcnNvbiwgUGV0ZXIgTC48L2F1dGhvcj48
YXV0aG9yPk1jTWFoYW4sIFZhbmVzc2E8L2F1dGhvcj48YXV0aG9yPkxpdSwgQWxiZXJ0IFkuPC9h
dXRob3I+PGF1dGhvcj5WYXJnYXMsIExvcmVuYTwvYXV0aG9yPjxhdXRob3I+R29pY29jaGVhLCBQ
ZWRybzwvYXV0aG9yPjxhdXRob3I+Q2FzYXDDrWEsIE1hcnTDrW48L2F1dGhvcj48YXV0aG9yPkd1
YW5pcmEtQ2FycmFuemEsIEp1YW4gVmljZW50ZTwvYXV0aG9yPjxhdXRob3I+UmFtaXJlei1DYXJk
aWNoLCBNYXJpYSBFLjwvYXV0aG9yPjxhdXRob3I+TW9udG95YS1IZXJyZXJhLCBPcmxhbmRvPC9h
dXRob3I+PGF1dGhvcj5GZXJuw6FuZGV6LCBUZWxtbzwvYXV0aG9yPjxhdXRob3I+VmVsb3NvLCBW
YWxkaWxlYSBHLjwvYXV0aG9yPjxhdXRob3I+QnVjaGJpbmRlciwgU3VzYW4gUC48L2F1dGhvcj48
YXV0aG9yPkNoYXJpeWFsZXJ0c2FrLCBTdXdhdDwvYXV0aG9yPjxhdXRob3I+U2NoZWNodGVyLCBN
YXVybzwvYXV0aG9yPjxhdXRob3I+QmVra2VyLCBMaW5kYS1HYWlsPC9hdXRob3I+PGF1dGhvcj5N
YXllciwgS2VubmV0aCBILjwvYXV0aG9yPjxhdXRob3I+S2FsbMOhcywgRXNwZXIgR2Vvcmdlczwv
YXV0aG9yPjxhdXRob3I+QW1pY28sIEsuIFJpdmV0PC9hdXRob3I+PGF1dGhvcj5NdWxsaWdhbiwg
S2F0aGxlZW48L2F1dGhvcj48YXV0aG9yPkJ1c2htYW4sIExhbmUgUi48L2F1dGhvcj48YXV0aG9y
PkhhbmNlLCBSb2JlcnQgSi48L2F1dGhvcj48YXV0aG9yPkdhbm96YSwgQ2FybWVsYTwvYXV0aG9y
PjxhdXRob3I+RGVmZWNoZXJldXgsIFBhdHJpY2lhPC9hdXRob3I+PGF1dGhvcj5Qb3N0bGUsIEJy
aWFuPC9hdXRob3I+PGF1dGhvcj5XYW5nLCBGdXJvbmc8L2F1dGhvcj48YXV0aG9yPk1jQ29ubmVs
bCwgSi4gSmVmZjwvYXV0aG9yPjxhdXRob3I+WmhlbmcsIEppYS1IdWE8L2F1dGhvcj48YXV0aG9y
PkxlZSwgSmVhbm55PC9hdXRob3I+PGF1dGhvcj5Sb29uZXksIEphbWVzIEYuPC9hdXRob3I+PGF1
dGhvcj5KYWZmZSwgSG93YXJkIFMuPC9hdXRob3I+PGF1dGhvcj5NYXJ0aW5leiwgQW5hIEkuPC9h
dXRob3I+PGF1dGhvcj5CdXJucywgRGF2aWQgTi48L2F1dGhvcj48YXV0aG9yPkdsaWRkZW4sIERh
dmlkIFYuPC9hdXRob3I+PC9hdXRob3JzPjwvY29udHJpYnV0b3JzPjx0aXRsZXM+PHRpdGxlPlBy
ZWV4cG9zdXJlIENoZW1vcHJvcGh5bGF4aXMgZm9yIEhJViBQcmV2ZW50aW9uIGluIE1lbiBXaG8g
SGF2ZSBTZXggd2l0aCBNZW48L3RpdGxlPjxzZWNvbmRhcnktdGl0bGU+TmV3IEVuZ2xhbmQgSm91
cm5hbCBvZiBNZWRpY2luZTwvc2Vjb25kYXJ5LXRpdGxlPjwvdGl0bGVzPjxwZXJpb2RpY2FsPjxm
dWxsLXRpdGxlPk5ldyBFbmdsYW5kIEpvdXJuYWwgb2YgTWVkaWNpbmU8L2Z1bGwtdGl0bGU+PC9w
ZXJpb2RpY2FsPjxwYWdlcz4yNTg3LTI1OTk8L3BhZ2VzPjx2b2x1bWU+MzYzPC92b2x1bWU+PG51
bWJlcj4yNzwvbnVtYmVyPjxkYXRlcz48eWVhcj4yMDEwPC95ZWFyPjwvZGF0ZXM+PGFjY2Vzc2lv
bi1udW0+MjEwOTEyNzk8L2FjY2Vzc2lvbi1udW0+PHVybHM+PHJlbGF0ZWQtdXJscz48dXJsPmh0
dHBzOi8vd3d3Lm5lam0ub3JnL2RvaS9mdWxsLzEwLjEwNTYvTkVKTW9hMTAxMTIwNTwvdXJsPjwv
cmVsYXRlZC11cmxzPjwvdXJscz48ZWxlY3Ryb25pYy1yZXNvdXJjZS1udW0+MTAuMTA1Ni9ORUpN
b2ExMDExMjA1PC9lbGVjdHJvbmljLXJlc291cmNlLW51bT48L3JlY29yZD48L0NpdGU+PC9FbmRO
b3RlPn==
</w:fldData>
        </w:fldChar>
      </w:r>
      <w:r w:rsidR="005D42D8">
        <w:instrText xml:space="preserve"> ADDIN EN.CITE </w:instrText>
      </w:r>
      <w:r w:rsidR="005D42D8">
        <w:fldChar w:fldCharType="begin">
          <w:fldData xml:space="preserve">PEVuZE5vdGU+PENpdGU+PEF1dGhvcj5HdW5hd2FyZGFuYTwvQXV0aG9yPjxZZWFyPjIwMTU8L1ll
YXI+PFJlY051bT4xMDY0PC9SZWNOdW0+PERpc3BsYXlUZXh0Pls2LCAyMV08L0Rpc3BsYXlUZXh0
PjxyZWNvcmQ+PHJlYy1udW1iZXI+MTA2NDwvcmVjLW51bWJlcj48Zm9yZWlnbi1rZXlzPjxrZXkg
YXBwPSJFTiIgZGItaWQ9InN3MGZzdzk5dnp2dDJ3ZTB3d2RwZTV6Z3I1dDl4enp2ZndleCIgdGlt
ZXN0YW1wPSIxNTI5MDcxMDAxIj4xMDY0PC9rZXk+PC9mb3JlaWduLWtleXM+PHJlZi10eXBlIG5h
bWU9IkpvdXJuYWwgQXJ0aWNsZSI+MTc8L3JlZi10eXBlPjxjb250cmlidXRvcnM+PGF1dGhvcnM+
PGF1dGhvcj5HdW5hd2FyZGFuYSwgTWFuanVsYTwvYXV0aG9yPjxhdXRob3I+UmVtZWRpb3MtQ2hh
biwgTWFyaWFuYTwvYXV0aG9yPjxhdXRob3I+TWlsbGVyLCBDaHJpc3RpbmUgUy48L2F1dGhvcj48
YXV0aG9yPkZhbnRlciwgUm9iPC9hdXRob3I+PGF1dGhvcj5ZYW5nLCBGbG9yYTwvYXV0aG9yPjxh
dXRob3I+TWFyemlua2UsIE1hcmsgQS48L2F1dGhvcj48YXV0aG9yPkhlbmRyaXgsIENyYWlnIFcu
PC9hdXRob3I+PGF1dGhvcj5CZWxpdmVhdSwgTWFydGluPC9hdXRob3I+PGF1dGhvcj5Nb3NzLCBK
b2huIEEuPC9hdXRob3I+PGF1dGhvcj5TbWl0aCwgVGhvbWFzIEouPC9hdXRob3I+PGF1dGhvcj5C
YXVtLCBNYXJjIE0uPC9hdXRob3I+PC9hdXRob3JzPjwvY29udHJpYnV0b3JzPjxhdXRoLWFkZHJl
c3M+RGVwYXJ0bWVudCBvZiBDaGVtaXN0cnksIE9hayBDcmVzdCBJbnN0aXR1dGUgb2YgU2NpZW5j
ZSwgTW9ucm92aWEsIENhbGlmb3JuaWEsIFVTQS4mI3hEO0F1cml0ZWMgUGhhcm1hY2V1dGljYWxz
LCBJbmMuLCBQYXNhZGVuYSwgQ2FsaWZvcm5pYSwgVVNBLiYjeEQ7RGVwYXJ0bWVudCBvZiBNZWRp
Y2luZSwgSm9obnMgSG9wa2lucyBVbml2ZXJzaXR5LCBCYWx0aW1vcmUsIE1hcnlsYW5kLCBVU0Eg
RGVwYXJ0bWVudCBvZiBQYXRob2xvZ3ksIEpvaG5zIEhvcGtpbnMgVW5pdmVyc2l0eSwgQmFsdGlt
b3JlLCBNYXJ5bGFuZCwgVVNBLiYjeEQ7RGVwYXJ0bWVudCBvZiBNZWRpY2luZSwgSm9obnMgSG9w
a2lucyBVbml2ZXJzaXR5LCBCYWx0aW1vcmUsIE1hcnlsYW5kLCBVU0EuJiN4RDtQaGFyc2lnaHQg
Q29uc3VsdGluZyBTZXJ2aWNlcywgTW9udHJlYWwsIFF1ZWJlYywgQ2FuYWRhLiYjeEQ7RGVwYXJ0
bWVudCBvZiBDaGVtaXN0cnksIE9hayBDcmVzdCBJbnN0aXR1dGUgb2YgU2NpZW5jZSwgTW9ucm92
aWEsIENhbGlmb3JuaWEsIFVTQSBBdXJpdGVjIFBoYXJtYWNldXRpY2FscywgSW5jLiwgUGFzYWRl
bmEsIENhbGlmb3JuaWEsIFVTQS4mI3hEO0RlcGFydG1lbnQgb2YgQ2hlbWlzdHJ5LCBPYWsgQ3Jl
c3QgSW5zdGl0dXRlIG9mIFNjaWVuY2UsIE1vbnJvdmlhLCBDYWxpZm9ybmlhLCBVU0EgbS5iYXVt
QG9hay1jcmVzdC5vcmcuPC9hdXRoLWFkZHJlc3M+PHRpdGxlcz48dGl0bGU+UGhhcm1hY29raW5l
dGljcyBvZiBMb25nLUFjdGluZyBUZW5vZm92aXIgQWxhZmVuYW1pZGUgKEdTLTczNDApIFN1YmRl
cm1hbCBJbXBsYW50IGZvciBISVYgUHJvcGh5bGF4aXM8L3RpdGxlPjxzZWNvbmRhcnktdGl0bGU+
QW50aW1pY3JvYmlhbCBBZ2VudHMgYW5kIENoZW1vdGhlcmFweTwvc2Vjb25kYXJ5LXRpdGxlPjwv
dGl0bGVzPjxwZXJpb2RpY2FsPjxmdWxsLXRpdGxlPkFudGltaWNyb2JpYWwgQWdlbnRzIGFuZCBD
aGVtb3RoZXJhcHk8L2Z1bGwtdGl0bGU+PC9wZXJpb2RpY2FsPjxwYWdlcz4zOTEzLTM5MTk8L3Bh
Z2VzPjx2b2x1bWU+NTk8L3ZvbHVtZT48bnVtYmVyPjc8L251bWJlcj48ZWRpdGlvbj4yMDE1LzA0
LzIyPC9lZGl0aW9uPjxrZXl3b3Jkcz48a2V5d29yZD5BZGVuaW5lL2FkbWluaXN0cmF0aW9uICZh
bXA7IGRvc2FnZS8qYW5hbG9ncyAmYW1wOzwva2V5d29yZD48a2V5d29yZD5kZXJpdmF0aXZlcy9w
aGFybWFjb2tpbmV0aWNzL3RoZXJhcGV1dGljIHVzZTwva2V5d29yZD48a2V5d29yZD5BbmltYWxz
PC9rZXl3b3JkPjxrZXl3b3JkPkFudGktSElWIEFnZW50cy9hZG1pbmlzdHJhdGlvbiAmYW1wOyBk
b3NhZ2UvKnBoYXJtYWNva2luZXRpY3MvKnRoZXJhcGV1dGljIHVzZTwva2V5d29yZD48a2V5d29y
ZD5Eb2dzPC9rZXl3b3JkPjxrZXl3b3JkPkRydWcgSW1wbGFudHM8L2tleXdvcmQ+PGtleXdvcmQ+
RXF1aXBtZW50IERlc2lnbjwva2V5d29yZD48a2V5d29yZD5ISVYgSW5mZWN0aW9ucy8qcHJldmVu
dGlvbiAmYW1wOyBjb250cm9sPC9rZXl3b3JkPjxrZXl3b3JkPkhJVi0xL2RydWcgZWZmZWN0czwv
a2V5d29yZD48a2V5d29yZD5NYWxlPC9rZXl3b3JkPjxrZXl3b3JkPk1vbm9jeXRlcy9tZXRhYm9s
aXNtPC9rZXl3b3JkPjxrZXl3b3JkPlByb2RydWdzPC9rZXl3b3JkPjxrZXl3b3JkPlJldmVyc2Ug
VHJhbnNjcmlwdGFzZSBJbmhpYml0b3JzL2FkbWluaXN0cmF0aW9uICZhbXA7PC9rZXl3b3JkPjxr
ZXl3b3JkPmRvc2FnZS8qcGhhcm1hY29raW5ldGljcy8qdGhlcmFwZXV0aWMgdXNlPC9rZXl3b3Jk
Pjwva2V5d29yZHM+PGRhdGVzPjx5ZWFyPjIwMTU8L3llYXI+PHB1Yi1kYXRlcz48ZGF0ZT5KdWx5
IDEsIDIwMTU8L2RhdGU+PC9wdWItZGF0ZXM+PC9kYXRlcz48aXNibj4xMDk4LTY1OTYgKEVsZWN0
cm9uaWMpJiN4RDswMDY2LTQ4MDQgKExpbmtpbmcpPC9pc2JuPjxhY2Nlc3Npb24tbnVtPjI1ODk2
Njg4PC9hY2Nlc3Npb24tbnVtPjx1cmxzPjxyZWxhdGVkLXVybHM+PHVybD5odHRwOi8vYWFjLmFz
bS5vcmcvY29udGVudC81OS83LzM5MTMuYWJzdHJhY3Q8L3VybD48L3JlbGF0ZWQtdXJscz48L3Vy
bHM+PGN1c3RvbTI+UE1DNDQ2ODY5MjwvY3VzdG9tMj48ZWxlY3Ryb25pYy1yZXNvdXJjZS1udW0+
MTAuMTEyOC9hYWMuMDA2NTYtMTU8L2VsZWN0cm9uaWMtcmVzb3VyY2UtbnVtPjwvcmVjb3JkPjwv
Q2l0ZT48Q2l0ZT48QXV0aG9yPkdyYW50PC9BdXRob3I+PFllYXI+MjAxMDwvWWVhcj48UmVjTnVt
PjEyNzU8L1JlY051bT48cmVjb3JkPjxyZWMtbnVtYmVyPjEyNzU8L3JlYy1udW1iZXI+PGZvcmVp
Z24ta2V5cz48a2V5IGFwcD0iRU4iIGRiLWlkPSJzdzBmc3c5OXZ6dnQyd2Uwd3dkcGU1emdyNXQ5
eHp6dmZ3ZXgiIHRpbWVzdGFtcD0iMTU4ODAxMjI3OCI+MTI3NTwva2V5PjwvZm9yZWlnbi1rZXlz
PjxyZWYtdHlwZSBuYW1lPSJKb3VybmFsIEFydGljbGUiPjE3PC9yZWYtdHlwZT48Y29udHJpYnV0
b3JzPjxhdXRob3JzPjxhdXRob3I+R3JhbnQsIFJvYmVydCBNLjwvYXV0aG9yPjxhdXRob3I+TGFt
YSwgSmF2aWVyIFIuPC9hdXRob3I+PGF1dGhvcj5BbmRlcnNvbiwgUGV0ZXIgTC48L2F1dGhvcj48
YXV0aG9yPk1jTWFoYW4sIFZhbmVzc2E8L2F1dGhvcj48YXV0aG9yPkxpdSwgQWxiZXJ0IFkuPC9h
dXRob3I+PGF1dGhvcj5WYXJnYXMsIExvcmVuYTwvYXV0aG9yPjxhdXRob3I+R29pY29jaGVhLCBQ
ZWRybzwvYXV0aG9yPjxhdXRob3I+Q2FzYXDDrWEsIE1hcnTDrW48L2F1dGhvcj48YXV0aG9yPkd1
YW5pcmEtQ2FycmFuemEsIEp1YW4gVmljZW50ZTwvYXV0aG9yPjxhdXRob3I+UmFtaXJlei1DYXJk
aWNoLCBNYXJpYSBFLjwvYXV0aG9yPjxhdXRob3I+TW9udG95YS1IZXJyZXJhLCBPcmxhbmRvPC9h
dXRob3I+PGF1dGhvcj5GZXJuw6FuZGV6LCBUZWxtbzwvYXV0aG9yPjxhdXRob3I+VmVsb3NvLCBW
YWxkaWxlYSBHLjwvYXV0aG9yPjxhdXRob3I+QnVjaGJpbmRlciwgU3VzYW4gUC48L2F1dGhvcj48
YXV0aG9yPkNoYXJpeWFsZXJ0c2FrLCBTdXdhdDwvYXV0aG9yPjxhdXRob3I+U2NoZWNodGVyLCBN
YXVybzwvYXV0aG9yPjxhdXRob3I+QmVra2VyLCBMaW5kYS1HYWlsPC9hdXRob3I+PGF1dGhvcj5N
YXllciwgS2VubmV0aCBILjwvYXV0aG9yPjxhdXRob3I+S2FsbMOhcywgRXNwZXIgR2Vvcmdlczwv
YXV0aG9yPjxhdXRob3I+QW1pY28sIEsuIFJpdmV0PC9hdXRob3I+PGF1dGhvcj5NdWxsaWdhbiwg
S2F0aGxlZW48L2F1dGhvcj48YXV0aG9yPkJ1c2htYW4sIExhbmUgUi48L2F1dGhvcj48YXV0aG9y
PkhhbmNlLCBSb2JlcnQgSi48L2F1dGhvcj48YXV0aG9yPkdhbm96YSwgQ2FybWVsYTwvYXV0aG9y
PjxhdXRob3I+RGVmZWNoZXJldXgsIFBhdHJpY2lhPC9hdXRob3I+PGF1dGhvcj5Qb3N0bGUsIEJy
aWFuPC9hdXRob3I+PGF1dGhvcj5XYW5nLCBGdXJvbmc8L2F1dGhvcj48YXV0aG9yPk1jQ29ubmVs
bCwgSi4gSmVmZjwvYXV0aG9yPjxhdXRob3I+WmhlbmcsIEppYS1IdWE8L2F1dGhvcj48YXV0aG9y
PkxlZSwgSmVhbm55PC9hdXRob3I+PGF1dGhvcj5Sb29uZXksIEphbWVzIEYuPC9hdXRob3I+PGF1
dGhvcj5KYWZmZSwgSG93YXJkIFMuPC9hdXRob3I+PGF1dGhvcj5NYXJ0aW5leiwgQW5hIEkuPC9h
dXRob3I+PGF1dGhvcj5CdXJucywgRGF2aWQgTi48L2F1dGhvcj48YXV0aG9yPkdsaWRkZW4sIERh
dmlkIFYuPC9hdXRob3I+PC9hdXRob3JzPjwvY29udHJpYnV0b3JzPjx0aXRsZXM+PHRpdGxlPlBy
ZWV4cG9zdXJlIENoZW1vcHJvcGh5bGF4aXMgZm9yIEhJViBQcmV2ZW50aW9uIGluIE1lbiBXaG8g
SGF2ZSBTZXggd2l0aCBNZW48L3RpdGxlPjxzZWNvbmRhcnktdGl0bGU+TmV3IEVuZ2xhbmQgSm91
cm5hbCBvZiBNZWRpY2luZTwvc2Vjb25kYXJ5LXRpdGxlPjwvdGl0bGVzPjxwZXJpb2RpY2FsPjxm
dWxsLXRpdGxlPk5ldyBFbmdsYW5kIEpvdXJuYWwgb2YgTWVkaWNpbmU8L2Z1bGwtdGl0bGU+PC9w
ZXJpb2RpY2FsPjxwYWdlcz4yNTg3LTI1OTk8L3BhZ2VzPjx2b2x1bWU+MzYzPC92b2x1bWU+PG51
bWJlcj4yNzwvbnVtYmVyPjxkYXRlcz48eWVhcj4yMDEwPC95ZWFyPjwvZGF0ZXM+PGFjY2Vzc2lv
bi1udW0+MjEwOTEyNzk8L2FjY2Vzc2lvbi1udW0+PHVybHM+PHJlbGF0ZWQtdXJscz48dXJsPmh0
dHBzOi8vd3d3Lm5lam0ub3JnL2RvaS9mdWxsLzEwLjEwNTYvTkVKTW9hMTAxMTIwNTwvdXJsPjwv
cmVsYXRlZC11cmxzPjwvdXJscz48ZWxlY3Ryb25pYy1yZXNvdXJjZS1udW0+MTAuMTA1Ni9ORUpN
b2ExMDExMjA1PC9lbGVjdHJvbmljLXJlc291cmNlLW51bT48L3JlY29yZD48L0NpdGU+PC9FbmRO
b3RlPn==
</w:fldData>
        </w:fldChar>
      </w:r>
      <w:r w:rsidR="005D42D8">
        <w:instrText xml:space="preserve"> ADDIN EN.CITE.DATA </w:instrText>
      </w:r>
      <w:r w:rsidR="005D42D8">
        <w:fldChar w:fldCharType="end"/>
      </w:r>
      <w:r w:rsidR="009F6580">
        <w:fldChar w:fldCharType="separate"/>
      </w:r>
      <w:r w:rsidR="005D42D8">
        <w:rPr>
          <w:noProof/>
        </w:rPr>
        <w:t>[</w:t>
      </w:r>
      <w:hyperlink w:anchor="_ENREF_6" w:tooltip="Grant, 2010 #1187" w:history="1">
        <w:r w:rsidR="005D42D8">
          <w:rPr>
            <w:noProof/>
          </w:rPr>
          <w:t>6</w:t>
        </w:r>
      </w:hyperlink>
      <w:r w:rsidR="005D42D8">
        <w:rPr>
          <w:noProof/>
        </w:rPr>
        <w:t xml:space="preserve">, </w:t>
      </w:r>
      <w:hyperlink w:anchor="_ENREF_21" w:tooltip="Gunawardana, 2015 #1064" w:history="1">
        <w:r w:rsidR="005D42D8">
          <w:rPr>
            <w:noProof/>
          </w:rPr>
          <w:t>21</w:t>
        </w:r>
      </w:hyperlink>
      <w:r w:rsidR="005D42D8">
        <w:rPr>
          <w:noProof/>
        </w:rPr>
        <w:t>]</w:t>
      </w:r>
      <w:r w:rsidR="009F6580">
        <w:fldChar w:fldCharType="end"/>
      </w:r>
      <w:r w:rsidR="00E92A6E">
        <w:t xml:space="preserve">, </w:t>
      </w:r>
      <w:r>
        <w:t xml:space="preserve">since </w:t>
      </w:r>
      <w:r w:rsidR="00E92A6E">
        <w:t>n</w:t>
      </w:r>
      <w:r w:rsidR="00E92A6E" w:rsidRPr="00E92A6E">
        <w:t xml:space="preserve">o standardised target concentration for prophylactic use of </w:t>
      </w:r>
      <w:r>
        <w:t>TAF</w:t>
      </w:r>
      <w:r w:rsidR="00E92A6E" w:rsidRPr="00E92A6E">
        <w:t xml:space="preserve"> ha</w:t>
      </w:r>
      <w:r>
        <w:t>s</w:t>
      </w:r>
      <w:r w:rsidR="00E92A6E" w:rsidRPr="00E92A6E">
        <w:t xml:space="preserve"> been identified</w:t>
      </w:r>
      <w:r w:rsidR="00E92A6E">
        <w:t xml:space="preserve">. </w:t>
      </w:r>
      <w:r w:rsidR="005B5CA5">
        <w:t xml:space="preserve">For the model predictions, </w:t>
      </w:r>
      <w:r w:rsidR="00911C86">
        <w:t xml:space="preserve">simulations </w:t>
      </w:r>
      <w:r w:rsidR="005B5CA5">
        <w:t xml:space="preserve">starting with 0.1 mg/day </w:t>
      </w:r>
      <w:r w:rsidR="00911C86">
        <w:t xml:space="preserve">were </w:t>
      </w:r>
      <w:r w:rsidR="005B5CA5">
        <w:t xml:space="preserve">gradually increased to identify the minimal </w:t>
      </w:r>
      <w:r w:rsidR="00E92A6E">
        <w:t xml:space="preserve">release from the implant </w:t>
      </w:r>
      <w:r w:rsidR="005B5CA5">
        <w:t xml:space="preserve">per day </w:t>
      </w:r>
      <w:r w:rsidR="00E92A6E">
        <w:t xml:space="preserve">to achieve </w:t>
      </w:r>
      <w:r w:rsidR="005B5CA5">
        <w:t xml:space="preserve">TFV-DP </w:t>
      </w:r>
      <w:r w:rsidR="002062EE">
        <w:t>concentration</w:t>
      </w:r>
      <w:r w:rsidR="005B5CA5">
        <w:t xml:space="preserve"> </w:t>
      </w:r>
      <w:r w:rsidR="00E92A6E">
        <w:t>above</w:t>
      </w:r>
      <w:r w:rsidR="002062EE">
        <w:t xml:space="preserve"> </w:t>
      </w:r>
      <w:r w:rsidR="005B5CA5">
        <w:t xml:space="preserve">the </w:t>
      </w:r>
      <w:r w:rsidR="002062EE">
        <w:t>target</w:t>
      </w:r>
      <w:r w:rsidR="005B5CA5">
        <w:t xml:space="preserve"> </w:t>
      </w:r>
      <w:r w:rsidR="002062EE">
        <w:t>concentration</w:t>
      </w:r>
      <w:r w:rsidR="00911C86">
        <w:t>.</w:t>
      </w:r>
      <w:r w:rsidR="002062EE">
        <w:t xml:space="preserve"> </w:t>
      </w:r>
      <w:r w:rsidR="00911C86">
        <w:t>O</w:t>
      </w:r>
      <w:r w:rsidR="002062EE">
        <w:t xml:space="preserve">nly </w:t>
      </w:r>
      <w:r w:rsidR="00911C86">
        <w:t>data for simulations conducted with release over 1.0 mg/day are presented in</w:t>
      </w:r>
      <w:r w:rsidR="002062EE">
        <w:t xml:space="preserve"> Table 2.</w:t>
      </w:r>
      <w:r w:rsidR="005B5CA5">
        <w:t xml:space="preserve"> </w:t>
      </w:r>
      <w:bookmarkStart w:id="10" w:name="_Hlk38907739"/>
      <w:r w:rsidR="00362EBB">
        <w:t>A</w:t>
      </w:r>
      <w:r w:rsidR="002062EE">
        <w:t xml:space="preserve"> declining trend in the plasma concentration – time curve is observed </w:t>
      </w:r>
      <w:r w:rsidR="00362EBB">
        <w:t xml:space="preserve">for conventional implants </w:t>
      </w:r>
      <w:r w:rsidR="002062EE">
        <w:t>due to the physical degradation and the declining amount of drug and the surface area of the implant</w:t>
      </w:r>
      <w:r w:rsidR="00930D3C">
        <w:t>. However</w:t>
      </w:r>
      <w:r w:rsidR="002062EE">
        <w:t xml:space="preserve">, the PBPK model assumes </w:t>
      </w:r>
      <w:r w:rsidR="00763BAF">
        <w:t>100% bioavailability from the subcutaneous environment</w:t>
      </w:r>
      <w:r w:rsidR="00362EBB">
        <w:t xml:space="preserve"> and </w:t>
      </w:r>
      <w:r w:rsidR="00763BAF">
        <w:t xml:space="preserve">a </w:t>
      </w:r>
      <w:r w:rsidR="00E92A6E">
        <w:t>co</w:t>
      </w:r>
      <w:r w:rsidR="00013759">
        <w:t>n</w:t>
      </w:r>
      <w:r w:rsidR="00E92A6E">
        <w:t>stant drug release from the implant w</w:t>
      </w:r>
      <w:r w:rsidR="002062EE">
        <w:t xml:space="preserve">ith no physical changes </w:t>
      </w:r>
      <w:r w:rsidR="00763BAF">
        <w:t xml:space="preserve">(no degradation of the implant) </w:t>
      </w:r>
      <w:r w:rsidR="002062EE">
        <w:t>and</w:t>
      </w:r>
      <w:bookmarkEnd w:id="10"/>
      <w:r w:rsidR="002062EE">
        <w:t xml:space="preserve"> therefore Figures 2 and 3 show a steady curve at the end of the 4-week period without a decline in TAF plasma concentration</w:t>
      </w:r>
      <w:r w:rsidR="008A2156">
        <w:t>s</w:t>
      </w:r>
      <w:r w:rsidR="002062EE">
        <w:t>.</w:t>
      </w:r>
      <w:r w:rsidR="00EE5F1A">
        <w:t xml:space="preserve"> </w:t>
      </w:r>
      <w:r w:rsidR="008A2156">
        <w:t>F</w:t>
      </w:r>
      <w:r w:rsidR="00EE5F1A">
        <w:t>igure 2 and 3</w:t>
      </w:r>
      <w:r w:rsidR="008A2156">
        <w:t xml:space="preserve"> show that</w:t>
      </w:r>
      <w:r w:rsidR="00EE5F1A">
        <w:t xml:space="preserve"> longer time</w:t>
      </w:r>
      <w:r w:rsidR="008A2156">
        <w:t xml:space="preserve">scales are likely to be </w:t>
      </w:r>
      <w:r w:rsidR="00EE5F1A">
        <w:t xml:space="preserve">needed to reach steady </w:t>
      </w:r>
      <w:r w:rsidR="00EE5F1A">
        <w:lastRenderedPageBreak/>
        <w:t>concentration for TFV-DP</w:t>
      </w:r>
      <w:r w:rsidR="00763BAF">
        <w:t xml:space="preserve"> compared to </w:t>
      </w:r>
      <w:r w:rsidR="00EE5F1A">
        <w:t>TFV</w:t>
      </w:r>
      <w:r w:rsidR="00763BAF">
        <w:t xml:space="preserve"> and </w:t>
      </w:r>
      <w:r w:rsidR="00EE5F1A">
        <w:t xml:space="preserve">TAF. </w:t>
      </w:r>
      <w:r w:rsidR="00643C8A">
        <w:t xml:space="preserve">The mean </w:t>
      </w:r>
      <w:r w:rsidR="00E92A6E">
        <w:t xml:space="preserve">simulated </w:t>
      </w:r>
      <w:r w:rsidR="00643C8A">
        <w:t xml:space="preserve">intracellular TFV-DP concentrations for 1.4 mg/day are over the target concentration of 48 </w:t>
      </w:r>
      <w:proofErr w:type="spellStart"/>
      <w:r w:rsidR="00643C8A">
        <w:t>fmol</w:t>
      </w:r>
      <w:proofErr w:type="spellEnd"/>
      <w:r w:rsidR="00643C8A">
        <w:t>/10</w:t>
      </w:r>
      <w:r w:rsidR="00643C8A" w:rsidRPr="00643C8A">
        <w:rPr>
          <w:vertAlign w:val="superscript"/>
        </w:rPr>
        <w:t>6</w:t>
      </w:r>
      <w:r w:rsidR="00643C8A">
        <w:t xml:space="preserve"> cells (Figure </w:t>
      </w:r>
      <w:r w:rsidR="00EA4EFD">
        <w:t>2</w:t>
      </w:r>
      <w:r w:rsidR="00643C8A">
        <w:t>)</w:t>
      </w:r>
      <w:r w:rsidR="008A2156">
        <w:t>.</w:t>
      </w:r>
      <w:r w:rsidR="00EE5F1A">
        <w:t xml:space="preserve"> </w:t>
      </w:r>
      <w:r w:rsidR="008A2156">
        <w:t>H</w:t>
      </w:r>
      <w:r w:rsidR="00EE5F1A">
        <w:t>owever</w:t>
      </w:r>
      <w:r w:rsidR="008A2156">
        <w:t>,</w:t>
      </w:r>
      <w:r w:rsidR="00EE5F1A">
        <w:t xml:space="preserve"> the implant </w:t>
      </w:r>
      <w:r w:rsidR="008A2156">
        <w:t xml:space="preserve">is predicted to need </w:t>
      </w:r>
      <w:r w:rsidR="00EE5F1A">
        <w:t>at least 14 days to reach that level of protection</w:t>
      </w:r>
      <w:r w:rsidR="00643C8A">
        <w:t xml:space="preserve"> </w:t>
      </w:r>
      <w:r w:rsidR="007A5E10">
        <w:t>if this is experimentally confirmed</w:t>
      </w:r>
      <w:r w:rsidR="008A2156">
        <w:t>. This may</w:t>
      </w:r>
      <w:r w:rsidR="007A5E10">
        <w:t xml:space="preserve"> warrant additional oral doses to compensate </w:t>
      </w:r>
      <w:r w:rsidR="008A2156">
        <w:t xml:space="preserve">for </w:t>
      </w:r>
      <w:r w:rsidR="007A5E10">
        <w:t xml:space="preserve">the low TFV-DP levels </w:t>
      </w:r>
      <w:r w:rsidR="008A2156">
        <w:t>immediately following implantation</w:t>
      </w:r>
      <w:r w:rsidR="00EE5F1A">
        <w:t>. T</w:t>
      </w:r>
      <w:r w:rsidR="00643C8A">
        <w:t xml:space="preserve">he </w:t>
      </w:r>
      <w:r w:rsidR="00A779D4">
        <w:t>variability observed in the simulated pharmacokinetics</w:t>
      </w:r>
      <w:r w:rsidR="008A2156">
        <w:t xml:space="preserve"> mean </w:t>
      </w:r>
      <w:r w:rsidR="00A779D4">
        <w:t>that potentially</w:t>
      </w:r>
      <w:r w:rsidR="00EF7A25">
        <w:t xml:space="preserve"> a</w:t>
      </w:r>
      <w:r w:rsidR="00A779D4">
        <w:t xml:space="preserve"> </w:t>
      </w:r>
      <w:r w:rsidR="00643C8A">
        <w:t xml:space="preserve">higher dose per day (&gt;1.6 mg per day) </w:t>
      </w:r>
      <w:r w:rsidR="00A779D4">
        <w:t xml:space="preserve">might be necessary to </w:t>
      </w:r>
      <w:r w:rsidR="007152EA">
        <w:t xml:space="preserve">protect </w:t>
      </w:r>
      <w:r w:rsidR="008A2156">
        <w:t xml:space="preserve">all individuals </w:t>
      </w:r>
      <w:r w:rsidR="00EF7A25">
        <w:t>(</w:t>
      </w:r>
      <w:r w:rsidR="007152EA">
        <w:t>TFV-DP levels &gt;</w:t>
      </w:r>
      <w:r w:rsidR="007152EA" w:rsidRPr="00A779D4">
        <w:t xml:space="preserve">48 </w:t>
      </w:r>
      <w:proofErr w:type="spellStart"/>
      <w:r w:rsidR="007152EA" w:rsidRPr="00A779D4">
        <w:t>fmol</w:t>
      </w:r>
      <w:proofErr w:type="spellEnd"/>
      <w:r w:rsidR="007152EA" w:rsidRPr="00A779D4">
        <w:t>/10</w:t>
      </w:r>
      <w:r w:rsidR="007152EA" w:rsidRPr="008C5FB8">
        <w:rPr>
          <w:vertAlign w:val="superscript"/>
        </w:rPr>
        <w:t>6</w:t>
      </w:r>
      <w:r w:rsidR="007152EA" w:rsidRPr="00A779D4">
        <w:t xml:space="preserve"> cells</w:t>
      </w:r>
      <w:r w:rsidR="007152EA">
        <w:t>)</w:t>
      </w:r>
      <w:r w:rsidR="00643C8A">
        <w:t xml:space="preserve">. </w:t>
      </w:r>
      <w:r w:rsidR="007A5E10">
        <w:t xml:space="preserve">A minimum dose of 1.4 mg/day would result in 42 mg monthly, 126 mg quarterly and 252 mg every 6 months. Recent efforts of a biodegradable implant containing up to 115 mg TAF demonstrated a </w:t>
      </w:r>
      <w:r w:rsidR="00076885">
        <w:t>tuneable</w:t>
      </w:r>
      <w:r w:rsidR="007A5E10">
        <w:t xml:space="preserve"> release rate between approximately 0.2 and 0</w:t>
      </w:r>
      <w:r w:rsidR="007A5E10" w:rsidRPr="004C161F">
        <w:t>.</w:t>
      </w:r>
      <w:r w:rsidR="007A5E10">
        <w:t xml:space="preserve">9 mg/day and a sustained zero-order release of TAF at approximately 0.3 mg/day for over 6-months </w:t>
      </w:r>
      <w:r w:rsidR="007A5E10" w:rsidRPr="004C161F">
        <w:rPr>
          <w:i/>
        </w:rPr>
        <w:t>in-vitro</w:t>
      </w:r>
      <w:r w:rsidR="00076885">
        <w:rPr>
          <w:iCs/>
        </w:rPr>
        <w:t xml:space="preserve"> </w:t>
      </w:r>
      <w:r w:rsidR="00B36199">
        <w:rPr>
          <w:iCs/>
        </w:rPr>
        <w:fldChar w:fldCharType="begin"/>
      </w:r>
      <w:r w:rsidR="00421D3A">
        <w:rPr>
          <w:iCs/>
        </w:rPr>
        <w:instrText xml:space="preserve"> ADDIN EN.CITE &lt;EndNote&gt;&lt;Cite&gt;&lt;Author&gt;Johnson&lt;/Author&gt;&lt;Year&gt;2019&lt;/Year&gt;&lt;RecNum&gt;1173&lt;/RecNum&gt;&lt;DisplayText&gt;[19]&lt;/DisplayText&gt;&lt;record&gt;&lt;rec-number&gt;1173&lt;/rec-number&gt;&lt;foreign-keys&gt;&lt;key app="EN" db-id="ttztpw2sf9f2tjezsxmperv7vfpwesfv9xws"&gt;1173&lt;/key&gt;&lt;/foreign-keys&gt;&lt;ref-type name="Journal Article"&gt;17&lt;/ref-type&gt;&lt;contributors&gt;&lt;authors&gt;&lt;author&gt;Johnson, Leah M.&lt;/author&gt;&lt;author&gt;Krovi, Sai Archana&lt;/author&gt;&lt;author&gt;Li, Linying&lt;/author&gt;&lt;author&gt;Girouard, Natalie&lt;/author&gt;&lt;author&gt;Demkovich, Zach R.&lt;/author&gt;&lt;author&gt;Myers, Daniel&lt;/author&gt;&lt;author&gt;Creelman, Ben&lt;/author&gt;&lt;author&gt;van der Straten, Ariane&lt;/author&gt;&lt;/authors&gt;&lt;/contributors&gt;&lt;titles&gt;&lt;title&gt;Characterization of a Reservoir-Style Implant for Sustained Release of Tenofovir Alafenamide (TAF) for HIV Pre-Exposure Prophylaxis (PrEP)&lt;/title&gt;&lt;secondary-title&gt;Pharmaceutics&lt;/secondary-title&gt;&lt;/titles&gt;&lt;periodical&gt;&lt;full-title&gt;Pharmaceutics&lt;/full-title&gt;&lt;/periodical&gt;&lt;pages&gt;315&lt;/pages&gt;&lt;volume&gt;11&lt;/volume&gt;&lt;number&gt;7&lt;/number&gt;&lt;dates&gt;&lt;year&gt;2019&lt;/year&gt;&lt;/dates&gt;&lt;isbn&gt;1999-4923&lt;/isbn&gt;&lt;accession-num&gt;doi:10.3390/pharmaceutics11070315&lt;/accession-num&gt;&lt;urls&gt;&lt;related-urls&gt;&lt;url&gt;https://www.mdpi.com/1999-4923/11/7/315&lt;/url&gt;&lt;/related-urls&gt;&lt;/urls&gt;&lt;/record&gt;&lt;/Cite&gt;&lt;/EndNote&gt;</w:instrText>
      </w:r>
      <w:r w:rsidR="00B36199">
        <w:rPr>
          <w:iCs/>
        </w:rPr>
        <w:fldChar w:fldCharType="separate"/>
      </w:r>
      <w:r w:rsidR="00421D3A">
        <w:rPr>
          <w:iCs/>
          <w:noProof/>
        </w:rPr>
        <w:t>[</w:t>
      </w:r>
      <w:hyperlink w:anchor="_ENREF_19" w:tooltip="Johnson, 2019 #1192" w:history="1">
        <w:r w:rsidR="005D42D8">
          <w:rPr>
            <w:iCs/>
            <w:noProof/>
          </w:rPr>
          <w:t>19</w:t>
        </w:r>
      </w:hyperlink>
      <w:r w:rsidR="00421D3A">
        <w:rPr>
          <w:iCs/>
          <w:noProof/>
        </w:rPr>
        <w:t>]</w:t>
      </w:r>
      <w:r w:rsidR="00B36199">
        <w:rPr>
          <w:iCs/>
        </w:rPr>
        <w:fldChar w:fldCharType="end"/>
      </w:r>
      <w:r w:rsidR="007A5E10" w:rsidRPr="00076885">
        <w:rPr>
          <w:iCs/>
        </w:rPr>
        <w:t>.</w:t>
      </w:r>
      <w:r w:rsidR="007A5E10">
        <w:t xml:space="preserve"> Multiple implants may thus be needed to achieve protection for a target duration of 6-months to 1 year</w:t>
      </w:r>
      <w:r w:rsidR="00AC1A23">
        <w:t xml:space="preserve"> in humans</w:t>
      </w:r>
      <w:r w:rsidR="007A5E10">
        <w:t xml:space="preserve">. Notably, a recent study among reproductive aged women in sub-Saharan Africa suggested </w:t>
      </w:r>
      <w:r w:rsidR="00AC1A23">
        <w:t>that multiple implant</w:t>
      </w:r>
      <w:r w:rsidR="0086491C">
        <w:t xml:space="preserve">s </w:t>
      </w:r>
      <w:r w:rsidR="00AC1A23">
        <w:t>was acceptable for PrEP</w:t>
      </w:r>
      <w:r w:rsidR="009B09BC">
        <w:t>, provid</w:t>
      </w:r>
      <w:r w:rsidR="0086491C">
        <w:t>ed</w:t>
      </w:r>
      <w:r w:rsidR="009B09BC">
        <w:t xml:space="preserve"> that</w:t>
      </w:r>
      <w:r w:rsidR="0086491C">
        <w:t xml:space="preserve"> an increased number of rods</w:t>
      </w:r>
      <w:r w:rsidR="009B09BC">
        <w:t xml:space="preserve"> afforded a longer duration of protection</w:t>
      </w:r>
      <w:r w:rsidR="00AC1A23">
        <w:t xml:space="preserve"> </w:t>
      </w:r>
      <w:r w:rsidR="00B36199">
        <w:fldChar w:fldCharType="begin"/>
      </w:r>
      <w:r w:rsidR="00DC35D7">
        <w:instrText xml:space="preserve"> ADDIN EN.CITE &lt;EndNote&gt;&lt;Cite ExcludeAuth="1"&gt;&lt;Author&gt;Emily A. Krogstad&lt;/Author&gt;&lt;Year&gt;2019&lt;/Year&gt;&lt;RecNum&gt;1174&lt;/RecNum&gt;&lt;DisplayText&gt;[41]&lt;/DisplayText&gt;&lt;record&gt;&lt;rec-number&gt;1174&lt;/rec-number&gt;&lt;foreign-keys&gt;&lt;key app="EN" db-id="sw0fsw99vzvt2we0wwdpe5zgr5t9xzzvfwex" timestamp="1571304222"&gt;1174&lt;/key&gt;&lt;/foreign-keys&gt;&lt;ref-type name="Journal Article"&gt;17&lt;/ref-type&gt;&lt;contributors&gt;&lt;authors&gt;&lt;author&gt;Emily A. Krogstad, &lt;/author&gt;&lt;author&gt;Elizabeth T. Montgomery, &lt;/author&gt;&lt;author&gt;Millicent Atujuna, &lt;/author&gt;&lt;author&gt;Alexandra M. Minnis, &lt;/author&gt;&lt;author&gt;Shannon O&amp;apos;Rourke, &lt;/author&gt;&lt;author&gt;Khatija Ahmed, &lt;/author&gt;&lt;author&gt;Linda-Gail Bekker, &lt;/author&gt;&lt;author&gt;Ariane van der Straten&lt;/author&gt;&lt;/authors&gt;&lt;/contributors&gt;&lt;auth-address&gt;1 Desmond Tutu HIV Centre, University of Cape Town, Cape Town, South Africa.&amp;#xD;2 RTI International, Women&amp;apos;s Global Health Imperative, San Francisco, California.&amp;#xD;3 RTI International, Women&amp;apos;s Global Health Imperative, Los Angeles, California.&amp;#xD;4 Setshaba Research Center, Soshanguve, South Africa.&amp;#xD;5 Center for AIDS Prevention Studies, University of California-San Francisco, San Francisco, California.&lt;/auth-address&gt;&lt;titles&gt;&lt;title&gt;Design of an Implant for Long-Acting HIV Pre-Exposure Prophylaxis: Input from South African Health Care Providers&lt;/title&gt;&lt;secondary-title&gt;AIDS Patient Care and STDs&lt;/secondary-title&gt;&lt;/titles&gt;&lt;pages&gt;157-166&lt;/pages&gt;&lt;volume&gt;33&lt;/volume&gt;&lt;number&gt;4&lt;/number&gt;&lt;edition&gt;2019/04/02&lt;/edition&gt;&lt;keywords&gt;&lt;keyword&gt;HIV pre-exposure prophylaxis,contraceptive,implant,health care providers,product development,South Africa&lt;/keyword&gt;&lt;/keywords&gt;&lt;dates&gt;&lt;year&gt;2019&lt;/year&gt;&lt;pub-dates&gt;&lt;date&gt;Apr&lt;/date&gt;&lt;/pub-dates&gt;&lt;/dates&gt;&lt;isbn&gt;1557-7449 (Electronic)&amp;#xD;1087-2914 (Linking)&lt;/isbn&gt;&lt;accession-num&gt;30932697&lt;/accession-num&gt;&lt;urls&gt;&lt;related-urls&gt;&lt;url&gt;https://www.liebertpub.com/doi/abs/10.1089/apc.2018.0177&lt;/url&gt;&lt;/related-urls&gt;&lt;/urls&gt;&lt;custom2&gt;PMC6459268&lt;/custom2&gt;&lt;electronic-resource-num&gt;10.1089/apc.2018.0177&lt;/electronic-resource-num&gt;&lt;/record&gt;&lt;/Cite&gt;&lt;/EndNote&gt;</w:instrText>
      </w:r>
      <w:r w:rsidR="00B36199">
        <w:fldChar w:fldCharType="separate"/>
      </w:r>
      <w:r w:rsidR="004979C7">
        <w:rPr>
          <w:noProof/>
        </w:rPr>
        <w:t>[</w:t>
      </w:r>
      <w:hyperlink w:anchor="_ENREF_41" w:tooltip="Emily A. Krogstad, 2019 #1174" w:history="1">
        <w:r w:rsidR="005D42D8">
          <w:rPr>
            <w:noProof/>
          </w:rPr>
          <w:t>41</w:t>
        </w:r>
      </w:hyperlink>
      <w:r w:rsidR="004979C7">
        <w:rPr>
          <w:noProof/>
        </w:rPr>
        <w:t>]</w:t>
      </w:r>
      <w:r w:rsidR="00B36199">
        <w:fldChar w:fldCharType="end"/>
      </w:r>
      <w:r w:rsidR="007A5E10">
        <w:t>.</w:t>
      </w:r>
    </w:p>
    <w:p w14:paraId="0B39FD52" w14:textId="328BCE8D" w:rsidR="008961C3" w:rsidRDefault="008961C3" w:rsidP="0079549D">
      <w:pPr>
        <w:jc w:val="left"/>
        <w:rPr>
          <w:rFonts w:eastAsia="Times New Roman" w:cs="Arial"/>
          <w:b/>
          <w:sz w:val="32"/>
          <w:szCs w:val="32"/>
        </w:rPr>
      </w:pPr>
      <w:r>
        <w:t>Although the</w:t>
      </w:r>
      <w:r w:rsidR="00EE5F1A">
        <w:t xml:space="preserve"> </w:t>
      </w:r>
      <w:r w:rsidR="008A2156">
        <w:t xml:space="preserve">presented </w:t>
      </w:r>
      <w:r w:rsidR="00EE5F1A">
        <w:t xml:space="preserve">PBPK model was successfully qualified against available data and minimum daily implant dose was identified, </w:t>
      </w:r>
      <w:r w:rsidR="008A2156">
        <w:t xml:space="preserve">there are some important </w:t>
      </w:r>
      <w:r w:rsidR="00EE5F1A">
        <w:t xml:space="preserve">limitations. </w:t>
      </w:r>
      <w:r w:rsidR="008A2156">
        <w:t>The e</w:t>
      </w:r>
      <w:r w:rsidR="009F6580">
        <w:t xml:space="preserve">ffect of transporters </w:t>
      </w:r>
      <w:r w:rsidR="008A2156">
        <w:t xml:space="preserve">such as </w:t>
      </w:r>
      <w:r w:rsidR="009F6580">
        <w:t>P-</w:t>
      </w:r>
      <w:proofErr w:type="spellStart"/>
      <w:r w:rsidR="009F6580">
        <w:t>gp</w:t>
      </w:r>
      <w:proofErr w:type="spellEnd"/>
      <w:r w:rsidR="009F6580">
        <w:t xml:space="preserve">, </w:t>
      </w:r>
      <w:r w:rsidR="008A2156">
        <w:t xml:space="preserve">have </w:t>
      </w:r>
      <w:r w:rsidR="009F6580">
        <w:t xml:space="preserve">not been </w:t>
      </w:r>
      <w:r w:rsidR="008A2156">
        <w:t xml:space="preserve">directly </w:t>
      </w:r>
      <w:r w:rsidR="009F6580">
        <w:t xml:space="preserve">accounted for due to </w:t>
      </w:r>
      <w:r w:rsidR="008A2156">
        <w:t>current data limitations</w:t>
      </w:r>
      <w:r w:rsidR="009F6580">
        <w:t xml:space="preserve">, </w:t>
      </w:r>
      <w:r w:rsidR="008A2156">
        <w:t xml:space="preserve">and this may affect </w:t>
      </w:r>
      <w:r w:rsidR="006638A0">
        <w:t>TAF</w:t>
      </w:r>
      <w:r w:rsidR="009F6580">
        <w:t xml:space="preserve"> pharmacokinetic</w:t>
      </w:r>
      <w:r w:rsidR="006638A0">
        <w:t>s</w:t>
      </w:r>
      <w:r w:rsidR="009F6580">
        <w:t xml:space="preserve"> </w:t>
      </w:r>
      <w:r w:rsidR="006E6EC2">
        <w:fldChar w:fldCharType="begin"/>
      </w:r>
      <w:r w:rsidR="00DC35D7">
        <w:instrText xml:space="preserve"> ADDIN EN.CITE &lt;EndNote&gt;&lt;Cite&gt;&lt;Author&gt;Custodio&lt;/Author&gt;&lt;Year&gt;2016&lt;/Year&gt;&lt;RecNum&gt;1112&lt;/RecNum&gt;&lt;DisplayText&gt;[42]&lt;/DisplayText&gt;&lt;record&gt;&lt;rec-number&gt;1112&lt;/rec-number&gt;&lt;foreign-keys&gt;&lt;key app="EN" db-id="sw0fsw99vzvt2we0wwdpe5zgr5t9xzzvfwex" timestamp="1563807183"&gt;1112&lt;/key&gt;&lt;/foreign-keys&gt;&lt;ref-type name="Journal Article"&gt;17&lt;/ref-type&gt;&lt;contributors&gt;&lt;authors&gt;&lt;author&gt;Custodio, Joseph M.&lt;/author&gt;&lt;author&gt;Fordyce, Marshall&lt;/author&gt;&lt;author&gt;Garner, William&lt;/author&gt;&lt;author&gt;Vimal, Mona&lt;/author&gt;&lt;author&gt;Ling, Kah Hiing J.&lt;/author&gt;&lt;author&gt;Kearney, Brian P.&lt;/author&gt;&lt;author&gt;Ramanathan, Srinivasan&lt;/author&gt;&lt;/authors&gt;&lt;/contributors&gt;&lt;auth-address&gt;Gilead Sciences, Inc., Foster City, California, USA jcustodio@gilead.com.&amp;#xD;Gilead Sciences, Inc., Foster City, California, USA.&lt;/auth-address&gt;&lt;titles&gt;&lt;title&gt;Pharmacokinetics and Safety of Tenofovir Alafenamide in HIV-Uninfected Subjects with Severe Renal Impairment&lt;/title&gt;&lt;secondary-title&gt;Antimicrobial Agents and Chemotherapy&lt;/secondary-title&gt;&lt;/titles&gt;&lt;periodical&gt;&lt;full-title&gt;Antimicrobial Agents and Chemotherapy&lt;/full-title&gt;&lt;/periodical&gt;&lt;pages&gt;5135-5140&lt;/pages&gt;&lt;volume&gt;60&lt;/volume&gt;&lt;number&gt;9&lt;/number&gt;&lt;edition&gt;2016/05/25&lt;/edition&gt;&lt;keywords&gt;&lt;keyword&gt;Adenine/*analogs &amp;amp; derivatives/blood/pharmacokinetics&lt;/keyword&gt;&lt;keyword&gt;Aged&lt;/keyword&gt;&lt;keyword&gt;Anti-HIV Agents/*blood/pharmacokinetics&lt;/keyword&gt;&lt;keyword&gt;Area Under Curve&lt;/keyword&gt;&lt;keyword&gt;Case-Control Studies&lt;/keyword&gt;&lt;keyword&gt;Female&lt;/keyword&gt;&lt;keyword&gt;Glomerular Filtration Rate&lt;/keyword&gt;&lt;keyword&gt;HIV Infections&lt;/keyword&gt;&lt;keyword&gt;Humans&lt;/keyword&gt;&lt;keyword&gt;Male&lt;/keyword&gt;&lt;keyword&gt;Middle Aged&lt;/keyword&gt;&lt;keyword&gt;Renal Insufficiency, Chronic/*blood/physiopathology&lt;/keyword&gt;&lt;/keywords&gt;&lt;dates&gt;&lt;year&gt;2016&lt;/year&gt;&lt;pub-dates&gt;&lt;date&gt;Sep&lt;/date&gt;&lt;/pub-dates&gt;&lt;/dates&gt;&lt;isbn&gt;1098-6596 (Electronic)&amp;#xD;0066-4804 (Linking)&lt;/isbn&gt;&lt;accession-num&gt;27216057&lt;/accession-num&gt;&lt;urls&gt;&lt;related-urls&gt;&lt;url&gt;https://aac.asm.org/content/aac/60/9/5135.full.pdf&lt;/url&gt;&lt;/related-urls&gt;&lt;/urls&gt;&lt;custom2&gt;PMC4997827&lt;/custom2&gt;&lt;electronic-resource-num&gt;10.1128/aac.00005-16&lt;/electronic-resource-num&gt;&lt;/record&gt;&lt;/Cite&gt;&lt;/EndNote&gt;</w:instrText>
      </w:r>
      <w:r w:rsidR="006E6EC2">
        <w:fldChar w:fldCharType="separate"/>
      </w:r>
      <w:r w:rsidR="004979C7">
        <w:rPr>
          <w:noProof/>
        </w:rPr>
        <w:t>[</w:t>
      </w:r>
      <w:hyperlink w:anchor="_ENREF_42" w:tooltip="Custodio, 2016 #1112" w:history="1">
        <w:r w:rsidR="005D42D8">
          <w:rPr>
            <w:noProof/>
          </w:rPr>
          <w:t>42</w:t>
        </w:r>
      </w:hyperlink>
      <w:r w:rsidR="004979C7">
        <w:rPr>
          <w:noProof/>
        </w:rPr>
        <w:t>]</w:t>
      </w:r>
      <w:r w:rsidR="006E6EC2">
        <w:fldChar w:fldCharType="end"/>
      </w:r>
      <w:r w:rsidR="009F6580">
        <w:t xml:space="preserve">. </w:t>
      </w:r>
      <w:r w:rsidR="008A2156">
        <w:t>Also, t</w:t>
      </w:r>
      <w:r w:rsidR="009F6580">
        <w:t xml:space="preserve">here is evidence of granuloma formation for </w:t>
      </w:r>
      <w:r w:rsidR="008A2156">
        <w:t xml:space="preserve">injectable </w:t>
      </w:r>
      <w:r w:rsidR="009F6580">
        <w:t xml:space="preserve">formulations </w:t>
      </w:r>
      <w:r w:rsidR="009F6580">
        <w:fldChar w:fldCharType="begin"/>
      </w:r>
      <w:r w:rsidR="00DC35D7">
        <w:instrText xml:space="preserve"> ADDIN EN.CITE &lt;EndNote&gt;&lt;Cite&gt;&lt;Author&gt;Darville&lt;/Author&gt;&lt;Year&gt;2014&lt;/Year&gt;&lt;RecNum&gt;488&lt;/RecNum&gt;&lt;DisplayText&gt;[43]&lt;/DisplayText&gt;&lt;record&gt;&lt;rec-number&gt;488&lt;/rec-number&gt;&lt;foreign-keys&gt;&lt;key app="EN" db-id="sw0fsw99vzvt2we0wwdpe5zgr5t9xzzvfwex" timestamp="1453035132"&gt;488&lt;/key&gt;&lt;/foreign-keys&gt;&lt;ref-type name="Journal Article"&gt;17&lt;/ref-type&gt;&lt;contributors&gt;&lt;authors&gt;&lt;author&gt;Darville, Nicolas&lt;/author&gt;&lt;author&gt;van Heerden, Marjolein&lt;/author&gt;&lt;author&gt;Vynckier, An&lt;/author&gt;&lt;author&gt;De Meulder, Marc&lt;/author&gt;&lt;author&gt;Sterkens, Patrick&lt;/author&gt;&lt;author&gt;Annaert, Pieter&lt;/author&gt;&lt;author&gt;Van den Mooter, Guy&lt;/author&gt;&lt;/authors&gt;&lt;/contributors&gt;&lt;auth-address&gt;Drug Delivery and Disposition, Department of Pharmaceutical and Pharmacological Sciences, KU Leuven, Leuven 3000, Belgium.&amp;#xD;Drug Safety Sciences, Janssen Research &amp;amp; Development, a division of Janssen Pharmaceutica NV.&amp;#xD;Drug Delivery and Disposition, Department of Pharmaceutical and Pharmacological Sciences, KU Leuven, Leuven 3000, Belgium. Electronic address: Guy.VandenMooter@pharm.kuleuven.be.&lt;/auth-address&gt;&lt;titles&gt;&lt;title&gt;Intramuscular Administration of Paliperidone Palmitate Extended-Release Injectable Microsuspension Induces a Subclinical Inflammatory Reaction Modulating the Pharmacokinetics in Rats&lt;/title&gt;&lt;secondary-title&gt;J Pharm Sci &lt;/secondary-title&gt;&lt;/titles&gt;&lt;pages&gt;2072-2087&lt;/pages&gt;&lt;volume&gt;103&lt;/volume&gt;&lt;number&gt;7&lt;/number&gt;&lt;edition&gt;2014/05/23&lt;/edition&gt;&lt;keywords&gt;&lt;keyword&gt;prodrugs&lt;/keyword&gt;&lt;keyword&gt;nanoparticles&lt;/keyword&gt;&lt;keyword&gt;muscle&lt;/keyword&gt;&lt;keyword&gt;disposition&lt;/keyword&gt;&lt;keyword&gt;biocompatibility&lt;/keyword&gt;&lt;keyword&gt;pharmacokinetics&lt;/keyword&gt;&lt;keyword&gt;paliperidone palmitate&lt;/keyword&gt;&lt;keyword&gt;sustained release&lt;/keyword&gt;&lt;keyword&gt;histopathology&lt;/keyword&gt;&lt;keyword&gt;inflammation&lt;/keyword&gt;&lt;/keywords&gt;&lt;dates&gt;&lt;year&gt;2014&lt;/year&gt;&lt;pub-dates&gt;&lt;date&gt;Jul&lt;/date&gt;&lt;/pub-dates&gt;&lt;/dates&gt;&lt;isbn&gt;1520-6017&lt;/isbn&gt;&lt;accession-num&gt;24845884&lt;/accession-num&gt;&lt;urls&gt;&lt;related-urls&gt;&lt;url&gt;http://dx.doi.org/10.1002/jps.24014&lt;/url&gt;&lt;/related-urls&gt;&lt;/urls&gt;&lt;electronic-resource-num&gt;10.1002/jps.24014&lt;/electronic-resource-num&gt;&lt;/record&gt;&lt;/Cite&gt;&lt;/EndNote&gt;</w:instrText>
      </w:r>
      <w:r w:rsidR="009F6580">
        <w:fldChar w:fldCharType="separate"/>
      </w:r>
      <w:r w:rsidR="004979C7">
        <w:rPr>
          <w:noProof/>
        </w:rPr>
        <w:t>[</w:t>
      </w:r>
      <w:hyperlink w:anchor="_ENREF_43" w:tooltip="Darville, 2014 #488" w:history="1">
        <w:r w:rsidR="005D42D8">
          <w:rPr>
            <w:noProof/>
          </w:rPr>
          <w:t>43</w:t>
        </w:r>
      </w:hyperlink>
      <w:r w:rsidR="004979C7">
        <w:rPr>
          <w:noProof/>
        </w:rPr>
        <w:t>]</w:t>
      </w:r>
      <w:r w:rsidR="009F6580">
        <w:fldChar w:fldCharType="end"/>
      </w:r>
      <w:r w:rsidR="009F6580">
        <w:t xml:space="preserve"> that can change the pharmacokinetics</w:t>
      </w:r>
      <w:r w:rsidR="008A2156">
        <w:t>,</w:t>
      </w:r>
      <w:r w:rsidR="009F6580">
        <w:t xml:space="preserve"> and </w:t>
      </w:r>
      <w:r w:rsidR="008A2156">
        <w:t xml:space="preserve">this may also occur for </w:t>
      </w:r>
      <w:r w:rsidR="009F6580">
        <w:t>subcutaneous implant</w:t>
      </w:r>
      <w:r w:rsidR="0086491C">
        <w:t>s when the normal foreign body response results in a thick fibrous capsule formed around the implant</w:t>
      </w:r>
      <w:r w:rsidR="00013759">
        <w:t xml:space="preserve"> </w:t>
      </w:r>
      <w:r w:rsidR="00763BAF">
        <w:fldChar w:fldCharType="begin"/>
      </w:r>
      <w:r w:rsidR="00DC35D7">
        <w:instrText xml:space="preserve"> ADDIN EN.CITE &lt;EndNote&gt;&lt;Cite&gt;&lt;Author&gt;Darville&lt;/Author&gt;&lt;Year&gt;2014&lt;/Year&gt;&lt;RecNum&gt;488&lt;/RecNum&gt;&lt;DisplayText&gt;[43]&lt;/DisplayText&gt;&lt;record&gt;&lt;rec-number&gt;488&lt;/rec-number&gt;&lt;foreign-keys&gt;&lt;key app="EN" db-id="sw0fsw99vzvt2we0wwdpe5zgr5t9xzzvfwex" timestamp="1453035132"&gt;488&lt;/key&gt;&lt;/foreign-keys&gt;&lt;ref-type name="Journal Article"&gt;17&lt;/ref-type&gt;&lt;contributors&gt;&lt;authors&gt;&lt;author&gt;Darville, Nicolas&lt;/author&gt;&lt;author&gt;van Heerden, Marjolein&lt;/author&gt;&lt;author&gt;Vynckier, An&lt;/author&gt;&lt;author&gt;De Meulder, Marc&lt;/author&gt;&lt;author&gt;Sterkens, Patrick&lt;/author&gt;&lt;author&gt;Annaert, Pieter&lt;/author&gt;&lt;author&gt;Van den Mooter, Guy&lt;/author&gt;&lt;/authors&gt;&lt;/contributors&gt;&lt;auth-address&gt;Drug Delivery and Disposition, Department of Pharmaceutical and Pharmacological Sciences, KU Leuven, Leuven 3000, Belgium.&amp;#xD;Drug Safety Sciences, Janssen Research &amp;amp; Development, a division of Janssen Pharmaceutica NV.&amp;#xD;Drug Delivery and Disposition, Department of Pharmaceutical and Pharmacological Sciences, KU Leuven, Leuven 3000, Belgium. Electronic address: Guy.VandenMooter@pharm.kuleuven.be.&lt;/auth-address&gt;&lt;titles&gt;&lt;title&gt;Intramuscular Administration of Paliperidone Palmitate Extended-Release Injectable Microsuspension Induces a Subclinical Inflammatory Reaction Modulating the Pharmacokinetics in Rats&lt;/title&gt;&lt;secondary-title&gt;J Pharm Sci &lt;/secondary-title&gt;&lt;/titles&gt;&lt;pages&gt;2072-2087&lt;/pages&gt;&lt;volume&gt;103&lt;/volume&gt;&lt;number&gt;7&lt;/number&gt;&lt;edition&gt;2014/05/23&lt;/edition&gt;&lt;keywords&gt;&lt;keyword&gt;prodrugs&lt;/keyword&gt;&lt;keyword&gt;nanoparticles&lt;/keyword&gt;&lt;keyword&gt;muscle&lt;/keyword&gt;&lt;keyword&gt;disposition&lt;/keyword&gt;&lt;keyword&gt;biocompatibility&lt;/keyword&gt;&lt;keyword&gt;pharmacokinetics&lt;/keyword&gt;&lt;keyword&gt;paliperidone palmitate&lt;/keyword&gt;&lt;keyword&gt;sustained release&lt;/keyword&gt;&lt;keyword&gt;histopathology&lt;/keyword&gt;&lt;keyword&gt;inflammation&lt;/keyword&gt;&lt;/keywords&gt;&lt;dates&gt;&lt;year&gt;2014&lt;/year&gt;&lt;pub-dates&gt;&lt;date&gt;Jul&lt;/date&gt;&lt;/pub-dates&gt;&lt;/dates&gt;&lt;isbn&gt;1520-6017&lt;/isbn&gt;&lt;accession-num&gt;24845884&lt;/accession-num&gt;&lt;urls&gt;&lt;related-urls&gt;&lt;url&gt;http://dx.doi.org/10.1002/jps.24014&lt;/url&gt;&lt;/related-urls&gt;&lt;/urls&gt;&lt;electronic-resource-num&gt;10.1002/jps.24014&lt;/electronic-resource-num&gt;&lt;/record&gt;&lt;/Cite&gt;&lt;/EndNote&gt;</w:instrText>
      </w:r>
      <w:r w:rsidR="00763BAF">
        <w:fldChar w:fldCharType="separate"/>
      </w:r>
      <w:r w:rsidR="004979C7">
        <w:rPr>
          <w:noProof/>
        </w:rPr>
        <w:t>[</w:t>
      </w:r>
      <w:hyperlink w:anchor="_ENREF_43" w:tooltip="Darville, 2014 #488" w:history="1">
        <w:r w:rsidR="005D42D8">
          <w:rPr>
            <w:noProof/>
          </w:rPr>
          <w:t>43</w:t>
        </w:r>
      </w:hyperlink>
      <w:r w:rsidR="004979C7">
        <w:rPr>
          <w:noProof/>
        </w:rPr>
        <w:t>]</w:t>
      </w:r>
      <w:r w:rsidR="00763BAF">
        <w:fldChar w:fldCharType="end"/>
      </w:r>
      <w:r w:rsidR="009F6580">
        <w:t xml:space="preserve">. </w:t>
      </w:r>
      <w:r w:rsidR="009B09BC">
        <w:t>The</w:t>
      </w:r>
      <w:r w:rsidR="00C02355">
        <w:t xml:space="preserve"> model does not account for potential </w:t>
      </w:r>
      <w:r w:rsidR="00C64AE5">
        <w:t>toxicity</w:t>
      </w:r>
      <w:r w:rsidR="00823BC1">
        <w:t xml:space="preserve"> of TAF d</w:t>
      </w:r>
      <w:r w:rsidR="00C02355">
        <w:t xml:space="preserve">elivered </w:t>
      </w:r>
      <w:r w:rsidR="00823BC1">
        <w:t>subcutaneously.</w:t>
      </w:r>
      <w:r w:rsidR="009B09BC">
        <w:t xml:space="preserve"> </w:t>
      </w:r>
      <w:r w:rsidR="009E0912">
        <w:t>L</w:t>
      </w:r>
      <w:r w:rsidR="00862658">
        <w:t xml:space="preserve">ocal reactivity was noted with TAF implants releasing from 0.15 mg/day to 1.8 mg/day in different animal species </w:t>
      </w:r>
      <w:r w:rsidR="00B03CB9">
        <w:fldChar w:fldCharType="begin">
          <w:fldData xml:space="preserve">PEVuZE5vdGU+PENpdGU+PEF1dGhvcj5HYXR0byBHPC9BdXRob3I+PFllYXI+MjAxOTwvWWVhcj48
UmVjTnVtPjExOTY8L1JlY051bT48RGlzcGxheVRleHQ+WzIwLCA0NCwgNDVdPC9EaXNwbGF5VGV4
dD48cmVjb3JkPjxyZWMtbnVtYmVyPjExOTY8L3JlYy1udW1iZXI+PGZvcmVpZ24ta2V5cz48a2V5
IGFwcD0iRU4iIGRiLWlkPSJzdzBmc3c5OXZ6dnQyd2Uwd3dkcGU1emdyNXQ5eHp6dmZ3ZXgiIHRp
bWVzdGFtcD0iMTU3OTYyMDQ3MCI+MTE5Njwva2V5PjwvZm9yZWlnbi1rZXlzPjxyZWYtdHlwZSBu
YW1lPSJDb25mZXJlbmNlIFByb2NlZWRpbmdzIj4xMDwvcmVmLXR5cGU+PGNvbnRyaWJ1dG9ycz48
YXV0aG9ycz48YXV0aG9yPkdhdHRvIEcsIDwvYXV0aG9yPjxhdXRob3I+R2lyb3VhcmQgTiwgPC9h
dXRob3I+PGF1dGhvcj5CcmFuZCBSTSwgPC9hdXRob3I+PGF1dGhvcj5Kb2huc29uIEwsIDwvYXV0
aG9yPjxhdXRob3I+TWFyemlua2UgTSwgPC9hdXRob3I+PGF1dGhvcj5Sb3dzaGFuIFMsIDwvYXV0
aG9yPjxhdXRob3I+RW5nc3Ryb20gSkMsIDwvYXV0aG9yPjxhdXRob3I+TWNHb3dhbiBJLCA8L2F1
dGhvcj48YXV0aG9yPkRlbWtvdmljaCBaLCA8L2F1dGhvcj48YXV0aG9yPkx1ZWtlIEUsIDwvYXV0
aG9yPjxhdXRob3I+dmFuIGRlciBTdHJhdGVuIEE8L2F1dGhvcj48L2F1dGhvcnM+PC9jb250cmli
dXRvcnM+PHRpdGxlcz48dGl0bGU+UGhhcm1hY29raW5ldGljcyBvZiB0ZW5vZm92aXIgYWxhZmVu
YW1pZGUgYnkgc3ViY3V0YW5lb3VzIGltcGxhbnQgZm9yIEhJViBQUkVQPC90aXRsZT48c2Vjb25k
YXJ5LXRpdGxlPkNvbmZlcmVuY2Ugb24gUmV0cm92aXJ1c2VzIGFuZCBPcHBvcnR1bmlzdGljIElu
ZmVjdGlvbnM8L3NlY29uZGFyeS10aXRsZT48L3RpdGxlcz48ZGF0ZXM+PHllYXI+MjAxOTwveWVh
cj48L2RhdGVzPjxwdWItbG9jYXRpb24+U2VhdHRsZSwgV0EsIE1hcmNoIDQtNzwvcHViLWxvY2F0
aW9uPjx1cmxzPjwvdXJscz48L3JlY29yZD48L0NpdGU+PENpdGU+PEF1dGhvcj5HdW5hd2FyZGFu
YSBNYW5qdWxhPC9BdXRob3I+PFllYXI+MjAxODwvWWVhcj48UmVjTnVtPjExOTc8L1JlY051bT48
cmVjb3JkPjxyZWMtbnVtYmVyPjExOTc8L3JlYy1udW1iZXI+PGZvcmVpZ24ta2V5cz48a2V5IGFw
cD0iRU4iIGRiLWlkPSJzdzBmc3c5OXZ6dnQyd2Uwd3dkcGU1emdyNXQ5eHp6dmZ3ZXgiIHRpbWVz
dGFtcD0iMTU3OTYyMDU1OSI+MTE5Nzwva2V5PjwvZm9yZWlnbi1rZXlzPjxyZWYtdHlwZSBuYW1l
PSJDb25mZXJlbmNlIFByb2NlZWRpbmdzIj4xMDwvcmVmLXR5cGU+PGNvbnRyaWJ1dG9ycz48YXV0
aG9ycz48YXV0aG9yPkd1bmF3YXJkYW5hIE1hbmp1bGEsIDwvYXV0aG9yPjxhdXRob3I+UmVtZWRp
b3MtQ2hhbiBNYXJpYW5hLCA8L2F1dGhvcj48YXV0aG9yPlNhbmNoZXogRGViYmllLCA8L2F1dGhv
cj48YXV0aG9yPk1vc3MgSm9obiBBLCA8L2F1dGhvcj48YXV0aG9yPldlYnN0ZXIgUGF1bCwgPC9h
dXRob3I+PGF1dGhvcj5CdXNlciBDaHJpcywgPC9hdXRob3I+PGF1dGhvcj5XZWluYmVyZ2VyIERh
bmEsIDwvYXV0aG9yPjxhdXRob3I+Q2hhdHRlcmppIFVkYXlhbiwgPC9hdXRob3I+PGF1dGhvcj5H
YW5kYXJpbGxhIEFuZ2VsLCA8L2F1dGhvcj48YXV0aG9yPkt1byBKb3NlcGgsIDwvYXV0aG9yPjxh
dXRob3I+R2FsbGF5IFBoaWxpcHBlIEEsIDwvYXV0aG9yPjxhdXRob3I+TW90YW1lZGkgTWFzc291
ZCwgPC9hdXRob3I+PGF1dGhvcj5WaW5jZW50IEthdGhsZWVuIEwsIDwvYXV0aG9yPjxhdXRob3I+
TWFyemlua2UgTWFyayBBLCA8L2F1dGhvcj48YXV0aG9yPkhlbmRyaXggQ3JhaWcgVywgPC9hdXRo
b3I+PGF1dGhvcj5CYXVtIE1hcmMgTTwvYXV0aG9yPjwvYXV0aG9ycz48L2NvbnRyaWJ1dG9ycz48
dGl0bGVzPjx0aXRsZT5NdWx0aXNwZWNpZXMsIEluIFZpdm8gRXZhbHVhdGlvbiBvZiBTdWJkZXJt
YWwgSW1wbGFudHMgRGVsaXZlcmluZyBUZW5vZm92aXIgQWxhZmVuYW1pZGU6IE9mIE1pY2UsIERv
Z3MgYW5kIFNoZWVwPC90aXRsZT48c2Vjb25kYXJ5LXRpdGxlPkhJViBSZXNlYXJjaCBmb3IgUHJl
dmVudGlvbiBNZWV0aW5nPC9zZWNvbmRhcnktdGl0bGU+PC90aXRsZXM+PGRhdGVzPjx5ZWFyPjIw
MTg8L3llYXI+PC9kYXRlcz48cHViLWxvY2F0aW9uPk1hZHJpZCwgU3BhaW4sIE9jdG9iZXIgMjEt
MjU8L3B1Yi1sb2NhdGlvbj48dXJscz48L3VybHM+PC9yZWNvcmQ+PC9DaXRlPjxDaXRlPjxBdXRo
b3I+Q2h1YTwvQXV0aG9yPjxZZWFyPjIwMTg8L1llYXI+PFJlY051bT4xMTkzPC9SZWNOdW0+PHJl
Y29yZD48cmVjLW51bWJlcj4xMTkzPC9yZWMtbnVtYmVyPjxmb3JlaWduLWtleXM+PGtleSBhcHA9
IkVOIiBkYi1pZD0ic3cwZnN3OTl2enZ0MndlMHd3ZHBlNXpncjV0OXh6enZmd2V4IiB0aW1lc3Rh
bXA9IjE1Nzk2MTk2OTkiPjExOTM8L2tleT48L2ZvcmVpZ24ta2V5cz48cmVmLXR5cGUgbmFtZT0i
Sm91cm5hbCBBcnRpY2xlIj4xNzwvcmVmLXR5cGU+PGNvbnRyaWJ1dG9ycz48YXV0aG9ycz48YXV0
aG9yPkNodWEsIENvcnJpbmUgWWluZyBYdWFuPC9hdXRob3I+PGF1dGhvcj5KYWluLCBQcml5YTwv
YXV0aG9yPjxhdXRob3I+QmFsbGVyaW5pLCBBbmRyZWE8L2F1dGhvcj48YXV0aG9yPkJydW5vLCBH
aWFjb21vPC9hdXRob3I+PGF1dGhvcj5Ib29kLCBSLiBMeWxlPC9hdXRob3I+PGF1dGhvcj5HdXB0
ZSwgTWFuYXM8L2F1dGhvcj48YXV0aG9yPkdhbywgU29uZzwvYXV0aG9yPjxhdXRob3I+RGkgVHJh
bmksIE5pY29sYTwvYXV0aG9yPjxhdXRob3I+U3VzbmphciwgQW50b25pYTwvYXV0aG9yPjxhdXRo
b3I+U2hlbHRvbiwgS2F0aHJ5bjwvYXV0aG9yPjxhdXRob3I+QnVzaG1hbiwgTGFuZSBSLjwvYXV0
aG9yPjxhdXRob3I+Rm9sY2ksIE1hcmNvPC9hdXRob3I+PGF1dGhvcj5GaWxndWVpcmEsIENhcmx5
IFMuPC9hdXRob3I+PGF1dGhvcj5NYXJ6aW5rZSwgTWFyayBBLjwvYXV0aG9yPjxhdXRob3I+QW5k
ZXJzb24sIFBldGVyIEwuPC9hdXRob3I+PGF1dGhvcj5IdSwgTWluZzwvYXV0aG9yPjxhdXRob3I+
TmVoZXRlLCBQcmFtb2Q8L2F1dGhvcj48YXV0aG9yPkFyZHVpbm8sIFJvYmVydG8gQy48L2F1dGhv
cj48YXV0aG9yPlNhc3RyeSwgSmFnYW5uYWRoYSBLLjwvYXV0aG9yPjxhdXRob3I+R3JhdHRvbmks
IEFsZXNzYW5kcm88L2F1dGhvcj48L2F1dGhvcnM+PC9jb250cmlidXRvcnM+PGF1dGgtYWRkcmVz
cz5EZXBhcnRtZW50IG9mIE5hbm9tZWRpY2luZSwgSG91c3RvbiBNZXRob2Rpc3QgUmVzZWFyY2gg
SW5zdGl0dXRlIChITVJJKSwgSG91c3RvbiwgVFgsIFVTQS4mI3hEO0RlcGFydG1lbnQgb2YgTmFu
b21lZGljaW5lLCBIb3VzdG9uIE1ldGhvZGlzdCBSZXNlYXJjaCBJbnN0aXR1dGUgKEhNUkkpLCBI
b3VzdG9uLCBUWCwgVVNBOyBEZXBhcnRtZW50IG9mIE1lZGljYWwgQmlvdGVjaG5vbG9neSBhbmQg
VHJhbnNsYXRpb25hbCBNZWRpY2luZSwgVW5pdmVyc2l0eSBvZiBNaWxhbiwgTWlsYW4sIEl0YWx5
LiYjeEQ7UG9saXRlY25pY28gZGkgVG9yaW5vLCBUdXJpbiwgSXRhbHkuJiN4RDtEZXBhcnRtZW50
IG9mIFBoYXJtYWNvbG9naWNhbCBhbmQgUGhhcm1hY2V1dGljYWwgU2NpZW5jZXMsIFVuaXZlcnNp
dHkgb2YgSG91c3RvbiBDb2xsZWdlIG9mIFBoYXJtYWN5LCBIb3VzdG9uLCBUWCwgVVNBLiYjeEQ7
RGVwYXJ0bWVudCBvZiBWZXRlcmluYXJ5IFNjaWVuY2VzLCBVbml2ZXJzaXR5IG9mIFRleGFzIE1E
IEFuZGVyc29uIENhbmNlciBDZW50ZXIsIEhvdXN0b24sIFRYLCBVU0EuJiN4RDtEZXBhcnRtZW50
IG9mIFBoYXJtYWNldXRpY2FsIFNjaWVuY2VzLCBTa2FnZ3MgU2Nob29sIG9mIFBoYXJtYWN5IGFu
ZCBQaGFybWFjZXV0aWNhbCBTY2llbmNlcywgVW5pdmVyc2l0eSBvZiBDb2xvcmFkby1BbnNjaHV0
eiBNZWRpY2FsIENhbXB1cywgQXVyb3JhLCBDTywgVVNBLiYjeEQ7RGVwYXJ0bWVudHMgb2YgUGF0
aG9sb2d5IGFuZCBNZWRpY2luZSwgSm9obnMgSG9wa2lucyBVbml2ZXJzaXR5IFNjaG9vbCBvZiBN
ZWRpY2luZSwgQmFsdGltb3JlLCBNRCwgVVNBLiYjeEQ7RGl2aXNpb24gb2YgSW5mZWN0aW91cyBE
aXNlYXNlcywgRGVwYXJ0bWVudCBvZiBJbnRlcm5hbCBNZWRpY2luZSwgTWNHb3Zlcm4gTWVkaWNh
bCBTY2hvb2wgYXQgVGhlIFVuaXZlcnNpdHkgb2YgVGV4YXMgSGVhbHRoIFNjaWVuY2UgQ2VudGVy
IGF0IEhvdXN0b24sIFRYLCBVU0EuJiN4RDtEZXBhcnRtZW50IG9mIFZldGVyaW5hcnkgU2NpZW5j
ZXMsIFVuaXZlcnNpdHkgb2YgVGV4YXMgTUQgQW5kZXJzb24gQ2FuY2VyIENlbnRlciwgSG91c3Rv
biwgVFgsIFVTQTsgRGVwYXJ0bWVudCBvZiBJbW11bm9sb2d5LCBVbml2ZXJzaXR5IG9mIFRleGFz
IE1EIEFuZGVyc29uIENhbmNlciBDZW50ZXIsIEhvdXN0b24sIFRYLCBVU0EuJiN4RDtEZXBhcnRt
ZW50IG9mIE5hbm9tZWRpY2luZSwgSG91c3RvbiBNZXRob2Rpc3QgUmVzZWFyY2ggSW5zdGl0dXRl
IChITVJJKSwgSG91c3RvbiwgVFgsIFVTQTsgRGVwYXJ0bWVudCBvZiBTdXJnZXJ5LCBIb3VzdG9u
IE1ldGhvZGlzdCBSZXNlYXJjaCBJbnN0aXR1dGUgKEhNUkkpLCBIb3VzdG9uLCBUWCwgVVNBOyBE
ZXBhcnRtZW50IG9mIFJhZGlhdGlvbiBPbmNvbG9neSwgSG91c3RvbiBNZXRob2Rpc3QgUmVzZWFy
Y2ggSW5zdGl0dXRlIChITVJJKSwgSG91c3RvbiwgVFgsIFVTQS4gRWxlY3Ryb25pYyBhZGRyZXNz
OiBhZ3JhdHRvbmlAaG91c3Rvbm1ldGhvZGlzdC5vcmcuPC9hdXRoLWFkZHJlc3M+PHRpdGxlcz48
dGl0bGU+VHJhbnNjdXRhbmVvdXNseSByZWZpbGxhYmxlIG5hbm9mbHVpZGljIGltcGxhbnQgYWNo
aWV2ZXMgc3VzdGFpbmVkIGxldmVsIG9mIHRlbm9mb3ZpciBkaXBob3NwaGF0ZSBmb3IgSElWIHBy
ZS1leHBvc3VyZSBwcm9waHlsYXhpczwvdGl0bGU+PHNlY29uZGFyeS10aXRsZT5Kb3VybmFsIG9m
IENvbnRyb2xsZWQgUmVsZWFzZTwvc2Vjb25kYXJ5LXRpdGxlPjwvdGl0bGVzPjxwYWdlcz4zMTUt
MzI1PC9wYWdlcz48dm9sdW1lPjI4Njwvdm9sdW1lPjxlZGl0aW9uPjIwMTgvMDgvMTA8L2VkaXRp
b24+PGtleXdvcmRzPjxrZXl3b3JkPkFkZW5pbmUvYWRtaW5pc3RyYXRpb24gJmFtcDsgZG9zYWdl
LyphbmFsb2dzICZhbXA7IGRlcml2YXRpdmVzL2Jsb29kL3BoYXJtYWNva2luZXRpY3M8L2tleXdv
cmQ+PGtleXdvcmQ+QWRtaW5pc3RyYXRpb24sIEN1dGFuZW91czwva2V5d29yZD48a2V5d29yZD5B
bmltYWxzPC9rZXl3b3JkPjxrZXl3b3JkPkFudGl2aXJhbCBBZ2VudHMvKmFkbWluaXN0cmF0aW9u
ICZhbXA7IGRvc2FnZS9ibG9vZC9waGFybWFjb2tpbmV0aWNzPC9rZXl3b3JkPjxrZXl3b3JkPkRy
dWcgRGVsaXZlcnkgU3lzdGVtcy8qaW5zdHJ1bWVudGF0aW9uPC9rZXl3b3JkPjxrZXl3b3JkPkVt
dHJpY2l0YWJpbmUvKmFkbWluaXN0cmF0aW9uICZhbXA7IGRvc2FnZS9ibG9vZC9waGFybWFjb2tp
bmV0aWNzPC9rZXl3b3JkPjxrZXl3b3JkPkVxdWlwbWVudCBEZXNpZ248L2tleXdvcmQ+PGtleXdv
cmQ+SElWIEluZmVjdGlvbnMvKnByZXZlbnRpb24gJmFtcDsgY29udHJvbDwva2V5d29yZD48a2V5
d29yZD5IdW1hbnM8L2tleXdvcmQ+PGtleXdvcmQ+KkluZnVzaW9uIFB1bXBzLCBJbXBsYW50YWJs
ZTwva2V5d29yZD48a2V5d29yZD4qTGFiLU9uLUEtQ2hpcCBEZXZpY2VzPC9rZXl3b3JkPjxrZXl3
b3JkPk1hY2FjYSBtdWxhdHRhPC9rZXl3b3JkPjxrZXl3b3JkPk9yZ2Fub3Bob3NwaGF0ZXMvKmFk
bWluaXN0cmF0aW9uICZhbXA7IGRvc2FnZS9ibG9vZC9waGFybWFjb2tpbmV0aWNzPC9rZXl3b3Jk
PjxrZXl3b3JkPlByZS1FeHBvc3VyZSBQcm9waHlsYXhpczwva2V5d29yZD48L2tleXdvcmRzPjxk
YXRlcz48eWVhcj4yMDE4PC95ZWFyPjxwdWItZGF0ZXM+PGRhdGU+MjAxOC8wOS8yOC88L2RhdGU+
PC9wdWItZGF0ZXM+PC9kYXRlcz48aXNibj4wMTY4LTM2NTk8L2lzYm4+PGFjY2Vzc2lvbi1udW0+
MzAwOTIyNTQ8L2FjY2Vzc2lvbi1udW0+PHVybHM+PHJlbGF0ZWQtdXJscz48dXJsPmh0dHA6Ly93
d3cuc2NpZW5jZWRpcmVjdC5jb20vc2NpZW5jZS9hcnRpY2xlL3BpaS9TMDE2ODM2NTkxODMwNDcx
MTwvdXJsPjwvcmVsYXRlZC11cmxzPjwvdXJscz48Y3VzdG9tMj5QTUM2MzQ1MjU1PC9jdXN0b20y
PjxlbGVjdHJvbmljLXJlc291cmNlLW51bT5odHRwczovL2RvaS5vcmcvMTAuMTAxNi9qLmpjb25y
ZWwuMjAxOC4wOC4wMTA8L2VsZWN0cm9uaWMtcmVzb3VyY2UtbnVtPjwvcmVjb3JkPjwvQ2l0ZT48
L0VuZE5vdGU+
</w:fldData>
        </w:fldChar>
      </w:r>
      <w:r w:rsidR="00DC35D7">
        <w:instrText xml:space="preserve"> ADDIN EN.CITE </w:instrText>
      </w:r>
      <w:r w:rsidR="00DC35D7">
        <w:fldChar w:fldCharType="begin">
          <w:fldData xml:space="preserve">PEVuZE5vdGU+PENpdGU+PEF1dGhvcj5HYXR0byBHPC9BdXRob3I+PFllYXI+MjAxOTwvWWVhcj48
UmVjTnVtPjExOTY8L1JlY051bT48RGlzcGxheVRleHQ+WzIwLCA0NCwgNDVdPC9EaXNwbGF5VGV4
dD48cmVjb3JkPjxyZWMtbnVtYmVyPjExOTY8L3JlYy1udW1iZXI+PGZvcmVpZ24ta2V5cz48a2V5
IGFwcD0iRU4iIGRiLWlkPSJzdzBmc3c5OXZ6dnQyd2Uwd3dkcGU1emdyNXQ5eHp6dmZ3ZXgiIHRp
bWVzdGFtcD0iMTU3OTYyMDQ3MCI+MTE5Njwva2V5PjwvZm9yZWlnbi1rZXlzPjxyZWYtdHlwZSBu
YW1lPSJDb25mZXJlbmNlIFByb2NlZWRpbmdzIj4xMDwvcmVmLXR5cGU+PGNvbnRyaWJ1dG9ycz48
YXV0aG9ycz48YXV0aG9yPkdhdHRvIEcsIDwvYXV0aG9yPjxhdXRob3I+R2lyb3VhcmQgTiwgPC9h
dXRob3I+PGF1dGhvcj5CcmFuZCBSTSwgPC9hdXRob3I+PGF1dGhvcj5Kb2huc29uIEwsIDwvYXV0
aG9yPjxhdXRob3I+TWFyemlua2UgTSwgPC9hdXRob3I+PGF1dGhvcj5Sb3dzaGFuIFMsIDwvYXV0
aG9yPjxhdXRob3I+RW5nc3Ryb20gSkMsIDwvYXV0aG9yPjxhdXRob3I+TWNHb3dhbiBJLCA8L2F1
dGhvcj48YXV0aG9yPkRlbWtvdmljaCBaLCA8L2F1dGhvcj48YXV0aG9yPkx1ZWtlIEUsIDwvYXV0
aG9yPjxhdXRob3I+dmFuIGRlciBTdHJhdGVuIEE8L2F1dGhvcj48L2F1dGhvcnM+PC9jb250cmli
dXRvcnM+PHRpdGxlcz48dGl0bGU+UGhhcm1hY29raW5ldGljcyBvZiB0ZW5vZm92aXIgYWxhZmVu
YW1pZGUgYnkgc3ViY3V0YW5lb3VzIGltcGxhbnQgZm9yIEhJViBQUkVQPC90aXRsZT48c2Vjb25k
YXJ5LXRpdGxlPkNvbmZlcmVuY2Ugb24gUmV0cm92aXJ1c2VzIGFuZCBPcHBvcnR1bmlzdGljIElu
ZmVjdGlvbnM8L3NlY29uZGFyeS10aXRsZT48L3RpdGxlcz48ZGF0ZXM+PHllYXI+MjAxOTwveWVh
cj48L2RhdGVzPjxwdWItbG9jYXRpb24+U2VhdHRsZSwgV0EsIE1hcmNoIDQtNzwvcHViLWxvY2F0
aW9uPjx1cmxzPjwvdXJscz48L3JlY29yZD48L0NpdGU+PENpdGU+PEF1dGhvcj5HdW5hd2FyZGFu
YSBNYW5qdWxhPC9BdXRob3I+PFllYXI+MjAxODwvWWVhcj48UmVjTnVtPjExOTc8L1JlY051bT48
cmVjb3JkPjxyZWMtbnVtYmVyPjExOTc8L3JlYy1udW1iZXI+PGZvcmVpZ24ta2V5cz48a2V5IGFw
cD0iRU4iIGRiLWlkPSJzdzBmc3c5OXZ6dnQyd2Uwd3dkcGU1emdyNXQ5eHp6dmZ3ZXgiIHRpbWVz
dGFtcD0iMTU3OTYyMDU1OSI+MTE5Nzwva2V5PjwvZm9yZWlnbi1rZXlzPjxyZWYtdHlwZSBuYW1l
PSJDb25mZXJlbmNlIFByb2NlZWRpbmdzIj4xMDwvcmVmLXR5cGU+PGNvbnRyaWJ1dG9ycz48YXV0
aG9ycz48YXV0aG9yPkd1bmF3YXJkYW5hIE1hbmp1bGEsIDwvYXV0aG9yPjxhdXRob3I+UmVtZWRp
b3MtQ2hhbiBNYXJpYW5hLCA8L2F1dGhvcj48YXV0aG9yPlNhbmNoZXogRGViYmllLCA8L2F1dGhv
cj48YXV0aG9yPk1vc3MgSm9obiBBLCA8L2F1dGhvcj48YXV0aG9yPldlYnN0ZXIgUGF1bCwgPC9h
dXRob3I+PGF1dGhvcj5CdXNlciBDaHJpcywgPC9hdXRob3I+PGF1dGhvcj5XZWluYmVyZ2VyIERh
bmEsIDwvYXV0aG9yPjxhdXRob3I+Q2hhdHRlcmppIFVkYXlhbiwgPC9hdXRob3I+PGF1dGhvcj5H
YW5kYXJpbGxhIEFuZ2VsLCA8L2F1dGhvcj48YXV0aG9yPkt1byBKb3NlcGgsIDwvYXV0aG9yPjxh
dXRob3I+R2FsbGF5IFBoaWxpcHBlIEEsIDwvYXV0aG9yPjxhdXRob3I+TW90YW1lZGkgTWFzc291
ZCwgPC9hdXRob3I+PGF1dGhvcj5WaW5jZW50IEthdGhsZWVuIEwsIDwvYXV0aG9yPjxhdXRob3I+
TWFyemlua2UgTWFyayBBLCA8L2F1dGhvcj48YXV0aG9yPkhlbmRyaXggQ3JhaWcgVywgPC9hdXRo
b3I+PGF1dGhvcj5CYXVtIE1hcmMgTTwvYXV0aG9yPjwvYXV0aG9ycz48L2NvbnRyaWJ1dG9ycz48
dGl0bGVzPjx0aXRsZT5NdWx0aXNwZWNpZXMsIEluIFZpdm8gRXZhbHVhdGlvbiBvZiBTdWJkZXJt
YWwgSW1wbGFudHMgRGVsaXZlcmluZyBUZW5vZm92aXIgQWxhZmVuYW1pZGU6IE9mIE1pY2UsIERv
Z3MgYW5kIFNoZWVwPC90aXRsZT48c2Vjb25kYXJ5LXRpdGxlPkhJViBSZXNlYXJjaCBmb3IgUHJl
dmVudGlvbiBNZWV0aW5nPC9zZWNvbmRhcnktdGl0bGU+PC90aXRsZXM+PGRhdGVzPjx5ZWFyPjIw
MTg8L3llYXI+PC9kYXRlcz48cHViLWxvY2F0aW9uPk1hZHJpZCwgU3BhaW4sIE9jdG9iZXIgMjEt
MjU8L3B1Yi1sb2NhdGlvbj48dXJscz48L3VybHM+PC9yZWNvcmQ+PC9DaXRlPjxDaXRlPjxBdXRo
b3I+Q2h1YTwvQXV0aG9yPjxZZWFyPjIwMTg8L1llYXI+PFJlY051bT4xMTkzPC9SZWNOdW0+PHJl
Y29yZD48cmVjLW51bWJlcj4xMTkzPC9yZWMtbnVtYmVyPjxmb3JlaWduLWtleXM+PGtleSBhcHA9
IkVOIiBkYi1pZD0ic3cwZnN3OTl2enZ0MndlMHd3ZHBlNXpncjV0OXh6enZmd2V4IiB0aW1lc3Rh
bXA9IjE1Nzk2MTk2OTkiPjExOTM8L2tleT48L2ZvcmVpZ24ta2V5cz48cmVmLXR5cGUgbmFtZT0i
Sm91cm5hbCBBcnRpY2xlIj4xNzwvcmVmLXR5cGU+PGNvbnRyaWJ1dG9ycz48YXV0aG9ycz48YXV0
aG9yPkNodWEsIENvcnJpbmUgWWluZyBYdWFuPC9hdXRob3I+PGF1dGhvcj5KYWluLCBQcml5YTwv
YXV0aG9yPjxhdXRob3I+QmFsbGVyaW5pLCBBbmRyZWE8L2F1dGhvcj48YXV0aG9yPkJydW5vLCBH
aWFjb21vPC9hdXRob3I+PGF1dGhvcj5Ib29kLCBSLiBMeWxlPC9hdXRob3I+PGF1dGhvcj5HdXB0
ZSwgTWFuYXM8L2F1dGhvcj48YXV0aG9yPkdhbywgU29uZzwvYXV0aG9yPjxhdXRob3I+RGkgVHJh
bmksIE5pY29sYTwvYXV0aG9yPjxhdXRob3I+U3VzbmphciwgQW50b25pYTwvYXV0aG9yPjxhdXRo
b3I+U2hlbHRvbiwgS2F0aHJ5bjwvYXV0aG9yPjxhdXRob3I+QnVzaG1hbiwgTGFuZSBSLjwvYXV0
aG9yPjxhdXRob3I+Rm9sY2ksIE1hcmNvPC9hdXRob3I+PGF1dGhvcj5GaWxndWVpcmEsIENhcmx5
IFMuPC9hdXRob3I+PGF1dGhvcj5NYXJ6aW5rZSwgTWFyayBBLjwvYXV0aG9yPjxhdXRob3I+QW5k
ZXJzb24sIFBldGVyIEwuPC9hdXRob3I+PGF1dGhvcj5IdSwgTWluZzwvYXV0aG9yPjxhdXRob3I+
TmVoZXRlLCBQcmFtb2Q8L2F1dGhvcj48YXV0aG9yPkFyZHVpbm8sIFJvYmVydG8gQy48L2F1dGhv
cj48YXV0aG9yPlNhc3RyeSwgSmFnYW5uYWRoYSBLLjwvYXV0aG9yPjxhdXRob3I+R3JhdHRvbmks
IEFsZXNzYW5kcm88L2F1dGhvcj48L2F1dGhvcnM+PC9jb250cmlidXRvcnM+PGF1dGgtYWRkcmVz
cz5EZXBhcnRtZW50IG9mIE5hbm9tZWRpY2luZSwgSG91c3RvbiBNZXRob2Rpc3QgUmVzZWFyY2gg
SW5zdGl0dXRlIChITVJJKSwgSG91c3RvbiwgVFgsIFVTQS4mI3hEO0RlcGFydG1lbnQgb2YgTmFu
b21lZGljaW5lLCBIb3VzdG9uIE1ldGhvZGlzdCBSZXNlYXJjaCBJbnN0aXR1dGUgKEhNUkkpLCBI
b3VzdG9uLCBUWCwgVVNBOyBEZXBhcnRtZW50IG9mIE1lZGljYWwgQmlvdGVjaG5vbG9neSBhbmQg
VHJhbnNsYXRpb25hbCBNZWRpY2luZSwgVW5pdmVyc2l0eSBvZiBNaWxhbiwgTWlsYW4sIEl0YWx5
LiYjeEQ7UG9saXRlY25pY28gZGkgVG9yaW5vLCBUdXJpbiwgSXRhbHkuJiN4RDtEZXBhcnRtZW50
IG9mIFBoYXJtYWNvbG9naWNhbCBhbmQgUGhhcm1hY2V1dGljYWwgU2NpZW5jZXMsIFVuaXZlcnNp
dHkgb2YgSG91c3RvbiBDb2xsZWdlIG9mIFBoYXJtYWN5LCBIb3VzdG9uLCBUWCwgVVNBLiYjeEQ7
RGVwYXJ0bWVudCBvZiBWZXRlcmluYXJ5IFNjaWVuY2VzLCBVbml2ZXJzaXR5IG9mIFRleGFzIE1E
IEFuZGVyc29uIENhbmNlciBDZW50ZXIsIEhvdXN0b24sIFRYLCBVU0EuJiN4RDtEZXBhcnRtZW50
IG9mIFBoYXJtYWNldXRpY2FsIFNjaWVuY2VzLCBTa2FnZ3MgU2Nob29sIG9mIFBoYXJtYWN5IGFu
ZCBQaGFybWFjZXV0aWNhbCBTY2llbmNlcywgVW5pdmVyc2l0eSBvZiBDb2xvcmFkby1BbnNjaHV0
eiBNZWRpY2FsIENhbXB1cywgQXVyb3JhLCBDTywgVVNBLiYjeEQ7RGVwYXJ0bWVudHMgb2YgUGF0
aG9sb2d5IGFuZCBNZWRpY2luZSwgSm9obnMgSG9wa2lucyBVbml2ZXJzaXR5IFNjaG9vbCBvZiBN
ZWRpY2luZSwgQmFsdGltb3JlLCBNRCwgVVNBLiYjeEQ7RGl2aXNpb24gb2YgSW5mZWN0aW91cyBE
aXNlYXNlcywgRGVwYXJ0bWVudCBvZiBJbnRlcm5hbCBNZWRpY2luZSwgTWNHb3Zlcm4gTWVkaWNh
bCBTY2hvb2wgYXQgVGhlIFVuaXZlcnNpdHkgb2YgVGV4YXMgSGVhbHRoIFNjaWVuY2UgQ2VudGVy
IGF0IEhvdXN0b24sIFRYLCBVU0EuJiN4RDtEZXBhcnRtZW50IG9mIFZldGVyaW5hcnkgU2NpZW5j
ZXMsIFVuaXZlcnNpdHkgb2YgVGV4YXMgTUQgQW5kZXJzb24gQ2FuY2VyIENlbnRlciwgSG91c3Rv
biwgVFgsIFVTQTsgRGVwYXJ0bWVudCBvZiBJbW11bm9sb2d5LCBVbml2ZXJzaXR5IG9mIFRleGFz
IE1EIEFuZGVyc29uIENhbmNlciBDZW50ZXIsIEhvdXN0b24sIFRYLCBVU0EuJiN4RDtEZXBhcnRt
ZW50IG9mIE5hbm9tZWRpY2luZSwgSG91c3RvbiBNZXRob2Rpc3QgUmVzZWFyY2ggSW5zdGl0dXRl
IChITVJJKSwgSG91c3RvbiwgVFgsIFVTQTsgRGVwYXJ0bWVudCBvZiBTdXJnZXJ5LCBIb3VzdG9u
IE1ldGhvZGlzdCBSZXNlYXJjaCBJbnN0aXR1dGUgKEhNUkkpLCBIb3VzdG9uLCBUWCwgVVNBOyBE
ZXBhcnRtZW50IG9mIFJhZGlhdGlvbiBPbmNvbG9neSwgSG91c3RvbiBNZXRob2Rpc3QgUmVzZWFy
Y2ggSW5zdGl0dXRlIChITVJJKSwgSG91c3RvbiwgVFgsIFVTQS4gRWxlY3Ryb25pYyBhZGRyZXNz
OiBhZ3JhdHRvbmlAaG91c3Rvbm1ldGhvZGlzdC5vcmcuPC9hdXRoLWFkZHJlc3M+PHRpdGxlcz48
dGl0bGU+VHJhbnNjdXRhbmVvdXNseSByZWZpbGxhYmxlIG5hbm9mbHVpZGljIGltcGxhbnQgYWNo
aWV2ZXMgc3VzdGFpbmVkIGxldmVsIG9mIHRlbm9mb3ZpciBkaXBob3NwaGF0ZSBmb3IgSElWIHBy
ZS1leHBvc3VyZSBwcm9waHlsYXhpczwvdGl0bGU+PHNlY29uZGFyeS10aXRsZT5Kb3VybmFsIG9m
IENvbnRyb2xsZWQgUmVsZWFzZTwvc2Vjb25kYXJ5LXRpdGxlPjwvdGl0bGVzPjxwYWdlcz4zMTUt
MzI1PC9wYWdlcz48dm9sdW1lPjI4Njwvdm9sdW1lPjxlZGl0aW9uPjIwMTgvMDgvMTA8L2VkaXRp
b24+PGtleXdvcmRzPjxrZXl3b3JkPkFkZW5pbmUvYWRtaW5pc3RyYXRpb24gJmFtcDsgZG9zYWdl
LyphbmFsb2dzICZhbXA7IGRlcml2YXRpdmVzL2Jsb29kL3BoYXJtYWNva2luZXRpY3M8L2tleXdv
cmQ+PGtleXdvcmQ+QWRtaW5pc3RyYXRpb24sIEN1dGFuZW91czwva2V5d29yZD48a2V5d29yZD5B
bmltYWxzPC9rZXl3b3JkPjxrZXl3b3JkPkFudGl2aXJhbCBBZ2VudHMvKmFkbWluaXN0cmF0aW9u
ICZhbXA7IGRvc2FnZS9ibG9vZC9waGFybWFjb2tpbmV0aWNzPC9rZXl3b3JkPjxrZXl3b3JkPkRy
dWcgRGVsaXZlcnkgU3lzdGVtcy8qaW5zdHJ1bWVudGF0aW9uPC9rZXl3b3JkPjxrZXl3b3JkPkVt
dHJpY2l0YWJpbmUvKmFkbWluaXN0cmF0aW9uICZhbXA7IGRvc2FnZS9ibG9vZC9waGFybWFjb2tp
bmV0aWNzPC9rZXl3b3JkPjxrZXl3b3JkPkVxdWlwbWVudCBEZXNpZ248L2tleXdvcmQ+PGtleXdv
cmQ+SElWIEluZmVjdGlvbnMvKnByZXZlbnRpb24gJmFtcDsgY29udHJvbDwva2V5d29yZD48a2V5
d29yZD5IdW1hbnM8L2tleXdvcmQ+PGtleXdvcmQ+KkluZnVzaW9uIFB1bXBzLCBJbXBsYW50YWJs
ZTwva2V5d29yZD48a2V5d29yZD4qTGFiLU9uLUEtQ2hpcCBEZXZpY2VzPC9rZXl3b3JkPjxrZXl3
b3JkPk1hY2FjYSBtdWxhdHRhPC9rZXl3b3JkPjxrZXl3b3JkPk9yZ2Fub3Bob3NwaGF0ZXMvKmFk
bWluaXN0cmF0aW9uICZhbXA7IGRvc2FnZS9ibG9vZC9waGFybWFjb2tpbmV0aWNzPC9rZXl3b3Jk
PjxrZXl3b3JkPlByZS1FeHBvc3VyZSBQcm9waHlsYXhpczwva2V5d29yZD48L2tleXdvcmRzPjxk
YXRlcz48eWVhcj4yMDE4PC95ZWFyPjxwdWItZGF0ZXM+PGRhdGU+MjAxOC8wOS8yOC88L2RhdGU+
PC9wdWItZGF0ZXM+PC9kYXRlcz48aXNibj4wMTY4LTM2NTk8L2lzYm4+PGFjY2Vzc2lvbi1udW0+
MzAwOTIyNTQ8L2FjY2Vzc2lvbi1udW0+PHVybHM+PHJlbGF0ZWQtdXJscz48dXJsPmh0dHA6Ly93
d3cuc2NpZW5jZWRpcmVjdC5jb20vc2NpZW5jZS9hcnRpY2xlL3BpaS9TMDE2ODM2NTkxODMwNDcx
MTwvdXJsPjwvcmVsYXRlZC11cmxzPjwvdXJscz48Y3VzdG9tMj5QTUM2MzQ1MjU1PC9jdXN0b20y
PjxlbGVjdHJvbmljLXJlc291cmNlLW51bT5odHRwczovL2RvaS5vcmcvMTAuMTAxNi9qLmpjb25y
ZWwuMjAxOC4wOC4wMTA8L2VsZWN0cm9uaWMtcmVzb3VyY2UtbnVtPjwvcmVjb3JkPjwvQ2l0ZT48
L0VuZE5vdGU+
</w:fldData>
        </w:fldChar>
      </w:r>
      <w:r w:rsidR="00DC35D7">
        <w:instrText xml:space="preserve"> ADDIN EN.CITE.DATA </w:instrText>
      </w:r>
      <w:r w:rsidR="00DC35D7">
        <w:fldChar w:fldCharType="end"/>
      </w:r>
      <w:r w:rsidR="00B03CB9">
        <w:fldChar w:fldCharType="separate"/>
      </w:r>
      <w:r w:rsidR="004979C7">
        <w:rPr>
          <w:noProof/>
        </w:rPr>
        <w:t>[</w:t>
      </w:r>
      <w:hyperlink w:anchor="_ENREF_20" w:tooltip="Chua, 2018 #1193" w:history="1">
        <w:r w:rsidR="005D42D8">
          <w:rPr>
            <w:noProof/>
          </w:rPr>
          <w:t>20</w:t>
        </w:r>
      </w:hyperlink>
      <w:r w:rsidR="004979C7">
        <w:rPr>
          <w:noProof/>
        </w:rPr>
        <w:t xml:space="preserve">, </w:t>
      </w:r>
      <w:hyperlink w:anchor="_ENREF_44" w:tooltip="Gatto G, 2019 #1196" w:history="1">
        <w:r w:rsidR="005D42D8">
          <w:rPr>
            <w:noProof/>
          </w:rPr>
          <w:t>44</w:t>
        </w:r>
      </w:hyperlink>
      <w:r w:rsidR="004979C7">
        <w:rPr>
          <w:noProof/>
        </w:rPr>
        <w:t xml:space="preserve">, </w:t>
      </w:r>
      <w:hyperlink w:anchor="_ENREF_45" w:tooltip="Gunawardana Manjula, 2018 #1197" w:history="1">
        <w:r w:rsidR="005D42D8">
          <w:rPr>
            <w:noProof/>
          </w:rPr>
          <w:t>45</w:t>
        </w:r>
      </w:hyperlink>
      <w:r w:rsidR="004979C7">
        <w:rPr>
          <w:noProof/>
        </w:rPr>
        <w:t>]</w:t>
      </w:r>
      <w:r w:rsidR="00B03CB9">
        <w:fldChar w:fldCharType="end"/>
      </w:r>
      <w:r w:rsidR="001631C4">
        <w:t>,</w:t>
      </w:r>
      <w:r w:rsidR="009E0912">
        <w:t xml:space="preserve"> and with doses greater than 1.0 mg/day </w:t>
      </w:r>
      <w:r w:rsidR="006D092E">
        <w:t xml:space="preserve">specifically </w:t>
      </w:r>
      <w:r w:rsidR="009E0912">
        <w:t>in Beagles</w:t>
      </w:r>
      <w:r w:rsidR="001631C4">
        <w:t xml:space="preserve"> </w:t>
      </w:r>
      <w:r w:rsidR="00B03CB9">
        <w:fldChar w:fldCharType="begin"/>
      </w:r>
      <w:r w:rsidR="00DC35D7">
        <w:instrText xml:space="preserve"> ADDIN EN.CITE &lt;EndNote&gt;&lt;Cite&gt;&lt;Author&gt;Gunawardana Manjula&lt;/Author&gt;&lt;Year&gt;2018&lt;/Year&gt;&lt;RecNum&gt;1197&lt;/RecNum&gt;&lt;DisplayText&gt;[45]&lt;/DisplayText&gt;&lt;record&gt;&lt;rec-number&gt;1197&lt;/rec-number&gt;&lt;foreign-keys&gt;&lt;key app="EN" db-id="sw0fsw99vzvt2we0wwdpe5zgr5t9xzzvfwex" timestamp="1579620559"&gt;1197&lt;/key&gt;&lt;/foreign-keys&gt;&lt;ref-type name="Conference Proceedings"&gt;10&lt;/ref-type&gt;&lt;contributors&gt;&lt;authors&gt;&lt;author&gt;Gunawardana Manjula, &lt;/author&gt;&lt;author&gt;Remedios-Chan Mariana, &lt;/author&gt;&lt;author&gt;Sanchez Debbie, &lt;/author&gt;&lt;author&gt;Moss John A, &lt;/author&gt;&lt;author&gt;Webster Paul, &lt;/author&gt;&lt;author&gt;Buser Chris, &lt;/author&gt;&lt;author&gt;Weinberger Dana, &lt;/author&gt;&lt;author&gt;Chatterji Udayan, &lt;/author&gt;&lt;author&gt;Gandarilla Angel, &lt;/author&gt;&lt;author&gt;Kuo Joseph, &lt;/author&gt;&lt;author&gt;Gallay Philippe A, &lt;/author&gt;&lt;author&gt;Motamedi Massoud, &lt;/author&gt;&lt;author&gt;Vincent Kathleen L, &lt;/author&gt;&lt;author&gt;Marzinke Mark A, &lt;/author&gt;&lt;author&gt;Hendrix Craig W, &lt;/author&gt;&lt;author&gt;Baum Marc M&lt;/author&gt;&lt;/authors&gt;&lt;/contributors&gt;&lt;titles&gt;&lt;title&gt;Multispecies, In Vivo Evaluation of Subdermal Implants Delivering Tenofovir Alafenamide: Of Mice, Dogs and Sheep&lt;/title&gt;&lt;secondary-title&gt;HIV Research for Prevention Meeting&lt;/secondary-title&gt;&lt;/titles&gt;&lt;dates&gt;&lt;year&gt;2018&lt;/year&gt;&lt;/dates&gt;&lt;pub-location&gt;Madrid, Spain, October 21-25&lt;/pub-location&gt;&lt;urls&gt;&lt;/urls&gt;&lt;/record&gt;&lt;/Cite&gt;&lt;/EndNote&gt;</w:instrText>
      </w:r>
      <w:r w:rsidR="00B03CB9">
        <w:fldChar w:fldCharType="separate"/>
      </w:r>
      <w:r w:rsidR="004979C7">
        <w:rPr>
          <w:noProof/>
        </w:rPr>
        <w:t>[</w:t>
      </w:r>
      <w:hyperlink w:anchor="_ENREF_45" w:tooltip="Gunawardana Manjula, 2018 #1197" w:history="1">
        <w:r w:rsidR="005D42D8">
          <w:rPr>
            <w:noProof/>
          </w:rPr>
          <w:t>45</w:t>
        </w:r>
      </w:hyperlink>
      <w:r w:rsidR="004979C7">
        <w:rPr>
          <w:noProof/>
        </w:rPr>
        <w:t>]</w:t>
      </w:r>
      <w:r w:rsidR="00B03CB9">
        <w:fldChar w:fldCharType="end"/>
      </w:r>
      <w:r w:rsidR="009E0912">
        <w:t>.</w:t>
      </w:r>
      <w:r w:rsidR="00862658">
        <w:t xml:space="preserve"> </w:t>
      </w:r>
      <w:r w:rsidR="004C2C20">
        <w:t xml:space="preserve">Recently, </w:t>
      </w:r>
      <w:proofErr w:type="spellStart"/>
      <w:r w:rsidR="00EB146E">
        <w:t>Su</w:t>
      </w:r>
      <w:proofErr w:type="spellEnd"/>
      <w:r w:rsidR="00EB146E">
        <w:t xml:space="preserve"> et al</w:t>
      </w:r>
      <w:r w:rsidR="001631C4">
        <w:t>.</w:t>
      </w:r>
      <w:r w:rsidR="00EB146E">
        <w:t xml:space="preserve"> </w:t>
      </w:r>
      <w:r w:rsidR="004C2C20">
        <w:t>reported</w:t>
      </w:r>
      <w:r w:rsidR="0073756C">
        <w:t xml:space="preserve"> </w:t>
      </w:r>
      <w:r w:rsidR="009E0912">
        <w:t xml:space="preserve">marked inflammation with </w:t>
      </w:r>
      <w:r w:rsidR="00223AC6">
        <w:t>their TAF implant in New Zealand White (NZW) rabbits and rhesus macaques</w:t>
      </w:r>
      <w:r w:rsidR="00CF03F8">
        <w:t xml:space="preserve"> </w:t>
      </w:r>
      <w:r w:rsidR="009E0912">
        <w:t xml:space="preserve">with doses from 0.13 mg/day up to 0.78 mg/day after </w:t>
      </w:r>
      <w:r w:rsidR="00CF03F8">
        <w:t>4</w:t>
      </w:r>
      <w:r w:rsidR="006D092E">
        <w:t>-</w:t>
      </w:r>
      <w:r w:rsidR="00CF03F8">
        <w:t xml:space="preserve"> and 12</w:t>
      </w:r>
      <w:r w:rsidR="006D092E">
        <w:t>-</w:t>
      </w:r>
      <w:r w:rsidR="00CF03F8">
        <w:t>week</w:t>
      </w:r>
      <w:r w:rsidR="006D092E">
        <w:t xml:space="preserve"> durations</w:t>
      </w:r>
      <w:r w:rsidR="001631C4">
        <w:t xml:space="preserve"> </w:t>
      </w:r>
      <w:r w:rsidR="00B03CB9">
        <w:fldChar w:fldCharType="begin">
          <w:fldData xml:space="preserve">PEVuZE5vdGU+PENpdGU+PEF1dGhvcj5TdTwvQXV0aG9yPjxZZWFyPjIwMTk8L1llYXI+PFJlY051
bT4xMTk0PC9SZWNOdW0+PERpc3BsYXlUZXh0PlsyMl08L0Rpc3BsYXlUZXh0PjxyZWNvcmQ+PHJl
Yy1udW1iZXI+MTE5NDwvcmVjLW51bWJlcj48Zm9yZWlnbi1rZXlzPjxrZXkgYXBwPSJFTiIgZGIt
aWQ9InN3MGZzdzk5dnp2dDJ3ZTB3d2RwZTV6Z3I1dDl4enp2ZndleCIgdGltZXN0YW1wPSIxNTc5
NjE5ODgyIj4xMTk0PC9rZXk+PC9mb3JlaWduLWtleXM+PHJlZi10eXBlIG5hbWU9IkpvdXJuYWwg
QXJ0aWNsZSI+MTc8L3JlZi10eXBlPjxjb250cmlidXRvcnM+PGF1dGhvcnM+PGF1dGhvcj5TdSwg
Sm9uYXRoYW4gVC48L2F1dGhvcj48YXV0aG9yPlNpbXBzb24sIFNvbGFuZ2UgTTwvYXV0aG9yPjxh
dXRob3I+U3VuZywgU2FtdWVsPC9hdXRob3I+PGF1dGhvcj5UZmFpbHksIEV3YSBCcnluZHphPC9h
dXRob3I+PGF1dGhvcj5WZWF6ZXksIFJvbmFsZDwvYXV0aG9yPjxhdXRob3I+TWFyemlua2UsIE1h
cms8L2F1dGhvcj48YXV0aG9yPlFpdSwgSmlhbmc8L2F1dGhvcj48YXV0aG9yPldhdHJvdXMsIERh
dmlkPC9hdXRob3I+PGF1dGhvcj5XaWRhbmFwYXRoaXJhbmEsIExha21pbmk8L2F1dGhvcj48YXV0
aG9yPlBlYXJzb24sIEVsaXphYmV0aDwvYXV0aG9yPjxhdXRob3I+UGVldCwgTS4gTWVsaXNzYTwv
YXV0aG9yPjxhdXRob3I+S2FydW5ha2FyYW4sIERpcHU8L2F1dGhvcj48YXV0aG9yPkdyYXNwZXJn
ZSwgQnJvb2tlPC9hdXRob3I+PGF1dGhvcj5Eb2JlaywgR2VvcmdpbmE8L2F1dGhvcj48YXV0aG9y
PkNhaW4sIENoYXJsZXR0ZSBNLjwvYXV0aG9yPjxhdXRob3I+SG9wZSwgVGhvbWFzPC9hdXRob3I+
PGF1dGhvcj5LaXNlciwgUGF0cmljayBGLjwvYXV0aG9yPjwvYXV0aG9ycz48L2NvbnRyaWJ1dG9y
cz48YXV0aC1hZGRyZXNzPkRlcGFydG1lbnQgb2YgQmlvbWVkaWNhbCBFbmdpbmVlcmluZywgTm9y
dGh3ZXN0ZXJuIFVuaXZlcnNpdHksIEV2YW5zdG9uLCBJbGxpbm9pcywgVVNBLiYjeEQ7RGVwYXJ0
bWVudCBvZiBQaHlzaWNzIGFuZCBFbmdpbmVlcmluZywgRWxvbiBVbml2ZXJzaXR5LCBFbG9uLCBO
QywgVVNBLiYjeEQ7RGVwYXJ0bWVudCBvZiBDZWxsIGFuZCBNb2xlY3VsYXIgQmlvbG9neSwgTm9y
dGh3ZXN0ZXJuIFVuaXZlcnNpdHksIENoaWNhZ28sIElsbGlub2lzLCBVU0EuJiN4RDtEaXZpc2lv
biBvZiBDb21wYXJhdGl2ZSBQYXRob2xvZ3ksIFR1bGFuZSBOYXRpb25hbCBQcmltYXRlIFJlc2Vh
cmNoIENlbnRlciwgQ292aW5ndG9uLCBMb3Vpc2lhbmEsIFVTQS4mI3hEO0RpdmlzaW9uIG9mIENs
aW5pY2FsIFBoYXJtYWNvbG9neSwgSm9obnMgSG9wa2lucyBVbml2ZXJzaXR5IFNjaG9vbCBvZiBN
ZWRpY2luZSwgQmFsdGltb3JlLCBNYXJ5bGFuZCwgVVNBLiYjeEQ7Q09OUkFELCBDb250cmFjZXB0
aXZlIFJlc2VhcmNoIGFuZCBEZXZlbG9wbWVudCwgRGVwYXJ0bWVudCBvZiBPYnN0ZXRyaWNzIGFu
ZCBHeW5lY29sb2d5LCBFYXN0ZXJuIFZpcmdpbmlhIE1lZGljYWwgU2Nob29sLCBBcmxpbmd0b24s
IFZpcmdpbmlhLCBVU0EuJiN4RDtUdWxhbmUgVW5pdmVyc2l0eSBTY2hvb2wgb2YgTWVkaWNpbmUs
IE5ldyBPcmxlYW5zLCBMb3Vpc2lhbmEsIFVTQS4mI3hEO0ZlaW5iZXJnIFNjaG9vbCBvZiBNZWRp
Y2luZSwgTm9ydGh3ZXN0ZXJuIFVuaXZlcnNpdHksIENoaWNhZ28sIElsbGlub2lzLCBVU0EuJiN4
RDtEZXBhcnRtZW50IG9mIEJpb21lZGljYWwgRW5naW5lZXJpbmcsIE5vcnRod2VzdGVybiBVbml2
ZXJzaXR5LCBFdmFuc3RvbiwgSWxsaW5vaXMsIFVTQSBwYXRyaWNrLmtpc2VyQG5vcnRod2VzdGVy
bi5lZHUuPC9hdXRoLWFkZHJlc3M+PHRpdGxlcz48dGl0bGU+QSBTdWJjdXRhbmVvdXMgSW1wbGFu
dCBvZiBUZW5vZm92aXIgQWxhZmVuYW1pZGUgRnVtYXJhdGUgQ2F1c2VzIExvY2FsIEluZmxhbW1h
dGlvbiBhbmQgVGlzc3VlIE5lY3Jvc2lzIGluIFJhYmJpdHMgYW5kIE1hY2FxdWVzPC90aXRsZT48
c2Vjb25kYXJ5LXRpdGxlPmJpb1J4aXY8L3NlY29uZGFyeS10aXRsZT48L3RpdGxlcz48cGFnZXM+
Nzc1NDUyPC9wYWdlcz48ZWRpdGlvbj4yMDE5LzEyLzI1PC9lZGl0aW9uPjxkYXRlcz48eWVhcj4y
MDE5PC95ZWFyPjxwdWItZGF0ZXM+PGRhdGU+RGVjIDIzPC9kYXRlPjwvcHViLWRhdGVzPjwvZGF0
ZXM+PGlzYm4+MTA5OC02NTk2IChFbGVjdHJvbmljKSYjeEQ7MDA2Ni00ODA0IChMaW5raW5nKTwv
aXNibj48YWNjZXNzaW9uLW51bT4zMTg3MTA3MzwvYWNjZXNzaW9uLW51bT48dXJscz48cmVsYXRl
ZC11cmxzPjx1cmw+aHR0cHM6Ly93d3cuYmlvcnhpdi5vcmcvY29udGVudC9iaW9yeGl2L2Vhcmx5
LzIwMTkvMDkvMTkvNzc1NDUyLmZ1bGwucGRmPC91cmw+PC9yZWxhdGVkLXVybHM+PC91cmxzPjxl
bGVjdHJvbmljLXJlc291cmNlLW51bT4xMC4xMTAxLzc3NTQ1MjwvZWxlY3Ryb25pYy1yZXNvdXJj
ZS1udW0+PC9yZWNvcmQ+PC9DaXRlPjwvRW5kTm90ZT4A
</w:fldData>
        </w:fldChar>
      </w:r>
      <w:r w:rsidR="00DC35D7">
        <w:instrText xml:space="preserve"> ADDIN EN.CITE </w:instrText>
      </w:r>
      <w:r w:rsidR="00DC35D7">
        <w:fldChar w:fldCharType="begin">
          <w:fldData xml:space="preserve">PEVuZE5vdGU+PENpdGU+PEF1dGhvcj5TdTwvQXV0aG9yPjxZZWFyPjIwMTk8L1llYXI+PFJlY051
bT4xMTk0PC9SZWNOdW0+PERpc3BsYXlUZXh0PlsyMl08L0Rpc3BsYXlUZXh0PjxyZWNvcmQ+PHJl
Yy1udW1iZXI+MTE5NDwvcmVjLW51bWJlcj48Zm9yZWlnbi1rZXlzPjxrZXkgYXBwPSJFTiIgZGIt
aWQ9InN3MGZzdzk5dnp2dDJ3ZTB3d2RwZTV6Z3I1dDl4enp2ZndleCIgdGltZXN0YW1wPSIxNTc5
NjE5ODgyIj4xMTk0PC9rZXk+PC9mb3JlaWduLWtleXM+PHJlZi10eXBlIG5hbWU9IkpvdXJuYWwg
QXJ0aWNsZSI+MTc8L3JlZi10eXBlPjxjb250cmlidXRvcnM+PGF1dGhvcnM+PGF1dGhvcj5TdSwg
Sm9uYXRoYW4gVC48L2F1dGhvcj48YXV0aG9yPlNpbXBzb24sIFNvbGFuZ2UgTTwvYXV0aG9yPjxh
dXRob3I+U3VuZywgU2FtdWVsPC9hdXRob3I+PGF1dGhvcj5UZmFpbHksIEV3YSBCcnluZHphPC9h
dXRob3I+PGF1dGhvcj5WZWF6ZXksIFJvbmFsZDwvYXV0aG9yPjxhdXRob3I+TWFyemlua2UsIE1h
cms8L2F1dGhvcj48YXV0aG9yPlFpdSwgSmlhbmc8L2F1dGhvcj48YXV0aG9yPldhdHJvdXMsIERh
dmlkPC9hdXRob3I+PGF1dGhvcj5XaWRhbmFwYXRoaXJhbmEsIExha21pbmk8L2F1dGhvcj48YXV0
aG9yPlBlYXJzb24sIEVsaXphYmV0aDwvYXV0aG9yPjxhdXRob3I+UGVldCwgTS4gTWVsaXNzYTwv
YXV0aG9yPjxhdXRob3I+S2FydW5ha2FyYW4sIERpcHU8L2F1dGhvcj48YXV0aG9yPkdyYXNwZXJn
ZSwgQnJvb2tlPC9hdXRob3I+PGF1dGhvcj5Eb2JlaywgR2VvcmdpbmE8L2F1dGhvcj48YXV0aG9y
PkNhaW4sIENoYXJsZXR0ZSBNLjwvYXV0aG9yPjxhdXRob3I+SG9wZSwgVGhvbWFzPC9hdXRob3I+
PGF1dGhvcj5LaXNlciwgUGF0cmljayBGLjwvYXV0aG9yPjwvYXV0aG9ycz48L2NvbnRyaWJ1dG9y
cz48YXV0aC1hZGRyZXNzPkRlcGFydG1lbnQgb2YgQmlvbWVkaWNhbCBFbmdpbmVlcmluZywgTm9y
dGh3ZXN0ZXJuIFVuaXZlcnNpdHksIEV2YW5zdG9uLCBJbGxpbm9pcywgVVNBLiYjeEQ7RGVwYXJ0
bWVudCBvZiBQaHlzaWNzIGFuZCBFbmdpbmVlcmluZywgRWxvbiBVbml2ZXJzaXR5LCBFbG9uLCBO
QywgVVNBLiYjeEQ7RGVwYXJ0bWVudCBvZiBDZWxsIGFuZCBNb2xlY3VsYXIgQmlvbG9neSwgTm9y
dGh3ZXN0ZXJuIFVuaXZlcnNpdHksIENoaWNhZ28sIElsbGlub2lzLCBVU0EuJiN4RDtEaXZpc2lv
biBvZiBDb21wYXJhdGl2ZSBQYXRob2xvZ3ksIFR1bGFuZSBOYXRpb25hbCBQcmltYXRlIFJlc2Vh
cmNoIENlbnRlciwgQ292aW5ndG9uLCBMb3Vpc2lhbmEsIFVTQS4mI3hEO0RpdmlzaW9uIG9mIENs
aW5pY2FsIFBoYXJtYWNvbG9neSwgSm9obnMgSG9wa2lucyBVbml2ZXJzaXR5IFNjaG9vbCBvZiBN
ZWRpY2luZSwgQmFsdGltb3JlLCBNYXJ5bGFuZCwgVVNBLiYjeEQ7Q09OUkFELCBDb250cmFjZXB0
aXZlIFJlc2VhcmNoIGFuZCBEZXZlbG9wbWVudCwgRGVwYXJ0bWVudCBvZiBPYnN0ZXRyaWNzIGFu
ZCBHeW5lY29sb2d5LCBFYXN0ZXJuIFZpcmdpbmlhIE1lZGljYWwgU2Nob29sLCBBcmxpbmd0b24s
IFZpcmdpbmlhLCBVU0EuJiN4RDtUdWxhbmUgVW5pdmVyc2l0eSBTY2hvb2wgb2YgTWVkaWNpbmUs
IE5ldyBPcmxlYW5zLCBMb3Vpc2lhbmEsIFVTQS4mI3hEO0ZlaW5iZXJnIFNjaG9vbCBvZiBNZWRp
Y2luZSwgTm9ydGh3ZXN0ZXJuIFVuaXZlcnNpdHksIENoaWNhZ28sIElsbGlub2lzLCBVU0EuJiN4
RDtEZXBhcnRtZW50IG9mIEJpb21lZGljYWwgRW5naW5lZXJpbmcsIE5vcnRod2VzdGVybiBVbml2
ZXJzaXR5LCBFdmFuc3RvbiwgSWxsaW5vaXMsIFVTQSBwYXRyaWNrLmtpc2VyQG5vcnRod2VzdGVy
bi5lZHUuPC9hdXRoLWFkZHJlc3M+PHRpdGxlcz48dGl0bGU+QSBTdWJjdXRhbmVvdXMgSW1wbGFu
dCBvZiBUZW5vZm92aXIgQWxhZmVuYW1pZGUgRnVtYXJhdGUgQ2F1c2VzIExvY2FsIEluZmxhbW1h
dGlvbiBhbmQgVGlzc3VlIE5lY3Jvc2lzIGluIFJhYmJpdHMgYW5kIE1hY2FxdWVzPC90aXRsZT48
c2Vjb25kYXJ5LXRpdGxlPmJpb1J4aXY8L3NlY29uZGFyeS10aXRsZT48L3RpdGxlcz48cGFnZXM+
Nzc1NDUyPC9wYWdlcz48ZWRpdGlvbj4yMDE5LzEyLzI1PC9lZGl0aW9uPjxkYXRlcz48eWVhcj4y
MDE5PC95ZWFyPjxwdWItZGF0ZXM+PGRhdGU+RGVjIDIzPC9kYXRlPjwvcHViLWRhdGVzPjwvZGF0
ZXM+PGlzYm4+MTA5OC02NTk2IChFbGVjdHJvbmljKSYjeEQ7MDA2Ni00ODA0IChMaW5raW5nKTwv
aXNibj48YWNjZXNzaW9uLW51bT4zMTg3MTA3MzwvYWNjZXNzaW9uLW51bT48dXJscz48cmVsYXRl
ZC11cmxzPjx1cmw+aHR0cHM6Ly93d3cuYmlvcnhpdi5vcmcvY29udGVudC9iaW9yeGl2L2Vhcmx5
LzIwMTkvMDkvMTkvNzc1NDUyLmZ1bGwucGRmPC91cmw+PC9yZWxhdGVkLXVybHM+PC91cmxzPjxl
bGVjdHJvbmljLXJlc291cmNlLW51bT4xMC4xMTAxLzc3NTQ1MjwvZWxlY3Ryb25pYy1yZXNvdXJj
ZS1udW0+PC9yZWNvcmQ+PC9DaXRlPjwvRW5kTm90ZT4A
</w:fldData>
        </w:fldChar>
      </w:r>
      <w:r w:rsidR="00DC35D7">
        <w:instrText xml:space="preserve"> ADDIN EN.CITE.DATA </w:instrText>
      </w:r>
      <w:r w:rsidR="00DC35D7">
        <w:fldChar w:fldCharType="end"/>
      </w:r>
      <w:r w:rsidR="00B03CB9">
        <w:fldChar w:fldCharType="separate"/>
      </w:r>
      <w:r w:rsidR="00B03CB9">
        <w:rPr>
          <w:noProof/>
        </w:rPr>
        <w:t>[</w:t>
      </w:r>
      <w:hyperlink w:anchor="_ENREF_22" w:tooltip="Su, 2019 #1194" w:history="1">
        <w:r w:rsidR="005D42D8">
          <w:rPr>
            <w:noProof/>
          </w:rPr>
          <w:t>22</w:t>
        </w:r>
      </w:hyperlink>
      <w:r w:rsidR="00B03CB9">
        <w:rPr>
          <w:noProof/>
        </w:rPr>
        <w:t>]</w:t>
      </w:r>
      <w:r w:rsidR="00B03CB9">
        <w:fldChar w:fldCharType="end"/>
      </w:r>
      <w:r w:rsidR="009E0912">
        <w:t xml:space="preserve">. </w:t>
      </w:r>
      <w:r w:rsidR="006D092E">
        <w:t>It is thus</w:t>
      </w:r>
      <w:r w:rsidR="00B16649">
        <w:t xml:space="preserve"> critica</w:t>
      </w:r>
      <w:r w:rsidR="00C02355">
        <w:t xml:space="preserve">l </w:t>
      </w:r>
      <w:r w:rsidR="002F5077">
        <w:t xml:space="preserve">for </w:t>
      </w:r>
      <w:r w:rsidR="006D092E">
        <w:t>a</w:t>
      </w:r>
      <w:r w:rsidR="002F5077">
        <w:t xml:space="preserve"> </w:t>
      </w:r>
      <w:r w:rsidR="001744CD">
        <w:t>minimum</w:t>
      </w:r>
      <w:r w:rsidR="00C02355">
        <w:t xml:space="preserve"> protective dose</w:t>
      </w:r>
      <w:r w:rsidR="006D092E">
        <w:t xml:space="preserve"> of TAF to exist below the threshold of toxicity and be delivered safely in humans via the subcutaneous route of administration over long durations</w:t>
      </w:r>
      <w:r w:rsidR="001744CD">
        <w:t xml:space="preserve">. </w:t>
      </w:r>
      <w:r>
        <w:rPr>
          <w:rFonts w:eastAsia="Times New Roman"/>
          <w:sz w:val="32"/>
          <w:szCs w:val="32"/>
        </w:rPr>
        <w:br w:type="page"/>
      </w:r>
    </w:p>
    <w:p w14:paraId="016830C4" w14:textId="36483585" w:rsidR="0095145A" w:rsidRDefault="006A7CF9" w:rsidP="0079549D">
      <w:pPr>
        <w:pStyle w:val="Heading2"/>
        <w:numPr>
          <w:ilvl w:val="0"/>
          <w:numId w:val="4"/>
        </w:numPr>
        <w:jc w:val="left"/>
        <w:rPr>
          <w:rFonts w:eastAsia="Times New Roman"/>
          <w:sz w:val="32"/>
          <w:szCs w:val="32"/>
        </w:rPr>
      </w:pPr>
      <w:r w:rsidRPr="009645BC">
        <w:rPr>
          <w:rFonts w:eastAsia="Times New Roman"/>
          <w:sz w:val="32"/>
          <w:szCs w:val="32"/>
        </w:rPr>
        <w:lastRenderedPageBreak/>
        <w:t>Conclusion</w:t>
      </w:r>
      <w:r w:rsidR="00C42E91" w:rsidRPr="009645BC">
        <w:rPr>
          <w:rFonts w:eastAsia="Times New Roman"/>
          <w:sz w:val="32"/>
          <w:szCs w:val="32"/>
        </w:rPr>
        <w:t xml:space="preserve"> </w:t>
      </w:r>
    </w:p>
    <w:p w14:paraId="4F11D784" w14:textId="77777777" w:rsidR="001F2751" w:rsidRDefault="008A2156" w:rsidP="0079549D">
      <w:pPr>
        <w:jc w:val="left"/>
        <w:rPr>
          <w:rFonts w:eastAsia="Times New Roman"/>
          <w:b/>
          <w:bCs/>
          <w:sz w:val="32"/>
          <w:szCs w:val="36"/>
        </w:rPr>
      </w:pPr>
      <w:r>
        <w:t xml:space="preserve">A PBPK model for a theoretical subcutaneous TAF implant is presented along with the minimum dose needed to provide protection against HIV. The PBPK model was qualified against available data from existing oral formulations and the predictions suggest a dose of at least 1.4 mg/day are needed to sustain mean intracellular TFV-DP concentrations over 48 </w:t>
      </w:r>
      <w:proofErr w:type="spellStart"/>
      <w:r>
        <w:t>fmol</w:t>
      </w:r>
      <w:proofErr w:type="spellEnd"/>
      <w:r>
        <w:t>/10</w:t>
      </w:r>
      <w:r>
        <w:rPr>
          <w:vertAlign w:val="superscript"/>
        </w:rPr>
        <w:t>6</w:t>
      </w:r>
      <w:r>
        <w:t xml:space="preserve"> cells. This approach may be valuable to support the design of future LA SC implants, addressing problems such as sub-optimal adherence and pill fatigue associated with oral drug delivery that are known to impact the success of </w:t>
      </w:r>
      <w:proofErr w:type="spellStart"/>
      <w:r>
        <w:t>PrEP.</w:t>
      </w:r>
      <w:proofErr w:type="spellEnd"/>
      <w:r>
        <w:rPr>
          <w:rFonts w:eastAsia="Times New Roman"/>
          <w:b/>
          <w:bCs/>
          <w:sz w:val="32"/>
          <w:szCs w:val="36"/>
        </w:rPr>
        <w:t xml:space="preserve"> </w:t>
      </w:r>
    </w:p>
    <w:p w14:paraId="50544706" w14:textId="77777777" w:rsidR="001F2751" w:rsidRDefault="001F2751" w:rsidP="001F2751">
      <w:pPr>
        <w:pStyle w:val="Heading2"/>
      </w:pPr>
      <w:r w:rsidRPr="00FE77C6">
        <w:t xml:space="preserve">Acknowledgements </w:t>
      </w:r>
    </w:p>
    <w:p w14:paraId="45D27F83" w14:textId="77777777" w:rsidR="001F2751" w:rsidRPr="001F2751" w:rsidRDefault="001F2751" w:rsidP="001F2751">
      <w:pPr>
        <w:ind w:firstLine="0"/>
        <w:jc w:val="left"/>
        <w:rPr>
          <w:rFonts w:eastAsia="Times New Roman"/>
          <w:lang w:val="pt-BR"/>
        </w:rPr>
      </w:pPr>
      <w:r w:rsidRPr="001F2751">
        <w:rPr>
          <w:rFonts w:eastAsia="Times New Roman"/>
          <w:lang w:val="pt-BR"/>
        </w:rPr>
        <w:t xml:space="preserve">This study was supported by the National Institute of Allergy and Infectious Diseases of the National Institutes of Health (R24 AI 118397). </w:t>
      </w:r>
    </w:p>
    <w:p w14:paraId="63C6006F" w14:textId="77777777" w:rsidR="001F2751" w:rsidRDefault="001F2751" w:rsidP="001F2751">
      <w:pPr>
        <w:ind w:firstLine="0"/>
        <w:rPr>
          <w:rFonts w:eastAsia="Times New Roman"/>
          <w:b/>
          <w:bCs/>
          <w:sz w:val="24"/>
          <w:szCs w:val="28"/>
        </w:rPr>
      </w:pPr>
      <w:r>
        <w:rPr>
          <w:rFonts w:eastAsia="Times New Roman"/>
          <w:b/>
          <w:bCs/>
          <w:sz w:val="24"/>
          <w:szCs w:val="28"/>
        </w:rPr>
        <w:t>Author contributions</w:t>
      </w:r>
    </w:p>
    <w:p w14:paraId="0C02A296" w14:textId="45378514" w:rsidR="002E0F07" w:rsidRDefault="001F2751" w:rsidP="001F2751">
      <w:pPr>
        <w:jc w:val="left"/>
        <w:rPr>
          <w:rFonts w:eastAsia="Times New Roman"/>
          <w:b/>
          <w:bCs/>
          <w:sz w:val="32"/>
          <w:szCs w:val="36"/>
        </w:rPr>
      </w:pPr>
      <w:r w:rsidRPr="001F2751">
        <w:rPr>
          <w:rFonts w:eastAsia="Times New Roman"/>
        </w:rPr>
        <w:t xml:space="preserve">All the authors </w:t>
      </w:r>
      <w:r w:rsidR="00F90C29">
        <w:rPr>
          <w:rFonts w:eastAsia="Times New Roman"/>
        </w:rPr>
        <w:t xml:space="preserve">in this manuscript </w:t>
      </w:r>
      <w:r w:rsidRPr="001F2751">
        <w:rPr>
          <w:rFonts w:eastAsia="Times New Roman"/>
        </w:rPr>
        <w:t xml:space="preserve">contributed to the </w:t>
      </w:r>
      <w:r w:rsidR="00F90C29">
        <w:rPr>
          <w:rFonts w:eastAsia="Times New Roman"/>
        </w:rPr>
        <w:t xml:space="preserve">study </w:t>
      </w:r>
      <w:r w:rsidRPr="001F2751">
        <w:rPr>
          <w:rFonts w:eastAsia="Times New Roman"/>
        </w:rPr>
        <w:t xml:space="preserve">design. RR designed the model, performed the simulations and analysis. </w:t>
      </w:r>
      <w:r w:rsidR="00F90C29">
        <w:rPr>
          <w:rFonts w:eastAsia="Times New Roman"/>
        </w:rPr>
        <w:t>ZD</w:t>
      </w:r>
      <w:r w:rsidRPr="001F2751">
        <w:rPr>
          <w:rFonts w:eastAsia="Times New Roman"/>
        </w:rPr>
        <w:t xml:space="preserve"> provided the description of</w:t>
      </w:r>
      <w:r w:rsidR="00F90C29">
        <w:rPr>
          <w:rFonts w:eastAsia="Times New Roman"/>
        </w:rPr>
        <w:t xml:space="preserve"> implant</w:t>
      </w:r>
      <w:r w:rsidRPr="001F2751">
        <w:rPr>
          <w:rFonts w:eastAsia="Times New Roman"/>
        </w:rPr>
        <w:t xml:space="preserve">. RR, </w:t>
      </w:r>
      <w:r w:rsidR="00F90C29">
        <w:rPr>
          <w:rFonts w:eastAsia="Times New Roman"/>
        </w:rPr>
        <w:t>ZD</w:t>
      </w:r>
      <w:r w:rsidRPr="001F2751">
        <w:rPr>
          <w:rFonts w:eastAsia="Times New Roman"/>
        </w:rPr>
        <w:t xml:space="preserve"> and MS wrote the manuscript with </w:t>
      </w:r>
      <w:r w:rsidR="00F90C29">
        <w:rPr>
          <w:rFonts w:eastAsia="Times New Roman"/>
        </w:rPr>
        <w:t>inputs</w:t>
      </w:r>
      <w:r w:rsidRPr="001F2751">
        <w:rPr>
          <w:rFonts w:eastAsia="Times New Roman"/>
        </w:rPr>
        <w:t xml:space="preserve"> from CF and </w:t>
      </w:r>
      <w:r w:rsidR="00F90C29">
        <w:rPr>
          <w:rFonts w:eastAsia="Times New Roman"/>
        </w:rPr>
        <w:t>AO</w:t>
      </w:r>
      <w:r w:rsidRPr="001F2751">
        <w:rPr>
          <w:rFonts w:eastAsia="Times New Roman"/>
        </w:rPr>
        <w:t>. All the authors contributed towards the writing and reviewing of the final manuscript.</w:t>
      </w:r>
      <w:r w:rsidR="002E0F07">
        <w:rPr>
          <w:rFonts w:eastAsia="Times New Roman"/>
          <w:b/>
          <w:bCs/>
          <w:sz w:val="32"/>
          <w:szCs w:val="36"/>
        </w:rPr>
        <w:br w:type="page"/>
      </w:r>
    </w:p>
    <w:p w14:paraId="62C01E19" w14:textId="298FC844" w:rsidR="00E47882" w:rsidRPr="009645BC" w:rsidRDefault="00D97C76" w:rsidP="0079549D">
      <w:pPr>
        <w:pStyle w:val="NoSpacing"/>
        <w:spacing w:line="480" w:lineRule="auto"/>
        <w:jc w:val="left"/>
        <w:rPr>
          <w:rFonts w:eastAsia="Times New Roman"/>
          <w:b/>
          <w:bCs/>
          <w:sz w:val="32"/>
          <w:szCs w:val="36"/>
        </w:rPr>
      </w:pPr>
      <w:r w:rsidRPr="009645BC">
        <w:rPr>
          <w:rFonts w:eastAsia="Times New Roman"/>
          <w:b/>
          <w:bCs/>
          <w:sz w:val="32"/>
          <w:szCs w:val="36"/>
        </w:rPr>
        <w:lastRenderedPageBreak/>
        <w:t>References</w:t>
      </w:r>
    </w:p>
    <w:p w14:paraId="2B59EC27" w14:textId="77777777" w:rsidR="00E47882" w:rsidRPr="009645BC" w:rsidRDefault="00E47882" w:rsidP="0079549D">
      <w:pPr>
        <w:pStyle w:val="NoSpacing"/>
        <w:spacing w:line="480" w:lineRule="auto"/>
        <w:jc w:val="left"/>
        <w:rPr>
          <w:rFonts w:eastAsia="Times New Roman"/>
          <w:sz w:val="24"/>
          <w:szCs w:val="28"/>
          <w:vertAlign w:val="subscript"/>
        </w:rPr>
      </w:pPr>
    </w:p>
    <w:p w14:paraId="699F5DE9" w14:textId="77777777" w:rsidR="005D42D8" w:rsidRPr="005D42D8" w:rsidRDefault="00E47882" w:rsidP="005D42D8">
      <w:pPr>
        <w:pStyle w:val="EndNoteBibliography"/>
        <w:spacing w:after="0"/>
        <w:ind w:left="280" w:hanging="280"/>
      </w:pPr>
      <w:r w:rsidRPr="009645BC">
        <w:rPr>
          <w:rFonts w:eastAsia="Times New Roman"/>
          <w:sz w:val="24"/>
          <w:szCs w:val="28"/>
          <w:vertAlign w:val="subscript"/>
        </w:rPr>
        <w:fldChar w:fldCharType="begin"/>
      </w:r>
      <w:r w:rsidRPr="009645BC">
        <w:rPr>
          <w:rFonts w:eastAsia="Times New Roman"/>
          <w:sz w:val="24"/>
          <w:szCs w:val="28"/>
          <w:vertAlign w:val="subscript"/>
        </w:rPr>
        <w:instrText xml:space="preserve"> ADDIN EN.REFLIST </w:instrText>
      </w:r>
      <w:r w:rsidRPr="009645BC">
        <w:rPr>
          <w:rFonts w:eastAsia="Times New Roman"/>
          <w:sz w:val="24"/>
          <w:szCs w:val="28"/>
          <w:vertAlign w:val="subscript"/>
        </w:rPr>
        <w:fldChar w:fldCharType="separate"/>
      </w:r>
      <w:bookmarkStart w:id="11" w:name="_ENREF_1"/>
      <w:r w:rsidR="005D42D8" w:rsidRPr="005D42D8">
        <w:t>1.</w:t>
      </w:r>
      <w:r w:rsidR="005D42D8" w:rsidRPr="005D42D8">
        <w:tab/>
        <w:t xml:space="preserve">UNAIDS </w:t>
      </w:r>
      <w:r w:rsidR="005D42D8" w:rsidRPr="005D42D8">
        <w:rPr>
          <w:i/>
        </w:rPr>
        <w:t>Global HIV &amp; AIDS statistics — 2019 fact sheet</w:t>
      </w:r>
      <w:r w:rsidR="005D42D8" w:rsidRPr="005D42D8">
        <w:t>. 2019.</w:t>
      </w:r>
      <w:bookmarkEnd w:id="11"/>
    </w:p>
    <w:p w14:paraId="0C82B267" w14:textId="77777777" w:rsidR="005D42D8" w:rsidRPr="005D42D8" w:rsidRDefault="005D42D8" w:rsidP="005D42D8">
      <w:pPr>
        <w:pStyle w:val="EndNoteBibliography"/>
        <w:spacing w:after="0"/>
        <w:ind w:left="280" w:hanging="280"/>
      </w:pPr>
      <w:bookmarkStart w:id="12" w:name="_ENREF_2"/>
      <w:r w:rsidRPr="005D42D8">
        <w:t>2.</w:t>
      </w:r>
      <w:r w:rsidRPr="005D42D8">
        <w:tab/>
        <w:t xml:space="preserve">UNAIDS </w:t>
      </w:r>
      <w:r w:rsidRPr="005D42D8">
        <w:rPr>
          <w:i/>
        </w:rPr>
        <w:t>The youth bulge and HIV</w:t>
      </w:r>
      <w:r w:rsidRPr="005D42D8">
        <w:t>. 2018.</w:t>
      </w:r>
      <w:bookmarkEnd w:id="12"/>
    </w:p>
    <w:p w14:paraId="296D5BF1" w14:textId="77777777" w:rsidR="005D42D8" w:rsidRPr="005D42D8" w:rsidRDefault="005D42D8" w:rsidP="005D42D8">
      <w:pPr>
        <w:pStyle w:val="EndNoteBibliography"/>
        <w:spacing w:after="0"/>
        <w:ind w:left="280" w:hanging="280"/>
      </w:pPr>
      <w:bookmarkStart w:id="13" w:name="_ENREF_3"/>
      <w:r w:rsidRPr="005D42D8">
        <w:t>3.</w:t>
      </w:r>
      <w:r w:rsidRPr="005D42D8">
        <w:tab/>
        <w:t xml:space="preserve">Eakle, R., F. Venter, and H. Rees, </w:t>
      </w:r>
      <w:r w:rsidRPr="005D42D8">
        <w:rPr>
          <w:i/>
        </w:rPr>
        <w:t>Pre-exposure prophylaxis (PrEP) in an era of stalled HIV prevention: Can it change the game?</w:t>
      </w:r>
      <w:r w:rsidRPr="005D42D8">
        <w:t xml:space="preserve"> Retrovirology, 2018. </w:t>
      </w:r>
      <w:r w:rsidRPr="005D42D8">
        <w:rPr>
          <w:b/>
        </w:rPr>
        <w:t>15</w:t>
      </w:r>
      <w:r w:rsidRPr="005D42D8">
        <w:t>(1): p. 29.</w:t>
      </w:r>
      <w:bookmarkEnd w:id="13"/>
    </w:p>
    <w:p w14:paraId="587D9FA8" w14:textId="77777777" w:rsidR="005D42D8" w:rsidRPr="005D42D8" w:rsidRDefault="005D42D8" w:rsidP="005D42D8">
      <w:pPr>
        <w:pStyle w:val="EndNoteBibliography"/>
        <w:spacing w:after="0"/>
        <w:ind w:left="280" w:hanging="280"/>
      </w:pPr>
      <w:bookmarkStart w:id="14" w:name="_ENREF_4"/>
      <w:r w:rsidRPr="005D42D8">
        <w:t>4.</w:t>
      </w:r>
      <w:r w:rsidRPr="005D42D8">
        <w:tab/>
        <w:t xml:space="preserve">LeVasseur, M.T., et al., </w:t>
      </w:r>
      <w:r w:rsidRPr="005D42D8">
        <w:rPr>
          <w:i/>
        </w:rPr>
        <w:t>The Effect of PrEP on HIV Incidence Among Men Who Have Sex With Men in the Context of Condom Use, Treatment as Prevention, and Seroadaptive Practices.</w:t>
      </w:r>
      <w:r w:rsidRPr="005D42D8">
        <w:t xml:space="preserve"> JAIDS Journal of Acquired Immune Deficiency Syndromes, 2018. </w:t>
      </w:r>
      <w:r w:rsidRPr="005D42D8">
        <w:rPr>
          <w:b/>
        </w:rPr>
        <w:t>77</w:t>
      </w:r>
      <w:r w:rsidRPr="005D42D8">
        <w:t>(1): p. 31-40.</w:t>
      </w:r>
      <w:bookmarkEnd w:id="14"/>
    </w:p>
    <w:p w14:paraId="78824F30" w14:textId="77777777" w:rsidR="005D42D8" w:rsidRPr="005D42D8" w:rsidRDefault="005D42D8" w:rsidP="005D42D8">
      <w:pPr>
        <w:pStyle w:val="EndNoteBibliography"/>
        <w:spacing w:after="0"/>
        <w:ind w:left="280" w:hanging="280"/>
      </w:pPr>
      <w:bookmarkStart w:id="15" w:name="_ENREF_5"/>
      <w:r w:rsidRPr="005D42D8">
        <w:t>5.</w:t>
      </w:r>
      <w:r w:rsidRPr="005D42D8">
        <w:tab/>
        <w:t xml:space="preserve">Pilkington, V., et al., </w:t>
      </w:r>
      <w:r w:rsidRPr="005D42D8">
        <w:rPr>
          <w:i/>
        </w:rPr>
        <w:t>How safe is TDF/FTC as PrEP? A systematic review and meta-analysis of the risk of adverse events in 13 randomised trials of PrEP.</w:t>
      </w:r>
      <w:r w:rsidRPr="005D42D8">
        <w:t xml:space="preserve"> Journal of virus eradication, 2018. </w:t>
      </w:r>
      <w:r w:rsidRPr="005D42D8">
        <w:rPr>
          <w:b/>
        </w:rPr>
        <w:t>4</w:t>
      </w:r>
      <w:r w:rsidRPr="005D42D8">
        <w:t>(4): p. 215-224.</w:t>
      </w:r>
      <w:bookmarkEnd w:id="15"/>
    </w:p>
    <w:p w14:paraId="3D6C2486" w14:textId="77777777" w:rsidR="005D42D8" w:rsidRPr="005D42D8" w:rsidRDefault="005D42D8" w:rsidP="005D42D8">
      <w:pPr>
        <w:pStyle w:val="EndNoteBibliography"/>
        <w:spacing w:after="0"/>
        <w:ind w:left="280" w:hanging="280"/>
      </w:pPr>
      <w:bookmarkStart w:id="16" w:name="_ENREF_6"/>
      <w:r w:rsidRPr="005D42D8">
        <w:t>6.</w:t>
      </w:r>
      <w:r w:rsidRPr="005D42D8">
        <w:tab/>
        <w:t xml:space="preserve">Grant, R.M., et al., </w:t>
      </w:r>
      <w:r w:rsidRPr="005D42D8">
        <w:rPr>
          <w:i/>
        </w:rPr>
        <w:t>Preexposure Chemoprophylaxis for HIV Prevention in Men Who Have Sex with Men.</w:t>
      </w:r>
      <w:r w:rsidRPr="005D42D8">
        <w:t xml:space="preserve"> New England Journal of Medicine, 2010. </w:t>
      </w:r>
      <w:r w:rsidRPr="005D42D8">
        <w:rPr>
          <w:b/>
        </w:rPr>
        <w:t>363</w:t>
      </w:r>
      <w:r w:rsidRPr="005D42D8">
        <w:t>(27): p. 2587-2599.</w:t>
      </w:r>
      <w:bookmarkEnd w:id="16"/>
    </w:p>
    <w:p w14:paraId="509825B4" w14:textId="77777777" w:rsidR="005D42D8" w:rsidRPr="005D42D8" w:rsidRDefault="005D42D8" w:rsidP="005D42D8">
      <w:pPr>
        <w:pStyle w:val="EndNoteBibliography"/>
        <w:spacing w:after="0"/>
        <w:ind w:left="280" w:hanging="280"/>
      </w:pPr>
      <w:bookmarkStart w:id="17" w:name="_ENREF_7"/>
      <w:r w:rsidRPr="005D42D8">
        <w:t>7.</w:t>
      </w:r>
      <w:r w:rsidRPr="005D42D8">
        <w:tab/>
        <w:t xml:space="preserve">Baeten, J.M., et al., </w:t>
      </w:r>
      <w:r w:rsidRPr="005D42D8">
        <w:rPr>
          <w:i/>
        </w:rPr>
        <w:t>Antiretroviral Prophylaxis for HIV Prevention in Heterosexual Men and Women.</w:t>
      </w:r>
      <w:r w:rsidRPr="005D42D8">
        <w:t xml:space="preserve"> New England Journal of Medicine, 2012. </w:t>
      </w:r>
      <w:r w:rsidRPr="005D42D8">
        <w:rPr>
          <w:b/>
        </w:rPr>
        <w:t>367</w:t>
      </w:r>
      <w:r w:rsidRPr="005D42D8">
        <w:t>(5): p. 399-410.</w:t>
      </w:r>
      <w:bookmarkEnd w:id="17"/>
    </w:p>
    <w:p w14:paraId="16D3868D" w14:textId="77777777" w:rsidR="005D42D8" w:rsidRPr="005D42D8" w:rsidRDefault="005D42D8" w:rsidP="005D42D8">
      <w:pPr>
        <w:pStyle w:val="EndNoteBibliography"/>
        <w:spacing w:after="0"/>
        <w:ind w:left="280" w:hanging="280"/>
      </w:pPr>
      <w:bookmarkStart w:id="18" w:name="_ENREF_8"/>
      <w:r w:rsidRPr="005D42D8">
        <w:t>8.</w:t>
      </w:r>
      <w:r w:rsidRPr="005D42D8">
        <w:tab/>
        <w:t xml:space="preserve">Meyers, K., et al., </w:t>
      </w:r>
      <w:r w:rsidRPr="005D42D8">
        <w:rPr>
          <w:i/>
        </w:rPr>
        <w:t>To switch or not to switch: Intentions to switch to injectable PrEP among gay and bisexual men with at least twelve months oral PrEP experience.</w:t>
      </w:r>
      <w:r w:rsidRPr="005D42D8">
        <w:t xml:space="preserve"> PLOS ONE, 2018. </w:t>
      </w:r>
      <w:r w:rsidRPr="005D42D8">
        <w:rPr>
          <w:b/>
        </w:rPr>
        <w:t>13</w:t>
      </w:r>
      <w:r w:rsidRPr="005D42D8">
        <w:t>(7): p. e0200296.</w:t>
      </w:r>
      <w:bookmarkEnd w:id="18"/>
    </w:p>
    <w:p w14:paraId="6723BFD1" w14:textId="77777777" w:rsidR="005D42D8" w:rsidRPr="005D42D8" w:rsidRDefault="005D42D8" w:rsidP="005D42D8">
      <w:pPr>
        <w:pStyle w:val="EndNoteBibliography"/>
        <w:spacing w:after="0"/>
        <w:ind w:left="280" w:hanging="280"/>
      </w:pPr>
      <w:bookmarkStart w:id="19" w:name="_ENREF_9"/>
      <w:r w:rsidRPr="005D42D8">
        <w:t>9.</w:t>
      </w:r>
      <w:r w:rsidRPr="005D42D8">
        <w:tab/>
        <w:t xml:space="preserve">Klatt, N.R., et al., </w:t>
      </w:r>
      <w:r w:rsidRPr="005D42D8">
        <w:rPr>
          <w:i/>
        </w:rPr>
        <w:t>Vaginal bacteria modify HIV tenofovir microbicide efficacy in African women.</w:t>
      </w:r>
      <w:r w:rsidRPr="005D42D8">
        <w:t xml:space="preserve"> Science, 2017. </w:t>
      </w:r>
      <w:r w:rsidRPr="005D42D8">
        <w:rPr>
          <w:b/>
        </w:rPr>
        <w:t>356</w:t>
      </w:r>
      <w:r w:rsidRPr="005D42D8">
        <w:t>(6341): p. 938-945.</w:t>
      </w:r>
      <w:bookmarkEnd w:id="19"/>
    </w:p>
    <w:p w14:paraId="3BB8EEC4" w14:textId="77777777" w:rsidR="005D42D8" w:rsidRPr="005D42D8" w:rsidRDefault="005D42D8" w:rsidP="005D42D8">
      <w:pPr>
        <w:pStyle w:val="EndNoteBibliography"/>
        <w:spacing w:after="0"/>
        <w:ind w:left="280" w:hanging="280"/>
      </w:pPr>
      <w:bookmarkStart w:id="20" w:name="_ENREF_10"/>
      <w:r w:rsidRPr="005D42D8">
        <w:t>10.</w:t>
      </w:r>
      <w:r w:rsidRPr="005D42D8">
        <w:tab/>
        <w:t xml:space="preserve">Cottrell, M.L., et al., </w:t>
      </w:r>
      <w:r w:rsidRPr="005D42D8">
        <w:rPr>
          <w:i/>
        </w:rPr>
        <w:t>A Translational Pharmacology Approach to Predicting Outcomes of Preexposure Prophylaxis Against HIV in Men and Women Using Tenofovir Disoproxil Fumarate With or Without Emtricitabine.</w:t>
      </w:r>
      <w:r w:rsidRPr="005D42D8">
        <w:t xml:space="preserve"> The Journal of Infectious Diseases, 2016. </w:t>
      </w:r>
      <w:r w:rsidRPr="005D42D8">
        <w:rPr>
          <w:b/>
        </w:rPr>
        <w:t>214</w:t>
      </w:r>
      <w:r w:rsidRPr="005D42D8">
        <w:t>(1): p. 55-64.</w:t>
      </w:r>
      <w:bookmarkEnd w:id="20"/>
    </w:p>
    <w:p w14:paraId="78A6CC62" w14:textId="77777777" w:rsidR="005D42D8" w:rsidRPr="005D42D8" w:rsidRDefault="005D42D8" w:rsidP="005D42D8">
      <w:pPr>
        <w:pStyle w:val="EndNoteBibliography"/>
        <w:spacing w:after="0"/>
        <w:ind w:left="280" w:hanging="280"/>
      </w:pPr>
      <w:bookmarkStart w:id="21" w:name="_ENREF_11"/>
      <w:r w:rsidRPr="005D42D8">
        <w:t>11.</w:t>
      </w:r>
      <w:r w:rsidRPr="005D42D8">
        <w:tab/>
        <w:t xml:space="preserve">Pacífico de Carvalho, N., et al., </w:t>
      </w:r>
      <w:r w:rsidRPr="005D42D8">
        <w:rPr>
          <w:i/>
        </w:rPr>
        <w:t>HIV pre-exposure prophylaxis (PrEP) awareness and acceptability among trans women: a review.</w:t>
      </w:r>
      <w:r w:rsidRPr="005D42D8">
        <w:t xml:space="preserve"> AIDS Care, 2019. </w:t>
      </w:r>
      <w:r w:rsidRPr="005D42D8">
        <w:rPr>
          <w:b/>
        </w:rPr>
        <w:t>31</w:t>
      </w:r>
      <w:r w:rsidRPr="005D42D8">
        <w:t>(10): p. 1234-1240.</w:t>
      </w:r>
      <w:bookmarkEnd w:id="21"/>
    </w:p>
    <w:p w14:paraId="2195E8BA" w14:textId="77777777" w:rsidR="005D42D8" w:rsidRPr="005D42D8" w:rsidRDefault="005D42D8" w:rsidP="005D42D8">
      <w:pPr>
        <w:pStyle w:val="EndNoteBibliography"/>
        <w:spacing w:after="0"/>
        <w:ind w:left="280" w:hanging="280"/>
      </w:pPr>
      <w:bookmarkStart w:id="22" w:name="_ENREF_12"/>
      <w:r w:rsidRPr="005D42D8">
        <w:t>12.</w:t>
      </w:r>
      <w:r w:rsidRPr="005D42D8">
        <w:tab/>
        <w:t xml:space="preserve">Van Damme, L., et al., </w:t>
      </w:r>
      <w:r w:rsidRPr="005D42D8">
        <w:rPr>
          <w:i/>
        </w:rPr>
        <w:t>Preexposure Prophylaxis for HIV Infection among African Women.</w:t>
      </w:r>
      <w:r w:rsidRPr="005D42D8">
        <w:t xml:space="preserve"> New England Journal of Medicine, 2012. </w:t>
      </w:r>
      <w:r w:rsidRPr="005D42D8">
        <w:rPr>
          <w:b/>
        </w:rPr>
        <w:t>367</w:t>
      </w:r>
      <w:r w:rsidRPr="005D42D8">
        <w:t>(5): p. 411-422.</w:t>
      </w:r>
      <w:bookmarkEnd w:id="22"/>
    </w:p>
    <w:p w14:paraId="622186EC" w14:textId="77777777" w:rsidR="005D42D8" w:rsidRPr="005D42D8" w:rsidRDefault="005D42D8" w:rsidP="005D42D8">
      <w:pPr>
        <w:pStyle w:val="EndNoteBibliography"/>
        <w:spacing w:after="0"/>
        <w:ind w:left="280" w:hanging="280"/>
      </w:pPr>
      <w:bookmarkStart w:id="23" w:name="_ENREF_13"/>
      <w:r w:rsidRPr="005D42D8">
        <w:t>13.</w:t>
      </w:r>
      <w:r w:rsidRPr="005D42D8">
        <w:tab/>
        <w:t xml:space="preserve">Marrazzo, J.M., et al., </w:t>
      </w:r>
      <w:r w:rsidRPr="005D42D8">
        <w:rPr>
          <w:i/>
        </w:rPr>
        <w:t>Tenofovir-Based Preexposure Prophylaxis for HIV Infection among African Women.</w:t>
      </w:r>
      <w:r w:rsidRPr="005D42D8">
        <w:t xml:space="preserve"> New England Journal of Medicine, 2015. </w:t>
      </w:r>
      <w:r w:rsidRPr="005D42D8">
        <w:rPr>
          <w:b/>
        </w:rPr>
        <w:t>372</w:t>
      </w:r>
      <w:r w:rsidRPr="005D42D8">
        <w:t>(6): p. 509-518.</w:t>
      </w:r>
      <w:bookmarkEnd w:id="23"/>
    </w:p>
    <w:p w14:paraId="5F8BBF4C" w14:textId="77777777" w:rsidR="005D42D8" w:rsidRPr="005D42D8" w:rsidRDefault="005D42D8" w:rsidP="005D42D8">
      <w:pPr>
        <w:pStyle w:val="EndNoteBibliography"/>
        <w:spacing w:after="0"/>
        <w:ind w:left="280" w:hanging="280"/>
      </w:pPr>
      <w:bookmarkStart w:id="24" w:name="_ENREF_14"/>
      <w:r w:rsidRPr="005D42D8">
        <w:t>14.</w:t>
      </w:r>
      <w:r w:rsidRPr="005D42D8">
        <w:tab/>
        <w:t xml:space="preserve">Donnell, D., et al., </w:t>
      </w:r>
      <w:r w:rsidRPr="005D42D8">
        <w:rPr>
          <w:i/>
        </w:rPr>
        <w:t>HIV Protective Efficacy and Correlates of Tenofovir Blood Concentrations in a Clinical Trial of PrEP for HIV Prevention.</w:t>
      </w:r>
      <w:r w:rsidRPr="005D42D8">
        <w:t xml:space="preserve"> JAIDS Journal of Acquired Immune Deficiency Syndromes, 2014. </w:t>
      </w:r>
      <w:r w:rsidRPr="005D42D8">
        <w:rPr>
          <w:b/>
        </w:rPr>
        <w:t>66</w:t>
      </w:r>
      <w:r w:rsidRPr="005D42D8">
        <w:t>(3): p. 340-348.</w:t>
      </w:r>
      <w:bookmarkEnd w:id="24"/>
    </w:p>
    <w:p w14:paraId="35D80A06" w14:textId="77777777" w:rsidR="005D42D8" w:rsidRPr="005D42D8" w:rsidRDefault="005D42D8" w:rsidP="005D42D8">
      <w:pPr>
        <w:pStyle w:val="EndNoteBibliography"/>
        <w:spacing w:after="0"/>
        <w:ind w:left="280" w:hanging="280"/>
      </w:pPr>
      <w:bookmarkStart w:id="25" w:name="_ENREF_15"/>
      <w:r w:rsidRPr="005D42D8">
        <w:t>15.</w:t>
      </w:r>
      <w:r w:rsidRPr="005D42D8">
        <w:tab/>
        <w:t xml:space="preserve">Chloe Orkin, K.A., Miguel Górgolas Hernández-Mora, Vadim Pokrovsky, Edgar T. Overton, Pierre-Marie Girard, Shinichi Oka, Ronald D’Amico, David Dorey, Sandy Griffith, David A. Margolis, Peter E. Williams, Wim Parys, William Spreen. </w:t>
      </w:r>
      <w:r w:rsidRPr="005D42D8">
        <w:rPr>
          <w:i/>
        </w:rPr>
        <w:t>Long-acting cabotegravir + rilpivirine for HIV maintenance: FLAIR week 48 results</w:t>
      </w:r>
      <w:r w:rsidRPr="005D42D8">
        <w:t xml:space="preserve">. in </w:t>
      </w:r>
      <w:r w:rsidRPr="005D42D8">
        <w:rPr>
          <w:i/>
        </w:rPr>
        <w:t>26th Conference on Retroviruses and Opportunistic Infections</w:t>
      </w:r>
      <w:r w:rsidRPr="005D42D8">
        <w:t>. 2019. Seattle, Washington.</w:t>
      </w:r>
      <w:bookmarkEnd w:id="25"/>
    </w:p>
    <w:p w14:paraId="6419D0E2" w14:textId="77777777" w:rsidR="005D42D8" w:rsidRPr="005D42D8" w:rsidRDefault="005D42D8" w:rsidP="005D42D8">
      <w:pPr>
        <w:pStyle w:val="EndNoteBibliography"/>
        <w:spacing w:after="0"/>
        <w:ind w:left="280" w:hanging="280"/>
      </w:pPr>
      <w:bookmarkStart w:id="26" w:name="_ENREF_16"/>
      <w:r w:rsidRPr="005D42D8">
        <w:t>16.</w:t>
      </w:r>
      <w:r w:rsidRPr="005D42D8">
        <w:tab/>
        <w:t xml:space="preserve">Susan Swindells, J.-F.A.-V., Gary J. Richmond, Giuliano Rizzardini, Axel Baumgarten, Maria Del Mar Masia, Gulam Latiff, Vadim Pokrovsky, Joseph M. Mrus, Jenny O. Huang, Krischan J. Hudson, David A. Margolis, Kimberly Smith, Peter E. Williams, William Spreen. </w:t>
      </w:r>
      <w:r w:rsidRPr="005D42D8">
        <w:rPr>
          <w:i/>
        </w:rPr>
        <w:t>Long-acting cabotegravir + rilpivirine as maintenance therapy: ATLAS week 48 results</w:t>
      </w:r>
      <w:r w:rsidRPr="005D42D8">
        <w:t xml:space="preserve">. in </w:t>
      </w:r>
      <w:r w:rsidRPr="005D42D8">
        <w:rPr>
          <w:i/>
        </w:rPr>
        <w:t>26th Conference on Retroviruses and Opportunistic Infections</w:t>
      </w:r>
      <w:r w:rsidRPr="005D42D8">
        <w:t>. 2019. Seattle, Washington.</w:t>
      </w:r>
      <w:bookmarkEnd w:id="26"/>
    </w:p>
    <w:p w14:paraId="7DF3327C" w14:textId="77777777" w:rsidR="005D42D8" w:rsidRPr="005D42D8" w:rsidRDefault="005D42D8" w:rsidP="005D42D8">
      <w:pPr>
        <w:pStyle w:val="EndNoteBibliography"/>
        <w:spacing w:after="0"/>
        <w:ind w:left="280" w:hanging="280"/>
      </w:pPr>
      <w:bookmarkStart w:id="27" w:name="_ENREF_17"/>
      <w:r w:rsidRPr="005D42D8">
        <w:t>17.</w:t>
      </w:r>
      <w:r w:rsidRPr="005D42D8">
        <w:tab/>
        <w:t xml:space="preserve">Margolis, D.A., et al., </w:t>
      </w:r>
      <w:r w:rsidRPr="005D42D8">
        <w:rPr>
          <w:i/>
        </w:rPr>
        <w:t>Long-acting intramuscular cabotegravir and rilpivirine in adults with HIV-1 infection (LATTE-2): 96-week results of a randomised, open-label, phase 2b, non-inferiority trial.</w:t>
      </w:r>
      <w:r w:rsidRPr="005D42D8">
        <w:t xml:space="preserve"> Lancet, 2017. </w:t>
      </w:r>
      <w:r w:rsidRPr="005D42D8">
        <w:rPr>
          <w:b/>
        </w:rPr>
        <w:t>390</w:t>
      </w:r>
      <w:r w:rsidRPr="005D42D8">
        <w:t>(10101): p. 1499-1510.</w:t>
      </w:r>
      <w:bookmarkEnd w:id="27"/>
    </w:p>
    <w:p w14:paraId="598FE708" w14:textId="77777777" w:rsidR="005D42D8" w:rsidRPr="005D42D8" w:rsidRDefault="005D42D8" w:rsidP="005D42D8">
      <w:pPr>
        <w:pStyle w:val="EndNoteBibliography"/>
        <w:spacing w:after="0"/>
        <w:ind w:left="280" w:hanging="280"/>
      </w:pPr>
      <w:bookmarkStart w:id="28" w:name="_ENREF_18"/>
      <w:r w:rsidRPr="005D42D8">
        <w:t>18.</w:t>
      </w:r>
      <w:r w:rsidRPr="005D42D8">
        <w:tab/>
        <w:t xml:space="preserve">Markowitz, M., et al., </w:t>
      </w:r>
      <w:r w:rsidRPr="005D42D8">
        <w:rPr>
          <w:i/>
        </w:rPr>
        <w:t>Safety and tolerability of long-acting cabotegravir injections in HIV-uninfected men (ECLAIR): a multicentre, double-blind, randomised, placebo-controlled, phase 2a trial.</w:t>
      </w:r>
      <w:r w:rsidRPr="005D42D8">
        <w:t xml:space="preserve"> The Lancet HIV, 2017. </w:t>
      </w:r>
      <w:r w:rsidRPr="005D42D8">
        <w:rPr>
          <w:b/>
        </w:rPr>
        <w:t>4</w:t>
      </w:r>
      <w:r w:rsidRPr="005D42D8">
        <w:t>(8): p. e331-e340.</w:t>
      </w:r>
      <w:bookmarkEnd w:id="28"/>
    </w:p>
    <w:p w14:paraId="26175BC6" w14:textId="77777777" w:rsidR="005D42D8" w:rsidRPr="005D42D8" w:rsidRDefault="005D42D8" w:rsidP="005D42D8">
      <w:pPr>
        <w:pStyle w:val="EndNoteBibliography"/>
        <w:spacing w:after="0"/>
        <w:ind w:left="280" w:hanging="280"/>
      </w:pPr>
      <w:bookmarkStart w:id="29" w:name="_ENREF_19"/>
      <w:r w:rsidRPr="005D42D8">
        <w:t>19.</w:t>
      </w:r>
      <w:r w:rsidRPr="005D42D8">
        <w:tab/>
        <w:t xml:space="preserve">Johnson, L.M., et al., </w:t>
      </w:r>
      <w:r w:rsidRPr="005D42D8">
        <w:rPr>
          <w:i/>
        </w:rPr>
        <w:t>Characterization of a Reservoir-Style Implant for Sustained Release of Tenofovir Alafenamide (TAF) for HIV Pre-Exposure Prophylaxis (PrEP).</w:t>
      </w:r>
      <w:r w:rsidRPr="005D42D8">
        <w:t xml:space="preserve"> Pharmaceutics, 2019. </w:t>
      </w:r>
      <w:r w:rsidRPr="005D42D8">
        <w:rPr>
          <w:b/>
        </w:rPr>
        <w:t>11</w:t>
      </w:r>
      <w:r w:rsidRPr="005D42D8">
        <w:t>(7): p. 315.</w:t>
      </w:r>
      <w:bookmarkEnd w:id="29"/>
    </w:p>
    <w:p w14:paraId="13EE6D41" w14:textId="77777777" w:rsidR="005D42D8" w:rsidRPr="005D42D8" w:rsidRDefault="005D42D8" w:rsidP="005D42D8">
      <w:pPr>
        <w:pStyle w:val="EndNoteBibliography"/>
        <w:spacing w:after="0"/>
        <w:ind w:left="280" w:hanging="280"/>
      </w:pPr>
      <w:bookmarkStart w:id="30" w:name="_ENREF_20"/>
      <w:r w:rsidRPr="005D42D8">
        <w:t>20.</w:t>
      </w:r>
      <w:r w:rsidRPr="005D42D8">
        <w:tab/>
        <w:t xml:space="preserve">Chua, C.Y.X., et al., </w:t>
      </w:r>
      <w:r w:rsidRPr="005D42D8">
        <w:rPr>
          <w:i/>
        </w:rPr>
        <w:t>Transcutaneously refillable nanofluidic implant achieves sustained level of tenofovir diphosphate for HIV pre-exposure prophylaxis.</w:t>
      </w:r>
      <w:r w:rsidRPr="005D42D8">
        <w:t xml:space="preserve"> Journal of Controlled Release, 2018. </w:t>
      </w:r>
      <w:r w:rsidRPr="005D42D8">
        <w:rPr>
          <w:b/>
        </w:rPr>
        <w:t>286</w:t>
      </w:r>
      <w:r w:rsidRPr="005D42D8">
        <w:t>: p. 315-325.</w:t>
      </w:r>
      <w:bookmarkEnd w:id="30"/>
    </w:p>
    <w:p w14:paraId="578A627A" w14:textId="77777777" w:rsidR="005D42D8" w:rsidRPr="005D42D8" w:rsidRDefault="005D42D8" w:rsidP="005D42D8">
      <w:pPr>
        <w:pStyle w:val="EndNoteBibliography"/>
        <w:spacing w:after="0"/>
        <w:ind w:left="280" w:hanging="280"/>
      </w:pPr>
      <w:bookmarkStart w:id="31" w:name="_ENREF_21"/>
      <w:r w:rsidRPr="005D42D8">
        <w:t>21.</w:t>
      </w:r>
      <w:r w:rsidRPr="005D42D8">
        <w:tab/>
        <w:t xml:space="preserve">Gunawardana, M., et al., </w:t>
      </w:r>
      <w:r w:rsidRPr="005D42D8">
        <w:rPr>
          <w:i/>
        </w:rPr>
        <w:t>Pharmacokinetics of Long-Acting Tenofovir Alafenamide (GS-7340) Subdermal Implant for HIV Prophylaxis.</w:t>
      </w:r>
      <w:r w:rsidRPr="005D42D8">
        <w:t xml:space="preserve"> Antimicrobial Agents and Chemotherapy, 2015. </w:t>
      </w:r>
      <w:r w:rsidRPr="005D42D8">
        <w:rPr>
          <w:b/>
        </w:rPr>
        <w:t>59</w:t>
      </w:r>
      <w:r w:rsidRPr="005D42D8">
        <w:t>(7): p. 3913-3919.</w:t>
      </w:r>
      <w:bookmarkEnd w:id="31"/>
    </w:p>
    <w:p w14:paraId="1C2997A2" w14:textId="77777777" w:rsidR="005D42D8" w:rsidRPr="005D42D8" w:rsidRDefault="005D42D8" w:rsidP="005D42D8">
      <w:pPr>
        <w:pStyle w:val="EndNoteBibliography"/>
        <w:spacing w:after="0"/>
        <w:ind w:left="280" w:hanging="280"/>
      </w:pPr>
      <w:bookmarkStart w:id="32" w:name="_ENREF_22"/>
      <w:r w:rsidRPr="005D42D8">
        <w:t>22.</w:t>
      </w:r>
      <w:r w:rsidRPr="005D42D8">
        <w:tab/>
        <w:t xml:space="preserve">Su, J.T., et al., </w:t>
      </w:r>
      <w:r w:rsidRPr="005D42D8">
        <w:rPr>
          <w:i/>
        </w:rPr>
        <w:t>A Subcutaneous Implant of Tenofovir Alafenamide Fumarate Causes Local Inflammation and Tissue Necrosis in Rabbits and Macaques.</w:t>
      </w:r>
      <w:r w:rsidRPr="005D42D8">
        <w:t xml:space="preserve"> bioRxiv, 2019: p. 775452.</w:t>
      </w:r>
      <w:bookmarkEnd w:id="32"/>
    </w:p>
    <w:p w14:paraId="39568D76" w14:textId="77777777" w:rsidR="005D42D8" w:rsidRPr="005D42D8" w:rsidRDefault="005D42D8" w:rsidP="005D42D8">
      <w:pPr>
        <w:pStyle w:val="EndNoteBibliography"/>
        <w:spacing w:after="0"/>
        <w:ind w:left="280" w:hanging="280"/>
      </w:pPr>
      <w:bookmarkStart w:id="33" w:name="_ENREF_23"/>
      <w:r w:rsidRPr="005D42D8">
        <w:t>23.</w:t>
      </w:r>
      <w:r w:rsidRPr="005D42D8">
        <w:tab/>
        <w:t xml:space="preserve">Ray, A.S., M.W. Fordyce, and M.J.M. Hitchcock, </w:t>
      </w:r>
      <w:r w:rsidRPr="005D42D8">
        <w:rPr>
          <w:i/>
        </w:rPr>
        <w:t>Tenofovir alafenamide: A novel prodrug of tenofovir for the treatment of Human Immunodeficiency Virus.</w:t>
      </w:r>
      <w:r w:rsidRPr="005D42D8">
        <w:t xml:space="preserve"> Antiviral Research, 2016. </w:t>
      </w:r>
      <w:r w:rsidRPr="005D42D8">
        <w:rPr>
          <w:b/>
        </w:rPr>
        <w:t>125</w:t>
      </w:r>
      <w:r w:rsidRPr="005D42D8">
        <w:t>: p. 63-70.</w:t>
      </w:r>
      <w:bookmarkEnd w:id="33"/>
    </w:p>
    <w:p w14:paraId="3A9C65A6" w14:textId="77777777" w:rsidR="005D42D8" w:rsidRPr="005D42D8" w:rsidRDefault="005D42D8" w:rsidP="005D42D8">
      <w:pPr>
        <w:pStyle w:val="EndNoteBibliography"/>
        <w:spacing w:after="0"/>
        <w:ind w:left="280" w:hanging="280"/>
      </w:pPr>
      <w:bookmarkStart w:id="34" w:name="_ENREF_24"/>
      <w:r w:rsidRPr="005D42D8">
        <w:lastRenderedPageBreak/>
        <w:t>24.</w:t>
      </w:r>
      <w:r w:rsidRPr="005D42D8">
        <w:tab/>
        <w:t xml:space="preserve">Charles B. Hare, J.C., Peter Ruane, Jean-Michel Molina, Kenneth H. Mayer, Heiko Jessen, Robert M. Grant, Joss J. De Wet, Melanie Thompson, Edwin DeJesus, Ramin Ebrahimi, Robertino Mera Giler, Moupali Das, Diana Brainard, Scott McCallister. </w:t>
      </w:r>
      <w:r w:rsidRPr="005D42D8">
        <w:rPr>
          <w:i/>
        </w:rPr>
        <w:t>The Phase 3 DISCOVER study: Daily F/TAF or F/TDF for HIV Preexposure prophylaxis</w:t>
      </w:r>
      <w:r w:rsidRPr="005D42D8">
        <w:t xml:space="preserve">. in </w:t>
      </w:r>
      <w:r w:rsidRPr="005D42D8">
        <w:rPr>
          <w:i/>
        </w:rPr>
        <w:t>26th Conference on Retroviruses and Opportunistic Infections</w:t>
      </w:r>
      <w:r w:rsidRPr="005D42D8">
        <w:t>. 2019. Seattle, Washington.</w:t>
      </w:r>
      <w:bookmarkEnd w:id="34"/>
    </w:p>
    <w:p w14:paraId="6546D890" w14:textId="70B89A17" w:rsidR="005D42D8" w:rsidRPr="005D42D8" w:rsidRDefault="005D42D8" w:rsidP="005D42D8">
      <w:pPr>
        <w:pStyle w:val="EndNoteBibliography"/>
        <w:spacing w:after="0"/>
        <w:ind w:left="280" w:hanging="280"/>
      </w:pPr>
      <w:bookmarkStart w:id="35" w:name="_ENREF_25"/>
      <w:r w:rsidRPr="005D42D8">
        <w:t>25.</w:t>
      </w:r>
      <w:r w:rsidRPr="005D42D8">
        <w:tab/>
        <w:t xml:space="preserve">ClinicalTrials.gov. </w:t>
      </w:r>
      <w:r w:rsidRPr="005D42D8">
        <w:rPr>
          <w:i/>
        </w:rPr>
        <w:t>PK and PD Study of Oral F/TAF for HIV Prevention</w:t>
      </w:r>
      <w:r w:rsidRPr="005D42D8">
        <w:t xml:space="preserve">. 2019  [cited 2019 23/07/2019]; Available from: </w:t>
      </w:r>
      <w:hyperlink r:id="rId13" w:history="1">
        <w:r w:rsidRPr="005D42D8">
          <w:rPr>
            <w:rStyle w:val="Hyperlink"/>
          </w:rPr>
          <w:t>https://clinicaltrials.gov/ct2/show/NCT02904369</w:t>
        </w:r>
      </w:hyperlink>
      <w:r w:rsidRPr="005D42D8">
        <w:t>.</w:t>
      </w:r>
      <w:bookmarkEnd w:id="35"/>
    </w:p>
    <w:p w14:paraId="57E295BA" w14:textId="77777777" w:rsidR="005D42D8" w:rsidRPr="005D42D8" w:rsidRDefault="005D42D8" w:rsidP="005D42D8">
      <w:pPr>
        <w:pStyle w:val="EndNoteBibliography"/>
        <w:spacing w:after="0"/>
        <w:ind w:left="280" w:hanging="280"/>
      </w:pPr>
      <w:bookmarkStart w:id="36" w:name="_ENREF_26"/>
      <w:r w:rsidRPr="005D42D8">
        <w:t>26.</w:t>
      </w:r>
      <w:r w:rsidRPr="005D42D8">
        <w:tab/>
        <w:t xml:space="preserve">Saeheng, T., K. Na-Bangchang, and J. Karbwang, </w:t>
      </w:r>
      <w:r w:rsidRPr="005D42D8">
        <w:rPr>
          <w:i/>
        </w:rPr>
        <w:t>Utility of physiologically based pharmacokinetic (PBPK) modeling in oncology drug development and its accuracy: a systematic review.</w:t>
      </w:r>
      <w:r w:rsidRPr="005D42D8">
        <w:t xml:space="preserve"> European Journal of Clinical Pharmacology, 2018. </w:t>
      </w:r>
      <w:r w:rsidRPr="005D42D8">
        <w:rPr>
          <w:b/>
        </w:rPr>
        <w:t>74</w:t>
      </w:r>
      <w:r w:rsidRPr="005D42D8">
        <w:t>(11): p. 1365-1376.</w:t>
      </w:r>
      <w:bookmarkEnd w:id="36"/>
    </w:p>
    <w:p w14:paraId="2514C75C" w14:textId="77777777" w:rsidR="005D42D8" w:rsidRPr="005D42D8" w:rsidRDefault="005D42D8" w:rsidP="005D42D8">
      <w:pPr>
        <w:pStyle w:val="EndNoteBibliography"/>
        <w:spacing w:after="0"/>
        <w:ind w:left="280" w:hanging="280"/>
      </w:pPr>
      <w:bookmarkStart w:id="37" w:name="_ENREF_27"/>
      <w:r w:rsidRPr="005D42D8">
        <w:t>27.</w:t>
      </w:r>
      <w:r w:rsidRPr="005D42D8">
        <w:tab/>
        <w:t xml:space="preserve">Hendrix, C.W., </w:t>
      </w:r>
      <w:r w:rsidRPr="005D42D8">
        <w:rPr>
          <w:i/>
        </w:rPr>
        <w:t>HIV Antiretroviral Pre-Exposure Prophylaxis: Development Challenges and Pipeline Promise.</w:t>
      </w:r>
      <w:r w:rsidRPr="005D42D8">
        <w:t xml:space="preserve"> Clinical pharmacology and therapeutics, 2018. </w:t>
      </w:r>
      <w:r w:rsidRPr="005D42D8">
        <w:rPr>
          <w:b/>
        </w:rPr>
        <w:t>104</w:t>
      </w:r>
      <w:r w:rsidRPr="005D42D8">
        <w:t>(6): p. 1082-1097.</w:t>
      </w:r>
      <w:bookmarkEnd w:id="37"/>
    </w:p>
    <w:p w14:paraId="1F6EDEAA" w14:textId="77777777" w:rsidR="005D42D8" w:rsidRPr="005D42D8" w:rsidRDefault="005D42D8" w:rsidP="005D42D8">
      <w:pPr>
        <w:pStyle w:val="EndNoteBibliography"/>
        <w:spacing w:after="0"/>
        <w:ind w:left="280" w:hanging="280"/>
      </w:pPr>
      <w:bookmarkStart w:id="38" w:name="_ENREF_28"/>
      <w:r w:rsidRPr="005D42D8">
        <w:t>28.</w:t>
      </w:r>
      <w:r w:rsidRPr="005D42D8">
        <w:tab/>
        <w:t xml:space="preserve">Rajoli, R.K.R., et al., </w:t>
      </w:r>
      <w:r w:rsidRPr="005D42D8">
        <w:rPr>
          <w:i/>
        </w:rPr>
        <w:t>Physiologically Based Pharmacokinetic Modelling to Inform Development of Intramuscular Long-Acting Nanoformulations for HIV.</w:t>
      </w:r>
      <w:r w:rsidRPr="005D42D8">
        <w:t xml:space="preserve"> Clin Pharmacokinet 2015. </w:t>
      </w:r>
      <w:r w:rsidRPr="005D42D8">
        <w:rPr>
          <w:b/>
        </w:rPr>
        <w:t>54</w:t>
      </w:r>
      <w:r w:rsidRPr="005D42D8">
        <w:t>(6): p. 639-650.</w:t>
      </w:r>
      <w:bookmarkEnd w:id="38"/>
    </w:p>
    <w:p w14:paraId="4E0745C9" w14:textId="77777777" w:rsidR="005D42D8" w:rsidRPr="005D42D8" w:rsidRDefault="005D42D8" w:rsidP="005D42D8">
      <w:pPr>
        <w:pStyle w:val="EndNoteBibliography"/>
        <w:spacing w:after="0"/>
        <w:ind w:left="280" w:hanging="280"/>
      </w:pPr>
      <w:bookmarkStart w:id="39" w:name="_ENREF_29"/>
      <w:r w:rsidRPr="005D42D8">
        <w:t>29.</w:t>
      </w:r>
      <w:r w:rsidRPr="005D42D8">
        <w:tab/>
        <w:t xml:space="preserve">Nestorov, I., </w:t>
      </w:r>
      <w:r w:rsidRPr="005D42D8">
        <w:rPr>
          <w:i/>
        </w:rPr>
        <w:t>Whole Body Pharmacokinetic Models.</w:t>
      </w:r>
      <w:r w:rsidRPr="005D42D8">
        <w:t xml:space="preserve"> Clin Pharmacokinet 2003. </w:t>
      </w:r>
      <w:r w:rsidRPr="005D42D8">
        <w:rPr>
          <w:b/>
        </w:rPr>
        <w:t>42</w:t>
      </w:r>
      <w:r w:rsidRPr="005D42D8">
        <w:t>(10): p. 883-908.</w:t>
      </w:r>
      <w:bookmarkEnd w:id="39"/>
    </w:p>
    <w:p w14:paraId="3A30D72D" w14:textId="2E07211C" w:rsidR="005D42D8" w:rsidRPr="005D42D8" w:rsidRDefault="005D42D8" w:rsidP="005D42D8">
      <w:pPr>
        <w:pStyle w:val="EndNoteBibliography"/>
        <w:spacing w:after="0"/>
        <w:ind w:left="280" w:hanging="280"/>
      </w:pPr>
      <w:bookmarkStart w:id="40" w:name="_ENREF_30"/>
      <w:r w:rsidRPr="005D42D8">
        <w:t>30.</w:t>
      </w:r>
      <w:r w:rsidRPr="005D42D8">
        <w:tab/>
        <w:t xml:space="preserve">Prevention, C.f.D.C.a. </w:t>
      </w:r>
      <w:r w:rsidRPr="005D42D8">
        <w:rPr>
          <w:i/>
        </w:rPr>
        <w:t>Anthropometric Reference Data for Children and Adults: United States, 2011–2014</w:t>
      </w:r>
      <w:r w:rsidRPr="005D42D8">
        <w:t xml:space="preserve">. 2016  [cited 2019 17/10/2019]; Available from: </w:t>
      </w:r>
      <w:hyperlink r:id="rId14" w:history="1">
        <w:r w:rsidRPr="005D42D8">
          <w:rPr>
            <w:rStyle w:val="Hyperlink"/>
          </w:rPr>
          <w:t>https://www.cdc.gov/nchs/data/series/sr_03/sr03_039.pdf</w:t>
        </w:r>
      </w:hyperlink>
      <w:r w:rsidRPr="005D42D8">
        <w:t>.</w:t>
      </w:r>
      <w:bookmarkEnd w:id="40"/>
    </w:p>
    <w:p w14:paraId="1DA3D535" w14:textId="77777777" w:rsidR="005D42D8" w:rsidRPr="005D42D8" w:rsidRDefault="005D42D8" w:rsidP="005D42D8">
      <w:pPr>
        <w:pStyle w:val="EndNoteBibliography"/>
        <w:spacing w:after="0"/>
        <w:ind w:left="280" w:hanging="280"/>
      </w:pPr>
      <w:bookmarkStart w:id="41" w:name="_ENREF_31"/>
      <w:r w:rsidRPr="005D42D8">
        <w:t>31.</w:t>
      </w:r>
      <w:r w:rsidRPr="005D42D8">
        <w:tab/>
        <w:t xml:space="preserve">Bosgra, S., et al., </w:t>
      </w:r>
      <w:r w:rsidRPr="005D42D8">
        <w:rPr>
          <w:i/>
        </w:rPr>
        <w:t>An improved model to predict physiologically based model parameters and their inter-individual variability from anthropometry.</w:t>
      </w:r>
      <w:r w:rsidRPr="005D42D8">
        <w:t xml:space="preserve"> Crit Rev Toxicol, 2012. </w:t>
      </w:r>
      <w:r w:rsidRPr="005D42D8">
        <w:rPr>
          <w:b/>
        </w:rPr>
        <w:t>42</w:t>
      </w:r>
      <w:r w:rsidRPr="005D42D8">
        <w:t>(9): p. 751-767.</w:t>
      </w:r>
      <w:bookmarkEnd w:id="41"/>
    </w:p>
    <w:p w14:paraId="29DA8677" w14:textId="77777777" w:rsidR="005D42D8" w:rsidRPr="005D42D8" w:rsidRDefault="005D42D8" w:rsidP="005D42D8">
      <w:pPr>
        <w:pStyle w:val="EndNoteBibliography"/>
        <w:spacing w:after="0"/>
        <w:ind w:left="280" w:hanging="280"/>
      </w:pPr>
      <w:bookmarkStart w:id="42" w:name="_ENREF_32"/>
      <w:r w:rsidRPr="005D42D8">
        <w:t>32.</w:t>
      </w:r>
      <w:r w:rsidRPr="005D42D8">
        <w:tab/>
        <w:t xml:space="preserve">Yu, L.X. and G.L. Amidon, </w:t>
      </w:r>
      <w:r w:rsidRPr="005D42D8">
        <w:rPr>
          <w:i/>
        </w:rPr>
        <w:t>A compartmental absorption and transit model for estimating oral drug absorption.</w:t>
      </w:r>
      <w:r w:rsidRPr="005D42D8">
        <w:t xml:space="preserve"> Int J Pharm, 1999. </w:t>
      </w:r>
      <w:r w:rsidRPr="005D42D8">
        <w:rPr>
          <w:b/>
        </w:rPr>
        <w:t>186</w:t>
      </w:r>
      <w:r w:rsidRPr="005D42D8">
        <w:t>(2): p. 119-125.</w:t>
      </w:r>
      <w:bookmarkEnd w:id="42"/>
    </w:p>
    <w:p w14:paraId="644C52C7" w14:textId="6B6FB5B4" w:rsidR="005D42D8" w:rsidRPr="005D42D8" w:rsidRDefault="005D42D8" w:rsidP="005D42D8">
      <w:pPr>
        <w:pStyle w:val="EndNoteBibliography"/>
        <w:spacing w:after="0"/>
        <w:ind w:left="280" w:hanging="280"/>
      </w:pPr>
      <w:bookmarkStart w:id="43" w:name="_ENREF_33"/>
      <w:r w:rsidRPr="005D42D8">
        <w:t>33.</w:t>
      </w:r>
      <w:r w:rsidRPr="005D42D8">
        <w:tab/>
        <w:t xml:space="preserve">European Medicines Agency. </w:t>
      </w:r>
      <w:r w:rsidRPr="005D42D8">
        <w:rPr>
          <w:i/>
        </w:rPr>
        <w:t>Assessment Report: Vemlidy</w:t>
      </w:r>
      <w:r w:rsidRPr="005D42D8">
        <w:t xml:space="preserve">. 2016  [cited Access 2016 04/07/2019]; Available from: </w:t>
      </w:r>
      <w:hyperlink r:id="rId15" w:history="1">
        <w:r w:rsidRPr="005D42D8">
          <w:rPr>
            <w:rStyle w:val="Hyperlink"/>
          </w:rPr>
          <w:t>https://www.ema.europa.eu/en/documents/assessment-report/vemlidy-epar-public-assessment-report_en.pdf</w:t>
        </w:r>
      </w:hyperlink>
      <w:r w:rsidRPr="005D42D8">
        <w:t>.</w:t>
      </w:r>
      <w:bookmarkEnd w:id="43"/>
    </w:p>
    <w:p w14:paraId="16E2AE73" w14:textId="77777777" w:rsidR="005D42D8" w:rsidRPr="005D42D8" w:rsidRDefault="005D42D8" w:rsidP="005D42D8">
      <w:pPr>
        <w:pStyle w:val="EndNoteBibliography"/>
        <w:spacing w:after="0"/>
        <w:ind w:left="280" w:hanging="280"/>
      </w:pPr>
      <w:bookmarkStart w:id="44" w:name="_ENREF_34"/>
      <w:r w:rsidRPr="005D42D8">
        <w:t>34.</w:t>
      </w:r>
      <w:r w:rsidRPr="005D42D8">
        <w:tab/>
        <w:t xml:space="preserve">Peters, S., </w:t>
      </w:r>
      <w:r w:rsidRPr="005D42D8">
        <w:rPr>
          <w:i/>
        </w:rPr>
        <w:t>Evaluation of a Generic Physiologically Based Pharmacokinetic Model for Lineshape Analysis.</w:t>
      </w:r>
      <w:r w:rsidRPr="005D42D8">
        <w:t xml:space="preserve"> Clin Pharmacokinet 2008. </w:t>
      </w:r>
      <w:r w:rsidRPr="005D42D8">
        <w:rPr>
          <w:b/>
        </w:rPr>
        <w:t>47</w:t>
      </w:r>
      <w:r w:rsidRPr="005D42D8">
        <w:t>(4): p. 261-275.</w:t>
      </w:r>
      <w:bookmarkEnd w:id="44"/>
    </w:p>
    <w:p w14:paraId="0A57067F" w14:textId="77777777" w:rsidR="005D42D8" w:rsidRPr="005D42D8" w:rsidRDefault="005D42D8" w:rsidP="005D42D8">
      <w:pPr>
        <w:pStyle w:val="EndNoteBibliography"/>
        <w:spacing w:after="0"/>
        <w:ind w:left="280" w:hanging="280"/>
      </w:pPr>
      <w:bookmarkStart w:id="45" w:name="_ENREF_35"/>
      <w:r w:rsidRPr="005D42D8">
        <w:t>35.</w:t>
      </w:r>
      <w:r w:rsidRPr="005D42D8">
        <w:tab/>
        <w:t xml:space="preserve">Poulin, P. and F.P. Theil, </w:t>
      </w:r>
      <w:r w:rsidRPr="005D42D8">
        <w:rPr>
          <w:i/>
        </w:rPr>
        <w:t>Prediction of pharmacokinetics prior to in vivo studies. 1. Mechanism-based prediction of volume of distribution.</w:t>
      </w:r>
      <w:r w:rsidRPr="005D42D8">
        <w:t xml:space="preserve"> J Pharm Sci, 2002. </w:t>
      </w:r>
      <w:r w:rsidRPr="005D42D8">
        <w:rPr>
          <w:b/>
        </w:rPr>
        <w:t>91</w:t>
      </w:r>
      <w:r w:rsidRPr="005D42D8">
        <w:t>(1): p. 129-56.</w:t>
      </w:r>
      <w:bookmarkEnd w:id="45"/>
    </w:p>
    <w:p w14:paraId="1D227E0E" w14:textId="77777777" w:rsidR="005D42D8" w:rsidRPr="005D42D8" w:rsidRDefault="005D42D8" w:rsidP="005D42D8">
      <w:pPr>
        <w:pStyle w:val="EndNoteBibliography"/>
        <w:spacing w:after="0"/>
        <w:ind w:left="280" w:hanging="280"/>
      </w:pPr>
      <w:bookmarkStart w:id="46" w:name="_ENREF_36"/>
      <w:r w:rsidRPr="005D42D8">
        <w:t>36.</w:t>
      </w:r>
      <w:r w:rsidRPr="005D42D8">
        <w:tab/>
        <w:t xml:space="preserve">Rajoli, R.K.R., et al., </w:t>
      </w:r>
      <w:r w:rsidRPr="005D42D8">
        <w:rPr>
          <w:i/>
        </w:rPr>
        <w:t>Predicting Drug–Drug Interactions Between Rifampicin and Long-Acting Cabotegravir and Rilpivirine Using Physiologically Based Pharmacokinetic Modeling.</w:t>
      </w:r>
      <w:r w:rsidRPr="005D42D8">
        <w:t xml:space="preserve"> The Journal of Infectious Diseases, 2018. </w:t>
      </w:r>
      <w:r w:rsidRPr="005D42D8">
        <w:rPr>
          <w:b/>
        </w:rPr>
        <w:t>219</w:t>
      </w:r>
      <w:r w:rsidRPr="005D42D8">
        <w:t>(11): p. 1735-1742.</w:t>
      </w:r>
      <w:bookmarkEnd w:id="46"/>
    </w:p>
    <w:p w14:paraId="6C28DE6D" w14:textId="77777777" w:rsidR="005D42D8" w:rsidRPr="005D42D8" w:rsidRDefault="005D42D8" w:rsidP="005D42D8">
      <w:pPr>
        <w:pStyle w:val="EndNoteBibliography"/>
        <w:spacing w:after="0"/>
        <w:ind w:left="280" w:hanging="280"/>
      </w:pPr>
      <w:bookmarkStart w:id="47" w:name="_ENREF_37"/>
      <w:r w:rsidRPr="005D42D8">
        <w:t>37.</w:t>
      </w:r>
      <w:r w:rsidRPr="005D42D8">
        <w:tab/>
        <w:t xml:space="preserve">Custodio, J.M., et al., </w:t>
      </w:r>
      <w:r w:rsidRPr="005D42D8">
        <w:rPr>
          <w:i/>
        </w:rPr>
        <w:t>Pharmacokinetics and Safety of Tenofovir Alafenamide in HIV-Uninfected Subjects with Severe Renal Impairment.</w:t>
      </w:r>
      <w:r w:rsidRPr="005D42D8">
        <w:t xml:space="preserve"> Antimicrobial Agents and Chemotherapy, 2016. </w:t>
      </w:r>
      <w:r w:rsidRPr="005D42D8">
        <w:rPr>
          <w:b/>
        </w:rPr>
        <w:t>60</w:t>
      </w:r>
      <w:r w:rsidRPr="005D42D8">
        <w:t>(9): p. 5135.</w:t>
      </w:r>
      <w:bookmarkEnd w:id="47"/>
    </w:p>
    <w:p w14:paraId="04CC7527" w14:textId="77777777" w:rsidR="005D42D8" w:rsidRPr="005D42D8" w:rsidRDefault="005D42D8" w:rsidP="005D42D8">
      <w:pPr>
        <w:pStyle w:val="EndNoteBibliography"/>
        <w:spacing w:after="0"/>
        <w:ind w:left="280" w:hanging="280"/>
      </w:pPr>
      <w:bookmarkStart w:id="48" w:name="_ENREF_38"/>
      <w:r w:rsidRPr="005D42D8">
        <w:t>38.</w:t>
      </w:r>
      <w:r w:rsidRPr="005D42D8">
        <w:tab/>
        <w:t xml:space="preserve">Begley, R., et al., </w:t>
      </w:r>
      <w:r w:rsidRPr="005D42D8">
        <w:rPr>
          <w:i/>
        </w:rPr>
        <w:t>Pharmacokinetics of Tenofovir Alafenamide When Coadministered With Other HIV Antiretrovirals.</w:t>
      </w:r>
      <w:r w:rsidRPr="005D42D8">
        <w:t xml:space="preserve"> JAIDS Journal of Acquired Immune Deficiency Syndromes, 2018. </w:t>
      </w:r>
      <w:r w:rsidRPr="005D42D8">
        <w:rPr>
          <w:b/>
        </w:rPr>
        <w:t>78</w:t>
      </w:r>
      <w:r w:rsidRPr="005D42D8">
        <w:t>(4): p. 465-472.</w:t>
      </w:r>
      <w:bookmarkEnd w:id="48"/>
    </w:p>
    <w:p w14:paraId="1B9C9718" w14:textId="77777777" w:rsidR="005D42D8" w:rsidRPr="005D42D8" w:rsidRDefault="005D42D8" w:rsidP="005D42D8">
      <w:pPr>
        <w:pStyle w:val="EndNoteBibliography"/>
        <w:spacing w:after="0"/>
        <w:ind w:left="280" w:hanging="280"/>
      </w:pPr>
      <w:bookmarkStart w:id="49" w:name="_ENREF_39"/>
      <w:r w:rsidRPr="005D42D8">
        <w:t>39.</w:t>
      </w:r>
      <w:r w:rsidRPr="005D42D8">
        <w:tab/>
        <w:t xml:space="preserve">Cottrell, M.L., et al., </w:t>
      </w:r>
      <w:r w:rsidRPr="005D42D8">
        <w:rPr>
          <w:i/>
        </w:rPr>
        <w:t>Single-dose pharmacokinetics of tenofovir alafenamide and its active metabolite in the mucosal tissues.</w:t>
      </w:r>
      <w:r w:rsidRPr="005D42D8">
        <w:t xml:space="preserve"> Journal of Antimicrobial Chemotherapy, 2017. </w:t>
      </w:r>
      <w:r w:rsidRPr="005D42D8">
        <w:rPr>
          <w:b/>
        </w:rPr>
        <w:t>72</w:t>
      </w:r>
      <w:r w:rsidRPr="005D42D8">
        <w:t>(6): p. 1731-1740.</w:t>
      </w:r>
      <w:bookmarkEnd w:id="49"/>
    </w:p>
    <w:p w14:paraId="4E90810D" w14:textId="5307FEC2" w:rsidR="005D42D8" w:rsidRPr="005D42D8" w:rsidRDefault="005D42D8" w:rsidP="005D42D8">
      <w:pPr>
        <w:pStyle w:val="EndNoteBibliography"/>
        <w:spacing w:after="0"/>
        <w:ind w:left="280" w:hanging="280"/>
      </w:pPr>
      <w:bookmarkStart w:id="50" w:name="_ENREF_40"/>
      <w:r w:rsidRPr="005D42D8">
        <w:t>40.</w:t>
      </w:r>
      <w:r w:rsidRPr="005D42D8">
        <w:tab/>
        <w:t xml:space="preserve">Jenna Yager, K.B., Jose Castillo-Manchilla, Mary Morrow, Mustafa Ibrahim, Cricket Mchugh, Lane Bushman, Jennifer Kiser, Samantha Mawhinney, Peter Anderson. </w:t>
      </w:r>
      <w:r w:rsidRPr="005D42D8">
        <w:rPr>
          <w:i/>
        </w:rPr>
        <w:t>Tenofovir-diphosphate in PBMC following increasing TAF vs. TDF dosing under directly observed therapy</w:t>
      </w:r>
      <w:r w:rsidRPr="005D42D8">
        <w:t xml:space="preserve">. in </w:t>
      </w:r>
      <w:r w:rsidRPr="005D42D8">
        <w:rPr>
          <w:i/>
        </w:rPr>
        <w:t>20th International Workshop on Clinical Pharmacology of HIV, Hepatitis &amp; Other Antiviral Drugs</w:t>
      </w:r>
      <w:r w:rsidRPr="005D42D8">
        <w:t xml:space="preserve">. 2019. Noordwijk, Available from: </w:t>
      </w:r>
      <w:hyperlink r:id="rId16" w:history="1">
        <w:r w:rsidRPr="005D42D8">
          <w:rPr>
            <w:rStyle w:val="Hyperlink"/>
          </w:rPr>
          <w:t>http://regist2.virology-education.com/presentations/2019/20AntiviralPK/30_Yager.pdf</w:t>
        </w:r>
      </w:hyperlink>
      <w:r w:rsidRPr="005D42D8">
        <w:t>.</w:t>
      </w:r>
      <w:bookmarkEnd w:id="50"/>
    </w:p>
    <w:p w14:paraId="40D5BB77" w14:textId="77777777" w:rsidR="005D42D8" w:rsidRPr="005D42D8" w:rsidRDefault="005D42D8" w:rsidP="005D42D8">
      <w:pPr>
        <w:pStyle w:val="EndNoteBibliography"/>
        <w:spacing w:after="0"/>
        <w:ind w:left="280" w:hanging="280"/>
      </w:pPr>
      <w:bookmarkStart w:id="51" w:name="_ENREF_41"/>
      <w:r w:rsidRPr="005D42D8">
        <w:t>41.</w:t>
      </w:r>
      <w:r w:rsidRPr="005D42D8">
        <w:tab/>
        <w:t xml:space="preserve">Emily A. Krogstad, et al., </w:t>
      </w:r>
      <w:r w:rsidRPr="005D42D8">
        <w:rPr>
          <w:i/>
        </w:rPr>
        <w:t>Design of an Implant for Long-Acting HIV Pre-Exposure Prophylaxis: Input from South African Health Care Providers.</w:t>
      </w:r>
      <w:r w:rsidRPr="005D42D8">
        <w:t xml:space="preserve"> AIDS Patient Care and STDs, 2019. </w:t>
      </w:r>
      <w:r w:rsidRPr="005D42D8">
        <w:rPr>
          <w:b/>
        </w:rPr>
        <w:t>33</w:t>
      </w:r>
      <w:r w:rsidRPr="005D42D8">
        <w:t>(4): p. 157-166.</w:t>
      </w:r>
      <w:bookmarkEnd w:id="51"/>
    </w:p>
    <w:p w14:paraId="299FA18B" w14:textId="77777777" w:rsidR="005D42D8" w:rsidRPr="005D42D8" w:rsidRDefault="005D42D8" w:rsidP="005D42D8">
      <w:pPr>
        <w:pStyle w:val="EndNoteBibliography"/>
        <w:spacing w:after="0"/>
        <w:ind w:left="280" w:hanging="280"/>
      </w:pPr>
      <w:bookmarkStart w:id="52" w:name="_ENREF_42"/>
      <w:r w:rsidRPr="005D42D8">
        <w:t>42.</w:t>
      </w:r>
      <w:r w:rsidRPr="005D42D8">
        <w:tab/>
        <w:t xml:space="preserve">Custodio, J.M., et al., </w:t>
      </w:r>
      <w:r w:rsidRPr="005D42D8">
        <w:rPr>
          <w:i/>
        </w:rPr>
        <w:t>Pharmacokinetics and Safety of Tenofovir Alafenamide in HIV-Uninfected Subjects with Severe Renal Impairment.</w:t>
      </w:r>
      <w:r w:rsidRPr="005D42D8">
        <w:t xml:space="preserve"> Antimicrobial Agents and Chemotherapy, 2016. </w:t>
      </w:r>
      <w:r w:rsidRPr="005D42D8">
        <w:rPr>
          <w:b/>
        </w:rPr>
        <w:t>60</w:t>
      </w:r>
      <w:r w:rsidRPr="005D42D8">
        <w:t>(9): p. 5135-5140.</w:t>
      </w:r>
      <w:bookmarkEnd w:id="52"/>
    </w:p>
    <w:p w14:paraId="59599510" w14:textId="77777777" w:rsidR="005D42D8" w:rsidRPr="005D42D8" w:rsidRDefault="005D42D8" w:rsidP="005D42D8">
      <w:pPr>
        <w:pStyle w:val="EndNoteBibliography"/>
        <w:spacing w:after="0"/>
        <w:ind w:left="280" w:hanging="280"/>
      </w:pPr>
      <w:bookmarkStart w:id="53" w:name="_ENREF_43"/>
      <w:r w:rsidRPr="005D42D8">
        <w:t>43.</w:t>
      </w:r>
      <w:r w:rsidRPr="005D42D8">
        <w:tab/>
        <w:t xml:space="preserve">Darville, N., et al., </w:t>
      </w:r>
      <w:r w:rsidRPr="005D42D8">
        <w:rPr>
          <w:i/>
        </w:rPr>
        <w:t>Intramuscular Administration of Paliperidone Palmitate Extended-Release Injectable Microsuspension Induces a Subclinical Inflammatory Reaction Modulating the Pharmacokinetics in Rats.</w:t>
      </w:r>
      <w:r w:rsidRPr="005D42D8">
        <w:t xml:space="preserve"> J Pharm Sci 2014. </w:t>
      </w:r>
      <w:r w:rsidRPr="005D42D8">
        <w:rPr>
          <w:b/>
        </w:rPr>
        <w:t>103</w:t>
      </w:r>
      <w:r w:rsidRPr="005D42D8">
        <w:t>(7): p. 2072-2087.</w:t>
      </w:r>
      <w:bookmarkEnd w:id="53"/>
    </w:p>
    <w:p w14:paraId="09258FD8" w14:textId="77777777" w:rsidR="005D42D8" w:rsidRPr="005D42D8" w:rsidRDefault="005D42D8" w:rsidP="005D42D8">
      <w:pPr>
        <w:pStyle w:val="EndNoteBibliography"/>
        <w:spacing w:after="0"/>
        <w:ind w:left="280" w:hanging="280"/>
      </w:pPr>
      <w:bookmarkStart w:id="54" w:name="_ENREF_44"/>
      <w:r w:rsidRPr="005D42D8">
        <w:t>44.</w:t>
      </w:r>
      <w:r w:rsidRPr="005D42D8">
        <w:tab/>
        <w:t xml:space="preserve">Gatto G, et al. </w:t>
      </w:r>
      <w:r w:rsidRPr="005D42D8">
        <w:rPr>
          <w:i/>
        </w:rPr>
        <w:t>Pharmacokinetics of tenofovir alafenamide by subcutaneous implant for HIV PREP</w:t>
      </w:r>
      <w:r w:rsidRPr="005D42D8">
        <w:t xml:space="preserve">. in </w:t>
      </w:r>
      <w:r w:rsidRPr="005D42D8">
        <w:rPr>
          <w:i/>
        </w:rPr>
        <w:t>Conference on Retroviruses and Opportunistic Infections</w:t>
      </w:r>
      <w:r w:rsidRPr="005D42D8">
        <w:t>. 2019. Seattle, WA, March 4-7.</w:t>
      </w:r>
      <w:bookmarkEnd w:id="54"/>
    </w:p>
    <w:p w14:paraId="008403FA" w14:textId="77777777" w:rsidR="005D42D8" w:rsidRPr="005D42D8" w:rsidRDefault="005D42D8" w:rsidP="005D42D8">
      <w:pPr>
        <w:pStyle w:val="EndNoteBibliography"/>
        <w:spacing w:after="0"/>
        <w:ind w:left="280" w:hanging="280"/>
      </w:pPr>
      <w:bookmarkStart w:id="55" w:name="_ENREF_45"/>
      <w:r w:rsidRPr="005D42D8">
        <w:t>45.</w:t>
      </w:r>
      <w:r w:rsidRPr="005D42D8">
        <w:tab/>
        <w:t xml:space="preserve">Gunawardana Manjula, et al. </w:t>
      </w:r>
      <w:r w:rsidRPr="005D42D8">
        <w:rPr>
          <w:i/>
        </w:rPr>
        <w:t>Multispecies, In Vivo Evaluation of Subdermal Implants Delivering Tenofovir Alafenamide: Of Mice, Dogs and Sheep</w:t>
      </w:r>
      <w:r w:rsidRPr="005D42D8">
        <w:t xml:space="preserve">. in </w:t>
      </w:r>
      <w:r w:rsidRPr="005D42D8">
        <w:rPr>
          <w:i/>
        </w:rPr>
        <w:t>HIV Research for Prevention Meeting</w:t>
      </w:r>
      <w:r w:rsidRPr="005D42D8">
        <w:t>. 2018. Madrid, Spain, October 21-25.</w:t>
      </w:r>
      <w:bookmarkEnd w:id="55"/>
    </w:p>
    <w:p w14:paraId="07656991" w14:textId="77777777" w:rsidR="005D42D8" w:rsidRPr="005D42D8" w:rsidRDefault="005D42D8" w:rsidP="005D42D8">
      <w:pPr>
        <w:pStyle w:val="EndNoteBibliography"/>
        <w:ind w:left="280" w:hanging="280"/>
      </w:pPr>
      <w:bookmarkStart w:id="56" w:name="_ENREF_46"/>
      <w:r w:rsidRPr="005D42D8">
        <w:t>46.</w:t>
      </w:r>
      <w:r w:rsidRPr="005D42D8">
        <w:tab/>
        <w:t xml:space="preserve">DrugBank </w:t>
      </w:r>
      <w:r w:rsidRPr="005D42D8">
        <w:rPr>
          <w:i/>
        </w:rPr>
        <w:t>Tenofovir Alafenamide</w:t>
      </w:r>
      <w:r w:rsidRPr="005D42D8">
        <w:t>. 2019.</w:t>
      </w:r>
      <w:bookmarkEnd w:id="56"/>
    </w:p>
    <w:p w14:paraId="4D0D8DB3" w14:textId="639933CF" w:rsidR="000A01CA" w:rsidRPr="009645BC" w:rsidRDefault="00E47882" w:rsidP="0079549D">
      <w:pPr>
        <w:pStyle w:val="EndNoteBibliography"/>
        <w:spacing w:line="480" w:lineRule="auto"/>
        <w:ind w:left="280" w:hanging="280"/>
        <w:jc w:val="left"/>
        <w:rPr>
          <w:rFonts w:eastAsia="Times New Roman"/>
          <w:sz w:val="24"/>
          <w:szCs w:val="28"/>
          <w:vertAlign w:val="subscript"/>
        </w:rPr>
      </w:pPr>
      <w:r w:rsidRPr="009645BC">
        <w:rPr>
          <w:rFonts w:eastAsia="Times New Roman"/>
          <w:sz w:val="24"/>
          <w:szCs w:val="28"/>
          <w:vertAlign w:val="subscript"/>
        </w:rPr>
        <w:fldChar w:fldCharType="end"/>
      </w:r>
      <w:r w:rsidR="000A01CA" w:rsidRPr="009645BC">
        <w:rPr>
          <w:rFonts w:eastAsia="Times New Roman"/>
          <w:sz w:val="24"/>
          <w:szCs w:val="28"/>
          <w:vertAlign w:val="subscript"/>
        </w:rPr>
        <w:br w:type="page"/>
      </w:r>
    </w:p>
    <w:p w14:paraId="103D41B3" w14:textId="384FE22A" w:rsidR="00DD0F01" w:rsidRPr="009645BC" w:rsidRDefault="000A01CA" w:rsidP="0079549D">
      <w:pPr>
        <w:pStyle w:val="NoSpacing"/>
        <w:spacing w:line="480" w:lineRule="auto"/>
        <w:jc w:val="left"/>
        <w:rPr>
          <w:rFonts w:eastAsia="Times New Roman"/>
          <w:b/>
          <w:bCs/>
          <w:sz w:val="24"/>
          <w:szCs w:val="28"/>
        </w:rPr>
      </w:pPr>
      <w:r w:rsidRPr="009645BC">
        <w:rPr>
          <w:rFonts w:eastAsia="Times New Roman"/>
          <w:b/>
          <w:bCs/>
          <w:sz w:val="24"/>
          <w:szCs w:val="28"/>
        </w:rPr>
        <w:lastRenderedPageBreak/>
        <w:t>7 Tables</w:t>
      </w:r>
    </w:p>
    <w:p w14:paraId="3337AD46" w14:textId="77777777" w:rsidR="000A01CA" w:rsidRDefault="000A01CA" w:rsidP="0079549D">
      <w:pPr>
        <w:pStyle w:val="NoSpacing"/>
        <w:spacing w:line="480" w:lineRule="auto"/>
        <w:jc w:val="left"/>
        <w:rPr>
          <w:rFonts w:eastAsia="Times New Roman"/>
          <w:b/>
          <w:bCs/>
          <w:sz w:val="24"/>
          <w:szCs w:val="28"/>
        </w:rPr>
      </w:pPr>
    </w:p>
    <w:p w14:paraId="45B59189" w14:textId="77F25B55" w:rsidR="003B10B2" w:rsidRPr="00736804" w:rsidRDefault="003B10B2" w:rsidP="0079549D">
      <w:pPr>
        <w:pStyle w:val="Caption"/>
        <w:spacing w:line="480" w:lineRule="auto"/>
        <w:jc w:val="left"/>
        <w:rPr>
          <w:rFonts w:asciiTheme="majorHAnsi" w:hAnsiTheme="majorHAnsi" w:cstheme="majorHAnsi"/>
          <w:szCs w:val="20"/>
        </w:rPr>
      </w:pPr>
      <w:bookmarkStart w:id="57" w:name="_Ref463436332"/>
      <w:r w:rsidRPr="00736804">
        <w:rPr>
          <w:rFonts w:asciiTheme="majorHAnsi" w:hAnsiTheme="majorHAnsi" w:cstheme="majorHAnsi"/>
          <w:b/>
          <w:szCs w:val="20"/>
        </w:rPr>
        <w:t xml:space="preserve">Table </w:t>
      </w:r>
      <w:r w:rsidRPr="00736804">
        <w:rPr>
          <w:rFonts w:asciiTheme="majorHAnsi" w:hAnsiTheme="majorHAnsi" w:cstheme="majorHAnsi"/>
          <w:b/>
          <w:szCs w:val="20"/>
        </w:rPr>
        <w:fldChar w:fldCharType="begin"/>
      </w:r>
      <w:r w:rsidRPr="00736804">
        <w:rPr>
          <w:rFonts w:asciiTheme="majorHAnsi" w:hAnsiTheme="majorHAnsi" w:cstheme="majorHAnsi"/>
          <w:b/>
          <w:szCs w:val="20"/>
        </w:rPr>
        <w:instrText xml:space="preserve"> SEQ Table \* ARABIC </w:instrText>
      </w:r>
      <w:r w:rsidRPr="00736804">
        <w:rPr>
          <w:rFonts w:asciiTheme="majorHAnsi" w:hAnsiTheme="majorHAnsi" w:cstheme="majorHAnsi"/>
          <w:b/>
          <w:szCs w:val="20"/>
        </w:rPr>
        <w:fldChar w:fldCharType="separate"/>
      </w:r>
      <w:r w:rsidR="00142C7C">
        <w:rPr>
          <w:rFonts w:asciiTheme="majorHAnsi" w:hAnsiTheme="majorHAnsi" w:cstheme="majorHAnsi"/>
          <w:b/>
          <w:noProof/>
          <w:szCs w:val="20"/>
        </w:rPr>
        <w:t>1</w:t>
      </w:r>
      <w:r w:rsidRPr="00736804">
        <w:rPr>
          <w:rFonts w:asciiTheme="majorHAnsi" w:hAnsiTheme="majorHAnsi" w:cstheme="majorHAnsi"/>
          <w:b/>
          <w:szCs w:val="20"/>
        </w:rPr>
        <w:fldChar w:fldCharType="end"/>
      </w:r>
      <w:bookmarkEnd w:id="57"/>
      <w:r w:rsidRPr="00736804">
        <w:rPr>
          <w:rFonts w:asciiTheme="majorHAnsi" w:eastAsia="Times New Roman" w:hAnsiTheme="majorHAnsi" w:cstheme="majorHAnsi"/>
          <w:szCs w:val="20"/>
        </w:rPr>
        <w:t xml:space="preserve"> Physicochemical properties, </w:t>
      </w:r>
      <w:r w:rsidRPr="00736804">
        <w:rPr>
          <w:rFonts w:asciiTheme="majorHAnsi" w:eastAsia="Times New Roman" w:hAnsiTheme="majorHAnsi" w:cstheme="majorHAnsi"/>
          <w:i/>
          <w:szCs w:val="20"/>
        </w:rPr>
        <w:t>in vitro</w:t>
      </w:r>
      <w:r w:rsidRPr="00736804">
        <w:rPr>
          <w:rFonts w:asciiTheme="majorHAnsi" w:eastAsia="Times New Roman" w:hAnsiTheme="majorHAnsi" w:cstheme="majorHAnsi"/>
          <w:szCs w:val="20"/>
        </w:rPr>
        <w:t xml:space="preserve"> and population pharmacokinetic data of </w:t>
      </w:r>
      <w:r w:rsidR="00363A68">
        <w:rPr>
          <w:rFonts w:asciiTheme="majorHAnsi" w:eastAsia="Times New Roman" w:hAnsiTheme="majorHAnsi" w:cstheme="majorHAnsi"/>
          <w:szCs w:val="20"/>
        </w:rPr>
        <w:t>tenofovir alafenamide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9"/>
        <w:gridCol w:w="5517"/>
      </w:tblGrid>
      <w:tr w:rsidR="00DD7A49" w:rsidRPr="001F5863" w14:paraId="026D1060" w14:textId="4796C7E4" w:rsidTr="00DE5DBC">
        <w:trPr>
          <w:trHeight w:val="397"/>
        </w:trPr>
        <w:tc>
          <w:tcPr>
            <w:tcW w:w="1944" w:type="pct"/>
            <w:tcBorders>
              <w:top w:val="single" w:sz="4" w:space="0" w:color="auto"/>
              <w:bottom w:val="single" w:sz="4" w:space="0" w:color="auto"/>
            </w:tcBorders>
            <w:noWrap/>
            <w:vAlign w:val="center"/>
            <w:hideMark/>
          </w:tcPr>
          <w:p w14:paraId="619D071D" w14:textId="125001A8" w:rsidR="00DD7A49" w:rsidRPr="001F5863" w:rsidRDefault="00DD7A49" w:rsidP="0079549D">
            <w:pPr>
              <w:spacing w:after="0"/>
              <w:ind w:firstLine="0"/>
              <w:jc w:val="left"/>
              <w:rPr>
                <w:rFonts w:asciiTheme="majorHAnsi" w:eastAsia="Times New Roman" w:hAnsiTheme="majorHAnsi" w:cstheme="majorHAnsi"/>
                <w:color w:val="000000"/>
                <w:szCs w:val="20"/>
                <w:lang w:eastAsia="en-GB" w:bidi="te-IN"/>
              </w:rPr>
            </w:pPr>
            <w:r w:rsidRPr="001F5863">
              <w:rPr>
                <w:rFonts w:asciiTheme="majorHAnsi" w:eastAsia="Times New Roman" w:hAnsiTheme="majorHAnsi" w:cstheme="majorHAnsi"/>
                <w:color w:val="000000"/>
                <w:szCs w:val="20"/>
                <w:lang w:eastAsia="en-GB" w:bidi="te-IN"/>
              </w:rPr>
              <w:t> </w:t>
            </w:r>
            <w:r w:rsidR="001F5863" w:rsidRPr="001F5863">
              <w:rPr>
                <w:rFonts w:asciiTheme="majorHAnsi" w:eastAsia="Times New Roman" w:hAnsiTheme="majorHAnsi" w:cstheme="majorHAnsi"/>
                <w:color w:val="000000"/>
                <w:szCs w:val="20"/>
                <w:lang w:eastAsia="en-GB" w:bidi="te-IN"/>
              </w:rPr>
              <w:t>Property</w:t>
            </w:r>
          </w:p>
        </w:tc>
        <w:tc>
          <w:tcPr>
            <w:tcW w:w="3056" w:type="pct"/>
            <w:tcBorders>
              <w:top w:val="single" w:sz="4" w:space="0" w:color="auto"/>
              <w:bottom w:val="single" w:sz="4" w:space="0" w:color="auto"/>
            </w:tcBorders>
            <w:vAlign w:val="center"/>
            <w:hideMark/>
          </w:tcPr>
          <w:p w14:paraId="6026D546" w14:textId="02FAD3FB" w:rsidR="00DD7A49" w:rsidRPr="001F5863" w:rsidRDefault="001F5863" w:rsidP="0079549D">
            <w:pPr>
              <w:spacing w:after="0"/>
              <w:ind w:firstLine="0"/>
              <w:jc w:val="center"/>
              <w:rPr>
                <w:rFonts w:asciiTheme="majorHAnsi" w:eastAsia="Times New Roman" w:hAnsiTheme="majorHAnsi" w:cstheme="majorHAnsi"/>
                <w:b/>
                <w:bCs/>
                <w:color w:val="000000"/>
                <w:szCs w:val="20"/>
                <w:lang w:eastAsia="en-GB" w:bidi="te-IN"/>
              </w:rPr>
            </w:pPr>
            <w:r w:rsidRPr="001F5863">
              <w:rPr>
                <w:rFonts w:asciiTheme="majorHAnsi" w:eastAsia="Times New Roman" w:hAnsiTheme="majorHAnsi" w:cstheme="majorHAnsi"/>
                <w:b/>
                <w:bCs/>
                <w:color w:val="000000"/>
                <w:szCs w:val="20"/>
                <w:lang w:eastAsia="en-GB" w:bidi="te-IN"/>
              </w:rPr>
              <w:t>Tenofovir Alafenamide</w:t>
            </w:r>
          </w:p>
        </w:tc>
      </w:tr>
      <w:tr w:rsidR="00DE5DBC" w:rsidRPr="001F5863" w14:paraId="5E81E31E" w14:textId="77777777" w:rsidTr="00DE5DBC">
        <w:trPr>
          <w:trHeight w:val="397"/>
        </w:trPr>
        <w:tc>
          <w:tcPr>
            <w:tcW w:w="1944" w:type="pct"/>
            <w:noWrap/>
            <w:vAlign w:val="center"/>
          </w:tcPr>
          <w:p w14:paraId="708FCD44" w14:textId="2D137848" w:rsidR="00DE5DBC" w:rsidRPr="00DE5DBC" w:rsidRDefault="00DE5DBC" w:rsidP="0079549D">
            <w:pPr>
              <w:spacing w:after="0"/>
              <w:ind w:firstLine="0"/>
              <w:jc w:val="left"/>
              <w:rPr>
                <w:rFonts w:asciiTheme="majorHAnsi" w:hAnsiTheme="majorHAnsi" w:cstheme="majorHAnsi"/>
                <w:color w:val="000000" w:themeColor="text1"/>
                <w:kern w:val="24"/>
                <w:szCs w:val="20"/>
              </w:rPr>
            </w:pPr>
            <w:r>
              <w:rPr>
                <w:rFonts w:asciiTheme="majorHAnsi" w:hAnsiTheme="majorHAnsi" w:cstheme="majorHAnsi"/>
                <w:color w:val="000000" w:themeColor="text1"/>
                <w:kern w:val="24"/>
                <w:szCs w:val="20"/>
              </w:rPr>
              <w:t>Molecular weight</w:t>
            </w:r>
          </w:p>
        </w:tc>
        <w:tc>
          <w:tcPr>
            <w:tcW w:w="3056" w:type="pct"/>
            <w:vAlign w:val="center"/>
          </w:tcPr>
          <w:p w14:paraId="57C292AD" w14:textId="65402C50" w:rsidR="00DE5DBC" w:rsidRPr="00DE5DBC" w:rsidRDefault="00DE5DBC" w:rsidP="0079549D">
            <w:pPr>
              <w:spacing w:after="0"/>
              <w:ind w:firstLine="0"/>
              <w:jc w:val="center"/>
              <w:rPr>
                <w:rFonts w:asciiTheme="majorHAnsi" w:hAnsiTheme="majorHAnsi" w:cstheme="majorHAnsi"/>
                <w:color w:val="000000" w:themeColor="text1"/>
                <w:kern w:val="24"/>
                <w:szCs w:val="20"/>
              </w:rPr>
            </w:pPr>
            <w:r>
              <w:rPr>
                <w:rFonts w:asciiTheme="majorHAnsi" w:hAnsiTheme="majorHAnsi" w:cstheme="majorHAnsi"/>
                <w:color w:val="000000" w:themeColor="text1"/>
                <w:kern w:val="24"/>
                <w:szCs w:val="20"/>
              </w:rPr>
              <w:t xml:space="preserve">476.474 </w:t>
            </w:r>
            <w:r w:rsidR="00DC35D7">
              <w:rPr>
                <w:rFonts w:asciiTheme="majorHAnsi" w:hAnsiTheme="majorHAnsi" w:cstheme="majorHAnsi"/>
                <w:color w:val="000000" w:themeColor="text1"/>
                <w:kern w:val="24"/>
                <w:szCs w:val="20"/>
              </w:rPr>
              <w:fldChar w:fldCharType="begin"/>
            </w:r>
            <w:r w:rsidR="00DC35D7">
              <w:rPr>
                <w:rFonts w:asciiTheme="majorHAnsi" w:hAnsiTheme="majorHAnsi" w:cstheme="majorHAnsi"/>
                <w:color w:val="000000" w:themeColor="text1"/>
                <w:kern w:val="24"/>
                <w:szCs w:val="20"/>
              </w:rPr>
              <w:instrText xml:space="preserve"> ADDIN EN.CITE &lt;EndNote&gt;&lt;Cite&gt;&lt;Author&gt;DrugBank&lt;/Author&gt;&lt;Year&gt;2019&lt;/Year&gt;&lt;RecNum&gt;1122&lt;/RecNum&gt;&lt;DisplayText&gt;[46]&lt;/DisplayText&gt;&lt;record&gt;&lt;rec-number&gt;1122&lt;/rec-number&gt;&lt;foreign-keys&gt;&lt;key app="EN" db-id="sw0fsw99vzvt2we0wwdpe5zgr5t9xzzvfwex" timestamp="1564412494"&gt;1122&lt;/key&gt;&lt;/foreign-keys&gt;&lt;ref-type name="Electronic Article"&gt;43&lt;/ref-type&gt;&lt;contributors&gt;&lt;authors&gt;&lt;author&gt;DrugBank&lt;/author&gt;&lt;/authors&gt;&lt;/contributors&gt;&lt;titles&gt;&lt;title&gt;Tenofovir Alafenamide&lt;/title&gt;&lt;/titles&gt;&lt;dates&gt;&lt;year&gt;2019&lt;/year&gt;&lt;pub-dates&gt;&lt;date&gt;Accessed: 29/07/2019&lt;/date&gt;&lt;/pub-dates&gt;&lt;/dates&gt;&lt;urls&gt;&lt;related-urls&gt;&lt;url&gt;https://www.drugbank.ca/drugs/DB09299&lt;/url&gt;&lt;/related-urls&gt;&lt;/urls&gt;&lt;/record&gt;&lt;/Cite&gt;&lt;/EndNote&gt;</w:instrText>
            </w:r>
            <w:r w:rsidR="00DC35D7">
              <w:rPr>
                <w:rFonts w:asciiTheme="majorHAnsi" w:hAnsiTheme="majorHAnsi" w:cstheme="majorHAnsi"/>
                <w:color w:val="000000" w:themeColor="text1"/>
                <w:kern w:val="24"/>
                <w:szCs w:val="20"/>
              </w:rPr>
              <w:fldChar w:fldCharType="separate"/>
            </w:r>
            <w:r w:rsidR="00DC35D7">
              <w:rPr>
                <w:rFonts w:asciiTheme="majorHAnsi" w:hAnsiTheme="majorHAnsi" w:cstheme="majorHAnsi"/>
                <w:noProof/>
                <w:color w:val="000000" w:themeColor="text1"/>
                <w:kern w:val="24"/>
                <w:szCs w:val="20"/>
              </w:rPr>
              <w:t>[</w:t>
            </w:r>
            <w:hyperlink w:anchor="_ENREF_46" w:tooltip="DrugBank, 2019 #1122" w:history="1">
              <w:r w:rsidR="005D42D8">
                <w:rPr>
                  <w:rFonts w:asciiTheme="majorHAnsi" w:hAnsiTheme="majorHAnsi" w:cstheme="majorHAnsi"/>
                  <w:noProof/>
                  <w:color w:val="000000" w:themeColor="text1"/>
                  <w:kern w:val="24"/>
                  <w:szCs w:val="20"/>
                </w:rPr>
                <w:t>46</w:t>
              </w:r>
            </w:hyperlink>
            <w:r w:rsidR="00DC35D7">
              <w:rPr>
                <w:rFonts w:asciiTheme="majorHAnsi" w:hAnsiTheme="majorHAnsi" w:cstheme="majorHAnsi"/>
                <w:noProof/>
                <w:color w:val="000000" w:themeColor="text1"/>
                <w:kern w:val="24"/>
                <w:szCs w:val="20"/>
              </w:rPr>
              <w:t>]</w:t>
            </w:r>
            <w:r w:rsidR="00DC35D7">
              <w:rPr>
                <w:rFonts w:asciiTheme="majorHAnsi" w:hAnsiTheme="majorHAnsi" w:cstheme="majorHAnsi"/>
                <w:color w:val="000000" w:themeColor="text1"/>
                <w:kern w:val="24"/>
                <w:szCs w:val="20"/>
              </w:rPr>
              <w:fldChar w:fldCharType="end"/>
            </w:r>
          </w:p>
        </w:tc>
      </w:tr>
      <w:tr w:rsidR="00DE5DBC" w:rsidRPr="001F5863" w14:paraId="73964D7D" w14:textId="77777777" w:rsidTr="00DE5DBC">
        <w:trPr>
          <w:trHeight w:val="397"/>
        </w:trPr>
        <w:tc>
          <w:tcPr>
            <w:tcW w:w="1944" w:type="pct"/>
            <w:noWrap/>
            <w:vAlign w:val="center"/>
          </w:tcPr>
          <w:p w14:paraId="1086E815" w14:textId="774D641D" w:rsidR="00DE5DBC" w:rsidRPr="00DE5DBC" w:rsidRDefault="00DE5DBC" w:rsidP="0079549D">
            <w:pPr>
              <w:spacing w:after="0"/>
              <w:ind w:firstLine="0"/>
              <w:jc w:val="left"/>
              <w:rPr>
                <w:rFonts w:asciiTheme="majorHAnsi" w:hAnsiTheme="majorHAnsi" w:cstheme="majorHAnsi"/>
                <w:color w:val="000000" w:themeColor="text1"/>
                <w:kern w:val="24"/>
                <w:szCs w:val="20"/>
              </w:rPr>
            </w:pPr>
            <w:r>
              <w:rPr>
                <w:rFonts w:asciiTheme="majorHAnsi" w:hAnsiTheme="majorHAnsi" w:cstheme="majorHAnsi"/>
                <w:color w:val="000000" w:themeColor="text1"/>
                <w:kern w:val="24"/>
                <w:szCs w:val="20"/>
              </w:rPr>
              <w:t>Solubility in water</w:t>
            </w:r>
          </w:p>
        </w:tc>
        <w:tc>
          <w:tcPr>
            <w:tcW w:w="3056" w:type="pct"/>
            <w:vAlign w:val="center"/>
          </w:tcPr>
          <w:p w14:paraId="22821618" w14:textId="0662733D" w:rsidR="00DE5DBC" w:rsidRPr="00DE5DBC" w:rsidRDefault="00DE5DBC" w:rsidP="0079549D">
            <w:pPr>
              <w:spacing w:after="0"/>
              <w:ind w:firstLine="0"/>
              <w:jc w:val="center"/>
              <w:rPr>
                <w:rFonts w:asciiTheme="majorHAnsi" w:hAnsiTheme="majorHAnsi" w:cstheme="majorHAnsi"/>
                <w:color w:val="000000" w:themeColor="text1"/>
                <w:kern w:val="24"/>
                <w:szCs w:val="20"/>
              </w:rPr>
            </w:pPr>
            <w:r>
              <w:rPr>
                <w:rFonts w:asciiTheme="majorHAnsi" w:hAnsiTheme="majorHAnsi" w:cstheme="majorHAnsi"/>
                <w:color w:val="000000" w:themeColor="text1"/>
                <w:kern w:val="24"/>
                <w:szCs w:val="20"/>
              </w:rPr>
              <w:t xml:space="preserve">4.86 mg/ml </w:t>
            </w:r>
            <w:r w:rsidR="00DC35D7">
              <w:rPr>
                <w:rFonts w:asciiTheme="majorHAnsi" w:hAnsiTheme="majorHAnsi" w:cstheme="majorHAnsi"/>
                <w:color w:val="000000" w:themeColor="text1"/>
                <w:kern w:val="24"/>
                <w:szCs w:val="20"/>
              </w:rPr>
              <w:fldChar w:fldCharType="begin"/>
            </w:r>
            <w:r w:rsidR="00DC35D7">
              <w:rPr>
                <w:rFonts w:asciiTheme="majorHAnsi" w:hAnsiTheme="majorHAnsi" w:cstheme="majorHAnsi"/>
                <w:color w:val="000000" w:themeColor="text1"/>
                <w:kern w:val="24"/>
                <w:szCs w:val="20"/>
              </w:rPr>
              <w:instrText xml:space="preserve"> ADDIN EN.CITE &lt;EndNote&gt;&lt;Cite&gt;&lt;Author&gt;DrugBank&lt;/Author&gt;&lt;Year&gt;2019&lt;/Year&gt;&lt;RecNum&gt;1122&lt;/RecNum&gt;&lt;DisplayText&gt;[46]&lt;/DisplayText&gt;&lt;record&gt;&lt;rec-number&gt;1122&lt;/rec-number&gt;&lt;foreign-keys&gt;&lt;key app="EN" db-id="sw0fsw99vzvt2we0wwdpe5zgr5t9xzzvfwex" timestamp="1564412494"&gt;1122&lt;/key&gt;&lt;/foreign-keys&gt;&lt;ref-type name="Electronic Article"&gt;43&lt;/ref-type&gt;&lt;contributors&gt;&lt;authors&gt;&lt;author&gt;DrugBank&lt;/author&gt;&lt;/authors&gt;&lt;/contributors&gt;&lt;titles&gt;&lt;title&gt;Tenofovir Alafenamide&lt;/title&gt;&lt;/titles&gt;&lt;dates&gt;&lt;year&gt;2019&lt;/year&gt;&lt;pub-dates&gt;&lt;date&gt;Accessed: 29/07/2019&lt;/date&gt;&lt;/pub-dates&gt;&lt;/dates&gt;&lt;urls&gt;&lt;related-urls&gt;&lt;url&gt;https://www.drugbank.ca/drugs/DB09299&lt;/url&gt;&lt;/related-urls&gt;&lt;/urls&gt;&lt;/record&gt;&lt;/Cite&gt;&lt;/EndNote&gt;</w:instrText>
            </w:r>
            <w:r w:rsidR="00DC35D7">
              <w:rPr>
                <w:rFonts w:asciiTheme="majorHAnsi" w:hAnsiTheme="majorHAnsi" w:cstheme="majorHAnsi"/>
                <w:color w:val="000000" w:themeColor="text1"/>
                <w:kern w:val="24"/>
                <w:szCs w:val="20"/>
              </w:rPr>
              <w:fldChar w:fldCharType="separate"/>
            </w:r>
            <w:r w:rsidR="00DC35D7">
              <w:rPr>
                <w:rFonts w:asciiTheme="majorHAnsi" w:hAnsiTheme="majorHAnsi" w:cstheme="majorHAnsi"/>
                <w:noProof/>
                <w:color w:val="000000" w:themeColor="text1"/>
                <w:kern w:val="24"/>
                <w:szCs w:val="20"/>
              </w:rPr>
              <w:t>[</w:t>
            </w:r>
            <w:hyperlink w:anchor="_ENREF_46" w:tooltip="DrugBank, 2019 #1122" w:history="1">
              <w:r w:rsidR="005D42D8">
                <w:rPr>
                  <w:rFonts w:asciiTheme="majorHAnsi" w:hAnsiTheme="majorHAnsi" w:cstheme="majorHAnsi"/>
                  <w:noProof/>
                  <w:color w:val="000000" w:themeColor="text1"/>
                  <w:kern w:val="24"/>
                  <w:szCs w:val="20"/>
                </w:rPr>
                <w:t>46</w:t>
              </w:r>
            </w:hyperlink>
            <w:r w:rsidR="00DC35D7">
              <w:rPr>
                <w:rFonts w:asciiTheme="majorHAnsi" w:hAnsiTheme="majorHAnsi" w:cstheme="majorHAnsi"/>
                <w:noProof/>
                <w:color w:val="000000" w:themeColor="text1"/>
                <w:kern w:val="24"/>
                <w:szCs w:val="20"/>
              </w:rPr>
              <w:t>]</w:t>
            </w:r>
            <w:r w:rsidR="00DC35D7">
              <w:rPr>
                <w:rFonts w:asciiTheme="majorHAnsi" w:hAnsiTheme="majorHAnsi" w:cstheme="majorHAnsi"/>
                <w:color w:val="000000" w:themeColor="text1"/>
                <w:kern w:val="24"/>
                <w:szCs w:val="20"/>
              </w:rPr>
              <w:fldChar w:fldCharType="end"/>
            </w:r>
          </w:p>
        </w:tc>
      </w:tr>
      <w:tr w:rsidR="00DD7A49" w:rsidRPr="001F5863" w14:paraId="4EA77030" w14:textId="78073352" w:rsidTr="00DE5DBC">
        <w:trPr>
          <w:trHeight w:val="20"/>
        </w:trPr>
        <w:tc>
          <w:tcPr>
            <w:tcW w:w="1944" w:type="pct"/>
            <w:noWrap/>
            <w:hideMark/>
          </w:tcPr>
          <w:p w14:paraId="2D19DF29" w14:textId="050DE29C" w:rsidR="00DD7A49" w:rsidRPr="001F5863" w:rsidRDefault="001F5863" w:rsidP="0079549D">
            <w:pPr>
              <w:spacing w:after="0"/>
              <w:ind w:firstLine="0"/>
              <w:jc w:val="left"/>
              <w:rPr>
                <w:rFonts w:asciiTheme="majorHAnsi" w:eastAsia="Times New Roman" w:hAnsiTheme="majorHAnsi" w:cstheme="majorHAnsi"/>
                <w:color w:val="000000"/>
                <w:szCs w:val="20"/>
                <w:lang w:eastAsia="en-GB" w:bidi="te-IN"/>
              </w:rPr>
            </w:pPr>
            <w:r>
              <w:rPr>
                <w:rFonts w:asciiTheme="majorHAnsi" w:hAnsiTheme="majorHAnsi" w:cstheme="majorHAnsi"/>
                <w:color w:val="000000" w:themeColor="text1"/>
                <w:kern w:val="24"/>
                <w:szCs w:val="20"/>
              </w:rPr>
              <w:t>l</w:t>
            </w:r>
            <w:r w:rsidR="00DD7A49" w:rsidRPr="001F5863">
              <w:rPr>
                <w:rFonts w:asciiTheme="majorHAnsi" w:hAnsiTheme="majorHAnsi" w:cstheme="majorHAnsi"/>
                <w:color w:val="000000" w:themeColor="text1"/>
                <w:kern w:val="24"/>
                <w:szCs w:val="20"/>
              </w:rPr>
              <w:t>og P</w:t>
            </w:r>
            <w:r w:rsidRPr="001F5863">
              <w:rPr>
                <w:rFonts w:asciiTheme="majorHAnsi" w:hAnsiTheme="majorHAnsi" w:cstheme="majorHAnsi"/>
                <w:color w:val="000000" w:themeColor="text1"/>
                <w:kern w:val="24"/>
                <w:szCs w:val="20"/>
                <w:vertAlign w:val="subscript"/>
              </w:rPr>
              <w:t>o:</w:t>
            </w:r>
            <w:r w:rsidR="00421DDA">
              <w:rPr>
                <w:rFonts w:asciiTheme="majorHAnsi" w:hAnsiTheme="majorHAnsi" w:cstheme="majorHAnsi"/>
                <w:color w:val="000000" w:themeColor="text1"/>
                <w:kern w:val="24"/>
                <w:szCs w:val="20"/>
                <w:vertAlign w:val="subscript"/>
              </w:rPr>
              <w:t xml:space="preserve"> </w:t>
            </w:r>
            <w:r w:rsidRPr="001F5863">
              <w:rPr>
                <w:rFonts w:asciiTheme="majorHAnsi" w:hAnsiTheme="majorHAnsi" w:cstheme="majorHAnsi"/>
                <w:color w:val="000000" w:themeColor="text1"/>
                <w:kern w:val="24"/>
                <w:szCs w:val="20"/>
                <w:vertAlign w:val="subscript"/>
              </w:rPr>
              <w:t>w</w:t>
            </w:r>
          </w:p>
        </w:tc>
        <w:tc>
          <w:tcPr>
            <w:tcW w:w="3056" w:type="pct"/>
            <w:hideMark/>
          </w:tcPr>
          <w:p w14:paraId="5492E8C9" w14:textId="00042F81" w:rsidR="00DD7A49" w:rsidRPr="001F5863" w:rsidRDefault="00DD7A49" w:rsidP="0079549D">
            <w:pPr>
              <w:spacing w:after="0"/>
              <w:ind w:firstLine="0"/>
              <w:jc w:val="center"/>
              <w:rPr>
                <w:rFonts w:asciiTheme="majorHAnsi" w:eastAsia="Times New Roman" w:hAnsiTheme="majorHAnsi" w:cstheme="majorHAnsi"/>
                <w:color w:val="000000"/>
                <w:szCs w:val="20"/>
                <w:lang w:eastAsia="en-GB" w:bidi="te-IN"/>
              </w:rPr>
            </w:pPr>
            <w:r w:rsidRPr="001F5863">
              <w:rPr>
                <w:rFonts w:asciiTheme="majorHAnsi" w:hAnsiTheme="majorHAnsi" w:cstheme="majorHAnsi"/>
                <w:color w:val="000000" w:themeColor="text1"/>
                <w:kern w:val="24"/>
                <w:szCs w:val="20"/>
              </w:rPr>
              <w:t>1.6</w:t>
            </w:r>
            <w:r w:rsidR="006E6EC2">
              <w:rPr>
                <w:rFonts w:asciiTheme="majorHAnsi" w:hAnsiTheme="majorHAnsi" w:cstheme="majorHAnsi"/>
                <w:color w:val="000000" w:themeColor="text1"/>
                <w:kern w:val="24"/>
                <w:szCs w:val="20"/>
              </w:rPr>
              <w:t xml:space="preserve"> </w:t>
            </w:r>
            <w:r w:rsidR="006E6EC2">
              <w:rPr>
                <w:rFonts w:asciiTheme="majorHAnsi" w:hAnsiTheme="majorHAnsi" w:cstheme="majorHAnsi"/>
                <w:color w:val="000000" w:themeColor="text1"/>
                <w:kern w:val="24"/>
                <w:szCs w:val="20"/>
              </w:rPr>
              <w:fldChar w:fldCharType="begin"/>
            </w:r>
            <w:r w:rsidR="00DC35D7">
              <w:rPr>
                <w:rFonts w:asciiTheme="majorHAnsi" w:hAnsiTheme="majorHAnsi" w:cstheme="majorHAnsi"/>
                <w:color w:val="000000" w:themeColor="text1"/>
                <w:kern w:val="24"/>
                <w:szCs w:val="20"/>
              </w:rPr>
              <w:instrText xml:space="preserve"> ADDIN EN.CITE &lt;EndNote&gt;&lt;Cite&gt;&lt;Author&gt;DrugBank&lt;/Author&gt;&lt;Year&gt;2019&lt;/Year&gt;&lt;RecNum&gt;1122&lt;/RecNum&gt;&lt;DisplayText&gt;[46]&lt;/DisplayText&gt;&lt;record&gt;&lt;rec-number&gt;1122&lt;/rec-number&gt;&lt;foreign-keys&gt;&lt;key app="EN" db-id="sw0fsw99vzvt2we0wwdpe5zgr5t9xzzvfwex" timestamp="1564412494"&gt;1122&lt;/key&gt;&lt;/foreign-keys&gt;&lt;ref-type name="Electronic Article"&gt;43&lt;/ref-type&gt;&lt;contributors&gt;&lt;authors&gt;&lt;author&gt;DrugBank&lt;/author&gt;&lt;/authors&gt;&lt;/contributors&gt;&lt;titles&gt;&lt;title&gt;Tenofovir Alafenamide&lt;/title&gt;&lt;/titles&gt;&lt;dates&gt;&lt;year&gt;2019&lt;/year&gt;&lt;pub-dates&gt;&lt;date&gt;Accessed: 29/07/2019&lt;/date&gt;&lt;/pub-dates&gt;&lt;/dates&gt;&lt;urls&gt;&lt;related-urls&gt;&lt;url&gt;https://www.drugbank.ca/drugs/DB09299&lt;/url&gt;&lt;/related-urls&gt;&lt;/urls&gt;&lt;/record&gt;&lt;/Cite&gt;&lt;/EndNote&gt;</w:instrText>
            </w:r>
            <w:r w:rsidR="006E6EC2">
              <w:rPr>
                <w:rFonts w:asciiTheme="majorHAnsi" w:hAnsiTheme="majorHAnsi" w:cstheme="majorHAnsi"/>
                <w:color w:val="000000" w:themeColor="text1"/>
                <w:kern w:val="24"/>
                <w:szCs w:val="20"/>
              </w:rPr>
              <w:fldChar w:fldCharType="separate"/>
            </w:r>
            <w:r w:rsidR="004979C7">
              <w:rPr>
                <w:rFonts w:asciiTheme="majorHAnsi" w:hAnsiTheme="majorHAnsi" w:cstheme="majorHAnsi"/>
                <w:noProof/>
                <w:color w:val="000000" w:themeColor="text1"/>
                <w:kern w:val="24"/>
                <w:szCs w:val="20"/>
              </w:rPr>
              <w:t>[</w:t>
            </w:r>
            <w:hyperlink w:anchor="_ENREF_46" w:tooltip="DrugBank, 2019 #1122" w:history="1">
              <w:r w:rsidR="005D42D8">
                <w:rPr>
                  <w:rFonts w:asciiTheme="majorHAnsi" w:hAnsiTheme="majorHAnsi" w:cstheme="majorHAnsi"/>
                  <w:noProof/>
                  <w:color w:val="000000" w:themeColor="text1"/>
                  <w:kern w:val="24"/>
                  <w:szCs w:val="20"/>
                </w:rPr>
                <w:t>46</w:t>
              </w:r>
            </w:hyperlink>
            <w:r w:rsidR="004979C7">
              <w:rPr>
                <w:rFonts w:asciiTheme="majorHAnsi" w:hAnsiTheme="majorHAnsi" w:cstheme="majorHAnsi"/>
                <w:noProof/>
                <w:color w:val="000000" w:themeColor="text1"/>
                <w:kern w:val="24"/>
                <w:szCs w:val="20"/>
              </w:rPr>
              <w:t>]</w:t>
            </w:r>
            <w:r w:rsidR="006E6EC2">
              <w:rPr>
                <w:rFonts w:asciiTheme="majorHAnsi" w:hAnsiTheme="majorHAnsi" w:cstheme="majorHAnsi"/>
                <w:color w:val="000000" w:themeColor="text1"/>
                <w:kern w:val="24"/>
                <w:szCs w:val="20"/>
              </w:rPr>
              <w:fldChar w:fldCharType="end"/>
            </w:r>
          </w:p>
        </w:tc>
      </w:tr>
      <w:tr w:rsidR="00DD7A49" w:rsidRPr="001F5863" w14:paraId="4EE73C73" w14:textId="5049E93A" w:rsidTr="001F5863">
        <w:trPr>
          <w:trHeight w:val="20"/>
        </w:trPr>
        <w:tc>
          <w:tcPr>
            <w:tcW w:w="1944" w:type="pct"/>
            <w:noWrap/>
            <w:hideMark/>
          </w:tcPr>
          <w:p w14:paraId="0887CD30" w14:textId="49DE5544" w:rsidR="00DD7A49" w:rsidRPr="001F5863" w:rsidRDefault="00DD7A49" w:rsidP="0079549D">
            <w:pPr>
              <w:spacing w:after="0"/>
              <w:ind w:firstLine="0"/>
              <w:jc w:val="left"/>
              <w:rPr>
                <w:rFonts w:asciiTheme="majorHAnsi" w:eastAsia="Times New Roman" w:hAnsiTheme="majorHAnsi" w:cstheme="majorHAnsi"/>
                <w:color w:val="000000"/>
                <w:szCs w:val="20"/>
                <w:lang w:eastAsia="en-GB" w:bidi="te-IN"/>
              </w:rPr>
            </w:pPr>
            <w:proofErr w:type="spellStart"/>
            <w:r w:rsidRPr="001F5863">
              <w:rPr>
                <w:rFonts w:asciiTheme="majorHAnsi" w:hAnsiTheme="majorHAnsi" w:cstheme="majorHAnsi"/>
                <w:color w:val="000000" w:themeColor="text1"/>
                <w:kern w:val="24"/>
                <w:szCs w:val="20"/>
              </w:rPr>
              <w:t>pKa</w:t>
            </w:r>
            <w:proofErr w:type="spellEnd"/>
          </w:p>
        </w:tc>
        <w:tc>
          <w:tcPr>
            <w:tcW w:w="3056" w:type="pct"/>
            <w:hideMark/>
          </w:tcPr>
          <w:p w14:paraId="5CD7658E" w14:textId="252452C2" w:rsidR="00DD7A49" w:rsidRPr="001F5863" w:rsidRDefault="00DD7A49" w:rsidP="0079549D">
            <w:pPr>
              <w:spacing w:after="0"/>
              <w:ind w:firstLine="0"/>
              <w:jc w:val="center"/>
              <w:rPr>
                <w:rFonts w:asciiTheme="majorHAnsi" w:eastAsia="Times New Roman" w:hAnsiTheme="majorHAnsi" w:cstheme="majorHAnsi"/>
                <w:color w:val="000000"/>
                <w:szCs w:val="20"/>
                <w:lang w:eastAsia="en-GB" w:bidi="te-IN"/>
              </w:rPr>
            </w:pPr>
            <w:r w:rsidRPr="001F5863">
              <w:rPr>
                <w:rFonts w:asciiTheme="majorHAnsi" w:hAnsiTheme="majorHAnsi" w:cstheme="majorHAnsi"/>
                <w:color w:val="000000" w:themeColor="text1"/>
                <w:kern w:val="24"/>
                <w:szCs w:val="20"/>
              </w:rPr>
              <w:t>3.96</w:t>
            </w:r>
            <w:r w:rsidR="006E6EC2">
              <w:rPr>
                <w:rFonts w:asciiTheme="majorHAnsi" w:hAnsiTheme="majorHAnsi" w:cstheme="majorHAnsi"/>
                <w:color w:val="000000" w:themeColor="text1"/>
                <w:kern w:val="24"/>
                <w:szCs w:val="20"/>
              </w:rPr>
              <w:t xml:space="preserve"> </w:t>
            </w:r>
            <w:r w:rsidR="006E6EC2">
              <w:rPr>
                <w:rFonts w:asciiTheme="majorHAnsi" w:hAnsiTheme="majorHAnsi" w:cstheme="majorHAnsi"/>
                <w:color w:val="000000" w:themeColor="text1"/>
                <w:kern w:val="24"/>
                <w:szCs w:val="20"/>
              </w:rPr>
              <w:fldChar w:fldCharType="begin"/>
            </w:r>
            <w:r w:rsidR="00DC35D7">
              <w:rPr>
                <w:rFonts w:asciiTheme="majorHAnsi" w:hAnsiTheme="majorHAnsi" w:cstheme="majorHAnsi"/>
                <w:color w:val="000000" w:themeColor="text1"/>
                <w:kern w:val="24"/>
                <w:szCs w:val="20"/>
              </w:rPr>
              <w:instrText xml:space="preserve"> ADDIN EN.CITE &lt;EndNote&gt;&lt;Cite&gt;&lt;Author&gt;DrugBank&lt;/Author&gt;&lt;Year&gt;2019&lt;/Year&gt;&lt;RecNum&gt;1122&lt;/RecNum&gt;&lt;DisplayText&gt;[46]&lt;/DisplayText&gt;&lt;record&gt;&lt;rec-number&gt;1122&lt;/rec-number&gt;&lt;foreign-keys&gt;&lt;key app="EN" db-id="sw0fsw99vzvt2we0wwdpe5zgr5t9xzzvfwex" timestamp="1564412494"&gt;1122&lt;/key&gt;&lt;/foreign-keys&gt;&lt;ref-type name="Electronic Article"&gt;43&lt;/ref-type&gt;&lt;contributors&gt;&lt;authors&gt;&lt;author&gt;DrugBank&lt;/author&gt;&lt;/authors&gt;&lt;/contributors&gt;&lt;titles&gt;&lt;title&gt;Tenofovir Alafenamide&lt;/title&gt;&lt;/titles&gt;&lt;dates&gt;&lt;year&gt;2019&lt;/year&gt;&lt;pub-dates&gt;&lt;date&gt;Accessed: 29/07/2019&lt;/date&gt;&lt;/pub-dates&gt;&lt;/dates&gt;&lt;urls&gt;&lt;related-urls&gt;&lt;url&gt;https://www.drugbank.ca/drugs/DB09299&lt;/url&gt;&lt;/related-urls&gt;&lt;/urls&gt;&lt;/record&gt;&lt;/Cite&gt;&lt;/EndNote&gt;</w:instrText>
            </w:r>
            <w:r w:rsidR="006E6EC2">
              <w:rPr>
                <w:rFonts w:asciiTheme="majorHAnsi" w:hAnsiTheme="majorHAnsi" w:cstheme="majorHAnsi"/>
                <w:color w:val="000000" w:themeColor="text1"/>
                <w:kern w:val="24"/>
                <w:szCs w:val="20"/>
              </w:rPr>
              <w:fldChar w:fldCharType="separate"/>
            </w:r>
            <w:r w:rsidR="004979C7">
              <w:rPr>
                <w:rFonts w:asciiTheme="majorHAnsi" w:hAnsiTheme="majorHAnsi" w:cstheme="majorHAnsi"/>
                <w:noProof/>
                <w:color w:val="000000" w:themeColor="text1"/>
                <w:kern w:val="24"/>
                <w:szCs w:val="20"/>
              </w:rPr>
              <w:t>[</w:t>
            </w:r>
            <w:hyperlink w:anchor="_ENREF_46" w:tooltip="DrugBank, 2019 #1122" w:history="1">
              <w:r w:rsidR="005D42D8">
                <w:rPr>
                  <w:rFonts w:asciiTheme="majorHAnsi" w:hAnsiTheme="majorHAnsi" w:cstheme="majorHAnsi"/>
                  <w:noProof/>
                  <w:color w:val="000000" w:themeColor="text1"/>
                  <w:kern w:val="24"/>
                  <w:szCs w:val="20"/>
                </w:rPr>
                <w:t>46</w:t>
              </w:r>
            </w:hyperlink>
            <w:r w:rsidR="004979C7">
              <w:rPr>
                <w:rFonts w:asciiTheme="majorHAnsi" w:hAnsiTheme="majorHAnsi" w:cstheme="majorHAnsi"/>
                <w:noProof/>
                <w:color w:val="000000" w:themeColor="text1"/>
                <w:kern w:val="24"/>
                <w:szCs w:val="20"/>
              </w:rPr>
              <w:t>]</w:t>
            </w:r>
            <w:r w:rsidR="006E6EC2">
              <w:rPr>
                <w:rFonts w:asciiTheme="majorHAnsi" w:hAnsiTheme="majorHAnsi" w:cstheme="majorHAnsi"/>
                <w:color w:val="000000" w:themeColor="text1"/>
                <w:kern w:val="24"/>
                <w:szCs w:val="20"/>
              </w:rPr>
              <w:fldChar w:fldCharType="end"/>
            </w:r>
          </w:p>
        </w:tc>
      </w:tr>
      <w:tr w:rsidR="00DD7A49" w:rsidRPr="001F5863" w14:paraId="05FFE3DB" w14:textId="15C5783E" w:rsidTr="001F5863">
        <w:trPr>
          <w:trHeight w:val="20"/>
        </w:trPr>
        <w:tc>
          <w:tcPr>
            <w:tcW w:w="1944" w:type="pct"/>
            <w:noWrap/>
            <w:hideMark/>
          </w:tcPr>
          <w:p w14:paraId="1806D5DB" w14:textId="5815D379" w:rsidR="00DD7A49" w:rsidRPr="001F5863" w:rsidRDefault="00DD7A49" w:rsidP="0079549D">
            <w:pPr>
              <w:spacing w:after="0"/>
              <w:ind w:firstLine="0"/>
              <w:jc w:val="left"/>
              <w:rPr>
                <w:rFonts w:asciiTheme="majorHAnsi" w:eastAsia="Times New Roman" w:hAnsiTheme="majorHAnsi" w:cstheme="majorHAnsi"/>
                <w:color w:val="000000"/>
                <w:szCs w:val="20"/>
                <w:lang w:eastAsia="en-GB" w:bidi="te-IN"/>
              </w:rPr>
            </w:pPr>
            <w:r w:rsidRPr="001F5863">
              <w:rPr>
                <w:rFonts w:asciiTheme="majorHAnsi" w:hAnsiTheme="majorHAnsi" w:cstheme="majorHAnsi"/>
                <w:color w:val="000000" w:themeColor="text1"/>
                <w:kern w:val="24"/>
                <w:szCs w:val="20"/>
              </w:rPr>
              <w:t>Blood-to-plasma ratio</w:t>
            </w:r>
          </w:p>
        </w:tc>
        <w:tc>
          <w:tcPr>
            <w:tcW w:w="3056" w:type="pct"/>
            <w:hideMark/>
          </w:tcPr>
          <w:p w14:paraId="5946F060" w14:textId="41F159C6" w:rsidR="00DD7A49" w:rsidRPr="001F5863" w:rsidRDefault="00DD7A49" w:rsidP="0079549D">
            <w:pPr>
              <w:spacing w:after="0"/>
              <w:ind w:firstLine="0"/>
              <w:jc w:val="center"/>
              <w:rPr>
                <w:rFonts w:asciiTheme="majorHAnsi" w:eastAsia="Times New Roman" w:hAnsiTheme="majorHAnsi" w:cstheme="majorHAnsi"/>
                <w:color w:val="000000"/>
                <w:szCs w:val="20"/>
                <w:lang w:eastAsia="en-GB" w:bidi="te-IN"/>
              </w:rPr>
            </w:pPr>
            <w:r w:rsidRPr="001F5863">
              <w:rPr>
                <w:rFonts w:asciiTheme="majorHAnsi" w:hAnsiTheme="majorHAnsi" w:cstheme="majorHAnsi"/>
                <w:color w:val="000000" w:themeColor="text1"/>
                <w:kern w:val="24"/>
                <w:szCs w:val="20"/>
              </w:rPr>
              <w:t>1.5 (mean of 0.6 and 2.4 was considered)</w:t>
            </w:r>
          </w:p>
        </w:tc>
      </w:tr>
      <w:tr w:rsidR="00DD7A49" w:rsidRPr="001F5863" w14:paraId="06836472" w14:textId="21AE952A" w:rsidTr="001F5863">
        <w:trPr>
          <w:trHeight w:val="20"/>
        </w:trPr>
        <w:tc>
          <w:tcPr>
            <w:tcW w:w="1944" w:type="pct"/>
            <w:noWrap/>
            <w:hideMark/>
          </w:tcPr>
          <w:p w14:paraId="44D4FDC2" w14:textId="23977FDF" w:rsidR="00DD7A49" w:rsidRPr="001F5863" w:rsidRDefault="00DD7A49" w:rsidP="0079549D">
            <w:pPr>
              <w:spacing w:after="0"/>
              <w:ind w:firstLine="0"/>
              <w:jc w:val="left"/>
              <w:rPr>
                <w:rFonts w:asciiTheme="majorHAnsi" w:eastAsia="Times New Roman" w:hAnsiTheme="majorHAnsi" w:cstheme="majorHAnsi"/>
                <w:color w:val="000000"/>
                <w:szCs w:val="20"/>
                <w:lang w:eastAsia="en-GB" w:bidi="te-IN"/>
              </w:rPr>
            </w:pPr>
            <w:r w:rsidRPr="001F5863">
              <w:rPr>
                <w:rFonts w:asciiTheme="majorHAnsi" w:hAnsiTheme="majorHAnsi" w:cstheme="majorHAnsi"/>
                <w:color w:val="000000" w:themeColor="text1"/>
                <w:kern w:val="24"/>
                <w:szCs w:val="20"/>
              </w:rPr>
              <w:t>Protein binding</w:t>
            </w:r>
          </w:p>
        </w:tc>
        <w:tc>
          <w:tcPr>
            <w:tcW w:w="3056" w:type="pct"/>
            <w:hideMark/>
          </w:tcPr>
          <w:p w14:paraId="3A17D3F8" w14:textId="4EF5302C" w:rsidR="00DD7A49" w:rsidRPr="001F5863" w:rsidRDefault="00DD7A49" w:rsidP="0079549D">
            <w:pPr>
              <w:spacing w:after="0"/>
              <w:ind w:firstLine="0"/>
              <w:jc w:val="center"/>
              <w:rPr>
                <w:rFonts w:asciiTheme="majorHAnsi" w:eastAsia="Times New Roman" w:hAnsiTheme="majorHAnsi" w:cstheme="majorHAnsi"/>
                <w:color w:val="000000"/>
                <w:szCs w:val="20"/>
                <w:lang w:eastAsia="en-GB" w:bidi="te-IN"/>
              </w:rPr>
            </w:pPr>
            <w:r w:rsidRPr="001F5863">
              <w:rPr>
                <w:rFonts w:asciiTheme="majorHAnsi" w:hAnsiTheme="majorHAnsi" w:cstheme="majorHAnsi"/>
                <w:color w:val="000000" w:themeColor="text1"/>
                <w:kern w:val="24"/>
                <w:szCs w:val="20"/>
              </w:rPr>
              <w:t>80 %</w:t>
            </w:r>
            <w:r w:rsidR="006E6EC2">
              <w:rPr>
                <w:rFonts w:asciiTheme="majorHAnsi" w:hAnsiTheme="majorHAnsi" w:cstheme="majorHAnsi"/>
                <w:color w:val="000000" w:themeColor="text1"/>
                <w:kern w:val="24"/>
                <w:szCs w:val="20"/>
              </w:rPr>
              <w:t xml:space="preserve"> </w:t>
            </w:r>
            <w:r w:rsidR="006E6EC2">
              <w:rPr>
                <w:rFonts w:asciiTheme="majorHAnsi" w:hAnsiTheme="majorHAnsi" w:cstheme="majorHAnsi"/>
                <w:color w:val="000000" w:themeColor="text1"/>
                <w:kern w:val="24"/>
                <w:szCs w:val="20"/>
              </w:rPr>
              <w:fldChar w:fldCharType="begin"/>
            </w:r>
            <w:r w:rsidR="00DC35D7">
              <w:rPr>
                <w:rFonts w:asciiTheme="majorHAnsi" w:hAnsiTheme="majorHAnsi" w:cstheme="majorHAnsi"/>
                <w:color w:val="000000" w:themeColor="text1"/>
                <w:kern w:val="24"/>
                <w:szCs w:val="20"/>
              </w:rPr>
              <w:instrText xml:space="preserve"> ADDIN EN.CITE &lt;EndNote&gt;&lt;Cite&gt;&lt;Author&gt;DrugBank&lt;/Author&gt;&lt;Year&gt;2019&lt;/Year&gt;&lt;RecNum&gt;1122&lt;/RecNum&gt;&lt;DisplayText&gt;[46]&lt;/DisplayText&gt;&lt;record&gt;&lt;rec-number&gt;1122&lt;/rec-number&gt;&lt;foreign-keys&gt;&lt;key app="EN" db-id="sw0fsw99vzvt2we0wwdpe5zgr5t9xzzvfwex" timestamp="1564412494"&gt;1122&lt;/key&gt;&lt;/foreign-keys&gt;&lt;ref-type name="Electronic Article"&gt;43&lt;/ref-type&gt;&lt;contributors&gt;&lt;authors&gt;&lt;author&gt;DrugBank&lt;/author&gt;&lt;/authors&gt;&lt;/contributors&gt;&lt;titles&gt;&lt;title&gt;Tenofovir Alafenamide&lt;/title&gt;&lt;/titles&gt;&lt;dates&gt;&lt;year&gt;2019&lt;/year&gt;&lt;pub-dates&gt;&lt;date&gt;Accessed: 29/07/2019&lt;/date&gt;&lt;/pub-dates&gt;&lt;/dates&gt;&lt;urls&gt;&lt;related-urls&gt;&lt;url&gt;https://www.drugbank.ca/drugs/DB09299&lt;/url&gt;&lt;/related-urls&gt;&lt;/urls&gt;&lt;/record&gt;&lt;/Cite&gt;&lt;/EndNote&gt;</w:instrText>
            </w:r>
            <w:r w:rsidR="006E6EC2">
              <w:rPr>
                <w:rFonts w:asciiTheme="majorHAnsi" w:hAnsiTheme="majorHAnsi" w:cstheme="majorHAnsi"/>
                <w:color w:val="000000" w:themeColor="text1"/>
                <w:kern w:val="24"/>
                <w:szCs w:val="20"/>
              </w:rPr>
              <w:fldChar w:fldCharType="separate"/>
            </w:r>
            <w:r w:rsidR="004979C7">
              <w:rPr>
                <w:rFonts w:asciiTheme="majorHAnsi" w:hAnsiTheme="majorHAnsi" w:cstheme="majorHAnsi"/>
                <w:noProof/>
                <w:color w:val="000000" w:themeColor="text1"/>
                <w:kern w:val="24"/>
                <w:szCs w:val="20"/>
              </w:rPr>
              <w:t>[</w:t>
            </w:r>
            <w:hyperlink w:anchor="_ENREF_46" w:tooltip="DrugBank, 2019 #1122" w:history="1">
              <w:r w:rsidR="005D42D8">
                <w:rPr>
                  <w:rFonts w:asciiTheme="majorHAnsi" w:hAnsiTheme="majorHAnsi" w:cstheme="majorHAnsi"/>
                  <w:noProof/>
                  <w:color w:val="000000" w:themeColor="text1"/>
                  <w:kern w:val="24"/>
                  <w:szCs w:val="20"/>
                </w:rPr>
                <w:t>46</w:t>
              </w:r>
            </w:hyperlink>
            <w:r w:rsidR="004979C7">
              <w:rPr>
                <w:rFonts w:asciiTheme="majorHAnsi" w:hAnsiTheme="majorHAnsi" w:cstheme="majorHAnsi"/>
                <w:noProof/>
                <w:color w:val="000000" w:themeColor="text1"/>
                <w:kern w:val="24"/>
                <w:szCs w:val="20"/>
              </w:rPr>
              <w:t>]</w:t>
            </w:r>
            <w:r w:rsidR="006E6EC2">
              <w:rPr>
                <w:rFonts w:asciiTheme="majorHAnsi" w:hAnsiTheme="majorHAnsi" w:cstheme="majorHAnsi"/>
                <w:color w:val="000000" w:themeColor="text1"/>
                <w:kern w:val="24"/>
                <w:szCs w:val="20"/>
              </w:rPr>
              <w:fldChar w:fldCharType="end"/>
            </w:r>
          </w:p>
        </w:tc>
      </w:tr>
      <w:tr w:rsidR="00DD7A49" w:rsidRPr="001F5863" w14:paraId="6D1B0A3E" w14:textId="43A6632B" w:rsidTr="001F5863">
        <w:trPr>
          <w:trHeight w:val="20"/>
        </w:trPr>
        <w:tc>
          <w:tcPr>
            <w:tcW w:w="1944" w:type="pct"/>
            <w:noWrap/>
            <w:hideMark/>
          </w:tcPr>
          <w:p w14:paraId="79B10A87" w14:textId="76D66CC1" w:rsidR="00DD7A49" w:rsidRPr="001F5863" w:rsidRDefault="00DD7A49" w:rsidP="0079549D">
            <w:pPr>
              <w:spacing w:after="0"/>
              <w:ind w:firstLine="0"/>
              <w:jc w:val="left"/>
              <w:rPr>
                <w:rFonts w:asciiTheme="majorHAnsi" w:eastAsia="Times New Roman" w:hAnsiTheme="majorHAnsi" w:cstheme="majorHAnsi"/>
                <w:color w:val="000000"/>
                <w:szCs w:val="20"/>
                <w:lang w:eastAsia="en-GB" w:bidi="te-IN"/>
              </w:rPr>
            </w:pPr>
            <w:r w:rsidRPr="001F5863">
              <w:rPr>
                <w:rFonts w:asciiTheme="majorHAnsi" w:hAnsiTheme="majorHAnsi" w:cstheme="majorHAnsi"/>
                <w:color w:val="000000" w:themeColor="text1"/>
                <w:kern w:val="24"/>
                <w:szCs w:val="20"/>
              </w:rPr>
              <w:t>Absorption rate</w:t>
            </w:r>
          </w:p>
        </w:tc>
        <w:tc>
          <w:tcPr>
            <w:tcW w:w="3056" w:type="pct"/>
            <w:hideMark/>
          </w:tcPr>
          <w:p w14:paraId="17EDE830" w14:textId="5367D31B" w:rsidR="00DD7A49" w:rsidRPr="001F5863" w:rsidRDefault="00DD7A49" w:rsidP="0079549D">
            <w:pPr>
              <w:spacing w:after="0"/>
              <w:ind w:firstLine="0"/>
              <w:jc w:val="center"/>
              <w:rPr>
                <w:rFonts w:asciiTheme="majorHAnsi" w:eastAsia="Times New Roman" w:hAnsiTheme="majorHAnsi" w:cstheme="majorHAnsi"/>
                <w:color w:val="000000"/>
                <w:szCs w:val="20"/>
                <w:lang w:eastAsia="en-GB" w:bidi="te-IN"/>
              </w:rPr>
            </w:pPr>
            <w:r w:rsidRPr="001F5863">
              <w:rPr>
                <w:rFonts w:asciiTheme="majorHAnsi" w:hAnsiTheme="majorHAnsi" w:cstheme="majorHAnsi"/>
                <w:color w:val="000000" w:themeColor="text1"/>
                <w:kern w:val="24"/>
                <w:szCs w:val="20"/>
              </w:rPr>
              <w:t>6.24 h</w:t>
            </w:r>
            <w:r w:rsidR="001F5863" w:rsidRPr="001F5863">
              <w:rPr>
                <w:rFonts w:asciiTheme="majorHAnsi" w:hAnsiTheme="majorHAnsi" w:cstheme="majorHAnsi"/>
                <w:color w:val="000000" w:themeColor="text1"/>
                <w:kern w:val="24"/>
                <w:szCs w:val="20"/>
                <w:vertAlign w:val="superscript"/>
              </w:rPr>
              <w:t>-1</w:t>
            </w:r>
            <w:r w:rsidR="001F5863">
              <w:rPr>
                <w:rFonts w:asciiTheme="majorHAnsi" w:hAnsiTheme="majorHAnsi" w:cstheme="majorHAnsi"/>
                <w:color w:val="000000" w:themeColor="text1"/>
                <w:kern w:val="24"/>
                <w:szCs w:val="20"/>
                <w:vertAlign w:val="superscript"/>
              </w:rPr>
              <w:t xml:space="preserve"> </w:t>
            </w:r>
            <w:r w:rsidR="001F5863" w:rsidRPr="001F5863">
              <w:rPr>
                <w:rFonts w:asciiTheme="majorHAnsi" w:hAnsiTheme="majorHAnsi" w:cstheme="majorHAnsi"/>
                <w:color w:val="000000" w:themeColor="text1"/>
                <w:kern w:val="24"/>
                <w:szCs w:val="20"/>
              </w:rPr>
              <w:fldChar w:fldCharType="begin"/>
            </w:r>
            <w:r w:rsidR="00DC35D7">
              <w:rPr>
                <w:rFonts w:asciiTheme="majorHAnsi" w:hAnsiTheme="majorHAnsi" w:cstheme="majorHAnsi"/>
                <w:color w:val="000000" w:themeColor="text1"/>
                <w:kern w:val="24"/>
                <w:szCs w:val="20"/>
              </w:rPr>
              <w:instrText xml:space="preserve"> ADDIN EN.CITE &lt;EndNote&gt;&lt;Cite&gt;&lt;Author&gt;European Medicines Agency&lt;/Author&gt;&lt;Year&gt;2016&lt;/Year&gt;&lt;RecNum&gt;1105&lt;/RecNum&gt;&lt;DisplayText&gt;[33]&lt;/DisplayText&gt;&lt;record&gt;&lt;rec-number&gt;1105&lt;/rec-number&gt;&lt;foreign-keys&gt;&lt;key app="EN" db-id="sw0fsw99vzvt2we0wwdpe5zgr5t9xzzvfwex" timestamp="1562244744"&gt;1105&lt;/key&gt;&lt;/foreign-keys&gt;&lt;ref-type name="Report"&gt;27&lt;/ref-type&gt;&lt;contributors&gt;&lt;authors&gt;&lt;author&gt;European Medicines Agency,&lt;/author&gt;&lt;/authors&gt;&lt;/contributors&gt;&lt;titles&gt;&lt;title&gt;Assessment Report: Vemlidy&lt;/title&gt;&lt;/titles&gt;&lt;dates&gt;&lt;year&gt;2016&lt;/year&gt;&lt;/dates&gt;&lt;urls&gt;&lt;related-urls&gt;&lt;url&gt;https://www.ema.europa.eu/en/documents/assessment-report/vemlidy-epar-public-assessment-report_en.pdf&lt;/url&gt;&lt;/related-urls&gt;&lt;/urls&gt;&lt;access-date&gt;04/07/2019&lt;/access-date&gt;&lt;/record&gt;&lt;/Cite&gt;&lt;/EndNote&gt;</w:instrText>
            </w:r>
            <w:r w:rsidR="001F5863" w:rsidRPr="001F5863">
              <w:rPr>
                <w:rFonts w:asciiTheme="majorHAnsi" w:hAnsiTheme="majorHAnsi" w:cstheme="majorHAnsi"/>
                <w:color w:val="000000" w:themeColor="text1"/>
                <w:kern w:val="24"/>
                <w:szCs w:val="20"/>
              </w:rPr>
              <w:fldChar w:fldCharType="separate"/>
            </w:r>
            <w:r w:rsidR="004979C7">
              <w:rPr>
                <w:rFonts w:asciiTheme="majorHAnsi" w:hAnsiTheme="majorHAnsi" w:cstheme="majorHAnsi"/>
                <w:noProof/>
                <w:color w:val="000000" w:themeColor="text1"/>
                <w:kern w:val="24"/>
                <w:szCs w:val="20"/>
              </w:rPr>
              <w:t>[</w:t>
            </w:r>
            <w:hyperlink w:anchor="_ENREF_33" w:tooltip="European Medicines Agency, 2016 #1105" w:history="1">
              <w:r w:rsidR="005D42D8">
                <w:rPr>
                  <w:rFonts w:asciiTheme="majorHAnsi" w:hAnsiTheme="majorHAnsi" w:cstheme="majorHAnsi"/>
                  <w:noProof/>
                  <w:color w:val="000000" w:themeColor="text1"/>
                  <w:kern w:val="24"/>
                  <w:szCs w:val="20"/>
                </w:rPr>
                <w:t>33</w:t>
              </w:r>
            </w:hyperlink>
            <w:r w:rsidR="004979C7">
              <w:rPr>
                <w:rFonts w:asciiTheme="majorHAnsi" w:hAnsiTheme="majorHAnsi" w:cstheme="majorHAnsi"/>
                <w:noProof/>
                <w:color w:val="000000" w:themeColor="text1"/>
                <w:kern w:val="24"/>
                <w:szCs w:val="20"/>
              </w:rPr>
              <w:t>]</w:t>
            </w:r>
            <w:r w:rsidR="001F5863" w:rsidRPr="001F5863">
              <w:rPr>
                <w:rFonts w:asciiTheme="majorHAnsi" w:hAnsiTheme="majorHAnsi" w:cstheme="majorHAnsi"/>
                <w:color w:val="000000" w:themeColor="text1"/>
                <w:kern w:val="24"/>
                <w:szCs w:val="20"/>
              </w:rPr>
              <w:fldChar w:fldCharType="end"/>
            </w:r>
          </w:p>
        </w:tc>
      </w:tr>
      <w:tr w:rsidR="00DD7A49" w:rsidRPr="001F5863" w14:paraId="540E16BF" w14:textId="1EEC66D4" w:rsidTr="001F5863">
        <w:trPr>
          <w:trHeight w:val="20"/>
        </w:trPr>
        <w:tc>
          <w:tcPr>
            <w:tcW w:w="1944" w:type="pct"/>
            <w:noWrap/>
          </w:tcPr>
          <w:p w14:paraId="4164ED53" w14:textId="764A2B73" w:rsidR="00DD7A49" w:rsidRPr="001F5863" w:rsidRDefault="00DD7A49" w:rsidP="0079549D">
            <w:pPr>
              <w:spacing w:after="0"/>
              <w:ind w:firstLine="0"/>
              <w:jc w:val="left"/>
              <w:rPr>
                <w:rFonts w:asciiTheme="majorHAnsi" w:eastAsia="Times New Roman" w:hAnsiTheme="majorHAnsi" w:cstheme="majorHAnsi"/>
                <w:color w:val="000000"/>
                <w:szCs w:val="20"/>
                <w:lang w:eastAsia="en-GB" w:bidi="te-IN"/>
              </w:rPr>
            </w:pPr>
            <w:r w:rsidRPr="001F5863">
              <w:rPr>
                <w:rFonts w:asciiTheme="majorHAnsi" w:hAnsiTheme="majorHAnsi" w:cstheme="majorHAnsi"/>
                <w:color w:val="000000" w:themeColor="text1"/>
                <w:kern w:val="24"/>
                <w:szCs w:val="20"/>
              </w:rPr>
              <w:t>Apparent clearance</w:t>
            </w:r>
          </w:p>
        </w:tc>
        <w:tc>
          <w:tcPr>
            <w:tcW w:w="3056" w:type="pct"/>
          </w:tcPr>
          <w:p w14:paraId="57F16C48" w14:textId="61A63748" w:rsidR="00DD7A49" w:rsidRPr="001F5863" w:rsidRDefault="00DD7A49" w:rsidP="0079549D">
            <w:pPr>
              <w:spacing w:after="0"/>
              <w:ind w:firstLine="0"/>
              <w:jc w:val="center"/>
              <w:rPr>
                <w:rFonts w:asciiTheme="majorHAnsi" w:eastAsia="Times New Roman" w:hAnsiTheme="majorHAnsi" w:cstheme="majorHAnsi"/>
                <w:color w:val="000000"/>
                <w:szCs w:val="20"/>
                <w:lang w:eastAsia="en-GB" w:bidi="te-IN"/>
              </w:rPr>
            </w:pPr>
            <w:r w:rsidRPr="001F5863">
              <w:rPr>
                <w:rFonts w:asciiTheme="majorHAnsi" w:hAnsiTheme="majorHAnsi" w:cstheme="majorHAnsi"/>
                <w:color w:val="000000" w:themeColor="text1"/>
                <w:kern w:val="24"/>
                <w:szCs w:val="20"/>
              </w:rPr>
              <w:t>149 L/h</w:t>
            </w:r>
            <w:r w:rsidR="001F5863">
              <w:rPr>
                <w:rFonts w:asciiTheme="majorHAnsi" w:hAnsiTheme="majorHAnsi" w:cstheme="majorHAnsi"/>
                <w:color w:val="000000" w:themeColor="text1"/>
                <w:kern w:val="24"/>
                <w:szCs w:val="20"/>
              </w:rPr>
              <w:t xml:space="preserve"> </w:t>
            </w:r>
            <w:r w:rsidR="001F5863">
              <w:rPr>
                <w:rFonts w:asciiTheme="majorHAnsi" w:hAnsiTheme="majorHAnsi" w:cstheme="majorHAnsi"/>
                <w:color w:val="000000" w:themeColor="text1"/>
                <w:kern w:val="24"/>
                <w:szCs w:val="20"/>
              </w:rPr>
              <w:fldChar w:fldCharType="begin"/>
            </w:r>
            <w:r w:rsidR="00DC35D7">
              <w:rPr>
                <w:rFonts w:asciiTheme="majorHAnsi" w:hAnsiTheme="majorHAnsi" w:cstheme="majorHAnsi"/>
                <w:color w:val="000000" w:themeColor="text1"/>
                <w:kern w:val="24"/>
                <w:szCs w:val="20"/>
              </w:rPr>
              <w:instrText xml:space="preserve"> ADDIN EN.CITE &lt;EndNote&gt;&lt;Cite&gt;&lt;Author&gt;European Medicines Agency&lt;/Author&gt;&lt;Year&gt;2016&lt;/Year&gt;&lt;RecNum&gt;1105&lt;/RecNum&gt;&lt;DisplayText&gt;[33]&lt;/DisplayText&gt;&lt;record&gt;&lt;rec-number&gt;1105&lt;/rec-number&gt;&lt;foreign-keys&gt;&lt;key app="EN" db-id="sw0fsw99vzvt2we0wwdpe5zgr5t9xzzvfwex" timestamp="1562244744"&gt;1105&lt;/key&gt;&lt;/foreign-keys&gt;&lt;ref-type name="Report"&gt;27&lt;/ref-type&gt;&lt;contributors&gt;&lt;authors&gt;&lt;author&gt;European Medicines Agency,&lt;/author&gt;&lt;/authors&gt;&lt;/contributors&gt;&lt;titles&gt;&lt;title&gt;Assessment Report: Vemlidy&lt;/title&gt;&lt;/titles&gt;&lt;dates&gt;&lt;year&gt;2016&lt;/year&gt;&lt;/dates&gt;&lt;urls&gt;&lt;related-urls&gt;&lt;url&gt;https://www.ema.europa.eu/en/documents/assessment-report/vemlidy-epar-public-assessment-report_en.pdf&lt;/url&gt;&lt;/related-urls&gt;&lt;/urls&gt;&lt;access-date&gt;04/07/2019&lt;/access-date&gt;&lt;/record&gt;&lt;/Cite&gt;&lt;/EndNote&gt;</w:instrText>
            </w:r>
            <w:r w:rsidR="001F5863">
              <w:rPr>
                <w:rFonts w:asciiTheme="majorHAnsi" w:hAnsiTheme="majorHAnsi" w:cstheme="majorHAnsi"/>
                <w:color w:val="000000" w:themeColor="text1"/>
                <w:kern w:val="24"/>
                <w:szCs w:val="20"/>
              </w:rPr>
              <w:fldChar w:fldCharType="separate"/>
            </w:r>
            <w:r w:rsidR="004979C7">
              <w:rPr>
                <w:rFonts w:asciiTheme="majorHAnsi" w:hAnsiTheme="majorHAnsi" w:cstheme="majorHAnsi"/>
                <w:noProof/>
                <w:color w:val="000000" w:themeColor="text1"/>
                <w:kern w:val="24"/>
                <w:szCs w:val="20"/>
              </w:rPr>
              <w:t>[</w:t>
            </w:r>
            <w:hyperlink w:anchor="_ENREF_33" w:tooltip="European Medicines Agency, 2016 #1105" w:history="1">
              <w:r w:rsidR="005D42D8">
                <w:rPr>
                  <w:rFonts w:asciiTheme="majorHAnsi" w:hAnsiTheme="majorHAnsi" w:cstheme="majorHAnsi"/>
                  <w:noProof/>
                  <w:color w:val="000000" w:themeColor="text1"/>
                  <w:kern w:val="24"/>
                  <w:szCs w:val="20"/>
                </w:rPr>
                <w:t>33</w:t>
              </w:r>
            </w:hyperlink>
            <w:r w:rsidR="004979C7">
              <w:rPr>
                <w:rFonts w:asciiTheme="majorHAnsi" w:hAnsiTheme="majorHAnsi" w:cstheme="majorHAnsi"/>
                <w:noProof/>
                <w:color w:val="000000" w:themeColor="text1"/>
                <w:kern w:val="24"/>
                <w:szCs w:val="20"/>
              </w:rPr>
              <w:t>]</w:t>
            </w:r>
            <w:r w:rsidR="001F5863">
              <w:rPr>
                <w:rFonts w:asciiTheme="majorHAnsi" w:hAnsiTheme="majorHAnsi" w:cstheme="majorHAnsi"/>
                <w:color w:val="000000" w:themeColor="text1"/>
                <w:kern w:val="24"/>
                <w:szCs w:val="20"/>
              </w:rPr>
              <w:fldChar w:fldCharType="end"/>
            </w:r>
          </w:p>
        </w:tc>
      </w:tr>
      <w:tr w:rsidR="00DD7A49" w:rsidRPr="001F5863" w14:paraId="56D7265A" w14:textId="7E1DF4A3" w:rsidTr="001F5863">
        <w:trPr>
          <w:trHeight w:val="20"/>
        </w:trPr>
        <w:tc>
          <w:tcPr>
            <w:tcW w:w="1944" w:type="pct"/>
            <w:tcBorders>
              <w:bottom w:val="single" w:sz="4" w:space="0" w:color="auto"/>
            </w:tcBorders>
            <w:noWrap/>
          </w:tcPr>
          <w:p w14:paraId="3B8B73B4" w14:textId="119D0497" w:rsidR="00DD7A49" w:rsidRPr="001F5863" w:rsidRDefault="00DD7A49" w:rsidP="0079549D">
            <w:pPr>
              <w:spacing w:after="0"/>
              <w:ind w:firstLine="0"/>
              <w:jc w:val="left"/>
              <w:rPr>
                <w:rFonts w:asciiTheme="majorHAnsi" w:eastAsia="Times New Roman" w:hAnsiTheme="majorHAnsi" w:cstheme="majorHAnsi"/>
                <w:color w:val="000000"/>
                <w:szCs w:val="20"/>
                <w:lang w:eastAsia="en-GB" w:bidi="te-IN"/>
              </w:rPr>
            </w:pPr>
            <w:r w:rsidRPr="001F5863">
              <w:rPr>
                <w:rFonts w:asciiTheme="majorHAnsi" w:hAnsiTheme="majorHAnsi" w:cstheme="majorHAnsi"/>
                <w:color w:val="000000" w:themeColor="text1"/>
                <w:kern w:val="24"/>
                <w:szCs w:val="20"/>
              </w:rPr>
              <w:t>Oral bioavailability</w:t>
            </w:r>
          </w:p>
        </w:tc>
        <w:tc>
          <w:tcPr>
            <w:tcW w:w="3056" w:type="pct"/>
            <w:tcBorders>
              <w:bottom w:val="single" w:sz="4" w:space="0" w:color="auto"/>
            </w:tcBorders>
          </w:tcPr>
          <w:p w14:paraId="6FE2A3D1" w14:textId="144AFD82" w:rsidR="00DD7A49" w:rsidRPr="001F5863" w:rsidRDefault="001F5863" w:rsidP="0079549D">
            <w:pPr>
              <w:spacing w:after="0"/>
              <w:ind w:firstLine="0"/>
              <w:jc w:val="center"/>
              <w:rPr>
                <w:rFonts w:asciiTheme="majorHAnsi" w:hAnsiTheme="majorHAnsi" w:cstheme="majorHAnsi"/>
                <w:color w:val="000000" w:themeColor="text1"/>
                <w:kern w:val="24"/>
                <w:szCs w:val="20"/>
              </w:rPr>
            </w:pPr>
            <w:r w:rsidRPr="001F5863">
              <w:rPr>
                <w:rFonts w:asciiTheme="majorHAnsi" w:hAnsiTheme="majorHAnsi" w:cstheme="majorHAnsi"/>
                <w:color w:val="000000" w:themeColor="text1"/>
                <w:kern w:val="24"/>
                <w:szCs w:val="20"/>
              </w:rPr>
              <w:t>0.53 (assumed since 47.2 ± 4.62% is excreted in faeces)</w:t>
            </w:r>
            <w:r>
              <w:rPr>
                <w:rFonts w:asciiTheme="majorHAnsi" w:hAnsiTheme="majorHAnsi" w:cstheme="majorHAnsi"/>
                <w:color w:val="000000" w:themeColor="text1"/>
                <w:kern w:val="24"/>
                <w:szCs w:val="20"/>
              </w:rPr>
              <w:t xml:space="preserve"> </w:t>
            </w:r>
            <w:r>
              <w:rPr>
                <w:rFonts w:asciiTheme="majorHAnsi" w:hAnsiTheme="majorHAnsi" w:cstheme="majorHAnsi"/>
                <w:color w:val="000000" w:themeColor="text1"/>
                <w:kern w:val="24"/>
                <w:szCs w:val="20"/>
              </w:rPr>
              <w:fldChar w:fldCharType="begin"/>
            </w:r>
            <w:r w:rsidR="00DC35D7">
              <w:rPr>
                <w:rFonts w:asciiTheme="majorHAnsi" w:hAnsiTheme="majorHAnsi" w:cstheme="majorHAnsi"/>
                <w:color w:val="000000" w:themeColor="text1"/>
                <w:kern w:val="24"/>
                <w:szCs w:val="20"/>
              </w:rPr>
              <w:instrText xml:space="preserve"> ADDIN EN.CITE &lt;EndNote&gt;&lt;Cite&gt;&lt;Author&gt;European Medicines Agency&lt;/Author&gt;&lt;Year&gt;2016&lt;/Year&gt;&lt;RecNum&gt;1105&lt;/RecNum&gt;&lt;DisplayText&gt;[33]&lt;/DisplayText&gt;&lt;record&gt;&lt;rec-number&gt;1105&lt;/rec-number&gt;&lt;foreign-keys&gt;&lt;key app="EN" db-id="sw0fsw99vzvt2we0wwdpe5zgr5t9xzzvfwex" timestamp="1562244744"&gt;1105&lt;/key&gt;&lt;/foreign-keys&gt;&lt;ref-type name="Report"&gt;27&lt;/ref-type&gt;&lt;contributors&gt;&lt;authors&gt;&lt;author&gt;European Medicines Agency,&lt;/author&gt;&lt;/authors&gt;&lt;/contributors&gt;&lt;titles&gt;&lt;title&gt;Assessment Report: Vemlidy&lt;/title&gt;&lt;/titles&gt;&lt;dates&gt;&lt;year&gt;2016&lt;/year&gt;&lt;/dates&gt;&lt;urls&gt;&lt;related-urls&gt;&lt;url&gt;https://www.ema.europa.eu/en/documents/assessment-report/vemlidy-epar-public-assessment-report_en.pdf&lt;/url&gt;&lt;/related-urls&gt;&lt;/urls&gt;&lt;access-date&gt;04/07/2019&lt;/access-date&gt;&lt;/record&gt;&lt;/Cite&gt;&lt;/EndNote&gt;</w:instrText>
            </w:r>
            <w:r>
              <w:rPr>
                <w:rFonts w:asciiTheme="majorHAnsi" w:hAnsiTheme="majorHAnsi" w:cstheme="majorHAnsi"/>
                <w:color w:val="000000" w:themeColor="text1"/>
                <w:kern w:val="24"/>
                <w:szCs w:val="20"/>
              </w:rPr>
              <w:fldChar w:fldCharType="separate"/>
            </w:r>
            <w:r w:rsidR="004979C7">
              <w:rPr>
                <w:rFonts w:asciiTheme="majorHAnsi" w:hAnsiTheme="majorHAnsi" w:cstheme="majorHAnsi"/>
                <w:noProof/>
                <w:color w:val="000000" w:themeColor="text1"/>
                <w:kern w:val="24"/>
                <w:szCs w:val="20"/>
              </w:rPr>
              <w:t>[</w:t>
            </w:r>
            <w:hyperlink w:anchor="_ENREF_33" w:tooltip="European Medicines Agency, 2016 #1105" w:history="1">
              <w:r w:rsidR="005D42D8">
                <w:rPr>
                  <w:rFonts w:asciiTheme="majorHAnsi" w:hAnsiTheme="majorHAnsi" w:cstheme="majorHAnsi"/>
                  <w:noProof/>
                  <w:color w:val="000000" w:themeColor="text1"/>
                  <w:kern w:val="24"/>
                  <w:szCs w:val="20"/>
                </w:rPr>
                <w:t>33</w:t>
              </w:r>
            </w:hyperlink>
            <w:r w:rsidR="004979C7">
              <w:rPr>
                <w:rFonts w:asciiTheme="majorHAnsi" w:hAnsiTheme="majorHAnsi" w:cstheme="majorHAnsi"/>
                <w:noProof/>
                <w:color w:val="000000" w:themeColor="text1"/>
                <w:kern w:val="24"/>
                <w:szCs w:val="20"/>
              </w:rPr>
              <w:t>]</w:t>
            </w:r>
            <w:r>
              <w:rPr>
                <w:rFonts w:asciiTheme="majorHAnsi" w:hAnsiTheme="majorHAnsi" w:cstheme="majorHAnsi"/>
                <w:color w:val="000000" w:themeColor="text1"/>
                <w:kern w:val="24"/>
                <w:szCs w:val="20"/>
              </w:rPr>
              <w:fldChar w:fldCharType="end"/>
            </w:r>
          </w:p>
        </w:tc>
      </w:tr>
    </w:tbl>
    <w:p w14:paraId="45566FF8" w14:textId="00BB1E31" w:rsidR="00880ECF" w:rsidRDefault="003B10B2" w:rsidP="0079549D">
      <w:pPr>
        <w:pStyle w:val="NoSpacing"/>
        <w:spacing w:line="480" w:lineRule="auto"/>
        <w:jc w:val="left"/>
        <w:rPr>
          <w:rFonts w:eastAsia="Times New Roman"/>
          <w:b/>
          <w:bCs/>
          <w:sz w:val="24"/>
          <w:szCs w:val="28"/>
        </w:rPr>
        <w:sectPr w:rsidR="00880ECF" w:rsidSect="00D45BFB">
          <w:footerReference w:type="default" r:id="rId17"/>
          <w:pgSz w:w="11906" w:h="16838"/>
          <w:pgMar w:top="1440" w:right="1440" w:bottom="1440" w:left="1440" w:header="709" w:footer="709" w:gutter="0"/>
          <w:lnNumType w:countBy="1" w:restart="continuous"/>
          <w:cols w:space="708"/>
          <w:docGrid w:linePitch="360"/>
        </w:sectPr>
      </w:pPr>
      <w:r w:rsidRPr="00736804">
        <w:rPr>
          <w:rFonts w:asciiTheme="majorHAnsi" w:eastAsia="Times New Roman" w:hAnsiTheme="majorHAnsi" w:cstheme="majorHAnsi"/>
          <w:szCs w:val="20"/>
        </w:rPr>
        <w:t>log P</w:t>
      </w:r>
      <w:r w:rsidRPr="00736804">
        <w:rPr>
          <w:rFonts w:asciiTheme="majorHAnsi" w:eastAsia="Times New Roman" w:hAnsiTheme="majorHAnsi" w:cstheme="majorHAnsi"/>
          <w:szCs w:val="20"/>
          <w:vertAlign w:val="subscript"/>
        </w:rPr>
        <w:t>o:</w:t>
      </w:r>
      <w:r w:rsidR="00421DDA">
        <w:rPr>
          <w:rFonts w:asciiTheme="majorHAnsi" w:eastAsia="Times New Roman" w:hAnsiTheme="majorHAnsi" w:cstheme="majorHAnsi"/>
          <w:szCs w:val="20"/>
          <w:vertAlign w:val="subscript"/>
        </w:rPr>
        <w:t xml:space="preserve"> </w:t>
      </w:r>
      <w:r w:rsidRPr="00736804">
        <w:rPr>
          <w:rFonts w:asciiTheme="majorHAnsi" w:eastAsia="Times New Roman" w:hAnsiTheme="majorHAnsi" w:cstheme="majorHAnsi"/>
          <w:szCs w:val="20"/>
          <w:vertAlign w:val="subscript"/>
        </w:rPr>
        <w:t>w</w:t>
      </w:r>
      <w:r w:rsidRPr="00736804">
        <w:rPr>
          <w:rFonts w:asciiTheme="majorHAnsi" w:eastAsia="Times New Roman" w:hAnsiTheme="majorHAnsi" w:cstheme="majorHAnsi"/>
          <w:szCs w:val="20"/>
        </w:rPr>
        <w:t xml:space="preserve"> – Partition coefficient between octanol and water; </w:t>
      </w:r>
      <w:proofErr w:type="spellStart"/>
      <w:r w:rsidRPr="00736804">
        <w:rPr>
          <w:rFonts w:asciiTheme="majorHAnsi" w:eastAsia="Times New Roman" w:hAnsiTheme="majorHAnsi" w:cstheme="majorHAnsi"/>
          <w:szCs w:val="20"/>
        </w:rPr>
        <w:t>pKa</w:t>
      </w:r>
      <w:proofErr w:type="spellEnd"/>
      <w:r w:rsidRPr="00736804">
        <w:rPr>
          <w:rFonts w:asciiTheme="majorHAnsi" w:eastAsia="Times New Roman" w:hAnsiTheme="majorHAnsi" w:cstheme="majorHAnsi"/>
          <w:szCs w:val="20"/>
        </w:rPr>
        <w:t xml:space="preserve"> – logarithmic value of the dissociation constant</w:t>
      </w:r>
      <w:r w:rsidR="001F5863">
        <w:rPr>
          <w:rFonts w:asciiTheme="majorHAnsi" w:eastAsia="Times New Roman" w:hAnsiTheme="majorHAnsi" w:cstheme="majorHAnsi"/>
          <w:szCs w:val="20"/>
        </w:rPr>
        <w:t>.</w:t>
      </w:r>
      <w:r w:rsidR="00880ECF">
        <w:rPr>
          <w:rFonts w:eastAsia="Times New Roman"/>
          <w:b/>
          <w:bCs/>
          <w:sz w:val="24"/>
          <w:szCs w:val="28"/>
        </w:rPr>
        <w:br w:type="page"/>
      </w:r>
    </w:p>
    <w:p w14:paraId="5C5E4AB3" w14:textId="0FF4926F" w:rsidR="00880ECF" w:rsidRPr="00363A68" w:rsidRDefault="00880ECF" w:rsidP="0079549D">
      <w:pPr>
        <w:spacing w:after="160"/>
        <w:ind w:firstLine="0"/>
        <w:jc w:val="left"/>
        <w:rPr>
          <w:rFonts w:asciiTheme="majorHAnsi" w:eastAsia="Times New Roman" w:hAnsiTheme="majorHAnsi" w:cstheme="majorHAnsi"/>
          <w:szCs w:val="20"/>
        </w:rPr>
      </w:pPr>
      <w:r w:rsidRPr="00363A68">
        <w:rPr>
          <w:rFonts w:asciiTheme="majorHAnsi" w:eastAsia="Times New Roman" w:hAnsiTheme="majorHAnsi" w:cstheme="majorHAnsi"/>
          <w:b/>
          <w:bCs/>
          <w:szCs w:val="20"/>
        </w:rPr>
        <w:lastRenderedPageBreak/>
        <w:t xml:space="preserve">Table 2 </w:t>
      </w:r>
      <w:r w:rsidR="00DD7A49" w:rsidRPr="00363A68">
        <w:rPr>
          <w:rFonts w:asciiTheme="majorHAnsi" w:eastAsia="Times New Roman" w:hAnsiTheme="majorHAnsi" w:cstheme="majorHAnsi"/>
          <w:szCs w:val="20"/>
        </w:rPr>
        <w:t>TAF subcutaneous implant pharmacokinetic predictions at different zero-order release rates for 28 consecutive days</w:t>
      </w:r>
    </w:p>
    <w:tbl>
      <w:tblPr>
        <w:tblW w:w="5000" w:type="pct"/>
        <w:tblCellMar>
          <w:left w:w="0" w:type="dxa"/>
          <w:right w:w="0" w:type="dxa"/>
        </w:tblCellMar>
        <w:tblLook w:val="0600" w:firstRow="0" w:lastRow="0" w:firstColumn="0" w:lastColumn="0" w:noHBand="1" w:noVBand="1"/>
      </w:tblPr>
      <w:tblGrid>
        <w:gridCol w:w="2254"/>
        <w:gridCol w:w="2255"/>
        <w:gridCol w:w="2255"/>
        <w:gridCol w:w="2262"/>
      </w:tblGrid>
      <w:tr w:rsidR="00DD7A49" w:rsidRPr="00363A68" w14:paraId="1C69FE2A" w14:textId="77777777" w:rsidTr="00DD7A49">
        <w:trPr>
          <w:trHeight w:val="20"/>
        </w:trPr>
        <w:tc>
          <w:tcPr>
            <w:tcW w:w="1249" w:type="pct"/>
            <w:tcBorders>
              <w:top w:val="single" w:sz="8" w:space="0" w:color="000000"/>
              <w:left w:val="nil"/>
              <w:bottom w:val="nil"/>
              <w:right w:val="nil"/>
            </w:tcBorders>
            <w:shd w:val="clear" w:color="auto" w:fill="auto"/>
            <w:tcMar>
              <w:top w:w="15" w:type="dxa"/>
              <w:left w:w="17" w:type="dxa"/>
              <w:bottom w:w="0" w:type="dxa"/>
              <w:right w:w="17" w:type="dxa"/>
            </w:tcMar>
            <w:vAlign w:val="center"/>
            <w:hideMark/>
          </w:tcPr>
          <w:p w14:paraId="31DDD3EB"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eastAsia="en-GB" w:bidi="te-IN"/>
              </w:rPr>
              <w:t> </w:t>
            </w:r>
          </w:p>
        </w:tc>
        <w:tc>
          <w:tcPr>
            <w:tcW w:w="1249" w:type="pct"/>
            <w:tcBorders>
              <w:top w:val="single" w:sz="8" w:space="0" w:color="000000"/>
              <w:left w:val="nil"/>
              <w:bottom w:val="nil"/>
              <w:right w:val="nil"/>
            </w:tcBorders>
            <w:shd w:val="clear" w:color="auto" w:fill="auto"/>
            <w:tcMar>
              <w:top w:w="15" w:type="dxa"/>
              <w:left w:w="17" w:type="dxa"/>
              <w:bottom w:w="0" w:type="dxa"/>
              <w:right w:w="17" w:type="dxa"/>
            </w:tcMar>
            <w:vAlign w:val="center"/>
            <w:hideMark/>
          </w:tcPr>
          <w:p w14:paraId="2617B37E"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eastAsia="en-GB" w:bidi="te-IN"/>
              </w:rPr>
              <w:t> </w:t>
            </w:r>
          </w:p>
        </w:tc>
        <w:tc>
          <w:tcPr>
            <w:tcW w:w="2502" w:type="pct"/>
            <w:gridSpan w:val="2"/>
            <w:tcBorders>
              <w:top w:val="single" w:sz="8" w:space="0" w:color="000000"/>
              <w:left w:val="nil"/>
              <w:bottom w:val="nil"/>
              <w:right w:val="nil"/>
            </w:tcBorders>
            <w:shd w:val="clear" w:color="auto" w:fill="auto"/>
            <w:tcMar>
              <w:top w:w="15" w:type="dxa"/>
              <w:left w:w="158" w:type="dxa"/>
              <w:bottom w:w="0" w:type="dxa"/>
              <w:right w:w="158" w:type="dxa"/>
            </w:tcMar>
            <w:vAlign w:val="center"/>
            <w:hideMark/>
          </w:tcPr>
          <w:p w14:paraId="764DA96F" w14:textId="77777777" w:rsidR="00DD7A49" w:rsidRPr="00363A68" w:rsidRDefault="00DD7A49" w:rsidP="0079549D">
            <w:pPr>
              <w:spacing w:after="0"/>
              <w:ind w:firstLine="0"/>
              <w:jc w:val="center"/>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eastAsia="en-GB" w:bidi="te-IN"/>
              </w:rPr>
              <w:t>Simulated</w:t>
            </w:r>
          </w:p>
        </w:tc>
      </w:tr>
      <w:tr w:rsidR="00DD7A49" w:rsidRPr="00363A68" w14:paraId="2121146C" w14:textId="77777777" w:rsidTr="00DD7A49">
        <w:trPr>
          <w:trHeight w:val="20"/>
        </w:trPr>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center"/>
            <w:hideMark/>
          </w:tcPr>
          <w:p w14:paraId="29484808"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eastAsia="en-GB" w:bidi="te-IN"/>
              </w:rPr>
              <w:t> Release rate</w:t>
            </w:r>
          </w:p>
        </w:tc>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center"/>
            <w:hideMark/>
          </w:tcPr>
          <w:p w14:paraId="55002C47"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eastAsia="en-GB" w:bidi="te-IN"/>
              </w:rPr>
              <w:t>Compound </w:t>
            </w:r>
          </w:p>
        </w:tc>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center"/>
            <w:hideMark/>
          </w:tcPr>
          <w:p w14:paraId="02AF83AD" w14:textId="77777777" w:rsidR="00DD7A49" w:rsidRPr="00363A68" w:rsidRDefault="00DD7A49" w:rsidP="0079549D">
            <w:pPr>
              <w:spacing w:after="0"/>
              <w:ind w:firstLine="0"/>
              <w:jc w:val="center"/>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eastAsia="en-GB" w:bidi="te-IN"/>
              </w:rPr>
              <w:t>AUC (</w:t>
            </w:r>
            <w:proofErr w:type="spellStart"/>
            <w:r w:rsidRPr="00363A68">
              <w:rPr>
                <w:rFonts w:asciiTheme="majorHAnsi" w:eastAsia="Times New Roman" w:hAnsiTheme="majorHAnsi" w:cstheme="majorHAnsi"/>
                <w:b/>
                <w:bCs/>
                <w:color w:val="000000" w:themeColor="text1"/>
                <w:kern w:val="24"/>
                <w:szCs w:val="20"/>
                <w:lang w:eastAsia="en-GB" w:bidi="te-IN"/>
              </w:rPr>
              <w:t>ng.h</w:t>
            </w:r>
            <w:proofErr w:type="spellEnd"/>
            <w:r w:rsidRPr="00363A68">
              <w:rPr>
                <w:rFonts w:asciiTheme="majorHAnsi" w:eastAsia="Times New Roman" w:hAnsiTheme="majorHAnsi" w:cstheme="majorHAnsi"/>
                <w:b/>
                <w:bCs/>
                <w:color w:val="000000" w:themeColor="text1"/>
                <w:kern w:val="24"/>
                <w:szCs w:val="20"/>
                <w:lang w:eastAsia="en-GB" w:bidi="te-IN"/>
              </w:rPr>
              <w:t>/ml)</w:t>
            </w:r>
          </w:p>
        </w:tc>
        <w:tc>
          <w:tcPr>
            <w:tcW w:w="1253" w:type="pct"/>
            <w:tcBorders>
              <w:top w:val="nil"/>
              <w:left w:val="nil"/>
              <w:bottom w:val="single" w:sz="8" w:space="0" w:color="000000"/>
              <w:right w:val="nil"/>
            </w:tcBorders>
            <w:shd w:val="clear" w:color="auto" w:fill="auto"/>
            <w:tcMar>
              <w:top w:w="15" w:type="dxa"/>
              <w:left w:w="17" w:type="dxa"/>
              <w:bottom w:w="0" w:type="dxa"/>
              <w:right w:w="17" w:type="dxa"/>
            </w:tcMar>
            <w:vAlign w:val="center"/>
            <w:hideMark/>
          </w:tcPr>
          <w:p w14:paraId="225B3C32" w14:textId="36D7150A" w:rsidR="00DD7A49" w:rsidRPr="00363A68" w:rsidRDefault="00362EBB" w:rsidP="0079549D">
            <w:pPr>
              <w:spacing w:after="0"/>
              <w:ind w:firstLine="0"/>
              <w:jc w:val="center"/>
              <w:textAlignment w:val="bottom"/>
              <w:rPr>
                <w:rFonts w:asciiTheme="majorHAnsi" w:eastAsia="Times New Roman" w:hAnsiTheme="majorHAnsi" w:cstheme="majorHAnsi"/>
                <w:szCs w:val="20"/>
                <w:lang w:eastAsia="en-GB" w:bidi="te-IN"/>
              </w:rPr>
            </w:pPr>
            <w:proofErr w:type="spellStart"/>
            <w:r w:rsidRPr="00363A68">
              <w:rPr>
                <w:rFonts w:asciiTheme="majorHAnsi" w:eastAsia="Times New Roman" w:hAnsiTheme="majorHAnsi" w:cstheme="majorHAnsi"/>
                <w:b/>
                <w:bCs/>
                <w:color w:val="000000"/>
                <w:kern w:val="24"/>
                <w:szCs w:val="20"/>
                <w:lang w:eastAsia="en-GB" w:bidi="te-IN"/>
              </w:rPr>
              <w:t>C</w:t>
            </w:r>
            <w:r>
              <w:rPr>
                <w:rFonts w:asciiTheme="majorHAnsi" w:eastAsia="Times New Roman" w:hAnsiTheme="majorHAnsi" w:cstheme="majorHAnsi"/>
                <w:b/>
                <w:bCs/>
                <w:color w:val="000000"/>
                <w:kern w:val="24"/>
                <w:szCs w:val="20"/>
                <w:vertAlign w:val="subscript"/>
                <w:lang w:eastAsia="en-GB" w:bidi="te-IN"/>
              </w:rPr>
              <w:t>ss</w:t>
            </w:r>
            <w:proofErr w:type="spellEnd"/>
            <w:r w:rsidRPr="00363A68">
              <w:rPr>
                <w:rFonts w:asciiTheme="majorHAnsi" w:eastAsia="Times New Roman" w:hAnsiTheme="majorHAnsi" w:cstheme="majorHAnsi"/>
                <w:b/>
                <w:bCs/>
                <w:color w:val="000000"/>
                <w:kern w:val="24"/>
                <w:szCs w:val="20"/>
                <w:lang w:eastAsia="en-GB" w:bidi="te-IN"/>
              </w:rPr>
              <w:t xml:space="preserve"> </w:t>
            </w:r>
            <w:r w:rsidR="00DD7A49" w:rsidRPr="00363A68">
              <w:rPr>
                <w:rFonts w:asciiTheme="majorHAnsi" w:eastAsia="Times New Roman" w:hAnsiTheme="majorHAnsi" w:cstheme="majorHAnsi"/>
                <w:b/>
                <w:bCs/>
                <w:color w:val="000000"/>
                <w:kern w:val="24"/>
                <w:szCs w:val="20"/>
                <w:lang w:eastAsia="en-GB" w:bidi="te-IN"/>
              </w:rPr>
              <w:t>(</w:t>
            </w:r>
            <w:r w:rsidR="00DD7A49" w:rsidRPr="00363A68">
              <w:rPr>
                <w:rFonts w:asciiTheme="majorHAnsi" w:eastAsia="Times New Roman" w:hAnsiTheme="majorHAnsi" w:cstheme="majorHAnsi"/>
                <w:b/>
                <w:bCs/>
                <w:color w:val="000000" w:themeColor="text1"/>
                <w:kern w:val="24"/>
                <w:szCs w:val="20"/>
                <w:lang w:eastAsia="en-GB" w:bidi="te-IN"/>
              </w:rPr>
              <w:t>ng/ml)</w:t>
            </w:r>
          </w:p>
        </w:tc>
      </w:tr>
      <w:tr w:rsidR="00DD7A49" w:rsidRPr="00363A68" w14:paraId="38F4EFAC" w14:textId="77777777" w:rsidTr="00DD7A49">
        <w:trPr>
          <w:trHeight w:val="20"/>
        </w:trPr>
        <w:tc>
          <w:tcPr>
            <w:tcW w:w="1249" w:type="pct"/>
            <w:vMerge w:val="restart"/>
            <w:tcBorders>
              <w:top w:val="single" w:sz="8" w:space="0" w:color="000000"/>
              <w:left w:val="nil"/>
              <w:bottom w:val="single" w:sz="8" w:space="0" w:color="000000"/>
              <w:right w:val="nil"/>
            </w:tcBorders>
            <w:shd w:val="clear" w:color="auto" w:fill="auto"/>
            <w:tcMar>
              <w:top w:w="15" w:type="dxa"/>
              <w:left w:w="17" w:type="dxa"/>
              <w:bottom w:w="0" w:type="dxa"/>
              <w:right w:w="17" w:type="dxa"/>
            </w:tcMar>
            <w:vAlign w:val="center"/>
            <w:hideMark/>
          </w:tcPr>
          <w:p w14:paraId="0D193DF1"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val="en-US" w:eastAsia="en-GB" w:bidi="te-IN"/>
              </w:rPr>
              <w:t>1.6 mg/day</w:t>
            </w:r>
          </w:p>
        </w:tc>
        <w:tc>
          <w:tcPr>
            <w:tcW w:w="1249"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1C69FDB3"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TAF, plasma</w:t>
            </w:r>
          </w:p>
        </w:tc>
        <w:tc>
          <w:tcPr>
            <w:tcW w:w="1249"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293689E1"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899 ± 193</w:t>
            </w:r>
          </w:p>
        </w:tc>
        <w:tc>
          <w:tcPr>
            <w:tcW w:w="1253"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2C544C04"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1.341 ± 0.287</w:t>
            </w:r>
          </w:p>
        </w:tc>
      </w:tr>
      <w:tr w:rsidR="00DD7A49" w:rsidRPr="00363A68" w14:paraId="26DDE6EC" w14:textId="77777777" w:rsidTr="00DD7A49">
        <w:trPr>
          <w:trHeight w:val="20"/>
        </w:trPr>
        <w:tc>
          <w:tcPr>
            <w:tcW w:w="1249" w:type="pct"/>
            <w:vMerge/>
            <w:tcBorders>
              <w:top w:val="single" w:sz="8" w:space="0" w:color="000000"/>
              <w:left w:val="nil"/>
              <w:bottom w:val="single" w:sz="8" w:space="0" w:color="000000"/>
              <w:right w:val="nil"/>
            </w:tcBorders>
            <w:vAlign w:val="center"/>
            <w:hideMark/>
          </w:tcPr>
          <w:p w14:paraId="279B787F" w14:textId="77777777" w:rsidR="00DD7A49" w:rsidRPr="00363A68" w:rsidRDefault="00DD7A49" w:rsidP="0079549D">
            <w:pPr>
              <w:spacing w:after="0"/>
              <w:ind w:firstLine="0"/>
              <w:jc w:val="left"/>
              <w:rPr>
                <w:rFonts w:asciiTheme="majorHAnsi" w:eastAsia="Times New Roman" w:hAnsiTheme="majorHAnsi" w:cstheme="majorHAnsi"/>
                <w:szCs w:val="20"/>
                <w:lang w:eastAsia="en-GB" w:bidi="te-IN"/>
              </w:rPr>
            </w:pPr>
          </w:p>
        </w:tc>
        <w:tc>
          <w:tcPr>
            <w:tcW w:w="1249" w:type="pct"/>
            <w:tcBorders>
              <w:top w:val="nil"/>
              <w:left w:val="nil"/>
              <w:bottom w:val="nil"/>
              <w:right w:val="nil"/>
            </w:tcBorders>
            <w:shd w:val="clear" w:color="auto" w:fill="auto"/>
            <w:tcMar>
              <w:top w:w="15" w:type="dxa"/>
              <w:left w:w="17" w:type="dxa"/>
              <w:bottom w:w="0" w:type="dxa"/>
              <w:right w:w="17" w:type="dxa"/>
            </w:tcMar>
            <w:vAlign w:val="bottom"/>
            <w:hideMark/>
          </w:tcPr>
          <w:p w14:paraId="126A5FE7"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TFV, plasma</w:t>
            </w:r>
          </w:p>
        </w:tc>
        <w:tc>
          <w:tcPr>
            <w:tcW w:w="1249" w:type="pct"/>
            <w:tcBorders>
              <w:top w:val="nil"/>
              <w:left w:val="nil"/>
              <w:bottom w:val="nil"/>
              <w:right w:val="nil"/>
            </w:tcBorders>
            <w:shd w:val="clear" w:color="auto" w:fill="auto"/>
            <w:tcMar>
              <w:top w:w="15" w:type="dxa"/>
              <w:left w:w="17" w:type="dxa"/>
              <w:bottom w:w="0" w:type="dxa"/>
              <w:right w:w="17" w:type="dxa"/>
            </w:tcMar>
            <w:vAlign w:val="bottom"/>
            <w:hideMark/>
          </w:tcPr>
          <w:p w14:paraId="15EDEA80"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1064 ± 414</w:t>
            </w:r>
          </w:p>
        </w:tc>
        <w:tc>
          <w:tcPr>
            <w:tcW w:w="1253" w:type="pct"/>
            <w:tcBorders>
              <w:top w:val="nil"/>
              <w:left w:val="nil"/>
              <w:bottom w:val="nil"/>
              <w:right w:val="nil"/>
            </w:tcBorders>
            <w:shd w:val="clear" w:color="auto" w:fill="auto"/>
            <w:tcMar>
              <w:top w:w="15" w:type="dxa"/>
              <w:left w:w="17" w:type="dxa"/>
              <w:bottom w:w="0" w:type="dxa"/>
              <w:right w:w="17" w:type="dxa"/>
            </w:tcMar>
            <w:vAlign w:val="bottom"/>
            <w:hideMark/>
          </w:tcPr>
          <w:p w14:paraId="6349F236"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1.683 ± 0.682</w:t>
            </w:r>
          </w:p>
        </w:tc>
      </w:tr>
      <w:tr w:rsidR="00DD7A49" w:rsidRPr="00363A68" w14:paraId="698E0901" w14:textId="77777777" w:rsidTr="00DD7A49">
        <w:trPr>
          <w:trHeight w:val="20"/>
        </w:trPr>
        <w:tc>
          <w:tcPr>
            <w:tcW w:w="1249" w:type="pct"/>
            <w:vMerge/>
            <w:tcBorders>
              <w:top w:val="single" w:sz="8" w:space="0" w:color="000000"/>
              <w:left w:val="nil"/>
              <w:bottom w:val="single" w:sz="8" w:space="0" w:color="000000"/>
              <w:right w:val="nil"/>
            </w:tcBorders>
            <w:vAlign w:val="center"/>
            <w:hideMark/>
          </w:tcPr>
          <w:p w14:paraId="29F0B564" w14:textId="77777777" w:rsidR="00DD7A49" w:rsidRPr="00363A68" w:rsidRDefault="00DD7A49" w:rsidP="0079549D">
            <w:pPr>
              <w:spacing w:after="0"/>
              <w:ind w:firstLine="0"/>
              <w:jc w:val="left"/>
              <w:rPr>
                <w:rFonts w:asciiTheme="majorHAnsi" w:eastAsia="Times New Roman" w:hAnsiTheme="majorHAnsi" w:cstheme="majorHAnsi"/>
                <w:szCs w:val="20"/>
                <w:lang w:eastAsia="en-GB" w:bidi="te-IN"/>
              </w:rPr>
            </w:pPr>
          </w:p>
        </w:tc>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126B8603" w14:textId="2679BBA0"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TFV-DP, PBMCs</w:t>
            </w:r>
            <w:r w:rsidRPr="00363A68">
              <w:rPr>
                <w:rFonts w:asciiTheme="majorHAnsi" w:eastAsia="Times New Roman" w:hAnsiTheme="majorHAnsi" w:cstheme="majorHAnsi"/>
                <w:color w:val="000000"/>
                <w:kern w:val="24"/>
                <w:szCs w:val="20"/>
                <w:vertAlign w:val="superscript"/>
                <w:lang w:val="en-US" w:eastAsia="en-GB" w:bidi="te-IN"/>
              </w:rPr>
              <w:t>*</w:t>
            </w:r>
          </w:p>
        </w:tc>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4200DBE9"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w:t>
            </w:r>
          </w:p>
        </w:tc>
        <w:tc>
          <w:tcPr>
            <w:tcW w:w="1253"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360143AD"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56.59 ± 15.84</w:t>
            </w:r>
          </w:p>
        </w:tc>
      </w:tr>
      <w:tr w:rsidR="00DD7A49" w:rsidRPr="00363A68" w14:paraId="431A8EC4" w14:textId="77777777" w:rsidTr="00DD7A49">
        <w:trPr>
          <w:trHeight w:val="20"/>
        </w:trPr>
        <w:tc>
          <w:tcPr>
            <w:tcW w:w="1249" w:type="pct"/>
            <w:vMerge w:val="restart"/>
            <w:tcBorders>
              <w:top w:val="single" w:sz="8" w:space="0" w:color="000000"/>
              <w:left w:val="nil"/>
              <w:bottom w:val="single" w:sz="8" w:space="0" w:color="000000"/>
              <w:right w:val="nil"/>
            </w:tcBorders>
            <w:shd w:val="clear" w:color="auto" w:fill="auto"/>
            <w:tcMar>
              <w:top w:w="15" w:type="dxa"/>
              <w:left w:w="17" w:type="dxa"/>
              <w:bottom w:w="0" w:type="dxa"/>
              <w:right w:w="17" w:type="dxa"/>
            </w:tcMar>
            <w:vAlign w:val="center"/>
            <w:hideMark/>
          </w:tcPr>
          <w:p w14:paraId="08FC5E4F"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val="en-US" w:eastAsia="en-GB" w:bidi="te-IN"/>
              </w:rPr>
              <w:t>1.5 mg/day</w:t>
            </w:r>
          </w:p>
        </w:tc>
        <w:tc>
          <w:tcPr>
            <w:tcW w:w="1249"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54BAA23D"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TAF, plasma</w:t>
            </w:r>
          </w:p>
        </w:tc>
        <w:tc>
          <w:tcPr>
            <w:tcW w:w="1249"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16EED814"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806 ± 134</w:t>
            </w:r>
          </w:p>
        </w:tc>
        <w:tc>
          <w:tcPr>
            <w:tcW w:w="1253"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63E4298A"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1.202 ± 0.199</w:t>
            </w:r>
          </w:p>
        </w:tc>
      </w:tr>
      <w:tr w:rsidR="00DD7A49" w:rsidRPr="00363A68" w14:paraId="3B427233" w14:textId="77777777" w:rsidTr="00DD7A49">
        <w:trPr>
          <w:trHeight w:val="20"/>
        </w:trPr>
        <w:tc>
          <w:tcPr>
            <w:tcW w:w="1249" w:type="pct"/>
            <w:vMerge/>
            <w:tcBorders>
              <w:top w:val="single" w:sz="8" w:space="0" w:color="000000"/>
              <w:left w:val="nil"/>
              <w:bottom w:val="single" w:sz="8" w:space="0" w:color="000000"/>
              <w:right w:val="nil"/>
            </w:tcBorders>
            <w:vAlign w:val="center"/>
            <w:hideMark/>
          </w:tcPr>
          <w:p w14:paraId="6CE3C3CD" w14:textId="77777777" w:rsidR="00DD7A49" w:rsidRPr="00363A68" w:rsidRDefault="00DD7A49" w:rsidP="0079549D">
            <w:pPr>
              <w:spacing w:after="0"/>
              <w:ind w:firstLine="0"/>
              <w:jc w:val="left"/>
              <w:rPr>
                <w:rFonts w:asciiTheme="majorHAnsi" w:eastAsia="Times New Roman" w:hAnsiTheme="majorHAnsi" w:cstheme="majorHAnsi"/>
                <w:szCs w:val="20"/>
                <w:lang w:eastAsia="en-GB" w:bidi="te-IN"/>
              </w:rPr>
            </w:pPr>
          </w:p>
        </w:tc>
        <w:tc>
          <w:tcPr>
            <w:tcW w:w="1249" w:type="pct"/>
            <w:tcBorders>
              <w:top w:val="nil"/>
              <w:left w:val="nil"/>
              <w:bottom w:val="nil"/>
              <w:right w:val="nil"/>
            </w:tcBorders>
            <w:shd w:val="clear" w:color="auto" w:fill="auto"/>
            <w:tcMar>
              <w:top w:w="15" w:type="dxa"/>
              <w:left w:w="17" w:type="dxa"/>
              <w:bottom w:w="0" w:type="dxa"/>
              <w:right w:w="17" w:type="dxa"/>
            </w:tcMar>
            <w:vAlign w:val="bottom"/>
            <w:hideMark/>
          </w:tcPr>
          <w:p w14:paraId="78DB7E10"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TFV, plasma</w:t>
            </w:r>
          </w:p>
        </w:tc>
        <w:tc>
          <w:tcPr>
            <w:tcW w:w="1249" w:type="pct"/>
            <w:tcBorders>
              <w:top w:val="nil"/>
              <w:left w:val="nil"/>
              <w:bottom w:val="nil"/>
              <w:right w:val="nil"/>
            </w:tcBorders>
            <w:shd w:val="clear" w:color="auto" w:fill="auto"/>
            <w:tcMar>
              <w:top w:w="15" w:type="dxa"/>
              <w:left w:w="17" w:type="dxa"/>
              <w:bottom w:w="0" w:type="dxa"/>
              <w:right w:w="17" w:type="dxa"/>
            </w:tcMar>
            <w:vAlign w:val="bottom"/>
            <w:hideMark/>
          </w:tcPr>
          <w:p w14:paraId="17802FEA"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950 ± 369</w:t>
            </w:r>
          </w:p>
        </w:tc>
        <w:tc>
          <w:tcPr>
            <w:tcW w:w="1253" w:type="pct"/>
            <w:tcBorders>
              <w:top w:val="nil"/>
              <w:left w:val="nil"/>
              <w:bottom w:val="nil"/>
              <w:right w:val="nil"/>
            </w:tcBorders>
            <w:shd w:val="clear" w:color="auto" w:fill="auto"/>
            <w:tcMar>
              <w:top w:w="15" w:type="dxa"/>
              <w:left w:w="17" w:type="dxa"/>
              <w:bottom w:w="0" w:type="dxa"/>
              <w:right w:w="17" w:type="dxa"/>
            </w:tcMar>
            <w:vAlign w:val="bottom"/>
            <w:hideMark/>
          </w:tcPr>
          <w:p w14:paraId="2BBAE07A"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1.497 ± 0.498</w:t>
            </w:r>
          </w:p>
        </w:tc>
      </w:tr>
      <w:tr w:rsidR="00DD7A49" w:rsidRPr="00363A68" w14:paraId="354CE5E4" w14:textId="77777777" w:rsidTr="00DD7A49">
        <w:trPr>
          <w:trHeight w:val="20"/>
        </w:trPr>
        <w:tc>
          <w:tcPr>
            <w:tcW w:w="1249" w:type="pct"/>
            <w:vMerge/>
            <w:tcBorders>
              <w:top w:val="single" w:sz="8" w:space="0" w:color="000000"/>
              <w:left w:val="nil"/>
              <w:bottom w:val="single" w:sz="8" w:space="0" w:color="000000"/>
              <w:right w:val="nil"/>
            </w:tcBorders>
            <w:vAlign w:val="center"/>
            <w:hideMark/>
          </w:tcPr>
          <w:p w14:paraId="7F23EC1C" w14:textId="77777777" w:rsidR="00DD7A49" w:rsidRPr="00363A68" w:rsidRDefault="00DD7A49" w:rsidP="0079549D">
            <w:pPr>
              <w:spacing w:after="0"/>
              <w:ind w:firstLine="0"/>
              <w:jc w:val="left"/>
              <w:rPr>
                <w:rFonts w:asciiTheme="majorHAnsi" w:eastAsia="Times New Roman" w:hAnsiTheme="majorHAnsi" w:cstheme="majorHAnsi"/>
                <w:szCs w:val="20"/>
                <w:lang w:eastAsia="en-GB" w:bidi="te-IN"/>
              </w:rPr>
            </w:pPr>
          </w:p>
        </w:tc>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2025E95B" w14:textId="27074405"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TFV-DP, PBMCs</w:t>
            </w:r>
            <w:r w:rsidRPr="00363A68">
              <w:rPr>
                <w:rFonts w:asciiTheme="majorHAnsi" w:eastAsia="Times New Roman" w:hAnsiTheme="majorHAnsi" w:cstheme="majorHAnsi"/>
                <w:color w:val="000000"/>
                <w:kern w:val="24"/>
                <w:szCs w:val="20"/>
                <w:vertAlign w:val="superscript"/>
                <w:lang w:val="en-US" w:eastAsia="en-GB" w:bidi="te-IN"/>
              </w:rPr>
              <w:t>*</w:t>
            </w:r>
          </w:p>
        </w:tc>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69761336"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w:t>
            </w:r>
          </w:p>
        </w:tc>
        <w:tc>
          <w:tcPr>
            <w:tcW w:w="1253"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71CBDF92"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51.72 ± 13.54</w:t>
            </w:r>
          </w:p>
        </w:tc>
      </w:tr>
      <w:tr w:rsidR="00DD7A49" w:rsidRPr="00363A68" w14:paraId="2072E27F" w14:textId="77777777" w:rsidTr="00DD7A49">
        <w:trPr>
          <w:trHeight w:val="20"/>
        </w:trPr>
        <w:tc>
          <w:tcPr>
            <w:tcW w:w="1249" w:type="pct"/>
            <w:vMerge w:val="restart"/>
            <w:tcBorders>
              <w:top w:val="single" w:sz="8" w:space="0" w:color="000000"/>
              <w:left w:val="nil"/>
              <w:bottom w:val="single" w:sz="8" w:space="0" w:color="000000"/>
              <w:right w:val="nil"/>
            </w:tcBorders>
            <w:shd w:val="clear" w:color="auto" w:fill="auto"/>
            <w:tcMar>
              <w:top w:w="15" w:type="dxa"/>
              <w:left w:w="17" w:type="dxa"/>
              <w:bottom w:w="0" w:type="dxa"/>
              <w:right w:w="17" w:type="dxa"/>
            </w:tcMar>
            <w:vAlign w:val="bottom"/>
            <w:hideMark/>
          </w:tcPr>
          <w:p w14:paraId="621C2D6C"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val="en-US" w:eastAsia="en-GB" w:bidi="te-IN"/>
              </w:rPr>
              <w:t>1.4 mg/day</w:t>
            </w:r>
          </w:p>
          <w:p w14:paraId="6E078104"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val="en-US" w:eastAsia="en-GB" w:bidi="te-IN"/>
              </w:rPr>
              <w:t> </w:t>
            </w:r>
          </w:p>
        </w:tc>
        <w:tc>
          <w:tcPr>
            <w:tcW w:w="1249"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30ED6F2A"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TAF, plasma</w:t>
            </w:r>
          </w:p>
        </w:tc>
        <w:tc>
          <w:tcPr>
            <w:tcW w:w="1249"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1FCE69B7"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769 ± 148</w:t>
            </w:r>
          </w:p>
        </w:tc>
        <w:tc>
          <w:tcPr>
            <w:tcW w:w="1253"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4CBA4196"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1.146 ± 0.221</w:t>
            </w:r>
          </w:p>
        </w:tc>
      </w:tr>
      <w:tr w:rsidR="00DD7A49" w:rsidRPr="00363A68" w14:paraId="5CF4771C" w14:textId="77777777" w:rsidTr="00DD7A49">
        <w:trPr>
          <w:trHeight w:val="20"/>
        </w:trPr>
        <w:tc>
          <w:tcPr>
            <w:tcW w:w="1249" w:type="pct"/>
            <w:vMerge/>
            <w:tcBorders>
              <w:top w:val="single" w:sz="8" w:space="0" w:color="000000"/>
              <w:left w:val="nil"/>
              <w:bottom w:val="single" w:sz="8" w:space="0" w:color="000000"/>
              <w:right w:val="nil"/>
            </w:tcBorders>
            <w:vAlign w:val="center"/>
            <w:hideMark/>
          </w:tcPr>
          <w:p w14:paraId="7267F528" w14:textId="77777777" w:rsidR="00DD7A49" w:rsidRPr="00363A68" w:rsidRDefault="00DD7A49" w:rsidP="0079549D">
            <w:pPr>
              <w:spacing w:after="0"/>
              <w:ind w:firstLine="0"/>
              <w:jc w:val="left"/>
              <w:rPr>
                <w:rFonts w:asciiTheme="majorHAnsi" w:eastAsia="Times New Roman" w:hAnsiTheme="majorHAnsi" w:cstheme="majorHAnsi"/>
                <w:szCs w:val="20"/>
                <w:lang w:eastAsia="en-GB" w:bidi="te-IN"/>
              </w:rPr>
            </w:pPr>
          </w:p>
        </w:tc>
        <w:tc>
          <w:tcPr>
            <w:tcW w:w="1249" w:type="pct"/>
            <w:tcBorders>
              <w:top w:val="nil"/>
              <w:left w:val="nil"/>
              <w:bottom w:val="nil"/>
              <w:right w:val="nil"/>
            </w:tcBorders>
            <w:shd w:val="clear" w:color="auto" w:fill="auto"/>
            <w:tcMar>
              <w:top w:w="15" w:type="dxa"/>
              <w:left w:w="17" w:type="dxa"/>
              <w:bottom w:w="0" w:type="dxa"/>
              <w:right w:w="17" w:type="dxa"/>
            </w:tcMar>
            <w:vAlign w:val="bottom"/>
            <w:hideMark/>
          </w:tcPr>
          <w:p w14:paraId="1934E343"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TFV, plasma</w:t>
            </w:r>
          </w:p>
        </w:tc>
        <w:tc>
          <w:tcPr>
            <w:tcW w:w="1249" w:type="pct"/>
            <w:tcBorders>
              <w:top w:val="nil"/>
              <w:left w:val="nil"/>
              <w:bottom w:val="nil"/>
              <w:right w:val="nil"/>
            </w:tcBorders>
            <w:shd w:val="clear" w:color="auto" w:fill="auto"/>
            <w:tcMar>
              <w:top w:w="15" w:type="dxa"/>
              <w:left w:w="17" w:type="dxa"/>
              <w:bottom w:w="0" w:type="dxa"/>
              <w:right w:w="17" w:type="dxa"/>
            </w:tcMar>
            <w:vAlign w:val="bottom"/>
            <w:hideMark/>
          </w:tcPr>
          <w:p w14:paraId="1CFF5231"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899 ± 296</w:t>
            </w:r>
          </w:p>
        </w:tc>
        <w:tc>
          <w:tcPr>
            <w:tcW w:w="1253" w:type="pct"/>
            <w:tcBorders>
              <w:top w:val="nil"/>
              <w:left w:val="nil"/>
              <w:bottom w:val="nil"/>
              <w:right w:val="nil"/>
            </w:tcBorders>
            <w:shd w:val="clear" w:color="auto" w:fill="auto"/>
            <w:tcMar>
              <w:top w:w="15" w:type="dxa"/>
              <w:left w:w="17" w:type="dxa"/>
              <w:bottom w:w="0" w:type="dxa"/>
              <w:right w:w="17" w:type="dxa"/>
            </w:tcMar>
            <w:vAlign w:val="bottom"/>
            <w:hideMark/>
          </w:tcPr>
          <w:p w14:paraId="0A00D4E8"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1.418 ± 0.482</w:t>
            </w:r>
          </w:p>
        </w:tc>
      </w:tr>
      <w:tr w:rsidR="00DD7A49" w:rsidRPr="00363A68" w14:paraId="4DACCB7B" w14:textId="77777777" w:rsidTr="00DD7A49">
        <w:trPr>
          <w:trHeight w:val="20"/>
        </w:trPr>
        <w:tc>
          <w:tcPr>
            <w:tcW w:w="1249" w:type="pct"/>
            <w:vMerge/>
            <w:tcBorders>
              <w:top w:val="single" w:sz="8" w:space="0" w:color="000000"/>
              <w:left w:val="nil"/>
              <w:bottom w:val="single" w:sz="8" w:space="0" w:color="000000"/>
              <w:right w:val="nil"/>
            </w:tcBorders>
            <w:vAlign w:val="center"/>
            <w:hideMark/>
          </w:tcPr>
          <w:p w14:paraId="298A5B2B" w14:textId="77777777" w:rsidR="00DD7A49" w:rsidRPr="00363A68" w:rsidRDefault="00DD7A49" w:rsidP="0079549D">
            <w:pPr>
              <w:spacing w:after="0"/>
              <w:ind w:firstLine="0"/>
              <w:jc w:val="left"/>
              <w:rPr>
                <w:rFonts w:asciiTheme="majorHAnsi" w:eastAsia="Times New Roman" w:hAnsiTheme="majorHAnsi" w:cstheme="majorHAnsi"/>
                <w:szCs w:val="20"/>
                <w:lang w:eastAsia="en-GB" w:bidi="te-IN"/>
              </w:rPr>
            </w:pPr>
          </w:p>
        </w:tc>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3BD84CF9" w14:textId="68CC7231"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TFV-DP, PBMCs</w:t>
            </w:r>
            <w:r w:rsidRPr="00363A68">
              <w:rPr>
                <w:rFonts w:asciiTheme="majorHAnsi" w:eastAsia="Times New Roman" w:hAnsiTheme="majorHAnsi" w:cstheme="majorHAnsi"/>
                <w:color w:val="000000"/>
                <w:kern w:val="24"/>
                <w:szCs w:val="20"/>
                <w:vertAlign w:val="superscript"/>
                <w:lang w:val="en-US" w:eastAsia="en-GB" w:bidi="te-IN"/>
              </w:rPr>
              <w:t>*</w:t>
            </w:r>
          </w:p>
        </w:tc>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740DC9D1"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w:t>
            </w:r>
          </w:p>
        </w:tc>
        <w:tc>
          <w:tcPr>
            <w:tcW w:w="1253"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50043D34"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49.26 ± 10.32</w:t>
            </w:r>
          </w:p>
        </w:tc>
      </w:tr>
      <w:tr w:rsidR="00DD7A49" w:rsidRPr="00363A68" w14:paraId="6FD051D2" w14:textId="77777777" w:rsidTr="00DD7A49">
        <w:trPr>
          <w:trHeight w:val="20"/>
        </w:trPr>
        <w:tc>
          <w:tcPr>
            <w:tcW w:w="1249" w:type="pct"/>
            <w:vMerge w:val="restart"/>
            <w:tcBorders>
              <w:top w:val="single" w:sz="8" w:space="0" w:color="000000"/>
              <w:left w:val="nil"/>
              <w:bottom w:val="single" w:sz="8" w:space="0" w:color="000000"/>
              <w:right w:val="nil"/>
            </w:tcBorders>
            <w:shd w:val="clear" w:color="auto" w:fill="auto"/>
            <w:tcMar>
              <w:top w:w="15" w:type="dxa"/>
              <w:left w:w="17" w:type="dxa"/>
              <w:bottom w:w="0" w:type="dxa"/>
              <w:right w:w="17" w:type="dxa"/>
            </w:tcMar>
            <w:vAlign w:val="center"/>
            <w:hideMark/>
          </w:tcPr>
          <w:p w14:paraId="7907147B"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val="en-US" w:eastAsia="en-GB" w:bidi="te-IN"/>
              </w:rPr>
              <w:t>1.3 mg/day</w:t>
            </w:r>
          </w:p>
        </w:tc>
        <w:tc>
          <w:tcPr>
            <w:tcW w:w="1249"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1FA9BAFB"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TAF, plasma</w:t>
            </w:r>
          </w:p>
        </w:tc>
        <w:tc>
          <w:tcPr>
            <w:tcW w:w="1249"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4D76F23E"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715 ± 135</w:t>
            </w:r>
          </w:p>
        </w:tc>
        <w:tc>
          <w:tcPr>
            <w:tcW w:w="1253"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6738242A"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1.067 ± 0.202</w:t>
            </w:r>
          </w:p>
        </w:tc>
      </w:tr>
      <w:tr w:rsidR="00DD7A49" w:rsidRPr="00363A68" w14:paraId="46DF6C46" w14:textId="77777777" w:rsidTr="00DD7A49">
        <w:trPr>
          <w:trHeight w:val="20"/>
        </w:trPr>
        <w:tc>
          <w:tcPr>
            <w:tcW w:w="1249" w:type="pct"/>
            <w:vMerge/>
            <w:tcBorders>
              <w:top w:val="single" w:sz="8" w:space="0" w:color="000000"/>
              <w:left w:val="nil"/>
              <w:bottom w:val="single" w:sz="8" w:space="0" w:color="000000"/>
              <w:right w:val="nil"/>
            </w:tcBorders>
            <w:vAlign w:val="center"/>
            <w:hideMark/>
          </w:tcPr>
          <w:p w14:paraId="25DFDB14" w14:textId="77777777" w:rsidR="00DD7A49" w:rsidRPr="00363A68" w:rsidRDefault="00DD7A49" w:rsidP="0079549D">
            <w:pPr>
              <w:spacing w:after="0"/>
              <w:ind w:firstLine="0"/>
              <w:jc w:val="left"/>
              <w:rPr>
                <w:rFonts w:asciiTheme="majorHAnsi" w:eastAsia="Times New Roman" w:hAnsiTheme="majorHAnsi" w:cstheme="majorHAnsi"/>
                <w:szCs w:val="20"/>
                <w:lang w:eastAsia="en-GB" w:bidi="te-IN"/>
              </w:rPr>
            </w:pPr>
          </w:p>
        </w:tc>
        <w:tc>
          <w:tcPr>
            <w:tcW w:w="1249" w:type="pct"/>
            <w:tcBorders>
              <w:top w:val="nil"/>
              <w:left w:val="nil"/>
              <w:bottom w:val="nil"/>
              <w:right w:val="nil"/>
            </w:tcBorders>
            <w:shd w:val="clear" w:color="auto" w:fill="auto"/>
            <w:tcMar>
              <w:top w:w="15" w:type="dxa"/>
              <w:left w:w="17" w:type="dxa"/>
              <w:bottom w:w="0" w:type="dxa"/>
              <w:right w:w="17" w:type="dxa"/>
            </w:tcMar>
            <w:vAlign w:val="bottom"/>
            <w:hideMark/>
          </w:tcPr>
          <w:p w14:paraId="17E4566D"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TFV, plasma</w:t>
            </w:r>
          </w:p>
        </w:tc>
        <w:tc>
          <w:tcPr>
            <w:tcW w:w="1249" w:type="pct"/>
            <w:tcBorders>
              <w:top w:val="nil"/>
              <w:left w:val="nil"/>
              <w:bottom w:val="nil"/>
              <w:right w:val="nil"/>
            </w:tcBorders>
            <w:shd w:val="clear" w:color="auto" w:fill="auto"/>
            <w:tcMar>
              <w:top w:w="15" w:type="dxa"/>
              <w:left w:w="17" w:type="dxa"/>
              <w:bottom w:w="0" w:type="dxa"/>
              <w:right w:w="17" w:type="dxa"/>
            </w:tcMar>
            <w:vAlign w:val="bottom"/>
            <w:hideMark/>
          </w:tcPr>
          <w:p w14:paraId="2DD44401"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811 ± 307</w:t>
            </w:r>
          </w:p>
        </w:tc>
        <w:tc>
          <w:tcPr>
            <w:tcW w:w="1253" w:type="pct"/>
            <w:tcBorders>
              <w:top w:val="nil"/>
              <w:left w:val="nil"/>
              <w:bottom w:val="nil"/>
              <w:right w:val="nil"/>
            </w:tcBorders>
            <w:shd w:val="clear" w:color="auto" w:fill="auto"/>
            <w:tcMar>
              <w:top w:w="15" w:type="dxa"/>
              <w:left w:w="17" w:type="dxa"/>
              <w:bottom w:w="0" w:type="dxa"/>
              <w:right w:w="17" w:type="dxa"/>
            </w:tcMar>
            <w:vAlign w:val="bottom"/>
            <w:hideMark/>
          </w:tcPr>
          <w:p w14:paraId="43419AE0"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1.249 ± 0.492</w:t>
            </w:r>
          </w:p>
        </w:tc>
      </w:tr>
      <w:tr w:rsidR="00DD7A49" w:rsidRPr="00363A68" w14:paraId="2D462D1E" w14:textId="77777777" w:rsidTr="00DD7A49">
        <w:trPr>
          <w:trHeight w:val="20"/>
        </w:trPr>
        <w:tc>
          <w:tcPr>
            <w:tcW w:w="1249" w:type="pct"/>
            <w:vMerge/>
            <w:tcBorders>
              <w:top w:val="single" w:sz="8" w:space="0" w:color="000000"/>
              <w:left w:val="nil"/>
              <w:bottom w:val="single" w:sz="8" w:space="0" w:color="000000"/>
              <w:right w:val="nil"/>
            </w:tcBorders>
            <w:vAlign w:val="center"/>
            <w:hideMark/>
          </w:tcPr>
          <w:p w14:paraId="04499EA9" w14:textId="77777777" w:rsidR="00DD7A49" w:rsidRPr="00363A68" w:rsidRDefault="00DD7A49" w:rsidP="0079549D">
            <w:pPr>
              <w:spacing w:after="0"/>
              <w:ind w:firstLine="0"/>
              <w:jc w:val="left"/>
              <w:rPr>
                <w:rFonts w:asciiTheme="majorHAnsi" w:eastAsia="Times New Roman" w:hAnsiTheme="majorHAnsi" w:cstheme="majorHAnsi"/>
                <w:szCs w:val="20"/>
                <w:lang w:eastAsia="en-GB" w:bidi="te-IN"/>
              </w:rPr>
            </w:pPr>
          </w:p>
        </w:tc>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17587C15" w14:textId="5D61AF3F"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TFV-DP, PBMCs</w:t>
            </w:r>
            <w:r w:rsidRPr="00363A68">
              <w:rPr>
                <w:rFonts w:asciiTheme="majorHAnsi" w:eastAsia="Times New Roman" w:hAnsiTheme="majorHAnsi" w:cstheme="majorHAnsi"/>
                <w:color w:val="000000"/>
                <w:kern w:val="24"/>
                <w:szCs w:val="20"/>
                <w:vertAlign w:val="superscript"/>
                <w:lang w:val="en-US" w:eastAsia="en-GB" w:bidi="te-IN"/>
              </w:rPr>
              <w:t>*</w:t>
            </w:r>
          </w:p>
        </w:tc>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389CFE6E"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w:t>
            </w:r>
          </w:p>
        </w:tc>
        <w:tc>
          <w:tcPr>
            <w:tcW w:w="1253"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79D9A2C4"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46.26 ± 11.09</w:t>
            </w:r>
          </w:p>
        </w:tc>
      </w:tr>
      <w:tr w:rsidR="00DD7A49" w:rsidRPr="00363A68" w14:paraId="3D555746" w14:textId="77777777" w:rsidTr="00DD7A49">
        <w:trPr>
          <w:trHeight w:val="20"/>
        </w:trPr>
        <w:tc>
          <w:tcPr>
            <w:tcW w:w="1249" w:type="pct"/>
            <w:vMerge w:val="restart"/>
            <w:tcBorders>
              <w:top w:val="single" w:sz="8" w:space="0" w:color="000000"/>
              <w:left w:val="nil"/>
              <w:bottom w:val="single" w:sz="8" w:space="0" w:color="000000"/>
              <w:right w:val="nil"/>
            </w:tcBorders>
            <w:shd w:val="clear" w:color="auto" w:fill="auto"/>
            <w:tcMar>
              <w:top w:w="15" w:type="dxa"/>
              <w:left w:w="17" w:type="dxa"/>
              <w:bottom w:w="0" w:type="dxa"/>
              <w:right w:w="17" w:type="dxa"/>
            </w:tcMar>
            <w:vAlign w:val="bottom"/>
            <w:hideMark/>
          </w:tcPr>
          <w:p w14:paraId="783DB1BC"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val="en-US" w:eastAsia="en-GB" w:bidi="te-IN"/>
              </w:rPr>
              <w:t>1.2 mg/day</w:t>
            </w:r>
          </w:p>
          <w:p w14:paraId="71D87154"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val="en-US" w:eastAsia="en-GB" w:bidi="te-IN"/>
              </w:rPr>
              <w:t> </w:t>
            </w:r>
          </w:p>
        </w:tc>
        <w:tc>
          <w:tcPr>
            <w:tcW w:w="1249"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1780A36C"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TAF, plasma</w:t>
            </w:r>
          </w:p>
        </w:tc>
        <w:tc>
          <w:tcPr>
            <w:tcW w:w="1249"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3D0A1C1C"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678 ± 109</w:t>
            </w:r>
          </w:p>
        </w:tc>
        <w:tc>
          <w:tcPr>
            <w:tcW w:w="1253"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47E528A7"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1.011 ± 0.163</w:t>
            </w:r>
          </w:p>
        </w:tc>
      </w:tr>
      <w:tr w:rsidR="00DD7A49" w:rsidRPr="00363A68" w14:paraId="5CAED09D" w14:textId="77777777" w:rsidTr="00DD7A49">
        <w:trPr>
          <w:trHeight w:val="20"/>
        </w:trPr>
        <w:tc>
          <w:tcPr>
            <w:tcW w:w="1249" w:type="pct"/>
            <w:vMerge/>
            <w:tcBorders>
              <w:top w:val="single" w:sz="8" w:space="0" w:color="000000"/>
              <w:left w:val="nil"/>
              <w:bottom w:val="single" w:sz="8" w:space="0" w:color="000000"/>
              <w:right w:val="nil"/>
            </w:tcBorders>
            <w:vAlign w:val="center"/>
            <w:hideMark/>
          </w:tcPr>
          <w:p w14:paraId="0E01F2A6" w14:textId="77777777" w:rsidR="00DD7A49" w:rsidRPr="00363A68" w:rsidRDefault="00DD7A49" w:rsidP="0079549D">
            <w:pPr>
              <w:spacing w:after="0"/>
              <w:ind w:firstLine="0"/>
              <w:jc w:val="left"/>
              <w:rPr>
                <w:rFonts w:asciiTheme="majorHAnsi" w:eastAsia="Times New Roman" w:hAnsiTheme="majorHAnsi" w:cstheme="majorHAnsi"/>
                <w:szCs w:val="20"/>
                <w:lang w:eastAsia="en-GB" w:bidi="te-IN"/>
              </w:rPr>
            </w:pPr>
          </w:p>
        </w:tc>
        <w:tc>
          <w:tcPr>
            <w:tcW w:w="1249" w:type="pct"/>
            <w:tcBorders>
              <w:top w:val="nil"/>
              <w:left w:val="nil"/>
              <w:bottom w:val="nil"/>
              <w:right w:val="nil"/>
            </w:tcBorders>
            <w:shd w:val="clear" w:color="auto" w:fill="auto"/>
            <w:tcMar>
              <w:top w:w="15" w:type="dxa"/>
              <w:left w:w="17" w:type="dxa"/>
              <w:bottom w:w="0" w:type="dxa"/>
              <w:right w:w="17" w:type="dxa"/>
            </w:tcMar>
            <w:vAlign w:val="bottom"/>
            <w:hideMark/>
          </w:tcPr>
          <w:p w14:paraId="7BC67217"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TFV, plasma</w:t>
            </w:r>
          </w:p>
        </w:tc>
        <w:tc>
          <w:tcPr>
            <w:tcW w:w="1249" w:type="pct"/>
            <w:tcBorders>
              <w:top w:val="nil"/>
              <w:left w:val="nil"/>
              <w:bottom w:val="nil"/>
              <w:right w:val="nil"/>
            </w:tcBorders>
            <w:shd w:val="clear" w:color="auto" w:fill="auto"/>
            <w:tcMar>
              <w:top w:w="15" w:type="dxa"/>
              <w:left w:w="17" w:type="dxa"/>
              <w:bottom w:w="0" w:type="dxa"/>
              <w:right w:w="17" w:type="dxa"/>
            </w:tcMar>
            <w:vAlign w:val="bottom"/>
            <w:hideMark/>
          </w:tcPr>
          <w:p w14:paraId="0713C782"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768 ± 274</w:t>
            </w:r>
          </w:p>
        </w:tc>
        <w:tc>
          <w:tcPr>
            <w:tcW w:w="1253" w:type="pct"/>
            <w:tcBorders>
              <w:top w:val="nil"/>
              <w:left w:val="nil"/>
              <w:bottom w:val="nil"/>
              <w:right w:val="nil"/>
            </w:tcBorders>
            <w:shd w:val="clear" w:color="auto" w:fill="auto"/>
            <w:tcMar>
              <w:top w:w="15" w:type="dxa"/>
              <w:left w:w="17" w:type="dxa"/>
              <w:bottom w:w="0" w:type="dxa"/>
              <w:right w:w="17" w:type="dxa"/>
            </w:tcMar>
            <w:vAlign w:val="bottom"/>
            <w:hideMark/>
          </w:tcPr>
          <w:p w14:paraId="1CD9701D"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1.212 ± 0.451</w:t>
            </w:r>
          </w:p>
        </w:tc>
      </w:tr>
      <w:tr w:rsidR="00DD7A49" w:rsidRPr="00363A68" w14:paraId="5016170D" w14:textId="77777777" w:rsidTr="00DD7A49">
        <w:trPr>
          <w:trHeight w:val="20"/>
        </w:trPr>
        <w:tc>
          <w:tcPr>
            <w:tcW w:w="1249" w:type="pct"/>
            <w:vMerge/>
            <w:tcBorders>
              <w:top w:val="single" w:sz="8" w:space="0" w:color="000000"/>
              <w:left w:val="nil"/>
              <w:bottom w:val="single" w:sz="8" w:space="0" w:color="000000"/>
              <w:right w:val="nil"/>
            </w:tcBorders>
            <w:vAlign w:val="center"/>
            <w:hideMark/>
          </w:tcPr>
          <w:p w14:paraId="39860D33" w14:textId="77777777" w:rsidR="00DD7A49" w:rsidRPr="00363A68" w:rsidRDefault="00DD7A49" w:rsidP="0079549D">
            <w:pPr>
              <w:spacing w:after="0"/>
              <w:ind w:firstLine="0"/>
              <w:jc w:val="left"/>
              <w:rPr>
                <w:rFonts w:asciiTheme="majorHAnsi" w:eastAsia="Times New Roman" w:hAnsiTheme="majorHAnsi" w:cstheme="majorHAnsi"/>
                <w:szCs w:val="20"/>
                <w:lang w:eastAsia="en-GB" w:bidi="te-IN"/>
              </w:rPr>
            </w:pPr>
          </w:p>
        </w:tc>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66B52229" w14:textId="5B0552E1"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TFV-DP, PBMCs</w:t>
            </w:r>
            <w:r w:rsidRPr="00363A68">
              <w:rPr>
                <w:rFonts w:asciiTheme="majorHAnsi" w:eastAsia="Times New Roman" w:hAnsiTheme="majorHAnsi" w:cstheme="majorHAnsi"/>
                <w:color w:val="000000"/>
                <w:kern w:val="24"/>
                <w:szCs w:val="20"/>
                <w:vertAlign w:val="superscript"/>
                <w:lang w:val="en-US" w:eastAsia="en-GB" w:bidi="te-IN"/>
              </w:rPr>
              <w:t>*</w:t>
            </w:r>
          </w:p>
        </w:tc>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4DEC676B"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w:t>
            </w:r>
          </w:p>
        </w:tc>
        <w:tc>
          <w:tcPr>
            <w:tcW w:w="1253"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01485CA0"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42.95 ± 10.16</w:t>
            </w:r>
          </w:p>
        </w:tc>
      </w:tr>
      <w:tr w:rsidR="00DD7A49" w:rsidRPr="00363A68" w14:paraId="03704462" w14:textId="77777777" w:rsidTr="00DD7A49">
        <w:trPr>
          <w:trHeight w:val="20"/>
        </w:trPr>
        <w:tc>
          <w:tcPr>
            <w:tcW w:w="1249" w:type="pct"/>
            <w:vMerge w:val="restart"/>
            <w:tcBorders>
              <w:top w:val="single" w:sz="8" w:space="0" w:color="000000"/>
              <w:left w:val="nil"/>
              <w:bottom w:val="single" w:sz="8" w:space="0" w:color="000000"/>
              <w:right w:val="nil"/>
            </w:tcBorders>
            <w:shd w:val="clear" w:color="auto" w:fill="auto"/>
            <w:tcMar>
              <w:top w:w="15" w:type="dxa"/>
              <w:left w:w="17" w:type="dxa"/>
              <w:bottom w:w="0" w:type="dxa"/>
              <w:right w:w="17" w:type="dxa"/>
            </w:tcMar>
            <w:vAlign w:val="bottom"/>
            <w:hideMark/>
          </w:tcPr>
          <w:p w14:paraId="7A7F3F03"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val="en-US" w:eastAsia="en-GB" w:bidi="te-IN"/>
              </w:rPr>
              <w:t>1.0 mg/day</w:t>
            </w:r>
          </w:p>
          <w:p w14:paraId="7EA153F7"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b/>
                <w:bCs/>
                <w:color w:val="000000"/>
                <w:kern w:val="24"/>
                <w:szCs w:val="20"/>
                <w:lang w:val="en-US" w:eastAsia="en-GB" w:bidi="te-IN"/>
              </w:rPr>
              <w:t> </w:t>
            </w:r>
          </w:p>
        </w:tc>
        <w:tc>
          <w:tcPr>
            <w:tcW w:w="1249"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0E1F30EE"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TAF, plasma</w:t>
            </w:r>
          </w:p>
        </w:tc>
        <w:tc>
          <w:tcPr>
            <w:tcW w:w="1249"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5DA4DA39"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556 ± 96.3</w:t>
            </w:r>
          </w:p>
        </w:tc>
        <w:tc>
          <w:tcPr>
            <w:tcW w:w="1253" w:type="pct"/>
            <w:tcBorders>
              <w:top w:val="single" w:sz="8" w:space="0" w:color="000000"/>
              <w:left w:val="nil"/>
              <w:bottom w:val="nil"/>
              <w:right w:val="nil"/>
            </w:tcBorders>
            <w:shd w:val="clear" w:color="auto" w:fill="auto"/>
            <w:tcMar>
              <w:top w:w="15" w:type="dxa"/>
              <w:left w:w="17" w:type="dxa"/>
              <w:bottom w:w="0" w:type="dxa"/>
              <w:right w:w="17" w:type="dxa"/>
            </w:tcMar>
            <w:vAlign w:val="bottom"/>
            <w:hideMark/>
          </w:tcPr>
          <w:p w14:paraId="1854ACA7"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0.831 ± 0.167</w:t>
            </w:r>
          </w:p>
        </w:tc>
      </w:tr>
      <w:tr w:rsidR="00DD7A49" w:rsidRPr="00363A68" w14:paraId="620CE97B" w14:textId="77777777" w:rsidTr="00DD7A49">
        <w:trPr>
          <w:trHeight w:val="20"/>
        </w:trPr>
        <w:tc>
          <w:tcPr>
            <w:tcW w:w="1249" w:type="pct"/>
            <w:vMerge/>
            <w:tcBorders>
              <w:top w:val="single" w:sz="8" w:space="0" w:color="000000"/>
              <w:left w:val="nil"/>
              <w:bottom w:val="single" w:sz="8" w:space="0" w:color="000000"/>
              <w:right w:val="nil"/>
            </w:tcBorders>
            <w:vAlign w:val="center"/>
            <w:hideMark/>
          </w:tcPr>
          <w:p w14:paraId="04FC228C" w14:textId="77777777" w:rsidR="00DD7A49" w:rsidRPr="00363A68" w:rsidRDefault="00DD7A49" w:rsidP="0079549D">
            <w:pPr>
              <w:spacing w:after="0"/>
              <w:ind w:firstLine="0"/>
              <w:jc w:val="left"/>
              <w:rPr>
                <w:rFonts w:asciiTheme="majorHAnsi" w:eastAsia="Times New Roman" w:hAnsiTheme="majorHAnsi" w:cstheme="majorHAnsi"/>
                <w:szCs w:val="20"/>
                <w:lang w:eastAsia="en-GB" w:bidi="te-IN"/>
              </w:rPr>
            </w:pPr>
          </w:p>
        </w:tc>
        <w:tc>
          <w:tcPr>
            <w:tcW w:w="1249" w:type="pct"/>
            <w:tcBorders>
              <w:top w:val="nil"/>
              <w:left w:val="nil"/>
              <w:bottom w:val="nil"/>
              <w:right w:val="nil"/>
            </w:tcBorders>
            <w:shd w:val="clear" w:color="auto" w:fill="auto"/>
            <w:tcMar>
              <w:top w:w="15" w:type="dxa"/>
              <w:left w:w="17" w:type="dxa"/>
              <w:bottom w:w="0" w:type="dxa"/>
              <w:right w:w="17" w:type="dxa"/>
            </w:tcMar>
            <w:vAlign w:val="bottom"/>
            <w:hideMark/>
          </w:tcPr>
          <w:p w14:paraId="57C5F826" w14:textId="77777777"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TFV, plasma</w:t>
            </w:r>
          </w:p>
        </w:tc>
        <w:tc>
          <w:tcPr>
            <w:tcW w:w="1249" w:type="pct"/>
            <w:tcBorders>
              <w:top w:val="nil"/>
              <w:left w:val="nil"/>
              <w:bottom w:val="nil"/>
              <w:right w:val="nil"/>
            </w:tcBorders>
            <w:shd w:val="clear" w:color="auto" w:fill="auto"/>
            <w:tcMar>
              <w:top w:w="15" w:type="dxa"/>
              <w:left w:w="17" w:type="dxa"/>
              <w:bottom w:w="0" w:type="dxa"/>
              <w:right w:w="17" w:type="dxa"/>
            </w:tcMar>
            <w:vAlign w:val="bottom"/>
            <w:hideMark/>
          </w:tcPr>
          <w:p w14:paraId="60CDB8D9"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609 ± 196</w:t>
            </w:r>
          </w:p>
        </w:tc>
        <w:tc>
          <w:tcPr>
            <w:tcW w:w="1253" w:type="pct"/>
            <w:tcBorders>
              <w:top w:val="nil"/>
              <w:left w:val="nil"/>
              <w:bottom w:val="nil"/>
              <w:right w:val="nil"/>
            </w:tcBorders>
            <w:shd w:val="clear" w:color="auto" w:fill="auto"/>
            <w:tcMar>
              <w:top w:w="15" w:type="dxa"/>
              <w:left w:w="17" w:type="dxa"/>
              <w:bottom w:w="0" w:type="dxa"/>
              <w:right w:w="17" w:type="dxa"/>
            </w:tcMar>
            <w:vAlign w:val="bottom"/>
            <w:hideMark/>
          </w:tcPr>
          <w:p w14:paraId="4F393E03"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0.986 ± 0.238</w:t>
            </w:r>
          </w:p>
        </w:tc>
      </w:tr>
      <w:tr w:rsidR="00DD7A49" w:rsidRPr="00363A68" w14:paraId="7A258E0C" w14:textId="77777777" w:rsidTr="00DD7A49">
        <w:trPr>
          <w:trHeight w:val="20"/>
        </w:trPr>
        <w:tc>
          <w:tcPr>
            <w:tcW w:w="1249" w:type="pct"/>
            <w:vMerge/>
            <w:tcBorders>
              <w:top w:val="single" w:sz="8" w:space="0" w:color="000000"/>
              <w:left w:val="nil"/>
              <w:bottom w:val="single" w:sz="8" w:space="0" w:color="000000"/>
              <w:right w:val="nil"/>
            </w:tcBorders>
            <w:vAlign w:val="center"/>
            <w:hideMark/>
          </w:tcPr>
          <w:p w14:paraId="2465FF35" w14:textId="77777777" w:rsidR="00DD7A49" w:rsidRPr="00363A68" w:rsidRDefault="00DD7A49" w:rsidP="0079549D">
            <w:pPr>
              <w:spacing w:after="0"/>
              <w:ind w:firstLine="0"/>
              <w:jc w:val="left"/>
              <w:rPr>
                <w:rFonts w:asciiTheme="majorHAnsi" w:eastAsia="Times New Roman" w:hAnsiTheme="majorHAnsi" w:cstheme="majorHAnsi"/>
                <w:szCs w:val="20"/>
                <w:lang w:eastAsia="en-GB" w:bidi="te-IN"/>
              </w:rPr>
            </w:pPr>
          </w:p>
        </w:tc>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77FC60D4" w14:textId="76336C4C" w:rsidR="00DD7A49" w:rsidRPr="00363A68" w:rsidRDefault="00DD7A49" w:rsidP="0079549D">
            <w:pPr>
              <w:spacing w:after="0"/>
              <w:ind w:firstLine="0"/>
              <w:jc w:val="lef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TFV-DP, PBMCs</w:t>
            </w:r>
            <w:r w:rsidRPr="00363A68">
              <w:rPr>
                <w:rFonts w:asciiTheme="majorHAnsi" w:eastAsia="Times New Roman" w:hAnsiTheme="majorHAnsi" w:cstheme="majorHAnsi"/>
                <w:color w:val="000000"/>
                <w:kern w:val="24"/>
                <w:szCs w:val="20"/>
                <w:vertAlign w:val="superscript"/>
                <w:lang w:val="en-US" w:eastAsia="en-GB" w:bidi="te-IN"/>
              </w:rPr>
              <w:t>*</w:t>
            </w:r>
          </w:p>
        </w:tc>
        <w:tc>
          <w:tcPr>
            <w:tcW w:w="1249"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281B9748"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w:t>
            </w:r>
          </w:p>
        </w:tc>
        <w:tc>
          <w:tcPr>
            <w:tcW w:w="1253" w:type="pct"/>
            <w:tcBorders>
              <w:top w:val="nil"/>
              <w:left w:val="nil"/>
              <w:bottom w:val="single" w:sz="8" w:space="0" w:color="000000"/>
              <w:right w:val="nil"/>
            </w:tcBorders>
            <w:shd w:val="clear" w:color="auto" w:fill="auto"/>
            <w:tcMar>
              <w:top w:w="15" w:type="dxa"/>
              <w:left w:w="17" w:type="dxa"/>
              <w:bottom w:w="0" w:type="dxa"/>
              <w:right w:w="17" w:type="dxa"/>
            </w:tcMar>
            <w:vAlign w:val="bottom"/>
            <w:hideMark/>
          </w:tcPr>
          <w:p w14:paraId="45877F25" w14:textId="77777777" w:rsidR="00DD7A49" w:rsidRPr="00363A68" w:rsidRDefault="00DD7A49" w:rsidP="0079549D">
            <w:pPr>
              <w:spacing w:after="0"/>
              <w:ind w:firstLine="0"/>
              <w:jc w:val="right"/>
              <w:textAlignment w:val="bottom"/>
              <w:rPr>
                <w:rFonts w:asciiTheme="majorHAnsi" w:eastAsia="Times New Roman" w:hAnsiTheme="majorHAnsi" w:cstheme="majorHAnsi"/>
                <w:szCs w:val="20"/>
                <w:lang w:eastAsia="en-GB" w:bidi="te-IN"/>
              </w:rPr>
            </w:pPr>
            <w:r w:rsidRPr="00363A68">
              <w:rPr>
                <w:rFonts w:asciiTheme="majorHAnsi" w:eastAsia="Times New Roman" w:hAnsiTheme="majorHAnsi" w:cstheme="majorHAnsi"/>
                <w:color w:val="000000"/>
                <w:kern w:val="24"/>
                <w:szCs w:val="20"/>
                <w:lang w:val="en-US" w:eastAsia="en-GB" w:bidi="te-IN"/>
              </w:rPr>
              <w:t>35.53 ± 8.797</w:t>
            </w:r>
          </w:p>
        </w:tc>
      </w:tr>
    </w:tbl>
    <w:p w14:paraId="61DA05E1" w14:textId="744EF47A" w:rsidR="00DD7A49" w:rsidRDefault="00DD7A49" w:rsidP="0079549D">
      <w:pPr>
        <w:spacing w:after="0"/>
        <w:ind w:firstLine="0"/>
        <w:jc w:val="left"/>
        <w:rPr>
          <w:rFonts w:eastAsia="Times New Roman"/>
          <w:b/>
          <w:bCs/>
          <w:sz w:val="24"/>
          <w:szCs w:val="28"/>
        </w:rPr>
      </w:pPr>
      <w:r w:rsidRPr="00363A68">
        <w:rPr>
          <w:rFonts w:asciiTheme="majorHAnsi" w:eastAsiaTheme="minorEastAsia" w:hAnsiTheme="majorHAnsi" w:cstheme="majorHAnsi"/>
          <w:color w:val="000000" w:themeColor="text1"/>
          <w:kern w:val="24"/>
          <w:szCs w:val="20"/>
          <w:lang w:eastAsia="en-GB" w:bidi="te-IN"/>
        </w:rPr>
        <w:t xml:space="preserve">Values are represented as mean ± standard deviation. AUC is measured for 28 days (672 hours) </w:t>
      </w:r>
      <w:proofErr w:type="gramStart"/>
      <w:r w:rsidRPr="00363A68">
        <w:rPr>
          <w:rFonts w:asciiTheme="majorHAnsi" w:eastAsiaTheme="minorEastAsia" w:hAnsiTheme="majorHAnsi" w:cstheme="majorHAnsi"/>
          <w:color w:val="000000" w:themeColor="text1"/>
          <w:kern w:val="24"/>
          <w:szCs w:val="20"/>
          <w:lang w:eastAsia="en-GB" w:bidi="te-IN"/>
        </w:rPr>
        <w:t>subsequent to</w:t>
      </w:r>
      <w:proofErr w:type="gramEnd"/>
      <w:r w:rsidRPr="00363A68">
        <w:rPr>
          <w:rFonts w:asciiTheme="majorHAnsi" w:eastAsiaTheme="minorEastAsia" w:hAnsiTheme="majorHAnsi" w:cstheme="majorHAnsi"/>
          <w:color w:val="000000" w:themeColor="text1"/>
          <w:kern w:val="24"/>
          <w:szCs w:val="20"/>
          <w:lang w:eastAsia="en-GB" w:bidi="te-IN"/>
        </w:rPr>
        <w:t xml:space="preserve"> implant administration</w:t>
      </w:r>
      <w:r w:rsidR="00362EBB">
        <w:rPr>
          <w:rFonts w:asciiTheme="majorHAnsi" w:eastAsiaTheme="minorEastAsia" w:hAnsiTheme="majorHAnsi" w:cstheme="majorHAnsi"/>
          <w:color w:val="000000" w:themeColor="text1"/>
          <w:kern w:val="24"/>
          <w:szCs w:val="20"/>
          <w:lang w:eastAsia="en-GB" w:bidi="te-IN"/>
        </w:rPr>
        <w:t xml:space="preserve">, </w:t>
      </w:r>
      <w:proofErr w:type="spellStart"/>
      <w:r w:rsidR="00362EBB">
        <w:rPr>
          <w:rFonts w:asciiTheme="majorHAnsi" w:eastAsiaTheme="minorEastAsia" w:hAnsiTheme="majorHAnsi" w:cstheme="majorHAnsi"/>
          <w:color w:val="000000" w:themeColor="text1"/>
          <w:kern w:val="24"/>
          <w:szCs w:val="20"/>
          <w:lang w:eastAsia="en-GB" w:bidi="te-IN"/>
        </w:rPr>
        <w:t>C</w:t>
      </w:r>
      <w:r w:rsidR="00362EBB" w:rsidRPr="00B706A6">
        <w:rPr>
          <w:rFonts w:asciiTheme="majorHAnsi" w:eastAsiaTheme="minorEastAsia" w:hAnsiTheme="majorHAnsi" w:cstheme="majorHAnsi"/>
          <w:color w:val="000000" w:themeColor="text1"/>
          <w:kern w:val="24"/>
          <w:szCs w:val="20"/>
          <w:vertAlign w:val="subscript"/>
          <w:lang w:eastAsia="en-GB" w:bidi="te-IN"/>
        </w:rPr>
        <w:t>ss</w:t>
      </w:r>
      <w:proofErr w:type="spellEnd"/>
      <w:r w:rsidR="00362EBB">
        <w:rPr>
          <w:rFonts w:asciiTheme="majorHAnsi" w:eastAsiaTheme="minorEastAsia" w:hAnsiTheme="majorHAnsi" w:cstheme="majorHAnsi"/>
          <w:color w:val="000000" w:themeColor="text1"/>
          <w:kern w:val="24"/>
          <w:szCs w:val="20"/>
          <w:lang w:eastAsia="en-GB" w:bidi="te-IN"/>
        </w:rPr>
        <w:t xml:space="preserve"> – steady state concentration,</w:t>
      </w:r>
      <w:r w:rsidRPr="00363A68">
        <w:rPr>
          <w:rFonts w:asciiTheme="majorHAnsi" w:eastAsiaTheme="minorEastAsia" w:hAnsiTheme="majorHAnsi" w:cstheme="majorHAnsi"/>
          <w:color w:val="000000" w:themeColor="text1"/>
          <w:kern w:val="24"/>
          <w:szCs w:val="20"/>
          <w:lang w:eastAsia="en-GB" w:bidi="te-IN"/>
        </w:rPr>
        <w:t xml:space="preserve"> </w:t>
      </w:r>
      <w:r w:rsidRPr="00363A68">
        <w:rPr>
          <w:rFonts w:asciiTheme="majorHAnsi" w:eastAsia="Times New Roman" w:hAnsiTheme="majorHAnsi" w:cstheme="majorHAnsi"/>
          <w:color w:val="000000"/>
          <w:kern w:val="24"/>
          <w:szCs w:val="20"/>
          <w:vertAlign w:val="superscript"/>
          <w:lang w:val="en-US" w:eastAsia="en-GB" w:bidi="te-IN"/>
        </w:rPr>
        <w:t>*</w:t>
      </w:r>
      <w:r w:rsidRPr="00363A68">
        <w:rPr>
          <w:rFonts w:asciiTheme="majorHAnsi" w:eastAsiaTheme="minorEastAsia" w:hAnsiTheme="majorHAnsi" w:cstheme="majorHAnsi"/>
          <w:color w:val="000000" w:themeColor="text1"/>
          <w:kern w:val="24"/>
          <w:szCs w:val="20"/>
          <w:lang w:eastAsia="en-GB" w:bidi="te-IN"/>
        </w:rPr>
        <w:t xml:space="preserve">Intracellular concentrations represented in </w:t>
      </w:r>
      <w:proofErr w:type="spellStart"/>
      <w:r w:rsidRPr="00363A68">
        <w:rPr>
          <w:rFonts w:asciiTheme="majorHAnsi" w:eastAsiaTheme="minorEastAsia" w:hAnsiTheme="majorHAnsi" w:cstheme="majorHAnsi"/>
          <w:color w:val="000000" w:themeColor="text1"/>
          <w:kern w:val="24"/>
          <w:szCs w:val="20"/>
          <w:lang w:eastAsia="en-GB" w:bidi="te-IN"/>
        </w:rPr>
        <w:t>fmol</w:t>
      </w:r>
      <w:proofErr w:type="spellEnd"/>
      <w:r w:rsidRPr="00363A68">
        <w:rPr>
          <w:rFonts w:asciiTheme="majorHAnsi" w:eastAsiaTheme="minorEastAsia" w:hAnsiTheme="majorHAnsi" w:cstheme="majorHAnsi"/>
          <w:color w:val="000000" w:themeColor="text1"/>
          <w:kern w:val="24"/>
          <w:szCs w:val="20"/>
          <w:lang w:eastAsia="en-GB" w:bidi="te-IN"/>
        </w:rPr>
        <w:t>/10</w:t>
      </w:r>
      <w:r w:rsidRPr="00363A68">
        <w:rPr>
          <w:rFonts w:asciiTheme="majorHAnsi" w:eastAsiaTheme="minorEastAsia" w:hAnsiTheme="majorHAnsi" w:cstheme="majorHAnsi"/>
          <w:color w:val="000000" w:themeColor="text1"/>
          <w:kern w:val="24"/>
          <w:szCs w:val="20"/>
          <w:vertAlign w:val="superscript"/>
          <w:lang w:eastAsia="en-GB" w:bidi="te-IN"/>
        </w:rPr>
        <w:t>6</w:t>
      </w:r>
      <w:r w:rsidRPr="00363A68">
        <w:rPr>
          <w:rFonts w:asciiTheme="majorHAnsi" w:eastAsiaTheme="minorEastAsia" w:hAnsiTheme="majorHAnsi" w:cstheme="majorHAnsi"/>
          <w:color w:val="000000" w:themeColor="text1"/>
          <w:kern w:val="24"/>
          <w:szCs w:val="20"/>
          <w:lang w:eastAsia="en-GB" w:bidi="te-IN"/>
        </w:rPr>
        <w:t xml:space="preserve"> cells. TAF – tenofovir alafenamide, TFV – tenofovir, TFV-DP – tenofovir diphosphate, PBMCs – peripheral blood mononuclear cells</w:t>
      </w:r>
      <w:r w:rsidR="00363A68" w:rsidRPr="00363A68">
        <w:rPr>
          <w:rFonts w:asciiTheme="majorHAnsi" w:eastAsiaTheme="minorEastAsia" w:hAnsiTheme="majorHAnsi" w:cstheme="majorHAnsi"/>
          <w:color w:val="000000" w:themeColor="text1"/>
          <w:kern w:val="24"/>
          <w:szCs w:val="20"/>
          <w:lang w:eastAsia="en-GB" w:bidi="te-IN"/>
        </w:rPr>
        <w:t>.</w:t>
      </w:r>
      <w:r>
        <w:rPr>
          <w:rFonts w:eastAsia="Times New Roman"/>
          <w:b/>
          <w:bCs/>
          <w:sz w:val="24"/>
          <w:szCs w:val="28"/>
        </w:rPr>
        <w:br w:type="page"/>
      </w:r>
    </w:p>
    <w:p w14:paraId="3E9986FF" w14:textId="359A311F" w:rsidR="00DD7A49" w:rsidRPr="00DD7A49" w:rsidRDefault="00DD7A49" w:rsidP="0079549D">
      <w:pPr>
        <w:spacing w:after="160"/>
        <w:ind w:firstLine="0"/>
        <w:jc w:val="left"/>
        <w:rPr>
          <w:rFonts w:asciiTheme="majorHAnsi" w:eastAsia="Times New Roman" w:hAnsiTheme="majorHAnsi" w:cstheme="majorHAnsi"/>
          <w:szCs w:val="20"/>
        </w:rPr>
      </w:pPr>
      <w:r w:rsidRPr="00DD7A49">
        <w:rPr>
          <w:rFonts w:asciiTheme="majorHAnsi" w:eastAsia="Times New Roman" w:hAnsiTheme="majorHAnsi" w:cstheme="majorHAnsi"/>
          <w:b/>
          <w:bCs/>
          <w:szCs w:val="20"/>
        </w:rPr>
        <w:lastRenderedPageBreak/>
        <w:t xml:space="preserve">Table </w:t>
      </w:r>
      <w:r>
        <w:rPr>
          <w:rFonts w:asciiTheme="majorHAnsi" w:eastAsia="Times New Roman" w:hAnsiTheme="majorHAnsi" w:cstheme="majorHAnsi"/>
          <w:b/>
          <w:bCs/>
          <w:szCs w:val="20"/>
        </w:rPr>
        <w:t>3</w:t>
      </w:r>
      <w:r w:rsidRPr="00DD7A49">
        <w:rPr>
          <w:rFonts w:asciiTheme="majorHAnsi" w:eastAsia="Times New Roman" w:hAnsiTheme="majorHAnsi" w:cstheme="majorHAnsi"/>
          <w:b/>
          <w:bCs/>
          <w:szCs w:val="20"/>
        </w:rPr>
        <w:t xml:space="preserve"> </w:t>
      </w:r>
      <w:r w:rsidRPr="00DD7A49">
        <w:rPr>
          <w:rFonts w:asciiTheme="majorHAnsi" w:eastAsia="Times New Roman" w:hAnsiTheme="majorHAnsi" w:cstheme="majorHAnsi"/>
          <w:szCs w:val="20"/>
        </w:rPr>
        <w:t>TFV-DP cervical and rectal PK for a subcutaneous implant at different zero-order release rates for 28 consecutive days</w:t>
      </w:r>
    </w:p>
    <w:tbl>
      <w:tblPr>
        <w:tblW w:w="5000" w:type="pct"/>
        <w:tblCellMar>
          <w:left w:w="0" w:type="dxa"/>
          <w:right w:w="0" w:type="dxa"/>
        </w:tblCellMar>
        <w:tblLook w:val="0600" w:firstRow="0" w:lastRow="0" w:firstColumn="0" w:lastColumn="0" w:noHBand="1" w:noVBand="1"/>
      </w:tblPr>
      <w:tblGrid>
        <w:gridCol w:w="2256"/>
        <w:gridCol w:w="2256"/>
        <w:gridCol w:w="2257"/>
        <w:gridCol w:w="2257"/>
      </w:tblGrid>
      <w:tr w:rsidR="00DD7A49" w:rsidRPr="00DD7A49" w14:paraId="0DD847AD" w14:textId="77777777" w:rsidTr="00DD7A49">
        <w:trPr>
          <w:trHeight w:val="20"/>
        </w:trPr>
        <w:tc>
          <w:tcPr>
            <w:tcW w:w="1250" w:type="pct"/>
            <w:tcBorders>
              <w:top w:val="single" w:sz="8" w:space="0" w:color="000000"/>
              <w:left w:val="nil"/>
              <w:bottom w:val="nil"/>
              <w:right w:val="nil"/>
            </w:tcBorders>
            <w:shd w:val="clear" w:color="auto" w:fill="auto"/>
            <w:tcMar>
              <w:top w:w="72" w:type="dxa"/>
              <w:left w:w="144" w:type="dxa"/>
              <w:bottom w:w="72" w:type="dxa"/>
              <w:right w:w="144" w:type="dxa"/>
            </w:tcMar>
            <w:vAlign w:val="bottom"/>
            <w:hideMark/>
          </w:tcPr>
          <w:p w14:paraId="5FF5D7F3" w14:textId="77777777" w:rsidR="00DD7A49" w:rsidRPr="00DD7A49" w:rsidRDefault="00DD7A49" w:rsidP="0079549D">
            <w:pPr>
              <w:spacing w:after="160"/>
              <w:ind w:firstLine="0"/>
              <w:jc w:val="left"/>
              <w:rPr>
                <w:rFonts w:eastAsia="Times New Roman"/>
              </w:rPr>
            </w:pPr>
            <w:r w:rsidRPr="00DD7A49">
              <w:rPr>
                <w:rFonts w:eastAsia="Times New Roman"/>
                <w:lang w:val="en-US"/>
              </w:rPr>
              <w:t> </w:t>
            </w:r>
          </w:p>
        </w:tc>
        <w:tc>
          <w:tcPr>
            <w:tcW w:w="3750" w:type="pct"/>
            <w:gridSpan w:val="3"/>
            <w:tcBorders>
              <w:top w:val="single" w:sz="8" w:space="0" w:color="000000"/>
              <w:left w:val="nil"/>
              <w:bottom w:val="nil"/>
              <w:right w:val="nil"/>
            </w:tcBorders>
            <w:shd w:val="clear" w:color="auto" w:fill="auto"/>
            <w:tcMar>
              <w:top w:w="72" w:type="dxa"/>
              <w:left w:w="144" w:type="dxa"/>
              <w:bottom w:w="72" w:type="dxa"/>
              <w:right w:w="144" w:type="dxa"/>
            </w:tcMar>
            <w:vAlign w:val="bottom"/>
            <w:hideMark/>
          </w:tcPr>
          <w:p w14:paraId="756A6602" w14:textId="77777777" w:rsidR="00DD7A49" w:rsidRPr="00DD7A49" w:rsidRDefault="00DD7A49" w:rsidP="0079549D">
            <w:pPr>
              <w:spacing w:after="160"/>
              <w:ind w:firstLine="0"/>
              <w:jc w:val="center"/>
              <w:rPr>
                <w:rFonts w:eastAsia="Times New Roman"/>
              </w:rPr>
            </w:pPr>
            <w:r w:rsidRPr="00DD7A49">
              <w:rPr>
                <w:rFonts w:eastAsia="Times New Roman"/>
                <w:b/>
                <w:bCs/>
                <w:lang w:val="en-US"/>
              </w:rPr>
              <w:t>Simulated</w:t>
            </w:r>
          </w:p>
        </w:tc>
      </w:tr>
      <w:tr w:rsidR="00DD7A49" w:rsidRPr="00DD7A49" w14:paraId="2BCB6F20" w14:textId="77777777" w:rsidTr="00DD7A49">
        <w:trPr>
          <w:trHeight w:val="20"/>
        </w:trPr>
        <w:tc>
          <w:tcPr>
            <w:tcW w:w="1250" w:type="pct"/>
            <w:tcBorders>
              <w:top w:val="nil"/>
              <w:left w:val="nil"/>
              <w:bottom w:val="single" w:sz="8" w:space="0" w:color="000000"/>
              <w:right w:val="nil"/>
            </w:tcBorders>
            <w:shd w:val="clear" w:color="auto" w:fill="auto"/>
            <w:tcMar>
              <w:top w:w="72" w:type="dxa"/>
              <w:left w:w="144" w:type="dxa"/>
              <w:bottom w:w="72" w:type="dxa"/>
              <w:right w:w="144" w:type="dxa"/>
            </w:tcMar>
            <w:vAlign w:val="bottom"/>
            <w:hideMark/>
          </w:tcPr>
          <w:p w14:paraId="3D426F85" w14:textId="77777777" w:rsidR="00DD7A49" w:rsidRPr="00DD7A49" w:rsidRDefault="00DD7A49" w:rsidP="0079549D">
            <w:pPr>
              <w:spacing w:after="160"/>
              <w:ind w:firstLine="0"/>
              <w:jc w:val="left"/>
              <w:rPr>
                <w:rFonts w:eastAsia="Times New Roman"/>
              </w:rPr>
            </w:pPr>
            <w:r w:rsidRPr="00DD7A49">
              <w:rPr>
                <w:rFonts w:eastAsia="Times New Roman"/>
                <w:lang w:val="en-US"/>
              </w:rPr>
              <w:t> </w:t>
            </w:r>
            <w:r w:rsidRPr="00DD7A49">
              <w:rPr>
                <w:rFonts w:eastAsia="Times New Roman"/>
                <w:b/>
                <w:bCs/>
              </w:rPr>
              <w:t>Release rate</w:t>
            </w:r>
          </w:p>
        </w:tc>
        <w:tc>
          <w:tcPr>
            <w:tcW w:w="1250" w:type="pct"/>
            <w:tcBorders>
              <w:top w:val="nil"/>
              <w:left w:val="nil"/>
              <w:bottom w:val="single" w:sz="8" w:space="0" w:color="000000"/>
              <w:right w:val="nil"/>
            </w:tcBorders>
            <w:shd w:val="clear" w:color="auto" w:fill="auto"/>
            <w:tcMar>
              <w:top w:w="72" w:type="dxa"/>
              <w:left w:w="144" w:type="dxa"/>
              <w:bottom w:w="72" w:type="dxa"/>
              <w:right w:w="144" w:type="dxa"/>
            </w:tcMar>
            <w:vAlign w:val="bottom"/>
            <w:hideMark/>
          </w:tcPr>
          <w:p w14:paraId="38BD1995" w14:textId="77777777" w:rsidR="00DD7A49" w:rsidRPr="00DD7A49" w:rsidRDefault="00DD7A49" w:rsidP="0079549D">
            <w:pPr>
              <w:spacing w:after="160"/>
              <w:ind w:firstLine="0"/>
              <w:jc w:val="center"/>
              <w:rPr>
                <w:rFonts w:eastAsia="Times New Roman"/>
              </w:rPr>
            </w:pPr>
            <w:r w:rsidRPr="00DD7A49">
              <w:rPr>
                <w:rFonts w:eastAsia="Times New Roman"/>
                <w:b/>
                <w:bCs/>
                <w:lang w:val="en-US"/>
              </w:rPr>
              <w:t>TFV-DP IC</w:t>
            </w:r>
          </w:p>
        </w:tc>
        <w:tc>
          <w:tcPr>
            <w:tcW w:w="1250" w:type="pct"/>
            <w:tcBorders>
              <w:top w:val="nil"/>
              <w:left w:val="nil"/>
              <w:bottom w:val="single" w:sz="8" w:space="0" w:color="000000"/>
              <w:right w:val="nil"/>
            </w:tcBorders>
            <w:shd w:val="clear" w:color="auto" w:fill="auto"/>
            <w:tcMar>
              <w:top w:w="72" w:type="dxa"/>
              <w:left w:w="144" w:type="dxa"/>
              <w:bottom w:w="72" w:type="dxa"/>
              <w:right w:w="144" w:type="dxa"/>
            </w:tcMar>
            <w:vAlign w:val="bottom"/>
            <w:hideMark/>
          </w:tcPr>
          <w:p w14:paraId="498B41EB" w14:textId="77777777" w:rsidR="00DD7A49" w:rsidRPr="00DD7A49" w:rsidRDefault="00DD7A49" w:rsidP="0079549D">
            <w:pPr>
              <w:spacing w:after="160"/>
              <w:ind w:firstLine="0"/>
              <w:jc w:val="center"/>
              <w:rPr>
                <w:rFonts w:eastAsia="Times New Roman"/>
              </w:rPr>
            </w:pPr>
            <w:r w:rsidRPr="00DD7A49">
              <w:rPr>
                <w:rFonts w:eastAsia="Times New Roman"/>
                <w:b/>
                <w:bCs/>
                <w:lang w:val="en-US"/>
              </w:rPr>
              <w:t>TFV-DP cervical</w:t>
            </w:r>
          </w:p>
        </w:tc>
        <w:tc>
          <w:tcPr>
            <w:tcW w:w="1250" w:type="pct"/>
            <w:tcBorders>
              <w:top w:val="nil"/>
              <w:left w:val="nil"/>
              <w:bottom w:val="single" w:sz="8" w:space="0" w:color="000000"/>
              <w:right w:val="nil"/>
            </w:tcBorders>
            <w:shd w:val="clear" w:color="auto" w:fill="auto"/>
            <w:tcMar>
              <w:top w:w="72" w:type="dxa"/>
              <w:left w:w="144" w:type="dxa"/>
              <w:bottom w:w="72" w:type="dxa"/>
              <w:right w:w="144" w:type="dxa"/>
            </w:tcMar>
            <w:vAlign w:val="bottom"/>
            <w:hideMark/>
          </w:tcPr>
          <w:p w14:paraId="7E6CB793" w14:textId="77777777" w:rsidR="00DD7A49" w:rsidRPr="00DD7A49" w:rsidRDefault="00DD7A49" w:rsidP="0079549D">
            <w:pPr>
              <w:spacing w:after="160"/>
              <w:ind w:firstLine="0"/>
              <w:jc w:val="center"/>
              <w:rPr>
                <w:rFonts w:eastAsia="Times New Roman"/>
              </w:rPr>
            </w:pPr>
            <w:r w:rsidRPr="00DD7A49">
              <w:rPr>
                <w:rFonts w:eastAsia="Times New Roman"/>
                <w:b/>
                <w:bCs/>
                <w:lang w:val="en-US"/>
              </w:rPr>
              <w:t>TFV-DP rectal</w:t>
            </w:r>
          </w:p>
        </w:tc>
      </w:tr>
      <w:tr w:rsidR="00DD7A49" w:rsidRPr="00DD7A49" w14:paraId="7BCF7610" w14:textId="77777777" w:rsidTr="00DD7A49">
        <w:trPr>
          <w:trHeight w:val="20"/>
        </w:trPr>
        <w:tc>
          <w:tcPr>
            <w:tcW w:w="1250" w:type="pct"/>
            <w:tcBorders>
              <w:top w:val="single" w:sz="8" w:space="0" w:color="000000"/>
              <w:left w:val="nil"/>
              <w:bottom w:val="nil"/>
              <w:right w:val="nil"/>
            </w:tcBorders>
            <w:shd w:val="clear" w:color="auto" w:fill="auto"/>
            <w:tcMar>
              <w:top w:w="72" w:type="dxa"/>
              <w:left w:w="144" w:type="dxa"/>
              <w:bottom w:w="72" w:type="dxa"/>
              <w:right w:w="144" w:type="dxa"/>
            </w:tcMar>
            <w:vAlign w:val="bottom"/>
            <w:hideMark/>
          </w:tcPr>
          <w:p w14:paraId="3672E7AE" w14:textId="77777777" w:rsidR="00DD7A49" w:rsidRPr="00DD7A49" w:rsidRDefault="00DD7A49" w:rsidP="0079549D">
            <w:pPr>
              <w:spacing w:after="160"/>
              <w:ind w:firstLine="0"/>
              <w:jc w:val="left"/>
              <w:rPr>
                <w:rFonts w:eastAsia="Times New Roman"/>
              </w:rPr>
            </w:pPr>
            <w:r w:rsidRPr="00DD7A49">
              <w:rPr>
                <w:rFonts w:eastAsia="Times New Roman"/>
                <w:b/>
                <w:bCs/>
                <w:lang w:val="en-US"/>
              </w:rPr>
              <w:t>1.6 mg/day</w:t>
            </w:r>
          </w:p>
        </w:tc>
        <w:tc>
          <w:tcPr>
            <w:tcW w:w="1250" w:type="pct"/>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712EDBDE" w14:textId="77777777" w:rsidR="00DD7A49" w:rsidRPr="00DD7A49" w:rsidRDefault="00DD7A49" w:rsidP="0079549D">
            <w:pPr>
              <w:spacing w:after="160"/>
              <w:ind w:firstLine="0"/>
              <w:jc w:val="right"/>
              <w:rPr>
                <w:rFonts w:eastAsia="Times New Roman"/>
              </w:rPr>
            </w:pPr>
            <w:r w:rsidRPr="00DD7A49">
              <w:rPr>
                <w:rFonts w:eastAsia="Times New Roman"/>
                <w:lang w:val="en-US"/>
              </w:rPr>
              <w:t>56.6 ± 15.8</w:t>
            </w:r>
          </w:p>
        </w:tc>
        <w:tc>
          <w:tcPr>
            <w:tcW w:w="1250" w:type="pct"/>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2DB5D5CD" w14:textId="77777777" w:rsidR="00DD7A49" w:rsidRPr="00DD7A49" w:rsidRDefault="00DD7A49" w:rsidP="0079549D">
            <w:pPr>
              <w:spacing w:after="160"/>
              <w:ind w:firstLine="0"/>
              <w:jc w:val="right"/>
              <w:rPr>
                <w:rFonts w:eastAsia="Times New Roman"/>
              </w:rPr>
            </w:pPr>
            <w:r w:rsidRPr="00DD7A49">
              <w:rPr>
                <w:rFonts w:eastAsia="Times New Roman"/>
                <w:lang w:val="en-US"/>
              </w:rPr>
              <w:t>1.72 ± 0.38</w:t>
            </w:r>
          </w:p>
        </w:tc>
        <w:tc>
          <w:tcPr>
            <w:tcW w:w="1250" w:type="pct"/>
            <w:tcBorders>
              <w:top w:val="single" w:sz="8" w:space="0" w:color="000000"/>
              <w:left w:val="nil"/>
              <w:bottom w:val="nil"/>
              <w:right w:val="nil"/>
            </w:tcBorders>
            <w:shd w:val="clear" w:color="auto" w:fill="auto"/>
            <w:tcMar>
              <w:top w:w="72" w:type="dxa"/>
              <w:left w:w="144" w:type="dxa"/>
              <w:bottom w:w="72" w:type="dxa"/>
              <w:right w:w="144" w:type="dxa"/>
            </w:tcMar>
            <w:vAlign w:val="center"/>
            <w:hideMark/>
          </w:tcPr>
          <w:p w14:paraId="33D7E095" w14:textId="77777777" w:rsidR="00DD7A49" w:rsidRPr="00DD7A49" w:rsidRDefault="00DD7A49" w:rsidP="0079549D">
            <w:pPr>
              <w:spacing w:after="160"/>
              <w:ind w:firstLine="0"/>
              <w:jc w:val="right"/>
              <w:rPr>
                <w:rFonts w:eastAsia="Times New Roman"/>
              </w:rPr>
            </w:pPr>
            <w:r w:rsidRPr="00DD7A49">
              <w:rPr>
                <w:rFonts w:eastAsia="Times New Roman"/>
                <w:lang w:val="en-US"/>
              </w:rPr>
              <w:t>1.11 ± 0.25</w:t>
            </w:r>
          </w:p>
        </w:tc>
      </w:tr>
      <w:tr w:rsidR="00DD7A49" w:rsidRPr="00DD7A49" w14:paraId="2B3374B9" w14:textId="77777777" w:rsidTr="00DD7A49">
        <w:trPr>
          <w:trHeight w:val="20"/>
        </w:trPr>
        <w:tc>
          <w:tcPr>
            <w:tcW w:w="1250" w:type="pct"/>
            <w:tcBorders>
              <w:top w:val="nil"/>
              <w:left w:val="nil"/>
              <w:bottom w:val="nil"/>
              <w:right w:val="nil"/>
            </w:tcBorders>
            <w:shd w:val="clear" w:color="auto" w:fill="auto"/>
            <w:tcMar>
              <w:top w:w="72" w:type="dxa"/>
              <w:left w:w="144" w:type="dxa"/>
              <w:bottom w:w="72" w:type="dxa"/>
              <w:right w:w="144" w:type="dxa"/>
            </w:tcMar>
            <w:vAlign w:val="bottom"/>
            <w:hideMark/>
          </w:tcPr>
          <w:p w14:paraId="60F13E05" w14:textId="77777777" w:rsidR="00DD7A49" w:rsidRPr="00DD7A49" w:rsidRDefault="00DD7A49" w:rsidP="0079549D">
            <w:pPr>
              <w:spacing w:after="160"/>
              <w:ind w:firstLine="0"/>
              <w:jc w:val="left"/>
              <w:rPr>
                <w:rFonts w:eastAsia="Times New Roman"/>
              </w:rPr>
            </w:pPr>
            <w:r w:rsidRPr="00DD7A49">
              <w:rPr>
                <w:rFonts w:eastAsia="Times New Roman"/>
                <w:b/>
                <w:bCs/>
                <w:lang w:val="en-US"/>
              </w:rPr>
              <w:t>1.5 mg/day</w:t>
            </w:r>
          </w:p>
        </w:tc>
        <w:tc>
          <w:tcPr>
            <w:tcW w:w="1250" w:type="pct"/>
            <w:tcBorders>
              <w:top w:val="nil"/>
              <w:left w:val="nil"/>
              <w:bottom w:val="nil"/>
              <w:right w:val="nil"/>
            </w:tcBorders>
            <w:shd w:val="clear" w:color="auto" w:fill="auto"/>
            <w:tcMar>
              <w:top w:w="72" w:type="dxa"/>
              <w:left w:w="144" w:type="dxa"/>
              <w:bottom w:w="72" w:type="dxa"/>
              <w:right w:w="144" w:type="dxa"/>
            </w:tcMar>
            <w:vAlign w:val="center"/>
            <w:hideMark/>
          </w:tcPr>
          <w:p w14:paraId="21E5298C" w14:textId="77777777" w:rsidR="00DD7A49" w:rsidRPr="00DD7A49" w:rsidRDefault="00DD7A49" w:rsidP="0079549D">
            <w:pPr>
              <w:spacing w:after="160"/>
              <w:ind w:firstLine="0"/>
              <w:jc w:val="right"/>
              <w:rPr>
                <w:rFonts w:eastAsia="Times New Roman"/>
              </w:rPr>
            </w:pPr>
            <w:r w:rsidRPr="00DD7A49">
              <w:rPr>
                <w:rFonts w:eastAsia="Times New Roman"/>
                <w:lang w:val="en-US"/>
              </w:rPr>
              <w:t>51.7 ± 13.5</w:t>
            </w:r>
          </w:p>
        </w:tc>
        <w:tc>
          <w:tcPr>
            <w:tcW w:w="1250" w:type="pct"/>
            <w:tcBorders>
              <w:top w:val="nil"/>
              <w:left w:val="nil"/>
              <w:bottom w:val="nil"/>
              <w:right w:val="nil"/>
            </w:tcBorders>
            <w:shd w:val="clear" w:color="auto" w:fill="auto"/>
            <w:tcMar>
              <w:top w:w="72" w:type="dxa"/>
              <w:left w:w="144" w:type="dxa"/>
              <w:bottom w:w="72" w:type="dxa"/>
              <w:right w:w="144" w:type="dxa"/>
            </w:tcMar>
            <w:vAlign w:val="center"/>
            <w:hideMark/>
          </w:tcPr>
          <w:p w14:paraId="6F77B0A1" w14:textId="77777777" w:rsidR="00DD7A49" w:rsidRPr="00DD7A49" w:rsidRDefault="00DD7A49" w:rsidP="0079549D">
            <w:pPr>
              <w:spacing w:after="160"/>
              <w:ind w:firstLine="0"/>
              <w:jc w:val="right"/>
              <w:rPr>
                <w:rFonts w:eastAsia="Times New Roman"/>
              </w:rPr>
            </w:pPr>
            <w:r w:rsidRPr="00DD7A49">
              <w:rPr>
                <w:rFonts w:eastAsia="Times New Roman"/>
                <w:lang w:val="en-US"/>
              </w:rPr>
              <w:t>1.63 ± 0.42</w:t>
            </w:r>
          </w:p>
        </w:tc>
        <w:tc>
          <w:tcPr>
            <w:tcW w:w="1250" w:type="pct"/>
            <w:tcBorders>
              <w:top w:val="nil"/>
              <w:left w:val="nil"/>
              <w:bottom w:val="nil"/>
              <w:right w:val="nil"/>
            </w:tcBorders>
            <w:shd w:val="clear" w:color="auto" w:fill="auto"/>
            <w:tcMar>
              <w:top w:w="72" w:type="dxa"/>
              <w:left w:w="144" w:type="dxa"/>
              <w:bottom w:w="72" w:type="dxa"/>
              <w:right w:w="144" w:type="dxa"/>
            </w:tcMar>
            <w:vAlign w:val="center"/>
            <w:hideMark/>
          </w:tcPr>
          <w:p w14:paraId="5DC00959" w14:textId="77777777" w:rsidR="00DD7A49" w:rsidRPr="00DD7A49" w:rsidRDefault="00DD7A49" w:rsidP="0079549D">
            <w:pPr>
              <w:spacing w:after="160"/>
              <w:ind w:firstLine="0"/>
              <w:jc w:val="right"/>
              <w:rPr>
                <w:rFonts w:eastAsia="Times New Roman"/>
              </w:rPr>
            </w:pPr>
            <w:r w:rsidRPr="00DD7A49">
              <w:rPr>
                <w:rFonts w:eastAsia="Times New Roman"/>
                <w:lang w:val="en-US"/>
              </w:rPr>
              <w:t>1.05 ± 0.27</w:t>
            </w:r>
          </w:p>
        </w:tc>
      </w:tr>
      <w:tr w:rsidR="00DD7A49" w:rsidRPr="00DD7A49" w14:paraId="31D77723" w14:textId="77777777" w:rsidTr="00DD7A49">
        <w:trPr>
          <w:trHeight w:val="20"/>
        </w:trPr>
        <w:tc>
          <w:tcPr>
            <w:tcW w:w="1250" w:type="pct"/>
            <w:tcBorders>
              <w:top w:val="nil"/>
              <w:left w:val="nil"/>
              <w:bottom w:val="nil"/>
              <w:right w:val="nil"/>
            </w:tcBorders>
            <w:shd w:val="clear" w:color="auto" w:fill="auto"/>
            <w:tcMar>
              <w:top w:w="72" w:type="dxa"/>
              <w:left w:w="144" w:type="dxa"/>
              <w:bottom w:w="72" w:type="dxa"/>
              <w:right w:w="144" w:type="dxa"/>
            </w:tcMar>
            <w:vAlign w:val="bottom"/>
            <w:hideMark/>
          </w:tcPr>
          <w:p w14:paraId="7011AB6E" w14:textId="77777777" w:rsidR="00DD7A49" w:rsidRPr="00DD7A49" w:rsidRDefault="00DD7A49" w:rsidP="0079549D">
            <w:pPr>
              <w:spacing w:after="160"/>
              <w:ind w:firstLine="0"/>
              <w:jc w:val="left"/>
              <w:rPr>
                <w:rFonts w:eastAsia="Times New Roman"/>
              </w:rPr>
            </w:pPr>
            <w:r w:rsidRPr="00DD7A49">
              <w:rPr>
                <w:rFonts w:eastAsia="Times New Roman"/>
                <w:b/>
                <w:bCs/>
                <w:lang w:val="en-US"/>
              </w:rPr>
              <w:t>1.4 mg/day</w:t>
            </w:r>
          </w:p>
        </w:tc>
        <w:tc>
          <w:tcPr>
            <w:tcW w:w="1250" w:type="pct"/>
            <w:tcBorders>
              <w:top w:val="nil"/>
              <w:left w:val="nil"/>
              <w:bottom w:val="nil"/>
              <w:right w:val="nil"/>
            </w:tcBorders>
            <w:shd w:val="clear" w:color="auto" w:fill="auto"/>
            <w:tcMar>
              <w:top w:w="72" w:type="dxa"/>
              <w:left w:w="144" w:type="dxa"/>
              <w:bottom w:w="72" w:type="dxa"/>
              <w:right w:w="144" w:type="dxa"/>
            </w:tcMar>
            <w:vAlign w:val="center"/>
            <w:hideMark/>
          </w:tcPr>
          <w:p w14:paraId="70EA8D13" w14:textId="77777777" w:rsidR="00DD7A49" w:rsidRPr="00DD7A49" w:rsidRDefault="00DD7A49" w:rsidP="0079549D">
            <w:pPr>
              <w:spacing w:after="160"/>
              <w:ind w:firstLine="0"/>
              <w:jc w:val="right"/>
              <w:rPr>
                <w:rFonts w:eastAsia="Times New Roman"/>
              </w:rPr>
            </w:pPr>
            <w:r w:rsidRPr="00DD7A49">
              <w:rPr>
                <w:rFonts w:eastAsia="Times New Roman"/>
                <w:lang w:val="en-US"/>
              </w:rPr>
              <w:t>49.3 ± 10.3</w:t>
            </w:r>
          </w:p>
        </w:tc>
        <w:tc>
          <w:tcPr>
            <w:tcW w:w="1250" w:type="pct"/>
            <w:tcBorders>
              <w:top w:val="nil"/>
              <w:left w:val="nil"/>
              <w:bottom w:val="nil"/>
              <w:right w:val="nil"/>
            </w:tcBorders>
            <w:shd w:val="clear" w:color="auto" w:fill="auto"/>
            <w:tcMar>
              <w:top w:w="72" w:type="dxa"/>
              <w:left w:w="144" w:type="dxa"/>
              <w:bottom w:w="72" w:type="dxa"/>
              <w:right w:w="144" w:type="dxa"/>
            </w:tcMar>
            <w:vAlign w:val="center"/>
            <w:hideMark/>
          </w:tcPr>
          <w:p w14:paraId="71330451" w14:textId="77777777" w:rsidR="00DD7A49" w:rsidRPr="00DD7A49" w:rsidRDefault="00DD7A49" w:rsidP="0079549D">
            <w:pPr>
              <w:spacing w:after="160"/>
              <w:ind w:firstLine="0"/>
              <w:jc w:val="right"/>
              <w:rPr>
                <w:rFonts w:eastAsia="Times New Roman"/>
              </w:rPr>
            </w:pPr>
            <w:r w:rsidRPr="00DD7A49">
              <w:rPr>
                <w:rFonts w:eastAsia="Times New Roman"/>
                <w:lang w:val="en-US"/>
              </w:rPr>
              <w:t>1.52 ± 0.32</w:t>
            </w:r>
          </w:p>
        </w:tc>
        <w:tc>
          <w:tcPr>
            <w:tcW w:w="1250" w:type="pct"/>
            <w:tcBorders>
              <w:top w:val="nil"/>
              <w:left w:val="nil"/>
              <w:bottom w:val="nil"/>
              <w:right w:val="nil"/>
            </w:tcBorders>
            <w:shd w:val="clear" w:color="auto" w:fill="auto"/>
            <w:tcMar>
              <w:top w:w="72" w:type="dxa"/>
              <w:left w:w="144" w:type="dxa"/>
              <w:bottom w:w="72" w:type="dxa"/>
              <w:right w:w="144" w:type="dxa"/>
            </w:tcMar>
            <w:vAlign w:val="center"/>
            <w:hideMark/>
          </w:tcPr>
          <w:p w14:paraId="4D397F5A" w14:textId="77777777" w:rsidR="00DD7A49" w:rsidRPr="00DD7A49" w:rsidRDefault="00DD7A49" w:rsidP="0079549D">
            <w:pPr>
              <w:spacing w:after="160"/>
              <w:ind w:firstLine="0"/>
              <w:jc w:val="right"/>
              <w:rPr>
                <w:rFonts w:eastAsia="Times New Roman"/>
              </w:rPr>
            </w:pPr>
            <w:r w:rsidRPr="00DD7A49">
              <w:rPr>
                <w:rFonts w:eastAsia="Times New Roman"/>
                <w:lang w:val="en-US"/>
              </w:rPr>
              <w:t>0.98 ± 0.21</w:t>
            </w:r>
          </w:p>
        </w:tc>
      </w:tr>
      <w:tr w:rsidR="00DD7A49" w:rsidRPr="00DD7A49" w14:paraId="166DB7D5" w14:textId="77777777" w:rsidTr="00DD7A49">
        <w:trPr>
          <w:trHeight w:val="20"/>
        </w:trPr>
        <w:tc>
          <w:tcPr>
            <w:tcW w:w="1250" w:type="pct"/>
            <w:tcBorders>
              <w:top w:val="nil"/>
              <w:left w:val="nil"/>
              <w:bottom w:val="single" w:sz="8" w:space="0" w:color="000000"/>
              <w:right w:val="nil"/>
            </w:tcBorders>
            <w:shd w:val="clear" w:color="auto" w:fill="auto"/>
            <w:tcMar>
              <w:top w:w="72" w:type="dxa"/>
              <w:left w:w="144" w:type="dxa"/>
              <w:bottom w:w="72" w:type="dxa"/>
              <w:right w:w="144" w:type="dxa"/>
            </w:tcMar>
            <w:vAlign w:val="bottom"/>
            <w:hideMark/>
          </w:tcPr>
          <w:p w14:paraId="32025295" w14:textId="77777777" w:rsidR="00DD7A49" w:rsidRPr="00DD7A49" w:rsidRDefault="00DD7A49" w:rsidP="0079549D">
            <w:pPr>
              <w:spacing w:after="160"/>
              <w:ind w:firstLine="0"/>
              <w:jc w:val="left"/>
              <w:rPr>
                <w:rFonts w:eastAsia="Times New Roman"/>
              </w:rPr>
            </w:pPr>
            <w:r w:rsidRPr="00DD7A49">
              <w:rPr>
                <w:rFonts w:eastAsia="Times New Roman"/>
                <w:b/>
                <w:bCs/>
                <w:lang w:val="en-US"/>
              </w:rPr>
              <w:t>1.3 mg/day</w:t>
            </w:r>
          </w:p>
        </w:tc>
        <w:tc>
          <w:tcPr>
            <w:tcW w:w="1250" w:type="pct"/>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1E26E1F1" w14:textId="77777777" w:rsidR="00DD7A49" w:rsidRPr="00DD7A49" w:rsidRDefault="00DD7A49" w:rsidP="0079549D">
            <w:pPr>
              <w:spacing w:after="160"/>
              <w:ind w:firstLine="0"/>
              <w:jc w:val="right"/>
              <w:rPr>
                <w:rFonts w:eastAsia="Times New Roman"/>
              </w:rPr>
            </w:pPr>
            <w:r w:rsidRPr="00DD7A49">
              <w:rPr>
                <w:rFonts w:eastAsia="Times New Roman"/>
                <w:lang w:val="en-US"/>
              </w:rPr>
              <w:t>46.3 ± 11.1</w:t>
            </w:r>
          </w:p>
        </w:tc>
        <w:tc>
          <w:tcPr>
            <w:tcW w:w="1250" w:type="pct"/>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54B69CC9" w14:textId="77777777" w:rsidR="00DD7A49" w:rsidRPr="00DD7A49" w:rsidRDefault="00DD7A49" w:rsidP="0079549D">
            <w:pPr>
              <w:spacing w:after="160"/>
              <w:ind w:firstLine="0"/>
              <w:jc w:val="right"/>
              <w:rPr>
                <w:rFonts w:eastAsia="Times New Roman"/>
              </w:rPr>
            </w:pPr>
            <w:r w:rsidRPr="00DD7A49">
              <w:rPr>
                <w:rFonts w:eastAsia="Times New Roman"/>
                <w:lang w:val="en-US"/>
              </w:rPr>
              <w:t>1.45 ± 0.36</w:t>
            </w:r>
          </w:p>
        </w:tc>
        <w:tc>
          <w:tcPr>
            <w:tcW w:w="1250" w:type="pct"/>
            <w:tcBorders>
              <w:top w:val="nil"/>
              <w:left w:val="nil"/>
              <w:bottom w:val="single" w:sz="8" w:space="0" w:color="000000"/>
              <w:right w:val="nil"/>
            </w:tcBorders>
            <w:shd w:val="clear" w:color="auto" w:fill="auto"/>
            <w:tcMar>
              <w:top w:w="72" w:type="dxa"/>
              <w:left w:w="144" w:type="dxa"/>
              <w:bottom w:w="72" w:type="dxa"/>
              <w:right w:w="144" w:type="dxa"/>
            </w:tcMar>
            <w:vAlign w:val="center"/>
            <w:hideMark/>
          </w:tcPr>
          <w:p w14:paraId="7CA9BABC" w14:textId="77777777" w:rsidR="00DD7A49" w:rsidRPr="00DD7A49" w:rsidRDefault="00DD7A49" w:rsidP="0079549D">
            <w:pPr>
              <w:spacing w:after="160"/>
              <w:ind w:firstLine="0"/>
              <w:jc w:val="right"/>
              <w:rPr>
                <w:rFonts w:eastAsia="Times New Roman"/>
              </w:rPr>
            </w:pPr>
            <w:r w:rsidRPr="00DD7A49">
              <w:rPr>
                <w:rFonts w:eastAsia="Times New Roman"/>
                <w:lang w:val="en-US"/>
              </w:rPr>
              <w:t>0.94 ± 0.23</w:t>
            </w:r>
          </w:p>
        </w:tc>
      </w:tr>
    </w:tbl>
    <w:p w14:paraId="0014D680" w14:textId="34DA9A3A" w:rsidR="00DD7A49" w:rsidRDefault="00DD7A49" w:rsidP="0079549D">
      <w:pPr>
        <w:spacing w:after="160"/>
        <w:ind w:firstLine="0"/>
        <w:jc w:val="left"/>
        <w:rPr>
          <w:rFonts w:eastAsia="Times New Roman"/>
          <w:b/>
          <w:bCs/>
          <w:sz w:val="24"/>
          <w:szCs w:val="28"/>
        </w:rPr>
      </w:pPr>
      <w:r w:rsidRPr="00DD7A49">
        <w:rPr>
          <w:rFonts w:eastAsia="Times New Roman"/>
        </w:rPr>
        <w:t xml:space="preserve">Values are represented as mean ± standard deviation. TFV-DP concentrations represented in </w:t>
      </w:r>
      <w:proofErr w:type="spellStart"/>
      <w:r w:rsidRPr="00DD7A49">
        <w:rPr>
          <w:rFonts w:eastAsia="Times New Roman"/>
        </w:rPr>
        <w:t>fmol</w:t>
      </w:r>
      <w:proofErr w:type="spellEnd"/>
      <w:r w:rsidRPr="00DD7A49">
        <w:rPr>
          <w:rFonts w:eastAsia="Times New Roman"/>
        </w:rPr>
        <w:t>/10</w:t>
      </w:r>
      <w:r w:rsidRPr="00DD7A49">
        <w:rPr>
          <w:rFonts w:eastAsia="Times New Roman"/>
          <w:vertAlign w:val="superscript"/>
        </w:rPr>
        <w:t>6</w:t>
      </w:r>
      <w:r w:rsidRPr="00DD7A49">
        <w:rPr>
          <w:rFonts w:eastAsia="Times New Roman"/>
        </w:rPr>
        <w:t xml:space="preserve"> cells, IC – intracellular concentration</w:t>
      </w:r>
      <w:r w:rsidR="00362EBB">
        <w:rPr>
          <w:rFonts w:eastAsia="Times New Roman"/>
        </w:rPr>
        <w:t xml:space="preserve"> in peripheral blood mononuclear cells</w:t>
      </w:r>
      <w:r w:rsidRPr="00DD7A49">
        <w:rPr>
          <w:rFonts w:eastAsia="Times New Roman"/>
        </w:rPr>
        <w:t xml:space="preserve">. An average ratio of </w:t>
      </w:r>
      <w:r w:rsidRPr="00DD7A49">
        <w:rPr>
          <w:rFonts w:eastAsia="Times New Roman"/>
          <w:b/>
          <w:bCs/>
        </w:rPr>
        <w:t>0.031</w:t>
      </w:r>
      <w:r w:rsidRPr="00DD7A49">
        <w:rPr>
          <w:rFonts w:eastAsia="Times New Roman"/>
        </w:rPr>
        <w:t xml:space="preserve"> and </w:t>
      </w:r>
      <w:r w:rsidRPr="00DD7A49">
        <w:rPr>
          <w:rFonts w:eastAsia="Times New Roman"/>
          <w:b/>
          <w:bCs/>
        </w:rPr>
        <w:t>0.02</w:t>
      </w:r>
      <w:r w:rsidRPr="00DD7A49">
        <w:rPr>
          <w:rFonts w:eastAsia="Times New Roman"/>
        </w:rPr>
        <w:t xml:space="preserve"> for TFV-DP cervical/TFV-DP PBMC and TFV-DP rectal/TFV-DP PBMC was used for computation of TFV-DP concentrations in cervical and rectal tissues respectively</w:t>
      </w:r>
      <w:r>
        <w:rPr>
          <w:rFonts w:eastAsia="Times New Roman"/>
        </w:rPr>
        <w:t>.</w:t>
      </w:r>
      <w:r>
        <w:rPr>
          <w:rFonts w:eastAsia="Times New Roman"/>
          <w:b/>
          <w:bCs/>
          <w:sz w:val="24"/>
          <w:szCs w:val="28"/>
        </w:rPr>
        <w:br w:type="page"/>
      </w:r>
    </w:p>
    <w:p w14:paraId="2E9A6D35" w14:textId="1C26303A" w:rsidR="000A01CA" w:rsidRPr="009645BC" w:rsidRDefault="000A01CA" w:rsidP="0079549D">
      <w:pPr>
        <w:pStyle w:val="NoSpacing"/>
        <w:spacing w:line="480" w:lineRule="auto"/>
        <w:jc w:val="left"/>
        <w:rPr>
          <w:rFonts w:eastAsia="Times New Roman"/>
          <w:b/>
          <w:bCs/>
          <w:sz w:val="24"/>
          <w:szCs w:val="28"/>
        </w:rPr>
      </w:pPr>
      <w:r w:rsidRPr="009645BC">
        <w:rPr>
          <w:rFonts w:eastAsia="Times New Roman"/>
          <w:b/>
          <w:bCs/>
          <w:sz w:val="24"/>
          <w:szCs w:val="28"/>
        </w:rPr>
        <w:lastRenderedPageBreak/>
        <w:t>8 Figures</w:t>
      </w:r>
    </w:p>
    <w:p w14:paraId="53D227D2" w14:textId="77777777" w:rsidR="000A01CA" w:rsidRDefault="000A01CA" w:rsidP="0079549D">
      <w:pPr>
        <w:pStyle w:val="NoSpacing"/>
        <w:spacing w:line="480" w:lineRule="auto"/>
        <w:jc w:val="left"/>
        <w:rPr>
          <w:rFonts w:eastAsia="Times New Roman"/>
          <w:b/>
          <w:bCs/>
          <w:sz w:val="24"/>
          <w:szCs w:val="28"/>
        </w:rPr>
      </w:pPr>
    </w:p>
    <w:p w14:paraId="03421CB1" w14:textId="48A43C8F" w:rsidR="001814B0" w:rsidRDefault="00735C3E" w:rsidP="0079549D">
      <w:pPr>
        <w:pStyle w:val="NoSpacing"/>
        <w:spacing w:line="480" w:lineRule="auto"/>
        <w:jc w:val="left"/>
        <w:rPr>
          <w:rFonts w:eastAsia="Times New Roman"/>
        </w:rPr>
      </w:pPr>
      <w:r>
        <w:rPr>
          <w:noProof/>
          <w:lang w:eastAsia="en-GB"/>
        </w:rPr>
        <w:drawing>
          <wp:inline distT="0" distB="0" distL="0" distR="0" wp14:anchorId="5FB41AD4" wp14:editId="636F10DB">
            <wp:extent cx="5731510" cy="3438525"/>
            <wp:effectExtent l="0" t="0" r="2540" b="0"/>
            <wp:docPr id="1" name="Chart 1">
              <a:extLst xmlns:a="http://schemas.openxmlformats.org/drawingml/2006/main">
                <a:ext uri="{FF2B5EF4-FFF2-40B4-BE49-F238E27FC236}">
                  <a16:creationId xmlns:a16="http://schemas.microsoft.com/office/drawing/2014/main" id="{E1FBCED9-4DF8-4EB4-BFA1-D0B6A97011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E0B9036" w14:textId="35C8A34D" w:rsidR="00BA1C90" w:rsidRDefault="001814B0" w:rsidP="0079549D">
      <w:pPr>
        <w:pStyle w:val="NoSpacing"/>
        <w:spacing w:line="480" w:lineRule="auto"/>
        <w:jc w:val="left"/>
        <w:rPr>
          <w:rFonts w:eastAsia="Times New Roman"/>
        </w:rPr>
      </w:pPr>
      <w:r w:rsidRPr="001814B0">
        <w:rPr>
          <w:rFonts w:eastAsia="Times New Roman"/>
          <w:b/>
          <w:bCs/>
        </w:rPr>
        <w:t>Figure 1</w:t>
      </w:r>
      <w:r>
        <w:rPr>
          <w:rFonts w:eastAsia="Times New Roman"/>
        </w:rPr>
        <w:t xml:space="preserve"> </w:t>
      </w:r>
      <w:r w:rsidR="001F76D6" w:rsidRPr="001F76D6">
        <w:rPr>
          <w:rFonts w:eastAsia="Times New Roman"/>
        </w:rPr>
        <w:t xml:space="preserve">TAF </w:t>
      </w:r>
      <w:r w:rsidR="001F76D6">
        <w:rPr>
          <w:rFonts w:eastAsia="Times New Roman"/>
        </w:rPr>
        <w:t xml:space="preserve">and TFV </w:t>
      </w:r>
      <w:r w:rsidR="001F76D6" w:rsidRPr="001F76D6">
        <w:rPr>
          <w:rFonts w:eastAsia="Times New Roman"/>
        </w:rPr>
        <w:t xml:space="preserve">pharmacokinetics at </w:t>
      </w:r>
      <w:r w:rsidR="001F76D6">
        <w:rPr>
          <w:rFonts w:eastAsia="Times New Roman"/>
        </w:rPr>
        <w:t>a constant release of 1.4</w:t>
      </w:r>
      <w:r w:rsidR="001F76D6" w:rsidRPr="001F76D6">
        <w:rPr>
          <w:rFonts w:eastAsia="Times New Roman"/>
        </w:rPr>
        <w:t xml:space="preserve"> mg/day</w:t>
      </w:r>
      <w:r w:rsidR="001F76D6">
        <w:rPr>
          <w:rFonts w:eastAsia="Times New Roman"/>
        </w:rPr>
        <w:t xml:space="preserve"> TAF </w:t>
      </w:r>
      <w:r w:rsidR="001F76D6" w:rsidRPr="001F76D6">
        <w:rPr>
          <w:rFonts w:eastAsia="Times New Roman"/>
        </w:rPr>
        <w:t xml:space="preserve">implant </w:t>
      </w:r>
      <w:r w:rsidR="001F76D6">
        <w:rPr>
          <w:rFonts w:eastAsia="Times New Roman"/>
        </w:rPr>
        <w:t xml:space="preserve">through the subcutaneous tissue for </w:t>
      </w:r>
      <w:r w:rsidR="00C332D4" w:rsidRPr="00C332D4">
        <w:rPr>
          <w:rFonts w:eastAsia="Times New Roman"/>
        </w:rPr>
        <w:t>28 days are illustrated but duration of exposure would ultimately be defined by the total amount of TAF containing within an implant</w:t>
      </w:r>
      <w:bookmarkStart w:id="58" w:name="_Hlk38907106"/>
      <w:r w:rsidR="00362EBB">
        <w:rPr>
          <w:rFonts w:eastAsia="Times New Roman"/>
        </w:rPr>
        <w:t>,</w:t>
      </w:r>
      <w:r w:rsidR="00D1120B">
        <w:rPr>
          <w:rFonts w:eastAsia="Times New Roman"/>
        </w:rPr>
        <w:t xml:space="preserve"> standard deviation</w:t>
      </w:r>
      <w:r w:rsidR="00362EBB">
        <w:rPr>
          <w:rFonts w:eastAsia="Times New Roman"/>
        </w:rPr>
        <w:t xml:space="preserve"> (SD)</w:t>
      </w:r>
      <w:r w:rsidR="00D1120B">
        <w:rPr>
          <w:rFonts w:eastAsia="Times New Roman"/>
        </w:rPr>
        <w:t xml:space="preserve"> represents 1*SD</w:t>
      </w:r>
      <w:bookmarkEnd w:id="58"/>
    </w:p>
    <w:p w14:paraId="2061423F" w14:textId="2B0D36C4" w:rsidR="001F76D6" w:rsidRPr="00DD7B3C" w:rsidRDefault="001F76D6" w:rsidP="0079549D">
      <w:pPr>
        <w:pStyle w:val="NoSpacing"/>
        <w:spacing w:line="480" w:lineRule="auto"/>
        <w:jc w:val="left"/>
        <w:rPr>
          <w:rFonts w:eastAsia="Times New Roman"/>
        </w:rPr>
      </w:pPr>
    </w:p>
    <w:p w14:paraId="4C6F8568" w14:textId="50E814BC" w:rsidR="00315282" w:rsidRDefault="001F76D6" w:rsidP="0079549D">
      <w:pPr>
        <w:pStyle w:val="NoSpacing"/>
        <w:spacing w:line="480" w:lineRule="auto"/>
        <w:jc w:val="left"/>
        <w:rPr>
          <w:rFonts w:eastAsia="Times New Roman"/>
          <w:sz w:val="24"/>
          <w:szCs w:val="28"/>
        </w:rPr>
      </w:pPr>
      <w:r>
        <w:rPr>
          <w:noProof/>
          <w:lang w:eastAsia="en-GB"/>
        </w:rPr>
        <w:lastRenderedPageBreak/>
        <w:drawing>
          <wp:inline distT="0" distB="0" distL="0" distR="0" wp14:anchorId="22929AE3" wp14:editId="21F68E5F">
            <wp:extent cx="5731510" cy="3438525"/>
            <wp:effectExtent l="0" t="0" r="2540" b="0"/>
            <wp:docPr id="5" name="Chart 5">
              <a:extLst xmlns:a="http://schemas.openxmlformats.org/drawingml/2006/main">
                <a:ext uri="{FF2B5EF4-FFF2-40B4-BE49-F238E27FC236}">
                  <a16:creationId xmlns:a16="http://schemas.microsoft.com/office/drawing/2014/main" id="{D41DC0DE-5E88-4BD5-BD27-A88CC185BB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2704ACF" w14:textId="2655F97E" w:rsidR="001F76D6" w:rsidRDefault="001F76D6" w:rsidP="0079549D">
      <w:pPr>
        <w:pStyle w:val="NoSpacing"/>
        <w:spacing w:line="480" w:lineRule="auto"/>
        <w:jc w:val="left"/>
        <w:rPr>
          <w:rFonts w:eastAsia="Times New Roman"/>
          <w:sz w:val="24"/>
          <w:szCs w:val="28"/>
        </w:rPr>
      </w:pPr>
      <w:r w:rsidRPr="001814B0">
        <w:rPr>
          <w:rFonts w:eastAsia="Times New Roman"/>
          <w:b/>
          <w:bCs/>
        </w:rPr>
        <w:t xml:space="preserve">Figure </w:t>
      </w:r>
      <w:r>
        <w:rPr>
          <w:rFonts w:eastAsia="Times New Roman"/>
          <w:b/>
          <w:bCs/>
        </w:rPr>
        <w:t>2</w:t>
      </w:r>
      <w:r>
        <w:rPr>
          <w:rFonts w:eastAsia="Times New Roman"/>
        </w:rPr>
        <w:t xml:space="preserve"> TFV-DP </w:t>
      </w:r>
      <w:r w:rsidRPr="001F76D6">
        <w:rPr>
          <w:rFonts w:eastAsia="Times New Roman"/>
        </w:rPr>
        <w:t xml:space="preserve">pharmacokinetics at </w:t>
      </w:r>
      <w:r>
        <w:rPr>
          <w:rFonts w:eastAsia="Times New Roman"/>
        </w:rPr>
        <w:t>a constant release of 1.4</w:t>
      </w:r>
      <w:r w:rsidRPr="001F76D6">
        <w:rPr>
          <w:rFonts w:eastAsia="Times New Roman"/>
        </w:rPr>
        <w:t xml:space="preserve"> mg/day</w:t>
      </w:r>
      <w:r>
        <w:rPr>
          <w:rFonts w:eastAsia="Times New Roman"/>
        </w:rPr>
        <w:t xml:space="preserve"> TAF </w:t>
      </w:r>
      <w:r w:rsidRPr="001F76D6">
        <w:rPr>
          <w:rFonts w:eastAsia="Times New Roman"/>
        </w:rPr>
        <w:t xml:space="preserve">implant </w:t>
      </w:r>
      <w:r>
        <w:rPr>
          <w:rFonts w:eastAsia="Times New Roman"/>
        </w:rPr>
        <w:t xml:space="preserve">through the subcutaneous tissue for 28 consecutive days. The red line represents the target intracellular concentration of 48 </w:t>
      </w:r>
      <w:proofErr w:type="spellStart"/>
      <w:r>
        <w:rPr>
          <w:rFonts w:eastAsia="Times New Roman"/>
        </w:rPr>
        <w:t>fmol</w:t>
      </w:r>
      <w:proofErr w:type="spellEnd"/>
      <w:r>
        <w:rPr>
          <w:rFonts w:eastAsia="Times New Roman"/>
        </w:rPr>
        <w:t>/10</w:t>
      </w:r>
      <w:r w:rsidRPr="001F76D6">
        <w:rPr>
          <w:rFonts w:eastAsia="Times New Roman"/>
          <w:vertAlign w:val="superscript"/>
        </w:rPr>
        <w:t>6</w:t>
      </w:r>
      <w:r>
        <w:rPr>
          <w:rFonts w:eastAsia="Times New Roman"/>
        </w:rPr>
        <w:t xml:space="preserve"> cells</w:t>
      </w:r>
      <w:r w:rsidR="00362EBB">
        <w:rPr>
          <w:rFonts w:eastAsia="Times New Roman"/>
        </w:rPr>
        <w:t>, standard deviation (SD) represents 1*SD</w:t>
      </w:r>
    </w:p>
    <w:sectPr w:rsidR="001F76D6" w:rsidSect="00D45BFB">
      <w:pgSz w:w="11906" w:h="16838"/>
      <w:pgMar w:top="1440" w:right="1440" w:bottom="1440" w:left="1440" w:header="709" w:footer="709" w:gutter="0"/>
      <w:lnNumType w:countBy="1" w:restart="continuous"/>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8" w:author="Demkovich, Zach (Contractor)" w:date="2020-04-29T11:13:00Z" w:initials="DZ(">
    <w:p w14:paraId="23637308" w14:textId="601E3600" w:rsidR="008410D7" w:rsidRDefault="008410D7">
      <w:pPr>
        <w:pStyle w:val="CommentText"/>
      </w:pPr>
      <w:r>
        <w:rPr>
          <w:rStyle w:val="CommentReference"/>
        </w:rPr>
        <w:annotationRef/>
      </w:r>
      <w:r w:rsidR="00655C8F">
        <w:rPr>
          <w:rStyle w:val="CommentReference"/>
        </w:rPr>
        <w:t>Gilead</w:t>
      </w:r>
      <w:r w:rsidR="00655C8F" w:rsidRPr="00655C8F">
        <w:t>. Gilead Statement on Commitment to Advancing Descovy for PrEP™ Study in Cisgender Women &amp; Adolescent Females. 201</w:t>
      </w:r>
      <w:r w:rsidR="00655C8F">
        <w:t>9</w:t>
      </w:r>
      <w:r w:rsidR="00655C8F" w:rsidRPr="00655C8F">
        <w:t xml:space="preserve">  [cited 20</w:t>
      </w:r>
      <w:r w:rsidR="00655C8F">
        <w:t>20</w:t>
      </w:r>
      <w:r w:rsidR="00655C8F" w:rsidRPr="00655C8F">
        <w:t xml:space="preserve"> 04/</w:t>
      </w:r>
      <w:r w:rsidR="00655C8F">
        <w:t>22</w:t>
      </w:r>
      <w:r w:rsidR="00655C8F" w:rsidRPr="00655C8F">
        <w:t>/20</w:t>
      </w:r>
      <w:r w:rsidR="00655C8F">
        <w:t>20</w:t>
      </w:r>
      <w:r w:rsidR="00655C8F" w:rsidRPr="00655C8F">
        <w:t>]; Available from:</w:t>
      </w:r>
      <w:r w:rsidR="00655C8F">
        <w:t xml:space="preserve"> </w:t>
      </w:r>
      <w:r w:rsidR="00655C8F" w:rsidRPr="00655C8F">
        <w:t>https://www.gilead.com/news-and-press/company-statements/gilead-statement-on-commitment-to-advancing-descovy-for-prep-study-in-cisgender-women-adolescent-females</w:t>
      </w:r>
    </w:p>
  </w:comment>
  <w:comment w:id="9" w:author="Demkovich, Zach (Contractor)" w:date="2020-04-29T11:39:00Z" w:initials="DZ(">
    <w:p w14:paraId="75D74723" w14:textId="61A9BB33" w:rsidR="00E45D78" w:rsidRDefault="00E45D78">
      <w:pPr>
        <w:pStyle w:val="CommentText"/>
      </w:pPr>
      <w:r>
        <w:rPr>
          <w:rStyle w:val="CommentReference"/>
        </w:rPr>
        <w:annotationRef/>
      </w:r>
      <w:r>
        <w:t xml:space="preserve">AAC </w:t>
      </w:r>
      <w:r>
        <w:t>doesn’t require press-releases in the Reference section, but I’m not sure whether this also counts as a Company Publication.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3637308" w15:done="0"/>
  <w15:commentEx w15:paraId="75D74723" w15:paraIdParent="2363730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53DFEC" w16cex:dateUtc="2020-04-29T15:13:00Z"/>
  <w16cex:commentExtensible w16cex:durableId="2253E605" w16cex:dateUtc="2020-04-29T15: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3637308" w16cid:durableId="2253DFEC"/>
  <w16cid:commentId w16cid:paraId="75D74723" w16cid:durableId="2253E60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B51C892" w14:textId="77777777" w:rsidR="00DB7360" w:rsidRDefault="00DB7360" w:rsidP="0008089A">
      <w:pPr>
        <w:spacing w:after="0" w:line="240" w:lineRule="auto"/>
      </w:pPr>
      <w:r>
        <w:separator/>
      </w:r>
    </w:p>
  </w:endnote>
  <w:endnote w:type="continuationSeparator" w:id="0">
    <w:p w14:paraId="7C4E6C00" w14:textId="77777777" w:rsidR="00DB7360" w:rsidRDefault="00DB7360" w:rsidP="0008089A">
      <w:pPr>
        <w:spacing w:after="0" w:line="240" w:lineRule="auto"/>
      </w:pPr>
      <w:r>
        <w:continuationSeparator/>
      </w:r>
    </w:p>
  </w:endnote>
  <w:endnote w:type="continuationNotice" w:id="1">
    <w:p w14:paraId="6D7EA6D8" w14:textId="77777777" w:rsidR="00DB7360" w:rsidRDefault="00DB736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2775573"/>
      <w:docPartObj>
        <w:docPartGallery w:val="Page Numbers (Bottom of Page)"/>
        <w:docPartUnique/>
      </w:docPartObj>
    </w:sdtPr>
    <w:sdtEndPr>
      <w:rPr>
        <w:noProof/>
      </w:rPr>
    </w:sdtEndPr>
    <w:sdtContent>
      <w:p w14:paraId="0D4BBD86" w14:textId="3474BD22" w:rsidR="00FE1B77" w:rsidRDefault="00FE1B7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D2400C2" w14:textId="77777777" w:rsidR="00FE1B77" w:rsidRDefault="00FE1B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AFBD57" w14:textId="77777777" w:rsidR="00DB7360" w:rsidRDefault="00DB7360" w:rsidP="0008089A">
      <w:pPr>
        <w:spacing w:after="0" w:line="240" w:lineRule="auto"/>
      </w:pPr>
      <w:r>
        <w:separator/>
      </w:r>
    </w:p>
  </w:footnote>
  <w:footnote w:type="continuationSeparator" w:id="0">
    <w:p w14:paraId="7A6A41B8" w14:textId="77777777" w:rsidR="00DB7360" w:rsidRDefault="00DB7360" w:rsidP="0008089A">
      <w:pPr>
        <w:spacing w:after="0" w:line="240" w:lineRule="auto"/>
      </w:pPr>
      <w:r>
        <w:continuationSeparator/>
      </w:r>
    </w:p>
  </w:footnote>
  <w:footnote w:type="continuationNotice" w:id="1">
    <w:p w14:paraId="0BF6FA52" w14:textId="77777777" w:rsidR="00DB7360" w:rsidRDefault="00DB736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A86D14"/>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B374F09"/>
    <w:multiLevelType w:val="multilevel"/>
    <w:tmpl w:val="B37C0946"/>
    <w:lvl w:ilvl="0">
      <w:start w:val="1"/>
      <w:numFmt w:val="decimal"/>
      <w:lvlText w:val="1.%1"/>
      <w:lvlJc w:val="left"/>
      <w:pPr>
        <w:ind w:left="72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2520" w:hanging="72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320" w:hanging="1440"/>
      </w:pPr>
      <w:rPr>
        <w:rFonts w:hint="default"/>
      </w:rPr>
    </w:lvl>
    <w:lvl w:ilvl="8">
      <w:start w:val="1"/>
      <w:numFmt w:val="decimal"/>
      <w:lvlText w:val="%1.%2.%3.%4.%5.%6.%7.%8.%9"/>
      <w:lvlJc w:val="left"/>
      <w:pPr>
        <w:ind w:left="4680" w:hanging="1440"/>
      </w:pPr>
      <w:rPr>
        <w:rFonts w:hint="default"/>
      </w:rPr>
    </w:lvl>
  </w:abstractNum>
  <w:abstractNum w:abstractNumId="2" w15:restartNumberingAfterBreak="0">
    <w:nsid w:val="1DC96B16"/>
    <w:multiLevelType w:val="multilevel"/>
    <w:tmpl w:val="FEACC04E"/>
    <w:lvl w:ilvl="0">
      <w:start w:val="2"/>
      <w:numFmt w:val="decimal"/>
      <w:lvlText w:val="%1"/>
      <w:lvlJc w:val="left"/>
      <w:pPr>
        <w:ind w:left="360" w:hanging="360"/>
      </w:pPr>
      <w:rPr>
        <w:rFonts w:cs="Arial Unicode MS" w:hint="default"/>
      </w:rPr>
    </w:lvl>
    <w:lvl w:ilvl="1">
      <w:start w:val="1"/>
      <w:numFmt w:val="decimal"/>
      <w:pStyle w:val="Heading3"/>
      <w:lvlText w:val="%1.%2"/>
      <w:lvlJc w:val="left"/>
      <w:pPr>
        <w:ind w:left="720" w:hanging="360"/>
      </w:pPr>
      <w:rPr>
        <w:rFonts w:cs="Arial Unicode MS" w:hint="default"/>
      </w:rPr>
    </w:lvl>
    <w:lvl w:ilvl="2">
      <w:start w:val="1"/>
      <w:numFmt w:val="decimal"/>
      <w:lvlText w:val="%1.%2.%3"/>
      <w:lvlJc w:val="left"/>
      <w:pPr>
        <w:ind w:left="1440" w:hanging="720"/>
      </w:pPr>
      <w:rPr>
        <w:rFonts w:cs="Arial Unicode MS" w:hint="default"/>
      </w:rPr>
    </w:lvl>
    <w:lvl w:ilvl="3">
      <w:start w:val="1"/>
      <w:numFmt w:val="decimal"/>
      <w:lvlText w:val="%1.%2.%3.%4"/>
      <w:lvlJc w:val="left"/>
      <w:pPr>
        <w:ind w:left="1800" w:hanging="720"/>
      </w:pPr>
      <w:rPr>
        <w:rFonts w:cs="Arial Unicode MS" w:hint="default"/>
      </w:rPr>
    </w:lvl>
    <w:lvl w:ilvl="4">
      <w:start w:val="1"/>
      <w:numFmt w:val="decimal"/>
      <w:lvlText w:val="%1.%2.%3.%4.%5"/>
      <w:lvlJc w:val="left"/>
      <w:pPr>
        <w:ind w:left="2160" w:hanging="720"/>
      </w:pPr>
      <w:rPr>
        <w:rFonts w:cs="Arial Unicode MS" w:hint="default"/>
      </w:rPr>
    </w:lvl>
    <w:lvl w:ilvl="5">
      <w:start w:val="1"/>
      <w:numFmt w:val="decimal"/>
      <w:lvlText w:val="%1.%2.%3.%4.%5.%6"/>
      <w:lvlJc w:val="left"/>
      <w:pPr>
        <w:ind w:left="2880" w:hanging="1080"/>
      </w:pPr>
      <w:rPr>
        <w:rFonts w:cs="Arial Unicode MS" w:hint="default"/>
      </w:rPr>
    </w:lvl>
    <w:lvl w:ilvl="6">
      <w:start w:val="1"/>
      <w:numFmt w:val="decimal"/>
      <w:lvlText w:val="%1.%2.%3.%4.%5.%6.%7"/>
      <w:lvlJc w:val="left"/>
      <w:pPr>
        <w:ind w:left="3240" w:hanging="1080"/>
      </w:pPr>
      <w:rPr>
        <w:rFonts w:cs="Arial Unicode MS" w:hint="default"/>
      </w:rPr>
    </w:lvl>
    <w:lvl w:ilvl="7">
      <w:start w:val="1"/>
      <w:numFmt w:val="decimal"/>
      <w:lvlText w:val="%1.%2.%3.%4.%5.%6.%7.%8"/>
      <w:lvlJc w:val="left"/>
      <w:pPr>
        <w:ind w:left="3960" w:hanging="1440"/>
      </w:pPr>
      <w:rPr>
        <w:rFonts w:cs="Arial Unicode MS" w:hint="default"/>
      </w:rPr>
    </w:lvl>
    <w:lvl w:ilvl="8">
      <w:start w:val="1"/>
      <w:numFmt w:val="decimal"/>
      <w:lvlText w:val="%1.%2.%3.%4.%5.%6.%7.%8.%9"/>
      <w:lvlJc w:val="left"/>
      <w:pPr>
        <w:ind w:left="4320" w:hanging="1440"/>
      </w:pPr>
      <w:rPr>
        <w:rFonts w:cs="Arial Unicode MS" w:hint="default"/>
      </w:rPr>
    </w:lvl>
  </w:abstractNum>
  <w:abstractNum w:abstractNumId="3" w15:restartNumberingAfterBreak="0">
    <w:nsid w:val="2030057F"/>
    <w:multiLevelType w:val="multilevel"/>
    <w:tmpl w:val="B72CC70C"/>
    <w:lvl w:ilvl="0">
      <w:start w:val="4"/>
      <w:numFmt w:val="decimal"/>
      <w:pStyle w:val="Heading1"/>
      <w:lvlText w:val="%1"/>
      <w:lvlJc w:val="left"/>
      <w:pPr>
        <w:ind w:left="432" w:hanging="432"/>
      </w:pPr>
      <w:rPr>
        <w:rFonts w:hint="default"/>
        <w:color w:val="FFFFFF" w:themeColor="background1"/>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2A8870B9"/>
    <w:multiLevelType w:val="multilevel"/>
    <w:tmpl w:val="DC10DBBC"/>
    <w:lvl w:ilvl="0">
      <w:start w:val="2"/>
      <w:numFmt w:val="decimal"/>
      <w:lvlText w:val="%1"/>
      <w:lvlJc w:val="left"/>
      <w:pPr>
        <w:ind w:left="360" w:hanging="360"/>
      </w:pPr>
      <w:rPr>
        <w:rFonts w:cs="Arial Unicode MS" w:hint="default"/>
      </w:rPr>
    </w:lvl>
    <w:lvl w:ilvl="1">
      <w:start w:val="1"/>
      <w:numFmt w:val="decimal"/>
      <w:lvlText w:val="%1.%2"/>
      <w:lvlJc w:val="left"/>
      <w:pPr>
        <w:ind w:left="720" w:hanging="360"/>
      </w:pPr>
      <w:rPr>
        <w:rFonts w:cs="Arial Unicode MS" w:hint="default"/>
      </w:rPr>
    </w:lvl>
    <w:lvl w:ilvl="2">
      <w:start w:val="1"/>
      <w:numFmt w:val="decimal"/>
      <w:lvlText w:val="%1.%2.%3"/>
      <w:lvlJc w:val="left"/>
      <w:pPr>
        <w:ind w:left="1440" w:hanging="720"/>
      </w:pPr>
      <w:rPr>
        <w:rFonts w:cs="Arial Unicode MS" w:hint="default"/>
      </w:rPr>
    </w:lvl>
    <w:lvl w:ilvl="3">
      <w:start w:val="1"/>
      <w:numFmt w:val="decimal"/>
      <w:lvlText w:val="%1.%2.%3.%4"/>
      <w:lvlJc w:val="left"/>
      <w:pPr>
        <w:ind w:left="1800" w:hanging="720"/>
      </w:pPr>
      <w:rPr>
        <w:rFonts w:cs="Arial Unicode MS" w:hint="default"/>
      </w:rPr>
    </w:lvl>
    <w:lvl w:ilvl="4">
      <w:start w:val="1"/>
      <w:numFmt w:val="decimal"/>
      <w:lvlText w:val="%1.%2.%3.%4.%5"/>
      <w:lvlJc w:val="left"/>
      <w:pPr>
        <w:ind w:left="2160" w:hanging="720"/>
      </w:pPr>
      <w:rPr>
        <w:rFonts w:cs="Arial Unicode MS" w:hint="default"/>
      </w:rPr>
    </w:lvl>
    <w:lvl w:ilvl="5">
      <w:start w:val="1"/>
      <w:numFmt w:val="decimal"/>
      <w:lvlText w:val="%1.%2.%3.%4.%5.%6"/>
      <w:lvlJc w:val="left"/>
      <w:pPr>
        <w:ind w:left="2880" w:hanging="1080"/>
      </w:pPr>
      <w:rPr>
        <w:rFonts w:cs="Arial Unicode MS" w:hint="default"/>
      </w:rPr>
    </w:lvl>
    <w:lvl w:ilvl="6">
      <w:start w:val="1"/>
      <w:numFmt w:val="decimal"/>
      <w:lvlText w:val="%1.%2.%3.%4.%5.%6.%7"/>
      <w:lvlJc w:val="left"/>
      <w:pPr>
        <w:ind w:left="3240" w:hanging="1080"/>
      </w:pPr>
      <w:rPr>
        <w:rFonts w:cs="Arial Unicode MS" w:hint="default"/>
      </w:rPr>
    </w:lvl>
    <w:lvl w:ilvl="7">
      <w:start w:val="1"/>
      <w:numFmt w:val="decimal"/>
      <w:lvlText w:val="%1.%2.%3.%4.%5.%6.%7.%8"/>
      <w:lvlJc w:val="left"/>
      <w:pPr>
        <w:ind w:left="3960" w:hanging="1440"/>
      </w:pPr>
      <w:rPr>
        <w:rFonts w:cs="Arial Unicode MS" w:hint="default"/>
      </w:rPr>
    </w:lvl>
    <w:lvl w:ilvl="8">
      <w:start w:val="1"/>
      <w:numFmt w:val="decimal"/>
      <w:lvlText w:val="%1.%2.%3.%4.%5.%6.%7.%8.%9"/>
      <w:lvlJc w:val="left"/>
      <w:pPr>
        <w:ind w:left="4320" w:hanging="1440"/>
      </w:pPr>
      <w:rPr>
        <w:rFonts w:cs="Arial Unicode MS" w:hint="default"/>
      </w:rPr>
    </w:lvl>
  </w:abstractNum>
  <w:abstractNum w:abstractNumId="5" w15:restartNumberingAfterBreak="0">
    <w:nsid w:val="304C7F94"/>
    <w:multiLevelType w:val="multilevel"/>
    <w:tmpl w:val="FC4CBA0E"/>
    <w:lvl w:ilvl="0">
      <w:start w:val="1"/>
      <w:numFmt w:val="decimal"/>
      <w:pStyle w:val="Heading21"/>
      <w:lvlText w:val="%1"/>
      <w:lvlJc w:val="left"/>
      <w:pPr>
        <w:ind w:left="360" w:hanging="360"/>
      </w:pPr>
      <w:rPr>
        <w:rFonts w:hint="default"/>
      </w:rPr>
    </w:lvl>
    <w:lvl w:ilvl="1">
      <w:start w:val="1"/>
      <w:numFmt w:val="decimal"/>
      <w:isLgl/>
      <w:lvlText w:val="%1.%2"/>
      <w:lvlJc w:val="left"/>
      <w:pPr>
        <w:ind w:left="360" w:hanging="360"/>
      </w:pPr>
      <w:rPr>
        <w:rFonts w:hint="default"/>
        <w:sz w:val="2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6" w15:restartNumberingAfterBreak="0">
    <w:nsid w:val="3F3C1738"/>
    <w:multiLevelType w:val="multilevel"/>
    <w:tmpl w:val="35962D2A"/>
    <w:lvl w:ilvl="0">
      <w:start w:val="1"/>
      <w:numFmt w:val="decimal"/>
      <w:lvlText w:val="%1."/>
      <w:lvlJc w:val="left"/>
      <w:pPr>
        <w:ind w:left="360" w:hanging="360"/>
      </w:pPr>
      <w:rPr>
        <w:rFonts w:hint="default"/>
      </w:rPr>
    </w:lvl>
    <w:lvl w:ilvl="1">
      <w:start w:val="1"/>
      <w:numFmt w:val="decimal"/>
      <w:lvlRestart w:val="0"/>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7B180B3C"/>
    <w:multiLevelType w:val="multilevel"/>
    <w:tmpl w:val="5A3044E8"/>
    <w:lvl w:ilvl="0">
      <w:start w:val="1"/>
      <w:numFmt w:val="decimal"/>
      <w:pStyle w:val="Heading31"/>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
  </w:num>
  <w:num w:numId="2">
    <w:abstractNumId w:val="7"/>
  </w:num>
  <w:num w:numId="3">
    <w:abstractNumId w:val="5"/>
  </w:num>
  <w:num w:numId="4">
    <w:abstractNumId w:val="0"/>
  </w:num>
  <w:num w:numId="5">
    <w:abstractNumId w:val="6"/>
  </w:num>
  <w:num w:numId="6">
    <w:abstractNumId w:val="1"/>
  </w:num>
  <w:num w:numId="7">
    <w:abstractNumId w:val="2"/>
  </w:num>
  <w:num w:numId="8">
    <w:abstractNumId w:val="4"/>
  </w:num>
  <w:num w:numId="9">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startOverride w:val="2"/>
    </w:lvlOverride>
    <w:lvlOverride w:ilvl="1">
      <w:startOverride w:val="2"/>
    </w:lvlOverride>
    <w:lvlOverride w:ilvl="2">
      <w:startOverride w:val="3"/>
    </w:lvlOverride>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Demkovich, Zach (Contractor)">
    <w15:presenceInfo w15:providerId="AD" w15:userId="S::zdemkovich.contractor@rti.org::e2e4cbd5-8bbd-41cb-a902-ce5701ca773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trackRevisions/>
  <w:defaultTabStop w:val="720"/>
  <w:autoHyphenation/>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umbered Copy&lt;/Style&gt;&lt;LeftDelim&gt;{&lt;/LeftDelim&gt;&lt;RightDelim&gt;}&lt;/RightDelim&gt;&lt;FontName&gt;Times New Roman&lt;/FontName&gt;&lt;FontSize&gt;10&lt;/FontSize&gt;&lt;ReflistTitle&gt;&lt;/ReflistTitle&gt;&lt;StartingRefnum&gt;1&lt;/StartingRefnum&gt;&lt;FirstLineIndent&gt;0&lt;/FirstLineIndent&gt;&lt;HangingIndent&gt;282&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sw0fsw99vzvt2we0wwdpe5zgr5t9xzzvfwex&quot;&gt;20200121 Reference_master-Rajith&lt;record-ids&gt;&lt;item&gt;8&lt;/item&gt;&lt;item&gt;9&lt;/item&gt;&lt;item&gt;18&lt;/item&gt;&lt;item&gt;266&lt;/item&gt;&lt;item&gt;299&lt;/item&gt;&lt;item&gt;488&lt;/item&gt;&lt;item&gt;522&lt;/item&gt;&lt;item&gt;820&lt;/item&gt;&lt;item&gt;997&lt;/item&gt;&lt;item&gt;1064&lt;/item&gt;&lt;item&gt;1097&lt;/item&gt;&lt;item&gt;1103&lt;/item&gt;&lt;item&gt;1105&lt;/item&gt;&lt;item&gt;1107&lt;/item&gt;&lt;item&gt;1108&lt;/item&gt;&lt;item&gt;1109&lt;/item&gt;&lt;item&gt;1112&lt;/item&gt;&lt;item&gt;1113&lt;/item&gt;&lt;item&gt;1115&lt;/item&gt;&lt;item&gt;1116&lt;/item&gt;&lt;item&gt;1118&lt;/item&gt;&lt;item&gt;1119&lt;/item&gt;&lt;item&gt;1122&lt;/item&gt;&lt;item&gt;1123&lt;/item&gt;&lt;item&gt;1125&lt;/item&gt;&lt;item&gt;1126&lt;/item&gt;&lt;item&gt;1127&lt;/item&gt;&lt;item&gt;1164&lt;/item&gt;&lt;item&gt;1165&lt;/item&gt;&lt;item&gt;1166&lt;/item&gt;&lt;item&gt;1170&lt;/item&gt;&lt;item&gt;1172&lt;/item&gt;&lt;item&gt;1174&lt;/item&gt;&lt;item&gt;1186&lt;/item&gt;&lt;item&gt;1187&lt;/item&gt;&lt;item&gt;1189&lt;/item&gt;&lt;item&gt;1190&lt;/item&gt;&lt;item&gt;1191&lt;/item&gt;&lt;item&gt;1193&lt;/item&gt;&lt;item&gt;1194&lt;/item&gt;&lt;item&gt;1195&lt;/item&gt;&lt;item&gt;1196&lt;/item&gt;&lt;item&gt;1197&lt;/item&gt;&lt;item&gt;1275&lt;/item&gt;&lt;/record-ids&gt;&lt;/item&gt;&lt;/Libraries&gt;"/>
  </w:docVars>
  <w:rsids>
    <w:rsidRoot w:val="00F60302"/>
    <w:rsid w:val="00001A90"/>
    <w:rsid w:val="000025A2"/>
    <w:rsid w:val="00004663"/>
    <w:rsid w:val="00005670"/>
    <w:rsid w:val="00006604"/>
    <w:rsid w:val="00006E68"/>
    <w:rsid w:val="00010330"/>
    <w:rsid w:val="00011518"/>
    <w:rsid w:val="00011C78"/>
    <w:rsid w:val="000120D6"/>
    <w:rsid w:val="00012A78"/>
    <w:rsid w:val="00013759"/>
    <w:rsid w:val="00014A2E"/>
    <w:rsid w:val="00015594"/>
    <w:rsid w:val="0001567D"/>
    <w:rsid w:val="00015AB8"/>
    <w:rsid w:val="0001664D"/>
    <w:rsid w:val="0002095A"/>
    <w:rsid w:val="00020C49"/>
    <w:rsid w:val="00021CD0"/>
    <w:rsid w:val="00022BD5"/>
    <w:rsid w:val="000248A6"/>
    <w:rsid w:val="00025854"/>
    <w:rsid w:val="00026501"/>
    <w:rsid w:val="00027730"/>
    <w:rsid w:val="00027D57"/>
    <w:rsid w:val="00030E0D"/>
    <w:rsid w:val="00033416"/>
    <w:rsid w:val="00034250"/>
    <w:rsid w:val="0003467A"/>
    <w:rsid w:val="000360CB"/>
    <w:rsid w:val="0003758C"/>
    <w:rsid w:val="00037C82"/>
    <w:rsid w:val="000427B9"/>
    <w:rsid w:val="00042D64"/>
    <w:rsid w:val="000452E9"/>
    <w:rsid w:val="00045A00"/>
    <w:rsid w:val="00046936"/>
    <w:rsid w:val="000469A8"/>
    <w:rsid w:val="00047D63"/>
    <w:rsid w:val="00047FDF"/>
    <w:rsid w:val="00050D93"/>
    <w:rsid w:val="00051875"/>
    <w:rsid w:val="00052AE0"/>
    <w:rsid w:val="00056344"/>
    <w:rsid w:val="00056595"/>
    <w:rsid w:val="00060FD7"/>
    <w:rsid w:val="00060FFB"/>
    <w:rsid w:val="00062FB9"/>
    <w:rsid w:val="000648D0"/>
    <w:rsid w:val="000649F3"/>
    <w:rsid w:val="00065882"/>
    <w:rsid w:val="00065AB1"/>
    <w:rsid w:val="00066D9C"/>
    <w:rsid w:val="00066FB3"/>
    <w:rsid w:val="00070F5E"/>
    <w:rsid w:val="00071F40"/>
    <w:rsid w:val="000728D8"/>
    <w:rsid w:val="00076628"/>
    <w:rsid w:val="00076885"/>
    <w:rsid w:val="00076D7C"/>
    <w:rsid w:val="00076F15"/>
    <w:rsid w:val="00077CF8"/>
    <w:rsid w:val="0008049C"/>
    <w:rsid w:val="0008089A"/>
    <w:rsid w:val="000827F1"/>
    <w:rsid w:val="000847CB"/>
    <w:rsid w:val="000847D9"/>
    <w:rsid w:val="00084F4E"/>
    <w:rsid w:val="0008554F"/>
    <w:rsid w:val="0008569C"/>
    <w:rsid w:val="00085A1D"/>
    <w:rsid w:val="00085E3C"/>
    <w:rsid w:val="000872A3"/>
    <w:rsid w:val="00090B8E"/>
    <w:rsid w:val="0009118B"/>
    <w:rsid w:val="00091BE1"/>
    <w:rsid w:val="00092212"/>
    <w:rsid w:val="00092415"/>
    <w:rsid w:val="00092EF3"/>
    <w:rsid w:val="00094422"/>
    <w:rsid w:val="00094A2D"/>
    <w:rsid w:val="00094B84"/>
    <w:rsid w:val="00095C11"/>
    <w:rsid w:val="000972D0"/>
    <w:rsid w:val="00097D6B"/>
    <w:rsid w:val="000A01CA"/>
    <w:rsid w:val="000A109E"/>
    <w:rsid w:val="000A1CC6"/>
    <w:rsid w:val="000A288A"/>
    <w:rsid w:val="000A2978"/>
    <w:rsid w:val="000A2F0E"/>
    <w:rsid w:val="000A31C3"/>
    <w:rsid w:val="000A4416"/>
    <w:rsid w:val="000B0F3C"/>
    <w:rsid w:val="000B10E8"/>
    <w:rsid w:val="000B2F46"/>
    <w:rsid w:val="000B33BF"/>
    <w:rsid w:val="000B3E4C"/>
    <w:rsid w:val="000B47A5"/>
    <w:rsid w:val="000B61CE"/>
    <w:rsid w:val="000B6701"/>
    <w:rsid w:val="000B6D81"/>
    <w:rsid w:val="000B6F07"/>
    <w:rsid w:val="000B750C"/>
    <w:rsid w:val="000C1202"/>
    <w:rsid w:val="000C19E6"/>
    <w:rsid w:val="000C1C01"/>
    <w:rsid w:val="000C310D"/>
    <w:rsid w:val="000C38B3"/>
    <w:rsid w:val="000C3AF8"/>
    <w:rsid w:val="000C4069"/>
    <w:rsid w:val="000C4FE7"/>
    <w:rsid w:val="000C5211"/>
    <w:rsid w:val="000C5E12"/>
    <w:rsid w:val="000C61D3"/>
    <w:rsid w:val="000D1762"/>
    <w:rsid w:val="000D2E57"/>
    <w:rsid w:val="000D3A73"/>
    <w:rsid w:val="000D4D74"/>
    <w:rsid w:val="000D51E7"/>
    <w:rsid w:val="000D6CBB"/>
    <w:rsid w:val="000D6D3F"/>
    <w:rsid w:val="000D6F3E"/>
    <w:rsid w:val="000D7097"/>
    <w:rsid w:val="000D70BD"/>
    <w:rsid w:val="000E0179"/>
    <w:rsid w:val="000E034E"/>
    <w:rsid w:val="000E0A60"/>
    <w:rsid w:val="000E27FD"/>
    <w:rsid w:val="000E46C8"/>
    <w:rsid w:val="000E5566"/>
    <w:rsid w:val="000E6EC4"/>
    <w:rsid w:val="000E708F"/>
    <w:rsid w:val="000E7216"/>
    <w:rsid w:val="000E767D"/>
    <w:rsid w:val="000F0DC1"/>
    <w:rsid w:val="000F0DC2"/>
    <w:rsid w:val="000F4DA2"/>
    <w:rsid w:val="000F5886"/>
    <w:rsid w:val="000F6E12"/>
    <w:rsid w:val="000F6E7D"/>
    <w:rsid w:val="000F70A5"/>
    <w:rsid w:val="000F770D"/>
    <w:rsid w:val="0010088B"/>
    <w:rsid w:val="0010170D"/>
    <w:rsid w:val="00101E90"/>
    <w:rsid w:val="00102374"/>
    <w:rsid w:val="0010313D"/>
    <w:rsid w:val="001106A6"/>
    <w:rsid w:val="00110A37"/>
    <w:rsid w:val="00110F80"/>
    <w:rsid w:val="00112925"/>
    <w:rsid w:val="00112DF8"/>
    <w:rsid w:val="00112EF1"/>
    <w:rsid w:val="00113310"/>
    <w:rsid w:val="0011389F"/>
    <w:rsid w:val="0011450A"/>
    <w:rsid w:val="001145ED"/>
    <w:rsid w:val="00114873"/>
    <w:rsid w:val="00117B18"/>
    <w:rsid w:val="00117BFA"/>
    <w:rsid w:val="00117D31"/>
    <w:rsid w:val="00120D89"/>
    <w:rsid w:val="00121E7B"/>
    <w:rsid w:val="0012339C"/>
    <w:rsid w:val="0012366B"/>
    <w:rsid w:val="00124CA1"/>
    <w:rsid w:val="00124E81"/>
    <w:rsid w:val="00125602"/>
    <w:rsid w:val="001256A5"/>
    <w:rsid w:val="00125C73"/>
    <w:rsid w:val="00125C93"/>
    <w:rsid w:val="00125D62"/>
    <w:rsid w:val="0012682E"/>
    <w:rsid w:val="001349A0"/>
    <w:rsid w:val="0013576E"/>
    <w:rsid w:val="00135A4A"/>
    <w:rsid w:val="001427FE"/>
    <w:rsid w:val="00142C7C"/>
    <w:rsid w:val="00142EEB"/>
    <w:rsid w:val="001443A2"/>
    <w:rsid w:val="0014544B"/>
    <w:rsid w:val="0014638C"/>
    <w:rsid w:val="00146A2B"/>
    <w:rsid w:val="00146D04"/>
    <w:rsid w:val="00146D7E"/>
    <w:rsid w:val="0014775C"/>
    <w:rsid w:val="00150861"/>
    <w:rsid w:val="00150B9C"/>
    <w:rsid w:val="001512AC"/>
    <w:rsid w:val="00151EDD"/>
    <w:rsid w:val="001544D3"/>
    <w:rsid w:val="00154C45"/>
    <w:rsid w:val="00156911"/>
    <w:rsid w:val="00156F3C"/>
    <w:rsid w:val="00157A58"/>
    <w:rsid w:val="001631C4"/>
    <w:rsid w:val="00165AAA"/>
    <w:rsid w:val="001671BF"/>
    <w:rsid w:val="0016776A"/>
    <w:rsid w:val="001719EE"/>
    <w:rsid w:val="00171F24"/>
    <w:rsid w:val="001735D9"/>
    <w:rsid w:val="001738F8"/>
    <w:rsid w:val="00173D24"/>
    <w:rsid w:val="001744CD"/>
    <w:rsid w:val="00180566"/>
    <w:rsid w:val="001814B0"/>
    <w:rsid w:val="0018372E"/>
    <w:rsid w:val="00186D3D"/>
    <w:rsid w:val="00190F80"/>
    <w:rsid w:val="00192200"/>
    <w:rsid w:val="00192514"/>
    <w:rsid w:val="00192A08"/>
    <w:rsid w:val="00192E10"/>
    <w:rsid w:val="00193343"/>
    <w:rsid w:val="00193813"/>
    <w:rsid w:val="00193D9A"/>
    <w:rsid w:val="0019426E"/>
    <w:rsid w:val="0019634F"/>
    <w:rsid w:val="001968E0"/>
    <w:rsid w:val="00197707"/>
    <w:rsid w:val="001A204D"/>
    <w:rsid w:val="001A4450"/>
    <w:rsid w:val="001A4AA2"/>
    <w:rsid w:val="001A6503"/>
    <w:rsid w:val="001A7FAE"/>
    <w:rsid w:val="001B179C"/>
    <w:rsid w:val="001B1E27"/>
    <w:rsid w:val="001B24F0"/>
    <w:rsid w:val="001B2591"/>
    <w:rsid w:val="001B2C43"/>
    <w:rsid w:val="001B42A8"/>
    <w:rsid w:val="001B54E7"/>
    <w:rsid w:val="001B6205"/>
    <w:rsid w:val="001B64E7"/>
    <w:rsid w:val="001C131C"/>
    <w:rsid w:val="001C247E"/>
    <w:rsid w:val="001C3010"/>
    <w:rsid w:val="001C32E3"/>
    <w:rsid w:val="001C34B8"/>
    <w:rsid w:val="001C380B"/>
    <w:rsid w:val="001C3B87"/>
    <w:rsid w:val="001C3F21"/>
    <w:rsid w:val="001C51B4"/>
    <w:rsid w:val="001C7285"/>
    <w:rsid w:val="001C792F"/>
    <w:rsid w:val="001D087A"/>
    <w:rsid w:val="001D0AAA"/>
    <w:rsid w:val="001D0DF4"/>
    <w:rsid w:val="001D1FD0"/>
    <w:rsid w:val="001D525A"/>
    <w:rsid w:val="001E025A"/>
    <w:rsid w:val="001E2C0D"/>
    <w:rsid w:val="001E393F"/>
    <w:rsid w:val="001E40E1"/>
    <w:rsid w:val="001E59F3"/>
    <w:rsid w:val="001E5ACE"/>
    <w:rsid w:val="001F1061"/>
    <w:rsid w:val="001F229C"/>
    <w:rsid w:val="001F2751"/>
    <w:rsid w:val="001F29E6"/>
    <w:rsid w:val="001F3B3A"/>
    <w:rsid w:val="001F444B"/>
    <w:rsid w:val="001F5863"/>
    <w:rsid w:val="001F5E63"/>
    <w:rsid w:val="001F676B"/>
    <w:rsid w:val="001F6D57"/>
    <w:rsid w:val="001F76D6"/>
    <w:rsid w:val="00200A6B"/>
    <w:rsid w:val="00201A09"/>
    <w:rsid w:val="00201F93"/>
    <w:rsid w:val="00202925"/>
    <w:rsid w:val="00205375"/>
    <w:rsid w:val="002062EE"/>
    <w:rsid w:val="0020690D"/>
    <w:rsid w:val="0021059D"/>
    <w:rsid w:val="002107C2"/>
    <w:rsid w:val="00211B32"/>
    <w:rsid w:val="00211CED"/>
    <w:rsid w:val="00213447"/>
    <w:rsid w:val="0021414D"/>
    <w:rsid w:val="00216689"/>
    <w:rsid w:val="00216CF9"/>
    <w:rsid w:val="002176F4"/>
    <w:rsid w:val="00217932"/>
    <w:rsid w:val="00217BAF"/>
    <w:rsid w:val="00220743"/>
    <w:rsid w:val="002212CF"/>
    <w:rsid w:val="00221D2D"/>
    <w:rsid w:val="00223345"/>
    <w:rsid w:val="00223AC6"/>
    <w:rsid w:val="00223F18"/>
    <w:rsid w:val="0022469F"/>
    <w:rsid w:val="002247BC"/>
    <w:rsid w:val="00224B9A"/>
    <w:rsid w:val="00225F24"/>
    <w:rsid w:val="0022627C"/>
    <w:rsid w:val="002262C7"/>
    <w:rsid w:val="0022666A"/>
    <w:rsid w:val="002269AC"/>
    <w:rsid w:val="00226E45"/>
    <w:rsid w:val="002277BD"/>
    <w:rsid w:val="002302A0"/>
    <w:rsid w:val="002332A2"/>
    <w:rsid w:val="002341D0"/>
    <w:rsid w:val="002343B7"/>
    <w:rsid w:val="002349F5"/>
    <w:rsid w:val="00234B3D"/>
    <w:rsid w:val="0024021F"/>
    <w:rsid w:val="0024028B"/>
    <w:rsid w:val="00242332"/>
    <w:rsid w:val="00242C3C"/>
    <w:rsid w:val="002438D5"/>
    <w:rsid w:val="00247128"/>
    <w:rsid w:val="00247E26"/>
    <w:rsid w:val="002515C2"/>
    <w:rsid w:val="00252445"/>
    <w:rsid w:val="00253D60"/>
    <w:rsid w:val="002550FE"/>
    <w:rsid w:val="002555B6"/>
    <w:rsid w:val="002604F7"/>
    <w:rsid w:val="00260C39"/>
    <w:rsid w:val="002612A0"/>
    <w:rsid w:val="00261A15"/>
    <w:rsid w:val="00261C42"/>
    <w:rsid w:val="00262739"/>
    <w:rsid w:val="00262BCD"/>
    <w:rsid w:val="00262F05"/>
    <w:rsid w:val="002630C0"/>
    <w:rsid w:val="00266D60"/>
    <w:rsid w:val="00267BC2"/>
    <w:rsid w:val="00270942"/>
    <w:rsid w:val="00270DBE"/>
    <w:rsid w:val="00270FBD"/>
    <w:rsid w:val="00271AF1"/>
    <w:rsid w:val="00274ADC"/>
    <w:rsid w:val="0027539A"/>
    <w:rsid w:val="002754E7"/>
    <w:rsid w:val="00275DAF"/>
    <w:rsid w:val="00276ACB"/>
    <w:rsid w:val="00276CCF"/>
    <w:rsid w:val="002801C2"/>
    <w:rsid w:val="00283E25"/>
    <w:rsid w:val="0028628B"/>
    <w:rsid w:val="00286803"/>
    <w:rsid w:val="00286B44"/>
    <w:rsid w:val="002901EE"/>
    <w:rsid w:val="00290659"/>
    <w:rsid w:val="00291B54"/>
    <w:rsid w:val="00291F59"/>
    <w:rsid w:val="0029638B"/>
    <w:rsid w:val="002A1527"/>
    <w:rsid w:val="002A3BC9"/>
    <w:rsid w:val="002A4AE9"/>
    <w:rsid w:val="002A50DA"/>
    <w:rsid w:val="002A5D86"/>
    <w:rsid w:val="002A7DAF"/>
    <w:rsid w:val="002A7EF8"/>
    <w:rsid w:val="002B0C63"/>
    <w:rsid w:val="002B11E4"/>
    <w:rsid w:val="002B1937"/>
    <w:rsid w:val="002B2F2E"/>
    <w:rsid w:val="002B3094"/>
    <w:rsid w:val="002B3B5B"/>
    <w:rsid w:val="002B7032"/>
    <w:rsid w:val="002C3BBB"/>
    <w:rsid w:val="002C476F"/>
    <w:rsid w:val="002C59D6"/>
    <w:rsid w:val="002C7149"/>
    <w:rsid w:val="002D08CC"/>
    <w:rsid w:val="002D0DF2"/>
    <w:rsid w:val="002D140A"/>
    <w:rsid w:val="002D1BDD"/>
    <w:rsid w:val="002D1EBE"/>
    <w:rsid w:val="002D2D45"/>
    <w:rsid w:val="002D3850"/>
    <w:rsid w:val="002D3F17"/>
    <w:rsid w:val="002D42E6"/>
    <w:rsid w:val="002D5BB2"/>
    <w:rsid w:val="002D707D"/>
    <w:rsid w:val="002E01E8"/>
    <w:rsid w:val="002E0F07"/>
    <w:rsid w:val="002E10AE"/>
    <w:rsid w:val="002E1751"/>
    <w:rsid w:val="002E324D"/>
    <w:rsid w:val="002E3690"/>
    <w:rsid w:val="002E3E28"/>
    <w:rsid w:val="002E480D"/>
    <w:rsid w:val="002E577B"/>
    <w:rsid w:val="002F1C00"/>
    <w:rsid w:val="002F1C40"/>
    <w:rsid w:val="002F5077"/>
    <w:rsid w:val="002F6CC7"/>
    <w:rsid w:val="002F722C"/>
    <w:rsid w:val="0030003C"/>
    <w:rsid w:val="0030079E"/>
    <w:rsid w:val="00300903"/>
    <w:rsid w:val="00301129"/>
    <w:rsid w:val="003033A6"/>
    <w:rsid w:val="00304550"/>
    <w:rsid w:val="00304C06"/>
    <w:rsid w:val="00306C9C"/>
    <w:rsid w:val="0031076E"/>
    <w:rsid w:val="00310EC3"/>
    <w:rsid w:val="003127E8"/>
    <w:rsid w:val="00312AB9"/>
    <w:rsid w:val="00313D28"/>
    <w:rsid w:val="003146B7"/>
    <w:rsid w:val="00315211"/>
    <w:rsid w:val="00315282"/>
    <w:rsid w:val="00315286"/>
    <w:rsid w:val="003152ED"/>
    <w:rsid w:val="0031646A"/>
    <w:rsid w:val="00316C64"/>
    <w:rsid w:val="003210F6"/>
    <w:rsid w:val="00322697"/>
    <w:rsid w:val="00322F71"/>
    <w:rsid w:val="00324022"/>
    <w:rsid w:val="00324BFB"/>
    <w:rsid w:val="00330ADD"/>
    <w:rsid w:val="003321EE"/>
    <w:rsid w:val="00333F3A"/>
    <w:rsid w:val="00334CEA"/>
    <w:rsid w:val="00337243"/>
    <w:rsid w:val="00337524"/>
    <w:rsid w:val="00337FB6"/>
    <w:rsid w:val="00342BA4"/>
    <w:rsid w:val="0034371E"/>
    <w:rsid w:val="003443C4"/>
    <w:rsid w:val="00345596"/>
    <w:rsid w:val="00346EC7"/>
    <w:rsid w:val="00347A6C"/>
    <w:rsid w:val="003513EA"/>
    <w:rsid w:val="00352BEE"/>
    <w:rsid w:val="0035303A"/>
    <w:rsid w:val="00353BBC"/>
    <w:rsid w:val="00353E47"/>
    <w:rsid w:val="00353EE7"/>
    <w:rsid w:val="00356760"/>
    <w:rsid w:val="00357DCC"/>
    <w:rsid w:val="003604ED"/>
    <w:rsid w:val="0036123F"/>
    <w:rsid w:val="0036272A"/>
    <w:rsid w:val="00362EBB"/>
    <w:rsid w:val="00363427"/>
    <w:rsid w:val="00363A68"/>
    <w:rsid w:val="00364152"/>
    <w:rsid w:val="00364805"/>
    <w:rsid w:val="0036639C"/>
    <w:rsid w:val="003663AF"/>
    <w:rsid w:val="0036648C"/>
    <w:rsid w:val="00367981"/>
    <w:rsid w:val="00367FAA"/>
    <w:rsid w:val="00372F45"/>
    <w:rsid w:val="00375A52"/>
    <w:rsid w:val="00376673"/>
    <w:rsid w:val="003800BF"/>
    <w:rsid w:val="00380620"/>
    <w:rsid w:val="00380F4A"/>
    <w:rsid w:val="0038113B"/>
    <w:rsid w:val="0038127C"/>
    <w:rsid w:val="003815C6"/>
    <w:rsid w:val="003819D8"/>
    <w:rsid w:val="00381B50"/>
    <w:rsid w:val="00382073"/>
    <w:rsid w:val="00383333"/>
    <w:rsid w:val="00384738"/>
    <w:rsid w:val="00384F4C"/>
    <w:rsid w:val="00385FB6"/>
    <w:rsid w:val="00386060"/>
    <w:rsid w:val="00387AA8"/>
    <w:rsid w:val="0039139F"/>
    <w:rsid w:val="003928E5"/>
    <w:rsid w:val="00394AC9"/>
    <w:rsid w:val="00395998"/>
    <w:rsid w:val="0039635D"/>
    <w:rsid w:val="003A01F1"/>
    <w:rsid w:val="003A0FE8"/>
    <w:rsid w:val="003A14D4"/>
    <w:rsid w:val="003A2C89"/>
    <w:rsid w:val="003A3181"/>
    <w:rsid w:val="003A357A"/>
    <w:rsid w:val="003A44EF"/>
    <w:rsid w:val="003A6416"/>
    <w:rsid w:val="003A65A4"/>
    <w:rsid w:val="003A6F2B"/>
    <w:rsid w:val="003A79D3"/>
    <w:rsid w:val="003A7CD5"/>
    <w:rsid w:val="003B10B2"/>
    <w:rsid w:val="003B1544"/>
    <w:rsid w:val="003B26E3"/>
    <w:rsid w:val="003B3E0E"/>
    <w:rsid w:val="003B4CFC"/>
    <w:rsid w:val="003B7736"/>
    <w:rsid w:val="003C08EB"/>
    <w:rsid w:val="003C0CF1"/>
    <w:rsid w:val="003C0D9A"/>
    <w:rsid w:val="003C0DC9"/>
    <w:rsid w:val="003C0E44"/>
    <w:rsid w:val="003C0FEF"/>
    <w:rsid w:val="003C1232"/>
    <w:rsid w:val="003C3493"/>
    <w:rsid w:val="003C3912"/>
    <w:rsid w:val="003C4634"/>
    <w:rsid w:val="003C474D"/>
    <w:rsid w:val="003C68D6"/>
    <w:rsid w:val="003C7413"/>
    <w:rsid w:val="003D16BA"/>
    <w:rsid w:val="003D1D2F"/>
    <w:rsid w:val="003D23DF"/>
    <w:rsid w:val="003D29C5"/>
    <w:rsid w:val="003D2AAE"/>
    <w:rsid w:val="003D2CCF"/>
    <w:rsid w:val="003D307F"/>
    <w:rsid w:val="003D33A1"/>
    <w:rsid w:val="003D3966"/>
    <w:rsid w:val="003D476E"/>
    <w:rsid w:val="003D69AA"/>
    <w:rsid w:val="003E03CE"/>
    <w:rsid w:val="003E1CFF"/>
    <w:rsid w:val="003E1F51"/>
    <w:rsid w:val="003E23DF"/>
    <w:rsid w:val="003E25F8"/>
    <w:rsid w:val="003E32E0"/>
    <w:rsid w:val="003E452D"/>
    <w:rsid w:val="003E548D"/>
    <w:rsid w:val="003F007A"/>
    <w:rsid w:val="003F01CD"/>
    <w:rsid w:val="003F328E"/>
    <w:rsid w:val="003F3FE7"/>
    <w:rsid w:val="003F4303"/>
    <w:rsid w:val="003F4C9D"/>
    <w:rsid w:val="003F770E"/>
    <w:rsid w:val="004019BF"/>
    <w:rsid w:val="004031EA"/>
    <w:rsid w:val="00403B32"/>
    <w:rsid w:val="00404CFC"/>
    <w:rsid w:val="004053E2"/>
    <w:rsid w:val="00405ED2"/>
    <w:rsid w:val="00406F9A"/>
    <w:rsid w:val="004100C3"/>
    <w:rsid w:val="00410733"/>
    <w:rsid w:val="00411B30"/>
    <w:rsid w:val="00413A55"/>
    <w:rsid w:val="00413BEB"/>
    <w:rsid w:val="0041487B"/>
    <w:rsid w:val="004157E7"/>
    <w:rsid w:val="00416ABE"/>
    <w:rsid w:val="0041706F"/>
    <w:rsid w:val="00421D3A"/>
    <w:rsid w:val="00421DDA"/>
    <w:rsid w:val="004222F5"/>
    <w:rsid w:val="00422C51"/>
    <w:rsid w:val="004258AF"/>
    <w:rsid w:val="004300CE"/>
    <w:rsid w:val="0043254E"/>
    <w:rsid w:val="004326F4"/>
    <w:rsid w:val="00432742"/>
    <w:rsid w:val="004328CE"/>
    <w:rsid w:val="00433690"/>
    <w:rsid w:val="00433E6F"/>
    <w:rsid w:val="00435FCD"/>
    <w:rsid w:val="00443A9F"/>
    <w:rsid w:val="00446564"/>
    <w:rsid w:val="0045000B"/>
    <w:rsid w:val="00451318"/>
    <w:rsid w:val="0045269A"/>
    <w:rsid w:val="004533A1"/>
    <w:rsid w:val="004543F3"/>
    <w:rsid w:val="00454EF0"/>
    <w:rsid w:val="004552C6"/>
    <w:rsid w:val="004566E2"/>
    <w:rsid w:val="0045778D"/>
    <w:rsid w:val="00457873"/>
    <w:rsid w:val="00461134"/>
    <w:rsid w:val="00462113"/>
    <w:rsid w:val="00462599"/>
    <w:rsid w:val="00464C97"/>
    <w:rsid w:val="00464DE7"/>
    <w:rsid w:val="00465458"/>
    <w:rsid w:val="0046669E"/>
    <w:rsid w:val="00467EF6"/>
    <w:rsid w:val="004709AC"/>
    <w:rsid w:val="00471203"/>
    <w:rsid w:val="0047223F"/>
    <w:rsid w:val="00473684"/>
    <w:rsid w:val="00474EEB"/>
    <w:rsid w:val="0047584A"/>
    <w:rsid w:val="0047620D"/>
    <w:rsid w:val="00477840"/>
    <w:rsid w:val="00477CD0"/>
    <w:rsid w:val="00477F18"/>
    <w:rsid w:val="0048118E"/>
    <w:rsid w:val="00481288"/>
    <w:rsid w:val="00481809"/>
    <w:rsid w:val="00482689"/>
    <w:rsid w:val="00483AF5"/>
    <w:rsid w:val="004864DC"/>
    <w:rsid w:val="004867EC"/>
    <w:rsid w:val="004872DD"/>
    <w:rsid w:val="00487F89"/>
    <w:rsid w:val="00491C82"/>
    <w:rsid w:val="00491EAD"/>
    <w:rsid w:val="00492BE1"/>
    <w:rsid w:val="00493940"/>
    <w:rsid w:val="0049424C"/>
    <w:rsid w:val="0049530F"/>
    <w:rsid w:val="00495C6D"/>
    <w:rsid w:val="00496746"/>
    <w:rsid w:val="00496C89"/>
    <w:rsid w:val="004979C7"/>
    <w:rsid w:val="00497D24"/>
    <w:rsid w:val="004A05A0"/>
    <w:rsid w:val="004A0625"/>
    <w:rsid w:val="004A2616"/>
    <w:rsid w:val="004A3750"/>
    <w:rsid w:val="004A60C6"/>
    <w:rsid w:val="004A6E02"/>
    <w:rsid w:val="004B06FB"/>
    <w:rsid w:val="004B1993"/>
    <w:rsid w:val="004B1FC7"/>
    <w:rsid w:val="004B2BDD"/>
    <w:rsid w:val="004B2FC2"/>
    <w:rsid w:val="004B3912"/>
    <w:rsid w:val="004B4630"/>
    <w:rsid w:val="004B5608"/>
    <w:rsid w:val="004B6060"/>
    <w:rsid w:val="004C0A25"/>
    <w:rsid w:val="004C122D"/>
    <w:rsid w:val="004C1A61"/>
    <w:rsid w:val="004C24C4"/>
    <w:rsid w:val="004C28F9"/>
    <w:rsid w:val="004C2C20"/>
    <w:rsid w:val="004C2C56"/>
    <w:rsid w:val="004C4D78"/>
    <w:rsid w:val="004C5ABF"/>
    <w:rsid w:val="004C5CB4"/>
    <w:rsid w:val="004C6B52"/>
    <w:rsid w:val="004C78E5"/>
    <w:rsid w:val="004C7D12"/>
    <w:rsid w:val="004D0CD5"/>
    <w:rsid w:val="004D2568"/>
    <w:rsid w:val="004D2ED9"/>
    <w:rsid w:val="004D3924"/>
    <w:rsid w:val="004D392A"/>
    <w:rsid w:val="004D601B"/>
    <w:rsid w:val="004D61C9"/>
    <w:rsid w:val="004D6AFC"/>
    <w:rsid w:val="004D7023"/>
    <w:rsid w:val="004D7776"/>
    <w:rsid w:val="004E1CFB"/>
    <w:rsid w:val="004E2149"/>
    <w:rsid w:val="004E2E9F"/>
    <w:rsid w:val="004E3A4E"/>
    <w:rsid w:val="004E4A1B"/>
    <w:rsid w:val="004E5525"/>
    <w:rsid w:val="004E5F59"/>
    <w:rsid w:val="004F09CA"/>
    <w:rsid w:val="004F0BE5"/>
    <w:rsid w:val="004F31FE"/>
    <w:rsid w:val="004F5317"/>
    <w:rsid w:val="004F5C15"/>
    <w:rsid w:val="004F66D6"/>
    <w:rsid w:val="0050016F"/>
    <w:rsid w:val="00500AEE"/>
    <w:rsid w:val="00500C02"/>
    <w:rsid w:val="0050284A"/>
    <w:rsid w:val="005031D6"/>
    <w:rsid w:val="005046FB"/>
    <w:rsid w:val="00507A18"/>
    <w:rsid w:val="00510074"/>
    <w:rsid w:val="00510CF2"/>
    <w:rsid w:val="005114F0"/>
    <w:rsid w:val="005132AF"/>
    <w:rsid w:val="00514025"/>
    <w:rsid w:val="00515CC0"/>
    <w:rsid w:val="00516268"/>
    <w:rsid w:val="00516399"/>
    <w:rsid w:val="00517026"/>
    <w:rsid w:val="00517793"/>
    <w:rsid w:val="00521B7A"/>
    <w:rsid w:val="00522EEF"/>
    <w:rsid w:val="0052528E"/>
    <w:rsid w:val="00525AC7"/>
    <w:rsid w:val="005261D2"/>
    <w:rsid w:val="00532175"/>
    <w:rsid w:val="00534A45"/>
    <w:rsid w:val="00534FFC"/>
    <w:rsid w:val="00535684"/>
    <w:rsid w:val="00536BA6"/>
    <w:rsid w:val="00540595"/>
    <w:rsid w:val="00540850"/>
    <w:rsid w:val="00540F2F"/>
    <w:rsid w:val="00541465"/>
    <w:rsid w:val="00541FB7"/>
    <w:rsid w:val="005437A9"/>
    <w:rsid w:val="00543974"/>
    <w:rsid w:val="00543CAD"/>
    <w:rsid w:val="00543DD0"/>
    <w:rsid w:val="00545880"/>
    <w:rsid w:val="00545A1E"/>
    <w:rsid w:val="00546308"/>
    <w:rsid w:val="0054644D"/>
    <w:rsid w:val="0055115E"/>
    <w:rsid w:val="00551AE0"/>
    <w:rsid w:val="00552554"/>
    <w:rsid w:val="0055302C"/>
    <w:rsid w:val="00554387"/>
    <w:rsid w:val="005575CF"/>
    <w:rsid w:val="00557FF6"/>
    <w:rsid w:val="005600F0"/>
    <w:rsid w:val="00561880"/>
    <w:rsid w:val="00563CC2"/>
    <w:rsid w:val="00564658"/>
    <w:rsid w:val="00564904"/>
    <w:rsid w:val="00565909"/>
    <w:rsid w:val="005659B4"/>
    <w:rsid w:val="0057024C"/>
    <w:rsid w:val="005711B8"/>
    <w:rsid w:val="0057313D"/>
    <w:rsid w:val="005742AD"/>
    <w:rsid w:val="00574462"/>
    <w:rsid w:val="00575B68"/>
    <w:rsid w:val="00575BDC"/>
    <w:rsid w:val="00577E12"/>
    <w:rsid w:val="00581150"/>
    <w:rsid w:val="00582FC4"/>
    <w:rsid w:val="00583371"/>
    <w:rsid w:val="005841ED"/>
    <w:rsid w:val="005854D8"/>
    <w:rsid w:val="005865AB"/>
    <w:rsid w:val="0058680C"/>
    <w:rsid w:val="00590E0E"/>
    <w:rsid w:val="00591A9B"/>
    <w:rsid w:val="005936F8"/>
    <w:rsid w:val="00594C6C"/>
    <w:rsid w:val="00596323"/>
    <w:rsid w:val="0059733B"/>
    <w:rsid w:val="005978EE"/>
    <w:rsid w:val="00597E31"/>
    <w:rsid w:val="005A0422"/>
    <w:rsid w:val="005A1747"/>
    <w:rsid w:val="005A246F"/>
    <w:rsid w:val="005A2F9E"/>
    <w:rsid w:val="005A418A"/>
    <w:rsid w:val="005A4C72"/>
    <w:rsid w:val="005A517E"/>
    <w:rsid w:val="005A5DA7"/>
    <w:rsid w:val="005A5E91"/>
    <w:rsid w:val="005A708F"/>
    <w:rsid w:val="005B00FC"/>
    <w:rsid w:val="005B05DB"/>
    <w:rsid w:val="005B0C7C"/>
    <w:rsid w:val="005B1173"/>
    <w:rsid w:val="005B22AA"/>
    <w:rsid w:val="005B2854"/>
    <w:rsid w:val="005B3664"/>
    <w:rsid w:val="005B3C64"/>
    <w:rsid w:val="005B5781"/>
    <w:rsid w:val="005B5CA5"/>
    <w:rsid w:val="005B6115"/>
    <w:rsid w:val="005B6442"/>
    <w:rsid w:val="005B7D8B"/>
    <w:rsid w:val="005C07FD"/>
    <w:rsid w:val="005C0C6C"/>
    <w:rsid w:val="005C1888"/>
    <w:rsid w:val="005C2661"/>
    <w:rsid w:val="005C2C5F"/>
    <w:rsid w:val="005C5386"/>
    <w:rsid w:val="005C612A"/>
    <w:rsid w:val="005C6506"/>
    <w:rsid w:val="005D1083"/>
    <w:rsid w:val="005D179C"/>
    <w:rsid w:val="005D270D"/>
    <w:rsid w:val="005D3772"/>
    <w:rsid w:val="005D42D8"/>
    <w:rsid w:val="005D4F0A"/>
    <w:rsid w:val="005D6A2B"/>
    <w:rsid w:val="005D6AAD"/>
    <w:rsid w:val="005E099B"/>
    <w:rsid w:val="005E1B63"/>
    <w:rsid w:val="005E2EE0"/>
    <w:rsid w:val="005E3939"/>
    <w:rsid w:val="005E4047"/>
    <w:rsid w:val="005E6255"/>
    <w:rsid w:val="005E6815"/>
    <w:rsid w:val="005E6E87"/>
    <w:rsid w:val="005F0146"/>
    <w:rsid w:val="005F046C"/>
    <w:rsid w:val="005F15AC"/>
    <w:rsid w:val="005F19A3"/>
    <w:rsid w:val="005F233E"/>
    <w:rsid w:val="005F27CF"/>
    <w:rsid w:val="005F33FE"/>
    <w:rsid w:val="005F3B80"/>
    <w:rsid w:val="005F43E6"/>
    <w:rsid w:val="005F5106"/>
    <w:rsid w:val="005F76C6"/>
    <w:rsid w:val="00601D2F"/>
    <w:rsid w:val="0060316E"/>
    <w:rsid w:val="006048ED"/>
    <w:rsid w:val="00604C74"/>
    <w:rsid w:val="00605072"/>
    <w:rsid w:val="006062A3"/>
    <w:rsid w:val="00606354"/>
    <w:rsid w:val="00607FA6"/>
    <w:rsid w:val="00610AAA"/>
    <w:rsid w:val="00610DA9"/>
    <w:rsid w:val="006129D2"/>
    <w:rsid w:val="006134A9"/>
    <w:rsid w:val="00613F1C"/>
    <w:rsid w:val="006150C8"/>
    <w:rsid w:val="00616121"/>
    <w:rsid w:val="006171A0"/>
    <w:rsid w:val="00620104"/>
    <w:rsid w:val="00620DEB"/>
    <w:rsid w:val="00621ECA"/>
    <w:rsid w:val="00623333"/>
    <w:rsid w:val="00624762"/>
    <w:rsid w:val="006256EF"/>
    <w:rsid w:val="00625912"/>
    <w:rsid w:val="00626D2A"/>
    <w:rsid w:val="0063060C"/>
    <w:rsid w:val="0063144D"/>
    <w:rsid w:val="00631E11"/>
    <w:rsid w:val="00631F85"/>
    <w:rsid w:val="00632D29"/>
    <w:rsid w:val="00633BD9"/>
    <w:rsid w:val="006343B4"/>
    <w:rsid w:val="00635634"/>
    <w:rsid w:val="006362A9"/>
    <w:rsid w:val="006368F2"/>
    <w:rsid w:val="00636B13"/>
    <w:rsid w:val="006372A1"/>
    <w:rsid w:val="006379FD"/>
    <w:rsid w:val="00637A23"/>
    <w:rsid w:val="00637A35"/>
    <w:rsid w:val="00640C9E"/>
    <w:rsid w:val="006412AC"/>
    <w:rsid w:val="006415B5"/>
    <w:rsid w:val="00642C44"/>
    <w:rsid w:val="00642ECF"/>
    <w:rsid w:val="00643C8A"/>
    <w:rsid w:val="00644287"/>
    <w:rsid w:val="00644B81"/>
    <w:rsid w:val="00645A23"/>
    <w:rsid w:val="00645D3E"/>
    <w:rsid w:val="00646882"/>
    <w:rsid w:val="00646933"/>
    <w:rsid w:val="00647DAD"/>
    <w:rsid w:val="0065171C"/>
    <w:rsid w:val="00651969"/>
    <w:rsid w:val="00653261"/>
    <w:rsid w:val="0065362D"/>
    <w:rsid w:val="00653D9C"/>
    <w:rsid w:val="00653EA3"/>
    <w:rsid w:val="00654099"/>
    <w:rsid w:val="0065489B"/>
    <w:rsid w:val="00655C8F"/>
    <w:rsid w:val="00655EB4"/>
    <w:rsid w:val="006615A1"/>
    <w:rsid w:val="0066246A"/>
    <w:rsid w:val="00663230"/>
    <w:rsid w:val="006632C5"/>
    <w:rsid w:val="006638A0"/>
    <w:rsid w:val="00664351"/>
    <w:rsid w:val="0066448C"/>
    <w:rsid w:val="00664DE3"/>
    <w:rsid w:val="00664E91"/>
    <w:rsid w:val="006654AD"/>
    <w:rsid w:val="00665764"/>
    <w:rsid w:val="00666FD3"/>
    <w:rsid w:val="0066702A"/>
    <w:rsid w:val="006716D4"/>
    <w:rsid w:val="006739A7"/>
    <w:rsid w:val="00674EF7"/>
    <w:rsid w:val="00675FE9"/>
    <w:rsid w:val="006761E4"/>
    <w:rsid w:val="00676704"/>
    <w:rsid w:val="00677029"/>
    <w:rsid w:val="00680180"/>
    <w:rsid w:val="00680D4A"/>
    <w:rsid w:val="00683A29"/>
    <w:rsid w:val="00685828"/>
    <w:rsid w:val="00686DB9"/>
    <w:rsid w:val="006908C9"/>
    <w:rsid w:val="00690AC3"/>
    <w:rsid w:val="00691911"/>
    <w:rsid w:val="00691B13"/>
    <w:rsid w:val="00692CCB"/>
    <w:rsid w:val="0069434D"/>
    <w:rsid w:val="006951FF"/>
    <w:rsid w:val="006960DE"/>
    <w:rsid w:val="006971C6"/>
    <w:rsid w:val="006974A4"/>
    <w:rsid w:val="006A0539"/>
    <w:rsid w:val="006A2115"/>
    <w:rsid w:val="006A2167"/>
    <w:rsid w:val="006A23A3"/>
    <w:rsid w:val="006A2CDF"/>
    <w:rsid w:val="006A2D0F"/>
    <w:rsid w:val="006A3A7C"/>
    <w:rsid w:val="006A47B4"/>
    <w:rsid w:val="006A47CF"/>
    <w:rsid w:val="006A724D"/>
    <w:rsid w:val="006A7CF9"/>
    <w:rsid w:val="006B22E9"/>
    <w:rsid w:val="006B2F9D"/>
    <w:rsid w:val="006B33B5"/>
    <w:rsid w:val="006B34C3"/>
    <w:rsid w:val="006B4105"/>
    <w:rsid w:val="006B480C"/>
    <w:rsid w:val="006B4F46"/>
    <w:rsid w:val="006B53B1"/>
    <w:rsid w:val="006B5E0B"/>
    <w:rsid w:val="006B612C"/>
    <w:rsid w:val="006B6B17"/>
    <w:rsid w:val="006B7111"/>
    <w:rsid w:val="006B7CD5"/>
    <w:rsid w:val="006C0200"/>
    <w:rsid w:val="006C05C3"/>
    <w:rsid w:val="006C292F"/>
    <w:rsid w:val="006C2A32"/>
    <w:rsid w:val="006C2E4C"/>
    <w:rsid w:val="006C3858"/>
    <w:rsid w:val="006C4288"/>
    <w:rsid w:val="006C5348"/>
    <w:rsid w:val="006C6B48"/>
    <w:rsid w:val="006C7163"/>
    <w:rsid w:val="006D092E"/>
    <w:rsid w:val="006D1019"/>
    <w:rsid w:val="006D16E8"/>
    <w:rsid w:val="006D1FB5"/>
    <w:rsid w:val="006D2871"/>
    <w:rsid w:val="006D43CC"/>
    <w:rsid w:val="006D4D73"/>
    <w:rsid w:val="006D57AF"/>
    <w:rsid w:val="006D5F85"/>
    <w:rsid w:val="006D7316"/>
    <w:rsid w:val="006E0F61"/>
    <w:rsid w:val="006E1314"/>
    <w:rsid w:val="006E2846"/>
    <w:rsid w:val="006E2A20"/>
    <w:rsid w:val="006E47C4"/>
    <w:rsid w:val="006E4C54"/>
    <w:rsid w:val="006E6C40"/>
    <w:rsid w:val="006E6EC2"/>
    <w:rsid w:val="006F13E5"/>
    <w:rsid w:val="006F174A"/>
    <w:rsid w:val="006F1CDA"/>
    <w:rsid w:val="006F407D"/>
    <w:rsid w:val="006F41DA"/>
    <w:rsid w:val="006F5072"/>
    <w:rsid w:val="006F5A6B"/>
    <w:rsid w:val="006F631B"/>
    <w:rsid w:val="007010AF"/>
    <w:rsid w:val="00701314"/>
    <w:rsid w:val="007026A6"/>
    <w:rsid w:val="007029B3"/>
    <w:rsid w:val="00702B77"/>
    <w:rsid w:val="00702E74"/>
    <w:rsid w:val="00703042"/>
    <w:rsid w:val="0070325E"/>
    <w:rsid w:val="00703507"/>
    <w:rsid w:val="00704C1F"/>
    <w:rsid w:val="00705442"/>
    <w:rsid w:val="00706768"/>
    <w:rsid w:val="00706ED4"/>
    <w:rsid w:val="00707BC3"/>
    <w:rsid w:val="00707EE1"/>
    <w:rsid w:val="00710F01"/>
    <w:rsid w:val="00711030"/>
    <w:rsid w:val="00712051"/>
    <w:rsid w:val="00712756"/>
    <w:rsid w:val="007152EA"/>
    <w:rsid w:val="007153FB"/>
    <w:rsid w:val="00721497"/>
    <w:rsid w:val="007225E1"/>
    <w:rsid w:val="007231C2"/>
    <w:rsid w:val="00723EDF"/>
    <w:rsid w:val="00724766"/>
    <w:rsid w:val="0072573B"/>
    <w:rsid w:val="00725F1A"/>
    <w:rsid w:val="00725F98"/>
    <w:rsid w:val="00726A7B"/>
    <w:rsid w:val="0072732E"/>
    <w:rsid w:val="00730E6D"/>
    <w:rsid w:val="00733B6A"/>
    <w:rsid w:val="00734D53"/>
    <w:rsid w:val="00735A42"/>
    <w:rsid w:val="00735C3E"/>
    <w:rsid w:val="00736102"/>
    <w:rsid w:val="00736104"/>
    <w:rsid w:val="00736804"/>
    <w:rsid w:val="00736923"/>
    <w:rsid w:val="0073756C"/>
    <w:rsid w:val="007377B8"/>
    <w:rsid w:val="00740064"/>
    <w:rsid w:val="0074127C"/>
    <w:rsid w:val="007430E1"/>
    <w:rsid w:val="00743A9B"/>
    <w:rsid w:val="00744654"/>
    <w:rsid w:val="00745170"/>
    <w:rsid w:val="00746C2A"/>
    <w:rsid w:val="0074791B"/>
    <w:rsid w:val="00747A76"/>
    <w:rsid w:val="00751460"/>
    <w:rsid w:val="00751486"/>
    <w:rsid w:val="00754E6D"/>
    <w:rsid w:val="00756BB7"/>
    <w:rsid w:val="00757284"/>
    <w:rsid w:val="007573C8"/>
    <w:rsid w:val="00760617"/>
    <w:rsid w:val="0076351B"/>
    <w:rsid w:val="00763B1D"/>
    <w:rsid w:val="00763BAF"/>
    <w:rsid w:val="00764AA4"/>
    <w:rsid w:val="00764E4A"/>
    <w:rsid w:val="007657F6"/>
    <w:rsid w:val="00766406"/>
    <w:rsid w:val="00766604"/>
    <w:rsid w:val="00766640"/>
    <w:rsid w:val="00766825"/>
    <w:rsid w:val="00766C98"/>
    <w:rsid w:val="00766F5C"/>
    <w:rsid w:val="00767F01"/>
    <w:rsid w:val="00771860"/>
    <w:rsid w:val="0077250B"/>
    <w:rsid w:val="00772A37"/>
    <w:rsid w:val="00773283"/>
    <w:rsid w:val="00773DF5"/>
    <w:rsid w:val="00773ED6"/>
    <w:rsid w:val="0077477C"/>
    <w:rsid w:val="00775A3A"/>
    <w:rsid w:val="00783024"/>
    <w:rsid w:val="00783FBC"/>
    <w:rsid w:val="00784C60"/>
    <w:rsid w:val="00785539"/>
    <w:rsid w:val="00785580"/>
    <w:rsid w:val="00785663"/>
    <w:rsid w:val="0078628B"/>
    <w:rsid w:val="00786387"/>
    <w:rsid w:val="0078729E"/>
    <w:rsid w:val="007872D5"/>
    <w:rsid w:val="0078756A"/>
    <w:rsid w:val="00790E68"/>
    <w:rsid w:val="00791229"/>
    <w:rsid w:val="00791E44"/>
    <w:rsid w:val="00792541"/>
    <w:rsid w:val="00792664"/>
    <w:rsid w:val="00792DEE"/>
    <w:rsid w:val="0079328F"/>
    <w:rsid w:val="0079391D"/>
    <w:rsid w:val="0079448F"/>
    <w:rsid w:val="007948C7"/>
    <w:rsid w:val="007951EC"/>
    <w:rsid w:val="0079549D"/>
    <w:rsid w:val="00796936"/>
    <w:rsid w:val="007979E2"/>
    <w:rsid w:val="007A20C3"/>
    <w:rsid w:val="007A3888"/>
    <w:rsid w:val="007A49E7"/>
    <w:rsid w:val="007A51ED"/>
    <w:rsid w:val="007A5E10"/>
    <w:rsid w:val="007A6823"/>
    <w:rsid w:val="007A778C"/>
    <w:rsid w:val="007A78DA"/>
    <w:rsid w:val="007A7CC8"/>
    <w:rsid w:val="007B1BD9"/>
    <w:rsid w:val="007B274D"/>
    <w:rsid w:val="007B2BF9"/>
    <w:rsid w:val="007B4697"/>
    <w:rsid w:val="007B50BA"/>
    <w:rsid w:val="007B5DBB"/>
    <w:rsid w:val="007B70DE"/>
    <w:rsid w:val="007C1B05"/>
    <w:rsid w:val="007C1BA8"/>
    <w:rsid w:val="007C2924"/>
    <w:rsid w:val="007C2C8F"/>
    <w:rsid w:val="007C3B62"/>
    <w:rsid w:val="007C4FE7"/>
    <w:rsid w:val="007C5C9B"/>
    <w:rsid w:val="007C7140"/>
    <w:rsid w:val="007D2310"/>
    <w:rsid w:val="007D242C"/>
    <w:rsid w:val="007D39AD"/>
    <w:rsid w:val="007D41A2"/>
    <w:rsid w:val="007D4ADF"/>
    <w:rsid w:val="007D72BF"/>
    <w:rsid w:val="007D7B2D"/>
    <w:rsid w:val="007E0220"/>
    <w:rsid w:val="007E045A"/>
    <w:rsid w:val="007E1F3D"/>
    <w:rsid w:val="007E2285"/>
    <w:rsid w:val="007E2C15"/>
    <w:rsid w:val="007E4448"/>
    <w:rsid w:val="007E4528"/>
    <w:rsid w:val="007E6EA0"/>
    <w:rsid w:val="007E6F16"/>
    <w:rsid w:val="007E790D"/>
    <w:rsid w:val="007F0F09"/>
    <w:rsid w:val="007F2021"/>
    <w:rsid w:val="007F2D4E"/>
    <w:rsid w:val="007F40F8"/>
    <w:rsid w:val="007F5D01"/>
    <w:rsid w:val="007F5D7F"/>
    <w:rsid w:val="007F75AB"/>
    <w:rsid w:val="007F7BDB"/>
    <w:rsid w:val="00802799"/>
    <w:rsid w:val="0080297E"/>
    <w:rsid w:val="008048A9"/>
    <w:rsid w:val="00804963"/>
    <w:rsid w:val="00805117"/>
    <w:rsid w:val="0080557F"/>
    <w:rsid w:val="0080685C"/>
    <w:rsid w:val="00806A14"/>
    <w:rsid w:val="0080720A"/>
    <w:rsid w:val="00807557"/>
    <w:rsid w:val="008075BF"/>
    <w:rsid w:val="00807744"/>
    <w:rsid w:val="008102C4"/>
    <w:rsid w:val="00810467"/>
    <w:rsid w:val="00810FBF"/>
    <w:rsid w:val="00812082"/>
    <w:rsid w:val="008123C9"/>
    <w:rsid w:val="0081356C"/>
    <w:rsid w:val="0081561E"/>
    <w:rsid w:val="008158A2"/>
    <w:rsid w:val="00816F83"/>
    <w:rsid w:val="008177BF"/>
    <w:rsid w:val="0082223C"/>
    <w:rsid w:val="008232C6"/>
    <w:rsid w:val="00823574"/>
    <w:rsid w:val="00823BC1"/>
    <w:rsid w:val="00823D65"/>
    <w:rsid w:val="0082415E"/>
    <w:rsid w:val="00824558"/>
    <w:rsid w:val="00825013"/>
    <w:rsid w:val="00826503"/>
    <w:rsid w:val="00830504"/>
    <w:rsid w:val="00830782"/>
    <w:rsid w:val="00830E4E"/>
    <w:rsid w:val="00832BFF"/>
    <w:rsid w:val="008333B2"/>
    <w:rsid w:val="00834596"/>
    <w:rsid w:val="00835B0D"/>
    <w:rsid w:val="008362E8"/>
    <w:rsid w:val="008371DD"/>
    <w:rsid w:val="00840392"/>
    <w:rsid w:val="00840518"/>
    <w:rsid w:val="00840B7D"/>
    <w:rsid w:val="008410D7"/>
    <w:rsid w:val="00841594"/>
    <w:rsid w:val="008415CF"/>
    <w:rsid w:val="008418F9"/>
    <w:rsid w:val="00843C55"/>
    <w:rsid w:val="00843F60"/>
    <w:rsid w:val="00844239"/>
    <w:rsid w:val="00844B46"/>
    <w:rsid w:val="00850BFD"/>
    <w:rsid w:val="00850C27"/>
    <w:rsid w:val="00851093"/>
    <w:rsid w:val="00852BEC"/>
    <w:rsid w:val="0085321C"/>
    <w:rsid w:val="00856004"/>
    <w:rsid w:val="00856789"/>
    <w:rsid w:val="008574D6"/>
    <w:rsid w:val="00861E0F"/>
    <w:rsid w:val="00862658"/>
    <w:rsid w:val="00862A1B"/>
    <w:rsid w:val="00863D33"/>
    <w:rsid w:val="0086491C"/>
    <w:rsid w:val="00865284"/>
    <w:rsid w:val="00867747"/>
    <w:rsid w:val="0087049B"/>
    <w:rsid w:val="008704F0"/>
    <w:rsid w:val="008708F0"/>
    <w:rsid w:val="00872573"/>
    <w:rsid w:val="0087347D"/>
    <w:rsid w:val="0087454D"/>
    <w:rsid w:val="0087519F"/>
    <w:rsid w:val="00875A46"/>
    <w:rsid w:val="00875A52"/>
    <w:rsid w:val="00876043"/>
    <w:rsid w:val="00876946"/>
    <w:rsid w:val="00877810"/>
    <w:rsid w:val="00880ECF"/>
    <w:rsid w:val="00881C09"/>
    <w:rsid w:val="008848A7"/>
    <w:rsid w:val="008867BB"/>
    <w:rsid w:val="00890800"/>
    <w:rsid w:val="008915BF"/>
    <w:rsid w:val="00892271"/>
    <w:rsid w:val="00894418"/>
    <w:rsid w:val="00894483"/>
    <w:rsid w:val="008944CB"/>
    <w:rsid w:val="00895B0F"/>
    <w:rsid w:val="008961C3"/>
    <w:rsid w:val="0089668B"/>
    <w:rsid w:val="008A0277"/>
    <w:rsid w:val="008A06C9"/>
    <w:rsid w:val="008A0F1C"/>
    <w:rsid w:val="008A1045"/>
    <w:rsid w:val="008A1464"/>
    <w:rsid w:val="008A2137"/>
    <w:rsid w:val="008A2156"/>
    <w:rsid w:val="008A2964"/>
    <w:rsid w:val="008A3063"/>
    <w:rsid w:val="008A3405"/>
    <w:rsid w:val="008A3A8D"/>
    <w:rsid w:val="008A56AD"/>
    <w:rsid w:val="008A5A00"/>
    <w:rsid w:val="008A5A83"/>
    <w:rsid w:val="008A5D52"/>
    <w:rsid w:val="008A70E7"/>
    <w:rsid w:val="008A7A70"/>
    <w:rsid w:val="008B046F"/>
    <w:rsid w:val="008B09D8"/>
    <w:rsid w:val="008B1C8D"/>
    <w:rsid w:val="008B369F"/>
    <w:rsid w:val="008B4B12"/>
    <w:rsid w:val="008B6DF1"/>
    <w:rsid w:val="008B763E"/>
    <w:rsid w:val="008C01AC"/>
    <w:rsid w:val="008C2212"/>
    <w:rsid w:val="008C3C23"/>
    <w:rsid w:val="008C547D"/>
    <w:rsid w:val="008D2EE7"/>
    <w:rsid w:val="008D3ED9"/>
    <w:rsid w:val="008D451F"/>
    <w:rsid w:val="008D5134"/>
    <w:rsid w:val="008D586C"/>
    <w:rsid w:val="008D5F00"/>
    <w:rsid w:val="008D61F9"/>
    <w:rsid w:val="008D629C"/>
    <w:rsid w:val="008D73A2"/>
    <w:rsid w:val="008E23B5"/>
    <w:rsid w:val="008E2F39"/>
    <w:rsid w:val="008E31D6"/>
    <w:rsid w:val="008E4BE7"/>
    <w:rsid w:val="008E4F3E"/>
    <w:rsid w:val="008E5325"/>
    <w:rsid w:val="008E55DF"/>
    <w:rsid w:val="008E602C"/>
    <w:rsid w:val="008E6F6D"/>
    <w:rsid w:val="008E7A11"/>
    <w:rsid w:val="008F081A"/>
    <w:rsid w:val="008F132B"/>
    <w:rsid w:val="008F1C67"/>
    <w:rsid w:val="008F1CA0"/>
    <w:rsid w:val="008F27E6"/>
    <w:rsid w:val="008F33DC"/>
    <w:rsid w:val="008F3FE9"/>
    <w:rsid w:val="008F412C"/>
    <w:rsid w:val="008F6986"/>
    <w:rsid w:val="008F6E84"/>
    <w:rsid w:val="0090041B"/>
    <w:rsid w:val="0090175B"/>
    <w:rsid w:val="00903706"/>
    <w:rsid w:val="0090434B"/>
    <w:rsid w:val="009055C5"/>
    <w:rsid w:val="00906425"/>
    <w:rsid w:val="00907437"/>
    <w:rsid w:val="009077DA"/>
    <w:rsid w:val="0091124A"/>
    <w:rsid w:val="00911C86"/>
    <w:rsid w:val="009127DA"/>
    <w:rsid w:val="0091385A"/>
    <w:rsid w:val="009140A4"/>
    <w:rsid w:val="009143AE"/>
    <w:rsid w:val="009178A2"/>
    <w:rsid w:val="009178A6"/>
    <w:rsid w:val="009212A9"/>
    <w:rsid w:val="009230F3"/>
    <w:rsid w:val="00923769"/>
    <w:rsid w:val="00923FFD"/>
    <w:rsid w:val="00926383"/>
    <w:rsid w:val="00926E14"/>
    <w:rsid w:val="00926ED7"/>
    <w:rsid w:val="00930BCB"/>
    <w:rsid w:val="00930D3C"/>
    <w:rsid w:val="00930DED"/>
    <w:rsid w:val="00931E54"/>
    <w:rsid w:val="00931F75"/>
    <w:rsid w:val="0093266B"/>
    <w:rsid w:val="00932759"/>
    <w:rsid w:val="00932B85"/>
    <w:rsid w:val="00933494"/>
    <w:rsid w:val="00933DB2"/>
    <w:rsid w:val="00934196"/>
    <w:rsid w:val="00935F5A"/>
    <w:rsid w:val="00937EFF"/>
    <w:rsid w:val="0094183E"/>
    <w:rsid w:val="00941ADD"/>
    <w:rsid w:val="0094258E"/>
    <w:rsid w:val="00943173"/>
    <w:rsid w:val="00943331"/>
    <w:rsid w:val="0094346E"/>
    <w:rsid w:val="0094354D"/>
    <w:rsid w:val="00943AE1"/>
    <w:rsid w:val="00943D9F"/>
    <w:rsid w:val="00944521"/>
    <w:rsid w:val="009445E3"/>
    <w:rsid w:val="009452CA"/>
    <w:rsid w:val="0094569C"/>
    <w:rsid w:val="00945CE7"/>
    <w:rsid w:val="00945D36"/>
    <w:rsid w:val="00946908"/>
    <w:rsid w:val="00947DAC"/>
    <w:rsid w:val="00950A79"/>
    <w:rsid w:val="0095145A"/>
    <w:rsid w:val="0095176C"/>
    <w:rsid w:val="00953028"/>
    <w:rsid w:val="00953481"/>
    <w:rsid w:val="009540EB"/>
    <w:rsid w:val="00954313"/>
    <w:rsid w:val="00955026"/>
    <w:rsid w:val="00955138"/>
    <w:rsid w:val="00956D39"/>
    <w:rsid w:val="00957C26"/>
    <w:rsid w:val="00961E6E"/>
    <w:rsid w:val="00962062"/>
    <w:rsid w:val="00962837"/>
    <w:rsid w:val="0096308C"/>
    <w:rsid w:val="009642A5"/>
    <w:rsid w:val="009645BC"/>
    <w:rsid w:val="0096558A"/>
    <w:rsid w:val="00965924"/>
    <w:rsid w:val="009674CC"/>
    <w:rsid w:val="00970255"/>
    <w:rsid w:val="00971065"/>
    <w:rsid w:val="0097147E"/>
    <w:rsid w:val="009714C7"/>
    <w:rsid w:val="00972436"/>
    <w:rsid w:val="0097340D"/>
    <w:rsid w:val="0097379F"/>
    <w:rsid w:val="009741D4"/>
    <w:rsid w:val="00976E73"/>
    <w:rsid w:val="00976EF3"/>
    <w:rsid w:val="00981DBC"/>
    <w:rsid w:val="009839A8"/>
    <w:rsid w:val="00983A3C"/>
    <w:rsid w:val="00983E26"/>
    <w:rsid w:val="00983EC3"/>
    <w:rsid w:val="00984357"/>
    <w:rsid w:val="00984F12"/>
    <w:rsid w:val="00985FAB"/>
    <w:rsid w:val="009860BB"/>
    <w:rsid w:val="00990D4E"/>
    <w:rsid w:val="00992A1E"/>
    <w:rsid w:val="00995887"/>
    <w:rsid w:val="00996C3A"/>
    <w:rsid w:val="00997546"/>
    <w:rsid w:val="009A01B7"/>
    <w:rsid w:val="009A02A4"/>
    <w:rsid w:val="009A111C"/>
    <w:rsid w:val="009A1E34"/>
    <w:rsid w:val="009A2E74"/>
    <w:rsid w:val="009A353D"/>
    <w:rsid w:val="009A5546"/>
    <w:rsid w:val="009A5608"/>
    <w:rsid w:val="009B09BC"/>
    <w:rsid w:val="009B1414"/>
    <w:rsid w:val="009B160D"/>
    <w:rsid w:val="009B18A3"/>
    <w:rsid w:val="009B5146"/>
    <w:rsid w:val="009C036A"/>
    <w:rsid w:val="009C18BA"/>
    <w:rsid w:val="009C2D73"/>
    <w:rsid w:val="009C486A"/>
    <w:rsid w:val="009C4A7D"/>
    <w:rsid w:val="009C4B2A"/>
    <w:rsid w:val="009C63CA"/>
    <w:rsid w:val="009D168C"/>
    <w:rsid w:val="009D20CE"/>
    <w:rsid w:val="009D38B0"/>
    <w:rsid w:val="009D3CA8"/>
    <w:rsid w:val="009D42F0"/>
    <w:rsid w:val="009D5655"/>
    <w:rsid w:val="009D5BF0"/>
    <w:rsid w:val="009E0912"/>
    <w:rsid w:val="009E0FE1"/>
    <w:rsid w:val="009E6475"/>
    <w:rsid w:val="009E6A71"/>
    <w:rsid w:val="009E7E5E"/>
    <w:rsid w:val="009F29A4"/>
    <w:rsid w:val="009F32C8"/>
    <w:rsid w:val="009F4ADF"/>
    <w:rsid w:val="009F6580"/>
    <w:rsid w:val="009F74B6"/>
    <w:rsid w:val="00A020C5"/>
    <w:rsid w:val="00A0244C"/>
    <w:rsid w:val="00A04834"/>
    <w:rsid w:val="00A048D1"/>
    <w:rsid w:val="00A0530D"/>
    <w:rsid w:val="00A068EE"/>
    <w:rsid w:val="00A1004A"/>
    <w:rsid w:val="00A104FF"/>
    <w:rsid w:val="00A106D8"/>
    <w:rsid w:val="00A10F89"/>
    <w:rsid w:val="00A11D6F"/>
    <w:rsid w:val="00A133C6"/>
    <w:rsid w:val="00A14066"/>
    <w:rsid w:val="00A14AB8"/>
    <w:rsid w:val="00A15AFE"/>
    <w:rsid w:val="00A15C52"/>
    <w:rsid w:val="00A16209"/>
    <w:rsid w:val="00A1741F"/>
    <w:rsid w:val="00A17ABB"/>
    <w:rsid w:val="00A20575"/>
    <w:rsid w:val="00A210EE"/>
    <w:rsid w:val="00A2168B"/>
    <w:rsid w:val="00A24193"/>
    <w:rsid w:val="00A24405"/>
    <w:rsid w:val="00A26A17"/>
    <w:rsid w:val="00A307CF"/>
    <w:rsid w:val="00A3084B"/>
    <w:rsid w:val="00A33164"/>
    <w:rsid w:val="00A3356D"/>
    <w:rsid w:val="00A352BD"/>
    <w:rsid w:val="00A36A07"/>
    <w:rsid w:val="00A3702D"/>
    <w:rsid w:val="00A37E63"/>
    <w:rsid w:val="00A4060B"/>
    <w:rsid w:val="00A408CF"/>
    <w:rsid w:val="00A40B82"/>
    <w:rsid w:val="00A41BDE"/>
    <w:rsid w:val="00A42236"/>
    <w:rsid w:val="00A42A7E"/>
    <w:rsid w:val="00A44176"/>
    <w:rsid w:val="00A446D2"/>
    <w:rsid w:val="00A46E78"/>
    <w:rsid w:val="00A50A58"/>
    <w:rsid w:val="00A51386"/>
    <w:rsid w:val="00A523C3"/>
    <w:rsid w:val="00A550B0"/>
    <w:rsid w:val="00A55692"/>
    <w:rsid w:val="00A557E3"/>
    <w:rsid w:val="00A55E38"/>
    <w:rsid w:val="00A566C6"/>
    <w:rsid w:val="00A56C21"/>
    <w:rsid w:val="00A5771A"/>
    <w:rsid w:val="00A60CCB"/>
    <w:rsid w:val="00A61DE9"/>
    <w:rsid w:val="00A6286C"/>
    <w:rsid w:val="00A63761"/>
    <w:rsid w:val="00A63947"/>
    <w:rsid w:val="00A63D0B"/>
    <w:rsid w:val="00A64B31"/>
    <w:rsid w:val="00A6529C"/>
    <w:rsid w:val="00A71569"/>
    <w:rsid w:val="00A7159F"/>
    <w:rsid w:val="00A73763"/>
    <w:rsid w:val="00A743A0"/>
    <w:rsid w:val="00A74F81"/>
    <w:rsid w:val="00A75127"/>
    <w:rsid w:val="00A763B9"/>
    <w:rsid w:val="00A7787A"/>
    <w:rsid w:val="00A779D4"/>
    <w:rsid w:val="00A80BDA"/>
    <w:rsid w:val="00A80DC8"/>
    <w:rsid w:val="00A8213B"/>
    <w:rsid w:val="00A82931"/>
    <w:rsid w:val="00A82CF0"/>
    <w:rsid w:val="00A834F9"/>
    <w:rsid w:val="00A83B62"/>
    <w:rsid w:val="00A84490"/>
    <w:rsid w:val="00A84F70"/>
    <w:rsid w:val="00A85A18"/>
    <w:rsid w:val="00A85C84"/>
    <w:rsid w:val="00A87AEE"/>
    <w:rsid w:val="00A92788"/>
    <w:rsid w:val="00A9363B"/>
    <w:rsid w:val="00A93DF4"/>
    <w:rsid w:val="00A93F9A"/>
    <w:rsid w:val="00A941F7"/>
    <w:rsid w:val="00A952D2"/>
    <w:rsid w:val="00A95F0B"/>
    <w:rsid w:val="00AA01CC"/>
    <w:rsid w:val="00AA0BEB"/>
    <w:rsid w:val="00AA2A59"/>
    <w:rsid w:val="00AA59E4"/>
    <w:rsid w:val="00AA7815"/>
    <w:rsid w:val="00AA7AA3"/>
    <w:rsid w:val="00AA7BE9"/>
    <w:rsid w:val="00AB200D"/>
    <w:rsid w:val="00AB22D1"/>
    <w:rsid w:val="00AB2399"/>
    <w:rsid w:val="00AB27DA"/>
    <w:rsid w:val="00AB6A52"/>
    <w:rsid w:val="00AB6BAC"/>
    <w:rsid w:val="00AB6E58"/>
    <w:rsid w:val="00AB7309"/>
    <w:rsid w:val="00AC002D"/>
    <w:rsid w:val="00AC1A23"/>
    <w:rsid w:val="00AC4A62"/>
    <w:rsid w:val="00AC60C7"/>
    <w:rsid w:val="00AC68EC"/>
    <w:rsid w:val="00AC7143"/>
    <w:rsid w:val="00AD19E5"/>
    <w:rsid w:val="00AD25E9"/>
    <w:rsid w:val="00AD3BC6"/>
    <w:rsid w:val="00AD3F01"/>
    <w:rsid w:val="00AD529B"/>
    <w:rsid w:val="00AD62BD"/>
    <w:rsid w:val="00AD664E"/>
    <w:rsid w:val="00AD6820"/>
    <w:rsid w:val="00AE0AAC"/>
    <w:rsid w:val="00AE15B6"/>
    <w:rsid w:val="00AE2888"/>
    <w:rsid w:val="00AE33C4"/>
    <w:rsid w:val="00AE3BC2"/>
    <w:rsid w:val="00AE4558"/>
    <w:rsid w:val="00AE5AC6"/>
    <w:rsid w:val="00AE614C"/>
    <w:rsid w:val="00AE6DD4"/>
    <w:rsid w:val="00AE78D2"/>
    <w:rsid w:val="00AF1314"/>
    <w:rsid w:val="00AF16A4"/>
    <w:rsid w:val="00AF4681"/>
    <w:rsid w:val="00AF47FF"/>
    <w:rsid w:val="00AF4AD8"/>
    <w:rsid w:val="00AF5973"/>
    <w:rsid w:val="00AF5CFC"/>
    <w:rsid w:val="00AF68C9"/>
    <w:rsid w:val="00B02429"/>
    <w:rsid w:val="00B03953"/>
    <w:rsid w:val="00B03CB9"/>
    <w:rsid w:val="00B04B7E"/>
    <w:rsid w:val="00B05086"/>
    <w:rsid w:val="00B07227"/>
    <w:rsid w:val="00B11B03"/>
    <w:rsid w:val="00B12408"/>
    <w:rsid w:val="00B1257F"/>
    <w:rsid w:val="00B13A37"/>
    <w:rsid w:val="00B13F71"/>
    <w:rsid w:val="00B147CF"/>
    <w:rsid w:val="00B14F1D"/>
    <w:rsid w:val="00B16649"/>
    <w:rsid w:val="00B16C85"/>
    <w:rsid w:val="00B17C59"/>
    <w:rsid w:val="00B20173"/>
    <w:rsid w:val="00B202BE"/>
    <w:rsid w:val="00B205CC"/>
    <w:rsid w:val="00B21754"/>
    <w:rsid w:val="00B219C4"/>
    <w:rsid w:val="00B22077"/>
    <w:rsid w:val="00B22671"/>
    <w:rsid w:val="00B2283C"/>
    <w:rsid w:val="00B23221"/>
    <w:rsid w:val="00B25F3E"/>
    <w:rsid w:val="00B26051"/>
    <w:rsid w:val="00B27066"/>
    <w:rsid w:val="00B27B40"/>
    <w:rsid w:val="00B30D14"/>
    <w:rsid w:val="00B33C9E"/>
    <w:rsid w:val="00B33E6C"/>
    <w:rsid w:val="00B33F03"/>
    <w:rsid w:val="00B34376"/>
    <w:rsid w:val="00B34458"/>
    <w:rsid w:val="00B34680"/>
    <w:rsid w:val="00B34CDE"/>
    <w:rsid w:val="00B35D23"/>
    <w:rsid w:val="00B36199"/>
    <w:rsid w:val="00B3656D"/>
    <w:rsid w:val="00B36F6A"/>
    <w:rsid w:val="00B37CE3"/>
    <w:rsid w:val="00B40D72"/>
    <w:rsid w:val="00B420E9"/>
    <w:rsid w:val="00B42BAB"/>
    <w:rsid w:val="00B433F8"/>
    <w:rsid w:val="00B43EE2"/>
    <w:rsid w:val="00B45660"/>
    <w:rsid w:val="00B45DD8"/>
    <w:rsid w:val="00B465B1"/>
    <w:rsid w:val="00B473C7"/>
    <w:rsid w:val="00B55883"/>
    <w:rsid w:val="00B55DE1"/>
    <w:rsid w:val="00B62820"/>
    <w:rsid w:val="00B63E2B"/>
    <w:rsid w:val="00B64571"/>
    <w:rsid w:val="00B664E3"/>
    <w:rsid w:val="00B706A6"/>
    <w:rsid w:val="00B70768"/>
    <w:rsid w:val="00B72815"/>
    <w:rsid w:val="00B73111"/>
    <w:rsid w:val="00B73A6D"/>
    <w:rsid w:val="00B74FCD"/>
    <w:rsid w:val="00B75A18"/>
    <w:rsid w:val="00B76F56"/>
    <w:rsid w:val="00B77C2E"/>
    <w:rsid w:val="00B806C6"/>
    <w:rsid w:val="00B825D9"/>
    <w:rsid w:val="00B832D9"/>
    <w:rsid w:val="00B8558B"/>
    <w:rsid w:val="00B86699"/>
    <w:rsid w:val="00B87161"/>
    <w:rsid w:val="00B873BF"/>
    <w:rsid w:val="00B9095D"/>
    <w:rsid w:val="00B914B0"/>
    <w:rsid w:val="00B92C12"/>
    <w:rsid w:val="00B958D9"/>
    <w:rsid w:val="00BA08D9"/>
    <w:rsid w:val="00BA1095"/>
    <w:rsid w:val="00BA1C90"/>
    <w:rsid w:val="00BA4B8B"/>
    <w:rsid w:val="00BA55E1"/>
    <w:rsid w:val="00BA56D7"/>
    <w:rsid w:val="00BA5AAF"/>
    <w:rsid w:val="00BA701A"/>
    <w:rsid w:val="00BA7BFE"/>
    <w:rsid w:val="00BB0CFD"/>
    <w:rsid w:val="00BB1070"/>
    <w:rsid w:val="00BB1F23"/>
    <w:rsid w:val="00BB226D"/>
    <w:rsid w:val="00BB263C"/>
    <w:rsid w:val="00BB27F7"/>
    <w:rsid w:val="00BB2814"/>
    <w:rsid w:val="00BB4C53"/>
    <w:rsid w:val="00BB53CA"/>
    <w:rsid w:val="00BB5CC6"/>
    <w:rsid w:val="00BB6A95"/>
    <w:rsid w:val="00BB6CE1"/>
    <w:rsid w:val="00BB7361"/>
    <w:rsid w:val="00BB748A"/>
    <w:rsid w:val="00BB7B6F"/>
    <w:rsid w:val="00BC0CC6"/>
    <w:rsid w:val="00BC0DAE"/>
    <w:rsid w:val="00BC1AF3"/>
    <w:rsid w:val="00BC2303"/>
    <w:rsid w:val="00BC3822"/>
    <w:rsid w:val="00BC4B40"/>
    <w:rsid w:val="00BC4F7D"/>
    <w:rsid w:val="00BC50FA"/>
    <w:rsid w:val="00BC57A7"/>
    <w:rsid w:val="00BC6AA4"/>
    <w:rsid w:val="00BC7111"/>
    <w:rsid w:val="00BC79AD"/>
    <w:rsid w:val="00BD00E8"/>
    <w:rsid w:val="00BD0D6E"/>
    <w:rsid w:val="00BD0E1E"/>
    <w:rsid w:val="00BD187D"/>
    <w:rsid w:val="00BD2038"/>
    <w:rsid w:val="00BD24C1"/>
    <w:rsid w:val="00BD3F33"/>
    <w:rsid w:val="00BD615F"/>
    <w:rsid w:val="00BD6A62"/>
    <w:rsid w:val="00BD7180"/>
    <w:rsid w:val="00BD7603"/>
    <w:rsid w:val="00BE0E66"/>
    <w:rsid w:val="00BE18EC"/>
    <w:rsid w:val="00BE1C8F"/>
    <w:rsid w:val="00BE20D8"/>
    <w:rsid w:val="00BE419D"/>
    <w:rsid w:val="00BE42D6"/>
    <w:rsid w:val="00BE5BB9"/>
    <w:rsid w:val="00BE5EFA"/>
    <w:rsid w:val="00BE63AE"/>
    <w:rsid w:val="00BF1F60"/>
    <w:rsid w:val="00BF2C93"/>
    <w:rsid w:val="00BF2EF9"/>
    <w:rsid w:val="00BF53BC"/>
    <w:rsid w:val="00BF7B32"/>
    <w:rsid w:val="00C005A4"/>
    <w:rsid w:val="00C01BB2"/>
    <w:rsid w:val="00C01EF9"/>
    <w:rsid w:val="00C01FDB"/>
    <w:rsid w:val="00C02355"/>
    <w:rsid w:val="00C0329C"/>
    <w:rsid w:val="00C04A69"/>
    <w:rsid w:val="00C04C61"/>
    <w:rsid w:val="00C04CBC"/>
    <w:rsid w:val="00C06305"/>
    <w:rsid w:val="00C07315"/>
    <w:rsid w:val="00C07970"/>
    <w:rsid w:val="00C10DAE"/>
    <w:rsid w:val="00C12997"/>
    <w:rsid w:val="00C13BA7"/>
    <w:rsid w:val="00C1436A"/>
    <w:rsid w:val="00C1437F"/>
    <w:rsid w:val="00C1461A"/>
    <w:rsid w:val="00C14E84"/>
    <w:rsid w:val="00C15932"/>
    <w:rsid w:val="00C176F6"/>
    <w:rsid w:val="00C20D81"/>
    <w:rsid w:val="00C22F91"/>
    <w:rsid w:val="00C236E1"/>
    <w:rsid w:val="00C24DE1"/>
    <w:rsid w:val="00C263D0"/>
    <w:rsid w:val="00C26582"/>
    <w:rsid w:val="00C26D63"/>
    <w:rsid w:val="00C27136"/>
    <w:rsid w:val="00C27612"/>
    <w:rsid w:val="00C30186"/>
    <w:rsid w:val="00C30D0A"/>
    <w:rsid w:val="00C30FB8"/>
    <w:rsid w:val="00C32081"/>
    <w:rsid w:val="00C32230"/>
    <w:rsid w:val="00C329E1"/>
    <w:rsid w:val="00C332D4"/>
    <w:rsid w:val="00C33DD0"/>
    <w:rsid w:val="00C343FC"/>
    <w:rsid w:val="00C355A3"/>
    <w:rsid w:val="00C35DF4"/>
    <w:rsid w:val="00C364E3"/>
    <w:rsid w:val="00C37435"/>
    <w:rsid w:val="00C37C8D"/>
    <w:rsid w:val="00C37E79"/>
    <w:rsid w:val="00C40E21"/>
    <w:rsid w:val="00C41118"/>
    <w:rsid w:val="00C418C3"/>
    <w:rsid w:val="00C420C1"/>
    <w:rsid w:val="00C423CB"/>
    <w:rsid w:val="00C4243F"/>
    <w:rsid w:val="00C42E91"/>
    <w:rsid w:val="00C44E6E"/>
    <w:rsid w:val="00C44FCF"/>
    <w:rsid w:val="00C46AD6"/>
    <w:rsid w:val="00C46AEB"/>
    <w:rsid w:val="00C47CEE"/>
    <w:rsid w:val="00C5080C"/>
    <w:rsid w:val="00C50E67"/>
    <w:rsid w:val="00C515E9"/>
    <w:rsid w:val="00C536E5"/>
    <w:rsid w:val="00C54036"/>
    <w:rsid w:val="00C55401"/>
    <w:rsid w:val="00C55B8F"/>
    <w:rsid w:val="00C56627"/>
    <w:rsid w:val="00C5797F"/>
    <w:rsid w:val="00C609EF"/>
    <w:rsid w:val="00C61330"/>
    <w:rsid w:val="00C630A8"/>
    <w:rsid w:val="00C6451F"/>
    <w:rsid w:val="00C64530"/>
    <w:rsid w:val="00C64AE5"/>
    <w:rsid w:val="00C64CF0"/>
    <w:rsid w:val="00C64ED0"/>
    <w:rsid w:val="00C67409"/>
    <w:rsid w:val="00C705D2"/>
    <w:rsid w:val="00C70B25"/>
    <w:rsid w:val="00C70EA7"/>
    <w:rsid w:val="00C73A6C"/>
    <w:rsid w:val="00C73B22"/>
    <w:rsid w:val="00C73D4A"/>
    <w:rsid w:val="00C764E2"/>
    <w:rsid w:val="00C77BB9"/>
    <w:rsid w:val="00C77F66"/>
    <w:rsid w:val="00C801D0"/>
    <w:rsid w:val="00C804D5"/>
    <w:rsid w:val="00C80A40"/>
    <w:rsid w:val="00C80E06"/>
    <w:rsid w:val="00C82116"/>
    <w:rsid w:val="00C828D7"/>
    <w:rsid w:val="00C837B9"/>
    <w:rsid w:val="00C83E08"/>
    <w:rsid w:val="00C83E77"/>
    <w:rsid w:val="00C85D4E"/>
    <w:rsid w:val="00C86656"/>
    <w:rsid w:val="00C86E13"/>
    <w:rsid w:val="00C90A4D"/>
    <w:rsid w:val="00C92435"/>
    <w:rsid w:val="00C9544A"/>
    <w:rsid w:val="00C95B4A"/>
    <w:rsid w:val="00C95C96"/>
    <w:rsid w:val="00C9697C"/>
    <w:rsid w:val="00C9709C"/>
    <w:rsid w:val="00CA6366"/>
    <w:rsid w:val="00CA6568"/>
    <w:rsid w:val="00CB070A"/>
    <w:rsid w:val="00CB1436"/>
    <w:rsid w:val="00CB159A"/>
    <w:rsid w:val="00CB1EC0"/>
    <w:rsid w:val="00CB33D6"/>
    <w:rsid w:val="00CB4073"/>
    <w:rsid w:val="00CB52C4"/>
    <w:rsid w:val="00CB5D3C"/>
    <w:rsid w:val="00CB6ED0"/>
    <w:rsid w:val="00CB7EF8"/>
    <w:rsid w:val="00CC1B02"/>
    <w:rsid w:val="00CC1D04"/>
    <w:rsid w:val="00CC27D6"/>
    <w:rsid w:val="00CC491B"/>
    <w:rsid w:val="00CC5788"/>
    <w:rsid w:val="00CC64A0"/>
    <w:rsid w:val="00CC6E4E"/>
    <w:rsid w:val="00CC7809"/>
    <w:rsid w:val="00CC7DE1"/>
    <w:rsid w:val="00CD00C3"/>
    <w:rsid w:val="00CD0760"/>
    <w:rsid w:val="00CD1880"/>
    <w:rsid w:val="00CD1F5C"/>
    <w:rsid w:val="00CD2460"/>
    <w:rsid w:val="00CD3C80"/>
    <w:rsid w:val="00CD53D9"/>
    <w:rsid w:val="00CD6B1E"/>
    <w:rsid w:val="00CD6BA2"/>
    <w:rsid w:val="00CD6C9E"/>
    <w:rsid w:val="00CD721C"/>
    <w:rsid w:val="00CD7572"/>
    <w:rsid w:val="00CD75AC"/>
    <w:rsid w:val="00CD7868"/>
    <w:rsid w:val="00CD7D6E"/>
    <w:rsid w:val="00CE15B7"/>
    <w:rsid w:val="00CE2BA1"/>
    <w:rsid w:val="00CE3446"/>
    <w:rsid w:val="00CE35A3"/>
    <w:rsid w:val="00CE3BCD"/>
    <w:rsid w:val="00CE475F"/>
    <w:rsid w:val="00CE5296"/>
    <w:rsid w:val="00CE71A9"/>
    <w:rsid w:val="00CE79DF"/>
    <w:rsid w:val="00CF03F8"/>
    <w:rsid w:val="00CF0E50"/>
    <w:rsid w:val="00CF0EF8"/>
    <w:rsid w:val="00CF0F86"/>
    <w:rsid w:val="00CF2DCB"/>
    <w:rsid w:val="00CF43F8"/>
    <w:rsid w:val="00CF4713"/>
    <w:rsid w:val="00CF4DEB"/>
    <w:rsid w:val="00CF5F48"/>
    <w:rsid w:val="00CF6487"/>
    <w:rsid w:val="00CF677C"/>
    <w:rsid w:val="00CF790E"/>
    <w:rsid w:val="00D00664"/>
    <w:rsid w:val="00D0074A"/>
    <w:rsid w:val="00D02659"/>
    <w:rsid w:val="00D02C17"/>
    <w:rsid w:val="00D04026"/>
    <w:rsid w:val="00D04D76"/>
    <w:rsid w:val="00D0531F"/>
    <w:rsid w:val="00D1120B"/>
    <w:rsid w:val="00D118B7"/>
    <w:rsid w:val="00D12D52"/>
    <w:rsid w:val="00D12D95"/>
    <w:rsid w:val="00D139E9"/>
    <w:rsid w:val="00D16088"/>
    <w:rsid w:val="00D16AA2"/>
    <w:rsid w:val="00D170F8"/>
    <w:rsid w:val="00D17C0B"/>
    <w:rsid w:val="00D22019"/>
    <w:rsid w:val="00D22D26"/>
    <w:rsid w:val="00D23BCC"/>
    <w:rsid w:val="00D24008"/>
    <w:rsid w:val="00D25A8F"/>
    <w:rsid w:val="00D26017"/>
    <w:rsid w:val="00D272D5"/>
    <w:rsid w:val="00D27F80"/>
    <w:rsid w:val="00D309C9"/>
    <w:rsid w:val="00D3194D"/>
    <w:rsid w:val="00D32FFB"/>
    <w:rsid w:val="00D34DA9"/>
    <w:rsid w:val="00D3635B"/>
    <w:rsid w:val="00D36484"/>
    <w:rsid w:val="00D36BE6"/>
    <w:rsid w:val="00D376B8"/>
    <w:rsid w:val="00D40B24"/>
    <w:rsid w:val="00D43142"/>
    <w:rsid w:val="00D441CA"/>
    <w:rsid w:val="00D45BFB"/>
    <w:rsid w:val="00D46FA9"/>
    <w:rsid w:val="00D50F3A"/>
    <w:rsid w:val="00D51F20"/>
    <w:rsid w:val="00D53B47"/>
    <w:rsid w:val="00D544F2"/>
    <w:rsid w:val="00D56802"/>
    <w:rsid w:val="00D603FC"/>
    <w:rsid w:val="00D60447"/>
    <w:rsid w:val="00D607D9"/>
    <w:rsid w:val="00D614FF"/>
    <w:rsid w:val="00D61505"/>
    <w:rsid w:val="00D62C48"/>
    <w:rsid w:val="00D6322F"/>
    <w:rsid w:val="00D6349C"/>
    <w:rsid w:val="00D63995"/>
    <w:rsid w:val="00D643ED"/>
    <w:rsid w:val="00D66C5C"/>
    <w:rsid w:val="00D67B49"/>
    <w:rsid w:val="00D70E93"/>
    <w:rsid w:val="00D7123C"/>
    <w:rsid w:val="00D72134"/>
    <w:rsid w:val="00D74E34"/>
    <w:rsid w:val="00D76F46"/>
    <w:rsid w:val="00D770C2"/>
    <w:rsid w:val="00D778C9"/>
    <w:rsid w:val="00D802B4"/>
    <w:rsid w:val="00D82FCF"/>
    <w:rsid w:val="00D83BD3"/>
    <w:rsid w:val="00D86E31"/>
    <w:rsid w:val="00D906E2"/>
    <w:rsid w:val="00D93285"/>
    <w:rsid w:val="00D934F1"/>
    <w:rsid w:val="00D94AC5"/>
    <w:rsid w:val="00D963E6"/>
    <w:rsid w:val="00D96977"/>
    <w:rsid w:val="00D97C76"/>
    <w:rsid w:val="00DA20F6"/>
    <w:rsid w:val="00DA2386"/>
    <w:rsid w:val="00DA31CC"/>
    <w:rsid w:val="00DA3482"/>
    <w:rsid w:val="00DA6854"/>
    <w:rsid w:val="00DA69EE"/>
    <w:rsid w:val="00DA7167"/>
    <w:rsid w:val="00DA7CE9"/>
    <w:rsid w:val="00DB1079"/>
    <w:rsid w:val="00DB15C4"/>
    <w:rsid w:val="00DB161D"/>
    <w:rsid w:val="00DB37CB"/>
    <w:rsid w:val="00DB4345"/>
    <w:rsid w:val="00DB4EF8"/>
    <w:rsid w:val="00DB5D2D"/>
    <w:rsid w:val="00DB7049"/>
    <w:rsid w:val="00DB7360"/>
    <w:rsid w:val="00DC0251"/>
    <w:rsid w:val="00DC07B9"/>
    <w:rsid w:val="00DC17C0"/>
    <w:rsid w:val="00DC17DB"/>
    <w:rsid w:val="00DC1C84"/>
    <w:rsid w:val="00DC1F44"/>
    <w:rsid w:val="00DC25AB"/>
    <w:rsid w:val="00DC34E3"/>
    <w:rsid w:val="00DC35D7"/>
    <w:rsid w:val="00DC35DC"/>
    <w:rsid w:val="00DC693F"/>
    <w:rsid w:val="00DC77F2"/>
    <w:rsid w:val="00DC7F81"/>
    <w:rsid w:val="00DD030B"/>
    <w:rsid w:val="00DD0F01"/>
    <w:rsid w:val="00DD16C9"/>
    <w:rsid w:val="00DD186B"/>
    <w:rsid w:val="00DD2030"/>
    <w:rsid w:val="00DD240D"/>
    <w:rsid w:val="00DD27DA"/>
    <w:rsid w:val="00DD2EBB"/>
    <w:rsid w:val="00DD42F7"/>
    <w:rsid w:val="00DD4339"/>
    <w:rsid w:val="00DD7A49"/>
    <w:rsid w:val="00DD7B3C"/>
    <w:rsid w:val="00DE0B37"/>
    <w:rsid w:val="00DE1365"/>
    <w:rsid w:val="00DE2520"/>
    <w:rsid w:val="00DE25E7"/>
    <w:rsid w:val="00DE3A6D"/>
    <w:rsid w:val="00DE3D49"/>
    <w:rsid w:val="00DE5DBC"/>
    <w:rsid w:val="00DE6288"/>
    <w:rsid w:val="00DE74ED"/>
    <w:rsid w:val="00DF0539"/>
    <w:rsid w:val="00DF0821"/>
    <w:rsid w:val="00DF1F9C"/>
    <w:rsid w:val="00DF2BBC"/>
    <w:rsid w:val="00DF5B8A"/>
    <w:rsid w:val="00DF6340"/>
    <w:rsid w:val="00DF76B9"/>
    <w:rsid w:val="00DF7E7B"/>
    <w:rsid w:val="00E013A6"/>
    <w:rsid w:val="00E01DCC"/>
    <w:rsid w:val="00E0225A"/>
    <w:rsid w:val="00E03510"/>
    <w:rsid w:val="00E05490"/>
    <w:rsid w:val="00E066C0"/>
    <w:rsid w:val="00E07558"/>
    <w:rsid w:val="00E07835"/>
    <w:rsid w:val="00E1142E"/>
    <w:rsid w:val="00E11943"/>
    <w:rsid w:val="00E12CCC"/>
    <w:rsid w:val="00E138F0"/>
    <w:rsid w:val="00E13D6D"/>
    <w:rsid w:val="00E13F26"/>
    <w:rsid w:val="00E171E2"/>
    <w:rsid w:val="00E17F22"/>
    <w:rsid w:val="00E229A6"/>
    <w:rsid w:val="00E26D78"/>
    <w:rsid w:val="00E2703E"/>
    <w:rsid w:val="00E2763B"/>
    <w:rsid w:val="00E3122E"/>
    <w:rsid w:val="00E3162C"/>
    <w:rsid w:val="00E31872"/>
    <w:rsid w:val="00E32413"/>
    <w:rsid w:val="00E32C1B"/>
    <w:rsid w:val="00E33A77"/>
    <w:rsid w:val="00E35AC3"/>
    <w:rsid w:val="00E35D03"/>
    <w:rsid w:val="00E36E6A"/>
    <w:rsid w:val="00E41318"/>
    <w:rsid w:val="00E41664"/>
    <w:rsid w:val="00E41BD9"/>
    <w:rsid w:val="00E440E8"/>
    <w:rsid w:val="00E45D78"/>
    <w:rsid w:val="00E45DA6"/>
    <w:rsid w:val="00E47882"/>
    <w:rsid w:val="00E50251"/>
    <w:rsid w:val="00E502F2"/>
    <w:rsid w:val="00E51051"/>
    <w:rsid w:val="00E52169"/>
    <w:rsid w:val="00E52BB5"/>
    <w:rsid w:val="00E52EF2"/>
    <w:rsid w:val="00E53500"/>
    <w:rsid w:val="00E535E3"/>
    <w:rsid w:val="00E54A77"/>
    <w:rsid w:val="00E56665"/>
    <w:rsid w:val="00E56FEF"/>
    <w:rsid w:val="00E574FF"/>
    <w:rsid w:val="00E60343"/>
    <w:rsid w:val="00E604DD"/>
    <w:rsid w:val="00E63356"/>
    <w:rsid w:val="00E6347E"/>
    <w:rsid w:val="00E639A3"/>
    <w:rsid w:val="00E63BF0"/>
    <w:rsid w:val="00E63D68"/>
    <w:rsid w:val="00E641C8"/>
    <w:rsid w:val="00E64A94"/>
    <w:rsid w:val="00E65C3A"/>
    <w:rsid w:val="00E67468"/>
    <w:rsid w:val="00E72989"/>
    <w:rsid w:val="00E729C9"/>
    <w:rsid w:val="00E74EEB"/>
    <w:rsid w:val="00E75777"/>
    <w:rsid w:val="00E8032E"/>
    <w:rsid w:val="00E82827"/>
    <w:rsid w:val="00E82FA9"/>
    <w:rsid w:val="00E83053"/>
    <w:rsid w:val="00E83C68"/>
    <w:rsid w:val="00E8439B"/>
    <w:rsid w:val="00E8605A"/>
    <w:rsid w:val="00E86B65"/>
    <w:rsid w:val="00E92A6E"/>
    <w:rsid w:val="00E93041"/>
    <w:rsid w:val="00E934DF"/>
    <w:rsid w:val="00E94DE6"/>
    <w:rsid w:val="00E95788"/>
    <w:rsid w:val="00E967D9"/>
    <w:rsid w:val="00E97E86"/>
    <w:rsid w:val="00EA011C"/>
    <w:rsid w:val="00EA1D21"/>
    <w:rsid w:val="00EA4EFD"/>
    <w:rsid w:val="00EA5B5D"/>
    <w:rsid w:val="00EA5EF6"/>
    <w:rsid w:val="00EB13E5"/>
    <w:rsid w:val="00EB146E"/>
    <w:rsid w:val="00EB25AB"/>
    <w:rsid w:val="00EB3416"/>
    <w:rsid w:val="00EB45E1"/>
    <w:rsid w:val="00EB47A2"/>
    <w:rsid w:val="00EB50E7"/>
    <w:rsid w:val="00EB5F99"/>
    <w:rsid w:val="00EB6264"/>
    <w:rsid w:val="00EB626B"/>
    <w:rsid w:val="00EB6AB2"/>
    <w:rsid w:val="00EB6B53"/>
    <w:rsid w:val="00EC097B"/>
    <w:rsid w:val="00EC1A97"/>
    <w:rsid w:val="00EC2855"/>
    <w:rsid w:val="00EC44CA"/>
    <w:rsid w:val="00EC5E7D"/>
    <w:rsid w:val="00EC7535"/>
    <w:rsid w:val="00ED04C1"/>
    <w:rsid w:val="00ED0C84"/>
    <w:rsid w:val="00ED0FAF"/>
    <w:rsid w:val="00ED1556"/>
    <w:rsid w:val="00ED2A45"/>
    <w:rsid w:val="00ED354C"/>
    <w:rsid w:val="00ED3AE5"/>
    <w:rsid w:val="00ED410E"/>
    <w:rsid w:val="00ED43EA"/>
    <w:rsid w:val="00ED6DA2"/>
    <w:rsid w:val="00ED7D2B"/>
    <w:rsid w:val="00EE0568"/>
    <w:rsid w:val="00EE1622"/>
    <w:rsid w:val="00EE205A"/>
    <w:rsid w:val="00EE21F8"/>
    <w:rsid w:val="00EE32E7"/>
    <w:rsid w:val="00EE5134"/>
    <w:rsid w:val="00EE59D1"/>
    <w:rsid w:val="00EE5D9E"/>
    <w:rsid w:val="00EE5F1A"/>
    <w:rsid w:val="00EE6504"/>
    <w:rsid w:val="00EF1956"/>
    <w:rsid w:val="00EF1A40"/>
    <w:rsid w:val="00EF34FC"/>
    <w:rsid w:val="00EF5837"/>
    <w:rsid w:val="00EF706D"/>
    <w:rsid w:val="00EF7A25"/>
    <w:rsid w:val="00F00084"/>
    <w:rsid w:val="00F000D6"/>
    <w:rsid w:val="00F00541"/>
    <w:rsid w:val="00F01CBA"/>
    <w:rsid w:val="00F01FDB"/>
    <w:rsid w:val="00F02381"/>
    <w:rsid w:val="00F0580C"/>
    <w:rsid w:val="00F07C93"/>
    <w:rsid w:val="00F10B1D"/>
    <w:rsid w:val="00F11C5E"/>
    <w:rsid w:val="00F12AF5"/>
    <w:rsid w:val="00F13974"/>
    <w:rsid w:val="00F17216"/>
    <w:rsid w:val="00F2076E"/>
    <w:rsid w:val="00F209A4"/>
    <w:rsid w:val="00F215C2"/>
    <w:rsid w:val="00F22D86"/>
    <w:rsid w:val="00F23312"/>
    <w:rsid w:val="00F23AB9"/>
    <w:rsid w:val="00F2423B"/>
    <w:rsid w:val="00F24B6C"/>
    <w:rsid w:val="00F24CA8"/>
    <w:rsid w:val="00F3083C"/>
    <w:rsid w:val="00F30A4B"/>
    <w:rsid w:val="00F3173A"/>
    <w:rsid w:val="00F31F01"/>
    <w:rsid w:val="00F32B01"/>
    <w:rsid w:val="00F34292"/>
    <w:rsid w:val="00F34793"/>
    <w:rsid w:val="00F34E2B"/>
    <w:rsid w:val="00F3678E"/>
    <w:rsid w:val="00F37738"/>
    <w:rsid w:val="00F438A3"/>
    <w:rsid w:val="00F448DA"/>
    <w:rsid w:val="00F4578D"/>
    <w:rsid w:val="00F45868"/>
    <w:rsid w:val="00F47AB9"/>
    <w:rsid w:val="00F501B8"/>
    <w:rsid w:val="00F50ADE"/>
    <w:rsid w:val="00F519CE"/>
    <w:rsid w:val="00F52C61"/>
    <w:rsid w:val="00F538B0"/>
    <w:rsid w:val="00F5492B"/>
    <w:rsid w:val="00F5497B"/>
    <w:rsid w:val="00F55888"/>
    <w:rsid w:val="00F60302"/>
    <w:rsid w:val="00F60E0C"/>
    <w:rsid w:val="00F61400"/>
    <w:rsid w:val="00F62622"/>
    <w:rsid w:val="00F632CF"/>
    <w:rsid w:val="00F63473"/>
    <w:rsid w:val="00F63566"/>
    <w:rsid w:val="00F642EB"/>
    <w:rsid w:val="00F64F75"/>
    <w:rsid w:val="00F670B6"/>
    <w:rsid w:val="00F6793C"/>
    <w:rsid w:val="00F67C81"/>
    <w:rsid w:val="00F70839"/>
    <w:rsid w:val="00F71A91"/>
    <w:rsid w:val="00F71E51"/>
    <w:rsid w:val="00F72166"/>
    <w:rsid w:val="00F7226C"/>
    <w:rsid w:val="00F72BC6"/>
    <w:rsid w:val="00F730E5"/>
    <w:rsid w:val="00F73403"/>
    <w:rsid w:val="00F73A0C"/>
    <w:rsid w:val="00F73D5C"/>
    <w:rsid w:val="00F75BA1"/>
    <w:rsid w:val="00F76AD1"/>
    <w:rsid w:val="00F80A84"/>
    <w:rsid w:val="00F8113A"/>
    <w:rsid w:val="00F827FF"/>
    <w:rsid w:val="00F845FF"/>
    <w:rsid w:val="00F8528E"/>
    <w:rsid w:val="00F873DF"/>
    <w:rsid w:val="00F90C29"/>
    <w:rsid w:val="00F90D16"/>
    <w:rsid w:val="00F921C4"/>
    <w:rsid w:val="00F926D3"/>
    <w:rsid w:val="00F92A98"/>
    <w:rsid w:val="00F94750"/>
    <w:rsid w:val="00F9583E"/>
    <w:rsid w:val="00FA2A7A"/>
    <w:rsid w:val="00FA35E1"/>
    <w:rsid w:val="00FA411E"/>
    <w:rsid w:val="00FA45A6"/>
    <w:rsid w:val="00FA61F8"/>
    <w:rsid w:val="00FA7919"/>
    <w:rsid w:val="00FB00E8"/>
    <w:rsid w:val="00FB0759"/>
    <w:rsid w:val="00FB0D7B"/>
    <w:rsid w:val="00FB1A52"/>
    <w:rsid w:val="00FB1FBA"/>
    <w:rsid w:val="00FB2644"/>
    <w:rsid w:val="00FB2F93"/>
    <w:rsid w:val="00FB38A3"/>
    <w:rsid w:val="00FB4A49"/>
    <w:rsid w:val="00FB6193"/>
    <w:rsid w:val="00FB6910"/>
    <w:rsid w:val="00FB7500"/>
    <w:rsid w:val="00FC08AC"/>
    <w:rsid w:val="00FC108C"/>
    <w:rsid w:val="00FC1173"/>
    <w:rsid w:val="00FC2184"/>
    <w:rsid w:val="00FC3241"/>
    <w:rsid w:val="00FC34E3"/>
    <w:rsid w:val="00FC36AE"/>
    <w:rsid w:val="00FC3FD8"/>
    <w:rsid w:val="00FC423D"/>
    <w:rsid w:val="00FC6EBC"/>
    <w:rsid w:val="00FD0826"/>
    <w:rsid w:val="00FD189A"/>
    <w:rsid w:val="00FD1ACF"/>
    <w:rsid w:val="00FD241F"/>
    <w:rsid w:val="00FD3379"/>
    <w:rsid w:val="00FD3746"/>
    <w:rsid w:val="00FD39BE"/>
    <w:rsid w:val="00FD3CC7"/>
    <w:rsid w:val="00FD5679"/>
    <w:rsid w:val="00FD60A3"/>
    <w:rsid w:val="00FD700A"/>
    <w:rsid w:val="00FD7FE2"/>
    <w:rsid w:val="00FE0146"/>
    <w:rsid w:val="00FE04B5"/>
    <w:rsid w:val="00FE059A"/>
    <w:rsid w:val="00FE069D"/>
    <w:rsid w:val="00FE1B77"/>
    <w:rsid w:val="00FE1E50"/>
    <w:rsid w:val="00FE2593"/>
    <w:rsid w:val="00FE340B"/>
    <w:rsid w:val="00FE4832"/>
    <w:rsid w:val="00FE4CA6"/>
    <w:rsid w:val="00FE522B"/>
    <w:rsid w:val="00FE5538"/>
    <w:rsid w:val="00FE715E"/>
    <w:rsid w:val="00FE722B"/>
    <w:rsid w:val="00FF0149"/>
    <w:rsid w:val="00FF0D8D"/>
    <w:rsid w:val="00FF1A21"/>
    <w:rsid w:val="00FF1BA5"/>
    <w:rsid w:val="00FF360B"/>
    <w:rsid w:val="00FF3BF5"/>
    <w:rsid w:val="00FF40D9"/>
    <w:rsid w:val="00FF4DF4"/>
    <w:rsid w:val="00FF5989"/>
    <w:rsid w:val="00FF644C"/>
    <w:rsid w:val="00FF7272"/>
  </w:rsids>
  <m:mathPr>
    <m:mathFont m:val="Cambria Math"/>
    <m:brkBin m:val="before"/>
    <m:brkBinSub m:val="--"/>
    <m:smallFrac m:val="0"/>
    <m:dispDef/>
    <m:lMargin m:val="0"/>
    <m:rMargin m:val="0"/>
    <m:defJc m:val="centerGroup"/>
    <m:wrapIndent m:val="1440"/>
    <m:intLim m:val="subSup"/>
    <m:naryLim m:val="undOvr"/>
  </m:mathPr>
  <w:themeFontLang w:val="en-GB" w:bidi="te-I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DA99A7C"/>
  <w15:docId w15:val="{EEA5E530-820E-4BBD-8F3E-CDAFBA247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te-I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7167"/>
    <w:pPr>
      <w:spacing w:after="200" w:line="480" w:lineRule="auto"/>
      <w:ind w:firstLine="340"/>
      <w:jc w:val="both"/>
    </w:pPr>
    <w:rPr>
      <w:rFonts w:ascii="Times New Roman" w:hAnsi="Times New Roman"/>
      <w:sz w:val="20"/>
      <w:lang w:bidi="ar-SA"/>
    </w:rPr>
  </w:style>
  <w:style w:type="paragraph" w:styleId="Heading1">
    <w:name w:val="heading 1"/>
    <w:basedOn w:val="Normal"/>
    <w:next w:val="Normal"/>
    <w:link w:val="Heading1Char"/>
    <w:autoRedefine/>
    <w:uiPriority w:val="9"/>
    <w:qFormat/>
    <w:rsid w:val="00DD186B"/>
    <w:pPr>
      <w:keepNext/>
      <w:keepLines/>
      <w:numPr>
        <w:numId w:val="1"/>
      </w:numPr>
      <w:shd w:val="clear" w:color="auto" w:fill="FFFFFF" w:themeFill="background1"/>
      <w:spacing w:before="240" w:after="0"/>
      <w:jc w:val="center"/>
      <w:outlineLvl w:val="0"/>
    </w:pPr>
    <w:rPr>
      <w:rFonts w:asciiTheme="majorHAnsi" w:eastAsiaTheme="majorEastAsia" w:hAnsiTheme="majorHAnsi" w:cstheme="majorBidi"/>
      <w:b/>
      <w:sz w:val="56"/>
      <w:szCs w:val="28"/>
    </w:rPr>
  </w:style>
  <w:style w:type="paragraph" w:styleId="Heading2">
    <w:name w:val="heading 2"/>
    <w:basedOn w:val="Normal"/>
    <w:next w:val="Normal"/>
    <w:link w:val="Heading2Char"/>
    <w:autoRedefine/>
    <w:uiPriority w:val="9"/>
    <w:unhideWhenUsed/>
    <w:qFormat/>
    <w:rsid w:val="009645BC"/>
    <w:pPr>
      <w:tabs>
        <w:tab w:val="left" w:pos="630"/>
      </w:tabs>
      <w:ind w:firstLine="0"/>
      <w:outlineLvl w:val="1"/>
    </w:pPr>
    <w:rPr>
      <w:rFonts w:cs="Arial"/>
      <w:b/>
      <w:sz w:val="24"/>
      <w:szCs w:val="26"/>
    </w:rPr>
  </w:style>
  <w:style w:type="paragraph" w:styleId="Heading3">
    <w:name w:val="heading 3"/>
    <w:basedOn w:val="Normal"/>
    <w:next w:val="Normal"/>
    <w:link w:val="Heading3Char"/>
    <w:autoRedefine/>
    <w:uiPriority w:val="9"/>
    <w:unhideWhenUsed/>
    <w:qFormat/>
    <w:rsid w:val="00E56665"/>
    <w:pPr>
      <w:keepNext/>
      <w:keepLines/>
      <w:numPr>
        <w:ilvl w:val="1"/>
        <w:numId w:val="7"/>
      </w:numPr>
      <w:spacing w:before="40" w:after="0"/>
      <w:outlineLvl w:val="2"/>
    </w:pPr>
    <w:rPr>
      <w:rFonts w:eastAsia="Times New Roman" w:cs="Arial Unicode MS"/>
      <w:b/>
      <w:color w:val="000000"/>
      <w:szCs w:val="24"/>
    </w:rPr>
  </w:style>
  <w:style w:type="paragraph" w:styleId="Heading4">
    <w:name w:val="heading 4"/>
    <w:basedOn w:val="Normal"/>
    <w:next w:val="Normal"/>
    <w:link w:val="Heading4Char"/>
    <w:uiPriority w:val="9"/>
    <w:unhideWhenUsed/>
    <w:qFormat/>
    <w:rsid w:val="00E56665"/>
    <w:pPr>
      <w:keepNext/>
      <w:keepLines/>
      <w:spacing w:before="40" w:after="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645BC"/>
    <w:rPr>
      <w:rFonts w:ascii="Times New Roman" w:hAnsi="Times New Roman" w:cs="Arial"/>
      <w:b/>
      <w:sz w:val="24"/>
      <w:szCs w:val="26"/>
      <w:lang w:bidi="ar-SA"/>
    </w:rPr>
  </w:style>
  <w:style w:type="paragraph" w:customStyle="1" w:styleId="Rajithheading3">
    <w:name w:val="Rajith heading 3"/>
    <w:basedOn w:val="Heading2"/>
    <w:link w:val="Rajithheading3Char"/>
    <w:qFormat/>
    <w:rsid w:val="00F60302"/>
    <w:pPr>
      <w:numPr>
        <w:ilvl w:val="2"/>
      </w:numPr>
      <w:ind w:left="709"/>
    </w:pPr>
  </w:style>
  <w:style w:type="character" w:customStyle="1" w:styleId="Heading3Char">
    <w:name w:val="Heading 3 Char"/>
    <w:basedOn w:val="DefaultParagraphFont"/>
    <w:link w:val="Heading3"/>
    <w:uiPriority w:val="9"/>
    <w:rsid w:val="00E56665"/>
    <w:rPr>
      <w:rFonts w:ascii="Times New Roman" w:eastAsia="Times New Roman" w:hAnsi="Times New Roman" w:cs="Arial Unicode MS"/>
      <w:b/>
      <w:color w:val="000000"/>
      <w:sz w:val="20"/>
      <w:szCs w:val="24"/>
      <w:lang w:bidi="ar-SA"/>
    </w:rPr>
  </w:style>
  <w:style w:type="paragraph" w:styleId="ListParagraph">
    <w:name w:val="List Paragraph"/>
    <w:basedOn w:val="Normal"/>
    <w:uiPriority w:val="34"/>
    <w:qFormat/>
    <w:rsid w:val="00F60302"/>
    <w:pPr>
      <w:ind w:left="720"/>
      <w:contextualSpacing/>
    </w:pPr>
  </w:style>
  <w:style w:type="character" w:customStyle="1" w:styleId="Rajithheading3Char">
    <w:name w:val="Rajith heading 3 Char"/>
    <w:basedOn w:val="Heading2Char"/>
    <w:link w:val="Rajithheading3"/>
    <w:rsid w:val="00F60302"/>
    <w:rPr>
      <w:rFonts w:ascii="Times New Roman" w:hAnsi="Times New Roman" w:cs="Arial"/>
      <w:b/>
      <w:sz w:val="24"/>
      <w:szCs w:val="26"/>
      <w:lang w:bidi="ar-SA"/>
    </w:rPr>
  </w:style>
  <w:style w:type="paragraph" w:customStyle="1" w:styleId="EndNoteBibliographyTitle">
    <w:name w:val="EndNote Bibliography Title"/>
    <w:basedOn w:val="Normal"/>
    <w:link w:val="EndNoteBibliographyTitleChar"/>
    <w:rsid w:val="00464C97"/>
    <w:pPr>
      <w:spacing w:after="0"/>
      <w:jc w:val="center"/>
    </w:pPr>
    <w:rPr>
      <w:rFonts w:cs="Times New Roman"/>
      <w:noProof/>
      <w:lang w:val="en-US"/>
    </w:rPr>
  </w:style>
  <w:style w:type="character" w:customStyle="1" w:styleId="EndNoteBibliographyTitleChar">
    <w:name w:val="EndNote Bibliography Title Char"/>
    <w:basedOn w:val="DefaultParagraphFont"/>
    <w:link w:val="EndNoteBibliographyTitle"/>
    <w:rsid w:val="00464C97"/>
    <w:rPr>
      <w:rFonts w:ascii="Times New Roman" w:hAnsi="Times New Roman" w:cs="Times New Roman"/>
      <w:noProof/>
      <w:sz w:val="20"/>
      <w:lang w:val="en-US" w:bidi="ar-SA"/>
    </w:rPr>
  </w:style>
  <w:style w:type="paragraph" w:customStyle="1" w:styleId="EndNoteBibliography">
    <w:name w:val="EndNote Bibliography"/>
    <w:basedOn w:val="Normal"/>
    <w:link w:val="EndNoteBibliographyChar"/>
    <w:rsid w:val="00464C97"/>
    <w:pPr>
      <w:spacing w:line="240" w:lineRule="auto"/>
    </w:pPr>
    <w:rPr>
      <w:rFonts w:cs="Times New Roman"/>
      <w:noProof/>
      <w:lang w:val="en-US"/>
    </w:rPr>
  </w:style>
  <w:style w:type="character" w:customStyle="1" w:styleId="EndNoteBibliographyChar">
    <w:name w:val="EndNote Bibliography Char"/>
    <w:basedOn w:val="DefaultParagraphFont"/>
    <w:link w:val="EndNoteBibliography"/>
    <w:rsid w:val="00464C97"/>
    <w:rPr>
      <w:rFonts w:ascii="Times New Roman" w:hAnsi="Times New Roman" w:cs="Times New Roman"/>
      <w:noProof/>
      <w:sz w:val="20"/>
      <w:lang w:val="en-US" w:bidi="ar-SA"/>
    </w:rPr>
  </w:style>
  <w:style w:type="paragraph" w:styleId="Header">
    <w:name w:val="header"/>
    <w:basedOn w:val="Normal"/>
    <w:link w:val="HeaderChar"/>
    <w:uiPriority w:val="99"/>
    <w:unhideWhenUsed/>
    <w:rsid w:val="0008089A"/>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089A"/>
    <w:rPr>
      <w:rFonts w:ascii="Times New Roman" w:hAnsi="Times New Roman"/>
      <w:sz w:val="24"/>
      <w:lang w:bidi="ar-SA"/>
    </w:rPr>
  </w:style>
  <w:style w:type="paragraph" w:styleId="Footer">
    <w:name w:val="footer"/>
    <w:basedOn w:val="Normal"/>
    <w:link w:val="FooterChar"/>
    <w:uiPriority w:val="99"/>
    <w:unhideWhenUsed/>
    <w:rsid w:val="0008089A"/>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089A"/>
    <w:rPr>
      <w:rFonts w:ascii="Times New Roman" w:hAnsi="Times New Roman"/>
      <w:sz w:val="24"/>
      <w:lang w:bidi="ar-SA"/>
    </w:rPr>
  </w:style>
  <w:style w:type="paragraph" w:styleId="NoSpacing">
    <w:name w:val="No Spacing"/>
    <w:uiPriority w:val="1"/>
    <w:qFormat/>
    <w:rsid w:val="0049424C"/>
    <w:pPr>
      <w:spacing w:after="0" w:line="240" w:lineRule="auto"/>
      <w:jc w:val="both"/>
    </w:pPr>
    <w:rPr>
      <w:rFonts w:ascii="Times New Roman" w:hAnsi="Times New Roman"/>
      <w:sz w:val="20"/>
      <w:lang w:bidi="ar-SA"/>
    </w:rPr>
  </w:style>
  <w:style w:type="character" w:customStyle="1" w:styleId="Heading4Char">
    <w:name w:val="Heading 4 Char"/>
    <w:basedOn w:val="DefaultParagraphFont"/>
    <w:link w:val="Heading4"/>
    <w:uiPriority w:val="9"/>
    <w:rsid w:val="00E56665"/>
    <w:rPr>
      <w:rFonts w:ascii="Times New Roman" w:eastAsiaTheme="majorEastAsia" w:hAnsi="Times New Roman" w:cstheme="majorBidi"/>
      <w:b/>
      <w:iCs/>
      <w:sz w:val="20"/>
      <w:lang w:bidi="ar-SA"/>
    </w:rPr>
  </w:style>
  <w:style w:type="character" w:customStyle="1" w:styleId="Heading1Char">
    <w:name w:val="Heading 1 Char"/>
    <w:basedOn w:val="DefaultParagraphFont"/>
    <w:link w:val="Heading1"/>
    <w:uiPriority w:val="9"/>
    <w:rsid w:val="00DD186B"/>
    <w:rPr>
      <w:rFonts w:asciiTheme="majorHAnsi" w:eastAsiaTheme="majorEastAsia" w:hAnsiTheme="majorHAnsi" w:cstheme="majorBidi"/>
      <w:b/>
      <w:sz w:val="56"/>
      <w:szCs w:val="28"/>
      <w:shd w:val="clear" w:color="auto" w:fill="FFFFFF" w:themeFill="background1"/>
      <w:lang w:bidi="ar-SA"/>
    </w:rPr>
  </w:style>
  <w:style w:type="paragraph" w:styleId="Caption">
    <w:name w:val="caption"/>
    <w:basedOn w:val="Normal"/>
    <w:next w:val="Normal"/>
    <w:autoRedefine/>
    <w:uiPriority w:val="35"/>
    <w:unhideWhenUsed/>
    <w:qFormat/>
    <w:rsid w:val="00CC1B02"/>
    <w:pPr>
      <w:keepNext/>
      <w:spacing w:line="360" w:lineRule="auto"/>
      <w:ind w:firstLine="0"/>
    </w:pPr>
    <w:rPr>
      <w:bCs/>
      <w:iCs/>
      <w:color w:val="000000" w:themeColor="text2"/>
      <w:szCs w:val="18"/>
    </w:rPr>
  </w:style>
  <w:style w:type="paragraph" w:styleId="Title">
    <w:name w:val="Title"/>
    <w:basedOn w:val="Normal"/>
    <w:next w:val="Normal"/>
    <w:link w:val="TitleChar"/>
    <w:uiPriority w:val="10"/>
    <w:qFormat/>
    <w:rsid w:val="00F02381"/>
    <w:pPr>
      <w:spacing w:before="1320" w:after="840" w:line="240" w:lineRule="auto"/>
      <w:ind w:firstLine="0"/>
      <w:jc w:val="center"/>
    </w:pPr>
    <w:rPr>
      <w:rFonts w:eastAsia="Times New Roman" w:cs="Times New Roman"/>
      <w:b/>
      <w:color w:val="000000" w:themeColor="text1"/>
      <w:sz w:val="96"/>
      <w:szCs w:val="48"/>
    </w:rPr>
  </w:style>
  <w:style w:type="character" w:customStyle="1" w:styleId="TitleChar">
    <w:name w:val="Title Char"/>
    <w:basedOn w:val="DefaultParagraphFont"/>
    <w:link w:val="Title"/>
    <w:uiPriority w:val="10"/>
    <w:rsid w:val="00F02381"/>
    <w:rPr>
      <w:rFonts w:ascii="Times New Roman" w:eastAsia="Times New Roman" w:hAnsi="Times New Roman" w:cs="Times New Roman"/>
      <w:b/>
      <w:color w:val="000000" w:themeColor="text1"/>
      <w:sz w:val="96"/>
      <w:szCs w:val="48"/>
      <w:lang w:bidi="ar-SA"/>
    </w:rPr>
  </w:style>
  <w:style w:type="paragraph" w:customStyle="1" w:styleId="References">
    <w:name w:val="References"/>
    <w:basedOn w:val="EndNoteBibliography"/>
    <w:link w:val="ReferencesChar"/>
    <w:autoRedefine/>
    <w:qFormat/>
    <w:rsid w:val="00EA5B5D"/>
    <w:pPr>
      <w:spacing w:after="0" w:line="360" w:lineRule="auto"/>
      <w:ind w:left="720" w:hanging="720"/>
    </w:pPr>
  </w:style>
  <w:style w:type="paragraph" w:customStyle="1" w:styleId="Figures">
    <w:name w:val="Figures"/>
    <w:basedOn w:val="Normal"/>
    <w:link w:val="FiguresChar"/>
    <w:autoRedefine/>
    <w:qFormat/>
    <w:rsid w:val="00941ADD"/>
    <w:pPr>
      <w:spacing w:line="360" w:lineRule="auto"/>
      <w:ind w:left="340" w:hanging="340"/>
      <w:jc w:val="left"/>
    </w:pPr>
    <w:rPr>
      <w:rFonts w:eastAsia="Times New Roman"/>
      <w:b/>
      <w:bCs/>
      <w:noProof/>
      <w:lang w:eastAsia="en-GB" w:bidi="te-IN"/>
    </w:rPr>
  </w:style>
  <w:style w:type="character" w:customStyle="1" w:styleId="ReferencesChar">
    <w:name w:val="References Char"/>
    <w:basedOn w:val="EndNoteBibliographyChar"/>
    <w:link w:val="References"/>
    <w:rsid w:val="00EA5B5D"/>
    <w:rPr>
      <w:rFonts w:ascii="Times New Roman" w:hAnsi="Times New Roman" w:cs="Times New Roman"/>
      <w:noProof/>
      <w:sz w:val="24"/>
      <w:lang w:val="en-US" w:bidi="ar-SA"/>
    </w:rPr>
  </w:style>
  <w:style w:type="character" w:customStyle="1" w:styleId="FiguresChar">
    <w:name w:val="Figures Char"/>
    <w:basedOn w:val="DefaultParagraphFont"/>
    <w:link w:val="Figures"/>
    <w:rsid w:val="00941ADD"/>
    <w:rPr>
      <w:rFonts w:ascii="Times New Roman" w:eastAsia="Times New Roman" w:hAnsi="Times New Roman"/>
      <w:b/>
      <w:bCs/>
      <w:noProof/>
      <w:sz w:val="20"/>
      <w:lang w:eastAsia="en-GB"/>
    </w:rPr>
  </w:style>
  <w:style w:type="character" w:styleId="Hyperlink">
    <w:name w:val="Hyperlink"/>
    <w:basedOn w:val="DefaultParagraphFont"/>
    <w:uiPriority w:val="99"/>
    <w:unhideWhenUsed/>
    <w:rsid w:val="000248A6"/>
    <w:rPr>
      <w:color w:val="5F5F5F" w:themeColor="hyperlink"/>
      <w:u w:val="single"/>
    </w:rPr>
  </w:style>
  <w:style w:type="table" w:styleId="TableGrid">
    <w:name w:val="Table Grid"/>
    <w:basedOn w:val="TableNormal"/>
    <w:uiPriority w:val="39"/>
    <w:rsid w:val="005B00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615A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15A1"/>
    <w:rPr>
      <w:rFonts w:ascii="Segoe UI" w:hAnsi="Segoe UI" w:cs="Segoe UI"/>
      <w:sz w:val="18"/>
      <w:szCs w:val="18"/>
      <w:lang w:bidi="ar-SA"/>
    </w:rPr>
  </w:style>
  <w:style w:type="paragraph" w:customStyle="1" w:styleId="Heading11">
    <w:name w:val="Heading 11"/>
    <w:basedOn w:val="Normal"/>
    <w:next w:val="Normal"/>
    <w:autoRedefine/>
    <w:uiPriority w:val="9"/>
    <w:rsid w:val="00F02381"/>
    <w:pPr>
      <w:keepNext/>
      <w:keepLines/>
      <w:spacing w:before="240" w:after="0" w:line="360" w:lineRule="auto"/>
      <w:ind w:firstLine="0"/>
      <w:outlineLvl w:val="0"/>
    </w:pPr>
    <w:rPr>
      <w:rFonts w:eastAsia="Times New Roman" w:cs="Arial Unicode MS"/>
      <w:color w:val="000000"/>
      <w:sz w:val="32"/>
      <w:szCs w:val="32"/>
    </w:rPr>
  </w:style>
  <w:style w:type="paragraph" w:customStyle="1" w:styleId="Heading21">
    <w:name w:val="Heading 21"/>
    <w:basedOn w:val="Normal"/>
    <w:next w:val="Normal"/>
    <w:autoRedefine/>
    <w:uiPriority w:val="9"/>
    <w:unhideWhenUsed/>
    <w:rsid w:val="007D39AD"/>
    <w:pPr>
      <w:keepNext/>
      <w:keepLines/>
      <w:numPr>
        <w:numId w:val="3"/>
      </w:numPr>
      <w:tabs>
        <w:tab w:val="left" w:pos="720"/>
      </w:tabs>
      <w:spacing w:before="40" w:after="0"/>
      <w:outlineLvl w:val="1"/>
    </w:pPr>
    <w:rPr>
      <w:rFonts w:eastAsia="Times New Roman" w:cs="Times New Roman"/>
      <w:bCs/>
      <w:color w:val="000000"/>
      <w:sz w:val="26"/>
      <w:szCs w:val="24"/>
    </w:rPr>
  </w:style>
  <w:style w:type="paragraph" w:customStyle="1" w:styleId="Heading31">
    <w:name w:val="Heading 31"/>
    <w:basedOn w:val="Normal"/>
    <w:next w:val="Normal"/>
    <w:autoRedefine/>
    <w:uiPriority w:val="9"/>
    <w:unhideWhenUsed/>
    <w:rsid w:val="00F02381"/>
    <w:pPr>
      <w:keepNext/>
      <w:keepLines/>
      <w:numPr>
        <w:numId w:val="2"/>
      </w:numPr>
      <w:spacing w:before="40" w:after="0"/>
      <w:outlineLvl w:val="2"/>
    </w:pPr>
    <w:rPr>
      <w:rFonts w:eastAsia="Times New Roman" w:cs="Arial Unicode MS"/>
      <w:b/>
      <w:color w:val="000000"/>
      <w:szCs w:val="24"/>
    </w:rPr>
  </w:style>
  <w:style w:type="numbering" w:customStyle="1" w:styleId="NoList1">
    <w:name w:val="No List1"/>
    <w:next w:val="NoList"/>
    <w:uiPriority w:val="99"/>
    <w:semiHidden/>
    <w:unhideWhenUsed/>
    <w:rsid w:val="00F02381"/>
  </w:style>
  <w:style w:type="character" w:styleId="LineNumber">
    <w:name w:val="line number"/>
    <w:basedOn w:val="DefaultParagraphFont"/>
    <w:uiPriority w:val="99"/>
    <w:semiHidden/>
    <w:unhideWhenUsed/>
    <w:rsid w:val="00F02381"/>
  </w:style>
  <w:style w:type="paragraph" w:customStyle="1" w:styleId="Caption1">
    <w:name w:val="Caption1"/>
    <w:basedOn w:val="Normal"/>
    <w:next w:val="Normal"/>
    <w:uiPriority w:val="35"/>
    <w:unhideWhenUsed/>
    <w:qFormat/>
    <w:rsid w:val="00F02381"/>
    <w:pPr>
      <w:spacing w:line="240" w:lineRule="auto"/>
      <w:ind w:firstLine="0"/>
    </w:pPr>
    <w:rPr>
      <w:i/>
      <w:iCs/>
      <w:color w:val="000000"/>
      <w:sz w:val="18"/>
      <w:szCs w:val="18"/>
    </w:rPr>
  </w:style>
  <w:style w:type="character" w:customStyle="1" w:styleId="Hyperlink1">
    <w:name w:val="Hyperlink1"/>
    <w:basedOn w:val="DefaultParagraphFont"/>
    <w:uiPriority w:val="99"/>
    <w:unhideWhenUsed/>
    <w:rsid w:val="00F02381"/>
    <w:rPr>
      <w:color w:val="0000FF"/>
      <w:u w:val="single"/>
    </w:rPr>
  </w:style>
  <w:style w:type="character" w:styleId="CommentReference">
    <w:name w:val="annotation reference"/>
    <w:basedOn w:val="DefaultParagraphFont"/>
    <w:uiPriority w:val="99"/>
    <w:semiHidden/>
    <w:unhideWhenUsed/>
    <w:rsid w:val="00F02381"/>
    <w:rPr>
      <w:sz w:val="16"/>
      <w:szCs w:val="16"/>
    </w:rPr>
  </w:style>
  <w:style w:type="paragraph" w:styleId="CommentText">
    <w:name w:val="annotation text"/>
    <w:basedOn w:val="Normal"/>
    <w:link w:val="CommentTextChar"/>
    <w:uiPriority w:val="99"/>
    <w:semiHidden/>
    <w:unhideWhenUsed/>
    <w:rsid w:val="00F02381"/>
    <w:pPr>
      <w:spacing w:line="240" w:lineRule="auto"/>
      <w:ind w:firstLine="0"/>
    </w:pPr>
    <w:rPr>
      <w:szCs w:val="20"/>
    </w:rPr>
  </w:style>
  <w:style w:type="character" w:customStyle="1" w:styleId="CommentTextChar">
    <w:name w:val="Comment Text Char"/>
    <w:basedOn w:val="DefaultParagraphFont"/>
    <w:link w:val="CommentText"/>
    <w:uiPriority w:val="99"/>
    <w:semiHidden/>
    <w:rsid w:val="00F02381"/>
    <w:rPr>
      <w:rFonts w:ascii="Times New Roman" w:hAnsi="Times New Roman"/>
      <w:sz w:val="20"/>
      <w:szCs w:val="20"/>
      <w:lang w:bidi="ar-SA"/>
    </w:rPr>
  </w:style>
  <w:style w:type="character" w:customStyle="1" w:styleId="CommentSubjectChar">
    <w:name w:val="Comment Subject Char"/>
    <w:basedOn w:val="CommentTextChar"/>
    <w:link w:val="CommentSubject"/>
    <w:uiPriority w:val="99"/>
    <w:semiHidden/>
    <w:rsid w:val="00F02381"/>
    <w:rPr>
      <w:rFonts w:ascii="Times New Roman" w:hAnsi="Times New Roman"/>
      <w:b/>
      <w:bCs/>
      <w:sz w:val="20"/>
      <w:szCs w:val="20"/>
      <w:lang w:bidi="ar-SA"/>
    </w:rPr>
  </w:style>
  <w:style w:type="paragraph" w:styleId="CommentSubject">
    <w:name w:val="annotation subject"/>
    <w:basedOn w:val="CommentText"/>
    <w:next w:val="CommentText"/>
    <w:link w:val="CommentSubjectChar"/>
    <w:uiPriority w:val="99"/>
    <w:semiHidden/>
    <w:unhideWhenUsed/>
    <w:rsid w:val="00F02381"/>
    <w:rPr>
      <w:b/>
      <w:bCs/>
    </w:rPr>
  </w:style>
  <w:style w:type="character" w:customStyle="1" w:styleId="CommentSubjectChar1">
    <w:name w:val="Comment Subject Char1"/>
    <w:basedOn w:val="CommentTextChar"/>
    <w:uiPriority w:val="99"/>
    <w:semiHidden/>
    <w:rsid w:val="00F02381"/>
    <w:rPr>
      <w:rFonts w:ascii="Times New Roman" w:hAnsi="Times New Roman"/>
      <w:b/>
      <w:bCs/>
      <w:sz w:val="20"/>
      <w:szCs w:val="20"/>
      <w:lang w:bidi="ar-SA"/>
    </w:rPr>
  </w:style>
  <w:style w:type="paragraph" w:customStyle="1" w:styleId="NormalWeb1">
    <w:name w:val="Normal (Web)1"/>
    <w:basedOn w:val="Normal"/>
    <w:next w:val="NormalWeb"/>
    <w:uiPriority w:val="99"/>
    <w:unhideWhenUsed/>
    <w:rsid w:val="00F02381"/>
    <w:pPr>
      <w:spacing w:before="100" w:beforeAutospacing="1" w:after="100" w:afterAutospacing="1" w:line="240" w:lineRule="auto"/>
      <w:ind w:firstLine="0"/>
    </w:pPr>
    <w:rPr>
      <w:rFonts w:eastAsia="Times New Roman" w:cs="Times New Roman"/>
      <w:szCs w:val="24"/>
      <w:lang w:eastAsia="en-GB"/>
    </w:rPr>
  </w:style>
  <w:style w:type="character" w:customStyle="1" w:styleId="FollowedHyperlink1">
    <w:name w:val="FollowedHyperlink1"/>
    <w:basedOn w:val="DefaultParagraphFont"/>
    <w:uiPriority w:val="99"/>
    <w:semiHidden/>
    <w:unhideWhenUsed/>
    <w:rsid w:val="00F02381"/>
    <w:rPr>
      <w:color w:val="800080"/>
      <w:u w:val="single"/>
    </w:rPr>
  </w:style>
  <w:style w:type="character" w:styleId="PlaceholderText">
    <w:name w:val="Placeholder Text"/>
    <w:basedOn w:val="DefaultParagraphFont"/>
    <w:uiPriority w:val="99"/>
    <w:semiHidden/>
    <w:rsid w:val="00F02381"/>
    <w:rPr>
      <w:color w:val="808080"/>
    </w:rPr>
  </w:style>
  <w:style w:type="character" w:customStyle="1" w:styleId="Heading1Char1">
    <w:name w:val="Heading 1 Char1"/>
    <w:basedOn w:val="DefaultParagraphFont"/>
    <w:uiPriority w:val="9"/>
    <w:rsid w:val="00F02381"/>
    <w:rPr>
      <w:rFonts w:asciiTheme="majorHAnsi" w:eastAsiaTheme="majorEastAsia" w:hAnsiTheme="majorHAnsi" w:cstheme="majorBidi"/>
      <w:color w:val="A5A5A5" w:themeColor="accent1" w:themeShade="BF"/>
      <w:sz w:val="32"/>
      <w:szCs w:val="32"/>
    </w:rPr>
  </w:style>
  <w:style w:type="character" w:customStyle="1" w:styleId="Heading2Char1">
    <w:name w:val="Heading 2 Char1"/>
    <w:basedOn w:val="DefaultParagraphFont"/>
    <w:uiPriority w:val="9"/>
    <w:semiHidden/>
    <w:rsid w:val="00F02381"/>
    <w:rPr>
      <w:rFonts w:asciiTheme="majorHAnsi" w:eastAsiaTheme="majorEastAsia" w:hAnsiTheme="majorHAnsi" w:cstheme="majorBidi"/>
      <w:color w:val="A5A5A5" w:themeColor="accent1" w:themeShade="BF"/>
      <w:sz w:val="26"/>
      <w:szCs w:val="26"/>
    </w:rPr>
  </w:style>
  <w:style w:type="character" w:customStyle="1" w:styleId="Heading3Char1">
    <w:name w:val="Heading 3 Char1"/>
    <w:basedOn w:val="DefaultParagraphFont"/>
    <w:uiPriority w:val="9"/>
    <w:semiHidden/>
    <w:rsid w:val="00F02381"/>
    <w:rPr>
      <w:rFonts w:asciiTheme="majorHAnsi" w:eastAsiaTheme="majorEastAsia" w:hAnsiTheme="majorHAnsi" w:cstheme="majorBidi"/>
      <w:color w:val="6E6E6E" w:themeColor="accent1" w:themeShade="7F"/>
      <w:sz w:val="24"/>
      <w:szCs w:val="24"/>
    </w:rPr>
  </w:style>
  <w:style w:type="paragraph" w:styleId="NormalWeb">
    <w:name w:val="Normal (Web)"/>
    <w:basedOn w:val="Normal"/>
    <w:uiPriority w:val="99"/>
    <w:unhideWhenUsed/>
    <w:rsid w:val="00F02381"/>
    <w:pPr>
      <w:ind w:firstLine="0"/>
    </w:pPr>
    <w:rPr>
      <w:rFonts w:cs="Times New Roman"/>
      <w:szCs w:val="24"/>
    </w:rPr>
  </w:style>
  <w:style w:type="character" w:styleId="FollowedHyperlink">
    <w:name w:val="FollowedHyperlink"/>
    <w:basedOn w:val="DefaultParagraphFont"/>
    <w:uiPriority w:val="99"/>
    <w:semiHidden/>
    <w:unhideWhenUsed/>
    <w:rsid w:val="00F02381"/>
    <w:rPr>
      <w:color w:val="919191" w:themeColor="followedHyperlink"/>
      <w:u w:val="single"/>
    </w:rPr>
  </w:style>
  <w:style w:type="numbering" w:customStyle="1" w:styleId="NoList2">
    <w:name w:val="No List2"/>
    <w:next w:val="NoList"/>
    <w:uiPriority w:val="99"/>
    <w:semiHidden/>
    <w:unhideWhenUsed/>
    <w:rsid w:val="00F02381"/>
  </w:style>
  <w:style w:type="paragraph" w:customStyle="1" w:styleId="Caption2">
    <w:name w:val="Caption2"/>
    <w:basedOn w:val="Normal"/>
    <w:next w:val="Normal"/>
    <w:uiPriority w:val="35"/>
    <w:unhideWhenUsed/>
    <w:qFormat/>
    <w:rsid w:val="00F02381"/>
    <w:pPr>
      <w:spacing w:line="240" w:lineRule="auto"/>
      <w:ind w:firstLine="0"/>
    </w:pPr>
    <w:rPr>
      <w:i/>
      <w:iCs/>
      <w:color w:val="000000"/>
      <w:sz w:val="18"/>
      <w:szCs w:val="18"/>
    </w:rPr>
  </w:style>
  <w:style w:type="paragraph" w:styleId="Subtitle">
    <w:name w:val="Subtitle"/>
    <w:basedOn w:val="Normal"/>
    <w:next w:val="Normal"/>
    <w:link w:val="SubtitleChar"/>
    <w:autoRedefine/>
    <w:uiPriority w:val="11"/>
    <w:qFormat/>
    <w:rsid w:val="00F02381"/>
    <w:pPr>
      <w:numPr>
        <w:ilvl w:val="1"/>
      </w:numPr>
      <w:spacing w:after="160"/>
      <w:ind w:firstLine="340"/>
      <w:jc w:val="center"/>
    </w:pPr>
    <w:rPr>
      <w:b/>
      <w:spacing w:val="15"/>
      <w:sz w:val="48"/>
      <w:szCs w:val="48"/>
    </w:rPr>
  </w:style>
  <w:style w:type="character" w:customStyle="1" w:styleId="SubtitleChar">
    <w:name w:val="Subtitle Char"/>
    <w:basedOn w:val="DefaultParagraphFont"/>
    <w:link w:val="Subtitle"/>
    <w:uiPriority w:val="11"/>
    <w:rsid w:val="00F02381"/>
    <w:rPr>
      <w:rFonts w:ascii="Times New Roman" w:hAnsi="Times New Roman"/>
      <w:b/>
      <w:spacing w:val="15"/>
      <w:sz w:val="48"/>
      <w:szCs w:val="48"/>
      <w:lang w:bidi="ar-SA"/>
    </w:rPr>
  </w:style>
  <w:style w:type="paragraph" w:styleId="TOCHeading">
    <w:name w:val="TOC Heading"/>
    <w:basedOn w:val="Heading1"/>
    <w:next w:val="Normal"/>
    <w:uiPriority w:val="39"/>
    <w:unhideWhenUsed/>
    <w:qFormat/>
    <w:rsid w:val="00F02381"/>
    <w:pPr>
      <w:numPr>
        <w:numId w:val="0"/>
      </w:numPr>
      <w:shd w:val="clear" w:color="auto" w:fill="auto"/>
      <w:spacing w:line="259" w:lineRule="auto"/>
      <w:jc w:val="left"/>
      <w:outlineLvl w:val="9"/>
    </w:pPr>
    <w:rPr>
      <w:b w:val="0"/>
      <w:color w:val="A5A5A5" w:themeColor="accent1" w:themeShade="BF"/>
      <w:sz w:val="32"/>
      <w:lang w:val="en-US"/>
    </w:rPr>
  </w:style>
  <w:style w:type="paragraph" w:styleId="TOC1">
    <w:name w:val="toc 1"/>
    <w:basedOn w:val="Normal"/>
    <w:next w:val="Normal"/>
    <w:autoRedefine/>
    <w:uiPriority w:val="39"/>
    <w:unhideWhenUsed/>
    <w:rsid w:val="00F02381"/>
    <w:pPr>
      <w:spacing w:after="100"/>
      <w:ind w:firstLine="0"/>
    </w:pPr>
  </w:style>
  <w:style w:type="paragraph" w:styleId="TOC2">
    <w:name w:val="toc 2"/>
    <w:basedOn w:val="Normal"/>
    <w:next w:val="Normal"/>
    <w:autoRedefine/>
    <w:uiPriority w:val="39"/>
    <w:unhideWhenUsed/>
    <w:rsid w:val="00F02381"/>
    <w:pPr>
      <w:spacing w:after="100"/>
      <w:ind w:left="240" w:firstLine="0"/>
    </w:pPr>
  </w:style>
  <w:style w:type="paragraph" w:styleId="TOC3">
    <w:name w:val="toc 3"/>
    <w:basedOn w:val="Normal"/>
    <w:next w:val="Normal"/>
    <w:autoRedefine/>
    <w:uiPriority w:val="39"/>
    <w:unhideWhenUsed/>
    <w:rsid w:val="00F02381"/>
    <w:pPr>
      <w:spacing w:after="100"/>
      <w:ind w:left="480" w:firstLine="0"/>
    </w:pPr>
  </w:style>
  <w:style w:type="character" w:styleId="Strong">
    <w:name w:val="Strong"/>
    <w:basedOn w:val="DefaultParagraphFont"/>
    <w:uiPriority w:val="22"/>
    <w:qFormat/>
    <w:rsid w:val="00F02381"/>
    <w:rPr>
      <w:rFonts w:asciiTheme="majorHAnsi" w:hAnsiTheme="majorHAnsi"/>
      <w:b/>
      <w:bCs/>
      <w:i w:val="0"/>
      <w:sz w:val="28"/>
    </w:rPr>
  </w:style>
  <w:style w:type="paragraph" w:styleId="TableofFigures">
    <w:name w:val="table of figures"/>
    <w:basedOn w:val="Normal"/>
    <w:next w:val="Normal"/>
    <w:uiPriority w:val="99"/>
    <w:unhideWhenUsed/>
    <w:rsid w:val="00F02381"/>
    <w:pPr>
      <w:spacing w:after="0"/>
      <w:ind w:firstLine="0"/>
    </w:pPr>
  </w:style>
  <w:style w:type="paragraph" w:customStyle="1" w:styleId="Tables">
    <w:name w:val="Tables"/>
    <w:basedOn w:val="Normal"/>
    <w:link w:val="TablesChar"/>
    <w:qFormat/>
    <w:rsid w:val="001C3F21"/>
    <w:pPr>
      <w:spacing w:line="360" w:lineRule="auto"/>
      <w:ind w:firstLine="57"/>
    </w:pPr>
    <w:rPr>
      <w:rFonts w:eastAsia="Times New Roman" w:cs="Arial Unicode MS"/>
    </w:rPr>
  </w:style>
  <w:style w:type="character" w:customStyle="1" w:styleId="TablesChar">
    <w:name w:val="Tables Char"/>
    <w:basedOn w:val="DefaultParagraphFont"/>
    <w:link w:val="Tables"/>
    <w:rsid w:val="001C3F21"/>
    <w:rPr>
      <w:rFonts w:ascii="Times New Roman" w:eastAsia="Times New Roman" w:hAnsi="Times New Roman" w:cs="Arial Unicode MS"/>
      <w:sz w:val="24"/>
      <w:lang w:bidi="ar-SA"/>
    </w:rPr>
  </w:style>
  <w:style w:type="paragraph" w:styleId="Revision">
    <w:name w:val="Revision"/>
    <w:hidden/>
    <w:uiPriority w:val="99"/>
    <w:semiHidden/>
    <w:rsid w:val="007C7140"/>
    <w:pPr>
      <w:spacing w:after="0" w:line="240" w:lineRule="auto"/>
    </w:pPr>
    <w:rPr>
      <w:rFonts w:ascii="Times New Roman" w:hAnsi="Times New Roman"/>
      <w:sz w:val="24"/>
      <w:lang w:bidi="ar-SA"/>
    </w:rPr>
  </w:style>
  <w:style w:type="table" w:customStyle="1" w:styleId="ListTable6Colorful1">
    <w:name w:val="List Table 6 Colorful1"/>
    <w:basedOn w:val="TableNormal"/>
    <w:uiPriority w:val="51"/>
    <w:rsid w:val="006E2846"/>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21">
    <w:name w:val="Plain Table 21"/>
    <w:basedOn w:val="TableNormal"/>
    <w:uiPriority w:val="42"/>
    <w:rsid w:val="00730E6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st">
    <w:name w:val="st"/>
    <w:basedOn w:val="DefaultParagraphFont"/>
    <w:rsid w:val="00834596"/>
  </w:style>
  <w:style w:type="character" w:customStyle="1" w:styleId="UnresolvedMention1">
    <w:name w:val="Unresolved Mention1"/>
    <w:basedOn w:val="DefaultParagraphFont"/>
    <w:uiPriority w:val="99"/>
    <w:semiHidden/>
    <w:unhideWhenUsed/>
    <w:rsid w:val="002604F7"/>
    <w:rPr>
      <w:color w:val="605E5C"/>
      <w:shd w:val="clear" w:color="auto" w:fill="E1DFDD"/>
    </w:rPr>
  </w:style>
  <w:style w:type="character" w:customStyle="1" w:styleId="UnresolvedMention2">
    <w:name w:val="Unresolved Mention2"/>
    <w:basedOn w:val="DefaultParagraphFont"/>
    <w:uiPriority w:val="99"/>
    <w:semiHidden/>
    <w:unhideWhenUsed/>
    <w:rsid w:val="001A204D"/>
    <w:rPr>
      <w:color w:val="605E5C"/>
      <w:shd w:val="clear" w:color="auto" w:fill="E1DFDD"/>
    </w:rPr>
  </w:style>
  <w:style w:type="character" w:customStyle="1" w:styleId="UnresolvedMention20">
    <w:name w:val="Unresolved Mention2"/>
    <w:basedOn w:val="DefaultParagraphFont"/>
    <w:uiPriority w:val="99"/>
    <w:semiHidden/>
    <w:unhideWhenUsed/>
    <w:rsid w:val="00EF1A40"/>
    <w:rPr>
      <w:color w:val="605E5C"/>
      <w:shd w:val="clear" w:color="auto" w:fill="E1DFDD"/>
    </w:rPr>
  </w:style>
  <w:style w:type="character" w:customStyle="1" w:styleId="UnresolvedMention3">
    <w:name w:val="Unresolved Mention3"/>
    <w:basedOn w:val="DefaultParagraphFont"/>
    <w:uiPriority w:val="99"/>
    <w:semiHidden/>
    <w:unhideWhenUsed/>
    <w:rsid w:val="002C59D6"/>
    <w:rPr>
      <w:color w:val="605E5C"/>
      <w:shd w:val="clear" w:color="auto" w:fill="E1DFDD"/>
    </w:rPr>
  </w:style>
  <w:style w:type="character" w:styleId="UnresolvedMention">
    <w:name w:val="Unresolved Mention"/>
    <w:basedOn w:val="DefaultParagraphFont"/>
    <w:uiPriority w:val="99"/>
    <w:semiHidden/>
    <w:unhideWhenUsed/>
    <w:rsid w:val="007979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855102">
      <w:bodyDiv w:val="1"/>
      <w:marLeft w:val="0"/>
      <w:marRight w:val="0"/>
      <w:marTop w:val="0"/>
      <w:marBottom w:val="0"/>
      <w:divBdr>
        <w:top w:val="none" w:sz="0" w:space="0" w:color="auto"/>
        <w:left w:val="none" w:sz="0" w:space="0" w:color="auto"/>
        <w:bottom w:val="none" w:sz="0" w:space="0" w:color="auto"/>
        <w:right w:val="none" w:sz="0" w:space="0" w:color="auto"/>
      </w:divBdr>
    </w:div>
    <w:div w:id="109472483">
      <w:bodyDiv w:val="1"/>
      <w:marLeft w:val="0"/>
      <w:marRight w:val="0"/>
      <w:marTop w:val="0"/>
      <w:marBottom w:val="0"/>
      <w:divBdr>
        <w:top w:val="none" w:sz="0" w:space="0" w:color="auto"/>
        <w:left w:val="none" w:sz="0" w:space="0" w:color="auto"/>
        <w:bottom w:val="none" w:sz="0" w:space="0" w:color="auto"/>
        <w:right w:val="none" w:sz="0" w:space="0" w:color="auto"/>
      </w:divBdr>
    </w:div>
    <w:div w:id="188573617">
      <w:bodyDiv w:val="1"/>
      <w:marLeft w:val="0"/>
      <w:marRight w:val="0"/>
      <w:marTop w:val="0"/>
      <w:marBottom w:val="0"/>
      <w:divBdr>
        <w:top w:val="none" w:sz="0" w:space="0" w:color="auto"/>
        <w:left w:val="none" w:sz="0" w:space="0" w:color="auto"/>
        <w:bottom w:val="none" w:sz="0" w:space="0" w:color="auto"/>
        <w:right w:val="none" w:sz="0" w:space="0" w:color="auto"/>
      </w:divBdr>
    </w:div>
    <w:div w:id="194930697">
      <w:bodyDiv w:val="1"/>
      <w:marLeft w:val="0"/>
      <w:marRight w:val="0"/>
      <w:marTop w:val="0"/>
      <w:marBottom w:val="0"/>
      <w:divBdr>
        <w:top w:val="none" w:sz="0" w:space="0" w:color="auto"/>
        <w:left w:val="none" w:sz="0" w:space="0" w:color="auto"/>
        <w:bottom w:val="none" w:sz="0" w:space="0" w:color="auto"/>
        <w:right w:val="none" w:sz="0" w:space="0" w:color="auto"/>
      </w:divBdr>
    </w:div>
    <w:div w:id="264655701">
      <w:bodyDiv w:val="1"/>
      <w:marLeft w:val="0"/>
      <w:marRight w:val="0"/>
      <w:marTop w:val="0"/>
      <w:marBottom w:val="0"/>
      <w:divBdr>
        <w:top w:val="none" w:sz="0" w:space="0" w:color="auto"/>
        <w:left w:val="none" w:sz="0" w:space="0" w:color="auto"/>
        <w:bottom w:val="none" w:sz="0" w:space="0" w:color="auto"/>
        <w:right w:val="none" w:sz="0" w:space="0" w:color="auto"/>
      </w:divBdr>
    </w:div>
    <w:div w:id="287780813">
      <w:bodyDiv w:val="1"/>
      <w:marLeft w:val="0"/>
      <w:marRight w:val="0"/>
      <w:marTop w:val="0"/>
      <w:marBottom w:val="0"/>
      <w:divBdr>
        <w:top w:val="none" w:sz="0" w:space="0" w:color="auto"/>
        <w:left w:val="none" w:sz="0" w:space="0" w:color="auto"/>
        <w:bottom w:val="none" w:sz="0" w:space="0" w:color="auto"/>
        <w:right w:val="none" w:sz="0" w:space="0" w:color="auto"/>
      </w:divBdr>
    </w:div>
    <w:div w:id="325133669">
      <w:bodyDiv w:val="1"/>
      <w:marLeft w:val="0"/>
      <w:marRight w:val="0"/>
      <w:marTop w:val="0"/>
      <w:marBottom w:val="0"/>
      <w:divBdr>
        <w:top w:val="none" w:sz="0" w:space="0" w:color="auto"/>
        <w:left w:val="none" w:sz="0" w:space="0" w:color="auto"/>
        <w:bottom w:val="none" w:sz="0" w:space="0" w:color="auto"/>
        <w:right w:val="none" w:sz="0" w:space="0" w:color="auto"/>
      </w:divBdr>
    </w:div>
    <w:div w:id="332758036">
      <w:bodyDiv w:val="1"/>
      <w:marLeft w:val="0"/>
      <w:marRight w:val="0"/>
      <w:marTop w:val="0"/>
      <w:marBottom w:val="0"/>
      <w:divBdr>
        <w:top w:val="none" w:sz="0" w:space="0" w:color="auto"/>
        <w:left w:val="none" w:sz="0" w:space="0" w:color="auto"/>
        <w:bottom w:val="none" w:sz="0" w:space="0" w:color="auto"/>
        <w:right w:val="none" w:sz="0" w:space="0" w:color="auto"/>
      </w:divBdr>
    </w:div>
    <w:div w:id="339897428">
      <w:bodyDiv w:val="1"/>
      <w:marLeft w:val="0"/>
      <w:marRight w:val="0"/>
      <w:marTop w:val="0"/>
      <w:marBottom w:val="0"/>
      <w:divBdr>
        <w:top w:val="none" w:sz="0" w:space="0" w:color="auto"/>
        <w:left w:val="none" w:sz="0" w:space="0" w:color="auto"/>
        <w:bottom w:val="none" w:sz="0" w:space="0" w:color="auto"/>
        <w:right w:val="none" w:sz="0" w:space="0" w:color="auto"/>
      </w:divBdr>
    </w:div>
    <w:div w:id="393894243">
      <w:bodyDiv w:val="1"/>
      <w:marLeft w:val="0"/>
      <w:marRight w:val="0"/>
      <w:marTop w:val="0"/>
      <w:marBottom w:val="0"/>
      <w:divBdr>
        <w:top w:val="none" w:sz="0" w:space="0" w:color="auto"/>
        <w:left w:val="none" w:sz="0" w:space="0" w:color="auto"/>
        <w:bottom w:val="none" w:sz="0" w:space="0" w:color="auto"/>
        <w:right w:val="none" w:sz="0" w:space="0" w:color="auto"/>
      </w:divBdr>
    </w:div>
    <w:div w:id="426854827">
      <w:bodyDiv w:val="1"/>
      <w:marLeft w:val="0"/>
      <w:marRight w:val="0"/>
      <w:marTop w:val="0"/>
      <w:marBottom w:val="0"/>
      <w:divBdr>
        <w:top w:val="none" w:sz="0" w:space="0" w:color="auto"/>
        <w:left w:val="none" w:sz="0" w:space="0" w:color="auto"/>
        <w:bottom w:val="none" w:sz="0" w:space="0" w:color="auto"/>
        <w:right w:val="none" w:sz="0" w:space="0" w:color="auto"/>
      </w:divBdr>
    </w:div>
    <w:div w:id="460073601">
      <w:bodyDiv w:val="1"/>
      <w:marLeft w:val="0"/>
      <w:marRight w:val="0"/>
      <w:marTop w:val="0"/>
      <w:marBottom w:val="0"/>
      <w:divBdr>
        <w:top w:val="none" w:sz="0" w:space="0" w:color="auto"/>
        <w:left w:val="none" w:sz="0" w:space="0" w:color="auto"/>
        <w:bottom w:val="none" w:sz="0" w:space="0" w:color="auto"/>
        <w:right w:val="none" w:sz="0" w:space="0" w:color="auto"/>
      </w:divBdr>
    </w:div>
    <w:div w:id="483280580">
      <w:bodyDiv w:val="1"/>
      <w:marLeft w:val="0"/>
      <w:marRight w:val="0"/>
      <w:marTop w:val="0"/>
      <w:marBottom w:val="0"/>
      <w:divBdr>
        <w:top w:val="none" w:sz="0" w:space="0" w:color="auto"/>
        <w:left w:val="none" w:sz="0" w:space="0" w:color="auto"/>
        <w:bottom w:val="none" w:sz="0" w:space="0" w:color="auto"/>
        <w:right w:val="none" w:sz="0" w:space="0" w:color="auto"/>
      </w:divBdr>
    </w:div>
    <w:div w:id="498233554">
      <w:bodyDiv w:val="1"/>
      <w:marLeft w:val="0"/>
      <w:marRight w:val="0"/>
      <w:marTop w:val="0"/>
      <w:marBottom w:val="0"/>
      <w:divBdr>
        <w:top w:val="none" w:sz="0" w:space="0" w:color="auto"/>
        <w:left w:val="none" w:sz="0" w:space="0" w:color="auto"/>
        <w:bottom w:val="none" w:sz="0" w:space="0" w:color="auto"/>
        <w:right w:val="none" w:sz="0" w:space="0" w:color="auto"/>
      </w:divBdr>
    </w:div>
    <w:div w:id="556547189">
      <w:bodyDiv w:val="1"/>
      <w:marLeft w:val="0"/>
      <w:marRight w:val="0"/>
      <w:marTop w:val="0"/>
      <w:marBottom w:val="0"/>
      <w:divBdr>
        <w:top w:val="none" w:sz="0" w:space="0" w:color="auto"/>
        <w:left w:val="none" w:sz="0" w:space="0" w:color="auto"/>
        <w:bottom w:val="none" w:sz="0" w:space="0" w:color="auto"/>
        <w:right w:val="none" w:sz="0" w:space="0" w:color="auto"/>
      </w:divBdr>
    </w:div>
    <w:div w:id="567157333">
      <w:bodyDiv w:val="1"/>
      <w:marLeft w:val="0"/>
      <w:marRight w:val="0"/>
      <w:marTop w:val="0"/>
      <w:marBottom w:val="0"/>
      <w:divBdr>
        <w:top w:val="none" w:sz="0" w:space="0" w:color="auto"/>
        <w:left w:val="none" w:sz="0" w:space="0" w:color="auto"/>
        <w:bottom w:val="none" w:sz="0" w:space="0" w:color="auto"/>
        <w:right w:val="none" w:sz="0" w:space="0" w:color="auto"/>
      </w:divBdr>
    </w:div>
    <w:div w:id="634527272">
      <w:bodyDiv w:val="1"/>
      <w:marLeft w:val="0"/>
      <w:marRight w:val="0"/>
      <w:marTop w:val="0"/>
      <w:marBottom w:val="0"/>
      <w:divBdr>
        <w:top w:val="none" w:sz="0" w:space="0" w:color="auto"/>
        <w:left w:val="none" w:sz="0" w:space="0" w:color="auto"/>
        <w:bottom w:val="none" w:sz="0" w:space="0" w:color="auto"/>
        <w:right w:val="none" w:sz="0" w:space="0" w:color="auto"/>
      </w:divBdr>
    </w:div>
    <w:div w:id="640187759">
      <w:bodyDiv w:val="1"/>
      <w:marLeft w:val="0"/>
      <w:marRight w:val="0"/>
      <w:marTop w:val="0"/>
      <w:marBottom w:val="0"/>
      <w:divBdr>
        <w:top w:val="none" w:sz="0" w:space="0" w:color="auto"/>
        <w:left w:val="none" w:sz="0" w:space="0" w:color="auto"/>
        <w:bottom w:val="none" w:sz="0" w:space="0" w:color="auto"/>
        <w:right w:val="none" w:sz="0" w:space="0" w:color="auto"/>
      </w:divBdr>
    </w:div>
    <w:div w:id="644968416">
      <w:bodyDiv w:val="1"/>
      <w:marLeft w:val="0"/>
      <w:marRight w:val="0"/>
      <w:marTop w:val="0"/>
      <w:marBottom w:val="0"/>
      <w:divBdr>
        <w:top w:val="none" w:sz="0" w:space="0" w:color="auto"/>
        <w:left w:val="none" w:sz="0" w:space="0" w:color="auto"/>
        <w:bottom w:val="none" w:sz="0" w:space="0" w:color="auto"/>
        <w:right w:val="none" w:sz="0" w:space="0" w:color="auto"/>
      </w:divBdr>
    </w:div>
    <w:div w:id="725494390">
      <w:bodyDiv w:val="1"/>
      <w:marLeft w:val="0"/>
      <w:marRight w:val="0"/>
      <w:marTop w:val="0"/>
      <w:marBottom w:val="0"/>
      <w:divBdr>
        <w:top w:val="none" w:sz="0" w:space="0" w:color="auto"/>
        <w:left w:val="none" w:sz="0" w:space="0" w:color="auto"/>
        <w:bottom w:val="none" w:sz="0" w:space="0" w:color="auto"/>
        <w:right w:val="none" w:sz="0" w:space="0" w:color="auto"/>
      </w:divBdr>
    </w:div>
    <w:div w:id="730077882">
      <w:bodyDiv w:val="1"/>
      <w:marLeft w:val="0"/>
      <w:marRight w:val="0"/>
      <w:marTop w:val="0"/>
      <w:marBottom w:val="0"/>
      <w:divBdr>
        <w:top w:val="none" w:sz="0" w:space="0" w:color="auto"/>
        <w:left w:val="none" w:sz="0" w:space="0" w:color="auto"/>
        <w:bottom w:val="none" w:sz="0" w:space="0" w:color="auto"/>
        <w:right w:val="none" w:sz="0" w:space="0" w:color="auto"/>
      </w:divBdr>
    </w:div>
    <w:div w:id="732463014">
      <w:bodyDiv w:val="1"/>
      <w:marLeft w:val="0"/>
      <w:marRight w:val="0"/>
      <w:marTop w:val="0"/>
      <w:marBottom w:val="0"/>
      <w:divBdr>
        <w:top w:val="none" w:sz="0" w:space="0" w:color="auto"/>
        <w:left w:val="none" w:sz="0" w:space="0" w:color="auto"/>
        <w:bottom w:val="none" w:sz="0" w:space="0" w:color="auto"/>
        <w:right w:val="none" w:sz="0" w:space="0" w:color="auto"/>
      </w:divBdr>
    </w:div>
    <w:div w:id="776371341">
      <w:bodyDiv w:val="1"/>
      <w:marLeft w:val="0"/>
      <w:marRight w:val="0"/>
      <w:marTop w:val="0"/>
      <w:marBottom w:val="0"/>
      <w:divBdr>
        <w:top w:val="none" w:sz="0" w:space="0" w:color="auto"/>
        <w:left w:val="none" w:sz="0" w:space="0" w:color="auto"/>
        <w:bottom w:val="none" w:sz="0" w:space="0" w:color="auto"/>
        <w:right w:val="none" w:sz="0" w:space="0" w:color="auto"/>
      </w:divBdr>
    </w:div>
    <w:div w:id="803935647">
      <w:bodyDiv w:val="1"/>
      <w:marLeft w:val="0"/>
      <w:marRight w:val="0"/>
      <w:marTop w:val="0"/>
      <w:marBottom w:val="0"/>
      <w:divBdr>
        <w:top w:val="none" w:sz="0" w:space="0" w:color="auto"/>
        <w:left w:val="none" w:sz="0" w:space="0" w:color="auto"/>
        <w:bottom w:val="none" w:sz="0" w:space="0" w:color="auto"/>
        <w:right w:val="none" w:sz="0" w:space="0" w:color="auto"/>
      </w:divBdr>
    </w:div>
    <w:div w:id="848838966">
      <w:bodyDiv w:val="1"/>
      <w:marLeft w:val="0"/>
      <w:marRight w:val="0"/>
      <w:marTop w:val="0"/>
      <w:marBottom w:val="0"/>
      <w:divBdr>
        <w:top w:val="none" w:sz="0" w:space="0" w:color="auto"/>
        <w:left w:val="none" w:sz="0" w:space="0" w:color="auto"/>
        <w:bottom w:val="none" w:sz="0" w:space="0" w:color="auto"/>
        <w:right w:val="none" w:sz="0" w:space="0" w:color="auto"/>
      </w:divBdr>
    </w:div>
    <w:div w:id="902835596">
      <w:bodyDiv w:val="1"/>
      <w:marLeft w:val="0"/>
      <w:marRight w:val="0"/>
      <w:marTop w:val="0"/>
      <w:marBottom w:val="0"/>
      <w:divBdr>
        <w:top w:val="none" w:sz="0" w:space="0" w:color="auto"/>
        <w:left w:val="none" w:sz="0" w:space="0" w:color="auto"/>
        <w:bottom w:val="none" w:sz="0" w:space="0" w:color="auto"/>
        <w:right w:val="none" w:sz="0" w:space="0" w:color="auto"/>
      </w:divBdr>
    </w:div>
    <w:div w:id="942542220">
      <w:bodyDiv w:val="1"/>
      <w:marLeft w:val="0"/>
      <w:marRight w:val="0"/>
      <w:marTop w:val="0"/>
      <w:marBottom w:val="0"/>
      <w:divBdr>
        <w:top w:val="none" w:sz="0" w:space="0" w:color="auto"/>
        <w:left w:val="none" w:sz="0" w:space="0" w:color="auto"/>
        <w:bottom w:val="none" w:sz="0" w:space="0" w:color="auto"/>
        <w:right w:val="none" w:sz="0" w:space="0" w:color="auto"/>
      </w:divBdr>
    </w:div>
    <w:div w:id="1088041577">
      <w:bodyDiv w:val="1"/>
      <w:marLeft w:val="0"/>
      <w:marRight w:val="0"/>
      <w:marTop w:val="0"/>
      <w:marBottom w:val="0"/>
      <w:divBdr>
        <w:top w:val="none" w:sz="0" w:space="0" w:color="auto"/>
        <w:left w:val="none" w:sz="0" w:space="0" w:color="auto"/>
        <w:bottom w:val="none" w:sz="0" w:space="0" w:color="auto"/>
        <w:right w:val="none" w:sz="0" w:space="0" w:color="auto"/>
      </w:divBdr>
    </w:div>
    <w:div w:id="1129670957">
      <w:bodyDiv w:val="1"/>
      <w:marLeft w:val="0"/>
      <w:marRight w:val="0"/>
      <w:marTop w:val="0"/>
      <w:marBottom w:val="0"/>
      <w:divBdr>
        <w:top w:val="none" w:sz="0" w:space="0" w:color="auto"/>
        <w:left w:val="none" w:sz="0" w:space="0" w:color="auto"/>
        <w:bottom w:val="none" w:sz="0" w:space="0" w:color="auto"/>
        <w:right w:val="none" w:sz="0" w:space="0" w:color="auto"/>
      </w:divBdr>
    </w:div>
    <w:div w:id="1145662693">
      <w:bodyDiv w:val="1"/>
      <w:marLeft w:val="0"/>
      <w:marRight w:val="0"/>
      <w:marTop w:val="0"/>
      <w:marBottom w:val="0"/>
      <w:divBdr>
        <w:top w:val="none" w:sz="0" w:space="0" w:color="auto"/>
        <w:left w:val="none" w:sz="0" w:space="0" w:color="auto"/>
        <w:bottom w:val="none" w:sz="0" w:space="0" w:color="auto"/>
        <w:right w:val="none" w:sz="0" w:space="0" w:color="auto"/>
      </w:divBdr>
    </w:div>
    <w:div w:id="1173841606">
      <w:bodyDiv w:val="1"/>
      <w:marLeft w:val="0"/>
      <w:marRight w:val="0"/>
      <w:marTop w:val="0"/>
      <w:marBottom w:val="0"/>
      <w:divBdr>
        <w:top w:val="none" w:sz="0" w:space="0" w:color="auto"/>
        <w:left w:val="none" w:sz="0" w:space="0" w:color="auto"/>
        <w:bottom w:val="none" w:sz="0" w:space="0" w:color="auto"/>
        <w:right w:val="none" w:sz="0" w:space="0" w:color="auto"/>
      </w:divBdr>
    </w:div>
    <w:div w:id="1236550087">
      <w:bodyDiv w:val="1"/>
      <w:marLeft w:val="0"/>
      <w:marRight w:val="0"/>
      <w:marTop w:val="0"/>
      <w:marBottom w:val="0"/>
      <w:divBdr>
        <w:top w:val="none" w:sz="0" w:space="0" w:color="auto"/>
        <w:left w:val="none" w:sz="0" w:space="0" w:color="auto"/>
        <w:bottom w:val="none" w:sz="0" w:space="0" w:color="auto"/>
        <w:right w:val="none" w:sz="0" w:space="0" w:color="auto"/>
      </w:divBdr>
    </w:div>
    <w:div w:id="1236818068">
      <w:bodyDiv w:val="1"/>
      <w:marLeft w:val="0"/>
      <w:marRight w:val="0"/>
      <w:marTop w:val="0"/>
      <w:marBottom w:val="0"/>
      <w:divBdr>
        <w:top w:val="none" w:sz="0" w:space="0" w:color="auto"/>
        <w:left w:val="none" w:sz="0" w:space="0" w:color="auto"/>
        <w:bottom w:val="none" w:sz="0" w:space="0" w:color="auto"/>
        <w:right w:val="none" w:sz="0" w:space="0" w:color="auto"/>
      </w:divBdr>
    </w:div>
    <w:div w:id="1252668154">
      <w:bodyDiv w:val="1"/>
      <w:marLeft w:val="0"/>
      <w:marRight w:val="0"/>
      <w:marTop w:val="0"/>
      <w:marBottom w:val="0"/>
      <w:divBdr>
        <w:top w:val="none" w:sz="0" w:space="0" w:color="auto"/>
        <w:left w:val="none" w:sz="0" w:space="0" w:color="auto"/>
        <w:bottom w:val="none" w:sz="0" w:space="0" w:color="auto"/>
        <w:right w:val="none" w:sz="0" w:space="0" w:color="auto"/>
      </w:divBdr>
    </w:div>
    <w:div w:id="1274943211">
      <w:bodyDiv w:val="1"/>
      <w:marLeft w:val="0"/>
      <w:marRight w:val="0"/>
      <w:marTop w:val="0"/>
      <w:marBottom w:val="0"/>
      <w:divBdr>
        <w:top w:val="none" w:sz="0" w:space="0" w:color="auto"/>
        <w:left w:val="none" w:sz="0" w:space="0" w:color="auto"/>
        <w:bottom w:val="none" w:sz="0" w:space="0" w:color="auto"/>
        <w:right w:val="none" w:sz="0" w:space="0" w:color="auto"/>
      </w:divBdr>
    </w:div>
    <w:div w:id="1322737779">
      <w:bodyDiv w:val="1"/>
      <w:marLeft w:val="0"/>
      <w:marRight w:val="0"/>
      <w:marTop w:val="0"/>
      <w:marBottom w:val="0"/>
      <w:divBdr>
        <w:top w:val="none" w:sz="0" w:space="0" w:color="auto"/>
        <w:left w:val="none" w:sz="0" w:space="0" w:color="auto"/>
        <w:bottom w:val="none" w:sz="0" w:space="0" w:color="auto"/>
        <w:right w:val="none" w:sz="0" w:space="0" w:color="auto"/>
      </w:divBdr>
    </w:div>
    <w:div w:id="1325427204">
      <w:bodyDiv w:val="1"/>
      <w:marLeft w:val="0"/>
      <w:marRight w:val="0"/>
      <w:marTop w:val="0"/>
      <w:marBottom w:val="0"/>
      <w:divBdr>
        <w:top w:val="none" w:sz="0" w:space="0" w:color="auto"/>
        <w:left w:val="none" w:sz="0" w:space="0" w:color="auto"/>
        <w:bottom w:val="none" w:sz="0" w:space="0" w:color="auto"/>
        <w:right w:val="none" w:sz="0" w:space="0" w:color="auto"/>
      </w:divBdr>
    </w:div>
    <w:div w:id="1364594541">
      <w:bodyDiv w:val="1"/>
      <w:marLeft w:val="0"/>
      <w:marRight w:val="0"/>
      <w:marTop w:val="0"/>
      <w:marBottom w:val="0"/>
      <w:divBdr>
        <w:top w:val="none" w:sz="0" w:space="0" w:color="auto"/>
        <w:left w:val="none" w:sz="0" w:space="0" w:color="auto"/>
        <w:bottom w:val="none" w:sz="0" w:space="0" w:color="auto"/>
        <w:right w:val="none" w:sz="0" w:space="0" w:color="auto"/>
      </w:divBdr>
    </w:div>
    <w:div w:id="1449932156">
      <w:bodyDiv w:val="1"/>
      <w:marLeft w:val="0"/>
      <w:marRight w:val="0"/>
      <w:marTop w:val="0"/>
      <w:marBottom w:val="0"/>
      <w:divBdr>
        <w:top w:val="none" w:sz="0" w:space="0" w:color="auto"/>
        <w:left w:val="none" w:sz="0" w:space="0" w:color="auto"/>
        <w:bottom w:val="none" w:sz="0" w:space="0" w:color="auto"/>
        <w:right w:val="none" w:sz="0" w:space="0" w:color="auto"/>
      </w:divBdr>
      <w:divsChild>
        <w:div w:id="1956400125">
          <w:marLeft w:val="0"/>
          <w:marRight w:val="0"/>
          <w:marTop w:val="0"/>
          <w:marBottom w:val="0"/>
          <w:divBdr>
            <w:top w:val="none" w:sz="0" w:space="0" w:color="auto"/>
            <w:left w:val="none" w:sz="0" w:space="0" w:color="auto"/>
            <w:bottom w:val="none" w:sz="0" w:space="0" w:color="auto"/>
            <w:right w:val="none" w:sz="0" w:space="0" w:color="auto"/>
          </w:divBdr>
        </w:div>
      </w:divsChild>
    </w:div>
    <w:div w:id="1562788605">
      <w:bodyDiv w:val="1"/>
      <w:marLeft w:val="0"/>
      <w:marRight w:val="0"/>
      <w:marTop w:val="0"/>
      <w:marBottom w:val="0"/>
      <w:divBdr>
        <w:top w:val="none" w:sz="0" w:space="0" w:color="auto"/>
        <w:left w:val="none" w:sz="0" w:space="0" w:color="auto"/>
        <w:bottom w:val="none" w:sz="0" w:space="0" w:color="auto"/>
        <w:right w:val="none" w:sz="0" w:space="0" w:color="auto"/>
      </w:divBdr>
      <w:divsChild>
        <w:div w:id="1466391017">
          <w:marLeft w:val="0"/>
          <w:marRight w:val="0"/>
          <w:marTop w:val="0"/>
          <w:marBottom w:val="0"/>
          <w:divBdr>
            <w:top w:val="none" w:sz="0" w:space="0" w:color="auto"/>
            <w:left w:val="none" w:sz="0" w:space="0" w:color="auto"/>
            <w:bottom w:val="none" w:sz="0" w:space="0" w:color="auto"/>
            <w:right w:val="none" w:sz="0" w:space="0" w:color="auto"/>
          </w:divBdr>
          <w:divsChild>
            <w:div w:id="1050613156">
              <w:marLeft w:val="0"/>
              <w:marRight w:val="0"/>
              <w:marTop w:val="0"/>
              <w:marBottom w:val="0"/>
              <w:divBdr>
                <w:top w:val="none" w:sz="0" w:space="0" w:color="auto"/>
                <w:left w:val="none" w:sz="0" w:space="0" w:color="auto"/>
                <w:bottom w:val="none" w:sz="0" w:space="0" w:color="auto"/>
                <w:right w:val="none" w:sz="0" w:space="0" w:color="auto"/>
              </w:divBdr>
            </w:div>
            <w:div w:id="1108743208">
              <w:marLeft w:val="0"/>
              <w:marRight w:val="0"/>
              <w:marTop w:val="0"/>
              <w:marBottom w:val="0"/>
              <w:divBdr>
                <w:top w:val="none" w:sz="0" w:space="0" w:color="auto"/>
                <w:left w:val="none" w:sz="0" w:space="0" w:color="auto"/>
                <w:bottom w:val="none" w:sz="0" w:space="0" w:color="auto"/>
                <w:right w:val="none" w:sz="0" w:space="0" w:color="auto"/>
              </w:divBdr>
            </w:div>
          </w:divsChild>
        </w:div>
        <w:div w:id="1539658790">
          <w:marLeft w:val="0"/>
          <w:marRight w:val="0"/>
          <w:marTop w:val="0"/>
          <w:marBottom w:val="0"/>
          <w:divBdr>
            <w:top w:val="none" w:sz="0" w:space="0" w:color="auto"/>
            <w:left w:val="none" w:sz="0" w:space="0" w:color="auto"/>
            <w:bottom w:val="none" w:sz="0" w:space="0" w:color="auto"/>
            <w:right w:val="none" w:sz="0" w:space="0" w:color="auto"/>
          </w:divBdr>
        </w:div>
      </w:divsChild>
    </w:div>
    <w:div w:id="1694763902">
      <w:bodyDiv w:val="1"/>
      <w:marLeft w:val="0"/>
      <w:marRight w:val="0"/>
      <w:marTop w:val="0"/>
      <w:marBottom w:val="0"/>
      <w:divBdr>
        <w:top w:val="none" w:sz="0" w:space="0" w:color="auto"/>
        <w:left w:val="none" w:sz="0" w:space="0" w:color="auto"/>
        <w:bottom w:val="none" w:sz="0" w:space="0" w:color="auto"/>
        <w:right w:val="none" w:sz="0" w:space="0" w:color="auto"/>
      </w:divBdr>
    </w:div>
    <w:div w:id="1785153854">
      <w:bodyDiv w:val="1"/>
      <w:marLeft w:val="0"/>
      <w:marRight w:val="0"/>
      <w:marTop w:val="0"/>
      <w:marBottom w:val="0"/>
      <w:divBdr>
        <w:top w:val="none" w:sz="0" w:space="0" w:color="auto"/>
        <w:left w:val="none" w:sz="0" w:space="0" w:color="auto"/>
        <w:bottom w:val="none" w:sz="0" w:space="0" w:color="auto"/>
        <w:right w:val="none" w:sz="0" w:space="0" w:color="auto"/>
      </w:divBdr>
    </w:div>
    <w:div w:id="1910309026">
      <w:bodyDiv w:val="1"/>
      <w:marLeft w:val="0"/>
      <w:marRight w:val="0"/>
      <w:marTop w:val="0"/>
      <w:marBottom w:val="0"/>
      <w:divBdr>
        <w:top w:val="none" w:sz="0" w:space="0" w:color="auto"/>
        <w:left w:val="none" w:sz="0" w:space="0" w:color="auto"/>
        <w:bottom w:val="none" w:sz="0" w:space="0" w:color="auto"/>
        <w:right w:val="none" w:sz="0" w:space="0" w:color="auto"/>
      </w:divBdr>
    </w:div>
    <w:div w:id="2122021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hyperlink" Target="https://clinicaltrials.gov/ct2/show/NCT02904369" TargetMode="External"/><Relationship Id="rId18" Type="http://schemas.openxmlformats.org/officeDocument/2006/relationships/chart" Target="charts/chart1.xm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regist2.virology-education.com/presentations/2019/20AntiviralPK/30_Yager.pdf"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hyperlink" Target="https://www.ema.europa.eu/en/documents/assessment-report/vemlidy-epar-public-assessment-report_en.pdf" TargetMode="External"/><Relationship Id="rId10" Type="http://schemas.microsoft.com/office/2016/09/relationships/commentsIds" Target="commentsIds.xml"/><Relationship Id="rId19" Type="http://schemas.openxmlformats.org/officeDocument/2006/relationships/chart" Target="charts/chart2.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hyperlink" Target="https://www.cdc.gov/nchs/data/series/sr_03/sr03_039.pdf" TargetMode="External"/><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3"/>
          <c:order val="0"/>
          <c:tx>
            <c:strRef>
              <c:f>TAF!$B$1</c:f>
              <c:strCache>
                <c:ptCount val="1"/>
                <c:pt idx="0">
                  <c:v>Simulated TAF mean</c:v>
                </c:pt>
              </c:strCache>
            </c:strRef>
          </c:tx>
          <c:spPr>
            <a:ln w="28575">
              <a:solidFill>
                <a:srgbClr val="0070C0"/>
              </a:solidFill>
            </a:ln>
          </c:spPr>
          <c:marker>
            <c:symbol val="none"/>
          </c:marker>
          <c:xVal>
            <c:numRef>
              <c:f>TAF!$A$2:$A$674</c:f>
              <c:numCache>
                <c:formatCode>General</c:formatCode>
                <c:ptCount val="673"/>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0.79166666666666663</c:v>
                </c:pt>
                <c:pt idx="20">
                  <c:v>0.83333333333333337</c:v>
                </c:pt>
                <c:pt idx="21">
                  <c:v>0.875</c:v>
                </c:pt>
                <c:pt idx="22">
                  <c:v>0.91666666666666663</c:v>
                </c:pt>
                <c:pt idx="23">
                  <c:v>0.95833333333333337</c:v>
                </c:pt>
                <c:pt idx="24">
                  <c:v>1</c:v>
                </c:pt>
                <c:pt idx="25">
                  <c:v>1.0416666666666667</c:v>
                </c:pt>
                <c:pt idx="26">
                  <c:v>1.0833333333333333</c:v>
                </c:pt>
                <c:pt idx="27">
                  <c:v>1.125</c:v>
                </c:pt>
                <c:pt idx="28">
                  <c:v>1.1666666666666667</c:v>
                </c:pt>
                <c:pt idx="29">
                  <c:v>1.2083333333333333</c:v>
                </c:pt>
                <c:pt idx="30">
                  <c:v>1.25</c:v>
                </c:pt>
                <c:pt idx="31">
                  <c:v>1.2916666666666667</c:v>
                </c:pt>
                <c:pt idx="32">
                  <c:v>1.3333333333333333</c:v>
                </c:pt>
                <c:pt idx="33">
                  <c:v>1.375</c:v>
                </c:pt>
                <c:pt idx="34">
                  <c:v>1.4166666666666667</c:v>
                </c:pt>
                <c:pt idx="35">
                  <c:v>1.4583333333333333</c:v>
                </c:pt>
                <c:pt idx="36">
                  <c:v>1.5</c:v>
                </c:pt>
                <c:pt idx="37">
                  <c:v>1.5416666666666667</c:v>
                </c:pt>
                <c:pt idx="38">
                  <c:v>1.5833333333333333</c:v>
                </c:pt>
                <c:pt idx="39">
                  <c:v>1.625</c:v>
                </c:pt>
                <c:pt idx="40">
                  <c:v>1.6666666666666667</c:v>
                </c:pt>
                <c:pt idx="41">
                  <c:v>1.7083333333333333</c:v>
                </c:pt>
                <c:pt idx="42">
                  <c:v>1.75</c:v>
                </c:pt>
                <c:pt idx="43">
                  <c:v>1.7916666666666667</c:v>
                </c:pt>
                <c:pt idx="44">
                  <c:v>1.8333333333333333</c:v>
                </c:pt>
                <c:pt idx="45">
                  <c:v>1.875</c:v>
                </c:pt>
                <c:pt idx="46">
                  <c:v>1.9166666666666667</c:v>
                </c:pt>
                <c:pt idx="47">
                  <c:v>1.9583333333333333</c:v>
                </c:pt>
                <c:pt idx="48">
                  <c:v>2</c:v>
                </c:pt>
                <c:pt idx="49">
                  <c:v>2.0416666666666665</c:v>
                </c:pt>
                <c:pt idx="50">
                  <c:v>2.0833333333333335</c:v>
                </c:pt>
                <c:pt idx="51">
                  <c:v>2.125</c:v>
                </c:pt>
                <c:pt idx="52">
                  <c:v>2.1666666666666665</c:v>
                </c:pt>
                <c:pt idx="53">
                  <c:v>2.2083333333333335</c:v>
                </c:pt>
                <c:pt idx="54">
                  <c:v>2.25</c:v>
                </c:pt>
                <c:pt idx="55">
                  <c:v>2.2916666666666665</c:v>
                </c:pt>
                <c:pt idx="56">
                  <c:v>2.3333333333333335</c:v>
                </c:pt>
                <c:pt idx="57">
                  <c:v>2.375</c:v>
                </c:pt>
                <c:pt idx="58">
                  <c:v>2.4166666666666665</c:v>
                </c:pt>
                <c:pt idx="59">
                  <c:v>2.4583333333333335</c:v>
                </c:pt>
                <c:pt idx="60">
                  <c:v>2.5</c:v>
                </c:pt>
                <c:pt idx="61">
                  <c:v>2.5416666666666665</c:v>
                </c:pt>
                <c:pt idx="62">
                  <c:v>2.5833333333333335</c:v>
                </c:pt>
                <c:pt idx="63">
                  <c:v>2.625</c:v>
                </c:pt>
                <c:pt idx="64">
                  <c:v>2.6666666666666665</c:v>
                </c:pt>
                <c:pt idx="65">
                  <c:v>2.7083333333333335</c:v>
                </c:pt>
                <c:pt idx="66">
                  <c:v>2.75</c:v>
                </c:pt>
                <c:pt idx="67">
                  <c:v>2.7916666666666665</c:v>
                </c:pt>
                <c:pt idx="68">
                  <c:v>2.8333333333333335</c:v>
                </c:pt>
                <c:pt idx="69">
                  <c:v>2.875</c:v>
                </c:pt>
                <c:pt idx="70">
                  <c:v>2.9166666666666665</c:v>
                </c:pt>
                <c:pt idx="71">
                  <c:v>2.9583333333333335</c:v>
                </c:pt>
                <c:pt idx="72">
                  <c:v>3</c:v>
                </c:pt>
                <c:pt idx="73">
                  <c:v>3.0416666666666665</c:v>
                </c:pt>
                <c:pt idx="74">
                  <c:v>3.0833333333333335</c:v>
                </c:pt>
                <c:pt idx="75">
                  <c:v>3.125</c:v>
                </c:pt>
                <c:pt idx="76">
                  <c:v>3.1666666666666665</c:v>
                </c:pt>
                <c:pt idx="77">
                  <c:v>3.2083333333333335</c:v>
                </c:pt>
                <c:pt idx="78">
                  <c:v>3.25</c:v>
                </c:pt>
                <c:pt idx="79">
                  <c:v>3.2916666666666665</c:v>
                </c:pt>
                <c:pt idx="80">
                  <c:v>3.3333333333333335</c:v>
                </c:pt>
                <c:pt idx="81">
                  <c:v>3.375</c:v>
                </c:pt>
                <c:pt idx="82">
                  <c:v>3.4166666666666665</c:v>
                </c:pt>
                <c:pt idx="83">
                  <c:v>3.4583333333333335</c:v>
                </c:pt>
                <c:pt idx="84">
                  <c:v>3.5</c:v>
                </c:pt>
                <c:pt idx="85">
                  <c:v>3.5416666666666665</c:v>
                </c:pt>
                <c:pt idx="86">
                  <c:v>3.5833333333333335</c:v>
                </c:pt>
                <c:pt idx="87">
                  <c:v>3.625</c:v>
                </c:pt>
                <c:pt idx="88">
                  <c:v>3.6666666666666665</c:v>
                </c:pt>
                <c:pt idx="89">
                  <c:v>3.7083333333333335</c:v>
                </c:pt>
                <c:pt idx="90">
                  <c:v>3.75</c:v>
                </c:pt>
                <c:pt idx="91">
                  <c:v>3.7916666666666665</c:v>
                </c:pt>
                <c:pt idx="92">
                  <c:v>3.8333333333333335</c:v>
                </c:pt>
                <c:pt idx="93">
                  <c:v>3.875</c:v>
                </c:pt>
                <c:pt idx="94">
                  <c:v>3.9166666666666665</c:v>
                </c:pt>
                <c:pt idx="95">
                  <c:v>3.9583333333333335</c:v>
                </c:pt>
                <c:pt idx="96">
                  <c:v>4</c:v>
                </c:pt>
                <c:pt idx="97">
                  <c:v>4.041666666666667</c:v>
                </c:pt>
                <c:pt idx="98">
                  <c:v>4.083333333333333</c:v>
                </c:pt>
                <c:pt idx="99">
                  <c:v>4.125</c:v>
                </c:pt>
                <c:pt idx="100">
                  <c:v>4.166666666666667</c:v>
                </c:pt>
                <c:pt idx="101">
                  <c:v>4.208333333333333</c:v>
                </c:pt>
                <c:pt idx="102">
                  <c:v>4.25</c:v>
                </c:pt>
                <c:pt idx="103">
                  <c:v>4.291666666666667</c:v>
                </c:pt>
                <c:pt idx="104">
                  <c:v>4.333333333333333</c:v>
                </c:pt>
                <c:pt idx="105">
                  <c:v>4.375</c:v>
                </c:pt>
                <c:pt idx="106">
                  <c:v>4.416666666666667</c:v>
                </c:pt>
                <c:pt idx="107">
                  <c:v>4.458333333333333</c:v>
                </c:pt>
                <c:pt idx="108">
                  <c:v>4.5</c:v>
                </c:pt>
                <c:pt idx="109">
                  <c:v>4.541666666666667</c:v>
                </c:pt>
                <c:pt idx="110">
                  <c:v>4.583333333333333</c:v>
                </c:pt>
                <c:pt idx="111">
                  <c:v>4.625</c:v>
                </c:pt>
                <c:pt idx="112">
                  <c:v>4.666666666666667</c:v>
                </c:pt>
                <c:pt idx="113">
                  <c:v>4.708333333333333</c:v>
                </c:pt>
                <c:pt idx="114">
                  <c:v>4.75</c:v>
                </c:pt>
                <c:pt idx="115">
                  <c:v>4.791666666666667</c:v>
                </c:pt>
                <c:pt idx="116">
                  <c:v>4.833333333333333</c:v>
                </c:pt>
                <c:pt idx="117">
                  <c:v>4.875</c:v>
                </c:pt>
                <c:pt idx="118">
                  <c:v>4.916666666666667</c:v>
                </c:pt>
                <c:pt idx="119">
                  <c:v>4.958333333333333</c:v>
                </c:pt>
                <c:pt idx="120">
                  <c:v>5</c:v>
                </c:pt>
                <c:pt idx="121">
                  <c:v>5.041666666666667</c:v>
                </c:pt>
                <c:pt idx="122">
                  <c:v>5.083333333333333</c:v>
                </c:pt>
                <c:pt idx="123">
                  <c:v>5.125</c:v>
                </c:pt>
                <c:pt idx="124">
                  <c:v>5.166666666666667</c:v>
                </c:pt>
                <c:pt idx="125">
                  <c:v>5.208333333333333</c:v>
                </c:pt>
                <c:pt idx="126">
                  <c:v>5.25</c:v>
                </c:pt>
                <c:pt idx="127">
                  <c:v>5.291666666666667</c:v>
                </c:pt>
                <c:pt idx="128">
                  <c:v>5.333333333333333</c:v>
                </c:pt>
                <c:pt idx="129">
                  <c:v>5.375</c:v>
                </c:pt>
                <c:pt idx="130">
                  <c:v>5.416666666666667</c:v>
                </c:pt>
                <c:pt idx="131">
                  <c:v>5.458333333333333</c:v>
                </c:pt>
                <c:pt idx="132">
                  <c:v>5.5</c:v>
                </c:pt>
                <c:pt idx="133">
                  <c:v>5.541666666666667</c:v>
                </c:pt>
                <c:pt idx="134">
                  <c:v>5.583333333333333</c:v>
                </c:pt>
                <c:pt idx="135">
                  <c:v>5.625</c:v>
                </c:pt>
                <c:pt idx="136">
                  <c:v>5.666666666666667</c:v>
                </c:pt>
                <c:pt idx="137">
                  <c:v>5.708333333333333</c:v>
                </c:pt>
                <c:pt idx="138">
                  <c:v>5.75</c:v>
                </c:pt>
                <c:pt idx="139">
                  <c:v>5.791666666666667</c:v>
                </c:pt>
                <c:pt idx="140">
                  <c:v>5.833333333333333</c:v>
                </c:pt>
                <c:pt idx="141">
                  <c:v>5.875</c:v>
                </c:pt>
                <c:pt idx="142">
                  <c:v>5.916666666666667</c:v>
                </c:pt>
                <c:pt idx="143">
                  <c:v>5.958333333333333</c:v>
                </c:pt>
                <c:pt idx="144">
                  <c:v>6</c:v>
                </c:pt>
                <c:pt idx="145">
                  <c:v>6.041666666666667</c:v>
                </c:pt>
                <c:pt idx="146">
                  <c:v>6.083333333333333</c:v>
                </c:pt>
                <c:pt idx="147">
                  <c:v>6.125</c:v>
                </c:pt>
                <c:pt idx="148">
                  <c:v>6.166666666666667</c:v>
                </c:pt>
                <c:pt idx="149">
                  <c:v>6.208333333333333</c:v>
                </c:pt>
                <c:pt idx="150">
                  <c:v>6.25</c:v>
                </c:pt>
                <c:pt idx="151">
                  <c:v>6.291666666666667</c:v>
                </c:pt>
                <c:pt idx="152">
                  <c:v>6.333333333333333</c:v>
                </c:pt>
                <c:pt idx="153">
                  <c:v>6.375</c:v>
                </c:pt>
                <c:pt idx="154">
                  <c:v>6.416666666666667</c:v>
                </c:pt>
                <c:pt idx="155">
                  <c:v>6.458333333333333</c:v>
                </c:pt>
                <c:pt idx="156">
                  <c:v>6.5</c:v>
                </c:pt>
                <c:pt idx="157">
                  <c:v>6.541666666666667</c:v>
                </c:pt>
                <c:pt idx="158">
                  <c:v>6.583333333333333</c:v>
                </c:pt>
                <c:pt idx="159">
                  <c:v>6.625</c:v>
                </c:pt>
                <c:pt idx="160">
                  <c:v>6.666666666666667</c:v>
                </c:pt>
                <c:pt idx="161">
                  <c:v>6.708333333333333</c:v>
                </c:pt>
                <c:pt idx="162">
                  <c:v>6.75</c:v>
                </c:pt>
                <c:pt idx="163">
                  <c:v>6.791666666666667</c:v>
                </c:pt>
                <c:pt idx="164">
                  <c:v>6.833333333333333</c:v>
                </c:pt>
                <c:pt idx="165">
                  <c:v>6.875</c:v>
                </c:pt>
                <c:pt idx="166">
                  <c:v>6.916666666666667</c:v>
                </c:pt>
                <c:pt idx="167">
                  <c:v>6.958333333333333</c:v>
                </c:pt>
                <c:pt idx="168">
                  <c:v>7</c:v>
                </c:pt>
                <c:pt idx="169">
                  <c:v>7.041666666666667</c:v>
                </c:pt>
                <c:pt idx="170">
                  <c:v>7.083333333333333</c:v>
                </c:pt>
                <c:pt idx="171">
                  <c:v>7.125</c:v>
                </c:pt>
                <c:pt idx="172">
                  <c:v>7.166666666666667</c:v>
                </c:pt>
                <c:pt idx="173">
                  <c:v>7.208333333333333</c:v>
                </c:pt>
                <c:pt idx="174">
                  <c:v>7.25</c:v>
                </c:pt>
                <c:pt idx="175">
                  <c:v>7.291666666666667</c:v>
                </c:pt>
                <c:pt idx="176">
                  <c:v>7.333333333333333</c:v>
                </c:pt>
                <c:pt idx="177">
                  <c:v>7.375</c:v>
                </c:pt>
                <c:pt idx="178">
                  <c:v>7.416666666666667</c:v>
                </c:pt>
                <c:pt idx="179">
                  <c:v>7.458333333333333</c:v>
                </c:pt>
                <c:pt idx="180">
                  <c:v>7.5</c:v>
                </c:pt>
                <c:pt idx="181">
                  <c:v>7.541666666666667</c:v>
                </c:pt>
                <c:pt idx="182">
                  <c:v>7.583333333333333</c:v>
                </c:pt>
                <c:pt idx="183">
                  <c:v>7.625</c:v>
                </c:pt>
                <c:pt idx="184">
                  <c:v>7.666666666666667</c:v>
                </c:pt>
                <c:pt idx="185">
                  <c:v>7.708333333333333</c:v>
                </c:pt>
                <c:pt idx="186">
                  <c:v>7.75</c:v>
                </c:pt>
                <c:pt idx="187">
                  <c:v>7.791666666666667</c:v>
                </c:pt>
                <c:pt idx="188">
                  <c:v>7.833333333333333</c:v>
                </c:pt>
                <c:pt idx="189">
                  <c:v>7.875</c:v>
                </c:pt>
                <c:pt idx="190">
                  <c:v>7.916666666666667</c:v>
                </c:pt>
                <c:pt idx="191">
                  <c:v>7.958333333333333</c:v>
                </c:pt>
                <c:pt idx="192">
                  <c:v>8</c:v>
                </c:pt>
                <c:pt idx="193">
                  <c:v>8.0416666666666661</c:v>
                </c:pt>
                <c:pt idx="194">
                  <c:v>8.0833333333333339</c:v>
                </c:pt>
                <c:pt idx="195">
                  <c:v>8.125</c:v>
                </c:pt>
                <c:pt idx="196">
                  <c:v>8.1666666666666661</c:v>
                </c:pt>
                <c:pt idx="197">
                  <c:v>8.2083333333333339</c:v>
                </c:pt>
                <c:pt idx="198">
                  <c:v>8.25</c:v>
                </c:pt>
                <c:pt idx="199">
                  <c:v>8.2916666666666661</c:v>
                </c:pt>
                <c:pt idx="200">
                  <c:v>8.3333333333333339</c:v>
                </c:pt>
                <c:pt idx="201">
                  <c:v>8.375</c:v>
                </c:pt>
                <c:pt idx="202">
                  <c:v>8.4166666666666661</c:v>
                </c:pt>
                <c:pt idx="203">
                  <c:v>8.4583333333333339</c:v>
                </c:pt>
                <c:pt idx="204">
                  <c:v>8.5</c:v>
                </c:pt>
                <c:pt idx="205">
                  <c:v>8.5416666666666661</c:v>
                </c:pt>
                <c:pt idx="206">
                  <c:v>8.5833333333333339</c:v>
                </c:pt>
                <c:pt idx="207">
                  <c:v>8.625</c:v>
                </c:pt>
                <c:pt idx="208">
                  <c:v>8.6666666666666661</c:v>
                </c:pt>
                <c:pt idx="209">
                  <c:v>8.7083333333333339</c:v>
                </c:pt>
                <c:pt idx="210">
                  <c:v>8.75</c:v>
                </c:pt>
                <c:pt idx="211">
                  <c:v>8.7916666666666661</c:v>
                </c:pt>
                <c:pt idx="212">
                  <c:v>8.8333333333333339</c:v>
                </c:pt>
                <c:pt idx="213">
                  <c:v>8.875</c:v>
                </c:pt>
                <c:pt idx="214">
                  <c:v>8.9166666666666661</c:v>
                </c:pt>
                <c:pt idx="215">
                  <c:v>8.9583333333333339</c:v>
                </c:pt>
                <c:pt idx="216">
                  <c:v>9</c:v>
                </c:pt>
                <c:pt idx="217">
                  <c:v>9.0416666666666661</c:v>
                </c:pt>
                <c:pt idx="218">
                  <c:v>9.0833333333333339</c:v>
                </c:pt>
                <c:pt idx="219">
                  <c:v>9.125</c:v>
                </c:pt>
                <c:pt idx="220">
                  <c:v>9.1666666666666661</c:v>
                </c:pt>
                <c:pt idx="221">
                  <c:v>9.2083333333333339</c:v>
                </c:pt>
                <c:pt idx="222">
                  <c:v>9.25</c:v>
                </c:pt>
                <c:pt idx="223">
                  <c:v>9.2916666666666661</c:v>
                </c:pt>
                <c:pt idx="224">
                  <c:v>9.3333333333333339</c:v>
                </c:pt>
                <c:pt idx="225">
                  <c:v>9.375</c:v>
                </c:pt>
                <c:pt idx="226">
                  <c:v>9.4166666666666661</c:v>
                </c:pt>
                <c:pt idx="227">
                  <c:v>9.4583333333333339</c:v>
                </c:pt>
                <c:pt idx="228">
                  <c:v>9.5</c:v>
                </c:pt>
                <c:pt idx="229">
                  <c:v>9.5416666666666661</c:v>
                </c:pt>
                <c:pt idx="230">
                  <c:v>9.5833333333333339</c:v>
                </c:pt>
                <c:pt idx="231">
                  <c:v>9.625</c:v>
                </c:pt>
                <c:pt idx="232">
                  <c:v>9.6666666666666661</c:v>
                </c:pt>
                <c:pt idx="233">
                  <c:v>9.7083333333333339</c:v>
                </c:pt>
                <c:pt idx="234">
                  <c:v>9.75</c:v>
                </c:pt>
                <c:pt idx="235">
                  <c:v>9.7916666666666661</c:v>
                </c:pt>
                <c:pt idx="236">
                  <c:v>9.8333333333333339</c:v>
                </c:pt>
                <c:pt idx="237">
                  <c:v>9.875</c:v>
                </c:pt>
                <c:pt idx="238">
                  <c:v>9.9166666666666661</c:v>
                </c:pt>
                <c:pt idx="239">
                  <c:v>9.9583333333333339</c:v>
                </c:pt>
                <c:pt idx="240">
                  <c:v>10</c:v>
                </c:pt>
                <c:pt idx="241">
                  <c:v>10.041666666666666</c:v>
                </c:pt>
                <c:pt idx="242">
                  <c:v>10.083333333333334</c:v>
                </c:pt>
                <c:pt idx="243">
                  <c:v>10.125</c:v>
                </c:pt>
                <c:pt idx="244">
                  <c:v>10.166666666666666</c:v>
                </c:pt>
                <c:pt idx="245">
                  <c:v>10.208333333333334</c:v>
                </c:pt>
                <c:pt idx="246">
                  <c:v>10.25</c:v>
                </c:pt>
                <c:pt idx="247">
                  <c:v>10.291666666666666</c:v>
                </c:pt>
                <c:pt idx="248">
                  <c:v>10.333333333333334</c:v>
                </c:pt>
                <c:pt idx="249">
                  <c:v>10.375</c:v>
                </c:pt>
                <c:pt idx="250">
                  <c:v>10.416666666666666</c:v>
                </c:pt>
                <c:pt idx="251">
                  <c:v>10.458333333333334</c:v>
                </c:pt>
                <c:pt idx="252">
                  <c:v>10.5</c:v>
                </c:pt>
                <c:pt idx="253">
                  <c:v>10.541666666666666</c:v>
                </c:pt>
                <c:pt idx="254">
                  <c:v>10.583333333333334</c:v>
                </c:pt>
                <c:pt idx="255">
                  <c:v>10.625</c:v>
                </c:pt>
                <c:pt idx="256">
                  <c:v>10.666666666666666</c:v>
                </c:pt>
                <c:pt idx="257">
                  <c:v>10.708333333333334</c:v>
                </c:pt>
                <c:pt idx="258">
                  <c:v>10.75</c:v>
                </c:pt>
                <c:pt idx="259">
                  <c:v>10.791666666666666</c:v>
                </c:pt>
                <c:pt idx="260">
                  <c:v>10.833333333333334</c:v>
                </c:pt>
                <c:pt idx="261">
                  <c:v>10.875</c:v>
                </c:pt>
                <c:pt idx="262">
                  <c:v>10.916666666666666</c:v>
                </c:pt>
                <c:pt idx="263">
                  <c:v>10.958333333333334</c:v>
                </c:pt>
                <c:pt idx="264">
                  <c:v>11</c:v>
                </c:pt>
                <c:pt idx="265">
                  <c:v>11.041666666666666</c:v>
                </c:pt>
                <c:pt idx="266">
                  <c:v>11.083333333333334</c:v>
                </c:pt>
                <c:pt idx="267">
                  <c:v>11.125</c:v>
                </c:pt>
                <c:pt idx="268">
                  <c:v>11.166666666666666</c:v>
                </c:pt>
                <c:pt idx="269">
                  <c:v>11.208333333333334</c:v>
                </c:pt>
                <c:pt idx="270">
                  <c:v>11.25</c:v>
                </c:pt>
                <c:pt idx="271">
                  <c:v>11.291666666666666</c:v>
                </c:pt>
                <c:pt idx="272">
                  <c:v>11.333333333333334</c:v>
                </c:pt>
                <c:pt idx="273">
                  <c:v>11.375</c:v>
                </c:pt>
                <c:pt idx="274">
                  <c:v>11.416666666666666</c:v>
                </c:pt>
                <c:pt idx="275">
                  <c:v>11.458333333333334</c:v>
                </c:pt>
                <c:pt idx="276">
                  <c:v>11.5</c:v>
                </c:pt>
                <c:pt idx="277">
                  <c:v>11.541666666666666</c:v>
                </c:pt>
                <c:pt idx="278">
                  <c:v>11.583333333333334</c:v>
                </c:pt>
                <c:pt idx="279">
                  <c:v>11.625</c:v>
                </c:pt>
                <c:pt idx="280">
                  <c:v>11.666666666666666</c:v>
                </c:pt>
                <c:pt idx="281">
                  <c:v>11.708333333333334</c:v>
                </c:pt>
                <c:pt idx="282">
                  <c:v>11.75</c:v>
                </c:pt>
                <c:pt idx="283">
                  <c:v>11.791666666666666</c:v>
                </c:pt>
                <c:pt idx="284">
                  <c:v>11.833333333333334</c:v>
                </c:pt>
                <c:pt idx="285">
                  <c:v>11.875</c:v>
                </c:pt>
                <c:pt idx="286">
                  <c:v>11.916666666666666</c:v>
                </c:pt>
                <c:pt idx="287">
                  <c:v>11.958333333333334</c:v>
                </c:pt>
                <c:pt idx="288">
                  <c:v>12</c:v>
                </c:pt>
                <c:pt idx="289">
                  <c:v>12.041666666666666</c:v>
                </c:pt>
                <c:pt idx="290">
                  <c:v>12.083333333333334</c:v>
                </c:pt>
                <c:pt idx="291">
                  <c:v>12.125</c:v>
                </c:pt>
                <c:pt idx="292">
                  <c:v>12.166666666666666</c:v>
                </c:pt>
                <c:pt idx="293">
                  <c:v>12.208333333333334</c:v>
                </c:pt>
                <c:pt idx="294">
                  <c:v>12.25</c:v>
                </c:pt>
                <c:pt idx="295">
                  <c:v>12.291666666666666</c:v>
                </c:pt>
                <c:pt idx="296">
                  <c:v>12.333333333333334</c:v>
                </c:pt>
                <c:pt idx="297">
                  <c:v>12.375</c:v>
                </c:pt>
                <c:pt idx="298">
                  <c:v>12.416666666666666</c:v>
                </c:pt>
                <c:pt idx="299">
                  <c:v>12.458333333333334</c:v>
                </c:pt>
                <c:pt idx="300">
                  <c:v>12.5</c:v>
                </c:pt>
                <c:pt idx="301">
                  <c:v>12.541666666666666</c:v>
                </c:pt>
                <c:pt idx="302">
                  <c:v>12.583333333333334</c:v>
                </c:pt>
                <c:pt idx="303">
                  <c:v>12.625</c:v>
                </c:pt>
                <c:pt idx="304">
                  <c:v>12.666666666666666</c:v>
                </c:pt>
                <c:pt idx="305">
                  <c:v>12.708333333333334</c:v>
                </c:pt>
                <c:pt idx="306">
                  <c:v>12.75</c:v>
                </c:pt>
                <c:pt idx="307">
                  <c:v>12.791666666666666</c:v>
                </c:pt>
                <c:pt idx="308">
                  <c:v>12.833333333333334</c:v>
                </c:pt>
                <c:pt idx="309">
                  <c:v>12.875</c:v>
                </c:pt>
                <c:pt idx="310">
                  <c:v>12.916666666666666</c:v>
                </c:pt>
                <c:pt idx="311">
                  <c:v>12.958333333333334</c:v>
                </c:pt>
                <c:pt idx="312">
                  <c:v>13</c:v>
                </c:pt>
                <c:pt idx="313">
                  <c:v>13.041666666666666</c:v>
                </c:pt>
                <c:pt idx="314">
                  <c:v>13.083333333333334</c:v>
                </c:pt>
                <c:pt idx="315">
                  <c:v>13.125</c:v>
                </c:pt>
                <c:pt idx="316">
                  <c:v>13.166666666666666</c:v>
                </c:pt>
                <c:pt idx="317">
                  <c:v>13.208333333333334</c:v>
                </c:pt>
                <c:pt idx="318">
                  <c:v>13.25</c:v>
                </c:pt>
                <c:pt idx="319">
                  <c:v>13.291666666666666</c:v>
                </c:pt>
                <c:pt idx="320">
                  <c:v>13.333333333333334</c:v>
                </c:pt>
                <c:pt idx="321">
                  <c:v>13.375</c:v>
                </c:pt>
                <c:pt idx="322">
                  <c:v>13.416666666666666</c:v>
                </c:pt>
                <c:pt idx="323">
                  <c:v>13.458333333333334</c:v>
                </c:pt>
                <c:pt idx="324">
                  <c:v>13.5</c:v>
                </c:pt>
                <c:pt idx="325">
                  <c:v>13.541666666666666</c:v>
                </c:pt>
                <c:pt idx="326">
                  <c:v>13.583333333333334</c:v>
                </c:pt>
                <c:pt idx="327">
                  <c:v>13.625</c:v>
                </c:pt>
                <c:pt idx="328">
                  <c:v>13.666666666666666</c:v>
                </c:pt>
                <c:pt idx="329">
                  <c:v>13.708333333333334</c:v>
                </c:pt>
                <c:pt idx="330">
                  <c:v>13.75</c:v>
                </c:pt>
                <c:pt idx="331">
                  <c:v>13.791666666666666</c:v>
                </c:pt>
                <c:pt idx="332">
                  <c:v>13.833333333333334</c:v>
                </c:pt>
                <c:pt idx="333">
                  <c:v>13.875</c:v>
                </c:pt>
                <c:pt idx="334">
                  <c:v>13.916666666666666</c:v>
                </c:pt>
                <c:pt idx="335">
                  <c:v>13.958333333333334</c:v>
                </c:pt>
                <c:pt idx="336">
                  <c:v>14</c:v>
                </c:pt>
                <c:pt idx="337">
                  <c:v>14.041666666666666</c:v>
                </c:pt>
                <c:pt idx="338">
                  <c:v>14.083333333333334</c:v>
                </c:pt>
                <c:pt idx="339">
                  <c:v>14.125</c:v>
                </c:pt>
                <c:pt idx="340">
                  <c:v>14.166666666666666</c:v>
                </c:pt>
                <c:pt idx="341">
                  <c:v>14.208333333333334</c:v>
                </c:pt>
                <c:pt idx="342">
                  <c:v>14.25</c:v>
                </c:pt>
                <c:pt idx="343">
                  <c:v>14.291666666666666</c:v>
                </c:pt>
                <c:pt idx="344">
                  <c:v>14.333333333333334</c:v>
                </c:pt>
                <c:pt idx="345">
                  <c:v>14.375</c:v>
                </c:pt>
                <c:pt idx="346">
                  <c:v>14.416666666666666</c:v>
                </c:pt>
                <c:pt idx="347">
                  <c:v>14.458333333333334</c:v>
                </c:pt>
                <c:pt idx="348">
                  <c:v>14.5</c:v>
                </c:pt>
                <c:pt idx="349">
                  <c:v>14.541666666666666</c:v>
                </c:pt>
                <c:pt idx="350">
                  <c:v>14.583333333333334</c:v>
                </c:pt>
                <c:pt idx="351">
                  <c:v>14.625</c:v>
                </c:pt>
                <c:pt idx="352">
                  <c:v>14.666666666666666</c:v>
                </c:pt>
                <c:pt idx="353">
                  <c:v>14.708333333333334</c:v>
                </c:pt>
                <c:pt idx="354">
                  <c:v>14.75</c:v>
                </c:pt>
                <c:pt idx="355">
                  <c:v>14.791666666666666</c:v>
                </c:pt>
                <c:pt idx="356">
                  <c:v>14.833333333333334</c:v>
                </c:pt>
                <c:pt idx="357">
                  <c:v>14.875</c:v>
                </c:pt>
                <c:pt idx="358">
                  <c:v>14.916666666666666</c:v>
                </c:pt>
                <c:pt idx="359">
                  <c:v>14.958333333333334</c:v>
                </c:pt>
                <c:pt idx="360">
                  <c:v>15</c:v>
                </c:pt>
                <c:pt idx="361">
                  <c:v>15.041666666666666</c:v>
                </c:pt>
                <c:pt idx="362">
                  <c:v>15.083333333333334</c:v>
                </c:pt>
                <c:pt idx="363">
                  <c:v>15.125</c:v>
                </c:pt>
                <c:pt idx="364">
                  <c:v>15.166666666666666</c:v>
                </c:pt>
                <c:pt idx="365">
                  <c:v>15.208333333333334</c:v>
                </c:pt>
                <c:pt idx="366">
                  <c:v>15.25</c:v>
                </c:pt>
                <c:pt idx="367">
                  <c:v>15.291666666666666</c:v>
                </c:pt>
                <c:pt idx="368">
                  <c:v>15.333333333333334</c:v>
                </c:pt>
                <c:pt idx="369">
                  <c:v>15.375</c:v>
                </c:pt>
                <c:pt idx="370">
                  <c:v>15.416666666666666</c:v>
                </c:pt>
                <c:pt idx="371">
                  <c:v>15.458333333333334</c:v>
                </c:pt>
                <c:pt idx="372">
                  <c:v>15.5</c:v>
                </c:pt>
                <c:pt idx="373">
                  <c:v>15.541666666666666</c:v>
                </c:pt>
                <c:pt idx="374">
                  <c:v>15.583333333333334</c:v>
                </c:pt>
                <c:pt idx="375">
                  <c:v>15.625</c:v>
                </c:pt>
                <c:pt idx="376">
                  <c:v>15.666666666666666</c:v>
                </c:pt>
                <c:pt idx="377">
                  <c:v>15.708333333333334</c:v>
                </c:pt>
                <c:pt idx="378">
                  <c:v>15.75</c:v>
                </c:pt>
                <c:pt idx="379">
                  <c:v>15.791666666666666</c:v>
                </c:pt>
                <c:pt idx="380">
                  <c:v>15.833333333333334</c:v>
                </c:pt>
                <c:pt idx="381">
                  <c:v>15.875</c:v>
                </c:pt>
                <c:pt idx="382">
                  <c:v>15.916666666666666</c:v>
                </c:pt>
                <c:pt idx="383">
                  <c:v>15.958333333333334</c:v>
                </c:pt>
                <c:pt idx="384">
                  <c:v>16</c:v>
                </c:pt>
                <c:pt idx="385">
                  <c:v>16.041666666666668</c:v>
                </c:pt>
                <c:pt idx="386">
                  <c:v>16.083333333333332</c:v>
                </c:pt>
                <c:pt idx="387">
                  <c:v>16.125</c:v>
                </c:pt>
                <c:pt idx="388">
                  <c:v>16.166666666666668</c:v>
                </c:pt>
                <c:pt idx="389">
                  <c:v>16.208333333333332</c:v>
                </c:pt>
                <c:pt idx="390">
                  <c:v>16.25</c:v>
                </c:pt>
                <c:pt idx="391">
                  <c:v>16.291666666666668</c:v>
                </c:pt>
                <c:pt idx="392">
                  <c:v>16.333333333333332</c:v>
                </c:pt>
                <c:pt idx="393">
                  <c:v>16.375</c:v>
                </c:pt>
                <c:pt idx="394">
                  <c:v>16.416666666666668</c:v>
                </c:pt>
                <c:pt idx="395">
                  <c:v>16.458333333333332</c:v>
                </c:pt>
                <c:pt idx="396">
                  <c:v>16.5</c:v>
                </c:pt>
                <c:pt idx="397">
                  <c:v>16.541666666666668</c:v>
                </c:pt>
                <c:pt idx="398">
                  <c:v>16.583333333333332</c:v>
                </c:pt>
                <c:pt idx="399">
                  <c:v>16.625</c:v>
                </c:pt>
                <c:pt idx="400">
                  <c:v>16.666666666666668</c:v>
                </c:pt>
                <c:pt idx="401">
                  <c:v>16.708333333333332</c:v>
                </c:pt>
                <c:pt idx="402">
                  <c:v>16.75</c:v>
                </c:pt>
                <c:pt idx="403">
                  <c:v>16.791666666666668</c:v>
                </c:pt>
                <c:pt idx="404">
                  <c:v>16.833333333333332</c:v>
                </c:pt>
                <c:pt idx="405">
                  <c:v>16.875</c:v>
                </c:pt>
                <c:pt idx="406">
                  <c:v>16.916666666666668</c:v>
                </c:pt>
                <c:pt idx="407">
                  <c:v>16.958333333333332</c:v>
                </c:pt>
                <c:pt idx="408">
                  <c:v>17</c:v>
                </c:pt>
                <c:pt idx="409">
                  <c:v>17.041666666666668</c:v>
                </c:pt>
                <c:pt idx="410">
                  <c:v>17.083333333333332</c:v>
                </c:pt>
                <c:pt idx="411">
                  <c:v>17.125</c:v>
                </c:pt>
                <c:pt idx="412">
                  <c:v>17.166666666666668</c:v>
                </c:pt>
                <c:pt idx="413">
                  <c:v>17.208333333333332</c:v>
                </c:pt>
                <c:pt idx="414">
                  <c:v>17.25</c:v>
                </c:pt>
                <c:pt idx="415">
                  <c:v>17.291666666666668</c:v>
                </c:pt>
                <c:pt idx="416">
                  <c:v>17.333333333333332</c:v>
                </c:pt>
                <c:pt idx="417">
                  <c:v>17.375</c:v>
                </c:pt>
                <c:pt idx="418">
                  <c:v>17.416666666666668</c:v>
                </c:pt>
                <c:pt idx="419">
                  <c:v>17.458333333333332</c:v>
                </c:pt>
                <c:pt idx="420">
                  <c:v>17.5</c:v>
                </c:pt>
                <c:pt idx="421">
                  <c:v>17.541666666666668</c:v>
                </c:pt>
                <c:pt idx="422">
                  <c:v>17.583333333333332</c:v>
                </c:pt>
                <c:pt idx="423">
                  <c:v>17.625</c:v>
                </c:pt>
                <c:pt idx="424">
                  <c:v>17.666666666666668</c:v>
                </c:pt>
                <c:pt idx="425">
                  <c:v>17.708333333333332</c:v>
                </c:pt>
                <c:pt idx="426">
                  <c:v>17.75</c:v>
                </c:pt>
                <c:pt idx="427">
                  <c:v>17.791666666666668</c:v>
                </c:pt>
                <c:pt idx="428">
                  <c:v>17.833333333333332</c:v>
                </c:pt>
                <c:pt idx="429">
                  <c:v>17.875</c:v>
                </c:pt>
                <c:pt idx="430">
                  <c:v>17.916666666666668</c:v>
                </c:pt>
                <c:pt idx="431">
                  <c:v>17.958333333333332</c:v>
                </c:pt>
                <c:pt idx="432">
                  <c:v>18</c:v>
                </c:pt>
                <c:pt idx="433">
                  <c:v>18.041666666666668</c:v>
                </c:pt>
                <c:pt idx="434">
                  <c:v>18.083333333333332</c:v>
                </c:pt>
                <c:pt idx="435">
                  <c:v>18.125</c:v>
                </c:pt>
                <c:pt idx="436">
                  <c:v>18.166666666666668</c:v>
                </c:pt>
                <c:pt idx="437">
                  <c:v>18.208333333333332</c:v>
                </c:pt>
                <c:pt idx="438">
                  <c:v>18.25</c:v>
                </c:pt>
                <c:pt idx="439">
                  <c:v>18.291666666666668</c:v>
                </c:pt>
                <c:pt idx="440">
                  <c:v>18.333333333333332</c:v>
                </c:pt>
                <c:pt idx="441">
                  <c:v>18.375</c:v>
                </c:pt>
                <c:pt idx="442">
                  <c:v>18.416666666666668</c:v>
                </c:pt>
                <c:pt idx="443">
                  <c:v>18.458333333333332</c:v>
                </c:pt>
                <c:pt idx="444">
                  <c:v>18.5</c:v>
                </c:pt>
                <c:pt idx="445">
                  <c:v>18.541666666666668</c:v>
                </c:pt>
                <c:pt idx="446">
                  <c:v>18.583333333333332</c:v>
                </c:pt>
                <c:pt idx="447">
                  <c:v>18.625</c:v>
                </c:pt>
                <c:pt idx="448">
                  <c:v>18.666666666666668</c:v>
                </c:pt>
                <c:pt idx="449">
                  <c:v>18.708333333333332</c:v>
                </c:pt>
                <c:pt idx="450">
                  <c:v>18.75</c:v>
                </c:pt>
                <c:pt idx="451">
                  <c:v>18.791666666666668</c:v>
                </c:pt>
                <c:pt idx="452">
                  <c:v>18.833333333333332</c:v>
                </c:pt>
                <c:pt idx="453">
                  <c:v>18.875</c:v>
                </c:pt>
                <c:pt idx="454">
                  <c:v>18.916666666666668</c:v>
                </c:pt>
                <c:pt idx="455">
                  <c:v>18.958333333333332</c:v>
                </c:pt>
                <c:pt idx="456">
                  <c:v>19</c:v>
                </c:pt>
                <c:pt idx="457">
                  <c:v>19.041666666666668</c:v>
                </c:pt>
                <c:pt idx="458">
                  <c:v>19.083333333333332</c:v>
                </c:pt>
                <c:pt idx="459">
                  <c:v>19.125</c:v>
                </c:pt>
                <c:pt idx="460">
                  <c:v>19.166666666666668</c:v>
                </c:pt>
                <c:pt idx="461">
                  <c:v>19.208333333333332</c:v>
                </c:pt>
                <c:pt idx="462">
                  <c:v>19.25</c:v>
                </c:pt>
                <c:pt idx="463">
                  <c:v>19.291666666666668</c:v>
                </c:pt>
                <c:pt idx="464">
                  <c:v>19.333333333333332</c:v>
                </c:pt>
                <c:pt idx="465">
                  <c:v>19.375</c:v>
                </c:pt>
                <c:pt idx="466">
                  <c:v>19.416666666666668</c:v>
                </c:pt>
                <c:pt idx="467">
                  <c:v>19.458333333333332</c:v>
                </c:pt>
                <c:pt idx="468">
                  <c:v>19.5</c:v>
                </c:pt>
                <c:pt idx="469">
                  <c:v>19.541666666666668</c:v>
                </c:pt>
                <c:pt idx="470">
                  <c:v>19.583333333333332</c:v>
                </c:pt>
                <c:pt idx="471">
                  <c:v>19.625</c:v>
                </c:pt>
                <c:pt idx="472">
                  <c:v>19.666666666666668</c:v>
                </c:pt>
                <c:pt idx="473">
                  <c:v>19.708333333333332</c:v>
                </c:pt>
                <c:pt idx="474">
                  <c:v>19.75</c:v>
                </c:pt>
                <c:pt idx="475">
                  <c:v>19.791666666666668</c:v>
                </c:pt>
                <c:pt idx="476">
                  <c:v>19.833333333333332</c:v>
                </c:pt>
                <c:pt idx="477">
                  <c:v>19.875</c:v>
                </c:pt>
                <c:pt idx="478">
                  <c:v>19.916666666666668</c:v>
                </c:pt>
                <c:pt idx="479">
                  <c:v>19.958333333333332</c:v>
                </c:pt>
                <c:pt idx="480">
                  <c:v>20</c:v>
                </c:pt>
                <c:pt idx="481">
                  <c:v>20.041666666666668</c:v>
                </c:pt>
                <c:pt idx="482">
                  <c:v>20.083333333333332</c:v>
                </c:pt>
                <c:pt idx="483">
                  <c:v>20.125</c:v>
                </c:pt>
                <c:pt idx="484">
                  <c:v>20.166666666666668</c:v>
                </c:pt>
                <c:pt idx="485">
                  <c:v>20.208333333333332</c:v>
                </c:pt>
                <c:pt idx="486">
                  <c:v>20.25</c:v>
                </c:pt>
                <c:pt idx="487">
                  <c:v>20.291666666666668</c:v>
                </c:pt>
                <c:pt idx="488">
                  <c:v>20.333333333333332</c:v>
                </c:pt>
                <c:pt idx="489">
                  <c:v>20.375</c:v>
                </c:pt>
                <c:pt idx="490">
                  <c:v>20.416666666666668</c:v>
                </c:pt>
                <c:pt idx="491">
                  <c:v>20.458333333333332</c:v>
                </c:pt>
                <c:pt idx="492">
                  <c:v>20.5</c:v>
                </c:pt>
                <c:pt idx="493">
                  <c:v>20.541666666666668</c:v>
                </c:pt>
                <c:pt idx="494">
                  <c:v>20.583333333333332</c:v>
                </c:pt>
                <c:pt idx="495">
                  <c:v>20.625</c:v>
                </c:pt>
                <c:pt idx="496">
                  <c:v>20.666666666666668</c:v>
                </c:pt>
                <c:pt idx="497">
                  <c:v>20.708333333333332</c:v>
                </c:pt>
                <c:pt idx="498">
                  <c:v>20.75</c:v>
                </c:pt>
                <c:pt idx="499">
                  <c:v>20.791666666666668</c:v>
                </c:pt>
                <c:pt idx="500">
                  <c:v>20.833333333333332</c:v>
                </c:pt>
                <c:pt idx="501">
                  <c:v>20.875</c:v>
                </c:pt>
                <c:pt idx="502">
                  <c:v>20.916666666666668</c:v>
                </c:pt>
                <c:pt idx="503">
                  <c:v>20.958333333333332</c:v>
                </c:pt>
                <c:pt idx="504">
                  <c:v>21</c:v>
                </c:pt>
                <c:pt idx="505">
                  <c:v>21.041666666666668</c:v>
                </c:pt>
                <c:pt idx="506">
                  <c:v>21.083333333333332</c:v>
                </c:pt>
                <c:pt idx="507">
                  <c:v>21.125</c:v>
                </c:pt>
                <c:pt idx="508">
                  <c:v>21.166666666666668</c:v>
                </c:pt>
                <c:pt idx="509">
                  <c:v>21.208333333333332</c:v>
                </c:pt>
                <c:pt idx="510">
                  <c:v>21.25</c:v>
                </c:pt>
                <c:pt idx="511">
                  <c:v>21.291666666666668</c:v>
                </c:pt>
                <c:pt idx="512">
                  <c:v>21.333333333333332</c:v>
                </c:pt>
                <c:pt idx="513">
                  <c:v>21.375</c:v>
                </c:pt>
                <c:pt idx="514">
                  <c:v>21.416666666666668</c:v>
                </c:pt>
                <c:pt idx="515">
                  <c:v>21.458333333333332</c:v>
                </c:pt>
                <c:pt idx="516">
                  <c:v>21.5</c:v>
                </c:pt>
                <c:pt idx="517">
                  <c:v>21.541666666666668</c:v>
                </c:pt>
                <c:pt idx="518">
                  <c:v>21.583333333333332</c:v>
                </c:pt>
                <c:pt idx="519">
                  <c:v>21.625</c:v>
                </c:pt>
                <c:pt idx="520">
                  <c:v>21.666666666666668</c:v>
                </c:pt>
                <c:pt idx="521">
                  <c:v>21.708333333333332</c:v>
                </c:pt>
                <c:pt idx="522">
                  <c:v>21.75</c:v>
                </c:pt>
                <c:pt idx="523">
                  <c:v>21.791666666666668</c:v>
                </c:pt>
                <c:pt idx="524">
                  <c:v>21.833333333333332</c:v>
                </c:pt>
                <c:pt idx="525">
                  <c:v>21.875</c:v>
                </c:pt>
                <c:pt idx="526">
                  <c:v>21.916666666666668</c:v>
                </c:pt>
                <c:pt idx="527">
                  <c:v>21.958333333333332</c:v>
                </c:pt>
                <c:pt idx="528">
                  <c:v>22</c:v>
                </c:pt>
                <c:pt idx="529">
                  <c:v>22.041666666666668</c:v>
                </c:pt>
                <c:pt idx="530">
                  <c:v>22.083333333333332</c:v>
                </c:pt>
                <c:pt idx="531">
                  <c:v>22.125</c:v>
                </c:pt>
                <c:pt idx="532">
                  <c:v>22.166666666666668</c:v>
                </c:pt>
                <c:pt idx="533">
                  <c:v>22.208333333333332</c:v>
                </c:pt>
                <c:pt idx="534">
                  <c:v>22.25</c:v>
                </c:pt>
                <c:pt idx="535">
                  <c:v>22.291666666666668</c:v>
                </c:pt>
                <c:pt idx="536">
                  <c:v>22.333333333333332</c:v>
                </c:pt>
                <c:pt idx="537">
                  <c:v>22.375</c:v>
                </c:pt>
                <c:pt idx="538">
                  <c:v>22.416666666666668</c:v>
                </c:pt>
                <c:pt idx="539">
                  <c:v>22.458333333333332</c:v>
                </c:pt>
                <c:pt idx="540">
                  <c:v>22.5</c:v>
                </c:pt>
                <c:pt idx="541">
                  <c:v>22.541666666666668</c:v>
                </c:pt>
                <c:pt idx="542">
                  <c:v>22.583333333333332</c:v>
                </c:pt>
                <c:pt idx="543">
                  <c:v>22.625</c:v>
                </c:pt>
                <c:pt idx="544">
                  <c:v>22.666666666666668</c:v>
                </c:pt>
                <c:pt idx="545">
                  <c:v>22.708333333333332</c:v>
                </c:pt>
                <c:pt idx="546">
                  <c:v>22.75</c:v>
                </c:pt>
                <c:pt idx="547">
                  <c:v>22.791666666666668</c:v>
                </c:pt>
                <c:pt idx="548">
                  <c:v>22.833333333333332</c:v>
                </c:pt>
                <c:pt idx="549">
                  <c:v>22.875</c:v>
                </c:pt>
                <c:pt idx="550">
                  <c:v>22.916666666666668</c:v>
                </c:pt>
                <c:pt idx="551">
                  <c:v>22.958333333333332</c:v>
                </c:pt>
                <c:pt idx="552">
                  <c:v>23</c:v>
                </c:pt>
                <c:pt idx="553">
                  <c:v>23.041666666666668</c:v>
                </c:pt>
                <c:pt idx="554">
                  <c:v>23.083333333333332</c:v>
                </c:pt>
                <c:pt idx="555">
                  <c:v>23.125</c:v>
                </c:pt>
                <c:pt idx="556">
                  <c:v>23.166666666666668</c:v>
                </c:pt>
                <c:pt idx="557">
                  <c:v>23.208333333333332</c:v>
                </c:pt>
                <c:pt idx="558">
                  <c:v>23.25</c:v>
                </c:pt>
                <c:pt idx="559">
                  <c:v>23.291666666666668</c:v>
                </c:pt>
                <c:pt idx="560">
                  <c:v>23.333333333333332</c:v>
                </c:pt>
                <c:pt idx="561">
                  <c:v>23.375</c:v>
                </c:pt>
                <c:pt idx="562">
                  <c:v>23.416666666666668</c:v>
                </c:pt>
                <c:pt idx="563">
                  <c:v>23.458333333333332</c:v>
                </c:pt>
                <c:pt idx="564">
                  <c:v>23.5</c:v>
                </c:pt>
                <c:pt idx="565">
                  <c:v>23.541666666666668</c:v>
                </c:pt>
                <c:pt idx="566">
                  <c:v>23.583333333333332</c:v>
                </c:pt>
                <c:pt idx="567">
                  <c:v>23.625</c:v>
                </c:pt>
                <c:pt idx="568">
                  <c:v>23.666666666666668</c:v>
                </c:pt>
                <c:pt idx="569">
                  <c:v>23.708333333333332</c:v>
                </c:pt>
                <c:pt idx="570">
                  <c:v>23.75</c:v>
                </c:pt>
                <c:pt idx="571">
                  <c:v>23.791666666666668</c:v>
                </c:pt>
                <c:pt idx="572">
                  <c:v>23.833333333333332</c:v>
                </c:pt>
                <c:pt idx="573">
                  <c:v>23.875</c:v>
                </c:pt>
                <c:pt idx="574">
                  <c:v>23.916666666666668</c:v>
                </c:pt>
                <c:pt idx="575">
                  <c:v>23.958333333333332</c:v>
                </c:pt>
                <c:pt idx="576">
                  <c:v>24</c:v>
                </c:pt>
                <c:pt idx="577">
                  <c:v>24.041666666666668</c:v>
                </c:pt>
                <c:pt idx="578">
                  <c:v>24.083333333333332</c:v>
                </c:pt>
                <c:pt idx="579">
                  <c:v>24.125</c:v>
                </c:pt>
                <c:pt idx="580">
                  <c:v>24.166666666666668</c:v>
                </c:pt>
                <c:pt idx="581">
                  <c:v>24.208333333333332</c:v>
                </c:pt>
                <c:pt idx="582">
                  <c:v>24.25</c:v>
                </c:pt>
                <c:pt idx="583">
                  <c:v>24.291666666666668</c:v>
                </c:pt>
                <c:pt idx="584">
                  <c:v>24.333333333333332</c:v>
                </c:pt>
                <c:pt idx="585">
                  <c:v>24.375</c:v>
                </c:pt>
                <c:pt idx="586">
                  <c:v>24.416666666666668</c:v>
                </c:pt>
                <c:pt idx="587">
                  <c:v>24.458333333333332</c:v>
                </c:pt>
                <c:pt idx="588">
                  <c:v>24.5</c:v>
                </c:pt>
                <c:pt idx="589">
                  <c:v>24.541666666666668</c:v>
                </c:pt>
                <c:pt idx="590">
                  <c:v>24.583333333333332</c:v>
                </c:pt>
                <c:pt idx="591">
                  <c:v>24.625</c:v>
                </c:pt>
                <c:pt idx="592">
                  <c:v>24.666666666666668</c:v>
                </c:pt>
                <c:pt idx="593">
                  <c:v>24.708333333333332</c:v>
                </c:pt>
                <c:pt idx="594">
                  <c:v>24.75</c:v>
                </c:pt>
                <c:pt idx="595">
                  <c:v>24.791666666666668</c:v>
                </c:pt>
                <c:pt idx="596">
                  <c:v>24.833333333333332</c:v>
                </c:pt>
                <c:pt idx="597">
                  <c:v>24.875</c:v>
                </c:pt>
                <c:pt idx="598">
                  <c:v>24.916666666666668</c:v>
                </c:pt>
                <c:pt idx="599">
                  <c:v>24.958333333333332</c:v>
                </c:pt>
                <c:pt idx="600">
                  <c:v>25</c:v>
                </c:pt>
                <c:pt idx="601">
                  <c:v>25.041666666666668</c:v>
                </c:pt>
                <c:pt idx="602">
                  <c:v>25.083333333333332</c:v>
                </c:pt>
                <c:pt idx="603">
                  <c:v>25.125</c:v>
                </c:pt>
                <c:pt idx="604">
                  <c:v>25.166666666666668</c:v>
                </c:pt>
                <c:pt idx="605">
                  <c:v>25.208333333333332</c:v>
                </c:pt>
                <c:pt idx="606">
                  <c:v>25.25</c:v>
                </c:pt>
                <c:pt idx="607">
                  <c:v>25.291666666666668</c:v>
                </c:pt>
                <c:pt idx="608">
                  <c:v>25.333333333333332</c:v>
                </c:pt>
                <c:pt idx="609">
                  <c:v>25.375</c:v>
                </c:pt>
                <c:pt idx="610">
                  <c:v>25.416666666666668</c:v>
                </c:pt>
                <c:pt idx="611">
                  <c:v>25.458333333333332</c:v>
                </c:pt>
                <c:pt idx="612">
                  <c:v>25.5</c:v>
                </c:pt>
                <c:pt idx="613">
                  <c:v>25.541666666666668</c:v>
                </c:pt>
                <c:pt idx="614">
                  <c:v>25.583333333333332</c:v>
                </c:pt>
                <c:pt idx="615">
                  <c:v>25.625</c:v>
                </c:pt>
                <c:pt idx="616">
                  <c:v>25.666666666666668</c:v>
                </c:pt>
                <c:pt idx="617">
                  <c:v>25.708333333333332</c:v>
                </c:pt>
                <c:pt idx="618">
                  <c:v>25.75</c:v>
                </c:pt>
                <c:pt idx="619">
                  <c:v>25.791666666666668</c:v>
                </c:pt>
                <c:pt idx="620">
                  <c:v>25.833333333333332</c:v>
                </c:pt>
                <c:pt idx="621">
                  <c:v>25.875</c:v>
                </c:pt>
                <c:pt idx="622">
                  <c:v>25.916666666666668</c:v>
                </c:pt>
                <c:pt idx="623">
                  <c:v>25.958333333333332</c:v>
                </c:pt>
                <c:pt idx="624">
                  <c:v>26</c:v>
                </c:pt>
                <c:pt idx="625">
                  <c:v>26.041666666666668</c:v>
                </c:pt>
                <c:pt idx="626">
                  <c:v>26.083333333333332</c:v>
                </c:pt>
                <c:pt idx="627">
                  <c:v>26.125</c:v>
                </c:pt>
                <c:pt idx="628">
                  <c:v>26.166666666666668</c:v>
                </c:pt>
                <c:pt idx="629">
                  <c:v>26.208333333333332</c:v>
                </c:pt>
                <c:pt idx="630">
                  <c:v>26.25</c:v>
                </c:pt>
                <c:pt idx="631">
                  <c:v>26.291666666666668</c:v>
                </c:pt>
                <c:pt idx="632">
                  <c:v>26.333333333333332</c:v>
                </c:pt>
                <c:pt idx="633">
                  <c:v>26.375</c:v>
                </c:pt>
                <c:pt idx="634">
                  <c:v>26.416666666666668</c:v>
                </c:pt>
                <c:pt idx="635">
                  <c:v>26.458333333333332</c:v>
                </c:pt>
                <c:pt idx="636">
                  <c:v>26.5</c:v>
                </c:pt>
                <c:pt idx="637">
                  <c:v>26.541666666666668</c:v>
                </c:pt>
                <c:pt idx="638">
                  <c:v>26.583333333333332</c:v>
                </c:pt>
                <c:pt idx="639">
                  <c:v>26.625</c:v>
                </c:pt>
                <c:pt idx="640">
                  <c:v>26.666666666666668</c:v>
                </c:pt>
                <c:pt idx="641">
                  <c:v>26.708333333333332</c:v>
                </c:pt>
                <c:pt idx="642">
                  <c:v>26.75</c:v>
                </c:pt>
                <c:pt idx="643">
                  <c:v>26.791666666666668</c:v>
                </c:pt>
                <c:pt idx="644">
                  <c:v>26.833333333333332</c:v>
                </c:pt>
                <c:pt idx="645">
                  <c:v>26.875</c:v>
                </c:pt>
                <c:pt idx="646">
                  <c:v>26.916666666666668</c:v>
                </c:pt>
                <c:pt idx="647">
                  <c:v>26.958333333333332</c:v>
                </c:pt>
                <c:pt idx="648">
                  <c:v>27</c:v>
                </c:pt>
                <c:pt idx="649">
                  <c:v>27.041666666666668</c:v>
                </c:pt>
                <c:pt idx="650">
                  <c:v>27.083333333333332</c:v>
                </c:pt>
                <c:pt idx="651">
                  <c:v>27.125</c:v>
                </c:pt>
                <c:pt idx="652">
                  <c:v>27.166666666666668</c:v>
                </c:pt>
                <c:pt idx="653">
                  <c:v>27.208333333333332</c:v>
                </c:pt>
                <c:pt idx="654">
                  <c:v>27.25</c:v>
                </c:pt>
                <c:pt idx="655">
                  <c:v>27.291666666666668</c:v>
                </c:pt>
                <c:pt idx="656">
                  <c:v>27.333333333333332</c:v>
                </c:pt>
                <c:pt idx="657">
                  <c:v>27.375</c:v>
                </c:pt>
                <c:pt idx="658">
                  <c:v>27.416666666666668</c:v>
                </c:pt>
                <c:pt idx="659">
                  <c:v>27.458333333333332</c:v>
                </c:pt>
                <c:pt idx="660">
                  <c:v>27.5</c:v>
                </c:pt>
                <c:pt idx="661">
                  <c:v>27.541666666666668</c:v>
                </c:pt>
                <c:pt idx="662">
                  <c:v>27.583333333333332</c:v>
                </c:pt>
                <c:pt idx="663">
                  <c:v>27.625</c:v>
                </c:pt>
                <c:pt idx="664">
                  <c:v>27.666666666666668</c:v>
                </c:pt>
                <c:pt idx="665">
                  <c:v>27.708333333333332</c:v>
                </c:pt>
                <c:pt idx="666">
                  <c:v>27.75</c:v>
                </c:pt>
                <c:pt idx="667">
                  <c:v>27.791666666666668</c:v>
                </c:pt>
                <c:pt idx="668">
                  <c:v>27.833333333333332</c:v>
                </c:pt>
                <c:pt idx="669">
                  <c:v>27.875</c:v>
                </c:pt>
                <c:pt idx="670">
                  <c:v>27.916666666666668</c:v>
                </c:pt>
                <c:pt idx="671">
                  <c:v>27.958333333333332</c:v>
                </c:pt>
                <c:pt idx="672">
                  <c:v>28</c:v>
                </c:pt>
              </c:numCache>
            </c:numRef>
          </c:xVal>
          <c:yVal>
            <c:numRef>
              <c:f>TAF!$B$2:$B$674</c:f>
              <c:numCache>
                <c:formatCode>General</c:formatCode>
                <c:ptCount val="673"/>
                <c:pt idx="0">
                  <c:v>0</c:v>
                </c:pt>
                <c:pt idx="1">
                  <c:v>0.6177142764853375</c:v>
                </c:pt>
                <c:pt idx="2">
                  <c:v>0.95328597959494088</c:v>
                </c:pt>
                <c:pt idx="3">
                  <c:v>1.0807075340811914</c:v>
                </c:pt>
                <c:pt idx="4">
                  <c:v>1.1293325618597698</c:v>
                </c:pt>
                <c:pt idx="5">
                  <c:v>1.1486069790959961</c:v>
                </c:pt>
                <c:pt idx="6">
                  <c:v>1.1565242857159943</c:v>
                </c:pt>
                <c:pt idx="7">
                  <c:v>1.1598702805846577</c:v>
                </c:pt>
                <c:pt idx="8">
                  <c:v>1.1613170388813523</c:v>
                </c:pt>
                <c:pt idx="9">
                  <c:v>1.1619571141059091</c:v>
                </c:pt>
                <c:pt idx="10">
                  <c:v>1.1622453744748438</c:v>
                </c:pt>
                <c:pt idx="11">
                  <c:v>1.1623757326600963</c:v>
                </c:pt>
                <c:pt idx="12">
                  <c:v>1.1624354684563525</c:v>
                </c:pt>
                <c:pt idx="13">
                  <c:v>1.1624619040819415</c:v>
                </c:pt>
                <c:pt idx="14">
                  <c:v>1.1624760378319376</c:v>
                </c:pt>
                <c:pt idx="15">
                  <c:v>1.1624853898864498</c:v>
                </c:pt>
                <c:pt idx="16">
                  <c:v>1.1624902354122897</c:v>
                </c:pt>
                <c:pt idx="17">
                  <c:v>1.162492394601055</c:v>
                </c:pt>
                <c:pt idx="18">
                  <c:v>1.1624935786837953</c:v>
                </c:pt>
                <c:pt idx="19">
                  <c:v>1.1624936418181018</c:v>
                </c:pt>
                <c:pt idx="20">
                  <c:v>1.1624935112598396</c:v>
                </c:pt>
                <c:pt idx="21">
                  <c:v>1.162493410499281</c:v>
                </c:pt>
                <c:pt idx="22">
                  <c:v>1.1624934866090404</c:v>
                </c:pt>
                <c:pt idx="23">
                  <c:v>1.1624932241152053</c:v>
                </c:pt>
                <c:pt idx="24">
                  <c:v>1.1624930543139573</c:v>
                </c:pt>
                <c:pt idx="25">
                  <c:v>1.1624930015515562</c:v>
                </c:pt>
                <c:pt idx="26">
                  <c:v>1.1624929136103552</c:v>
                </c:pt>
                <c:pt idx="27">
                  <c:v>1.1624928912578556</c:v>
                </c:pt>
                <c:pt idx="28">
                  <c:v>1.1624926331462573</c:v>
                </c:pt>
                <c:pt idx="29">
                  <c:v>1.1624925778657573</c:v>
                </c:pt>
                <c:pt idx="30">
                  <c:v>1.1624925618199728</c:v>
                </c:pt>
                <c:pt idx="31">
                  <c:v>1.1624926176656412</c:v>
                </c:pt>
                <c:pt idx="32">
                  <c:v>1.1624927028352832</c:v>
                </c:pt>
                <c:pt idx="33">
                  <c:v>1.162492809195101</c:v>
                </c:pt>
                <c:pt idx="34">
                  <c:v>1.1624927969169414</c:v>
                </c:pt>
                <c:pt idx="35">
                  <c:v>1.1624926816557117</c:v>
                </c:pt>
                <c:pt idx="36">
                  <c:v>1.1624926688249355</c:v>
                </c:pt>
                <c:pt idx="37">
                  <c:v>1.1624926885526112</c:v>
                </c:pt>
                <c:pt idx="38">
                  <c:v>1.1624926947638801</c:v>
                </c:pt>
                <c:pt idx="39">
                  <c:v>1.1624926781174858</c:v>
                </c:pt>
                <c:pt idx="40">
                  <c:v>1.1624926207085227</c:v>
                </c:pt>
                <c:pt idx="41">
                  <c:v>1.1624925559591928</c:v>
                </c:pt>
                <c:pt idx="42">
                  <c:v>1.1624925480785704</c:v>
                </c:pt>
                <c:pt idx="43">
                  <c:v>1.1624925130208628</c:v>
                </c:pt>
                <c:pt idx="44">
                  <c:v>1.1624924349730525</c:v>
                </c:pt>
                <c:pt idx="45">
                  <c:v>1.1624923559137943</c:v>
                </c:pt>
                <c:pt idx="46">
                  <c:v>1.1624922987597825</c:v>
                </c:pt>
                <c:pt idx="47">
                  <c:v>1.1624922883148634</c:v>
                </c:pt>
                <c:pt idx="48">
                  <c:v>1.1624923745225484</c:v>
                </c:pt>
                <c:pt idx="49">
                  <c:v>1.1624923828092364</c:v>
                </c:pt>
                <c:pt idx="50">
                  <c:v>1.1624923582263749</c:v>
                </c:pt>
                <c:pt idx="51">
                  <c:v>1.1624923443449295</c:v>
                </c:pt>
                <c:pt idx="52">
                  <c:v>1.162492353829951</c:v>
                </c:pt>
                <c:pt idx="53">
                  <c:v>1.1624924235478005</c:v>
                </c:pt>
                <c:pt idx="54">
                  <c:v>1.1624925268157273</c:v>
                </c:pt>
                <c:pt idx="55">
                  <c:v>1.1624925689569872</c:v>
                </c:pt>
                <c:pt idx="56">
                  <c:v>1.1624925599164728</c:v>
                </c:pt>
                <c:pt idx="57">
                  <c:v>1.1624925618101245</c:v>
                </c:pt>
                <c:pt idx="58">
                  <c:v>1.1624925847710321</c:v>
                </c:pt>
                <c:pt idx="59">
                  <c:v>1.1624926248645955</c:v>
                </c:pt>
                <c:pt idx="60">
                  <c:v>1.1624926685809669</c:v>
                </c:pt>
                <c:pt idx="61">
                  <c:v>1.1624926557111899</c:v>
                </c:pt>
                <c:pt idx="62">
                  <c:v>1.1624926155525566</c:v>
                </c:pt>
                <c:pt idx="63">
                  <c:v>1.1624926222501377</c:v>
                </c:pt>
                <c:pt idx="64">
                  <c:v>1.1624926423246167</c:v>
                </c:pt>
                <c:pt idx="65">
                  <c:v>1.1624926582521709</c:v>
                </c:pt>
                <c:pt idx="66">
                  <c:v>1.162492667081084</c:v>
                </c:pt>
                <c:pt idx="67">
                  <c:v>1.1624926640550028</c:v>
                </c:pt>
                <c:pt idx="68">
                  <c:v>1.1624926456959808</c:v>
                </c:pt>
                <c:pt idx="69">
                  <c:v>1.1624926374230642</c:v>
                </c:pt>
                <c:pt idx="70">
                  <c:v>1.1624926324040235</c:v>
                </c:pt>
                <c:pt idx="71">
                  <c:v>1.1624926245260285</c:v>
                </c:pt>
                <c:pt idx="72">
                  <c:v>1.1624926111147791</c:v>
                </c:pt>
                <c:pt idx="73">
                  <c:v>1.1624925977477509</c:v>
                </c:pt>
                <c:pt idx="74">
                  <c:v>1.1624925817654519</c:v>
                </c:pt>
                <c:pt idx="75">
                  <c:v>1.1624925663373806</c:v>
                </c:pt>
                <c:pt idx="76">
                  <c:v>1.1624925629029632</c:v>
                </c:pt>
                <c:pt idx="77">
                  <c:v>1.1624925603546277</c:v>
                </c:pt>
                <c:pt idx="78">
                  <c:v>1.1624925553225645</c:v>
                </c:pt>
                <c:pt idx="79">
                  <c:v>1.162492550763522</c:v>
                </c:pt>
                <c:pt idx="80">
                  <c:v>1.1624925504316079</c:v>
                </c:pt>
                <c:pt idx="81">
                  <c:v>1.1624925558439752</c:v>
                </c:pt>
                <c:pt idx="82">
                  <c:v>1.1624925677528597</c:v>
                </c:pt>
                <c:pt idx="83">
                  <c:v>1.1624925807803161</c:v>
                </c:pt>
                <c:pt idx="84">
                  <c:v>1.1624925849240568</c:v>
                </c:pt>
                <c:pt idx="85">
                  <c:v>1.1624925835354785</c:v>
                </c:pt>
                <c:pt idx="86">
                  <c:v>1.1624925821051872</c:v>
                </c:pt>
                <c:pt idx="87">
                  <c:v>1.1624925808924262</c:v>
                </c:pt>
                <c:pt idx="88">
                  <c:v>1.1624925868096168</c:v>
                </c:pt>
                <c:pt idx="89">
                  <c:v>1.1624926015484196</c:v>
                </c:pt>
                <c:pt idx="90">
                  <c:v>1.1624926094634926</c:v>
                </c:pt>
                <c:pt idx="91">
                  <c:v>1.1624926175233516</c:v>
                </c:pt>
                <c:pt idx="92">
                  <c:v>1.1624926244165601</c:v>
                </c:pt>
                <c:pt idx="93">
                  <c:v>1.1624926318572979</c:v>
                </c:pt>
                <c:pt idx="94">
                  <c:v>1.1624926400147009</c:v>
                </c:pt>
                <c:pt idx="95">
                  <c:v>1.1624926460605771</c:v>
                </c:pt>
                <c:pt idx="96">
                  <c:v>1.1624926463760406</c:v>
                </c:pt>
                <c:pt idx="97">
                  <c:v>1.1624926394484076</c:v>
                </c:pt>
                <c:pt idx="98">
                  <c:v>1.1624926309454673</c:v>
                </c:pt>
                <c:pt idx="99">
                  <c:v>1.162492632351958</c:v>
                </c:pt>
                <c:pt idx="100">
                  <c:v>1.1624926427629698</c:v>
                </c:pt>
                <c:pt idx="101">
                  <c:v>1.1624926525627257</c:v>
                </c:pt>
                <c:pt idx="102">
                  <c:v>1.1624926616838225</c:v>
                </c:pt>
                <c:pt idx="103">
                  <c:v>1.1624926699825811</c:v>
                </c:pt>
                <c:pt idx="104">
                  <c:v>1.1624926769962247</c:v>
                </c:pt>
                <c:pt idx="105">
                  <c:v>1.1624926811175451</c:v>
                </c:pt>
                <c:pt idx="106">
                  <c:v>1.1624926790724581</c:v>
                </c:pt>
                <c:pt idx="107">
                  <c:v>1.1624926710476609</c:v>
                </c:pt>
                <c:pt idx="108">
                  <c:v>1.1624926620203198</c:v>
                </c:pt>
                <c:pt idx="109">
                  <c:v>1.1624926466165995</c:v>
                </c:pt>
                <c:pt idx="110">
                  <c:v>1.1624926299336256</c:v>
                </c:pt>
                <c:pt idx="111">
                  <c:v>1.1624926313684072</c:v>
                </c:pt>
                <c:pt idx="112">
                  <c:v>1.1624926329088641</c:v>
                </c:pt>
                <c:pt idx="113">
                  <c:v>1.1624926350594387</c:v>
                </c:pt>
                <c:pt idx="114">
                  <c:v>1.1624926371672055</c:v>
                </c:pt>
                <c:pt idx="115">
                  <c:v>1.1624926379040281</c:v>
                </c:pt>
                <c:pt idx="116">
                  <c:v>1.1624926374048179</c:v>
                </c:pt>
                <c:pt idx="117">
                  <c:v>1.1624926351682503</c:v>
                </c:pt>
                <c:pt idx="118">
                  <c:v>1.162492632891502</c:v>
                </c:pt>
                <c:pt idx="119">
                  <c:v>1.1624926285581731</c:v>
                </c:pt>
                <c:pt idx="120">
                  <c:v>1.1624926229374253</c:v>
                </c:pt>
                <c:pt idx="121">
                  <c:v>1.1624926147927215</c:v>
                </c:pt>
                <c:pt idx="122">
                  <c:v>1.1624926097943611</c:v>
                </c:pt>
                <c:pt idx="123">
                  <c:v>1.1624926072358646</c:v>
                </c:pt>
                <c:pt idx="124">
                  <c:v>1.1624926046152402</c:v>
                </c:pt>
                <c:pt idx="125">
                  <c:v>1.1624926022259079</c:v>
                </c:pt>
                <c:pt idx="126">
                  <c:v>1.1624925999268483</c:v>
                </c:pt>
                <c:pt idx="127">
                  <c:v>1.1624925980466512</c:v>
                </c:pt>
                <c:pt idx="128">
                  <c:v>1.1624925963405754</c:v>
                </c:pt>
                <c:pt idx="129">
                  <c:v>1.1624925949841447</c:v>
                </c:pt>
                <c:pt idx="130">
                  <c:v>1.1624925941224569</c:v>
                </c:pt>
                <c:pt idx="131">
                  <c:v>1.1624925938244717</c:v>
                </c:pt>
                <c:pt idx="132">
                  <c:v>1.1624925941835125</c:v>
                </c:pt>
                <c:pt idx="133">
                  <c:v>1.1624925951952991</c:v>
                </c:pt>
                <c:pt idx="134">
                  <c:v>1.1624925950314045</c:v>
                </c:pt>
                <c:pt idx="135">
                  <c:v>1.1624925948130131</c:v>
                </c:pt>
                <c:pt idx="136">
                  <c:v>1.1624925947280131</c:v>
                </c:pt>
                <c:pt idx="137">
                  <c:v>1.1624925946245546</c:v>
                </c:pt>
                <c:pt idx="138">
                  <c:v>1.1624925945882782</c:v>
                </c:pt>
                <c:pt idx="139">
                  <c:v>1.1624925948159857</c:v>
                </c:pt>
                <c:pt idx="140">
                  <c:v>1.1624925951295149</c:v>
                </c:pt>
                <c:pt idx="141">
                  <c:v>1.162492595401013</c:v>
                </c:pt>
                <c:pt idx="142">
                  <c:v>1.1624925956453134</c:v>
                </c:pt>
                <c:pt idx="143">
                  <c:v>1.1624925959248047</c:v>
                </c:pt>
                <c:pt idx="144">
                  <c:v>1.1624925960898824</c:v>
                </c:pt>
                <c:pt idx="145">
                  <c:v>1.1624925966304129</c:v>
                </c:pt>
                <c:pt idx="146">
                  <c:v>1.1624925977578446</c:v>
                </c:pt>
                <c:pt idx="147">
                  <c:v>1.1624925989351147</c:v>
                </c:pt>
                <c:pt idx="148">
                  <c:v>1.1624925998094298</c:v>
                </c:pt>
                <c:pt idx="149">
                  <c:v>1.162492600319273</c:v>
                </c:pt>
                <c:pt idx="150">
                  <c:v>1.1624926006354475</c:v>
                </c:pt>
                <c:pt idx="151">
                  <c:v>1.1624926007383933</c:v>
                </c:pt>
                <c:pt idx="152">
                  <c:v>1.1624926007723948</c:v>
                </c:pt>
                <c:pt idx="153">
                  <c:v>1.162492600646639</c:v>
                </c:pt>
                <c:pt idx="154">
                  <c:v>1.1624926001771176</c:v>
                </c:pt>
                <c:pt idx="155">
                  <c:v>1.1624925994073594</c:v>
                </c:pt>
                <c:pt idx="156">
                  <c:v>1.1624925983121814</c:v>
                </c:pt>
                <c:pt idx="157">
                  <c:v>1.1624925977661653</c:v>
                </c:pt>
                <c:pt idx="158">
                  <c:v>1.1624925971447797</c:v>
                </c:pt>
                <c:pt idx="159">
                  <c:v>1.1624925964230282</c:v>
                </c:pt>
                <c:pt idx="160">
                  <c:v>1.1624925962149795</c:v>
                </c:pt>
                <c:pt idx="161">
                  <c:v>1.1624925960780015</c:v>
                </c:pt>
                <c:pt idx="162">
                  <c:v>1.1624925960375991</c:v>
                </c:pt>
                <c:pt idx="163">
                  <c:v>1.1624925961295789</c:v>
                </c:pt>
                <c:pt idx="164">
                  <c:v>1.1624925964154802</c:v>
                </c:pt>
                <c:pt idx="165">
                  <c:v>1.1624925960717174</c:v>
                </c:pt>
                <c:pt idx="166">
                  <c:v>1.1624925953815672</c:v>
                </c:pt>
                <c:pt idx="167">
                  <c:v>1.1624925947292717</c:v>
                </c:pt>
                <c:pt idx="168">
                  <c:v>1.1624925936280366</c:v>
                </c:pt>
                <c:pt idx="169">
                  <c:v>1.1624925918455367</c:v>
                </c:pt>
                <c:pt idx="170">
                  <c:v>1.162492589900429</c:v>
                </c:pt>
                <c:pt idx="171">
                  <c:v>1.1624925878218211</c:v>
                </c:pt>
                <c:pt idx="172">
                  <c:v>1.1624925854926957</c:v>
                </c:pt>
                <c:pt idx="173">
                  <c:v>1.162492583253278</c:v>
                </c:pt>
                <c:pt idx="174">
                  <c:v>1.1624925821185383</c:v>
                </c:pt>
                <c:pt idx="175">
                  <c:v>1.1624925811452147</c:v>
                </c:pt>
                <c:pt idx="176">
                  <c:v>1.1624925808543891</c:v>
                </c:pt>
                <c:pt idx="177">
                  <c:v>1.1624925816007667</c:v>
                </c:pt>
                <c:pt idx="178">
                  <c:v>1.1624925822949437</c:v>
                </c:pt>
                <c:pt idx="179">
                  <c:v>1.1624925834376489</c:v>
                </c:pt>
                <c:pt idx="180">
                  <c:v>1.1624925850421366</c:v>
                </c:pt>
                <c:pt idx="181">
                  <c:v>1.1624925871183811</c:v>
                </c:pt>
                <c:pt idx="182">
                  <c:v>1.1624925892889135</c:v>
                </c:pt>
                <c:pt idx="183">
                  <c:v>1.1624925904187624</c:v>
                </c:pt>
                <c:pt idx="184">
                  <c:v>1.1624925908423545</c:v>
                </c:pt>
                <c:pt idx="185">
                  <c:v>1.1624925905546062</c:v>
                </c:pt>
                <c:pt idx="186">
                  <c:v>1.1624925914731608</c:v>
                </c:pt>
                <c:pt idx="187">
                  <c:v>1.1624925924978711</c:v>
                </c:pt>
                <c:pt idx="188">
                  <c:v>1.1624925938323534</c:v>
                </c:pt>
                <c:pt idx="189">
                  <c:v>1.1624925960992898</c:v>
                </c:pt>
                <c:pt idx="190">
                  <c:v>1.1624925987577917</c:v>
                </c:pt>
                <c:pt idx="191">
                  <c:v>1.1624926014159922</c:v>
                </c:pt>
                <c:pt idx="192">
                  <c:v>1.1624925994915161</c:v>
                </c:pt>
                <c:pt idx="193">
                  <c:v>1.1624925972175697</c:v>
                </c:pt>
                <c:pt idx="194">
                  <c:v>1.1624925951204432</c:v>
                </c:pt>
                <c:pt idx="195">
                  <c:v>1.1624925930116603</c:v>
                </c:pt>
                <c:pt idx="196">
                  <c:v>1.1624925907056243</c:v>
                </c:pt>
                <c:pt idx="197">
                  <c:v>1.1624925878672201</c:v>
                </c:pt>
                <c:pt idx="198">
                  <c:v>1.1624925823750032</c:v>
                </c:pt>
                <c:pt idx="199">
                  <c:v>1.1624925788702696</c:v>
                </c:pt>
                <c:pt idx="200">
                  <c:v>1.1624925776763428</c:v>
                </c:pt>
                <c:pt idx="201">
                  <c:v>1.1624925764887732</c:v>
                </c:pt>
                <c:pt idx="202">
                  <c:v>1.1624925750345536</c:v>
                </c:pt>
                <c:pt idx="203">
                  <c:v>1.1624925733013423</c:v>
                </c:pt>
                <c:pt idx="204">
                  <c:v>1.1624925714709988</c:v>
                </c:pt>
                <c:pt idx="205">
                  <c:v>1.162492569546772</c:v>
                </c:pt>
                <c:pt idx="206">
                  <c:v>1.1624925675430422</c:v>
                </c:pt>
                <c:pt idx="207">
                  <c:v>1.1624925654934295</c:v>
                </c:pt>
                <c:pt idx="208">
                  <c:v>1.1624925646036059</c:v>
                </c:pt>
                <c:pt idx="209">
                  <c:v>1.1624925639642698</c:v>
                </c:pt>
                <c:pt idx="210">
                  <c:v>1.1624925647727653</c:v>
                </c:pt>
                <c:pt idx="211">
                  <c:v>1.1624925654360985</c:v>
                </c:pt>
                <c:pt idx="212">
                  <c:v>1.1624925675884001</c:v>
                </c:pt>
                <c:pt idx="213">
                  <c:v>1.1624925705395421</c:v>
                </c:pt>
                <c:pt idx="214">
                  <c:v>1.1624925743545054</c:v>
                </c:pt>
                <c:pt idx="215">
                  <c:v>1.1624925790999039</c:v>
                </c:pt>
                <c:pt idx="216">
                  <c:v>1.1624925850664609</c:v>
                </c:pt>
                <c:pt idx="217">
                  <c:v>1.1624925922348457</c:v>
                </c:pt>
                <c:pt idx="218">
                  <c:v>1.1624925970873303</c:v>
                </c:pt>
                <c:pt idx="219">
                  <c:v>1.1624925987354215</c:v>
                </c:pt>
                <c:pt idx="220">
                  <c:v>1.1624926000355722</c:v>
                </c:pt>
                <c:pt idx="221">
                  <c:v>1.1624926009159648</c:v>
                </c:pt>
                <c:pt idx="222">
                  <c:v>1.1624926018181543</c:v>
                </c:pt>
                <c:pt idx="223">
                  <c:v>1.1624926037557559</c:v>
                </c:pt>
                <c:pt idx="224">
                  <c:v>1.1624926053489044</c:v>
                </c:pt>
                <c:pt idx="225">
                  <c:v>1.1624926067666499</c:v>
                </c:pt>
                <c:pt idx="226">
                  <c:v>1.1624926078897864</c:v>
                </c:pt>
                <c:pt idx="227">
                  <c:v>1.1624926085426859</c:v>
                </c:pt>
                <c:pt idx="228">
                  <c:v>1.1624926090447858</c:v>
                </c:pt>
                <c:pt idx="229">
                  <c:v>1.1624926101617115</c:v>
                </c:pt>
                <c:pt idx="230">
                  <c:v>1.1624926110160723</c:v>
                </c:pt>
                <c:pt idx="231">
                  <c:v>1.1624926114671539</c:v>
                </c:pt>
                <c:pt idx="232">
                  <c:v>1.1624926114387024</c:v>
                </c:pt>
                <c:pt idx="233">
                  <c:v>1.162492610773564</c:v>
                </c:pt>
                <c:pt idx="234">
                  <c:v>1.1624926093408583</c:v>
                </c:pt>
                <c:pt idx="235">
                  <c:v>1.1624926071240076</c:v>
                </c:pt>
                <c:pt idx="236">
                  <c:v>1.1624926039975543</c:v>
                </c:pt>
                <c:pt idx="237">
                  <c:v>1.162492602071252</c:v>
                </c:pt>
                <c:pt idx="238">
                  <c:v>1.1624926023126896</c:v>
                </c:pt>
                <c:pt idx="239">
                  <c:v>1.1624926025341835</c:v>
                </c:pt>
                <c:pt idx="240">
                  <c:v>1.1624926029139673</c:v>
                </c:pt>
                <c:pt idx="241">
                  <c:v>1.1624926031312859</c:v>
                </c:pt>
                <c:pt idx="242">
                  <c:v>1.1624926030975171</c:v>
                </c:pt>
                <c:pt idx="243">
                  <c:v>1.1624926030481606</c:v>
                </c:pt>
                <c:pt idx="244">
                  <c:v>1.1624926028959761</c:v>
                </c:pt>
                <c:pt idx="245">
                  <c:v>1.1624926025266162</c:v>
                </c:pt>
                <c:pt idx="246">
                  <c:v>1.1624926020104409</c:v>
                </c:pt>
                <c:pt idx="247">
                  <c:v>1.1624926017342172</c:v>
                </c:pt>
                <c:pt idx="248">
                  <c:v>1.1624926014688304</c:v>
                </c:pt>
                <c:pt idx="249">
                  <c:v>1.1624926010985235</c:v>
                </c:pt>
                <c:pt idx="250">
                  <c:v>1.1624926005663654</c:v>
                </c:pt>
                <c:pt idx="251">
                  <c:v>1.1624925997708617</c:v>
                </c:pt>
                <c:pt idx="252">
                  <c:v>1.1624925991408146</c:v>
                </c:pt>
                <c:pt idx="253">
                  <c:v>1.1624925986067192</c:v>
                </c:pt>
                <c:pt idx="254">
                  <c:v>1.1624925979072873</c:v>
                </c:pt>
                <c:pt idx="255">
                  <c:v>1.162492597258713</c:v>
                </c:pt>
                <c:pt idx="256">
                  <c:v>1.1624925967083506</c:v>
                </c:pt>
                <c:pt idx="257">
                  <c:v>1.1624925959131069</c:v>
                </c:pt>
                <c:pt idx="258">
                  <c:v>1.1624925952782004</c:v>
                </c:pt>
                <c:pt idx="259">
                  <c:v>1.1624925944697819</c:v>
                </c:pt>
                <c:pt idx="260">
                  <c:v>1.1624925936030481</c:v>
                </c:pt>
                <c:pt idx="261">
                  <c:v>1.1624925926844918</c:v>
                </c:pt>
                <c:pt idx="262">
                  <c:v>1.1624925918379276</c:v>
                </c:pt>
                <c:pt idx="263">
                  <c:v>1.1624925910073294</c:v>
                </c:pt>
                <c:pt idx="264">
                  <c:v>1.1624925901968171</c:v>
                </c:pt>
                <c:pt idx="265">
                  <c:v>1.1624925894071769</c:v>
                </c:pt>
                <c:pt idx="266">
                  <c:v>1.1624925887881243</c:v>
                </c:pt>
                <c:pt idx="267">
                  <c:v>1.1624925884537218</c:v>
                </c:pt>
                <c:pt idx="268">
                  <c:v>1.1624925883000941</c:v>
                </c:pt>
                <c:pt idx="269">
                  <c:v>1.162492588312521</c:v>
                </c:pt>
                <c:pt idx="270">
                  <c:v>1.1624925885434394</c:v>
                </c:pt>
                <c:pt idx="271">
                  <c:v>1.1624925890079867</c:v>
                </c:pt>
                <c:pt idx="272">
                  <c:v>1.1624925897487934</c:v>
                </c:pt>
                <c:pt idx="273">
                  <c:v>1.1624925907013339</c:v>
                </c:pt>
                <c:pt idx="274">
                  <c:v>1.1624925918061062</c:v>
                </c:pt>
                <c:pt idx="275">
                  <c:v>1.1624925927555672</c:v>
                </c:pt>
                <c:pt idx="276">
                  <c:v>1.1624925930177692</c:v>
                </c:pt>
                <c:pt idx="277">
                  <c:v>1.1624925934116035</c:v>
                </c:pt>
                <c:pt idx="278">
                  <c:v>1.1624925939952353</c:v>
                </c:pt>
                <c:pt idx="279">
                  <c:v>1.1624925946164844</c:v>
                </c:pt>
                <c:pt idx="280">
                  <c:v>1.1624925952588787</c:v>
                </c:pt>
                <c:pt idx="281">
                  <c:v>1.1624925959450749</c:v>
                </c:pt>
                <c:pt idx="282">
                  <c:v>1.1624925966010391</c:v>
                </c:pt>
                <c:pt idx="283">
                  <c:v>1.1624925973058562</c:v>
                </c:pt>
                <c:pt idx="284">
                  <c:v>1.1624925978991545</c:v>
                </c:pt>
                <c:pt idx="285">
                  <c:v>1.1624925984207815</c:v>
                </c:pt>
                <c:pt idx="286">
                  <c:v>1.1624925989179229</c:v>
                </c:pt>
                <c:pt idx="287">
                  <c:v>1.162492599378216</c:v>
                </c:pt>
                <c:pt idx="288">
                  <c:v>1.1624925997808766</c:v>
                </c:pt>
                <c:pt idx="289">
                  <c:v>1.1624926001171958</c:v>
                </c:pt>
                <c:pt idx="290">
                  <c:v>1.1624926003516842</c:v>
                </c:pt>
                <c:pt idx="291">
                  <c:v>1.1624926004784297</c:v>
                </c:pt>
                <c:pt idx="292">
                  <c:v>1.1624926004816563</c:v>
                </c:pt>
                <c:pt idx="293">
                  <c:v>1.1624926003185805</c:v>
                </c:pt>
                <c:pt idx="294">
                  <c:v>1.1624926001040978</c:v>
                </c:pt>
                <c:pt idx="295">
                  <c:v>1.1624926003375826</c:v>
                </c:pt>
                <c:pt idx="296">
                  <c:v>1.1624926005555691</c:v>
                </c:pt>
                <c:pt idx="297">
                  <c:v>1.1624926007353609</c:v>
                </c:pt>
                <c:pt idx="298">
                  <c:v>1.1624926009081329</c:v>
                </c:pt>
                <c:pt idx="299">
                  <c:v>1.1624926010521848</c:v>
                </c:pt>
                <c:pt idx="300">
                  <c:v>1.1624926011208103</c:v>
                </c:pt>
                <c:pt idx="301">
                  <c:v>1.1624926011031076</c:v>
                </c:pt>
                <c:pt idx="302">
                  <c:v>1.1624926010628771</c:v>
                </c:pt>
                <c:pt idx="303">
                  <c:v>1.1624926010007293</c:v>
                </c:pt>
                <c:pt idx="304">
                  <c:v>1.1624926008731662</c:v>
                </c:pt>
                <c:pt idx="305">
                  <c:v>1.1624926005692355</c:v>
                </c:pt>
                <c:pt idx="306">
                  <c:v>1.1624926001002436</c:v>
                </c:pt>
                <c:pt idx="307">
                  <c:v>1.1624925999281701</c:v>
                </c:pt>
                <c:pt idx="308">
                  <c:v>1.1624926000327813</c:v>
                </c:pt>
                <c:pt idx="309">
                  <c:v>1.1624926001142091</c:v>
                </c:pt>
                <c:pt idx="310">
                  <c:v>1.1624926001788078</c:v>
                </c:pt>
                <c:pt idx="311">
                  <c:v>1.1624926001985199</c:v>
                </c:pt>
                <c:pt idx="312">
                  <c:v>1.162492600132095</c:v>
                </c:pt>
                <c:pt idx="313">
                  <c:v>1.1624925999515785</c:v>
                </c:pt>
                <c:pt idx="314">
                  <c:v>1.1624925997764415</c:v>
                </c:pt>
                <c:pt idx="315">
                  <c:v>1.1624925994961133</c:v>
                </c:pt>
                <c:pt idx="316">
                  <c:v>1.1624925990764035</c:v>
                </c:pt>
                <c:pt idx="317">
                  <c:v>1.1624925985144909</c:v>
                </c:pt>
                <c:pt idx="318">
                  <c:v>1.1624925977943181</c:v>
                </c:pt>
                <c:pt idx="319">
                  <c:v>1.1624925968929096</c:v>
                </c:pt>
                <c:pt idx="320">
                  <c:v>1.1624925957744452</c:v>
                </c:pt>
                <c:pt idx="321">
                  <c:v>1.1624925946866798</c:v>
                </c:pt>
                <c:pt idx="322">
                  <c:v>1.1624925936930346</c:v>
                </c:pt>
                <c:pt idx="323">
                  <c:v>1.1624925926646779</c:v>
                </c:pt>
                <c:pt idx="324">
                  <c:v>1.1624925916383249</c:v>
                </c:pt>
                <c:pt idx="325">
                  <c:v>1.1624925906364643</c:v>
                </c:pt>
                <c:pt idx="326">
                  <c:v>1.1624925896893392</c:v>
                </c:pt>
                <c:pt idx="327">
                  <c:v>1.1624925887963367</c:v>
                </c:pt>
                <c:pt idx="328">
                  <c:v>1.1624925880117174</c:v>
                </c:pt>
                <c:pt idx="329">
                  <c:v>1.1624925875341621</c:v>
                </c:pt>
                <c:pt idx="330">
                  <c:v>1.1624925872221592</c:v>
                </c:pt>
                <c:pt idx="331">
                  <c:v>1.1624925863676314</c:v>
                </c:pt>
                <c:pt idx="332">
                  <c:v>1.1624925855527728</c:v>
                </c:pt>
                <c:pt idx="333">
                  <c:v>1.162492584502393</c:v>
                </c:pt>
                <c:pt idx="334">
                  <c:v>1.1624925834793471</c:v>
                </c:pt>
                <c:pt idx="335">
                  <c:v>1.1624925825265966</c:v>
                </c:pt>
                <c:pt idx="336">
                  <c:v>1.1624925816829101</c:v>
                </c:pt>
                <c:pt idx="337">
                  <c:v>1.1624925810071665</c:v>
                </c:pt>
                <c:pt idx="338">
                  <c:v>1.1624925808268525</c:v>
                </c:pt>
                <c:pt idx="339">
                  <c:v>1.1624925810142406</c:v>
                </c:pt>
                <c:pt idx="340">
                  <c:v>1.1624925816512155</c:v>
                </c:pt>
                <c:pt idx="341">
                  <c:v>1.1624925826182833</c:v>
                </c:pt>
                <c:pt idx="342">
                  <c:v>1.1624925838367421</c:v>
                </c:pt>
                <c:pt idx="343">
                  <c:v>1.1624925857254993</c:v>
                </c:pt>
                <c:pt idx="344">
                  <c:v>1.1624925883916069</c:v>
                </c:pt>
                <c:pt idx="345">
                  <c:v>1.1624925919696489</c:v>
                </c:pt>
                <c:pt idx="346">
                  <c:v>1.1624925943676261</c:v>
                </c:pt>
                <c:pt idx="347">
                  <c:v>1.1624925965932489</c:v>
                </c:pt>
                <c:pt idx="348">
                  <c:v>1.1624925984685219</c:v>
                </c:pt>
                <c:pt idx="349">
                  <c:v>1.1624926003036282</c:v>
                </c:pt>
                <c:pt idx="350">
                  <c:v>1.1624926021178275</c:v>
                </c:pt>
                <c:pt idx="351">
                  <c:v>1.1624926038666425</c:v>
                </c:pt>
                <c:pt idx="352">
                  <c:v>1.1624926055854705</c:v>
                </c:pt>
                <c:pt idx="353">
                  <c:v>1.1624926071388944</c:v>
                </c:pt>
                <c:pt idx="354">
                  <c:v>1.1624926084508869</c:v>
                </c:pt>
                <c:pt idx="355">
                  <c:v>1.162492609445829</c:v>
                </c:pt>
                <c:pt idx="356">
                  <c:v>1.1624926099772153</c:v>
                </c:pt>
                <c:pt idx="357">
                  <c:v>1.1624926111716396</c:v>
                </c:pt>
                <c:pt idx="358">
                  <c:v>1.1624926126182666</c:v>
                </c:pt>
                <c:pt idx="359">
                  <c:v>1.162492614116946</c:v>
                </c:pt>
                <c:pt idx="360">
                  <c:v>1.1624926156818269</c:v>
                </c:pt>
                <c:pt idx="361">
                  <c:v>1.1624926164028171</c:v>
                </c:pt>
                <c:pt idx="362">
                  <c:v>1.162492615640534</c:v>
                </c:pt>
                <c:pt idx="363">
                  <c:v>1.1624926143941172</c:v>
                </c:pt>
                <c:pt idx="364">
                  <c:v>1.1624926126346968</c:v>
                </c:pt>
                <c:pt idx="365">
                  <c:v>1.1624926103385789</c:v>
                </c:pt>
                <c:pt idx="366">
                  <c:v>1.1624926073933259</c:v>
                </c:pt>
                <c:pt idx="367">
                  <c:v>1.1624926033968483</c:v>
                </c:pt>
                <c:pt idx="368">
                  <c:v>1.1624925990832675</c:v>
                </c:pt>
                <c:pt idx="369">
                  <c:v>1.1624925939717798</c:v>
                </c:pt>
                <c:pt idx="370">
                  <c:v>1.1624925880084087</c:v>
                </c:pt>
                <c:pt idx="371">
                  <c:v>1.1624925812104645</c:v>
                </c:pt>
                <c:pt idx="372">
                  <c:v>1.1624925735220428</c:v>
                </c:pt>
                <c:pt idx="373">
                  <c:v>1.1624925649026672</c:v>
                </c:pt>
                <c:pt idx="374">
                  <c:v>1.1624925552366789</c:v>
                </c:pt>
                <c:pt idx="375">
                  <c:v>1.1624925444730325</c:v>
                </c:pt>
                <c:pt idx="376">
                  <c:v>1.1624925359748934</c:v>
                </c:pt>
                <c:pt idx="377">
                  <c:v>1.1624925325718765</c:v>
                </c:pt>
                <c:pt idx="378">
                  <c:v>1.1624925364527432</c:v>
                </c:pt>
                <c:pt idx="379">
                  <c:v>1.1624925510190183</c:v>
                </c:pt>
                <c:pt idx="380">
                  <c:v>1.1624925752328186</c:v>
                </c:pt>
                <c:pt idx="381">
                  <c:v>1.1624925927700178</c:v>
                </c:pt>
                <c:pt idx="382">
                  <c:v>1.1624926057951466</c:v>
                </c:pt>
                <c:pt idx="383">
                  <c:v>1.1624926093129202</c:v>
                </c:pt>
                <c:pt idx="384">
                  <c:v>1.162492595807151</c:v>
                </c:pt>
                <c:pt idx="385">
                  <c:v>1.1624925890622289</c:v>
                </c:pt>
                <c:pt idx="386">
                  <c:v>1.1624925826946737</c:v>
                </c:pt>
                <c:pt idx="387">
                  <c:v>1.1624925771094019</c:v>
                </c:pt>
                <c:pt idx="388">
                  <c:v>1.1624925767290901</c:v>
                </c:pt>
                <c:pt idx="389">
                  <c:v>1.1624925776155828</c:v>
                </c:pt>
                <c:pt idx="390">
                  <c:v>1.1624925736385452</c:v>
                </c:pt>
                <c:pt idx="391">
                  <c:v>1.1624925721522212</c:v>
                </c:pt>
                <c:pt idx="392">
                  <c:v>1.1624925750515933</c:v>
                </c:pt>
                <c:pt idx="393">
                  <c:v>1.1624925832796955</c:v>
                </c:pt>
                <c:pt idx="394">
                  <c:v>1.1624925883870443</c:v>
                </c:pt>
                <c:pt idx="395">
                  <c:v>1.1624925934740251</c:v>
                </c:pt>
                <c:pt idx="396">
                  <c:v>1.1624925963930832</c:v>
                </c:pt>
                <c:pt idx="397">
                  <c:v>1.1624925946621898</c:v>
                </c:pt>
                <c:pt idx="398">
                  <c:v>1.1624925943798874</c:v>
                </c:pt>
                <c:pt idx="399">
                  <c:v>1.1624925951221341</c:v>
                </c:pt>
                <c:pt idx="400">
                  <c:v>1.1624925952232201</c:v>
                </c:pt>
                <c:pt idx="401">
                  <c:v>1.1624925950914178</c:v>
                </c:pt>
                <c:pt idx="402">
                  <c:v>1.162492594775324</c:v>
                </c:pt>
                <c:pt idx="403">
                  <c:v>1.1624925942561197</c:v>
                </c:pt>
                <c:pt idx="404">
                  <c:v>1.1624925942808606</c:v>
                </c:pt>
                <c:pt idx="405">
                  <c:v>1.1624925956029859</c:v>
                </c:pt>
                <c:pt idx="406">
                  <c:v>1.1624925990439858</c:v>
                </c:pt>
                <c:pt idx="407">
                  <c:v>1.1624925986201953</c:v>
                </c:pt>
                <c:pt idx="408">
                  <c:v>1.1624925975531648</c:v>
                </c:pt>
                <c:pt idx="409">
                  <c:v>1.1624925962050134</c:v>
                </c:pt>
                <c:pt idx="410">
                  <c:v>1.1624925950985863</c:v>
                </c:pt>
                <c:pt idx="411">
                  <c:v>1.1624925951367739</c:v>
                </c:pt>
                <c:pt idx="412">
                  <c:v>1.1624925974073059</c:v>
                </c:pt>
                <c:pt idx="413">
                  <c:v>1.1624926033016867</c:v>
                </c:pt>
                <c:pt idx="414">
                  <c:v>1.1624926054147888</c:v>
                </c:pt>
                <c:pt idx="415">
                  <c:v>1.1624926026602671</c:v>
                </c:pt>
                <c:pt idx="416">
                  <c:v>1.1624925996577946</c:v>
                </c:pt>
                <c:pt idx="417">
                  <c:v>1.1624925970746607</c:v>
                </c:pt>
                <c:pt idx="418">
                  <c:v>1.16249259587316</c:v>
                </c:pt>
                <c:pt idx="419">
                  <c:v>1.1624925973041278</c:v>
                </c:pt>
                <c:pt idx="420">
                  <c:v>1.1624926029502975</c:v>
                </c:pt>
                <c:pt idx="421">
                  <c:v>1.1624926112945084</c:v>
                </c:pt>
                <c:pt idx="422">
                  <c:v>1.162492609893145</c:v>
                </c:pt>
                <c:pt idx="423">
                  <c:v>1.162492608286366</c:v>
                </c:pt>
                <c:pt idx="424">
                  <c:v>1.1624926067201831</c:v>
                </c:pt>
                <c:pt idx="425">
                  <c:v>1.1624926055077935</c:v>
                </c:pt>
                <c:pt idx="426">
                  <c:v>1.1624926050390123</c:v>
                </c:pt>
                <c:pt idx="427">
                  <c:v>1.1624926058662244</c:v>
                </c:pt>
                <c:pt idx="428">
                  <c:v>1.1624926086332812</c:v>
                </c:pt>
                <c:pt idx="429">
                  <c:v>1.1624926084093949</c:v>
                </c:pt>
                <c:pt idx="430">
                  <c:v>1.1624926068926171</c:v>
                </c:pt>
                <c:pt idx="431">
                  <c:v>1.1624926050081466</c:v>
                </c:pt>
                <c:pt idx="432">
                  <c:v>1.1624926027155971</c:v>
                </c:pt>
                <c:pt idx="433">
                  <c:v>1.1624925999777529</c:v>
                </c:pt>
                <c:pt idx="434">
                  <c:v>1.1624925972243807</c:v>
                </c:pt>
                <c:pt idx="435">
                  <c:v>1.1624925971227849</c:v>
                </c:pt>
                <c:pt idx="436">
                  <c:v>1.1624925968728115</c:v>
                </c:pt>
                <c:pt idx="437">
                  <c:v>1.1624925966489454</c:v>
                </c:pt>
                <c:pt idx="438">
                  <c:v>1.1624925963828052</c:v>
                </c:pt>
                <c:pt idx="439">
                  <c:v>1.1624925960933183</c:v>
                </c:pt>
                <c:pt idx="440">
                  <c:v>1.1624925958026868</c:v>
                </c:pt>
                <c:pt idx="441">
                  <c:v>1.1624925955423469</c:v>
                </c:pt>
                <c:pt idx="442">
                  <c:v>1.1624925953465275</c:v>
                </c:pt>
                <c:pt idx="443">
                  <c:v>1.1624925952547727</c:v>
                </c:pt>
                <c:pt idx="444">
                  <c:v>1.162492594827037</c:v>
                </c:pt>
                <c:pt idx="445">
                  <c:v>1.1624925943946258</c:v>
                </c:pt>
                <c:pt idx="446">
                  <c:v>1.162492593980704</c:v>
                </c:pt>
                <c:pt idx="447">
                  <c:v>1.1624925936107962</c:v>
                </c:pt>
                <c:pt idx="448">
                  <c:v>1.1624925933124004</c:v>
                </c:pt>
                <c:pt idx="449">
                  <c:v>1.1624925931282342</c:v>
                </c:pt>
                <c:pt idx="450">
                  <c:v>1.1624925930959249</c:v>
                </c:pt>
                <c:pt idx="451">
                  <c:v>1.1624925932555714</c:v>
                </c:pt>
                <c:pt idx="452">
                  <c:v>1.1624925936271977</c:v>
                </c:pt>
                <c:pt idx="453">
                  <c:v>1.1624925939924047</c:v>
                </c:pt>
                <c:pt idx="454">
                  <c:v>1.1624925944231463</c:v>
                </c:pt>
                <c:pt idx="455">
                  <c:v>1.1624925951195446</c:v>
                </c:pt>
                <c:pt idx="456">
                  <c:v>1.1624925948757134</c:v>
                </c:pt>
                <c:pt idx="457">
                  <c:v>1.1624925946291698</c:v>
                </c:pt>
                <c:pt idx="458">
                  <c:v>1.1624925943892868</c:v>
                </c:pt>
                <c:pt idx="459">
                  <c:v>1.1624925941817326</c:v>
                </c:pt>
                <c:pt idx="460">
                  <c:v>1.1624925940188702</c:v>
                </c:pt>
                <c:pt idx="461">
                  <c:v>1.1624925939108439</c:v>
                </c:pt>
                <c:pt idx="462">
                  <c:v>1.1624925938705897</c:v>
                </c:pt>
                <c:pt idx="463">
                  <c:v>1.162492593842227</c:v>
                </c:pt>
                <c:pt idx="464">
                  <c:v>1.1624925938969237</c:v>
                </c:pt>
                <c:pt idx="465">
                  <c:v>1.1624925940530269</c:v>
                </c:pt>
                <c:pt idx="466">
                  <c:v>1.1624925943276638</c:v>
                </c:pt>
                <c:pt idx="467">
                  <c:v>1.1624925947042142</c:v>
                </c:pt>
                <c:pt idx="468">
                  <c:v>1.1624925946968139</c:v>
                </c:pt>
                <c:pt idx="469">
                  <c:v>1.1624925946242228</c:v>
                </c:pt>
                <c:pt idx="470">
                  <c:v>1.1624925945602127</c:v>
                </c:pt>
                <c:pt idx="471">
                  <c:v>1.162492594508681</c:v>
                </c:pt>
                <c:pt idx="472">
                  <c:v>1.1624925944709417</c:v>
                </c:pt>
                <c:pt idx="473">
                  <c:v>1.162492594447841</c:v>
                </c:pt>
                <c:pt idx="474">
                  <c:v>1.1624925944405178</c:v>
                </c:pt>
                <c:pt idx="475">
                  <c:v>1.1624925944555802</c:v>
                </c:pt>
                <c:pt idx="476">
                  <c:v>1.1624925945238547</c:v>
                </c:pt>
                <c:pt idx="477">
                  <c:v>1.1624925946174154</c:v>
                </c:pt>
                <c:pt idx="478">
                  <c:v>1.1624925947380389</c:v>
                </c:pt>
                <c:pt idx="479">
                  <c:v>1.1624925948752585</c:v>
                </c:pt>
                <c:pt idx="480">
                  <c:v>1.1624925949725107</c:v>
                </c:pt>
                <c:pt idx="481">
                  <c:v>1.1624925950915959</c:v>
                </c:pt>
                <c:pt idx="482">
                  <c:v>1.1624925952338938</c:v>
                </c:pt>
                <c:pt idx="483">
                  <c:v>1.1624925954009551</c:v>
                </c:pt>
                <c:pt idx="484">
                  <c:v>1.1624925955945071</c:v>
                </c:pt>
                <c:pt idx="485">
                  <c:v>1.1624925957218126</c:v>
                </c:pt>
                <c:pt idx="486">
                  <c:v>1.1624925957673222</c:v>
                </c:pt>
                <c:pt idx="487">
                  <c:v>1.1624925958167329</c:v>
                </c:pt>
                <c:pt idx="488">
                  <c:v>1.1624925958699128</c:v>
                </c:pt>
                <c:pt idx="489">
                  <c:v>1.162492595926909</c:v>
                </c:pt>
                <c:pt idx="490">
                  <c:v>1.162492595985364</c:v>
                </c:pt>
                <c:pt idx="491">
                  <c:v>1.1624925960417154</c:v>
                </c:pt>
                <c:pt idx="492">
                  <c:v>1.1624925960883963</c:v>
                </c:pt>
                <c:pt idx="493">
                  <c:v>1.1624925961340073</c:v>
                </c:pt>
                <c:pt idx="494">
                  <c:v>1.1624925961778954</c:v>
                </c:pt>
                <c:pt idx="495">
                  <c:v>1.1624925962195236</c:v>
                </c:pt>
                <c:pt idx="496">
                  <c:v>1.1624925962582375</c:v>
                </c:pt>
                <c:pt idx="497">
                  <c:v>1.1624925962934449</c:v>
                </c:pt>
                <c:pt idx="498">
                  <c:v>1.1624925963245254</c:v>
                </c:pt>
                <c:pt idx="499">
                  <c:v>1.1624925963503143</c:v>
                </c:pt>
                <c:pt idx="500">
                  <c:v>1.1624925963704844</c:v>
                </c:pt>
                <c:pt idx="501">
                  <c:v>1.1624925963845321</c:v>
                </c:pt>
                <c:pt idx="502">
                  <c:v>1.1624925964645596</c:v>
                </c:pt>
                <c:pt idx="503">
                  <c:v>1.1624925965548591</c:v>
                </c:pt>
                <c:pt idx="504">
                  <c:v>1.1624925966463899</c:v>
                </c:pt>
                <c:pt idx="505">
                  <c:v>1.1624925967386706</c:v>
                </c:pt>
                <c:pt idx="506">
                  <c:v>1.1624925968304065</c:v>
                </c:pt>
                <c:pt idx="507">
                  <c:v>1.1624925969255424</c:v>
                </c:pt>
                <c:pt idx="508">
                  <c:v>1.1624925970222635</c:v>
                </c:pt>
                <c:pt idx="509">
                  <c:v>1.1624925971197928</c:v>
                </c:pt>
                <c:pt idx="510">
                  <c:v>1.1624925972179798</c:v>
                </c:pt>
                <c:pt idx="511">
                  <c:v>1.1624925972901723</c:v>
                </c:pt>
                <c:pt idx="512">
                  <c:v>1.1624925973584164</c:v>
                </c:pt>
                <c:pt idx="513">
                  <c:v>1.1624925974230667</c:v>
                </c:pt>
                <c:pt idx="514">
                  <c:v>1.1624925975062765</c:v>
                </c:pt>
                <c:pt idx="515">
                  <c:v>1.1624925975855072</c:v>
                </c:pt>
                <c:pt idx="516">
                  <c:v>1.1624925976603386</c:v>
                </c:pt>
                <c:pt idx="517">
                  <c:v>1.1624925977250222</c:v>
                </c:pt>
                <c:pt idx="518">
                  <c:v>1.1624925977819855</c:v>
                </c:pt>
                <c:pt idx="519">
                  <c:v>1.162492597831372</c:v>
                </c:pt>
                <c:pt idx="520">
                  <c:v>1.1624925978724008</c:v>
                </c:pt>
                <c:pt idx="521">
                  <c:v>1.162492597902985</c:v>
                </c:pt>
                <c:pt idx="522">
                  <c:v>1.1624925979230731</c:v>
                </c:pt>
                <c:pt idx="523">
                  <c:v>1.1624925979320229</c:v>
                </c:pt>
                <c:pt idx="524">
                  <c:v>1.1624925979289</c:v>
                </c:pt>
                <c:pt idx="525">
                  <c:v>1.1624925979127221</c:v>
                </c:pt>
                <c:pt idx="526">
                  <c:v>1.1624925978823835</c:v>
                </c:pt>
                <c:pt idx="527">
                  <c:v>1.1624925978366516</c:v>
                </c:pt>
                <c:pt idx="528">
                  <c:v>1.1624925977748972</c:v>
                </c:pt>
                <c:pt idx="529">
                  <c:v>1.1624925976973004</c:v>
                </c:pt>
                <c:pt idx="530">
                  <c:v>1.1624925975983849</c:v>
                </c:pt>
                <c:pt idx="531">
                  <c:v>1.162492597470377</c:v>
                </c:pt>
                <c:pt idx="532">
                  <c:v>1.16249259731827</c:v>
                </c:pt>
                <c:pt idx="533">
                  <c:v>1.1624925971415325</c:v>
                </c:pt>
                <c:pt idx="534">
                  <c:v>1.162492596938437</c:v>
                </c:pt>
                <c:pt idx="535">
                  <c:v>1.1624925967918764</c:v>
                </c:pt>
                <c:pt idx="536">
                  <c:v>1.1624925967697237</c:v>
                </c:pt>
                <c:pt idx="537">
                  <c:v>1.1624925967455613</c:v>
                </c:pt>
                <c:pt idx="538">
                  <c:v>1.1624925967195541</c:v>
                </c:pt>
                <c:pt idx="539">
                  <c:v>1.1624925966907711</c:v>
                </c:pt>
                <c:pt idx="540">
                  <c:v>1.162492596658887</c:v>
                </c:pt>
                <c:pt idx="541">
                  <c:v>1.1624925966228696</c:v>
                </c:pt>
                <c:pt idx="542">
                  <c:v>1.1624925965831039</c:v>
                </c:pt>
                <c:pt idx="543">
                  <c:v>1.1624925965412063</c:v>
                </c:pt>
                <c:pt idx="544">
                  <c:v>1.1624925964983597</c:v>
                </c:pt>
                <c:pt idx="545">
                  <c:v>1.1624925964535622</c:v>
                </c:pt>
                <c:pt idx="546">
                  <c:v>1.162492596406574</c:v>
                </c:pt>
                <c:pt idx="547">
                  <c:v>1.1624925963580606</c:v>
                </c:pt>
                <c:pt idx="548">
                  <c:v>1.1624925963076205</c:v>
                </c:pt>
                <c:pt idx="549">
                  <c:v>1.1624925962520016</c:v>
                </c:pt>
                <c:pt idx="550">
                  <c:v>1.1624925961942907</c:v>
                </c:pt>
                <c:pt idx="551">
                  <c:v>1.1624925961392354</c:v>
                </c:pt>
                <c:pt idx="552">
                  <c:v>1.1624925961152732</c:v>
                </c:pt>
                <c:pt idx="553">
                  <c:v>1.1624925960940506</c:v>
                </c:pt>
                <c:pt idx="554">
                  <c:v>1.1624925960759296</c:v>
                </c:pt>
                <c:pt idx="555">
                  <c:v>1.1624925960614458</c:v>
                </c:pt>
                <c:pt idx="556">
                  <c:v>1.1624925960509525</c:v>
                </c:pt>
                <c:pt idx="557">
                  <c:v>1.162492596048682</c:v>
                </c:pt>
                <c:pt idx="558">
                  <c:v>1.1624925960524453</c:v>
                </c:pt>
                <c:pt idx="559">
                  <c:v>1.1624925960622559</c:v>
                </c:pt>
                <c:pt idx="560">
                  <c:v>1.16249259607813</c:v>
                </c:pt>
                <c:pt idx="561">
                  <c:v>1.1624925960989954</c:v>
                </c:pt>
                <c:pt idx="562">
                  <c:v>1.1624925961272292</c:v>
                </c:pt>
                <c:pt idx="563">
                  <c:v>1.1624925961634132</c:v>
                </c:pt>
                <c:pt idx="564">
                  <c:v>1.1624925962081802</c:v>
                </c:pt>
                <c:pt idx="565">
                  <c:v>1.1624925962621548</c:v>
                </c:pt>
                <c:pt idx="566">
                  <c:v>1.1624925963259909</c:v>
                </c:pt>
                <c:pt idx="567">
                  <c:v>1.1624925964003645</c:v>
                </c:pt>
                <c:pt idx="568">
                  <c:v>1.1624925964858981</c:v>
                </c:pt>
                <c:pt idx="569">
                  <c:v>1.1624925965088766</c:v>
                </c:pt>
                <c:pt idx="570">
                  <c:v>1.1624925965105941</c:v>
                </c:pt>
                <c:pt idx="571">
                  <c:v>1.1624925965104183</c:v>
                </c:pt>
                <c:pt idx="572">
                  <c:v>1.1624925965103647</c:v>
                </c:pt>
                <c:pt idx="573">
                  <c:v>1.1624925965105184</c:v>
                </c:pt>
                <c:pt idx="574">
                  <c:v>1.1624925965099315</c:v>
                </c:pt>
                <c:pt idx="575">
                  <c:v>1.1624925965085595</c:v>
                </c:pt>
                <c:pt idx="576">
                  <c:v>1.1624925965064077</c:v>
                </c:pt>
                <c:pt idx="577">
                  <c:v>1.1624925965029611</c:v>
                </c:pt>
                <c:pt idx="578">
                  <c:v>1.1624925964991153</c:v>
                </c:pt>
                <c:pt idx="579">
                  <c:v>1.1624925964948367</c:v>
                </c:pt>
                <c:pt idx="580">
                  <c:v>1.1624925964894945</c:v>
                </c:pt>
                <c:pt idx="581">
                  <c:v>1.1624925964826791</c:v>
                </c:pt>
                <c:pt idx="582">
                  <c:v>1.1624925964753812</c:v>
                </c:pt>
                <c:pt idx="583">
                  <c:v>1.1624925964671469</c:v>
                </c:pt>
                <c:pt idx="584">
                  <c:v>1.1624925964578658</c:v>
                </c:pt>
                <c:pt idx="585">
                  <c:v>1.1624925964474859</c:v>
                </c:pt>
                <c:pt idx="586">
                  <c:v>1.1624925964358874</c:v>
                </c:pt>
                <c:pt idx="587">
                  <c:v>1.162492596423174</c:v>
                </c:pt>
                <c:pt idx="588">
                  <c:v>1.1624925964096691</c:v>
                </c:pt>
                <c:pt idx="589">
                  <c:v>1.1624925963947061</c:v>
                </c:pt>
                <c:pt idx="590">
                  <c:v>1.1624925963778412</c:v>
                </c:pt>
                <c:pt idx="591">
                  <c:v>1.1624925963620654</c:v>
                </c:pt>
                <c:pt idx="592">
                  <c:v>1.1624925963685731</c:v>
                </c:pt>
                <c:pt idx="593">
                  <c:v>1.1624925963747761</c:v>
                </c:pt>
                <c:pt idx="594">
                  <c:v>1.1624925963815664</c:v>
                </c:pt>
                <c:pt idx="595">
                  <c:v>1.1624925963889958</c:v>
                </c:pt>
                <c:pt idx="596">
                  <c:v>1.1624925963970532</c:v>
                </c:pt>
                <c:pt idx="597">
                  <c:v>1.1624925964057253</c:v>
                </c:pt>
                <c:pt idx="598">
                  <c:v>1.1624925964165014</c:v>
                </c:pt>
                <c:pt idx="599">
                  <c:v>1.162492596430285</c:v>
                </c:pt>
                <c:pt idx="600">
                  <c:v>1.1624925964452413</c:v>
                </c:pt>
                <c:pt idx="601">
                  <c:v>1.1624925964614161</c:v>
                </c:pt>
                <c:pt idx="602">
                  <c:v>1.1624925964769108</c:v>
                </c:pt>
                <c:pt idx="603">
                  <c:v>1.1624925964863944</c:v>
                </c:pt>
                <c:pt idx="604">
                  <c:v>1.1624925964959654</c:v>
                </c:pt>
                <c:pt idx="605">
                  <c:v>1.1624925965055704</c:v>
                </c:pt>
                <c:pt idx="606">
                  <c:v>1.16249259651516</c:v>
                </c:pt>
                <c:pt idx="607">
                  <c:v>1.1624925965246617</c:v>
                </c:pt>
                <c:pt idx="608">
                  <c:v>1.1624925965340076</c:v>
                </c:pt>
                <c:pt idx="609">
                  <c:v>1.1624925965431292</c:v>
                </c:pt>
                <c:pt idx="610">
                  <c:v>1.1624925965519404</c:v>
                </c:pt>
                <c:pt idx="611">
                  <c:v>1.1624925965603328</c:v>
                </c:pt>
                <c:pt idx="612">
                  <c:v>1.1624925965701016</c:v>
                </c:pt>
                <c:pt idx="613">
                  <c:v>1.1624925965804862</c:v>
                </c:pt>
                <c:pt idx="614">
                  <c:v>1.162492596590158</c:v>
                </c:pt>
                <c:pt idx="615">
                  <c:v>1.162492596599392</c:v>
                </c:pt>
                <c:pt idx="616">
                  <c:v>1.16249259660763</c:v>
                </c:pt>
                <c:pt idx="617">
                  <c:v>1.1624925966142925</c:v>
                </c:pt>
                <c:pt idx="618">
                  <c:v>1.1624925966201898</c:v>
                </c:pt>
                <c:pt idx="619">
                  <c:v>1.1624925966252893</c:v>
                </c:pt>
                <c:pt idx="620">
                  <c:v>1.1624925966294908</c:v>
                </c:pt>
                <c:pt idx="621">
                  <c:v>1.1624925966326212</c:v>
                </c:pt>
                <c:pt idx="622">
                  <c:v>1.1624925966345856</c:v>
                </c:pt>
                <c:pt idx="623">
                  <c:v>1.1624925966352684</c:v>
                </c:pt>
                <c:pt idx="624">
                  <c:v>1.1624925966345496</c:v>
                </c:pt>
                <c:pt idx="625">
                  <c:v>1.1624925966313735</c:v>
                </c:pt>
                <c:pt idx="626">
                  <c:v>1.162492596620204</c:v>
                </c:pt>
                <c:pt idx="627">
                  <c:v>1.1624925966067317</c:v>
                </c:pt>
                <c:pt idx="628">
                  <c:v>1.1624925965920008</c:v>
                </c:pt>
                <c:pt idx="629">
                  <c:v>1.162492596575027</c:v>
                </c:pt>
                <c:pt idx="630">
                  <c:v>1.1624925965552124</c:v>
                </c:pt>
                <c:pt idx="631">
                  <c:v>1.1624925965332933</c:v>
                </c:pt>
                <c:pt idx="632">
                  <c:v>1.1624925965165454</c:v>
                </c:pt>
                <c:pt idx="633">
                  <c:v>1.1624925964975601</c:v>
                </c:pt>
                <c:pt idx="634">
                  <c:v>1.1624925964761799</c:v>
                </c:pt>
                <c:pt idx="635">
                  <c:v>1.1624925964522099</c:v>
                </c:pt>
                <c:pt idx="636">
                  <c:v>1.1624925964397506</c:v>
                </c:pt>
                <c:pt idx="637">
                  <c:v>1.1624925964348007</c:v>
                </c:pt>
                <c:pt idx="638">
                  <c:v>1.1624925964298416</c:v>
                </c:pt>
                <c:pt idx="639">
                  <c:v>1.1624925964248696</c:v>
                </c:pt>
                <c:pt idx="640">
                  <c:v>1.1624925964199155</c:v>
                </c:pt>
                <c:pt idx="641">
                  <c:v>1.1624925964148496</c:v>
                </c:pt>
                <c:pt idx="642">
                  <c:v>1.1624925964097095</c:v>
                </c:pt>
                <c:pt idx="643">
                  <c:v>1.1624925964046715</c:v>
                </c:pt>
                <c:pt idx="644">
                  <c:v>1.1624925963995236</c:v>
                </c:pt>
                <c:pt idx="645">
                  <c:v>1.1624925963945412</c:v>
                </c:pt>
                <c:pt idx="646">
                  <c:v>1.1624925963897772</c:v>
                </c:pt>
                <c:pt idx="647">
                  <c:v>1.1624925963852326</c:v>
                </c:pt>
                <c:pt idx="648">
                  <c:v>1.1624925963809449</c:v>
                </c:pt>
                <c:pt idx="649">
                  <c:v>1.1624925963769552</c:v>
                </c:pt>
                <c:pt idx="650">
                  <c:v>1.1624925963733126</c:v>
                </c:pt>
                <c:pt idx="651">
                  <c:v>1.1624925963700612</c:v>
                </c:pt>
                <c:pt idx="652">
                  <c:v>1.1624925963672323</c:v>
                </c:pt>
                <c:pt idx="653">
                  <c:v>1.1624925963648514</c:v>
                </c:pt>
                <c:pt idx="654">
                  <c:v>1.1624925963630266</c:v>
                </c:pt>
                <c:pt idx="655">
                  <c:v>1.1624925963612058</c:v>
                </c:pt>
                <c:pt idx="656">
                  <c:v>1.162492596359878</c:v>
                </c:pt>
                <c:pt idx="657">
                  <c:v>1.1624925963591</c:v>
                </c:pt>
                <c:pt idx="658">
                  <c:v>1.1624925963588968</c:v>
                </c:pt>
                <c:pt idx="659">
                  <c:v>1.162492596358371</c:v>
                </c:pt>
                <c:pt idx="660">
                  <c:v>1.1624925963580184</c:v>
                </c:pt>
                <c:pt idx="661">
                  <c:v>1.162492596357833</c:v>
                </c:pt>
                <c:pt idx="662">
                  <c:v>1.1624925963029673</c:v>
                </c:pt>
                <c:pt idx="663">
                  <c:v>1.1624925961811043</c:v>
                </c:pt>
                <c:pt idx="664">
                  <c:v>1.1624925959933758</c:v>
                </c:pt>
                <c:pt idx="665">
                  <c:v>1.1624925957318981</c:v>
                </c:pt>
                <c:pt idx="666">
                  <c:v>1.1624925953880758</c:v>
                </c:pt>
                <c:pt idx="667">
                  <c:v>1.1624925949528182</c:v>
                </c:pt>
                <c:pt idx="668">
                  <c:v>1.1624925944150009</c:v>
                </c:pt>
                <c:pt idx="669">
                  <c:v>1.1624925937420747</c:v>
                </c:pt>
                <c:pt idx="670">
                  <c:v>1.1624925929133412</c:v>
                </c:pt>
                <c:pt idx="671">
                  <c:v>1.1624925919064957</c:v>
                </c:pt>
                <c:pt idx="672">
                  <c:v>1.1624925907053694</c:v>
                </c:pt>
              </c:numCache>
            </c:numRef>
          </c:yVal>
          <c:smooth val="1"/>
          <c:extLst>
            <c:ext xmlns:c16="http://schemas.microsoft.com/office/drawing/2014/chart" uri="{C3380CC4-5D6E-409C-BE32-E72D297353CC}">
              <c16:uniqueId val="{00000000-06EC-42F9-A536-D47F45AE39FF}"/>
            </c:ext>
          </c:extLst>
        </c:ser>
        <c:ser>
          <c:idx val="4"/>
          <c:order val="1"/>
          <c:tx>
            <c:strRef>
              <c:f>TAF!$C$1</c:f>
              <c:strCache>
                <c:ptCount val="1"/>
                <c:pt idx="0">
                  <c:v>Simulated TAF mean ± SD</c:v>
                </c:pt>
              </c:strCache>
            </c:strRef>
          </c:tx>
          <c:spPr>
            <a:ln w="28575">
              <a:solidFill>
                <a:schemeClr val="accent3">
                  <a:lumMod val="60000"/>
                  <a:lumOff val="40000"/>
                </a:schemeClr>
              </a:solidFill>
            </a:ln>
          </c:spPr>
          <c:marker>
            <c:symbol val="none"/>
          </c:marker>
          <c:xVal>
            <c:numRef>
              <c:f>TAF!$A$2:$A$674</c:f>
              <c:numCache>
                <c:formatCode>General</c:formatCode>
                <c:ptCount val="673"/>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0.79166666666666663</c:v>
                </c:pt>
                <c:pt idx="20">
                  <c:v>0.83333333333333337</c:v>
                </c:pt>
                <c:pt idx="21">
                  <c:v>0.875</c:v>
                </c:pt>
                <c:pt idx="22">
                  <c:v>0.91666666666666663</c:v>
                </c:pt>
                <c:pt idx="23">
                  <c:v>0.95833333333333337</c:v>
                </c:pt>
                <c:pt idx="24">
                  <c:v>1</c:v>
                </c:pt>
                <c:pt idx="25">
                  <c:v>1.0416666666666667</c:v>
                </c:pt>
                <c:pt idx="26">
                  <c:v>1.0833333333333333</c:v>
                </c:pt>
                <c:pt idx="27">
                  <c:v>1.125</c:v>
                </c:pt>
                <c:pt idx="28">
                  <c:v>1.1666666666666667</c:v>
                </c:pt>
                <c:pt idx="29">
                  <c:v>1.2083333333333333</c:v>
                </c:pt>
                <c:pt idx="30">
                  <c:v>1.25</c:v>
                </c:pt>
                <c:pt idx="31">
                  <c:v>1.2916666666666667</c:v>
                </c:pt>
                <c:pt idx="32">
                  <c:v>1.3333333333333333</c:v>
                </c:pt>
                <c:pt idx="33">
                  <c:v>1.375</c:v>
                </c:pt>
                <c:pt idx="34">
                  <c:v>1.4166666666666667</c:v>
                </c:pt>
                <c:pt idx="35">
                  <c:v>1.4583333333333333</c:v>
                </c:pt>
                <c:pt idx="36">
                  <c:v>1.5</c:v>
                </c:pt>
                <c:pt idx="37">
                  <c:v>1.5416666666666667</c:v>
                </c:pt>
                <c:pt idx="38">
                  <c:v>1.5833333333333333</c:v>
                </c:pt>
                <c:pt idx="39">
                  <c:v>1.625</c:v>
                </c:pt>
                <c:pt idx="40">
                  <c:v>1.6666666666666667</c:v>
                </c:pt>
                <c:pt idx="41">
                  <c:v>1.7083333333333333</c:v>
                </c:pt>
                <c:pt idx="42">
                  <c:v>1.75</c:v>
                </c:pt>
                <c:pt idx="43">
                  <c:v>1.7916666666666667</c:v>
                </c:pt>
                <c:pt idx="44">
                  <c:v>1.8333333333333333</c:v>
                </c:pt>
                <c:pt idx="45">
                  <c:v>1.875</c:v>
                </c:pt>
                <c:pt idx="46">
                  <c:v>1.9166666666666667</c:v>
                </c:pt>
                <c:pt idx="47">
                  <c:v>1.9583333333333333</c:v>
                </c:pt>
                <c:pt idx="48">
                  <c:v>2</c:v>
                </c:pt>
                <c:pt idx="49">
                  <c:v>2.0416666666666665</c:v>
                </c:pt>
                <c:pt idx="50">
                  <c:v>2.0833333333333335</c:v>
                </c:pt>
                <c:pt idx="51">
                  <c:v>2.125</c:v>
                </c:pt>
                <c:pt idx="52">
                  <c:v>2.1666666666666665</c:v>
                </c:pt>
                <c:pt idx="53">
                  <c:v>2.2083333333333335</c:v>
                </c:pt>
                <c:pt idx="54">
                  <c:v>2.25</c:v>
                </c:pt>
                <c:pt idx="55">
                  <c:v>2.2916666666666665</c:v>
                </c:pt>
                <c:pt idx="56">
                  <c:v>2.3333333333333335</c:v>
                </c:pt>
                <c:pt idx="57">
                  <c:v>2.375</c:v>
                </c:pt>
                <c:pt idx="58">
                  <c:v>2.4166666666666665</c:v>
                </c:pt>
                <c:pt idx="59">
                  <c:v>2.4583333333333335</c:v>
                </c:pt>
                <c:pt idx="60">
                  <c:v>2.5</c:v>
                </c:pt>
                <c:pt idx="61">
                  <c:v>2.5416666666666665</c:v>
                </c:pt>
                <c:pt idx="62">
                  <c:v>2.5833333333333335</c:v>
                </c:pt>
                <c:pt idx="63">
                  <c:v>2.625</c:v>
                </c:pt>
                <c:pt idx="64">
                  <c:v>2.6666666666666665</c:v>
                </c:pt>
                <c:pt idx="65">
                  <c:v>2.7083333333333335</c:v>
                </c:pt>
                <c:pt idx="66">
                  <c:v>2.75</c:v>
                </c:pt>
                <c:pt idx="67">
                  <c:v>2.7916666666666665</c:v>
                </c:pt>
                <c:pt idx="68">
                  <c:v>2.8333333333333335</c:v>
                </c:pt>
                <c:pt idx="69">
                  <c:v>2.875</c:v>
                </c:pt>
                <c:pt idx="70">
                  <c:v>2.9166666666666665</c:v>
                </c:pt>
                <c:pt idx="71">
                  <c:v>2.9583333333333335</c:v>
                </c:pt>
                <c:pt idx="72">
                  <c:v>3</c:v>
                </c:pt>
                <c:pt idx="73">
                  <c:v>3.0416666666666665</c:v>
                </c:pt>
                <c:pt idx="74">
                  <c:v>3.0833333333333335</c:v>
                </c:pt>
                <c:pt idx="75">
                  <c:v>3.125</c:v>
                </c:pt>
                <c:pt idx="76">
                  <c:v>3.1666666666666665</c:v>
                </c:pt>
                <c:pt idx="77">
                  <c:v>3.2083333333333335</c:v>
                </c:pt>
                <c:pt idx="78">
                  <c:v>3.25</c:v>
                </c:pt>
                <c:pt idx="79">
                  <c:v>3.2916666666666665</c:v>
                </c:pt>
                <c:pt idx="80">
                  <c:v>3.3333333333333335</c:v>
                </c:pt>
                <c:pt idx="81">
                  <c:v>3.375</c:v>
                </c:pt>
                <c:pt idx="82">
                  <c:v>3.4166666666666665</c:v>
                </c:pt>
                <c:pt idx="83">
                  <c:v>3.4583333333333335</c:v>
                </c:pt>
                <c:pt idx="84">
                  <c:v>3.5</c:v>
                </c:pt>
                <c:pt idx="85">
                  <c:v>3.5416666666666665</c:v>
                </c:pt>
                <c:pt idx="86">
                  <c:v>3.5833333333333335</c:v>
                </c:pt>
                <c:pt idx="87">
                  <c:v>3.625</c:v>
                </c:pt>
                <c:pt idx="88">
                  <c:v>3.6666666666666665</c:v>
                </c:pt>
                <c:pt idx="89">
                  <c:v>3.7083333333333335</c:v>
                </c:pt>
                <c:pt idx="90">
                  <c:v>3.75</c:v>
                </c:pt>
                <c:pt idx="91">
                  <c:v>3.7916666666666665</c:v>
                </c:pt>
                <c:pt idx="92">
                  <c:v>3.8333333333333335</c:v>
                </c:pt>
                <c:pt idx="93">
                  <c:v>3.875</c:v>
                </c:pt>
                <c:pt idx="94">
                  <c:v>3.9166666666666665</c:v>
                </c:pt>
                <c:pt idx="95">
                  <c:v>3.9583333333333335</c:v>
                </c:pt>
                <c:pt idx="96">
                  <c:v>4</c:v>
                </c:pt>
                <c:pt idx="97">
                  <c:v>4.041666666666667</c:v>
                </c:pt>
                <c:pt idx="98">
                  <c:v>4.083333333333333</c:v>
                </c:pt>
                <c:pt idx="99">
                  <c:v>4.125</c:v>
                </c:pt>
                <c:pt idx="100">
                  <c:v>4.166666666666667</c:v>
                </c:pt>
                <c:pt idx="101">
                  <c:v>4.208333333333333</c:v>
                </c:pt>
                <c:pt idx="102">
                  <c:v>4.25</c:v>
                </c:pt>
                <c:pt idx="103">
                  <c:v>4.291666666666667</c:v>
                </c:pt>
                <c:pt idx="104">
                  <c:v>4.333333333333333</c:v>
                </c:pt>
                <c:pt idx="105">
                  <c:v>4.375</c:v>
                </c:pt>
                <c:pt idx="106">
                  <c:v>4.416666666666667</c:v>
                </c:pt>
                <c:pt idx="107">
                  <c:v>4.458333333333333</c:v>
                </c:pt>
                <c:pt idx="108">
                  <c:v>4.5</c:v>
                </c:pt>
                <c:pt idx="109">
                  <c:v>4.541666666666667</c:v>
                </c:pt>
                <c:pt idx="110">
                  <c:v>4.583333333333333</c:v>
                </c:pt>
                <c:pt idx="111">
                  <c:v>4.625</c:v>
                </c:pt>
                <c:pt idx="112">
                  <c:v>4.666666666666667</c:v>
                </c:pt>
                <c:pt idx="113">
                  <c:v>4.708333333333333</c:v>
                </c:pt>
                <c:pt idx="114">
                  <c:v>4.75</c:v>
                </c:pt>
                <c:pt idx="115">
                  <c:v>4.791666666666667</c:v>
                </c:pt>
                <c:pt idx="116">
                  <c:v>4.833333333333333</c:v>
                </c:pt>
                <c:pt idx="117">
                  <c:v>4.875</c:v>
                </c:pt>
                <c:pt idx="118">
                  <c:v>4.916666666666667</c:v>
                </c:pt>
                <c:pt idx="119">
                  <c:v>4.958333333333333</c:v>
                </c:pt>
                <c:pt idx="120">
                  <c:v>5</c:v>
                </c:pt>
                <c:pt idx="121">
                  <c:v>5.041666666666667</c:v>
                </c:pt>
                <c:pt idx="122">
                  <c:v>5.083333333333333</c:v>
                </c:pt>
                <c:pt idx="123">
                  <c:v>5.125</c:v>
                </c:pt>
                <c:pt idx="124">
                  <c:v>5.166666666666667</c:v>
                </c:pt>
                <c:pt idx="125">
                  <c:v>5.208333333333333</c:v>
                </c:pt>
                <c:pt idx="126">
                  <c:v>5.25</c:v>
                </c:pt>
                <c:pt idx="127">
                  <c:v>5.291666666666667</c:v>
                </c:pt>
                <c:pt idx="128">
                  <c:v>5.333333333333333</c:v>
                </c:pt>
                <c:pt idx="129">
                  <c:v>5.375</c:v>
                </c:pt>
                <c:pt idx="130">
                  <c:v>5.416666666666667</c:v>
                </c:pt>
                <c:pt idx="131">
                  <c:v>5.458333333333333</c:v>
                </c:pt>
                <c:pt idx="132">
                  <c:v>5.5</c:v>
                </c:pt>
                <c:pt idx="133">
                  <c:v>5.541666666666667</c:v>
                </c:pt>
                <c:pt idx="134">
                  <c:v>5.583333333333333</c:v>
                </c:pt>
                <c:pt idx="135">
                  <c:v>5.625</c:v>
                </c:pt>
                <c:pt idx="136">
                  <c:v>5.666666666666667</c:v>
                </c:pt>
                <c:pt idx="137">
                  <c:v>5.708333333333333</c:v>
                </c:pt>
                <c:pt idx="138">
                  <c:v>5.75</c:v>
                </c:pt>
                <c:pt idx="139">
                  <c:v>5.791666666666667</c:v>
                </c:pt>
                <c:pt idx="140">
                  <c:v>5.833333333333333</c:v>
                </c:pt>
                <c:pt idx="141">
                  <c:v>5.875</c:v>
                </c:pt>
                <c:pt idx="142">
                  <c:v>5.916666666666667</c:v>
                </c:pt>
                <c:pt idx="143">
                  <c:v>5.958333333333333</c:v>
                </c:pt>
                <c:pt idx="144">
                  <c:v>6</c:v>
                </c:pt>
                <c:pt idx="145">
                  <c:v>6.041666666666667</c:v>
                </c:pt>
                <c:pt idx="146">
                  <c:v>6.083333333333333</c:v>
                </c:pt>
                <c:pt idx="147">
                  <c:v>6.125</c:v>
                </c:pt>
                <c:pt idx="148">
                  <c:v>6.166666666666667</c:v>
                </c:pt>
                <c:pt idx="149">
                  <c:v>6.208333333333333</c:v>
                </c:pt>
                <c:pt idx="150">
                  <c:v>6.25</c:v>
                </c:pt>
                <c:pt idx="151">
                  <c:v>6.291666666666667</c:v>
                </c:pt>
                <c:pt idx="152">
                  <c:v>6.333333333333333</c:v>
                </c:pt>
                <c:pt idx="153">
                  <c:v>6.375</c:v>
                </c:pt>
                <c:pt idx="154">
                  <c:v>6.416666666666667</c:v>
                </c:pt>
                <c:pt idx="155">
                  <c:v>6.458333333333333</c:v>
                </c:pt>
                <c:pt idx="156">
                  <c:v>6.5</c:v>
                </c:pt>
                <c:pt idx="157">
                  <c:v>6.541666666666667</c:v>
                </c:pt>
                <c:pt idx="158">
                  <c:v>6.583333333333333</c:v>
                </c:pt>
                <c:pt idx="159">
                  <c:v>6.625</c:v>
                </c:pt>
                <c:pt idx="160">
                  <c:v>6.666666666666667</c:v>
                </c:pt>
                <c:pt idx="161">
                  <c:v>6.708333333333333</c:v>
                </c:pt>
                <c:pt idx="162">
                  <c:v>6.75</c:v>
                </c:pt>
                <c:pt idx="163">
                  <c:v>6.791666666666667</c:v>
                </c:pt>
                <c:pt idx="164">
                  <c:v>6.833333333333333</c:v>
                </c:pt>
                <c:pt idx="165">
                  <c:v>6.875</c:v>
                </c:pt>
                <c:pt idx="166">
                  <c:v>6.916666666666667</c:v>
                </c:pt>
                <c:pt idx="167">
                  <c:v>6.958333333333333</c:v>
                </c:pt>
                <c:pt idx="168">
                  <c:v>7</c:v>
                </c:pt>
                <c:pt idx="169">
                  <c:v>7.041666666666667</c:v>
                </c:pt>
                <c:pt idx="170">
                  <c:v>7.083333333333333</c:v>
                </c:pt>
                <c:pt idx="171">
                  <c:v>7.125</c:v>
                </c:pt>
                <c:pt idx="172">
                  <c:v>7.166666666666667</c:v>
                </c:pt>
                <c:pt idx="173">
                  <c:v>7.208333333333333</c:v>
                </c:pt>
                <c:pt idx="174">
                  <c:v>7.25</c:v>
                </c:pt>
                <c:pt idx="175">
                  <c:v>7.291666666666667</c:v>
                </c:pt>
                <c:pt idx="176">
                  <c:v>7.333333333333333</c:v>
                </c:pt>
                <c:pt idx="177">
                  <c:v>7.375</c:v>
                </c:pt>
                <c:pt idx="178">
                  <c:v>7.416666666666667</c:v>
                </c:pt>
                <c:pt idx="179">
                  <c:v>7.458333333333333</c:v>
                </c:pt>
                <c:pt idx="180">
                  <c:v>7.5</c:v>
                </c:pt>
                <c:pt idx="181">
                  <c:v>7.541666666666667</c:v>
                </c:pt>
                <c:pt idx="182">
                  <c:v>7.583333333333333</c:v>
                </c:pt>
                <c:pt idx="183">
                  <c:v>7.625</c:v>
                </c:pt>
                <c:pt idx="184">
                  <c:v>7.666666666666667</c:v>
                </c:pt>
                <c:pt idx="185">
                  <c:v>7.708333333333333</c:v>
                </c:pt>
                <c:pt idx="186">
                  <c:v>7.75</c:v>
                </c:pt>
                <c:pt idx="187">
                  <c:v>7.791666666666667</c:v>
                </c:pt>
                <c:pt idx="188">
                  <c:v>7.833333333333333</c:v>
                </c:pt>
                <c:pt idx="189">
                  <c:v>7.875</c:v>
                </c:pt>
                <c:pt idx="190">
                  <c:v>7.916666666666667</c:v>
                </c:pt>
                <c:pt idx="191">
                  <c:v>7.958333333333333</c:v>
                </c:pt>
                <c:pt idx="192">
                  <c:v>8</c:v>
                </c:pt>
                <c:pt idx="193">
                  <c:v>8.0416666666666661</c:v>
                </c:pt>
                <c:pt idx="194">
                  <c:v>8.0833333333333339</c:v>
                </c:pt>
                <c:pt idx="195">
                  <c:v>8.125</c:v>
                </c:pt>
                <c:pt idx="196">
                  <c:v>8.1666666666666661</c:v>
                </c:pt>
                <c:pt idx="197">
                  <c:v>8.2083333333333339</c:v>
                </c:pt>
                <c:pt idx="198">
                  <c:v>8.25</c:v>
                </c:pt>
                <c:pt idx="199">
                  <c:v>8.2916666666666661</c:v>
                </c:pt>
                <c:pt idx="200">
                  <c:v>8.3333333333333339</c:v>
                </c:pt>
                <c:pt idx="201">
                  <c:v>8.375</c:v>
                </c:pt>
                <c:pt idx="202">
                  <c:v>8.4166666666666661</c:v>
                </c:pt>
                <c:pt idx="203">
                  <c:v>8.4583333333333339</c:v>
                </c:pt>
                <c:pt idx="204">
                  <c:v>8.5</c:v>
                </c:pt>
                <c:pt idx="205">
                  <c:v>8.5416666666666661</c:v>
                </c:pt>
                <c:pt idx="206">
                  <c:v>8.5833333333333339</c:v>
                </c:pt>
                <c:pt idx="207">
                  <c:v>8.625</c:v>
                </c:pt>
                <c:pt idx="208">
                  <c:v>8.6666666666666661</c:v>
                </c:pt>
                <c:pt idx="209">
                  <c:v>8.7083333333333339</c:v>
                </c:pt>
                <c:pt idx="210">
                  <c:v>8.75</c:v>
                </c:pt>
                <c:pt idx="211">
                  <c:v>8.7916666666666661</c:v>
                </c:pt>
                <c:pt idx="212">
                  <c:v>8.8333333333333339</c:v>
                </c:pt>
                <c:pt idx="213">
                  <c:v>8.875</c:v>
                </c:pt>
                <c:pt idx="214">
                  <c:v>8.9166666666666661</c:v>
                </c:pt>
                <c:pt idx="215">
                  <c:v>8.9583333333333339</c:v>
                </c:pt>
                <c:pt idx="216">
                  <c:v>9</c:v>
                </c:pt>
                <c:pt idx="217">
                  <c:v>9.0416666666666661</c:v>
                </c:pt>
                <c:pt idx="218">
                  <c:v>9.0833333333333339</c:v>
                </c:pt>
                <c:pt idx="219">
                  <c:v>9.125</c:v>
                </c:pt>
                <c:pt idx="220">
                  <c:v>9.1666666666666661</c:v>
                </c:pt>
                <c:pt idx="221">
                  <c:v>9.2083333333333339</c:v>
                </c:pt>
                <c:pt idx="222">
                  <c:v>9.25</c:v>
                </c:pt>
                <c:pt idx="223">
                  <c:v>9.2916666666666661</c:v>
                </c:pt>
                <c:pt idx="224">
                  <c:v>9.3333333333333339</c:v>
                </c:pt>
                <c:pt idx="225">
                  <c:v>9.375</c:v>
                </c:pt>
                <c:pt idx="226">
                  <c:v>9.4166666666666661</c:v>
                </c:pt>
                <c:pt idx="227">
                  <c:v>9.4583333333333339</c:v>
                </c:pt>
                <c:pt idx="228">
                  <c:v>9.5</c:v>
                </c:pt>
                <c:pt idx="229">
                  <c:v>9.5416666666666661</c:v>
                </c:pt>
                <c:pt idx="230">
                  <c:v>9.5833333333333339</c:v>
                </c:pt>
                <c:pt idx="231">
                  <c:v>9.625</c:v>
                </c:pt>
                <c:pt idx="232">
                  <c:v>9.6666666666666661</c:v>
                </c:pt>
                <c:pt idx="233">
                  <c:v>9.7083333333333339</c:v>
                </c:pt>
                <c:pt idx="234">
                  <c:v>9.75</c:v>
                </c:pt>
                <c:pt idx="235">
                  <c:v>9.7916666666666661</c:v>
                </c:pt>
                <c:pt idx="236">
                  <c:v>9.8333333333333339</c:v>
                </c:pt>
                <c:pt idx="237">
                  <c:v>9.875</c:v>
                </c:pt>
                <c:pt idx="238">
                  <c:v>9.9166666666666661</c:v>
                </c:pt>
                <c:pt idx="239">
                  <c:v>9.9583333333333339</c:v>
                </c:pt>
                <c:pt idx="240">
                  <c:v>10</c:v>
                </c:pt>
                <c:pt idx="241">
                  <c:v>10.041666666666666</c:v>
                </c:pt>
                <c:pt idx="242">
                  <c:v>10.083333333333334</c:v>
                </c:pt>
                <c:pt idx="243">
                  <c:v>10.125</c:v>
                </c:pt>
                <c:pt idx="244">
                  <c:v>10.166666666666666</c:v>
                </c:pt>
                <c:pt idx="245">
                  <c:v>10.208333333333334</c:v>
                </c:pt>
                <c:pt idx="246">
                  <c:v>10.25</c:v>
                </c:pt>
                <c:pt idx="247">
                  <c:v>10.291666666666666</c:v>
                </c:pt>
                <c:pt idx="248">
                  <c:v>10.333333333333334</c:v>
                </c:pt>
                <c:pt idx="249">
                  <c:v>10.375</c:v>
                </c:pt>
                <c:pt idx="250">
                  <c:v>10.416666666666666</c:v>
                </c:pt>
                <c:pt idx="251">
                  <c:v>10.458333333333334</c:v>
                </c:pt>
                <c:pt idx="252">
                  <c:v>10.5</c:v>
                </c:pt>
                <c:pt idx="253">
                  <c:v>10.541666666666666</c:v>
                </c:pt>
                <c:pt idx="254">
                  <c:v>10.583333333333334</c:v>
                </c:pt>
                <c:pt idx="255">
                  <c:v>10.625</c:v>
                </c:pt>
                <c:pt idx="256">
                  <c:v>10.666666666666666</c:v>
                </c:pt>
                <c:pt idx="257">
                  <c:v>10.708333333333334</c:v>
                </c:pt>
                <c:pt idx="258">
                  <c:v>10.75</c:v>
                </c:pt>
                <c:pt idx="259">
                  <c:v>10.791666666666666</c:v>
                </c:pt>
                <c:pt idx="260">
                  <c:v>10.833333333333334</c:v>
                </c:pt>
                <c:pt idx="261">
                  <c:v>10.875</c:v>
                </c:pt>
                <c:pt idx="262">
                  <c:v>10.916666666666666</c:v>
                </c:pt>
                <c:pt idx="263">
                  <c:v>10.958333333333334</c:v>
                </c:pt>
                <c:pt idx="264">
                  <c:v>11</c:v>
                </c:pt>
                <c:pt idx="265">
                  <c:v>11.041666666666666</c:v>
                </c:pt>
                <c:pt idx="266">
                  <c:v>11.083333333333334</c:v>
                </c:pt>
                <c:pt idx="267">
                  <c:v>11.125</c:v>
                </c:pt>
                <c:pt idx="268">
                  <c:v>11.166666666666666</c:v>
                </c:pt>
                <c:pt idx="269">
                  <c:v>11.208333333333334</c:v>
                </c:pt>
                <c:pt idx="270">
                  <c:v>11.25</c:v>
                </c:pt>
                <c:pt idx="271">
                  <c:v>11.291666666666666</c:v>
                </c:pt>
                <c:pt idx="272">
                  <c:v>11.333333333333334</c:v>
                </c:pt>
                <c:pt idx="273">
                  <c:v>11.375</c:v>
                </c:pt>
                <c:pt idx="274">
                  <c:v>11.416666666666666</c:v>
                </c:pt>
                <c:pt idx="275">
                  <c:v>11.458333333333334</c:v>
                </c:pt>
                <c:pt idx="276">
                  <c:v>11.5</c:v>
                </c:pt>
                <c:pt idx="277">
                  <c:v>11.541666666666666</c:v>
                </c:pt>
                <c:pt idx="278">
                  <c:v>11.583333333333334</c:v>
                </c:pt>
                <c:pt idx="279">
                  <c:v>11.625</c:v>
                </c:pt>
                <c:pt idx="280">
                  <c:v>11.666666666666666</c:v>
                </c:pt>
                <c:pt idx="281">
                  <c:v>11.708333333333334</c:v>
                </c:pt>
                <c:pt idx="282">
                  <c:v>11.75</c:v>
                </c:pt>
                <c:pt idx="283">
                  <c:v>11.791666666666666</c:v>
                </c:pt>
                <c:pt idx="284">
                  <c:v>11.833333333333334</c:v>
                </c:pt>
                <c:pt idx="285">
                  <c:v>11.875</c:v>
                </c:pt>
                <c:pt idx="286">
                  <c:v>11.916666666666666</c:v>
                </c:pt>
                <c:pt idx="287">
                  <c:v>11.958333333333334</c:v>
                </c:pt>
                <c:pt idx="288">
                  <c:v>12</c:v>
                </c:pt>
                <c:pt idx="289">
                  <c:v>12.041666666666666</c:v>
                </c:pt>
                <c:pt idx="290">
                  <c:v>12.083333333333334</c:v>
                </c:pt>
                <c:pt idx="291">
                  <c:v>12.125</c:v>
                </c:pt>
                <c:pt idx="292">
                  <c:v>12.166666666666666</c:v>
                </c:pt>
                <c:pt idx="293">
                  <c:v>12.208333333333334</c:v>
                </c:pt>
                <c:pt idx="294">
                  <c:v>12.25</c:v>
                </c:pt>
                <c:pt idx="295">
                  <c:v>12.291666666666666</c:v>
                </c:pt>
                <c:pt idx="296">
                  <c:v>12.333333333333334</c:v>
                </c:pt>
                <c:pt idx="297">
                  <c:v>12.375</c:v>
                </c:pt>
                <c:pt idx="298">
                  <c:v>12.416666666666666</c:v>
                </c:pt>
                <c:pt idx="299">
                  <c:v>12.458333333333334</c:v>
                </c:pt>
                <c:pt idx="300">
                  <c:v>12.5</c:v>
                </c:pt>
                <c:pt idx="301">
                  <c:v>12.541666666666666</c:v>
                </c:pt>
                <c:pt idx="302">
                  <c:v>12.583333333333334</c:v>
                </c:pt>
                <c:pt idx="303">
                  <c:v>12.625</c:v>
                </c:pt>
                <c:pt idx="304">
                  <c:v>12.666666666666666</c:v>
                </c:pt>
                <c:pt idx="305">
                  <c:v>12.708333333333334</c:v>
                </c:pt>
                <c:pt idx="306">
                  <c:v>12.75</c:v>
                </c:pt>
                <c:pt idx="307">
                  <c:v>12.791666666666666</c:v>
                </c:pt>
                <c:pt idx="308">
                  <c:v>12.833333333333334</c:v>
                </c:pt>
                <c:pt idx="309">
                  <c:v>12.875</c:v>
                </c:pt>
                <c:pt idx="310">
                  <c:v>12.916666666666666</c:v>
                </c:pt>
                <c:pt idx="311">
                  <c:v>12.958333333333334</c:v>
                </c:pt>
                <c:pt idx="312">
                  <c:v>13</c:v>
                </c:pt>
                <c:pt idx="313">
                  <c:v>13.041666666666666</c:v>
                </c:pt>
                <c:pt idx="314">
                  <c:v>13.083333333333334</c:v>
                </c:pt>
                <c:pt idx="315">
                  <c:v>13.125</c:v>
                </c:pt>
                <c:pt idx="316">
                  <c:v>13.166666666666666</c:v>
                </c:pt>
                <c:pt idx="317">
                  <c:v>13.208333333333334</c:v>
                </c:pt>
                <c:pt idx="318">
                  <c:v>13.25</c:v>
                </c:pt>
                <c:pt idx="319">
                  <c:v>13.291666666666666</c:v>
                </c:pt>
                <c:pt idx="320">
                  <c:v>13.333333333333334</c:v>
                </c:pt>
                <c:pt idx="321">
                  <c:v>13.375</c:v>
                </c:pt>
                <c:pt idx="322">
                  <c:v>13.416666666666666</c:v>
                </c:pt>
                <c:pt idx="323">
                  <c:v>13.458333333333334</c:v>
                </c:pt>
                <c:pt idx="324">
                  <c:v>13.5</c:v>
                </c:pt>
                <c:pt idx="325">
                  <c:v>13.541666666666666</c:v>
                </c:pt>
                <c:pt idx="326">
                  <c:v>13.583333333333334</c:v>
                </c:pt>
                <c:pt idx="327">
                  <c:v>13.625</c:v>
                </c:pt>
                <c:pt idx="328">
                  <c:v>13.666666666666666</c:v>
                </c:pt>
                <c:pt idx="329">
                  <c:v>13.708333333333334</c:v>
                </c:pt>
                <c:pt idx="330">
                  <c:v>13.75</c:v>
                </c:pt>
                <c:pt idx="331">
                  <c:v>13.791666666666666</c:v>
                </c:pt>
                <c:pt idx="332">
                  <c:v>13.833333333333334</c:v>
                </c:pt>
                <c:pt idx="333">
                  <c:v>13.875</c:v>
                </c:pt>
                <c:pt idx="334">
                  <c:v>13.916666666666666</c:v>
                </c:pt>
                <c:pt idx="335">
                  <c:v>13.958333333333334</c:v>
                </c:pt>
                <c:pt idx="336">
                  <c:v>14</c:v>
                </c:pt>
                <c:pt idx="337">
                  <c:v>14.041666666666666</c:v>
                </c:pt>
                <c:pt idx="338">
                  <c:v>14.083333333333334</c:v>
                </c:pt>
                <c:pt idx="339">
                  <c:v>14.125</c:v>
                </c:pt>
                <c:pt idx="340">
                  <c:v>14.166666666666666</c:v>
                </c:pt>
                <c:pt idx="341">
                  <c:v>14.208333333333334</c:v>
                </c:pt>
                <c:pt idx="342">
                  <c:v>14.25</c:v>
                </c:pt>
                <c:pt idx="343">
                  <c:v>14.291666666666666</c:v>
                </c:pt>
                <c:pt idx="344">
                  <c:v>14.333333333333334</c:v>
                </c:pt>
                <c:pt idx="345">
                  <c:v>14.375</c:v>
                </c:pt>
                <c:pt idx="346">
                  <c:v>14.416666666666666</c:v>
                </c:pt>
                <c:pt idx="347">
                  <c:v>14.458333333333334</c:v>
                </c:pt>
                <c:pt idx="348">
                  <c:v>14.5</c:v>
                </c:pt>
                <c:pt idx="349">
                  <c:v>14.541666666666666</c:v>
                </c:pt>
                <c:pt idx="350">
                  <c:v>14.583333333333334</c:v>
                </c:pt>
                <c:pt idx="351">
                  <c:v>14.625</c:v>
                </c:pt>
                <c:pt idx="352">
                  <c:v>14.666666666666666</c:v>
                </c:pt>
                <c:pt idx="353">
                  <c:v>14.708333333333334</c:v>
                </c:pt>
                <c:pt idx="354">
                  <c:v>14.75</c:v>
                </c:pt>
                <c:pt idx="355">
                  <c:v>14.791666666666666</c:v>
                </c:pt>
                <c:pt idx="356">
                  <c:v>14.833333333333334</c:v>
                </c:pt>
                <c:pt idx="357">
                  <c:v>14.875</c:v>
                </c:pt>
                <c:pt idx="358">
                  <c:v>14.916666666666666</c:v>
                </c:pt>
                <c:pt idx="359">
                  <c:v>14.958333333333334</c:v>
                </c:pt>
                <c:pt idx="360">
                  <c:v>15</c:v>
                </c:pt>
                <c:pt idx="361">
                  <c:v>15.041666666666666</c:v>
                </c:pt>
                <c:pt idx="362">
                  <c:v>15.083333333333334</c:v>
                </c:pt>
                <c:pt idx="363">
                  <c:v>15.125</c:v>
                </c:pt>
                <c:pt idx="364">
                  <c:v>15.166666666666666</c:v>
                </c:pt>
                <c:pt idx="365">
                  <c:v>15.208333333333334</c:v>
                </c:pt>
                <c:pt idx="366">
                  <c:v>15.25</c:v>
                </c:pt>
                <c:pt idx="367">
                  <c:v>15.291666666666666</c:v>
                </c:pt>
                <c:pt idx="368">
                  <c:v>15.333333333333334</c:v>
                </c:pt>
                <c:pt idx="369">
                  <c:v>15.375</c:v>
                </c:pt>
                <c:pt idx="370">
                  <c:v>15.416666666666666</c:v>
                </c:pt>
                <c:pt idx="371">
                  <c:v>15.458333333333334</c:v>
                </c:pt>
                <c:pt idx="372">
                  <c:v>15.5</c:v>
                </c:pt>
                <c:pt idx="373">
                  <c:v>15.541666666666666</c:v>
                </c:pt>
                <c:pt idx="374">
                  <c:v>15.583333333333334</c:v>
                </c:pt>
                <c:pt idx="375">
                  <c:v>15.625</c:v>
                </c:pt>
                <c:pt idx="376">
                  <c:v>15.666666666666666</c:v>
                </c:pt>
                <c:pt idx="377">
                  <c:v>15.708333333333334</c:v>
                </c:pt>
                <c:pt idx="378">
                  <c:v>15.75</c:v>
                </c:pt>
                <c:pt idx="379">
                  <c:v>15.791666666666666</c:v>
                </c:pt>
                <c:pt idx="380">
                  <c:v>15.833333333333334</c:v>
                </c:pt>
                <c:pt idx="381">
                  <c:v>15.875</c:v>
                </c:pt>
                <c:pt idx="382">
                  <c:v>15.916666666666666</c:v>
                </c:pt>
                <c:pt idx="383">
                  <c:v>15.958333333333334</c:v>
                </c:pt>
                <c:pt idx="384">
                  <c:v>16</c:v>
                </c:pt>
                <c:pt idx="385">
                  <c:v>16.041666666666668</c:v>
                </c:pt>
                <c:pt idx="386">
                  <c:v>16.083333333333332</c:v>
                </c:pt>
                <c:pt idx="387">
                  <c:v>16.125</c:v>
                </c:pt>
                <c:pt idx="388">
                  <c:v>16.166666666666668</c:v>
                </c:pt>
                <c:pt idx="389">
                  <c:v>16.208333333333332</c:v>
                </c:pt>
                <c:pt idx="390">
                  <c:v>16.25</c:v>
                </c:pt>
                <c:pt idx="391">
                  <c:v>16.291666666666668</c:v>
                </c:pt>
                <c:pt idx="392">
                  <c:v>16.333333333333332</c:v>
                </c:pt>
                <c:pt idx="393">
                  <c:v>16.375</c:v>
                </c:pt>
                <c:pt idx="394">
                  <c:v>16.416666666666668</c:v>
                </c:pt>
                <c:pt idx="395">
                  <c:v>16.458333333333332</c:v>
                </c:pt>
                <c:pt idx="396">
                  <c:v>16.5</c:v>
                </c:pt>
                <c:pt idx="397">
                  <c:v>16.541666666666668</c:v>
                </c:pt>
                <c:pt idx="398">
                  <c:v>16.583333333333332</c:v>
                </c:pt>
                <c:pt idx="399">
                  <c:v>16.625</c:v>
                </c:pt>
                <c:pt idx="400">
                  <c:v>16.666666666666668</c:v>
                </c:pt>
                <c:pt idx="401">
                  <c:v>16.708333333333332</c:v>
                </c:pt>
                <c:pt idx="402">
                  <c:v>16.75</c:v>
                </c:pt>
                <c:pt idx="403">
                  <c:v>16.791666666666668</c:v>
                </c:pt>
                <c:pt idx="404">
                  <c:v>16.833333333333332</c:v>
                </c:pt>
                <c:pt idx="405">
                  <c:v>16.875</c:v>
                </c:pt>
                <c:pt idx="406">
                  <c:v>16.916666666666668</c:v>
                </c:pt>
                <c:pt idx="407">
                  <c:v>16.958333333333332</c:v>
                </c:pt>
                <c:pt idx="408">
                  <c:v>17</c:v>
                </c:pt>
                <c:pt idx="409">
                  <c:v>17.041666666666668</c:v>
                </c:pt>
                <c:pt idx="410">
                  <c:v>17.083333333333332</c:v>
                </c:pt>
                <c:pt idx="411">
                  <c:v>17.125</c:v>
                </c:pt>
                <c:pt idx="412">
                  <c:v>17.166666666666668</c:v>
                </c:pt>
                <c:pt idx="413">
                  <c:v>17.208333333333332</c:v>
                </c:pt>
                <c:pt idx="414">
                  <c:v>17.25</c:v>
                </c:pt>
                <c:pt idx="415">
                  <c:v>17.291666666666668</c:v>
                </c:pt>
                <c:pt idx="416">
                  <c:v>17.333333333333332</c:v>
                </c:pt>
                <c:pt idx="417">
                  <c:v>17.375</c:v>
                </c:pt>
                <c:pt idx="418">
                  <c:v>17.416666666666668</c:v>
                </c:pt>
                <c:pt idx="419">
                  <c:v>17.458333333333332</c:v>
                </c:pt>
                <c:pt idx="420">
                  <c:v>17.5</c:v>
                </c:pt>
                <c:pt idx="421">
                  <c:v>17.541666666666668</c:v>
                </c:pt>
                <c:pt idx="422">
                  <c:v>17.583333333333332</c:v>
                </c:pt>
                <c:pt idx="423">
                  <c:v>17.625</c:v>
                </c:pt>
                <c:pt idx="424">
                  <c:v>17.666666666666668</c:v>
                </c:pt>
                <c:pt idx="425">
                  <c:v>17.708333333333332</c:v>
                </c:pt>
                <c:pt idx="426">
                  <c:v>17.75</c:v>
                </c:pt>
                <c:pt idx="427">
                  <c:v>17.791666666666668</c:v>
                </c:pt>
                <c:pt idx="428">
                  <c:v>17.833333333333332</c:v>
                </c:pt>
                <c:pt idx="429">
                  <c:v>17.875</c:v>
                </c:pt>
                <c:pt idx="430">
                  <c:v>17.916666666666668</c:v>
                </c:pt>
                <c:pt idx="431">
                  <c:v>17.958333333333332</c:v>
                </c:pt>
                <c:pt idx="432">
                  <c:v>18</c:v>
                </c:pt>
                <c:pt idx="433">
                  <c:v>18.041666666666668</c:v>
                </c:pt>
                <c:pt idx="434">
                  <c:v>18.083333333333332</c:v>
                </c:pt>
                <c:pt idx="435">
                  <c:v>18.125</c:v>
                </c:pt>
                <c:pt idx="436">
                  <c:v>18.166666666666668</c:v>
                </c:pt>
                <c:pt idx="437">
                  <c:v>18.208333333333332</c:v>
                </c:pt>
                <c:pt idx="438">
                  <c:v>18.25</c:v>
                </c:pt>
                <c:pt idx="439">
                  <c:v>18.291666666666668</c:v>
                </c:pt>
                <c:pt idx="440">
                  <c:v>18.333333333333332</c:v>
                </c:pt>
                <c:pt idx="441">
                  <c:v>18.375</c:v>
                </c:pt>
                <c:pt idx="442">
                  <c:v>18.416666666666668</c:v>
                </c:pt>
                <c:pt idx="443">
                  <c:v>18.458333333333332</c:v>
                </c:pt>
                <c:pt idx="444">
                  <c:v>18.5</c:v>
                </c:pt>
                <c:pt idx="445">
                  <c:v>18.541666666666668</c:v>
                </c:pt>
                <c:pt idx="446">
                  <c:v>18.583333333333332</c:v>
                </c:pt>
                <c:pt idx="447">
                  <c:v>18.625</c:v>
                </c:pt>
                <c:pt idx="448">
                  <c:v>18.666666666666668</c:v>
                </c:pt>
                <c:pt idx="449">
                  <c:v>18.708333333333332</c:v>
                </c:pt>
                <c:pt idx="450">
                  <c:v>18.75</c:v>
                </c:pt>
                <c:pt idx="451">
                  <c:v>18.791666666666668</c:v>
                </c:pt>
                <c:pt idx="452">
                  <c:v>18.833333333333332</c:v>
                </c:pt>
                <c:pt idx="453">
                  <c:v>18.875</c:v>
                </c:pt>
                <c:pt idx="454">
                  <c:v>18.916666666666668</c:v>
                </c:pt>
                <c:pt idx="455">
                  <c:v>18.958333333333332</c:v>
                </c:pt>
                <c:pt idx="456">
                  <c:v>19</c:v>
                </c:pt>
                <c:pt idx="457">
                  <c:v>19.041666666666668</c:v>
                </c:pt>
                <c:pt idx="458">
                  <c:v>19.083333333333332</c:v>
                </c:pt>
                <c:pt idx="459">
                  <c:v>19.125</c:v>
                </c:pt>
                <c:pt idx="460">
                  <c:v>19.166666666666668</c:v>
                </c:pt>
                <c:pt idx="461">
                  <c:v>19.208333333333332</c:v>
                </c:pt>
                <c:pt idx="462">
                  <c:v>19.25</c:v>
                </c:pt>
                <c:pt idx="463">
                  <c:v>19.291666666666668</c:v>
                </c:pt>
                <c:pt idx="464">
                  <c:v>19.333333333333332</c:v>
                </c:pt>
                <c:pt idx="465">
                  <c:v>19.375</c:v>
                </c:pt>
                <c:pt idx="466">
                  <c:v>19.416666666666668</c:v>
                </c:pt>
                <c:pt idx="467">
                  <c:v>19.458333333333332</c:v>
                </c:pt>
                <c:pt idx="468">
                  <c:v>19.5</c:v>
                </c:pt>
                <c:pt idx="469">
                  <c:v>19.541666666666668</c:v>
                </c:pt>
                <c:pt idx="470">
                  <c:v>19.583333333333332</c:v>
                </c:pt>
                <c:pt idx="471">
                  <c:v>19.625</c:v>
                </c:pt>
                <c:pt idx="472">
                  <c:v>19.666666666666668</c:v>
                </c:pt>
                <c:pt idx="473">
                  <c:v>19.708333333333332</c:v>
                </c:pt>
                <c:pt idx="474">
                  <c:v>19.75</c:v>
                </c:pt>
                <c:pt idx="475">
                  <c:v>19.791666666666668</c:v>
                </c:pt>
                <c:pt idx="476">
                  <c:v>19.833333333333332</c:v>
                </c:pt>
                <c:pt idx="477">
                  <c:v>19.875</c:v>
                </c:pt>
                <c:pt idx="478">
                  <c:v>19.916666666666668</c:v>
                </c:pt>
                <c:pt idx="479">
                  <c:v>19.958333333333332</c:v>
                </c:pt>
                <c:pt idx="480">
                  <c:v>20</c:v>
                </c:pt>
                <c:pt idx="481">
                  <c:v>20.041666666666668</c:v>
                </c:pt>
                <c:pt idx="482">
                  <c:v>20.083333333333332</c:v>
                </c:pt>
                <c:pt idx="483">
                  <c:v>20.125</c:v>
                </c:pt>
                <c:pt idx="484">
                  <c:v>20.166666666666668</c:v>
                </c:pt>
                <c:pt idx="485">
                  <c:v>20.208333333333332</c:v>
                </c:pt>
                <c:pt idx="486">
                  <c:v>20.25</c:v>
                </c:pt>
                <c:pt idx="487">
                  <c:v>20.291666666666668</c:v>
                </c:pt>
                <c:pt idx="488">
                  <c:v>20.333333333333332</c:v>
                </c:pt>
                <c:pt idx="489">
                  <c:v>20.375</c:v>
                </c:pt>
                <c:pt idx="490">
                  <c:v>20.416666666666668</c:v>
                </c:pt>
                <c:pt idx="491">
                  <c:v>20.458333333333332</c:v>
                </c:pt>
                <c:pt idx="492">
                  <c:v>20.5</c:v>
                </c:pt>
                <c:pt idx="493">
                  <c:v>20.541666666666668</c:v>
                </c:pt>
                <c:pt idx="494">
                  <c:v>20.583333333333332</c:v>
                </c:pt>
                <c:pt idx="495">
                  <c:v>20.625</c:v>
                </c:pt>
                <c:pt idx="496">
                  <c:v>20.666666666666668</c:v>
                </c:pt>
                <c:pt idx="497">
                  <c:v>20.708333333333332</c:v>
                </c:pt>
                <c:pt idx="498">
                  <c:v>20.75</c:v>
                </c:pt>
                <c:pt idx="499">
                  <c:v>20.791666666666668</c:v>
                </c:pt>
                <c:pt idx="500">
                  <c:v>20.833333333333332</c:v>
                </c:pt>
                <c:pt idx="501">
                  <c:v>20.875</c:v>
                </c:pt>
                <c:pt idx="502">
                  <c:v>20.916666666666668</c:v>
                </c:pt>
                <c:pt idx="503">
                  <c:v>20.958333333333332</c:v>
                </c:pt>
                <c:pt idx="504">
                  <c:v>21</c:v>
                </c:pt>
                <c:pt idx="505">
                  <c:v>21.041666666666668</c:v>
                </c:pt>
                <c:pt idx="506">
                  <c:v>21.083333333333332</c:v>
                </c:pt>
                <c:pt idx="507">
                  <c:v>21.125</c:v>
                </c:pt>
                <c:pt idx="508">
                  <c:v>21.166666666666668</c:v>
                </c:pt>
                <c:pt idx="509">
                  <c:v>21.208333333333332</c:v>
                </c:pt>
                <c:pt idx="510">
                  <c:v>21.25</c:v>
                </c:pt>
                <c:pt idx="511">
                  <c:v>21.291666666666668</c:v>
                </c:pt>
                <c:pt idx="512">
                  <c:v>21.333333333333332</c:v>
                </c:pt>
                <c:pt idx="513">
                  <c:v>21.375</c:v>
                </c:pt>
                <c:pt idx="514">
                  <c:v>21.416666666666668</c:v>
                </c:pt>
                <c:pt idx="515">
                  <c:v>21.458333333333332</c:v>
                </c:pt>
                <c:pt idx="516">
                  <c:v>21.5</c:v>
                </c:pt>
                <c:pt idx="517">
                  <c:v>21.541666666666668</c:v>
                </c:pt>
                <c:pt idx="518">
                  <c:v>21.583333333333332</c:v>
                </c:pt>
                <c:pt idx="519">
                  <c:v>21.625</c:v>
                </c:pt>
                <c:pt idx="520">
                  <c:v>21.666666666666668</c:v>
                </c:pt>
                <c:pt idx="521">
                  <c:v>21.708333333333332</c:v>
                </c:pt>
                <c:pt idx="522">
                  <c:v>21.75</c:v>
                </c:pt>
                <c:pt idx="523">
                  <c:v>21.791666666666668</c:v>
                </c:pt>
                <c:pt idx="524">
                  <c:v>21.833333333333332</c:v>
                </c:pt>
                <c:pt idx="525">
                  <c:v>21.875</c:v>
                </c:pt>
                <c:pt idx="526">
                  <c:v>21.916666666666668</c:v>
                </c:pt>
                <c:pt idx="527">
                  <c:v>21.958333333333332</c:v>
                </c:pt>
                <c:pt idx="528">
                  <c:v>22</c:v>
                </c:pt>
                <c:pt idx="529">
                  <c:v>22.041666666666668</c:v>
                </c:pt>
                <c:pt idx="530">
                  <c:v>22.083333333333332</c:v>
                </c:pt>
                <c:pt idx="531">
                  <c:v>22.125</c:v>
                </c:pt>
                <c:pt idx="532">
                  <c:v>22.166666666666668</c:v>
                </c:pt>
                <c:pt idx="533">
                  <c:v>22.208333333333332</c:v>
                </c:pt>
                <c:pt idx="534">
                  <c:v>22.25</c:v>
                </c:pt>
                <c:pt idx="535">
                  <c:v>22.291666666666668</c:v>
                </c:pt>
                <c:pt idx="536">
                  <c:v>22.333333333333332</c:v>
                </c:pt>
                <c:pt idx="537">
                  <c:v>22.375</c:v>
                </c:pt>
                <c:pt idx="538">
                  <c:v>22.416666666666668</c:v>
                </c:pt>
                <c:pt idx="539">
                  <c:v>22.458333333333332</c:v>
                </c:pt>
                <c:pt idx="540">
                  <c:v>22.5</c:v>
                </c:pt>
                <c:pt idx="541">
                  <c:v>22.541666666666668</c:v>
                </c:pt>
                <c:pt idx="542">
                  <c:v>22.583333333333332</c:v>
                </c:pt>
                <c:pt idx="543">
                  <c:v>22.625</c:v>
                </c:pt>
                <c:pt idx="544">
                  <c:v>22.666666666666668</c:v>
                </c:pt>
                <c:pt idx="545">
                  <c:v>22.708333333333332</c:v>
                </c:pt>
                <c:pt idx="546">
                  <c:v>22.75</c:v>
                </c:pt>
                <c:pt idx="547">
                  <c:v>22.791666666666668</c:v>
                </c:pt>
                <c:pt idx="548">
                  <c:v>22.833333333333332</c:v>
                </c:pt>
                <c:pt idx="549">
                  <c:v>22.875</c:v>
                </c:pt>
                <c:pt idx="550">
                  <c:v>22.916666666666668</c:v>
                </c:pt>
                <c:pt idx="551">
                  <c:v>22.958333333333332</c:v>
                </c:pt>
                <c:pt idx="552">
                  <c:v>23</c:v>
                </c:pt>
                <c:pt idx="553">
                  <c:v>23.041666666666668</c:v>
                </c:pt>
                <c:pt idx="554">
                  <c:v>23.083333333333332</c:v>
                </c:pt>
                <c:pt idx="555">
                  <c:v>23.125</c:v>
                </c:pt>
                <c:pt idx="556">
                  <c:v>23.166666666666668</c:v>
                </c:pt>
                <c:pt idx="557">
                  <c:v>23.208333333333332</c:v>
                </c:pt>
                <c:pt idx="558">
                  <c:v>23.25</c:v>
                </c:pt>
                <c:pt idx="559">
                  <c:v>23.291666666666668</c:v>
                </c:pt>
                <c:pt idx="560">
                  <c:v>23.333333333333332</c:v>
                </c:pt>
                <c:pt idx="561">
                  <c:v>23.375</c:v>
                </c:pt>
                <c:pt idx="562">
                  <c:v>23.416666666666668</c:v>
                </c:pt>
                <c:pt idx="563">
                  <c:v>23.458333333333332</c:v>
                </c:pt>
                <c:pt idx="564">
                  <c:v>23.5</c:v>
                </c:pt>
                <c:pt idx="565">
                  <c:v>23.541666666666668</c:v>
                </c:pt>
                <c:pt idx="566">
                  <c:v>23.583333333333332</c:v>
                </c:pt>
                <c:pt idx="567">
                  <c:v>23.625</c:v>
                </c:pt>
                <c:pt idx="568">
                  <c:v>23.666666666666668</c:v>
                </c:pt>
                <c:pt idx="569">
                  <c:v>23.708333333333332</c:v>
                </c:pt>
                <c:pt idx="570">
                  <c:v>23.75</c:v>
                </c:pt>
                <c:pt idx="571">
                  <c:v>23.791666666666668</c:v>
                </c:pt>
                <c:pt idx="572">
                  <c:v>23.833333333333332</c:v>
                </c:pt>
                <c:pt idx="573">
                  <c:v>23.875</c:v>
                </c:pt>
                <c:pt idx="574">
                  <c:v>23.916666666666668</c:v>
                </c:pt>
                <c:pt idx="575">
                  <c:v>23.958333333333332</c:v>
                </c:pt>
                <c:pt idx="576">
                  <c:v>24</c:v>
                </c:pt>
                <c:pt idx="577">
                  <c:v>24.041666666666668</c:v>
                </c:pt>
                <c:pt idx="578">
                  <c:v>24.083333333333332</c:v>
                </c:pt>
                <c:pt idx="579">
                  <c:v>24.125</c:v>
                </c:pt>
                <c:pt idx="580">
                  <c:v>24.166666666666668</c:v>
                </c:pt>
                <c:pt idx="581">
                  <c:v>24.208333333333332</c:v>
                </c:pt>
                <c:pt idx="582">
                  <c:v>24.25</c:v>
                </c:pt>
                <c:pt idx="583">
                  <c:v>24.291666666666668</c:v>
                </c:pt>
                <c:pt idx="584">
                  <c:v>24.333333333333332</c:v>
                </c:pt>
                <c:pt idx="585">
                  <c:v>24.375</c:v>
                </c:pt>
                <c:pt idx="586">
                  <c:v>24.416666666666668</c:v>
                </c:pt>
                <c:pt idx="587">
                  <c:v>24.458333333333332</c:v>
                </c:pt>
                <c:pt idx="588">
                  <c:v>24.5</c:v>
                </c:pt>
                <c:pt idx="589">
                  <c:v>24.541666666666668</c:v>
                </c:pt>
                <c:pt idx="590">
                  <c:v>24.583333333333332</c:v>
                </c:pt>
                <c:pt idx="591">
                  <c:v>24.625</c:v>
                </c:pt>
                <c:pt idx="592">
                  <c:v>24.666666666666668</c:v>
                </c:pt>
                <c:pt idx="593">
                  <c:v>24.708333333333332</c:v>
                </c:pt>
                <c:pt idx="594">
                  <c:v>24.75</c:v>
                </c:pt>
                <c:pt idx="595">
                  <c:v>24.791666666666668</c:v>
                </c:pt>
                <c:pt idx="596">
                  <c:v>24.833333333333332</c:v>
                </c:pt>
                <c:pt idx="597">
                  <c:v>24.875</c:v>
                </c:pt>
                <c:pt idx="598">
                  <c:v>24.916666666666668</c:v>
                </c:pt>
                <c:pt idx="599">
                  <c:v>24.958333333333332</c:v>
                </c:pt>
                <c:pt idx="600">
                  <c:v>25</c:v>
                </c:pt>
                <c:pt idx="601">
                  <c:v>25.041666666666668</c:v>
                </c:pt>
                <c:pt idx="602">
                  <c:v>25.083333333333332</c:v>
                </c:pt>
                <c:pt idx="603">
                  <c:v>25.125</c:v>
                </c:pt>
                <c:pt idx="604">
                  <c:v>25.166666666666668</c:v>
                </c:pt>
                <c:pt idx="605">
                  <c:v>25.208333333333332</c:v>
                </c:pt>
                <c:pt idx="606">
                  <c:v>25.25</c:v>
                </c:pt>
                <c:pt idx="607">
                  <c:v>25.291666666666668</c:v>
                </c:pt>
                <c:pt idx="608">
                  <c:v>25.333333333333332</c:v>
                </c:pt>
                <c:pt idx="609">
                  <c:v>25.375</c:v>
                </c:pt>
                <c:pt idx="610">
                  <c:v>25.416666666666668</c:v>
                </c:pt>
                <c:pt idx="611">
                  <c:v>25.458333333333332</c:v>
                </c:pt>
                <c:pt idx="612">
                  <c:v>25.5</c:v>
                </c:pt>
                <c:pt idx="613">
                  <c:v>25.541666666666668</c:v>
                </c:pt>
                <c:pt idx="614">
                  <c:v>25.583333333333332</c:v>
                </c:pt>
                <c:pt idx="615">
                  <c:v>25.625</c:v>
                </c:pt>
                <c:pt idx="616">
                  <c:v>25.666666666666668</c:v>
                </c:pt>
                <c:pt idx="617">
                  <c:v>25.708333333333332</c:v>
                </c:pt>
                <c:pt idx="618">
                  <c:v>25.75</c:v>
                </c:pt>
                <c:pt idx="619">
                  <c:v>25.791666666666668</c:v>
                </c:pt>
                <c:pt idx="620">
                  <c:v>25.833333333333332</c:v>
                </c:pt>
                <c:pt idx="621">
                  <c:v>25.875</c:v>
                </c:pt>
                <c:pt idx="622">
                  <c:v>25.916666666666668</c:v>
                </c:pt>
                <c:pt idx="623">
                  <c:v>25.958333333333332</c:v>
                </c:pt>
                <c:pt idx="624">
                  <c:v>26</c:v>
                </c:pt>
                <c:pt idx="625">
                  <c:v>26.041666666666668</c:v>
                </c:pt>
                <c:pt idx="626">
                  <c:v>26.083333333333332</c:v>
                </c:pt>
                <c:pt idx="627">
                  <c:v>26.125</c:v>
                </c:pt>
                <c:pt idx="628">
                  <c:v>26.166666666666668</c:v>
                </c:pt>
                <c:pt idx="629">
                  <c:v>26.208333333333332</c:v>
                </c:pt>
                <c:pt idx="630">
                  <c:v>26.25</c:v>
                </c:pt>
                <c:pt idx="631">
                  <c:v>26.291666666666668</c:v>
                </c:pt>
                <c:pt idx="632">
                  <c:v>26.333333333333332</c:v>
                </c:pt>
                <c:pt idx="633">
                  <c:v>26.375</c:v>
                </c:pt>
                <c:pt idx="634">
                  <c:v>26.416666666666668</c:v>
                </c:pt>
                <c:pt idx="635">
                  <c:v>26.458333333333332</c:v>
                </c:pt>
                <c:pt idx="636">
                  <c:v>26.5</c:v>
                </c:pt>
                <c:pt idx="637">
                  <c:v>26.541666666666668</c:v>
                </c:pt>
                <c:pt idx="638">
                  <c:v>26.583333333333332</c:v>
                </c:pt>
                <c:pt idx="639">
                  <c:v>26.625</c:v>
                </c:pt>
                <c:pt idx="640">
                  <c:v>26.666666666666668</c:v>
                </c:pt>
                <c:pt idx="641">
                  <c:v>26.708333333333332</c:v>
                </c:pt>
                <c:pt idx="642">
                  <c:v>26.75</c:v>
                </c:pt>
                <c:pt idx="643">
                  <c:v>26.791666666666668</c:v>
                </c:pt>
                <c:pt idx="644">
                  <c:v>26.833333333333332</c:v>
                </c:pt>
                <c:pt idx="645">
                  <c:v>26.875</c:v>
                </c:pt>
                <c:pt idx="646">
                  <c:v>26.916666666666668</c:v>
                </c:pt>
                <c:pt idx="647">
                  <c:v>26.958333333333332</c:v>
                </c:pt>
                <c:pt idx="648">
                  <c:v>27</c:v>
                </c:pt>
                <c:pt idx="649">
                  <c:v>27.041666666666668</c:v>
                </c:pt>
                <c:pt idx="650">
                  <c:v>27.083333333333332</c:v>
                </c:pt>
                <c:pt idx="651">
                  <c:v>27.125</c:v>
                </c:pt>
                <c:pt idx="652">
                  <c:v>27.166666666666668</c:v>
                </c:pt>
                <c:pt idx="653">
                  <c:v>27.208333333333332</c:v>
                </c:pt>
                <c:pt idx="654">
                  <c:v>27.25</c:v>
                </c:pt>
                <c:pt idx="655">
                  <c:v>27.291666666666668</c:v>
                </c:pt>
                <c:pt idx="656">
                  <c:v>27.333333333333332</c:v>
                </c:pt>
                <c:pt idx="657">
                  <c:v>27.375</c:v>
                </c:pt>
                <c:pt idx="658">
                  <c:v>27.416666666666668</c:v>
                </c:pt>
                <c:pt idx="659">
                  <c:v>27.458333333333332</c:v>
                </c:pt>
                <c:pt idx="660">
                  <c:v>27.5</c:v>
                </c:pt>
                <c:pt idx="661">
                  <c:v>27.541666666666668</c:v>
                </c:pt>
                <c:pt idx="662">
                  <c:v>27.583333333333332</c:v>
                </c:pt>
                <c:pt idx="663">
                  <c:v>27.625</c:v>
                </c:pt>
                <c:pt idx="664">
                  <c:v>27.666666666666668</c:v>
                </c:pt>
                <c:pt idx="665">
                  <c:v>27.708333333333332</c:v>
                </c:pt>
                <c:pt idx="666">
                  <c:v>27.75</c:v>
                </c:pt>
                <c:pt idx="667">
                  <c:v>27.791666666666668</c:v>
                </c:pt>
                <c:pt idx="668">
                  <c:v>27.833333333333332</c:v>
                </c:pt>
                <c:pt idx="669">
                  <c:v>27.875</c:v>
                </c:pt>
                <c:pt idx="670">
                  <c:v>27.916666666666668</c:v>
                </c:pt>
                <c:pt idx="671">
                  <c:v>27.958333333333332</c:v>
                </c:pt>
                <c:pt idx="672">
                  <c:v>28</c:v>
                </c:pt>
              </c:numCache>
            </c:numRef>
          </c:xVal>
          <c:yVal>
            <c:numRef>
              <c:f>TAF!$C$2:$C$674</c:f>
              <c:numCache>
                <c:formatCode>General</c:formatCode>
                <c:ptCount val="673"/>
                <c:pt idx="0">
                  <c:v>0</c:v>
                </c:pt>
                <c:pt idx="1">
                  <c:v>0.42089347632783169</c:v>
                </c:pt>
                <c:pt idx="2">
                  <c:v>0.74952328276170399</c:v>
                </c:pt>
                <c:pt idx="3">
                  <c:v>0.88788760673740441</c:v>
                </c:pt>
                <c:pt idx="4">
                  <c:v>0.93736342150608465</c:v>
                </c:pt>
                <c:pt idx="5">
                  <c:v>0.95435851977655495</c:v>
                </c:pt>
                <c:pt idx="6">
                  <c:v>0.96025416014773357</c:v>
                </c:pt>
                <c:pt idx="7">
                  <c:v>0.96232869057971016</c:v>
                </c:pt>
                <c:pt idx="8">
                  <c:v>0.9630574179360758</c:v>
                </c:pt>
                <c:pt idx="9">
                  <c:v>0.96331034684984085</c:v>
                </c:pt>
                <c:pt idx="10">
                  <c:v>0.9633979698850681</c:v>
                </c:pt>
                <c:pt idx="11">
                  <c:v>0.96342503454065975</c:v>
                </c:pt>
                <c:pt idx="12">
                  <c:v>0.9634294401628638</c:v>
                </c:pt>
                <c:pt idx="13">
                  <c:v>0.96342751068041077</c:v>
                </c:pt>
                <c:pt idx="14">
                  <c:v>0.96342749278007367</c:v>
                </c:pt>
                <c:pt idx="15">
                  <c:v>0.96343051781588473</c:v>
                </c:pt>
                <c:pt idx="16">
                  <c:v>0.96343167431481302</c:v>
                </c:pt>
                <c:pt idx="17">
                  <c:v>0.96343173739537935</c:v>
                </c:pt>
                <c:pt idx="18">
                  <c:v>0.96343132347373972</c:v>
                </c:pt>
                <c:pt idx="19">
                  <c:v>0.96343093747150477</c:v>
                </c:pt>
                <c:pt idx="20">
                  <c:v>0.96343082460584795</c:v>
                </c:pt>
                <c:pt idx="21">
                  <c:v>0.96343079604276971</c:v>
                </c:pt>
                <c:pt idx="22">
                  <c:v>0.96343090983090285</c:v>
                </c:pt>
                <c:pt idx="23">
                  <c:v>0.96343047593664544</c:v>
                </c:pt>
                <c:pt idx="24">
                  <c:v>0.96343009747774266</c:v>
                </c:pt>
                <c:pt idx="25">
                  <c:v>0.96342977931940621</c:v>
                </c:pt>
                <c:pt idx="26">
                  <c:v>0.96342937600100376</c:v>
                </c:pt>
                <c:pt idx="27">
                  <c:v>0.96342925362301401</c:v>
                </c:pt>
                <c:pt idx="28">
                  <c:v>0.96342934856368956</c:v>
                </c:pt>
                <c:pt idx="29">
                  <c:v>0.96342949614421047</c:v>
                </c:pt>
                <c:pt idx="30">
                  <c:v>0.96342970665456007</c:v>
                </c:pt>
                <c:pt idx="31">
                  <c:v>0.96342978786616895</c:v>
                </c:pt>
                <c:pt idx="32">
                  <c:v>0.96342981062343558</c:v>
                </c:pt>
                <c:pt idx="33">
                  <c:v>0.96342996164328543</c:v>
                </c:pt>
                <c:pt idx="34">
                  <c:v>0.96343000331314355</c:v>
                </c:pt>
                <c:pt idx="35">
                  <c:v>0.9634298709107747</c:v>
                </c:pt>
                <c:pt idx="36">
                  <c:v>0.96342989797118506</c:v>
                </c:pt>
                <c:pt idx="37">
                  <c:v>0.96342990179285892</c:v>
                </c:pt>
                <c:pt idx="38">
                  <c:v>0.96342985235263801</c:v>
                </c:pt>
                <c:pt idx="39">
                  <c:v>0.96342979154227137</c:v>
                </c:pt>
                <c:pt idx="40">
                  <c:v>0.96342969766507791</c:v>
                </c:pt>
                <c:pt idx="41">
                  <c:v>0.96342963948398597</c:v>
                </c:pt>
                <c:pt idx="42">
                  <c:v>0.96342962790772069</c:v>
                </c:pt>
                <c:pt idx="43">
                  <c:v>0.96342959591871447</c:v>
                </c:pt>
                <c:pt idx="44">
                  <c:v>0.96342953437717571</c:v>
                </c:pt>
                <c:pt idx="45">
                  <c:v>0.96342948207878598</c:v>
                </c:pt>
                <c:pt idx="46">
                  <c:v>0.96342944766048388</c:v>
                </c:pt>
                <c:pt idx="47">
                  <c:v>0.96342948968949693</c:v>
                </c:pt>
                <c:pt idx="48">
                  <c:v>0.96342958762769804</c:v>
                </c:pt>
                <c:pt idx="49">
                  <c:v>0.96342957442408361</c:v>
                </c:pt>
                <c:pt idx="50">
                  <c:v>0.96342956194865492</c:v>
                </c:pt>
                <c:pt idx="51">
                  <c:v>0.96342956517434863</c:v>
                </c:pt>
                <c:pt idx="52">
                  <c:v>0.96342957831899168</c:v>
                </c:pt>
                <c:pt idx="53">
                  <c:v>0.96342962109097008</c:v>
                </c:pt>
                <c:pt idx="54">
                  <c:v>0.96342968615861668</c:v>
                </c:pt>
                <c:pt idx="55">
                  <c:v>0.96342972883808309</c:v>
                </c:pt>
                <c:pt idx="56">
                  <c:v>0.96342973443224489</c:v>
                </c:pt>
                <c:pt idx="57">
                  <c:v>0.96342975364264261</c:v>
                </c:pt>
                <c:pt idx="58">
                  <c:v>0.96342978292040082</c:v>
                </c:pt>
                <c:pt idx="59">
                  <c:v>0.96342980899374997</c:v>
                </c:pt>
                <c:pt idx="60">
                  <c:v>0.96342980412952572</c:v>
                </c:pt>
                <c:pt idx="61">
                  <c:v>0.96342981578909814</c:v>
                </c:pt>
                <c:pt idx="62">
                  <c:v>0.96342977801790008</c:v>
                </c:pt>
                <c:pt idx="63">
                  <c:v>0.96342978143873814</c:v>
                </c:pt>
                <c:pt idx="64">
                  <c:v>0.96342979501714243</c:v>
                </c:pt>
                <c:pt idx="65">
                  <c:v>0.96342980083593899</c:v>
                </c:pt>
                <c:pt idx="66">
                  <c:v>0.96342979985717192</c:v>
                </c:pt>
                <c:pt idx="67">
                  <c:v>0.96342979109460858</c:v>
                </c:pt>
                <c:pt idx="68">
                  <c:v>0.96342976963971161</c:v>
                </c:pt>
                <c:pt idx="69">
                  <c:v>0.96342976115431711</c:v>
                </c:pt>
                <c:pt idx="70">
                  <c:v>0.96342975852608115</c:v>
                </c:pt>
                <c:pt idx="71">
                  <c:v>0.96342976134351166</c:v>
                </c:pt>
                <c:pt idx="72">
                  <c:v>0.96342975542390108</c:v>
                </c:pt>
                <c:pt idx="73">
                  <c:v>0.96342974235374523</c:v>
                </c:pt>
                <c:pt idx="74">
                  <c:v>0.96342972592744602</c:v>
                </c:pt>
                <c:pt idx="75">
                  <c:v>0.96342970942837947</c:v>
                </c:pt>
                <c:pt idx="76">
                  <c:v>0.96342970325512178</c:v>
                </c:pt>
                <c:pt idx="77">
                  <c:v>0.9634296988311104</c:v>
                </c:pt>
                <c:pt idx="78">
                  <c:v>0.96342969077650042</c:v>
                </c:pt>
                <c:pt idx="79">
                  <c:v>0.96342968621627878</c:v>
                </c:pt>
                <c:pt idx="80">
                  <c:v>0.96342968579497779</c:v>
                </c:pt>
                <c:pt idx="81">
                  <c:v>0.96342969154401104</c:v>
                </c:pt>
                <c:pt idx="82">
                  <c:v>0.9634297003021115</c:v>
                </c:pt>
                <c:pt idx="83">
                  <c:v>0.963429714340162</c:v>
                </c:pt>
                <c:pt idx="84">
                  <c:v>0.96342972260871584</c:v>
                </c:pt>
                <c:pt idx="85">
                  <c:v>0.96342972213747435</c:v>
                </c:pt>
                <c:pt idx="86">
                  <c:v>0.96342972153510742</c:v>
                </c:pt>
                <c:pt idx="87">
                  <c:v>0.9634297212286822</c:v>
                </c:pt>
                <c:pt idx="88">
                  <c:v>0.96342972657360793</c:v>
                </c:pt>
                <c:pt idx="89">
                  <c:v>0.96342973230371387</c:v>
                </c:pt>
                <c:pt idx="90">
                  <c:v>0.96342973981062741</c:v>
                </c:pt>
                <c:pt idx="91">
                  <c:v>0.96342974872078124</c:v>
                </c:pt>
                <c:pt idx="92">
                  <c:v>0.9634297581009259</c:v>
                </c:pt>
                <c:pt idx="93">
                  <c:v>0.96342976759830856</c:v>
                </c:pt>
                <c:pt idx="94">
                  <c:v>0.9634297763885642</c:v>
                </c:pt>
                <c:pt idx="95">
                  <c:v>0.96342978234632604</c:v>
                </c:pt>
                <c:pt idx="96">
                  <c:v>0.96342978185754691</c:v>
                </c:pt>
                <c:pt idx="97">
                  <c:v>0.96342977526554785</c:v>
                </c:pt>
                <c:pt idx="98">
                  <c:v>0.96342976834772609</c:v>
                </c:pt>
                <c:pt idx="99">
                  <c:v>0.96342977435293453</c:v>
                </c:pt>
                <c:pt idx="100">
                  <c:v>0.96342978525295231</c:v>
                </c:pt>
                <c:pt idx="101">
                  <c:v>0.96342979597275591</c:v>
                </c:pt>
                <c:pt idx="102">
                  <c:v>0.96342980578984028</c:v>
                </c:pt>
                <c:pt idx="103">
                  <c:v>0.96342981442538256</c:v>
                </c:pt>
                <c:pt idx="104">
                  <c:v>0.96342982212203587</c:v>
                </c:pt>
                <c:pt idx="105">
                  <c:v>0.96342982759259699</c:v>
                </c:pt>
                <c:pt idx="106">
                  <c:v>0.96342982672250377</c:v>
                </c:pt>
                <c:pt idx="107">
                  <c:v>0.96342982009698597</c:v>
                </c:pt>
                <c:pt idx="108">
                  <c:v>0.96342981231361269</c:v>
                </c:pt>
                <c:pt idx="109">
                  <c:v>0.96342979749019775</c:v>
                </c:pt>
                <c:pt idx="110">
                  <c:v>0.96342978067153373</c:v>
                </c:pt>
                <c:pt idx="111">
                  <c:v>0.96342978224213172</c:v>
                </c:pt>
                <c:pt idx="112">
                  <c:v>0.9634297839333108</c:v>
                </c:pt>
                <c:pt idx="113">
                  <c:v>0.96342978571585458</c:v>
                </c:pt>
                <c:pt idx="114">
                  <c:v>0.9634297872541927</c:v>
                </c:pt>
                <c:pt idx="115">
                  <c:v>0.96342978802020662</c:v>
                </c:pt>
                <c:pt idx="116">
                  <c:v>0.96342978680827129</c:v>
                </c:pt>
                <c:pt idx="117">
                  <c:v>0.96342978370371668</c:v>
                </c:pt>
                <c:pt idx="118">
                  <c:v>0.96342978109797839</c:v>
                </c:pt>
                <c:pt idx="119">
                  <c:v>0.96342977703973753</c:v>
                </c:pt>
                <c:pt idx="120">
                  <c:v>0.96342977050886547</c:v>
                </c:pt>
                <c:pt idx="121">
                  <c:v>0.96342976140662306</c:v>
                </c:pt>
                <c:pt idx="122">
                  <c:v>0.96342975627117977</c:v>
                </c:pt>
                <c:pt idx="123">
                  <c:v>0.96342975426170707</c:v>
                </c:pt>
                <c:pt idx="124">
                  <c:v>0.96342975250771268</c:v>
                </c:pt>
                <c:pt idx="125">
                  <c:v>0.96342975101595163</c:v>
                </c:pt>
                <c:pt idx="126">
                  <c:v>0.96342974943917614</c:v>
                </c:pt>
                <c:pt idx="127">
                  <c:v>0.96342974829640016</c:v>
                </c:pt>
                <c:pt idx="128">
                  <c:v>0.96342974735272169</c:v>
                </c:pt>
                <c:pt idx="129">
                  <c:v>0.96342974673064885</c:v>
                </c:pt>
                <c:pt idx="130">
                  <c:v>0.96342974635235057</c:v>
                </c:pt>
                <c:pt idx="131">
                  <c:v>0.96342974629826816</c:v>
                </c:pt>
                <c:pt idx="132">
                  <c:v>0.9634297465706384</c:v>
                </c:pt>
                <c:pt idx="133">
                  <c:v>0.96342974713516716</c:v>
                </c:pt>
                <c:pt idx="134">
                  <c:v>0.96342974684993776</c:v>
                </c:pt>
                <c:pt idx="135">
                  <c:v>0.96342974652231039</c:v>
                </c:pt>
                <c:pt idx="136">
                  <c:v>0.96342974613688859</c:v>
                </c:pt>
                <c:pt idx="137">
                  <c:v>0.96342974643921164</c:v>
                </c:pt>
                <c:pt idx="138">
                  <c:v>0.96342974687107297</c:v>
                </c:pt>
                <c:pt idx="139">
                  <c:v>0.96342974747568388</c:v>
                </c:pt>
                <c:pt idx="140">
                  <c:v>0.96342974821339333</c:v>
                </c:pt>
                <c:pt idx="141">
                  <c:v>0.96342974890250244</c:v>
                </c:pt>
                <c:pt idx="142">
                  <c:v>0.96342974947128712</c:v>
                </c:pt>
                <c:pt idx="143">
                  <c:v>0.96342974991427488</c:v>
                </c:pt>
                <c:pt idx="144">
                  <c:v>0.96342975025466704</c:v>
                </c:pt>
                <c:pt idx="145">
                  <c:v>0.96342975098569372</c:v>
                </c:pt>
                <c:pt idx="146">
                  <c:v>0.96342975234112838</c:v>
                </c:pt>
                <c:pt idx="147">
                  <c:v>0.96342975375010931</c:v>
                </c:pt>
                <c:pt idx="148">
                  <c:v>0.96342975464839931</c:v>
                </c:pt>
                <c:pt idx="149">
                  <c:v>0.96342975474478698</c:v>
                </c:pt>
                <c:pt idx="150">
                  <c:v>0.96342975443027334</c:v>
                </c:pt>
                <c:pt idx="151">
                  <c:v>0.96342975367505701</c:v>
                </c:pt>
                <c:pt idx="152">
                  <c:v>0.96342975282083798</c:v>
                </c:pt>
                <c:pt idx="153">
                  <c:v>0.96342975248460794</c:v>
                </c:pt>
                <c:pt idx="154">
                  <c:v>0.96342975178672385</c:v>
                </c:pt>
                <c:pt idx="155">
                  <c:v>0.96342975080684456</c:v>
                </c:pt>
                <c:pt idx="156">
                  <c:v>0.9634297494757752</c:v>
                </c:pt>
                <c:pt idx="157">
                  <c:v>0.96342974884055865</c:v>
                </c:pt>
                <c:pt idx="158">
                  <c:v>0.96342974813967008</c:v>
                </c:pt>
                <c:pt idx="159">
                  <c:v>0.96342974738329779</c:v>
                </c:pt>
                <c:pt idx="160">
                  <c:v>0.96342974651773838</c:v>
                </c:pt>
                <c:pt idx="161">
                  <c:v>0.96342974563972583</c:v>
                </c:pt>
                <c:pt idx="162">
                  <c:v>0.96342974483018196</c:v>
                </c:pt>
                <c:pt idx="163">
                  <c:v>0.96342974415280336</c:v>
                </c:pt>
                <c:pt idx="164">
                  <c:v>0.96342974369347734</c:v>
                </c:pt>
                <c:pt idx="165">
                  <c:v>0.96342974182620866</c:v>
                </c:pt>
                <c:pt idx="166">
                  <c:v>0.96342973865335302</c:v>
                </c:pt>
                <c:pt idx="167">
                  <c:v>0.96342973520908404</c:v>
                </c:pt>
                <c:pt idx="168">
                  <c:v>0.96342973172285329</c:v>
                </c:pt>
                <c:pt idx="169">
                  <c:v>0.96342972798100956</c:v>
                </c:pt>
                <c:pt idx="170">
                  <c:v>0.96342972443260355</c:v>
                </c:pt>
                <c:pt idx="171">
                  <c:v>0.96342972102471669</c:v>
                </c:pt>
                <c:pt idx="172">
                  <c:v>0.96342971773142216</c:v>
                </c:pt>
                <c:pt idx="173">
                  <c:v>0.96342971472773997</c:v>
                </c:pt>
                <c:pt idx="174">
                  <c:v>0.96342971278101452</c:v>
                </c:pt>
                <c:pt idx="175">
                  <c:v>0.96342971150756562</c:v>
                </c:pt>
                <c:pt idx="176">
                  <c:v>0.96342971109166686</c:v>
                </c:pt>
                <c:pt idx="177">
                  <c:v>0.96342971156721269</c:v>
                </c:pt>
                <c:pt idx="178">
                  <c:v>0.96342971180865511</c:v>
                </c:pt>
                <c:pt idx="179">
                  <c:v>0.96342971271504529</c:v>
                </c:pt>
                <c:pt idx="180">
                  <c:v>0.96342971422230261</c:v>
                </c:pt>
                <c:pt idx="181">
                  <c:v>0.96342971641939545</c:v>
                </c:pt>
                <c:pt idx="182">
                  <c:v>0.96342971841447722</c:v>
                </c:pt>
                <c:pt idx="183">
                  <c:v>0.9634297177681066</c:v>
                </c:pt>
                <c:pt idx="184">
                  <c:v>0.96342971693958468</c:v>
                </c:pt>
                <c:pt idx="185">
                  <c:v>0.96342971575169867</c:v>
                </c:pt>
                <c:pt idx="186">
                  <c:v>0.96342971668305788</c:v>
                </c:pt>
                <c:pt idx="187">
                  <c:v>0.96342971852178583</c:v>
                </c:pt>
                <c:pt idx="188">
                  <c:v>0.9634297216606732</c:v>
                </c:pt>
                <c:pt idx="189">
                  <c:v>0.96342972659930315</c:v>
                </c:pt>
                <c:pt idx="190">
                  <c:v>0.96342973274249166</c:v>
                </c:pt>
                <c:pt idx="191">
                  <c:v>0.96342973923266917</c:v>
                </c:pt>
                <c:pt idx="192">
                  <c:v>0.96342973701343559</c:v>
                </c:pt>
                <c:pt idx="193">
                  <c:v>0.96342973455836978</c:v>
                </c:pt>
                <c:pt idx="194">
                  <c:v>0.96342973205052218</c:v>
                </c:pt>
                <c:pt idx="195">
                  <c:v>0.96342972936585625</c:v>
                </c:pt>
                <c:pt idx="196">
                  <c:v>0.96342972639669144</c:v>
                </c:pt>
                <c:pt idx="197">
                  <c:v>0.96342972307412844</c:v>
                </c:pt>
                <c:pt idx="198">
                  <c:v>0.96342971759022622</c:v>
                </c:pt>
                <c:pt idx="199">
                  <c:v>0.9634297150836848</c:v>
                </c:pt>
                <c:pt idx="200">
                  <c:v>0.96342971412623712</c:v>
                </c:pt>
                <c:pt idx="201">
                  <c:v>0.96342971326927307</c:v>
                </c:pt>
                <c:pt idx="202">
                  <c:v>0.96342971207427186</c:v>
                </c:pt>
                <c:pt idx="203">
                  <c:v>0.96342971044162196</c:v>
                </c:pt>
                <c:pt idx="204">
                  <c:v>0.96342970855210674</c:v>
                </c:pt>
                <c:pt idx="205">
                  <c:v>0.96342970628795754</c:v>
                </c:pt>
                <c:pt idx="206">
                  <c:v>0.96342970357463453</c:v>
                </c:pt>
                <c:pt idx="207">
                  <c:v>0.96342970041385534</c:v>
                </c:pt>
                <c:pt idx="208">
                  <c:v>0.96342969957403202</c:v>
                </c:pt>
                <c:pt idx="209">
                  <c:v>0.96342969884420449</c:v>
                </c:pt>
                <c:pt idx="210">
                  <c:v>0.96342969949942847</c:v>
                </c:pt>
                <c:pt idx="211">
                  <c:v>0.96342970085362889</c:v>
                </c:pt>
                <c:pt idx="212">
                  <c:v>0.96342970514285542</c:v>
                </c:pt>
                <c:pt idx="213">
                  <c:v>0.96342971058332894</c:v>
                </c:pt>
                <c:pt idx="214">
                  <c:v>0.96342971722080617</c:v>
                </c:pt>
                <c:pt idx="215">
                  <c:v>0.96342972513505742</c:v>
                </c:pt>
                <c:pt idx="216">
                  <c:v>0.96342973465254378</c:v>
                </c:pt>
                <c:pt idx="217">
                  <c:v>0.96342974578267504</c:v>
                </c:pt>
                <c:pt idx="218">
                  <c:v>0.96342975259491792</c:v>
                </c:pt>
                <c:pt idx="219">
                  <c:v>0.96342975522314411</c:v>
                </c:pt>
                <c:pt idx="220">
                  <c:v>0.96342975701018152</c:v>
                </c:pt>
                <c:pt idx="221">
                  <c:v>0.96342975772022943</c:v>
                </c:pt>
                <c:pt idx="222">
                  <c:v>0.96342975837893052</c:v>
                </c:pt>
                <c:pt idx="223">
                  <c:v>0.96342976143002301</c:v>
                </c:pt>
                <c:pt idx="224">
                  <c:v>0.96342976426398474</c:v>
                </c:pt>
                <c:pt idx="225">
                  <c:v>0.96342976738202524</c:v>
                </c:pt>
                <c:pt idx="226">
                  <c:v>0.96342977007484132</c:v>
                </c:pt>
                <c:pt idx="227">
                  <c:v>0.96342977207330738</c:v>
                </c:pt>
                <c:pt idx="228">
                  <c:v>0.96342977372417815</c:v>
                </c:pt>
                <c:pt idx="229">
                  <c:v>0.96342977587482892</c:v>
                </c:pt>
                <c:pt idx="230">
                  <c:v>0.9634297774480064</c:v>
                </c:pt>
                <c:pt idx="231">
                  <c:v>0.96342977821748987</c:v>
                </c:pt>
                <c:pt idx="232">
                  <c:v>0.96342977802522634</c:v>
                </c:pt>
                <c:pt idx="233">
                  <c:v>0.96342977655887219</c:v>
                </c:pt>
                <c:pt idx="234">
                  <c:v>0.96342977348479253</c:v>
                </c:pt>
                <c:pt idx="235">
                  <c:v>0.96342976878864328</c:v>
                </c:pt>
                <c:pt idx="236">
                  <c:v>0.96342976223520449</c:v>
                </c:pt>
                <c:pt idx="237">
                  <c:v>0.96342975811105847</c:v>
                </c:pt>
                <c:pt idx="238">
                  <c:v>0.96342975830625943</c:v>
                </c:pt>
                <c:pt idx="239">
                  <c:v>0.96342975838976386</c:v>
                </c:pt>
                <c:pt idx="240">
                  <c:v>0.96342975814433329</c:v>
                </c:pt>
                <c:pt idx="241">
                  <c:v>0.96342975798986541</c:v>
                </c:pt>
                <c:pt idx="242">
                  <c:v>0.96342975792899777</c:v>
                </c:pt>
                <c:pt idx="243">
                  <c:v>0.96342975779855289</c:v>
                </c:pt>
                <c:pt idx="244">
                  <c:v>0.96342975753831817</c:v>
                </c:pt>
                <c:pt idx="245">
                  <c:v>0.96342975706698097</c:v>
                </c:pt>
                <c:pt idx="246">
                  <c:v>0.96342975641427908</c:v>
                </c:pt>
                <c:pt idx="247">
                  <c:v>0.96342975601165981</c:v>
                </c:pt>
                <c:pt idx="248">
                  <c:v>0.96342975560865796</c:v>
                </c:pt>
                <c:pt idx="249">
                  <c:v>0.96342975505009809</c:v>
                </c:pt>
                <c:pt idx="250">
                  <c:v>0.96342975426080346</c:v>
                </c:pt>
                <c:pt idx="251">
                  <c:v>0.96342975296105049</c:v>
                </c:pt>
                <c:pt idx="252">
                  <c:v>0.9634297520464894</c:v>
                </c:pt>
                <c:pt idx="253">
                  <c:v>0.96342975136358733</c:v>
                </c:pt>
                <c:pt idx="254">
                  <c:v>0.96342975054433821</c:v>
                </c:pt>
                <c:pt idx="255">
                  <c:v>0.96342974977616103</c:v>
                </c:pt>
                <c:pt idx="256">
                  <c:v>0.96342974883247978</c:v>
                </c:pt>
                <c:pt idx="257">
                  <c:v>0.96342974734197429</c:v>
                </c:pt>
                <c:pt idx="258">
                  <c:v>0.96342974603496556</c:v>
                </c:pt>
                <c:pt idx="259">
                  <c:v>0.96342974485885968</c:v>
                </c:pt>
                <c:pt idx="260">
                  <c:v>0.96342974364908662</c:v>
                </c:pt>
                <c:pt idx="261">
                  <c:v>0.963429742308063</c:v>
                </c:pt>
                <c:pt idx="262">
                  <c:v>0.96342974101754275</c:v>
                </c:pt>
                <c:pt idx="263">
                  <c:v>0.96342973974041524</c:v>
                </c:pt>
                <c:pt idx="264">
                  <c:v>0.96342973849254698</c:v>
                </c:pt>
                <c:pt idx="265">
                  <c:v>0.96342973727975134</c:v>
                </c:pt>
                <c:pt idx="266">
                  <c:v>0.96342973627342832</c:v>
                </c:pt>
                <c:pt idx="267">
                  <c:v>0.96342973572063739</c:v>
                </c:pt>
                <c:pt idx="268">
                  <c:v>0.96342973546470778</c:v>
                </c:pt>
                <c:pt idx="269">
                  <c:v>0.96342973546677424</c:v>
                </c:pt>
                <c:pt idx="270">
                  <c:v>0.96342973579388491</c:v>
                </c:pt>
                <c:pt idx="271">
                  <c:v>0.96342973647263586</c:v>
                </c:pt>
                <c:pt idx="272">
                  <c:v>0.96342973754011951</c:v>
                </c:pt>
                <c:pt idx="273">
                  <c:v>0.96342973903503204</c:v>
                </c:pt>
                <c:pt idx="274">
                  <c:v>0.96342974089824174</c:v>
                </c:pt>
                <c:pt idx="275">
                  <c:v>0.96342974250997759</c:v>
                </c:pt>
                <c:pt idx="276">
                  <c:v>0.96342974273628001</c:v>
                </c:pt>
                <c:pt idx="277">
                  <c:v>0.96342974311799123</c:v>
                </c:pt>
                <c:pt idx="278">
                  <c:v>0.96342974376299173</c:v>
                </c:pt>
                <c:pt idx="279">
                  <c:v>0.96342974436224238</c:v>
                </c:pt>
                <c:pt idx="280">
                  <c:v>0.96342974489769628</c:v>
                </c:pt>
                <c:pt idx="281">
                  <c:v>0.96342974547536775</c:v>
                </c:pt>
                <c:pt idx="282">
                  <c:v>0.96342974614283738</c:v>
                </c:pt>
                <c:pt idx="283">
                  <c:v>0.96342974684259575</c:v>
                </c:pt>
                <c:pt idx="284">
                  <c:v>0.96342974738239595</c:v>
                </c:pt>
                <c:pt idx="285">
                  <c:v>0.96342974779804735</c:v>
                </c:pt>
                <c:pt idx="286">
                  <c:v>0.96342974814623039</c:v>
                </c:pt>
                <c:pt idx="287">
                  <c:v>0.96342974840677165</c:v>
                </c:pt>
                <c:pt idx="288">
                  <c:v>0.96342974855922758</c:v>
                </c:pt>
                <c:pt idx="289">
                  <c:v>0.96342974859240793</c:v>
                </c:pt>
                <c:pt idx="290">
                  <c:v>0.96342974844241991</c:v>
                </c:pt>
                <c:pt idx="291">
                  <c:v>0.96342974810420412</c:v>
                </c:pt>
                <c:pt idx="292">
                  <c:v>0.96342974755141075</c:v>
                </c:pt>
                <c:pt idx="293">
                  <c:v>0.963429746741017</c:v>
                </c:pt>
                <c:pt idx="294">
                  <c:v>0.96342974595530673</c:v>
                </c:pt>
                <c:pt idx="295">
                  <c:v>0.96342974614040477</c:v>
                </c:pt>
                <c:pt idx="296">
                  <c:v>0.96342974634695333</c:v>
                </c:pt>
                <c:pt idx="297">
                  <c:v>0.96342974656925517</c:v>
                </c:pt>
                <c:pt idx="298">
                  <c:v>0.96342974685166149</c:v>
                </c:pt>
                <c:pt idx="299">
                  <c:v>0.9634297471614075</c:v>
                </c:pt>
                <c:pt idx="300">
                  <c:v>0.96342974745918974</c:v>
                </c:pt>
                <c:pt idx="301">
                  <c:v>0.96342974773968459</c:v>
                </c:pt>
                <c:pt idx="302">
                  <c:v>0.96342974807867732</c:v>
                </c:pt>
                <c:pt idx="303">
                  <c:v>0.96342974844469109</c:v>
                </c:pt>
                <c:pt idx="304">
                  <c:v>0.96342974885271881</c:v>
                </c:pt>
                <c:pt idx="305">
                  <c:v>0.96342974914361634</c:v>
                </c:pt>
                <c:pt idx="306">
                  <c:v>0.9634297492695203</c:v>
                </c:pt>
                <c:pt idx="307">
                  <c:v>0.96342974925571334</c:v>
                </c:pt>
                <c:pt idx="308">
                  <c:v>0.96342974906906775</c:v>
                </c:pt>
                <c:pt idx="309">
                  <c:v>0.96342974882198607</c:v>
                </c:pt>
                <c:pt idx="310">
                  <c:v>0.96342974851569896</c:v>
                </c:pt>
                <c:pt idx="311">
                  <c:v>0.96342974812256132</c:v>
                </c:pt>
                <c:pt idx="312">
                  <c:v>0.96342974762458111</c:v>
                </c:pt>
                <c:pt idx="313">
                  <c:v>0.96342974701821671</c:v>
                </c:pt>
                <c:pt idx="314">
                  <c:v>0.96342974652129987</c:v>
                </c:pt>
                <c:pt idx="315">
                  <c:v>0.96342974593935882</c:v>
                </c:pt>
                <c:pt idx="316">
                  <c:v>0.96342974526077685</c:v>
                </c:pt>
                <c:pt idx="317">
                  <c:v>0.96342974447982299</c:v>
                </c:pt>
                <c:pt idx="318">
                  <c:v>0.96342974360042244</c:v>
                </c:pt>
                <c:pt idx="319">
                  <c:v>0.96342974261595371</c:v>
                </c:pt>
                <c:pt idx="320">
                  <c:v>0.96342974149978189</c:v>
                </c:pt>
                <c:pt idx="321">
                  <c:v>0.96342974041825247</c:v>
                </c:pt>
                <c:pt idx="322">
                  <c:v>0.96342973938574605</c:v>
                </c:pt>
                <c:pt idx="323">
                  <c:v>0.96342973834351386</c:v>
                </c:pt>
                <c:pt idx="324">
                  <c:v>0.96342973729468484</c:v>
                </c:pt>
                <c:pt idx="325">
                  <c:v>0.9634297362786729</c:v>
                </c:pt>
                <c:pt idx="326">
                  <c:v>0.96342973532977427</c:v>
                </c:pt>
                <c:pt idx="327">
                  <c:v>0.96342973443625524</c:v>
                </c:pt>
                <c:pt idx="328">
                  <c:v>0.96342973364993667</c:v>
                </c:pt>
                <c:pt idx="329">
                  <c:v>0.96342973313595059</c:v>
                </c:pt>
                <c:pt idx="330">
                  <c:v>0.96342973289753975</c:v>
                </c:pt>
                <c:pt idx="331">
                  <c:v>0.96342973241416863</c:v>
                </c:pt>
                <c:pt idx="332">
                  <c:v>0.96342973206190619</c:v>
                </c:pt>
                <c:pt idx="333">
                  <c:v>0.96342973127830522</c:v>
                </c:pt>
                <c:pt idx="334">
                  <c:v>0.96342973057142811</c:v>
                </c:pt>
                <c:pt idx="335">
                  <c:v>0.96342972995493203</c:v>
                </c:pt>
                <c:pt idx="336">
                  <c:v>0.96342972945265926</c:v>
                </c:pt>
                <c:pt idx="337">
                  <c:v>0.96342972916004233</c:v>
                </c:pt>
                <c:pt idx="338">
                  <c:v>0.96342972943139638</c:v>
                </c:pt>
                <c:pt idx="339">
                  <c:v>0.96342973010013178</c:v>
                </c:pt>
                <c:pt idx="340">
                  <c:v>0.96342973124205722</c:v>
                </c:pt>
                <c:pt idx="341">
                  <c:v>0.96342973243808472</c:v>
                </c:pt>
                <c:pt idx="342">
                  <c:v>0.96342973335900139</c:v>
                </c:pt>
                <c:pt idx="343">
                  <c:v>0.96342973484516836</c:v>
                </c:pt>
                <c:pt idx="344">
                  <c:v>0.96342973699150714</c:v>
                </c:pt>
                <c:pt idx="345">
                  <c:v>0.96342973996718695</c:v>
                </c:pt>
                <c:pt idx="346">
                  <c:v>0.96342974237053869</c:v>
                </c:pt>
                <c:pt idx="347">
                  <c:v>0.96342974463925179</c:v>
                </c:pt>
                <c:pt idx="348">
                  <c:v>0.96342974649267543</c:v>
                </c:pt>
                <c:pt idx="349">
                  <c:v>0.96342974833642592</c:v>
                </c:pt>
                <c:pt idx="350">
                  <c:v>0.96342975014539478</c:v>
                </c:pt>
                <c:pt idx="351">
                  <c:v>0.96342975185956048</c:v>
                </c:pt>
                <c:pt idx="352">
                  <c:v>0.96342975358448157</c:v>
                </c:pt>
                <c:pt idx="353">
                  <c:v>0.96342975510613071</c:v>
                </c:pt>
                <c:pt idx="354">
                  <c:v>0.96342975632772176</c:v>
                </c:pt>
                <c:pt idx="355">
                  <c:v>0.96342975715024248</c:v>
                </c:pt>
                <c:pt idx="356">
                  <c:v>0.96342975739215708</c:v>
                </c:pt>
                <c:pt idx="357">
                  <c:v>0.96342975832272115</c:v>
                </c:pt>
                <c:pt idx="358">
                  <c:v>0.96342975946374954</c:v>
                </c:pt>
                <c:pt idx="359">
                  <c:v>0.9634297605736305</c:v>
                </c:pt>
                <c:pt idx="360">
                  <c:v>0.96342976165163152</c:v>
                </c:pt>
                <c:pt idx="361">
                  <c:v>0.96342976209668674</c:v>
                </c:pt>
                <c:pt idx="362">
                  <c:v>0.96342976148685022</c:v>
                </c:pt>
                <c:pt idx="363">
                  <c:v>0.96342976048452256</c:v>
                </c:pt>
                <c:pt idx="364">
                  <c:v>0.96342975907268302</c:v>
                </c:pt>
                <c:pt idx="365">
                  <c:v>0.96342975723318769</c:v>
                </c:pt>
                <c:pt idx="366">
                  <c:v>0.96342975485482651</c:v>
                </c:pt>
                <c:pt idx="367">
                  <c:v>0.96342975139976705</c:v>
                </c:pt>
                <c:pt idx="368">
                  <c:v>0.96342974753867161</c:v>
                </c:pt>
                <c:pt idx="369">
                  <c:v>0.96342974295949935</c:v>
                </c:pt>
                <c:pt idx="370">
                  <c:v>0.96342973761629869</c:v>
                </c:pt>
                <c:pt idx="371">
                  <c:v>0.96342973160519918</c:v>
                </c:pt>
                <c:pt idx="372">
                  <c:v>0.96342972484051603</c:v>
                </c:pt>
                <c:pt idx="373">
                  <c:v>0.96342971723348025</c:v>
                </c:pt>
                <c:pt idx="374">
                  <c:v>0.96342970871720135</c:v>
                </c:pt>
                <c:pt idx="375">
                  <c:v>0.96342969925116451</c:v>
                </c:pt>
                <c:pt idx="376">
                  <c:v>0.96342969194124328</c:v>
                </c:pt>
                <c:pt idx="377">
                  <c:v>0.96342968918299832</c:v>
                </c:pt>
                <c:pt idx="378">
                  <c:v>0.96342969270406364</c:v>
                </c:pt>
                <c:pt idx="379">
                  <c:v>0.96342970611963064</c:v>
                </c:pt>
                <c:pt idx="380">
                  <c:v>0.96342972848165265</c:v>
                </c:pt>
                <c:pt idx="381">
                  <c:v>0.96342974462471798</c:v>
                </c:pt>
                <c:pt idx="382">
                  <c:v>0.96342975642338569</c:v>
                </c:pt>
                <c:pt idx="383">
                  <c:v>0.96342975945453568</c:v>
                </c:pt>
                <c:pt idx="384">
                  <c:v>0.96342974679526527</c:v>
                </c:pt>
                <c:pt idx="385">
                  <c:v>0.96342974036858076</c:v>
                </c:pt>
                <c:pt idx="386">
                  <c:v>0.96342973429241441</c:v>
                </c:pt>
                <c:pt idx="387">
                  <c:v>0.96342972893919843</c:v>
                </c:pt>
                <c:pt idx="388">
                  <c:v>0.96342972839565122</c:v>
                </c:pt>
                <c:pt idx="389">
                  <c:v>0.96342972903844759</c:v>
                </c:pt>
                <c:pt idx="390">
                  <c:v>0.96342972513480707</c:v>
                </c:pt>
                <c:pt idx="391">
                  <c:v>0.96342972349640466</c:v>
                </c:pt>
                <c:pt idx="392">
                  <c:v>0.96342972587010278</c:v>
                </c:pt>
                <c:pt idx="393">
                  <c:v>0.96342973316402736</c:v>
                </c:pt>
                <c:pt idx="394">
                  <c:v>0.96342973759505279</c:v>
                </c:pt>
                <c:pt idx="395">
                  <c:v>0.96342974202639076</c:v>
                </c:pt>
                <c:pt idx="396">
                  <c:v>0.9634297444121217</c:v>
                </c:pt>
                <c:pt idx="397">
                  <c:v>0.96342974247544721</c:v>
                </c:pt>
                <c:pt idx="398">
                  <c:v>0.96342974188023178</c:v>
                </c:pt>
                <c:pt idx="399">
                  <c:v>0.96342974223160427</c:v>
                </c:pt>
                <c:pt idx="400">
                  <c:v>0.9634297420015463</c:v>
                </c:pt>
                <c:pt idx="401">
                  <c:v>0.96342974149091964</c:v>
                </c:pt>
                <c:pt idx="402">
                  <c:v>0.96342974078388088</c:v>
                </c:pt>
                <c:pt idx="403">
                  <c:v>0.96342973989667713</c:v>
                </c:pt>
                <c:pt idx="404">
                  <c:v>0.96342973952184507</c:v>
                </c:pt>
                <c:pt idx="405">
                  <c:v>0.96342974035733775</c:v>
                </c:pt>
                <c:pt idx="406">
                  <c:v>0.96342974316496277</c:v>
                </c:pt>
                <c:pt idx="407">
                  <c:v>0.96342974243140367</c:v>
                </c:pt>
                <c:pt idx="408">
                  <c:v>0.96342974112796387</c:v>
                </c:pt>
                <c:pt idx="409">
                  <c:v>0.96342973959868716</c:v>
                </c:pt>
                <c:pt idx="410">
                  <c:v>0.96342973833148915</c:v>
                </c:pt>
                <c:pt idx="411">
                  <c:v>0.96342973818352962</c:v>
                </c:pt>
                <c:pt idx="412">
                  <c:v>0.96342974015151761</c:v>
                </c:pt>
                <c:pt idx="413">
                  <c:v>0.96342974534928327</c:v>
                </c:pt>
                <c:pt idx="414">
                  <c:v>0.96342974696084205</c:v>
                </c:pt>
                <c:pt idx="415">
                  <c:v>0.96342974412555504</c:v>
                </c:pt>
                <c:pt idx="416">
                  <c:v>0.96342974111240487</c:v>
                </c:pt>
                <c:pt idx="417">
                  <c:v>0.9634297385619085</c:v>
                </c:pt>
                <c:pt idx="418">
                  <c:v>0.96342973735024096</c:v>
                </c:pt>
                <c:pt idx="419">
                  <c:v>0.96342973864197079</c:v>
                </c:pt>
                <c:pt idx="420">
                  <c:v>0.96342974391143155</c:v>
                </c:pt>
                <c:pt idx="421">
                  <c:v>0.96342975174037881</c:v>
                </c:pt>
                <c:pt idx="422">
                  <c:v>0.96342975034896972</c:v>
                </c:pt>
                <c:pt idx="423">
                  <c:v>0.96342974882914734</c:v>
                </c:pt>
                <c:pt idx="424">
                  <c:v>0.96342974740918286</c:v>
                </c:pt>
                <c:pt idx="425">
                  <c:v>0.96342974638812495</c:v>
                </c:pt>
                <c:pt idx="426">
                  <c:v>0.96342974612599652</c:v>
                </c:pt>
                <c:pt idx="427">
                  <c:v>0.96342974714480278</c:v>
                </c:pt>
                <c:pt idx="428">
                  <c:v>0.96342975004886389</c:v>
                </c:pt>
                <c:pt idx="429">
                  <c:v>0.96342975030460665</c:v>
                </c:pt>
                <c:pt idx="430">
                  <c:v>0.96342974948050109</c:v>
                </c:pt>
                <c:pt idx="431">
                  <c:v>0.96342974843824747</c:v>
                </c:pt>
                <c:pt idx="432">
                  <c:v>0.96342974714969964</c:v>
                </c:pt>
                <c:pt idx="433">
                  <c:v>0.96342974559293371</c:v>
                </c:pt>
                <c:pt idx="434">
                  <c:v>0.96342974401828052</c:v>
                </c:pt>
                <c:pt idx="435">
                  <c:v>0.96342974388968972</c:v>
                </c:pt>
                <c:pt idx="436">
                  <c:v>0.96342974364889922</c:v>
                </c:pt>
                <c:pt idx="437">
                  <c:v>0.96342974344184262</c:v>
                </c:pt>
                <c:pt idx="438">
                  <c:v>0.96342974320737507</c:v>
                </c:pt>
                <c:pt idx="439">
                  <c:v>0.96342974296531492</c:v>
                </c:pt>
                <c:pt idx="440">
                  <c:v>0.96342974273621473</c:v>
                </c:pt>
                <c:pt idx="441">
                  <c:v>0.96342974255126979</c:v>
                </c:pt>
                <c:pt idx="442">
                  <c:v>0.96342974244209945</c:v>
                </c:pt>
                <c:pt idx="443">
                  <c:v>0.96342974244631807</c:v>
                </c:pt>
                <c:pt idx="444">
                  <c:v>0.96342974215956945</c:v>
                </c:pt>
                <c:pt idx="445">
                  <c:v>0.96342974188865005</c:v>
                </c:pt>
                <c:pt idx="446">
                  <c:v>0.96342974165650852</c:v>
                </c:pt>
                <c:pt idx="447">
                  <c:v>0.96342974148984051</c:v>
                </c:pt>
                <c:pt idx="448">
                  <c:v>0.96342974142010329</c:v>
                </c:pt>
                <c:pt idx="449">
                  <c:v>0.96342974148376637</c:v>
                </c:pt>
                <c:pt idx="450">
                  <c:v>0.96342974171733076</c:v>
                </c:pt>
                <c:pt idx="451">
                  <c:v>0.96342974215960808</c:v>
                </c:pt>
                <c:pt idx="452">
                  <c:v>0.96342974282580496</c:v>
                </c:pt>
                <c:pt idx="453">
                  <c:v>0.96342974337779452</c:v>
                </c:pt>
                <c:pt idx="454">
                  <c:v>0.96342974377612778</c:v>
                </c:pt>
                <c:pt idx="455">
                  <c:v>0.96342974440734996</c:v>
                </c:pt>
                <c:pt idx="456">
                  <c:v>0.96342974415897764</c:v>
                </c:pt>
                <c:pt idx="457">
                  <c:v>0.96342974393113734</c:v>
                </c:pt>
                <c:pt idx="458">
                  <c:v>0.96342974373039802</c:v>
                </c:pt>
                <c:pt idx="459">
                  <c:v>0.96342974355282995</c:v>
                </c:pt>
                <c:pt idx="460">
                  <c:v>0.963429743410118</c:v>
                </c:pt>
                <c:pt idx="461">
                  <c:v>0.96342974331022613</c:v>
                </c:pt>
                <c:pt idx="462">
                  <c:v>0.96342974326459163</c:v>
                </c:pt>
                <c:pt idx="463">
                  <c:v>0.96342974323971475</c:v>
                </c:pt>
                <c:pt idx="464">
                  <c:v>0.96342974328527431</c:v>
                </c:pt>
                <c:pt idx="465">
                  <c:v>0.963429743416644</c:v>
                </c:pt>
                <c:pt idx="466">
                  <c:v>0.96342974364961786</c:v>
                </c:pt>
                <c:pt idx="467">
                  <c:v>0.96342974396845493</c:v>
                </c:pt>
                <c:pt idx="468">
                  <c:v>0.96342974396047154</c:v>
                </c:pt>
                <c:pt idx="469">
                  <c:v>0.96342974391877612</c:v>
                </c:pt>
                <c:pt idx="470">
                  <c:v>0.96342974388301961</c:v>
                </c:pt>
                <c:pt idx="471">
                  <c:v>0.96342974385863811</c:v>
                </c:pt>
                <c:pt idx="472">
                  <c:v>0.96342974384661806</c:v>
                </c:pt>
                <c:pt idx="473">
                  <c:v>0.96342974384777602</c:v>
                </c:pt>
                <c:pt idx="474">
                  <c:v>0.96342974386332048</c:v>
                </c:pt>
                <c:pt idx="475">
                  <c:v>0.96342974390082203</c:v>
                </c:pt>
                <c:pt idx="476">
                  <c:v>0.96342974400378723</c:v>
                </c:pt>
                <c:pt idx="477">
                  <c:v>0.96342974413294336</c:v>
                </c:pt>
                <c:pt idx="478">
                  <c:v>0.96342974429040185</c:v>
                </c:pt>
                <c:pt idx="479">
                  <c:v>0.96342974446428975</c:v>
                </c:pt>
                <c:pt idx="480">
                  <c:v>0.96342974459043895</c:v>
                </c:pt>
                <c:pt idx="481">
                  <c:v>0.96342974473895171</c:v>
                </c:pt>
                <c:pt idx="482">
                  <c:v>0.96342974491140665</c:v>
                </c:pt>
                <c:pt idx="483">
                  <c:v>0.96342974510953372</c:v>
                </c:pt>
                <c:pt idx="484">
                  <c:v>0.96342974533536441</c:v>
                </c:pt>
                <c:pt idx="485">
                  <c:v>0.96342974544833515</c:v>
                </c:pt>
                <c:pt idx="486">
                  <c:v>0.96342974547791937</c:v>
                </c:pt>
                <c:pt idx="487">
                  <c:v>0.96342974550859761</c:v>
                </c:pt>
                <c:pt idx="488">
                  <c:v>0.96342974554036243</c:v>
                </c:pt>
                <c:pt idx="489">
                  <c:v>0.96342974557356875</c:v>
                </c:pt>
                <c:pt idx="490">
                  <c:v>0.96342974560645434</c:v>
                </c:pt>
                <c:pt idx="491">
                  <c:v>0.96342974563620387</c:v>
                </c:pt>
                <c:pt idx="492">
                  <c:v>0.96342974565552919</c:v>
                </c:pt>
                <c:pt idx="493">
                  <c:v>0.96342974567259598</c:v>
                </c:pt>
                <c:pt idx="494">
                  <c:v>0.96342974568704187</c:v>
                </c:pt>
                <c:pt idx="495">
                  <c:v>0.96342974569862372</c:v>
                </c:pt>
                <c:pt idx="496">
                  <c:v>0.96342974570708073</c:v>
                </c:pt>
                <c:pt idx="497">
                  <c:v>0.9634297457121821</c:v>
                </c:pt>
                <c:pt idx="498">
                  <c:v>0.96342974571370865</c:v>
                </c:pt>
                <c:pt idx="499">
                  <c:v>0.96342974571083395</c:v>
                </c:pt>
                <c:pt idx="500">
                  <c:v>0.96342974570371021</c:v>
                </c:pt>
                <c:pt idx="501">
                  <c:v>0.96342974569221418</c:v>
                </c:pt>
                <c:pt idx="502">
                  <c:v>0.96342974572595486</c:v>
                </c:pt>
                <c:pt idx="503">
                  <c:v>0.96342974577392515</c:v>
                </c:pt>
                <c:pt idx="504">
                  <c:v>0.96342974582571561</c:v>
                </c:pt>
                <c:pt idx="505">
                  <c:v>0.96342974588120933</c:v>
                </c:pt>
                <c:pt idx="506">
                  <c:v>0.96342974594342212</c:v>
                </c:pt>
                <c:pt idx="507">
                  <c:v>0.96342974601259856</c:v>
                </c:pt>
                <c:pt idx="508">
                  <c:v>0.96342974608741416</c:v>
                </c:pt>
                <c:pt idx="509">
                  <c:v>0.9634297461676733</c:v>
                </c:pt>
                <c:pt idx="510">
                  <c:v>0.96342974625402522</c:v>
                </c:pt>
                <c:pt idx="511">
                  <c:v>0.96342974632339151</c:v>
                </c:pt>
                <c:pt idx="512">
                  <c:v>0.96342974640267831</c:v>
                </c:pt>
                <c:pt idx="513">
                  <c:v>0.96342974648213353</c:v>
                </c:pt>
                <c:pt idx="514">
                  <c:v>0.96342974654222047</c:v>
                </c:pt>
                <c:pt idx="515">
                  <c:v>0.96342974660127512</c:v>
                </c:pt>
                <c:pt idx="516">
                  <c:v>0.96342974665941772</c:v>
                </c:pt>
                <c:pt idx="517">
                  <c:v>0.96342974670664971</c:v>
                </c:pt>
                <c:pt idx="518">
                  <c:v>0.96342974674905302</c:v>
                </c:pt>
                <c:pt idx="519">
                  <c:v>0.96342974678768423</c:v>
                </c:pt>
                <c:pt idx="520">
                  <c:v>0.96342974682208526</c:v>
                </c:pt>
                <c:pt idx="521">
                  <c:v>0.9634297468488684</c:v>
                </c:pt>
                <c:pt idx="522">
                  <c:v>0.9634297468694587</c:v>
                </c:pt>
                <c:pt idx="523">
                  <c:v>0.96342974688397365</c:v>
                </c:pt>
                <c:pt idx="524">
                  <c:v>0.96342974689186867</c:v>
                </c:pt>
                <c:pt idx="525">
                  <c:v>0.96342974689257865</c:v>
                </c:pt>
                <c:pt idx="526">
                  <c:v>0.96342974688548177</c:v>
                </c:pt>
                <c:pt idx="527">
                  <c:v>0.96342974686980698</c:v>
                </c:pt>
                <c:pt idx="528">
                  <c:v>0.96342974684544835</c:v>
                </c:pt>
                <c:pt idx="529">
                  <c:v>0.96342974681395466</c:v>
                </c:pt>
                <c:pt idx="530">
                  <c:v>0.96342974676965287</c:v>
                </c:pt>
                <c:pt idx="531">
                  <c:v>0.96342974670582371</c:v>
                </c:pt>
                <c:pt idx="532">
                  <c:v>0.96342974662888958</c:v>
                </c:pt>
                <c:pt idx="533">
                  <c:v>0.9634297465374777</c:v>
                </c:pt>
                <c:pt idx="534">
                  <c:v>0.9634297464303232</c:v>
                </c:pt>
                <c:pt idx="535">
                  <c:v>0.96342974635408951</c:v>
                </c:pt>
                <c:pt idx="536">
                  <c:v>0.96342974634674472</c:v>
                </c:pt>
                <c:pt idx="537">
                  <c:v>0.96342974633715972</c:v>
                </c:pt>
                <c:pt idx="538">
                  <c:v>0.96342974632532852</c:v>
                </c:pt>
                <c:pt idx="539">
                  <c:v>0.96342974630960521</c:v>
                </c:pt>
                <c:pt idx="540">
                  <c:v>0.96342974628922939</c:v>
                </c:pt>
                <c:pt idx="541">
                  <c:v>0.96342974626838573</c:v>
                </c:pt>
                <c:pt idx="542">
                  <c:v>0.96342974624633027</c:v>
                </c:pt>
                <c:pt idx="543">
                  <c:v>0.96342974622203781</c:v>
                </c:pt>
                <c:pt idx="544">
                  <c:v>0.96342974619606936</c:v>
                </c:pt>
                <c:pt idx="545">
                  <c:v>0.96342974616740096</c:v>
                </c:pt>
                <c:pt idx="546">
                  <c:v>0.96342974613571764</c:v>
                </c:pt>
                <c:pt idx="547">
                  <c:v>0.96342974610129084</c:v>
                </c:pt>
                <c:pt idx="548">
                  <c:v>0.96342974606295828</c:v>
                </c:pt>
                <c:pt idx="549">
                  <c:v>0.96342974601412035</c:v>
                </c:pt>
                <c:pt idx="550">
                  <c:v>0.96342974596045772</c:v>
                </c:pt>
                <c:pt idx="551">
                  <c:v>0.96342974590833275</c:v>
                </c:pt>
                <c:pt idx="552">
                  <c:v>0.96342974589779806</c:v>
                </c:pt>
                <c:pt idx="553">
                  <c:v>0.96342974588819397</c:v>
                </c:pt>
                <c:pt idx="554">
                  <c:v>0.96342974587968866</c:v>
                </c:pt>
                <c:pt idx="555">
                  <c:v>0.96342974587239705</c:v>
                </c:pt>
                <c:pt idx="556">
                  <c:v>0.96342974586638919</c:v>
                </c:pt>
                <c:pt idx="557">
                  <c:v>0.96342974587077379</c:v>
                </c:pt>
                <c:pt idx="558">
                  <c:v>0.9634297458793678</c:v>
                </c:pt>
                <c:pt idx="559">
                  <c:v>0.96342974589111074</c:v>
                </c:pt>
                <c:pt idx="560">
                  <c:v>0.9634297459055372</c:v>
                </c:pt>
                <c:pt idx="561">
                  <c:v>0.96342974592117936</c:v>
                </c:pt>
                <c:pt idx="562">
                  <c:v>0.96342974594031661</c:v>
                </c:pt>
                <c:pt idx="563">
                  <c:v>0.96342974596317887</c:v>
                </c:pt>
                <c:pt idx="564">
                  <c:v>0.96342974599004017</c:v>
                </c:pt>
                <c:pt idx="565">
                  <c:v>0.96342974602116049</c:v>
                </c:pt>
                <c:pt idx="566">
                  <c:v>0.96342974605680687</c:v>
                </c:pt>
                <c:pt idx="567">
                  <c:v>0.96342974609724807</c:v>
                </c:pt>
                <c:pt idx="568">
                  <c:v>0.96342974614264887</c:v>
                </c:pt>
                <c:pt idx="569">
                  <c:v>0.96342974615125432</c:v>
                </c:pt>
                <c:pt idx="570">
                  <c:v>0.96342974615170673</c:v>
                </c:pt>
                <c:pt idx="571">
                  <c:v>0.96342974615356025</c:v>
                </c:pt>
                <c:pt idx="572">
                  <c:v>0.96342974615504173</c:v>
                </c:pt>
                <c:pt idx="573">
                  <c:v>0.96342974615617083</c:v>
                </c:pt>
                <c:pt idx="574">
                  <c:v>0.96342974615701515</c:v>
                </c:pt>
                <c:pt idx="575">
                  <c:v>0.96342974615699395</c:v>
                </c:pt>
                <c:pt idx="576">
                  <c:v>0.96342974615688259</c:v>
                </c:pt>
                <c:pt idx="577">
                  <c:v>0.96342974615513222</c:v>
                </c:pt>
                <c:pt idx="578">
                  <c:v>0.96342974615258126</c:v>
                </c:pt>
                <c:pt idx="579">
                  <c:v>0.96342974614919275</c:v>
                </c:pt>
                <c:pt idx="580">
                  <c:v>0.96342974614371657</c:v>
                </c:pt>
                <c:pt idx="581">
                  <c:v>0.96342974613535781</c:v>
                </c:pt>
                <c:pt idx="582">
                  <c:v>0.96342974612613486</c:v>
                </c:pt>
                <c:pt idx="583">
                  <c:v>0.96342974611537002</c:v>
                </c:pt>
                <c:pt idx="584">
                  <c:v>0.96342974610291521</c:v>
                </c:pt>
                <c:pt idx="585">
                  <c:v>0.96342974608866894</c:v>
                </c:pt>
                <c:pt idx="586">
                  <c:v>0.96342974607250098</c:v>
                </c:pt>
                <c:pt idx="587">
                  <c:v>0.9634297460545298</c:v>
                </c:pt>
                <c:pt idx="588">
                  <c:v>0.96342974603510778</c:v>
                </c:pt>
                <c:pt idx="589">
                  <c:v>0.96342974601345255</c:v>
                </c:pt>
                <c:pt idx="590">
                  <c:v>0.96342974598898368</c:v>
                </c:pt>
                <c:pt idx="591">
                  <c:v>0.96342974596597963</c:v>
                </c:pt>
                <c:pt idx="592">
                  <c:v>0.96342974597460407</c:v>
                </c:pt>
                <c:pt idx="593">
                  <c:v>0.96342974598174069</c:v>
                </c:pt>
                <c:pt idx="594">
                  <c:v>0.96342974598961906</c:v>
                </c:pt>
                <c:pt idx="595">
                  <c:v>0.96342974599835451</c:v>
                </c:pt>
                <c:pt idx="596">
                  <c:v>0.96342974600796183</c:v>
                </c:pt>
                <c:pt idx="597">
                  <c:v>0.96342974601846088</c:v>
                </c:pt>
                <c:pt idx="598">
                  <c:v>0.96342974602859621</c:v>
                </c:pt>
                <c:pt idx="599">
                  <c:v>0.96342974603760911</c:v>
                </c:pt>
                <c:pt idx="600">
                  <c:v>0.96342974604709841</c:v>
                </c:pt>
                <c:pt idx="601">
                  <c:v>0.9634297460570862</c:v>
                </c:pt>
                <c:pt idx="602">
                  <c:v>0.96342974606647014</c:v>
                </c:pt>
                <c:pt idx="603">
                  <c:v>0.96342974607222231</c:v>
                </c:pt>
                <c:pt idx="604">
                  <c:v>0.9634297460777359</c:v>
                </c:pt>
                <c:pt idx="605">
                  <c:v>0.96342974608294751</c:v>
                </c:pt>
                <c:pt idx="606">
                  <c:v>0.9634297460878114</c:v>
                </c:pt>
                <c:pt idx="607">
                  <c:v>0.96342974609223031</c:v>
                </c:pt>
                <c:pt idx="608">
                  <c:v>0.96342974609612431</c:v>
                </c:pt>
                <c:pt idx="609">
                  <c:v>0.96342974609941734</c:v>
                </c:pt>
                <c:pt idx="610">
                  <c:v>0.96342974610200227</c:v>
                </c:pt>
                <c:pt idx="611">
                  <c:v>0.96342974610390009</c:v>
                </c:pt>
                <c:pt idx="612">
                  <c:v>0.96342974610862675</c:v>
                </c:pt>
                <c:pt idx="613">
                  <c:v>0.96342974611467269</c:v>
                </c:pt>
                <c:pt idx="614">
                  <c:v>0.96342974611990417</c:v>
                </c:pt>
                <c:pt idx="615">
                  <c:v>0.9634297461245046</c:v>
                </c:pt>
                <c:pt idx="616">
                  <c:v>0.96342974612874654</c:v>
                </c:pt>
                <c:pt idx="617">
                  <c:v>0.96342974613280519</c:v>
                </c:pt>
                <c:pt idx="618">
                  <c:v>0.96342974613627663</c:v>
                </c:pt>
                <c:pt idx="619">
                  <c:v>0.96342974613911825</c:v>
                </c:pt>
                <c:pt idx="620">
                  <c:v>0.96342974614124799</c:v>
                </c:pt>
                <c:pt idx="621">
                  <c:v>0.96342974614256005</c:v>
                </c:pt>
                <c:pt idx="622">
                  <c:v>0.96342974614297372</c:v>
                </c:pt>
                <c:pt idx="623">
                  <c:v>0.96342974614239518</c:v>
                </c:pt>
                <c:pt idx="624">
                  <c:v>0.96342974614073396</c:v>
                </c:pt>
                <c:pt idx="625">
                  <c:v>0.96342974613703547</c:v>
                </c:pt>
                <c:pt idx="626">
                  <c:v>0.96342974612627097</c:v>
                </c:pt>
                <c:pt idx="627">
                  <c:v>0.96342974611369692</c:v>
                </c:pt>
                <c:pt idx="628">
                  <c:v>0.9634297461004897</c:v>
                </c:pt>
                <c:pt idx="629">
                  <c:v>0.96342974608505916</c:v>
                </c:pt>
                <c:pt idx="630">
                  <c:v>0.96342974606726983</c:v>
                </c:pt>
                <c:pt idx="631">
                  <c:v>0.96342974604825504</c:v>
                </c:pt>
                <c:pt idx="632">
                  <c:v>0.96342974603842058</c:v>
                </c:pt>
                <c:pt idx="633">
                  <c:v>0.96342974602734199</c:v>
                </c:pt>
                <c:pt idx="634">
                  <c:v>0.96342974601491738</c:v>
                </c:pt>
                <c:pt idx="635">
                  <c:v>0.96342974600095799</c:v>
                </c:pt>
                <c:pt idx="636">
                  <c:v>0.96342974599346698</c:v>
                </c:pt>
                <c:pt idx="637">
                  <c:v>0.96342974599019482</c:v>
                </c:pt>
                <c:pt idx="638">
                  <c:v>0.96342974598691278</c:v>
                </c:pt>
                <c:pt idx="639">
                  <c:v>0.96342974598363229</c:v>
                </c:pt>
                <c:pt idx="640">
                  <c:v>0.96342974598036579</c:v>
                </c:pt>
                <c:pt idx="641">
                  <c:v>0.96342974597685316</c:v>
                </c:pt>
                <c:pt idx="642">
                  <c:v>0.96342974597309872</c:v>
                </c:pt>
                <c:pt idx="643">
                  <c:v>0.96342974596933595</c:v>
                </c:pt>
                <c:pt idx="644">
                  <c:v>0.96342974596510744</c:v>
                </c:pt>
                <c:pt idx="645">
                  <c:v>0.96342974596087594</c:v>
                </c:pt>
                <c:pt idx="646">
                  <c:v>0.96342974595668596</c:v>
                </c:pt>
                <c:pt idx="647">
                  <c:v>0.96342974595248398</c:v>
                </c:pt>
                <c:pt idx="648">
                  <c:v>0.96342974594827446</c:v>
                </c:pt>
                <c:pt idx="649">
                  <c:v>0.96342974594406727</c:v>
                </c:pt>
                <c:pt idx="650">
                  <c:v>0.96342974593988451</c:v>
                </c:pt>
                <c:pt idx="651">
                  <c:v>0.96342974593573705</c:v>
                </c:pt>
                <c:pt idx="652">
                  <c:v>0.96342974593161346</c:v>
                </c:pt>
                <c:pt idx="653">
                  <c:v>0.96342974592750985</c:v>
                </c:pt>
                <c:pt idx="654">
                  <c:v>0.96342974592349362</c:v>
                </c:pt>
                <c:pt idx="655">
                  <c:v>0.96342974592005215</c:v>
                </c:pt>
                <c:pt idx="656">
                  <c:v>0.96342974591684571</c:v>
                </c:pt>
                <c:pt idx="657">
                  <c:v>0.96342974591388952</c:v>
                </c:pt>
                <c:pt idx="658">
                  <c:v>0.96342974591122299</c:v>
                </c:pt>
                <c:pt idx="659">
                  <c:v>0.96342974590921127</c:v>
                </c:pt>
                <c:pt idx="660">
                  <c:v>0.96342974590773656</c:v>
                </c:pt>
                <c:pt idx="661">
                  <c:v>0.96342974590686037</c:v>
                </c:pt>
                <c:pt idx="662">
                  <c:v>0.96342974587379604</c:v>
                </c:pt>
                <c:pt idx="663">
                  <c:v>0.96342974580125196</c:v>
                </c:pt>
                <c:pt idx="664">
                  <c:v>0.96342974569000794</c:v>
                </c:pt>
                <c:pt idx="665">
                  <c:v>0.96342974553610139</c:v>
                </c:pt>
                <c:pt idx="666">
                  <c:v>0.96342974533467429</c:v>
                </c:pt>
                <c:pt idx="667">
                  <c:v>0.96342974508049917</c:v>
                </c:pt>
                <c:pt idx="668">
                  <c:v>0.96342974476687326</c:v>
                </c:pt>
                <c:pt idx="669">
                  <c:v>0.9634297443707931</c:v>
                </c:pt>
                <c:pt idx="670">
                  <c:v>0.963429743879478</c:v>
                </c:pt>
                <c:pt idx="671">
                  <c:v>0.96342974327972408</c:v>
                </c:pt>
                <c:pt idx="672">
                  <c:v>0.96342974256192149</c:v>
                </c:pt>
              </c:numCache>
            </c:numRef>
          </c:yVal>
          <c:smooth val="1"/>
          <c:extLst>
            <c:ext xmlns:c16="http://schemas.microsoft.com/office/drawing/2014/chart" uri="{C3380CC4-5D6E-409C-BE32-E72D297353CC}">
              <c16:uniqueId val="{00000001-06EC-42F9-A536-D47F45AE39FF}"/>
            </c:ext>
          </c:extLst>
        </c:ser>
        <c:ser>
          <c:idx val="5"/>
          <c:order val="2"/>
          <c:tx>
            <c:strRef>
              <c:f>TAF!$D$1</c:f>
              <c:strCache>
                <c:ptCount val="1"/>
                <c:pt idx="0">
                  <c:v>Simulated TAF mean ± SD</c:v>
                </c:pt>
              </c:strCache>
            </c:strRef>
          </c:tx>
          <c:spPr>
            <a:ln w="28575">
              <a:solidFill>
                <a:schemeClr val="accent3">
                  <a:lumMod val="60000"/>
                  <a:lumOff val="40000"/>
                </a:schemeClr>
              </a:solidFill>
            </a:ln>
          </c:spPr>
          <c:marker>
            <c:symbol val="none"/>
          </c:marker>
          <c:xVal>
            <c:numRef>
              <c:f>TAF!$A$2:$A$674</c:f>
              <c:numCache>
                <c:formatCode>General</c:formatCode>
                <c:ptCount val="673"/>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0.79166666666666663</c:v>
                </c:pt>
                <c:pt idx="20">
                  <c:v>0.83333333333333337</c:v>
                </c:pt>
                <c:pt idx="21">
                  <c:v>0.875</c:v>
                </c:pt>
                <c:pt idx="22">
                  <c:v>0.91666666666666663</c:v>
                </c:pt>
                <c:pt idx="23">
                  <c:v>0.95833333333333337</c:v>
                </c:pt>
                <c:pt idx="24">
                  <c:v>1</c:v>
                </c:pt>
                <c:pt idx="25">
                  <c:v>1.0416666666666667</c:v>
                </c:pt>
                <c:pt idx="26">
                  <c:v>1.0833333333333333</c:v>
                </c:pt>
                <c:pt idx="27">
                  <c:v>1.125</c:v>
                </c:pt>
                <c:pt idx="28">
                  <c:v>1.1666666666666667</c:v>
                </c:pt>
                <c:pt idx="29">
                  <c:v>1.2083333333333333</c:v>
                </c:pt>
                <c:pt idx="30">
                  <c:v>1.25</c:v>
                </c:pt>
                <c:pt idx="31">
                  <c:v>1.2916666666666667</c:v>
                </c:pt>
                <c:pt idx="32">
                  <c:v>1.3333333333333333</c:v>
                </c:pt>
                <c:pt idx="33">
                  <c:v>1.375</c:v>
                </c:pt>
                <c:pt idx="34">
                  <c:v>1.4166666666666667</c:v>
                </c:pt>
                <c:pt idx="35">
                  <c:v>1.4583333333333333</c:v>
                </c:pt>
                <c:pt idx="36">
                  <c:v>1.5</c:v>
                </c:pt>
                <c:pt idx="37">
                  <c:v>1.5416666666666667</c:v>
                </c:pt>
                <c:pt idx="38">
                  <c:v>1.5833333333333333</c:v>
                </c:pt>
                <c:pt idx="39">
                  <c:v>1.625</c:v>
                </c:pt>
                <c:pt idx="40">
                  <c:v>1.6666666666666667</c:v>
                </c:pt>
                <c:pt idx="41">
                  <c:v>1.7083333333333333</c:v>
                </c:pt>
                <c:pt idx="42">
                  <c:v>1.75</c:v>
                </c:pt>
                <c:pt idx="43">
                  <c:v>1.7916666666666667</c:v>
                </c:pt>
                <c:pt idx="44">
                  <c:v>1.8333333333333333</c:v>
                </c:pt>
                <c:pt idx="45">
                  <c:v>1.875</c:v>
                </c:pt>
                <c:pt idx="46">
                  <c:v>1.9166666666666667</c:v>
                </c:pt>
                <c:pt idx="47">
                  <c:v>1.9583333333333333</c:v>
                </c:pt>
                <c:pt idx="48">
                  <c:v>2</c:v>
                </c:pt>
                <c:pt idx="49">
                  <c:v>2.0416666666666665</c:v>
                </c:pt>
                <c:pt idx="50">
                  <c:v>2.0833333333333335</c:v>
                </c:pt>
                <c:pt idx="51">
                  <c:v>2.125</c:v>
                </c:pt>
                <c:pt idx="52">
                  <c:v>2.1666666666666665</c:v>
                </c:pt>
                <c:pt idx="53">
                  <c:v>2.2083333333333335</c:v>
                </c:pt>
                <c:pt idx="54">
                  <c:v>2.25</c:v>
                </c:pt>
                <c:pt idx="55">
                  <c:v>2.2916666666666665</c:v>
                </c:pt>
                <c:pt idx="56">
                  <c:v>2.3333333333333335</c:v>
                </c:pt>
                <c:pt idx="57">
                  <c:v>2.375</c:v>
                </c:pt>
                <c:pt idx="58">
                  <c:v>2.4166666666666665</c:v>
                </c:pt>
                <c:pt idx="59">
                  <c:v>2.4583333333333335</c:v>
                </c:pt>
                <c:pt idx="60">
                  <c:v>2.5</c:v>
                </c:pt>
                <c:pt idx="61">
                  <c:v>2.5416666666666665</c:v>
                </c:pt>
                <c:pt idx="62">
                  <c:v>2.5833333333333335</c:v>
                </c:pt>
                <c:pt idx="63">
                  <c:v>2.625</c:v>
                </c:pt>
                <c:pt idx="64">
                  <c:v>2.6666666666666665</c:v>
                </c:pt>
                <c:pt idx="65">
                  <c:v>2.7083333333333335</c:v>
                </c:pt>
                <c:pt idx="66">
                  <c:v>2.75</c:v>
                </c:pt>
                <c:pt idx="67">
                  <c:v>2.7916666666666665</c:v>
                </c:pt>
                <c:pt idx="68">
                  <c:v>2.8333333333333335</c:v>
                </c:pt>
                <c:pt idx="69">
                  <c:v>2.875</c:v>
                </c:pt>
                <c:pt idx="70">
                  <c:v>2.9166666666666665</c:v>
                </c:pt>
                <c:pt idx="71">
                  <c:v>2.9583333333333335</c:v>
                </c:pt>
                <c:pt idx="72">
                  <c:v>3</c:v>
                </c:pt>
                <c:pt idx="73">
                  <c:v>3.0416666666666665</c:v>
                </c:pt>
                <c:pt idx="74">
                  <c:v>3.0833333333333335</c:v>
                </c:pt>
                <c:pt idx="75">
                  <c:v>3.125</c:v>
                </c:pt>
                <c:pt idx="76">
                  <c:v>3.1666666666666665</c:v>
                </c:pt>
                <c:pt idx="77">
                  <c:v>3.2083333333333335</c:v>
                </c:pt>
                <c:pt idx="78">
                  <c:v>3.25</c:v>
                </c:pt>
                <c:pt idx="79">
                  <c:v>3.2916666666666665</c:v>
                </c:pt>
                <c:pt idx="80">
                  <c:v>3.3333333333333335</c:v>
                </c:pt>
                <c:pt idx="81">
                  <c:v>3.375</c:v>
                </c:pt>
                <c:pt idx="82">
                  <c:v>3.4166666666666665</c:v>
                </c:pt>
                <c:pt idx="83">
                  <c:v>3.4583333333333335</c:v>
                </c:pt>
                <c:pt idx="84">
                  <c:v>3.5</c:v>
                </c:pt>
                <c:pt idx="85">
                  <c:v>3.5416666666666665</c:v>
                </c:pt>
                <c:pt idx="86">
                  <c:v>3.5833333333333335</c:v>
                </c:pt>
                <c:pt idx="87">
                  <c:v>3.625</c:v>
                </c:pt>
                <c:pt idx="88">
                  <c:v>3.6666666666666665</c:v>
                </c:pt>
                <c:pt idx="89">
                  <c:v>3.7083333333333335</c:v>
                </c:pt>
                <c:pt idx="90">
                  <c:v>3.75</c:v>
                </c:pt>
                <c:pt idx="91">
                  <c:v>3.7916666666666665</c:v>
                </c:pt>
                <c:pt idx="92">
                  <c:v>3.8333333333333335</c:v>
                </c:pt>
                <c:pt idx="93">
                  <c:v>3.875</c:v>
                </c:pt>
                <c:pt idx="94">
                  <c:v>3.9166666666666665</c:v>
                </c:pt>
                <c:pt idx="95">
                  <c:v>3.9583333333333335</c:v>
                </c:pt>
                <c:pt idx="96">
                  <c:v>4</c:v>
                </c:pt>
                <c:pt idx="97">
                  <c:v>4.041666666666667</c:v>
                </c:pt>
                <c:pt idx="98">
                  <c:v>4.083333333333333</c:v>
                </c:pt>
                <c:pt idx="99">
                  <c:v>4.125</c:v>
                </c:pt>
                <c:pt idx="100">
                  <c:v>4.166666666666667</c:v>
                </c:pt>
                <c:pt idx="101">
                  <c:v>4.208333333333333</c:v>
                </c:pt>
                <c:pt idx="102">
                  <c:v>4.25</c:v>
                </c:pt>
                <c:pt idx="103">
                  <c:v>4.291666666666667</c:v>
                </c:pt>
                <c:pt idx="104">
                  <c:v>4.333333333333333</c:v>
                </c:pt>
                <c:pt idx="105">
                  <c:v>4.375</c:v>
                </c:pt>
                <c:pt idx="106">
                  <c:v>4.416666666666667</c:v>
                </c:pt>
                <c:pt idx="107">
                  <c:v>4.458333333333333</c:v>
                </c:pt>
                <c:pt idx="108">
                  <c:v>4.5</c:v>
                </c:pt>
                <c:pt idx="109">
                  <c:v>4.541666666666667</c:v>
                </c:pt>
                <c:pt idx="110">
                  <c:v>4.583333333333333</c:v>
                </c:pt>
                <c:pt idx="111">
                  <c:v>4.625</c:v>
                </c:pt>
                <c:pt idx="112">
                  <c:v>4.666666666666667</c:v>
                </c:pt>
                <c:pt idx="113">
                  <c:v>4.708333333333333</c:v>
                </c:pt>
                <c:pt idx="114">
                  <c:v>4.75</c:v>
                </c:pt>
                <c:pt idx="115">
                  <c:v>4.791666666666667</c:v>
                </c:pt>
                <c:pt idx="116">
                  <c:v>4.833333333333333</c:v>
                </c:pt>
                <c:pt idx="117">
                  <c:v>4.875</c:v>
                </c:pt>
                <c:pt idx="118">
                  <c:v>4.916666666666667</c:v>
                </c:pt>
                <c:pt idx="119">
                  <c:v>4.958333333333333</c:v>
                </c:pt>
                <c:pt idx="120">
                  <c:v>5</c:v>
                </c:pt>
                <c:pt idx="121">
                  <c:v>5.041666666666667</c:v>
                </c:pt>
                <c:pt idx="122">
                  <c:v>5.083333333333333</c:v>
                </c:pt>
                <c:pt idx="123">
                  <c:v>5.125</c:v>
                </c:pt>
                <c:pt idx="124">
                  <c:v>5.166666666666667</c:v>
                </c:pt>
                <c:pt idx="125">
                  <c:v>5.208333333333333</c:v>
                </c:pt>
                <c:pt idx="126">
                  <c:v>5.25</c:v>
                </c:pt>
                <c:pt idx="127">
                  <c:v>5.291666666666667</c:v>
                </c:pt>
                <c:pt idx="128">
                  <c:v>5.333333333333333</c:v>
                </c:pt>
                <c:pt idx="129">
                  <c:v>5.375</c:v>
                </c:pt>
                <c:pt idx="130">
                  <c:v>5.416666666666667</c:v>
                </c:pt>
                <c:pt idx="131">
                  <c:v>5.458333333333333</c:v>
                </c:pt>
                <c:pt idx="132">
                  <c:v>5.5</c:v>
                </c:pt>
                <c:pt idx="133">
                  <c:v>5.541666666666667</c:v>
                </c:pt>
                <c:pt idx="134">
                  <c:v>5.583333333333333</c:v>
                </c:pt>
                <c:pt idx="135">
                  <c:v>5.625</c:v>
                </c:pt>
                <c:pt idx="136">
                  <c:v>5.666666666666667</c:v>
                </c:pt>
                <c:pt idx="137">
                  <c:v>5.708333333333333</c:v>
                </c:pt>
                <c:pt idx="138">
                  <c:v>5.75</c:v>
                </c:pt>
                <c:pt idx="139">
                  <c:v>5.791666666666667</c:v>
                </c:pt>
                <c:pt idx="140">
                  <c:v>5.833333333333333</c:v>
                </c:pt>
                <c:pt idx="141">
                  <c:v>5.875</c:v>
                </c:pt>
                <c:pt idx="142">
                  <c:v>5.916666666666667</c:v>
                </c:pt>
                <c:pt idx="143">
                  <c:v>5.958333333333333</c:v>
                </c:pt>
                <c:pt idx="144">
                  <c:v>6</c:v>
                </c:pt>
                <c:pt idx="145">
                  <c:v>6.041666666666667</c:v>
                </c:pt>
                <c:pt idx="146">
                  <c:v>6.083333333333333</c:v>
                </c:pt>
                <c:pt idx="147">
                  <c:v>6.125</c:v>
                </c:pt>
                <c:pt idx="148">
                  <c:v>6.166666666666667</c:v>
                </c:pt>
                <c:pt idx="149">
                  <c:v>6.208333333333333</c:v>
                </c:pt>
                <c:pt idx="150">
                  <c:v>6.25</c:v>
                </c:pt>
                <c:pt idx="151">
                  <c:v>6.291666666666667</c:v>
                </c:pt>
                <c:pt idx="152">
                  <c:v>6.333333333333333</c:v>
                </c:pt>
                <c:pt idx="153">
                  <c:v>6.375</c:v>
                </c:pt>
                <c:pt idx="154">
                  <c:v>6.416666666666667</c:v>
                </c:pt>
                <c:pt idx="155">
                  <c:v>6.458333333333333</c:v>
                </c:pt>
                <c:pt idx="156">
                  <c:v>6.5</c:v>
                </c:pt>
                <c:pt idx="157">
                  <c:v>6.541666666666667</c:v>
                </c:pt>
                <c:pt idx="158">
                  <c:v>6.583333333333333</c:v>
                </c:pt>
                <c:pt idx="159">
                  <c:v>6.625</c:v>
                </c:pt>
                <c:pt idx="160">
                  <c:v>6.666666666666667</c:v>
                </c:pt>
                <c:pt idx="161">
                  <c:v>6.708333333333333</c:v>
                </c:pt>
                <c:pt idx="162">
                  <c:v>6.75</c:v>
                </c:pt>
                <c:pt idx="163">
                  <c:v>6.791666666666667</c:v>
                </c:pt>
                <c:pt idx="164">
                  <c:v>6.833333333333333</c:v>
                </c:pt>
                <c:pt idx="165">
                  <c:v>6.875</c:v>
                </c:pt>
                <c:pt idx="166">
                  <c:v>6.916666666666667</c:v>
                </c:pt>
                <c:pt idx="167">
                  <c:v>6.958333333333333</c:v>
                </c:pt>
                <c:pt idx="168">
                  <c:v>7</c:v>
                </c:pt>
                <c:pt idx="169">
                  <c:v>7.041666666666667</c:v>
                </c:pt>
                <c:pt idx="170">
                  <c:v>7.083333333333333</c:v>
                </c:pt>
                <c:pt idx="171">
                  <c:v>7.125</c:v>
                </c:pt>
                <c:pt idx="172">
                  <c:v>7.166666666666667</c:v>
                </c:pt>
                <c:pt idx="173">
                  <c:v>7.208333333333333</c:v>
                </c:pt>
                <c:pt idx="174">
                  <c:v>7.25</c:v>
                </c:pt>
                <c:pt idx="175">
                  <c:v>7.291666666666667</c:v>
                </c:pt>
                <c:pt idx="176">
                  <c:v>7.333333333333333</c:v>
                </c:pt>
                <c:pt idx="177">
                  <c:v>7.375</c:v>
                </c:pt>
                <c:pt idx="178">
                  <c:v>7.416666666666667</c:v>
                </c:pt>
                <c:pt idx="179">
                  <c:v>7.458333333333333</c:v>
                </c:pt>
                <c:pt idx="180">
                  <c:v>7.5</c:v>
                </c:pt>
                <c:pt idx="181">
                  <c:v>7.541666666666667</c:v>
                </c:pt>
                <c:pt idx="182">
                  <c:v>7.583333333333333</c:v>
                </c:pt>
                <c:pt idx="183">
                  <c:v>7.625</c:v>
                </c:pt>
                <c:pt idx="184">
                  <c:v>7.666666666666667</c:v>
                </c:pt>
                <c:pt idx="185">
                  <c:v>7.708333333333333</c:v>
                </c:pt>
                <c:pt idx="186">
                  <c:v>7.75</c:v>
                </c:pt>
                <c:pt idx="187">
                  <c:v>7.791666666666667</c:v>
                </c:pt>
                <c:pt idx="188">
                  <c:v>7.833333333333333</c:v>
                </c:pt>
                <c:pt idx="189">
                  <c:v>7.875</c:v>
                </c:pt>
                <c:pt idx="190">
                  <c:v>7.916666666666667</c:v>
                </c:pt>
                <c:pt idx="191">
                  <c:v>7.958333333333333</c:v>
                </c:pt>
                <c:pt idx="192">
                  <c:v>8</c:v>
                </c:pt>
                <c:pt idx="193">
                  <c:v>8.0416666666666661</c:v>
                </c:pt>
                <c:pt idx="194">
                  <c:v>8.0833333333333339</c:v>
                </c:pt>
                <c:pt idx="195">
                  <c:v>8.125</c:v>
                </c:pt>
                <c:pt idx="196">
                  <c:v>8.1666666666666661</c:v>
                </c:pt>
                <c:pt idx="197">
                  <c:v>8.2083333333333339</c:v>
                </c:pt>
                <c:pt idx="198">
                  <c:v>8.25</c:v>
                </c:pt>
                <c:pt idx="199">
                  <c:v>8.2916666666666661</c:v>
                </c:pt>
                <c:pt idx="200">
                  <c:v>8.3333333333333339</c:v>
                </c:pt>
                <c:pt idx="201">
                  <c:v>8.375</c:v>
                </c:pt>
                <c:pt idx="202">
                  <c:v>8.4166666666666661</c:v>
                </c:pt>
                <c:pt idx="203">
                  <c:v>8.4583333333333339</c:v>
                </c:pt>
                <c:pt idx="204">
                  <c:v>8.5</c:v>
                </c:pt>
                <c:pt idx="205">
                  <c:v>8.5416666666666661</c:v>
                </c:pt>
                <c:pt idx="206">
                  <c:v>8.5833333333333339</c:v>
                </c:pt>
                <c:pt idx="207">
                  <c:v>8.625</c:v>
                </c:pt>
                <c:pt idx="208">
                  <c:v>8.6666666666666661</c:v>
                </c:pt>
                <c:pt idx="209">
                  <c:v>8.7083333333333339</c:v>
                </c:pt>
                <c:pt idx="210">
                  <c:v>8.75</c:v>
                </c:pt>
                <c:pt idx="211">
                  <c:v>8.7916666666666661</c:v>
                </c:pt>
                <c:pt idx="212">
                  <c:v>8.8333333333333339</c:v>
                </c:pt>
                <c:pt idx="213">
                  <c:v>8.875</c:v>
                </c:pt>
                <c:pt idx="214">
                  <c:v>8.9166666666666661</c:v>
                </c:pt>
                <c:pt idx="215">
                  <c:v>8.9583333333333339</c:v>
                </c:pt>
                <c:pt idx="216">
                  <c:v>9</c:v>
                </c:pt>
                <c:pt idx="217">
                  <c:v>9.0416666666666661</c:v>
                </c:pt>
                <c:pt idx="218">
                  <c:v>9.0833333333333339</c:v>
                </c:pt>
                <c:pt idx="219">
                  <c:v>9.125</c:v>
                </c:pt>
                <c:pt idx="220">
                  <c:v>9.1666666666666661</c:v>
                </c:pt>
                <c:pt idx="221">
                  <c:v>9.2083333333333339</c:v>
                </c:pt>
                <c:pt idx="222">
                  <c:v>9.25</c:v>
                </c:pt>
                <c:pt idx="223">
                  <c:v>9.2916666666666661</c:v>
                </c:pt>
                <c:pt idx="224">
                  <c:v>9.3333333333333339</c:v>
                </c:pt>
                <c:pt idx="225">
                  <c:v>9.375</c:v>
                </c:pt>
                <c:pt idx="226">
                  <c:v>9.4166666666666661</c:v>
                </c:pt>
                <c:pt idx="227">
                  <c:v>9.4583333333333339</c:v>
                </c:pt>
                <c:pt idx="228">
                  <c:v>9.5</c:v>
                </c:pt>
                <c:pt idx="229">
                  <c:v>9.5416666666666661</c:v>
                </c:pt>
                <c:pt idx="230">
                  <c:v>9.5833333333333339</c:v>
                </c:pt>
                <c:pt idx="231">
                  <c:v>9.625</c:v>
                </c:pt>
                <c:pt idx="232">
                  <c:v>9.6666666666666661</c:v>
                </c:pt>
                <c:pt idx="233">
                  <c:v>9.7083333333333339</c:v>
                </c:pt>
                <c:pt idx="234">
                  <c:v>9.75</c:v>
                </c:pt>
                <c:pt idx="235">
                  <c:v>9.7916666666666661</c:v>
                </c:pt>
                <c:pt idx="236">
                  <c:v>9.8333333333333339</c:v>
                </c:pt>
                <c:pt idx="237">
                  <c:v>9.875</c:v>
                </c:pt>
                <c:pt idx="238">
                  <c:v>9.9166666666666661</c:v>
                </c:pt>
                <c:pt idx="239">
                  <c:v>9.9583333333333339</c:v>
                </c:pt>
                <c:pt idx="240">
                  <c:v>10</c:v>
                </c:pt>
                <c:pt idx="241">
                  <c:v>10.041666666666666</c:v>
                </c:pt>
                <c:pt idx="242">
                  <c:v>10.083333333333334</c:v>
                </c:pt>
                <c:pt idx="243">
                  <c:v>10.125</c:v>
                </c:pt>
                <c:pt idx="244">
                  <c:v>10.166666666666666</c:v>
                </c:pt>
                <c:pt idx="245">
                  <c:v>10.208333333333334</c:v>
                </c:pt>
                <c:pt idx="246">
                  <c:v>10.25</c:v>
                </c:pt>
                <c:pt idx="247">
                  <c:v>10.291666666666666</c:v>
                </c:pt>
                <c:pt idx="248">
                  <c:v>10.333333333333334</c:v>
                </c:pt>
                <c:pt idx="249">
                  <c:v>10.375</c:v>
                </c:pt>
                <c:pt idx="250">
                  <c:v>10.416666666666666</c:v>
                </c:pt>
                <c:pt idx="251">
                  <c:v>10.458333333333334</c:v>
                </c:pt>
                <c:pt idx="252">
                  <c:v>10.5</c:v>
                </c:pt>
                <c:pt idx="253">
                  <c:v>10.541666666666666</c:v>
                </c:pt>
                <c:pt idx="254">
                  <c:v>10.583333333333334</c:v>
                </c:pt>
                <c:pt idx="255">
                  <c:v>10.625</c:v>
                </c:pt>
                <c:pt idx="256">
                  <c:v>10.666666666666666</c:v>
                </c:pt>
                <c:pt idx="257">
                  <c:v>10.708333333333334</c:v>
                </c:pt>
                <c:pt idx="258">
                  <c:v>10.75</c:v>
                </c:pt>
                <c:pt idx="259">
                  <c:v>10.791666666666666</c:v>
                </c:pt>
                <c:pt idx="260">
                  <c:v>10.833333333333334</c:v>
                </c:pt>
                <c:pt idx="261">
                  <c:v>10.875</c:v>
                </c:pt>
                <c:pt idx="262">
                  <c:v>10.916666666666666</c:v>
                </c:pt>
                <c:pt idx="263">
                  <c:v>10.958333333333334</c:v>
                </c:pt>
                <c:pt idx="264">
                  <c:v>11</c:v>
                </c:pt>
                <c:pt idx="265">
                  <c:v>11.041666666666666</c:v>
                </c:pt>
                <c:pt idx="266">
                  <c:v>11.083333333333334</c:v>
                </c:pt>
                <c:pt idx="267">
                  <c:v>11.125</c:v>
                </c:pt>
                <c:pt idx="268">
                  <c:v>11.166666666666666</c:v>
                </c:pt>
                <c:pt idx="269">
                  <c:v>11.208333333333334</c:v>
                </c:pt>
                <c:pt idx="270">
                  <c:v>11.25</c:v>
                </c:pt>
                <c:pt idx="271">
                  <c:v>11.291666666666666</c:v>
                </c:pt>
                <c:pt idx="272">
                  <c:v>11.333333333333334</c:v>
                </c:pt>
                <c:pt idx="273">
                  <c:v>11.375</c:v>
                </c:pt>
                <c:pt idx="274">
                  <c:v>11.416666666666666</c:v>
                </c:pt>
                <c:pt idx="275">
                  <c:v>11.458333333333334</c:v>
                </c:pt>
                <c:pt idx="276">
                  <c:v>11.5</c:v>
                </c:pt>
                <c:pt idx="277">
                  <c:v>11.541666666666666</c:v>
                </c:pt>
                <c:pt idx="278">
                  <c:v>11.583333333333334</c:v>
                </c:pt>
                <c:pt idx="279">
                  <c:v>11.625</c:v>
                </c:pt>
                <c:pt idx="280">
                  <c:v>11.666666666666666</c:v>
                </c:pt>
                <c:pt idx="281">
                  <c:v>11.708333333333334</c:v>
                </c:pt>
                <c:pt idx="282">
                  <c:v>11.75</c:v>
                </c:pt>
                <c:pt idx="283">
                  <c:v>11.791666666666666</c:v>
                </c:pt>
                <c:pt idx="284">
                  <c:v>11.833333333333334</c:v>
                </c:pt>
                <c:pt idx="285">
                  <c:v>11.875</c:v>
                </c:pt>
                <c:pt idx="286">
                  <c:v>11.916666666666666</c:v>
                </c:pt>
                <c:pt idx="287">
                  <c:v>11.958333333333334</c:v>
                </c:pt>
                <c:pt idx="288">
                  <c:v>12</c:v>
                </c:pt>
                <c:pt idx="289">
                  <c:v>12.041666666666666</c:v>
                </c:pt>
                <c:pt idx="290">
                  <c:v>12.083333333333334</c:v>
                </c:pt>
                <c:pt idx="291">
                  <c:v>12.125</c:v>
                </c:pt>
                <c:pt idx="292">
                  <c:v>12.166666666666666</c:v>
                </c:pt>
                <c:pt idx="293">
                  <c:v>12.208333333333334</c:v>
                </c:pt>
                <c:pt idx="294">
                  <c:v>12.25</c:v>
                </c:pt>
                <c:pt idx="295">
                  <c:v>12.291666666666666</c:v>
                </c:pt>
                <c:pt idx="296">
                  <c:v>12.333333333333334</c:v>
                </c:pt>
                <c:pt idx="297">
                  <c:v>12.375</c:v>
                </c:pt>
                <c:pt idx="298">
                  <c:v>12.416666666666666</c:v>
                </c:pt>
                <c:pt idx="299">
                  <c:v>12.458333333333334</c:v>
                </c:pt>
                <c:pt idx="300">
                  <c:v>12.5</c:v>
                </c:pt>
                <c:pt idx="301">
                  <c:v>12.541666666666666</c:v>
                </c:pt>
                <c:pt idx="302">
                  <c:v>12.583333333333334</c:v>
                </c:pt>
                <c:pt idx="303">
                  <c:v>12.625</c:v>
                </c:pt>
                <c:pt idx="304">
                  <c:v>12.666666666666666</c:v>
                </c:pt>
                <c:pt idx="305">
                  <c:v>12.708333333333334</c:v>
                </c:pt>
                <c:pt idx="306">
                  <c:v>12.75</c:v>
                </c:pt>
                <c:pt idx="307">
                  <c:v>12.791666666666666</c:v>
                </c:pt>
                <c:pt idx="308">
                  <c:v>12.833333333333334</c:v>
                </c:pt>
                <c:pt idx="309">
                  <c:v>12.875</c:v>
                </c:pt>
                <c:pt idx="310">
                  <c:v>12.916666666666666</c:v>
                </c:pt>
                <c:pt idx="311">
                  <c:v>12.958333333333334</c:v>
                </c:pt>
                <c:pt idx="312">
                  <c:v>13</c:v>
                </c:pt>
                <c:pt idx="313">
                  <c:v>13.041666666666666</c:v>
                </c:pt>
                <c:pt idx="314">
                  <c:v>13.083333333333334</c:v>
                </c:pt>
                <c:pt idx="315">
                  <c:v>13.125</c:v>
                </c:pt>
                <c:pt idx="316">
                  <c:v>13.166666666666666</c:v>
                </c:pt>
                <c:pt idx="317">
                  <c:v>13.208333333333334</c:v>
                </c:pt>
                <c:pt idx="318">
                  <c:v>13.25</c:v>
                </c:pt>
                <c:pt idx="319">
                  <c:v>13.291666666666666</c:v>
                </c:pt>
                <c:pt idx="320">
                  <c:v>13.333333333333334</c:v>
                </c:pt>
                <c:pt idx="321">
                  <c:v>13.375</c:v>
                </c:pt>
                <c:pt idx="322">
                  <c:v>13.416666666666666</c:v>
                </c:pt>
                <c:pt idx="323">
                  <c:v>13.458333333333334</c:v>
                </c:pt>
                <c:pt idx="324">
                  <c:v>13.5</c:v>
                </c:pt>
                <c:pt idx="325">
                  <c:v>13.541666666666666</c:v>
                </c:pt>
                <c:pt idx="326">
                  <c:v>13.583333333333334</c:v>
                </c:pt>
                <c:pt idx="327">
                  <c:v>13.625</c:v>
                </c:pt>
                <c:pt idx="328">
                  <c:v>13.666666666666666</c:v>
                </c:pt>
                <c:pt idx="329">
                  <c:v>13.708333333333334</c:v>
                </c:pt>
                <c:pt idx="330">
                  <c:v>13.75</c:v>
                </c:pt>
                <c:pt idx="331">
                  <c:v>13.791666666666666</c:v>
                </c:pt>
                <c:pt idx="332">
                  <c:v>13.833333333333334</c:v>
                </c:pt>
                <c:pt idx="333">
                  <c:v>13.875</c:v>
                </c:pt>
                <c:pt idx="334">
                  <c:v>13.916666666666666</c:v>
                </c:pt>
                <c:pt idx="335">
                  <c:v>13.958333333333334</c:v>
                </c:pt>
                <c:pt idx="336">
                  <c:v>14</c:v>
                </c:pt>
                <c:pt idx="337">
                  <c:v>14.041666666666666</c:v>
                </c:pt>
                <c:pt idx="338">
                  <c:v>14.083333333333334</c:v>
                </c:pt>
                <c:pt idx="339">
                  <c:v>14.125</c:v>
                </c:pt>
                <c:pt idx="340">
                  <c:v>14.166666666666666</c:v>
                </c:pt>
                <c:pt idx="341">
                  <c:v>14.208333333333334</c:v>
                </c:pt>
                <c:pt idx="342">
                  <c:v>14.25</c:v>
                </c:pt>
                <c:pt idx="343">
                  <c:v>14.291666666666666</c:v>
                </c:pt>
                <c:pt idx="344">
                  <c:v>14.333333333333334</c:v>
                </c:pt>
                <c:pt idx="345">
                  <c:v>14.375</c:v>
                </c:pt>
                <c:pt idx="346">
                  <c:v>14.416666666666666</c:v>
                </c:pt>
                <c:pt idx="347">
                  <c:v>14.458333333333334</c:v>
                </c:pt>
                <c:pt idx="348">
                  <c:v>14.5</c:v>
                </c:pt>
                <c:pt idx="349">
                  <c:v>14.541666666666666</c:v>
                </c:pt>
                <c:pt idx="350">
                  <c:v>14.583333333333334</c:v>
                </c:pt>
                <c:pt idx="351">
                  <c:v>14.625</c:v>
                </c:pt>
                <c:pt idx="352">
                  <c:v>14.666666666666666</c:v>
                </c:pt>
                <c:pt idx="353">
                  <c:v>14.708333333333334</c:v>
                </c:pt>
                <c:pt idx="354">
                  <c:v>14.75</c:v>
                </c:pt>
                <c:pt idx="355">
                  <c:v>14.791666666666666</c:v>
                </c:pt>
                <c:pt idx="356">
                  <c:v>14.833333333333334</c:v>
                </c:pt>
                <c:pt idx="357">
                  <c:v>14.875</c:v>
                </c:pt>
                <c:pt idx="358">
                  <c:v>14.916666666666666</c:v>
                </c:pt>
                <c:pt idx="359">
                  <c:v>14.958333333333334</c:v>
                </c:pt>
                <c:pt idx="360">
                  <c:v>15</c:v>
                </c:pt>
                <c:pt idx="361">
                  <c:v>15.041666666666666</c:v>
                </c:pt>
                <c:pt idx="362">
                  <c:v>15.083333333333334</c:v>
                </c:pt>
                <c:pt idx="363">
                  <c:v>15.125</c:v>
                </c:pt>
                <c:pt idx="364">
                  <c:v>15.166666666666666</c:v>
                </c:pt>
                <c:pt idx="365">
                  <c:v>15.208333333333334</c:v>
                </c:pt>
                <c:pt idx="366">
                  <c:v>15.25</c:v>
                </c:pt>
                <c:pt idx="367">
                  <c:v>15.291666666666666</c:v>
                </c:pt>
                <c:pt idx="368">
                  <c:v>15.333333333333334</c:v>
                </c:pt>
                <c:pt idx="369">
                  <c:v>15.375</c:v>
                </c:pt>
                <c:pt idx="370">
                  <c:v>15.416666666666666</c:v>
                </c:pt>
                <c:pt idx="371">
                  <c:v>15.458333333333334</c:v>
                </c:pt>
                <c:pt idx="372">
                  <c:v>15.5</c:v>
                </c:pt>
                <c:pt idx="373">
                  <c:v>15.541666666666666</c:v>
                </c:pt>
                <c:pt idx="374">
                  <c:v>15.583333333333334</c:v>
                </c:pt>
                <c:pt idx="375">
                  <c:v>15.625</c:v>
                </c:pt>
                <c:pt idx="376">
                  <c:v>15.666666666666666</c:v>
                </c:pt>
                <c:pt idx="377">
                  <c:v>15.708333333333334</c:v>
                </c:pt>
                <c:pt idx="378">
                  <c:v>15.75</c:v>
                </c:pt>
                <c:pt idx="379">
                  <c:v>15.791666666666666</c:v>
                </c:pt>
                <c:pt idx="380">
                  <c:v>15.833333333333334</c:v>
                </c:pt>
                <c:pt idx="381">
                  <c:v>15.875</c:v>
                </c:pt>
                <c:pt idx="382">
                  <c:v>15.916666666666666</c:v>
                </c:pt>
                <c:pt idx="383">
                  <c:v>15.958333333333334</c:v>
                </c:pt>
                <c:pt idx="384">
                  <c:v>16</c:v>
                </c:pt>
                <c:pt idx="385">
                  <c:v>16.041666666666668</c:v>
                </c:pt>
                <c:pt idx="386">
                  <c:v>16.083333333333332</c:v>
                </c:pt>
                <c:pt idx="387">
                  <c:v>16.125</c:v>
                </c:pt>
                <c:pt idx="388">
                  <c:v>16.166666666666668</c:v>
                </c:pt>
                <c:pt idx="389">
                  <c:v>16.208333333333332</c:v>
                </c:pt>
                <c:pt idx="390">
                  <c:v>16.25</c:v>
                </c:pt>
                <c:pt idx="391">
                  <c:v>16.291666666666668</c:v>
                </c:pt>
                <c:pt idx="392">
                  <c:v>16.333333333333332</c:v>
                </c:pt>
                <c:pt idx="393">
                  <c:v>16.375</c:v>
                </c:pt>
                <c:pt idx="394">
                  <c:v>16.416666666666668</c:v>
                </c:pt>
                <c:pt idx="395">
                  <c:v>16.458333333333332</c:v>
                </c:pt>
                <c:pt idx="396">
                  <c:v>16.5</c:v>
                </c:pt>
                <c:pt idx="397">
                  <c:v>16.541666666666668</c:v>
                </c:pt>
                <c:pt idx="398">
                  <c:v>16.583333333333332</c:v>
                </c:pt>
                <c:pt idx="399">
                  <c:v>16.625</c:v>
                </c:pt>
                <c:pt idx="400">
                  <c:v>16.666666666666668</c:v>
                </c:pt>
                <c:pt idx="401">
                  <c:v>16.708333333333332</c:v>
                </c:pt>
                <c:pt idx="402">
                  <c:v>16.75</c:v>
                </c:pt>
                <c:pt idx="403">
                  <c:v>16.791666666666668</c:v>
                </c:pt>
                <c:pt idx="404">
                  <c:v>16.833333333333332</c:v>
                </c:pt>
                <c:pt idx="405">
                  <c:v>16.875</c:v>
                </c:pt>
                <c:pt idx="406">
                  <c:v>16.916666666666668</c:v>
                </c:pt>
                <c:pt idx="407">
                  <c:v>16.958333333333332</c:v>
                </c:pt>
                <c:pt idx="408">
                  <c:v>17</c:v>
                </c:pt>
                <c:pt idx="409">
                  <c:v>17.041666666666668</c:v>
                </c:pt>
                <c:pt idx="410">
                  <c:v>17.083333333333332</c:v>
                </c:pt>
                <c:pt idx="411">
                  <c:v>17.125</c:v>
                </c:pt>
                <c:pt idx="412">
                  <c:v>17.166666666666668</c:v>
                </c:pt>
                <c:pt idx="413">
                  <c:v>17.208333333333332</c:v>
                </c:pt>
                <c:pt idx="414">
                  <c:v>17.25</c:v>
                </c:pt>
                <c:pt idx="415">
                  <c:v>17.291666666666668</c:v>
                </c:pt>
                <c:pt idx="416">
                  <c:v>17.333333333333332</c:v>
                </c:pt>
                <c:pt idx="417">
                  <c:v>17.375</c:v>
                </c:pt>
                <c:pt idx="418">
                  <c:v>17.416666666666668</c:v>
                </c:pt>
                <c:pt idx="419">
                  <c:v>17.458333333333332</c:v>
                </c:pt>
                <c:pt idx="420">
                  <c:v>17.5</c:v>
                </c:pt>
                <c:pt idx="421">
                  <c:v>17.541666666666668</c:v>
                </c:pt>
                <c:pt idx="422">
                  <c:v>17.583333333333332</c:v>
                </c:pt>
                <c:pt idx="423">
                  <c:v>17.625</c:v>
                </c:pt>
                <c:pt idx="424">
                  <c:v>17.666666666666668</c:v>
                </c:pt>
                <c:pt idx="425">
                  <c:v>17.708333333333332</c:v>
                </c:pt>
                <c:pt idx="426">
                  <c:v>17.75</c:v>
                </c:pt>
                <c:pt idx="427">
                  <c:v>17.791666666666668</c:v>
                </c:pt>
                <c:pt idx="428">
                  <c:v>17.833333333333332</c:v>
                </c:pt>
                <c:pt idx="429">
                  <c:v>17.875</c:v>
                </c:pt>
                <c:pt idx="430">
                  <c:v>17.916666666666668</c:v>
                </c:pt>
                <c:pt idx="431">
                  <c:v>17.958333333333332</c:v>
                </c:pt>
                <c:pt idx="432">
                  <c:v>18</c:v>
                </c:pt>
                <c:pt idx="433">
                  <c:v>18.041666666666668</c:v>
                </c:pt>
                <c:pt idx="434">
                  <c:v>18.083333333333332</c:v>
                </c:pt>
                <c:pt idx="435">
                  <c:v>18.125</c:v>
                </c:pt>
                <c:pt idx="436">
                  <c:v>18.166666666666668</c:v>
                </c:pt>
                <c:pt idx="437">
                  <c:v>18.208333333333332</c:v>
                </c:pt>
                <c:pt idx="438">
                  <c:v>18.25</c:v>
                </c:pt>
                <c:pt idx="439">
                  <c:v>18.291666666666668</c:v>
                </c:pt>
                <c:pt idx="440">
                  <c:v>18.333333333333332</c:v>
                </c:pt>
                <c:pt idx="441">
                  <c:v>18.375</c:v>
                </c:pt>
                <c:pt idx="442">
                  <c:v>18.416666666666668</c:v>
                </c:pt>
                <c:pt idx="443">
                  <c:v>18.458333333333332</c:v>
                </c:pt>
                <c:pt idx="444">
                  <c:v>18.5</c:v>
                </c:pt>
                <c:pt idx="445">
                  <c:v>18.541666666666668</c:v>
                </c:pt>
                <c:pt idx="446">
                  <c:v>18.583333333333332</c:v>
                </c:pt>
                <c:pt idx="447">
                  <c:v>18.625</c:v>
                </c:pt>
                <c:pt idx="448">
                  <c:v>18.666666666666668</c:v>
                </c:pt>
                <c:pt idx="449">
                  <c:v>18.708333333333332</c:v>
                </c:pt>
                <c:pt idx="450">
                  <c:v>18.75</c:v>
                </c:pt>
                <c:pt idx="451">
                  <c:v>18.791666666666668</c:v>
                </c:pt>
                <c:pt idx="452">
                  <c:v>18.833333333333332</c:v>
                </c:pt>
                <c:pt idx="453">
                  <c:v>18.875</c:v>
                </c:pt>
                <c:pt idx="454">
                  <c:v>18.916666666666668</c:v>
                </c:pt>
                <c:pt idx="455">
                  <c:v>18.958333333333332</c:v>
                </c:pt>
                <c:pt idx="456">
                  <c:v>19</c:v>
                </c:pt>
                <c:pt idx="457">
                  <c:v>19.041666666666668</c:v>
                </c:pt>
                <c:pt idx="458">
                  <c:v>19.083333333333332</c:v>
                </c:pt>
                <c:pt idx="459">
                  <c:v>19.125</c:v>
                </c:pt>
                <c:pt idx="460">
                  <c:v>19.166666666666668</c:v>
                </c:pt>
                <c:pt idx="461">
                  <c:v>19.208333333333332</c:v>
                </c:pt>
                <c:pt idx="462">
                  <c:v>19.25</c:v>
                </c:pt>
                <c:pt idx="463">
                  <c:v>19.291666666666668</c:v>
                </c:pt>
                <c:pt idx="464">
                  <c:v>19.333333333333332</c:v>
                </c:pt>
                <c:pt idx="465">
                  <c:v>19.375</c:v>
                </c:pt>
                <c:pt idx="466">
                  <c:v>19.416666666666668</c:v>
                </c:pt>
                <c:pt idx="467">
                  <c:v>19.458333333333332</c:v>
                </c:pt>
                <c:pt idx="468">
                  <c:v>19.5</c:v>
                </c:pt>
                <c:pt idx="469">
                  <c:v>19.541666666666668</c:v>
                </c:pt>
                <c:pt idx="470">
                  <c:v>19.583333333333332</c:v>
                </c:pt>
                <c:pt idx="471">
                  <c:v>19.625</c:v>
                </c:pt>
                <c:pt idx="472">
                  <c:v>19.666666666666668</c:v>
                </c:pt>
                <c:pt idx="473">
                  <c:v>19.708333333333332</c:v>
                </c:pt>
                <c:pt idx="474">
                  <c:v>19.75</c:v>
                </c:pt>
                <c:pt idx="475">
                  <c:v>19.791666666666668</c:v>
                </c:pt>
                <c:pt idx="476">
                  <c:v>19.833333333333332</c:v>
                </c:pt>
                <c:pt idx="477">
                  <c:v>19.875</c:v>
                </c:pt>
                <c:pt idx="478">
                  <c:v>19.916666666666668</c:v>
                </c:pt>
                <c:pt idx="479">
                  <c:v>19.958333333333332</c:v>
                </c:pt>
                <c:pt idx="480">
                  <c:v>20</c:v>
                </c:pt>
                <c:pt idx="481">
                  <c:v>20.041666666666668</c:v>
                </c:pt>
                <c:pt idx="482">
                  <c:v>20.083333333333332</c:v>
                </c:pt>
                <c:pt idx="483">
                  <c:v>20.125</c:v>
                </c:pt>
                <c:pt idx="484">
                  <c:v>20.166666666666668</c:v>
                </c:pt>
                <c:pt idx="485">
                  <c:v>20.208333333333332</c:v>
                </c:pt>
                <c:pt idx="486">
                  <c:v>20.25</c:v>
                </c:pt>
                <c:pt idx="487">
                  <c:v>20.291666666666668</c:v>
                </c:pt>
                <c:pt idx="488">
                  <c:v>20.333333333333332</c:v>
                </c:pt>
                <c:pt idx="489">
                  <c:v>20.375</c:v>
                </c:pt>
                <c:pt idx="490">
                  <c:v>20.416666666666668</c:v>
                </c:pt>
                <c:pt idx="491">
                  <c:v>20.458333333333332</c:v>
                </c:pt>
                <c:pt idx="492">
                  <c:v>20.5</c:v>
                </c:pt>
                <c:pt idx="493">
                  <c:v>20.541666666666668</c:v>
                </c:pt>
                <c:pt idx="494">
                  <c:v>20.583333333333332</c:v>
                </c:pt>
                <c:pt idx="495">
                  <c:v>20.625</c:v>
                </c:pt>
                <c:pt idx="496">
                  <c:v>20.666666666666668</c:v>
                </c:pt>
                <c:pt idx="497">
                  <c:v>20.708333333333332</c:v>
                </c:pt>
                <c:pt idx="498">
                  <c:v>20.75</c:v>
                </c:pt>
                <c:pt idx="499">
                  <c:v>20.791666666666668</c:v>
                </c:pt>
                <c:pt idx="500">
                  <c:v>20.833333333333332</c:v>
                </c:pt>
                <c:pt idx="501">
                  <c:v>20.875</c:v>
                </c:pt>
                <c:pt idx="502">
                  <c:v>20.916666666666668</c:v>
                </c:pt>
                <c:pt idx="503">
                  <c:v>20.958333333333332</c:v>
                </c:pt>
                <c:pt idx="504">
                  <c:v>21</c:v>
                </c:pt>
                <c:pt idx="505">
                  <c:v>21.041666666666668</c:v>
                </c:pt>
                <c:pt idx="506">
                  <c:v>21.083333333333332</c:v>
                </c:pt>
                <c:pt idx="507">
                  <c:v>21.125</c:v>
                </c:pt>
                <c:pt idx="508">
                  <c:v>21.166666666666668</c:v>
                </c:pt>
                <c:pt idx="509">
                  <c:v>21.208333333333332</c:v>
                </c:pt>
                <c:pt idx="510">
                  <c:v>21.25</c:v>
                </c:pt>
                <c:pt idx="511">
                  <c:v>21.291666666666668</c:v>
                </c:pt>
                <c:pt idx="512">
                  <c:v>21.333333333333332</c:v>
                </c:pt>
                <c:pt idx="513">
                  <c:v>21.375</c:v>
                </c:pt>
                <c:pt idx="514">
                  <c:v>21.416666666666668</c:v>
                </c:pt>
                <c:pt idx="515">
                  <c:v>21.458333333333332</c:v>
                </c:pt>
                <c:pt idx="516">
                  <c:v>21.5</c:v>
                </c:pt>
                <c:pt idx="517">
                  <c:v>21.541666666666668</c:v>
                </c:pt>
                <c:pt idx="518">
                  <c:v>21.583333333333332</c:v>
                </c:pt>
                <c:pt idx="519">
                  <c:v>21.625</c:v>
                </c:pt>
                <c:pt idx="520">
                  <c:v>21.666666666666668</c:v>
                </c:pt>
                <c:pt idx="521">
                  <c:v>21.708333333333332</c:v>
                </c:pt>
                <c:pt idx="522">
                  <c:v>21.75</c:v>
                </c:pt>
                <c:pt idx="523">
                  <c:v>21.791666666666668</c:v>
                </c:pt>
                <c:pt idx="524">
                  <c:v>21.833333333333332</c:v>
                </c:pt>
                <c:pt idx="525">
                  <c:v>21.875</c:v>
                </c:pt>
                <c:pt idx="526">
                  <c:v>21.916666666666668</c:v>
                </c:pt>
                <c:pt idx="527">
                  <c:v>21.958333333333332</c:v>
                </c:pt>
                <c:pt idx="528">
                  <c:v>22</c:v>
                </c:pt>
                <c:pt idx="529">
                  <c:v>22.041666666666668</c:v>
                </c:pt>
                <c:pt idx="530">
                  <c:v>22.083333333333332</c:v>
                </c:pt>
                <c:pt idx="531">
                  <c:v>22.125</c:v>
                </c:pt>
                <c:pt idx="532">
                  <c:v>22.166666666666668</c:v>
                </c:pt>
                <c:pt idx="533">
                  <c:v>22.208333333333332</c:v>
                </c:pt>
                <c:pt idx="534">
                  <c:v>22.25</c:v>
                </c:pt>
                <c:pt idx="535">
                  <c:v>22.291666666666668</c:v>
                </c:pt>
                <c:pt idx="536">
                  <c:v>22.333333333333332</c:v>
                </c:pt>
                <c:pt idx="537">
                  <c:v>22.375</c:v>
                </c:pt>
                <c:pt idx="538">
                  <c:v>22.416666666666668</c:v>
                </c:pt>
                <c:pt idx="539">
                  <c:v>22.458333333333332</c:v>
                </c:pt>
                <c:pt idx="540">
                  <c:v>22.5</c:v>
                </c:pt>
                <c:pt idx="541">
                  <c:v>22.541666666666668</c:v>
                </c:pt>
                <c:pt idx="542">
                  <c:v>22.583333333333332</c:v>
                </c:pt>
                <c:pt idx="543">
                  <c:v>22.625</c:v>
                </c:pt>
                <c:pt idx="544">
                  <c:v>22.666666666666668</c:v>
                </c:pt>
                <c:pt idx="545">
                  <c:v>22.708333333333332</c:v>
                </c:pt>
                <c:pt idx="546">
                  <c:v>22.75</c:v>
                </c:pt>
                <c:pt idx="547">
                  <c:v>22.791666666666668</c:v>
                </c:pt>
                <c:pt idx="548">
                  <c:v>22.833333333333332</c:v>
                </c:pt>
                <c:pt idx="549">
                  <c:v>22.875</c:v>
                </c:pt>
                <c:pt idx="550">
                  <c:v>22.916666666666668</c:v>
                </c:pt>
                <c:pt idx="551">
                  <c:v>22.958333333333332</c:v>
                </c:pt>
                <c:pt idx="552">
                  <c:v>23</c:v>
                </c:pt>
                <c:pt idx="553">
                  <c:v>23.041666666666668</c:v>
                </c:pt>
                <c:pt idx="554">
                  <c:v>23.083333333333332</c:v>
                </c:pt>
                <c:pt idx="555">
                  <c:v>23.125</c:v>
                </c:pt>
                <c:pt idx="556">
                  <c:v>23.166666666666668</c:v>
                </c:pt>
                <c:pt idx="557">
                  <c:v>23.208333333333332</c:v>
                </c:pt>
                <c:pt idx="558">
                  <c:v>23.25</c:v>
                </c:pt>
                <c:pt idx="559">
                  <c:v>23.291666666666668</c:v>
                </c:pt>
                <c:pt idx="560">
                  <c:v>23.333333333333332</c:v>
                </c:pt>
                <c:pt idx="561">
                  <c:v>23.375</c:v>
                </c:pt>
                <c:pt idx="562">
                  <c:v>23.416666666666668</c:v>
                </c:pt>
                <c:pt idx="563">
                  <c:v>23.458333333333332</c:v>
                </c:pt>
                <c:pt idx="564">
                  <c:v>23.5</c:v>
                </c:pt>
                <c:pt idx="565">
                  <c:v>23.541666666666668</c:v>
                </c:pt>
                <c:pt idx="566">
                  <c:v>23.583333333333332</c:v>
                </c:pt>
                <c:pt idx="567">
                  <c:v>23.625</c:v>
                </c:pt>
                <c:pt idx="568">
                  <c:v>23.666666666666668</c:v>
                </c:pt>
                <c:pt idx="569">
                  <c:v>23.708333333333332</c:v>
                </c:pt>
                <c:pt idx="570">
                  <c:v>23.75</c:v>
                </c:pt>
                <c:pt idx="571">
                  <c:v>23.791666666666668</c:v>
                </c:pt>
                <c:pt idx="572">
                  <c:v>23.833333333333332</c:v>
                </c:pt>
                <c:pt idx="573">
                  <c:v>23.875</c:v>
                </c:pt>
                <c:pt idx="574">
                  <c:v>23.916666666666668</c:v>
                </c:pt>
                <c:pt idx="575">
                  <c:v>23.958333333333332</c:v>
                </c:pt>
                <c:pt idx="576">
                  <c:v>24</c:v>
                </c:pt>
                <c:pt idx="577">
                  <c:v>24.041666666666668</c:v>
                </c:pt>
                <c:pt idx="578">
                  <c:v>24.083333333333332</c:v>
                </c:pt>
                <c:pt idx="579">
                  <c:v>24.125</c:v>
                </c:pt>
                <c:pt idx="580">
                  <c:v>24.166666666666668</c:v>
                </c:pt>
                <c:pt idx="581">
                  <c:v>24.208333333333332</c:v>
                </c:pt>
                <c:pt idx="582">
                  <c:v>24.25</c:v>
                </c:pt>
                <c:pt idx="583">
                  <c:v>24.291666666666668</c:v>
                </c:pt>
                <c:pt idx="584">
                  <c:v>24.333333333333332</c:v>
                </c:pt>
                <c:pt idx="585">
                  <c:v>24.375</c:v>
                </c:pt>
                <c:pt idx="586">
                  <c:v>24.416666666666668</c:v>
                </c:pt>
                <c:pt idx="587">
                  <c:v>24.458333333333332</c:v>
                </c:pt>
                <c:pt idx="588">
                  <c:v>24.5</c:v>
                </c:pt>
                <c:pt idx="589">
                  <c:v>24.541666666666668</c:v>
                </c:pt>
                <c:pt idx="590">
                  <c:v>24.583333333333332</c:v>
                </c:pt>
                <c:pt idx="591">
                  <c:v>24.625</c:v>
                </c:pt>
                <c:pt idx="592">
                  <c:v>24.666666666666668</c:v>
                </c:pt>
                <c:pt idx="593">
                  <c:v>24.708333333333332</c:v>
                </c:pt>
                <c:pt idx="594">
                  <c:v>24.75</c:v>
                </c:pt>
                <c:pt idx="595">
                  <c:v>24.791666666666668</c:v>
                </c:pt>
                <c:pt idx="596">
                  <c:v>24.833333333333332</c:v>
                </c:pt>
                <c:pt idx="597">
                  <c:v>24.875</c:v>
                </c:pt>
                <c:pt idx="598">
                  <c:v>24.916666666666668</c:v>
                </c:pt>
                <c:pt idx="599">
                  <c:v>24.958333333333332</c:v>
                </c:pt>
                <c:pt idx="600">
                  <c:v>25</c:v>
                </c:pt>
                <c:pt idx="601">
                  <c:v>25.041666666666668</c:v>
                </c:pt>
                <c:pt idx="602">
                  <c:v>25.083333333333332</c:v>
                </c:pt>
                <c:pt idx="603">
                  <c:v>25.125</c:v>
                </c:pt>
                <c:pt idx="604">
                  <c:v>25.166666666666668</c:v>
                </c:pt>
                <c:pt idx="605">
                  <c:v>25.208333333333332</c:v>
                </c:pt>
                <c:pt idx="606">
                  <c:v>25.25</c:v>
                </c:pt>
                <c:pt idx="607">
                  <c:v>25.291666666666668</c:v>
                </c:pt>
                <c:pt idx="608">
                  <c:v>25.333333333333332</c:v>
                </c:pt>
                <c:pt idx="609">
                  <c:v>25.375</c:v>
                </c:pt>
                <c:pt idx="610">
                  <c:v>25.416666666666668</c:v>
                </c:pt>
                <c:pt idx="611">
                  <c:v>25.458333333333332</c:v>
                </c:pt>
                <c:pt idx="612">
                  <c:v>25.5</c:v>
                </c:pt>
                <c:pt idx="613">
                  <c:v>25.541666666666668</c:v>
                </c:pt>
                <c:pt idx="614">
                  <c:v>25.583333333333332</c:v>
                </c:pt>
                <c:pt idx="615">
                  <c:v>25.625</c:v>
                </c:pt>
                <c:pt idx="616">
                  <c:v>25.666666666666668</c:v>
                </c:pt>
                <c:pt idx="617">
                  <c:v>25.708333333333332</c:v>
                </c:pt>
                <c:pt idx="618">
                  <c:v>25.75</c:v>
                </c:pt>
                <c:pt idx="619">
                  <c:v>25.791666666666668</c:v>
                </c:pt>
                <c:pt idx="620">
                  <c:v>25.833333333333332</c:v>
                </c:pt>
                <c:pt idx="621">
                  <c:v>25.875</c:v>
                </c:pt>
                <c:pt idx="622">
                  <c:v>25.916666666666668</c:v>
                </c:pt>
                <c:pt idx="623">
                  <c:v>25.958333333333332</c:v>
                </c:pt>
                <c:pt idx="624">
                  <c:v>26</c:v>
                </c:pt>
                <c:pt idx="625">
                  <c:v>26.041666666666668</c:v>
                </c:pt>
                <c:pt idx="626">
                  <c:v>26.083333333333332</c:v>
                </c:pt>
                <c:pt idx="627">
                  <c:v>26.125</c:v>
                </c:pt>
                <c:pt idx="628">
                  <c:v>26.166666666666668</c:v>
                </c:pt>
                <c:pt idx="629">
                  <c:v>26.208333333333332</c:v>
                </c:pt>
                <c:pt idx="630">
                  <c:v>26.25</c:v>
                </c:pt>
                <c:pt idx="631">
                  <c:v>26.291666666666668</c:v>
                </c:pt>
                <c:pt idx="632">
                  <c:v>26.333333333333332</c:v>
                </c:pt>
                <c:pt idx="633">
                  <c:v>26.375</c:v>
                </c:pt>
                <c:pt idx="634">
                  <c:v>26.416666666666668</c:v>
                </c:pt>
                <c:pt idx="635">
                  <c:v>26.458333333333332</c:v>
                </c:pt>
                <c:pt idx="636">
                  <c:v>26.5</c:v>
                </c:pt>
                <c:pt idx="637">
                  <c:v>26.541666666666668</c:v>
                </c:pt>
                <c:pt idx="638">
                  <c:v>26.583333333333332</c:v>
                </c:pt>
                <c:pt idx="639">
                  <c:v>26.625</c:v>
                </c:pt>
                <c:pt idx="640">
                  <c:v>26.666666666666668</c:v>
                </c:pt>
                <c:pt idx="641">
                  <c:v>26.708333333333332</c:v>
                </c:pt>
                <c:pt idx="642">
                  <c:v>26.75</c:v>
                </c:pt>
                <c:pt idx="643">
                  <c:v>26.791666666666668</c:v>
                </c:pt>
                <c:pt idx="644">
                  <c:v>26.833333333333332</c:v>
                </c:pt>
                <c:pt idx="645">
                  <c:v>26.875</c:v>
                </c:pt>
                <c:pt idx="646">
                  <c:v>26.916666666666668</c:v>
                </c:pt>
                <c:pt idx="647">
                  <c:v>26.958333333333332</c:v>
                </c:pt>
                <c:pt idx="648">
                  <c:v>27</c:v>
                </c:pt>
                <c:pt idx="649">
                  <c:v>27.041666666666668</c:v>
                </c:pt>
                <c:pt idx="650">
                  <c:v>27.083333333333332</c:v>
                </c:pt>
                <c:pt idx="651">
                  <c:v>27.125</c:v>
                </c:pt>
                <c:pt idx="652">
                  <c:v>27.166666666666668</c:v>
                </c:pt>
                <c:pt idx="653">
                  <c:v>27.208333333333332</c:v>
                </c:pt>
                <c:pt idx="654">
                  <c:v>27.25</c:v>
                </c:pt>
                <c:pt idx="655">
                  <c:v>27.291666666666668</c:v>
                </c:pt>
                <c:pt idx="656">
                  <c:v>27.333333333333332</c:v>
                </c:pt>
                <c:pt idx="657">
                  <c:v>27.375</c:v>
                </c:pt>
                <c:pt idx="658">
                  <c:v>27.416666666666668</c:v>
                </c:pt>
                <c:pt idx="659">
                  <c:v>27.458333333333332</c:v>
                </c:pt>
                <c:pt idx="660">
                  <c:v>27.5</c:v>
                </c:pt>
                <c:pt idx="661">
                  <c:v>27.541666666666668</c:v>
                </c:pt>
                <c:pt idx="662">
                  <c:v>27.583333333333332</c:v>
                </c:pt>
                <c:pt idx="663">
                  <c:v>27.625</c:v>
                </c:pt>
                <c:pt idx="664">
                  <c:v>27.666666666666668</c:v>
                </c:pt>
                <c:pt idx="665">
                  <c:v>27.708333333333332</c:v>
                </c:pt>
                <c:pt idx="666">
                  <c:v>27.75</c:v>
                </c:pt>
                <c:pt idx="667">
                  <c:v>27.791666666666668</c:v>
                </c:pt>
                <c:pt idx="668">
                  <c:v>27.833333333333332</c:v>
                </c:pt>
                <c:pt idx="669">
                  <c:v>27.875</c:v>
                </c:pt>
                <c:pt idx="670">
                  <c:v>27.916666666666668</c:v>
                </c:pt>
                <c:pt idx="671">
                  <c:v>27.958333333333332</c:v>
                </c:pt>
                <c:pt idx="672">
                  <c:v>28</c:v>
                </c:pt>
              </c:numCache>
            </c:numRef>
          </c:xVal>
          <c:yVal>
            <c:numRef>
              <c:f>TAF!$D$2:$D$674</c:f>
              <c:numCache>
                <c:formatCode>General</c:formatCode>
                <c:ptCount val="673"/>
                <c:pt idx="0">
                  <c:v>0</c:v>
                </c:pt>
                <c:pt idx="1">
                  <c:v>0.8145350766428433</c:v>
                </c:pt>
                <c:pt idx="2">
                  <c:v>1.1570486764281778</c:v>
                </c:pt>
                <c:pt idx="3">
                  <c:v>1.2735274614249783</c:v>
                </c:pt>
                <c:pt idx="4">
                  <c:v>1.321301702213455</c:v>
                </c:pt>
                <c:pt idx="5">
                  <c:v>1.3428554384154372</c:v>
                </c:pt>
                <c:pt idx="6">
                  <c:v>1.3527944112842549</c:v>
                </c:pt>
                <c:pt idx="7">
                  <c:v>1.3574118705896052</c:v>
                </c:pt>
                <c:pt idx="8">
                  <c:v>1.3595766598266288</c:v>
                </c:pt>
                <c:pt idx="9">
                  <c:v>1.3606038813619774</c:v>
                </c:pt>
                <c:pt idx="10">
                  <c:v>1.3610927790646195</c:v>
                </c:pt>
                <c:pt idx="11">
                  <c:v>1.3613264307795327</c:v>
                </c:pt>
                <c:pt idx="12">
                  <c:v>1.3614414967498412</c:v>
                </c:pt>
                <c:pt idx="13">
                  <c:v>1.3614962974834721</c:v>
                </c:pt>
                <c:pt idx="14">
                  <c:v>1.3615245828838016</c:v>
                </c:pt>
                <c:pt idx="15">
                  <c:v>1.3615402619570147</c:v>
                </c:pt>
                <c:pt idx="16">
                  <c:v>1.3615487965097663</c:v>
                </c:pt>
                <c:pt idx="17">
                  <c:v>1.3615530518067307</c:v>
                </c:pt>
                <c:pt idx="18">
                  <c:v>1.3615558338938509</c:v>
                </c:pt>
                <c:pt idx="19">
                  <c:v>1.3615563461646987</c:v>
                </c:pt>
                <c:pt idx="20">
                  <c:v>1.3615561979138311</c:v>
                </c:pt>
                <c:pt idx="21">
                  <c:v>1.3615560249557923</c:v>
                </c:pt>
                <c:pt idx="22">
                  <c:v>1.3615560633871779</c:v>
                </c:pt>
                <c:pt idx="23">
                  <c:v>1.3615559722937651</c:v>
                </c:pt>
                <c:pt idx="24">
                  <c:v>1.3615560111501721</c:v>
                </c:pt>
                <c:pt idx="25">
                  <c:v>1.3615562237837062</c:v>
                </c:pt>
                <c:pt idx="26">
                  <c:v>1.3615564512197067</c:v>
                </c:pt>
                <c:pt idx="27">
                  <c:v>1.3615565288926972</c:v>
                </c:pt>
                <c:pt idx="28">
                  <c:v>1.361555917728825</c:v>
                </c:pt>
                <c:pt idx="29">
                  <c:v>1.3615556595873042</c:v>
                </c:pt>
                <c:pt idx="30">
                  <c:v>1.3615554169853856</c:v>
                </c:pt>
                <c:pt idx="31">
                  <c:v>1.3615554474651135</c:v>
                </c:pt>
                <c:pt idx="32">
                  <c:v>1.3615555950471308</c:v>
                </c:pt>
                <c:pt idx="33">
                  <c:v>1.3615556567469167</c:v>
                </c:pt>
                <c:pt idx="34">
                  <c:v>1.3615555905207393</c:v>
                </c:pt>
                <c:pt idx="35">
                  <c:v>1.3615554924006488</c:v>
                </c:pt>
                <c:pt idx="36">
                  <c:v>1.361555439678686</c:v>
                </c:pt>
                <c:pt idx="37">
                  <c:v>1.3615554753123635</c:v>
                </c:pt>
                <c:pt idx="38">
                  <c:v>1.361555537175122</c:v>
                </c:pt>
                <c:pt idx="39">
                  <c:v>1.3615555646927002</c:v>
                </c:pt>
                <c:pt idx="40">
                  <c:v>1.3615555437519675</c:v>
                </c:pt>
                <c:pt idx="41">
                  <c:v>1.3615554724343997</c:v>
                </c:pt>
                <c:pt idx="42">
                  <c:v>1.3615554682494202</c:v>
                </c:pt>
                <c:pt idx="43">
                  <c:v>1.3615554301230111</c:v>
                </c:pt>
                <c:pt idx="44">
                  <c:v>1.3615553355689294</c:v>
                </c:pt>
                <c:pt idx="45">
                  <c:v>1.3615552297488027</c:v>
                </c:pt>
                <c:pt idx="46">
                  <c:v>1.3615551498590812</c:v>
                </c:pt>
                <c:pt idx="47">
                  <c:v>1.3615550869402298</c:v>
                </c:pt>
                <c:pt idx="48">
                  <c:v>1.3615551614173986</c:v>
                </c:pt>
                <c:pt idx="49">
                  <c:v>1.3615551911943891</c:v>
                </c:pt>
                <c:pt idx="50">
                  <c:v>1.3615551545040949</c:v>
                </c:pt>
                <c:pt idx="51">
                  <c:v>1.3615551235155103</c:v>
                </c:pt>
                <c:pt idx="52">
                  <c:v>1.3615551293409103</c:v>
                </c:pt>
                <c:pt idx="53">
                  <c:v>1.3615552260046309</c:v>
                </c:pt>
                <c:pt idx="54">
                  <c:v>1.361555367472838</c:v>
                </c:pt>
                <c:pt idx="55">
                  <c:v>1.3615554090758912</c:v>
                </c:pt>
                <c:pt idx="56">
                  <c:v>1.3615553854007008</c:v>
                </c:pt>
                <c:pt idx="57">
                  <c:v>1.3615553699776064</c:v>
                </c:pt>
                <c:pt idx="58">
                  <c:v>1.3615553866216634</c:v>
                </c:pt>
                <c:pt idx="59">
                  <c:v>1.3615554407354409</c:v>
                </c:pt>
                <c:pt idx="60">
                  <c:v>1.3615555330324081</c:v>
                </c:pt>
                <c:pt idx="61">
                  <c:v>1.3615554956332816</c:v>
                </c:pt>
                <c:pt idx="62">
                  <c:v>1.3615554530872129</c:v>
                </c:pt>
                <c:pt idx="63">
                  <c:v>1.3615554630615374</c:v>
                </c:pt>
                <c:pt idx="64">
                  <c:v>1.3615554896320909</c:v>
                </c:pt>
                <c:pt idx="65">
                  <c:v>1.3615555156684027</c:v>
                </c:pt>
                <c:pt idx="66">
                  <c:v>1.3615555343049961</c:v>
                </c:pt>
                <c:pt idx="67">
                  <c:v>1.3615555370153971</c:v>
                </c:pt>
                <c:pt idx="68">
                  <c:v>1.3615555217522499</c:v>
                </c:pt>
                <c:pt idx="69">
                  <c:v>1.3615555136918114</c:v>
                </c:pt>
                <c:pt idx="70">
                  <c:v>1.3615555062819658</c:v>
                </c:pt>
                <c:pt idx="71">
                  <c:v>1.3615554877085454</c:v>
                </c:pt>
                <c:pt idx="72">
                  <c:v>1.3615554668056571</c:v>
                </c:pt>
                <c:pt idx="73">
                  <c:v>1.3615554531417566</c:v>
                </c:pt>
                <c:pt idx="74">
                  <c:v>1.3615554376034578</c:v>
                </c:pt>
                <c:pt idx="75">
                  <c:v>1.3615554232463818</c:v>
                </c:pt>
                <c:pt idx="76">
                  <c:v>1.3615554225508046</c:v>
                </c:pt>
                <c:pt idx="77">
                  <c:v>1.3615554218781449</c:v>
                </c:pt>
                <c:pt idx="78">
                  <c:v>1.3615554198686284</c:v>
                </c:pt>
                <c:pt idx="79">
                  <c:v>1.3615554153107652</c:v>
                </c:pt>
                <c:pt idx="80">
                  <c:v>1.3615554150682381</c:v>
                </c:pt>
                <c:pt idx="81">
                  <c:v>1.3615554201439393</c:v>
                </c:pt>
                <c:pt idx="82">
                  <c:v>1.3615554352036079</c:v>
                </c:pt>
                <c:pt idx="83">
                  <c:v>1.3615554472204703</c:v>
                </c:pt>
                <c:pt idx="84">
                  <c:v>1.3615554472393978</c:v>
                </c:pt>
                <c:pt idx="85">
                  <c:v>1.3615554449334826</c:v>
                </c:pt>
                <c:pt idx="86">
                  <c:v>1.3615554426752672</c:v>
                </c:pt>
                <c:pt idx="87">
                  <c:v>1.3615554405561703</c:v>
                </c:pt>
                <c:pt idx="88">
                  <c:v>1.3615554470456257</c:v>
                </c:pt>
                <c:pt idx="89">
                  <c:v>1.3615554707931252</c:v>
                </c:pt>
                <c:pt idx="90">
                  <c:v>1.3615554791163578</c:v>
                </c:pt>
                <c:pt idx="91">
                  <c:v>1.361555486325922</c:v>
                </c:pt>
                <c:pt idx="92">
                  <c:v>1.3615554907321943</c:v>
                </c:pt>
                <c:pt idx="93">
                  <c:v>1.3615554961162872</c:v>
                </c:pt>
                <c:pt idx="94">
                  <c:v>1.3615555036408375</c:v>
                </c:pt>
                <c:pt idx="95">
                  <c:v>1.3615555097748282</c:v>
                </c:pt>
                <c:pt idx="96">
                  <c:v>1.3615555108945343</c:v>
                </c:pt>
                <c:pt idx="97">
                  <c:v>1.3615555036312674</c:v>
                </c:pt>
                <c:pt idx="98">
                  <c:v>1.3615554935432084</c:v>
                </c:pt>
                <c:pt idx="99">
                  <c:v>1.3615554903509814</c:v>
                </c:pt>
                <c:pt idx="100">
                  <c:v>1.3615555002729873</c:v>
                </c:pt>
                <c:pt idx="101">
                  <c:v>1.3615555091526956</c:v>
                </c:pt>
                <c:pt idx="102">
                  <c:v>1.3615555175778047</c:v>
                </c:pt>
                <c:pt idx="103">
                  <c:v>1.3615555255397795</c:v>
                </c:pt>
                <c:pt idx="104">
                  <c:v>1.3615555318704136</c:v>
                </c:pt>
                <c:pt idx="105">
                  <c:v>1.3615555346424932</c:v>
                </c:pt>
                <c:pt idx="106">
                  <c:v>1.3615555314224124</c:v>
                </c:pt>
                <c:pt idx="107">
                  <c:v>1.3615555219983357</c:v>
                </c:pt>
                <c:pt idx="108">
                  <c:v>1.3615555117270268</c:v>
                </c:pt>
                <c:pt idx="109">
                  <c:v>1.3615554957430012</c:v>
                </c:pt>
                <c:pt idx="110">
                  <c:v>1.3615554791957174</c:v>
                </c:pt>
                <c:pt idx="111">
                  <c:v>1.3615554804946828</c:v>
                </c:pt>
                <c:pt idx="112">
                  <c:v>1.3615554818844173</c:v>
                </c:pt>
                <c:pt idx="113">
                  <c:v>1.3615554844030229</c:v>
                </c:pt>
                <c:pt idx="114">
                  <c:v>1.3615554870802185</c:v>
                </c:pt>
                <c:pt idx="115">
                  <c:v>1.3615554877878497</c:v>
                </c:pt>
                <c:pt idx="116">
                  <c:v>1.3615554880013645</c:v>
                </c:pt>
                <c:pt idx="117">
                  <c:v>1.3615554866327839</c:v>
                </c:pt>
                <c:pt idx="118">
                  <c:v>1.3615554846850255</c:v>
                </c:pt>
                <c:pt idx="119">
                  <c:v>1.3615554800766088</c:v>
                </c:pt>
                <c:pt idx="120">
                  <c:v>1.3615554753659851</c:v>
                </c:pt>
                <c:pt idx="121">
                  <c:v>1.3615554681788198</c:v>
                </c:pt>
                <c:pt idx="122">
                  <c:v>1.3615554633175424</c:v>
                </c:pt>
                <c:pt idx="123">
                  <c:v>1.3615554602100222</c:v>
                </c:pt>
                <c:pt idx="124">
                  <c:v>1.3615554567227677</c:v>
                </c:pt>
                <c:pt idx="125">
                  <c:v>1.3615554534358643</c:v>
                </c:pt>
                <c:pt idx="126">
                  <c:v>1.3615554504145204</c:v>
                </c:pt>
                <c:pt idx="127">
                  <c:v>1.3615554477969023</c:v>
                </c:pt>
                <c:pt idx="128">
                  <c:v>1.3615554453284291</c:v>
                </c:pt>
                <c:pt idx="129">
                  <c:v>1.3615554432376404</c:v>
                </c:pt>
                <c:pt idx="130">
                  <c:v>1.3615554418925631</c:v>
                </c:pt>
                <c:pt idx="131">
                  <c:v>1.3615554413506752</c:v>
                </c:pt>
                <c:pt idx="132">
                  <c:v>1.3615554417963867</c:v>
                </c:pt>
                <c:pt idx="133">
                  <c:v>1.3615554432554311</c:v>
                </c:pt>
                <c:pt idx="134">
                  <c:v>1.3615554432128711</c:v>
                </c:pt>
                <c:pt idx="135">
                  <c:v>1.3615554431037158</c:v>
                </c:pt>
                <c:pt idx="136">
                  <c:v>1.3615554433191377</c:v>
                </c:pt>
                <c:pt idx="137">
                  <c:v>1.3615554428098975</c:v>
                </c:pt>
                <c:pt idx="138">
                  <c:v>1.3615554423054836</c:v>
                </c:pt>
                <c:pt idx="139">
                  <c:v>1.3615554421562874</c:v>
                </c:pt>
                <c:pt idx="140">
                  <c:v>1.3615554420456364</c:v>
                </c:pt>
                <c:pt idx="141">
                  <c:v>1.3615554418995237</c:v>
                </c:pt>
                <c:pt idx="142">
                  <c:v>1.3615554418193396</c:v>
                </c:pt>
                <c:pt idx="143">
                  <c:v>1.3615554419353344</c:v>
                </c:pt>
                <c:pt idx="144">
                  <c:v>1.3615554419250977</c:v>
                </c:pt>
                <c:pt idx="145">
                  <c:v>1.3615554422751321</c:v>
                </c:pt>
                <c:pt idx="146">
                  <c:v>1.3615554431745609</c:v>
                </c:pt>
                <c:pt idx="147">
                  <c:v>1.3615554441201201</c:v>
                </c:pt>
                <c:pt idx="148">
                  <c:v>1.3615554449704601</c:v>
                </c:pt>
                <c:pt idx="149">
                  <c:v>1.3615554458937591</c:v>
                </c:pt>
                <c:pt idx="150">
                  <c:v>1.3615554468406215</c:v>
                </c:pt>
                <c:pt idx="151">
                  <c:v>1.3615554478017295</c:v>
                </c:pt>
                <c:pt idx="152">
                  <c:v>1.3615554487239516</c:v>
                </c:pt>
                <c:pt idx="153">
                  <c:v>1.3615554488086699</c:v>
                </c:pt>
                <c:pt idx="154">
                  <c:v>1.3615554485675114</c:v>
                </c:pt>
                <c:pt idx="155">
                  <c:v>1.3615554480078742</c:v>
                </c:pt>
                <c:pt idx="156">
                  <c:v>1.3615554471485876</c:v>
                </c:pt>
                <c:pt idx="157">
                  <c:v>1.3615554466917721</c:v>
                </c:pt>
                <c:pt idx="158">
                  <c:v>1.3615554461498893</c:v>
                </c:pt>
                <c:pt idx="159">
                  <c:v>1.3615554454627585</c:v>
                </c:pt>
                <c:pt idx="160">
                  <c:v>1.3615554459122206</c:v>
                </c:pt>
                <c:pt idx="161">
                  <c:v>1.3615554465162771</c:v>
                </c:pt>
                <c:pt idx="162">
                  <c:v>1.3615554472450162</c:v>
                </c:pt>
                <c:pt idx="163">
                  <c:v>1.3615554481063545</c:v>
                </c:pt>
                <c:pt idx="164">
                  <c:v>1.3615554491374831</c:v>
                </c:pt>
                <c:pt idx="165">
                  <c:v>1.3615554503172262</c:v>
                </c:pt>
                <c:pt idx="166">
                  <c:v>1.3615554521097815</c:v>
                </c:pt>
                <c:pt idx="167">
                  <c:v>1.3615554542494592</c:v>
                </c:pt>
                <c:pt idx="168">
                  <c:v>1.3615554555332199</c:v>
                </c:pt>
                <c:pt idx="169">
                  <c:v>1.3615554557100638</c:v>
                </c:pt>
                <c:pt idx="170">
                  <c:v>1.3615554553682545</c:v>
                </c:pt>
                <c:pt idx="171">
                  <c:v>1.3615554546189255</c:v>
                </c:pt>
                <c:pt idx="172">
                  <c:v>1.3615554532539693</c:v>
                </c:pt>
                <c:pt idx="173">
                  <c:v>1.361555451778816</c:v>
                </c:pt>
                <c:pt idx="174">
                  <c:v>1.3615554514560622</c:v>
                </c:pt>
                <c:pt idx="175">
                  <c:v>1.3615554507828638</c:v>
                </c:pt>
                <c:pt idx="176">
                  <c:v>1.3615554506171113</c:v>
                </c:pt>
                <c:pt idx="177">
                  <c:v>1.3615554516343207</c:v>
                </c:pt>
                <c:pt idx="178">
                  <c:v>1.3615554527812321</c:v>
                </c:pt>
                <c:pt idx="179">
                  <c:v>1.3615554541602526</c:v>
                </c:pt>
                <c:pt idx="180">
                  <c:v>1.3615554558619705</c:v>
                </c:pt>
                <c:pt idx="181">
                  <c:v>1.3615554578173668</c:v>
                </c:pt>
                <c:pt idx="182">
                  <c:v>1.3615554601633497</c:v>
                </c:pt>
                <c:pt idx="183">
                  <c:v>1.3615554630694182</c:v>
                </c:pt>
                <c:pt idx="184">
                  <c:v>1.3615554647451242</c:v>
                </c:pt>
                <c:pt idx="185">
                  <c:v>1.3615554653575137</c:v>
                </c:pt>
                <c:pt idx="186">
                  <c:v>1.3615554662632636</c:v>
                </c:pt>
                <c:pt idx="187">
                  <c:v>1.3615554664739562</c:v>
                </c:pt>
                <c:pt idx="188">
                  <c:v>1.3615554660040334</c:v>
                </c:pt>
                <c:pt idx="189">
                  <c:v>1.3615554655992763</c:v>
                </c:pt>
                <c:pt idx="190">
                  <c:v>1.3615554647730916</c:v>
                </c:pt>
                <c:pt idx="191">
                  <c:v>1.3615554635993152</c:v>
                </c:pt>
                <c:pt idx="192">
                  <c:v>1.3615554619695964</c:v>
                </c:pt>
                <c:pt idx="193">
                  <c:v>1.3615554598767696</c:v>
                </c:pt>
                <c:pt idx="194">
                  <c:v>1.3615554581903642</c:v>
                </c:pt>
                <c:pt idx="195">
                  <c:v>1.3615554566574644</c:v>
                </c:pt>
                <c:pt idx="196">
                  <c:v>1.361555455014557</c:v>
                </c:pt>
                <c:pt idx="197">
                  <c:v>1.3615554526603117</c:v>
                </c:pt>
                <c:pt idx="198">
                  <c:v>1.3615554471597802</c:v>
                </c:pt>
                <c:pt idx="199">
                  <c:v>1.3615554426568544</c:v>
                </c:pt>
                <c:pt idx="200">
                  <c:v>1.3615554412264486</c:v>
                </c:pt>
                <c:pt idx="201">
                  <c:v>1.3615554397082734</c:v>
                </c:pt>
                <c:pt idx="202">
                  <c:v>1.3615554379948354</c:v>
                </c:pt>
                <c:pt idx="203">
                  <c:v>1.3615554361610624</c:v>
                </c:pt>
                <c:pt idx="204">
                  <c:v>1.361555434389891</c:v>
                </c:pt>
                <c:pt idx="205">
                  <c:v>1.3615554328055866</c:v>
                </c:pt>
                <c:pt idx="206">
                  <c:v>1.3615554315114498</c:v>
                </c:pt>
                <c:pt idx="207">
                  <c:v>1.3615554305730038</c:v>
                </c:pt>
                <c:pt idx="208">
                  <c:v>1.36155542963318</c:v>
                </c:pt>
                <c:pt idx="209">
                  <c:v>1.3615554290843352</c:v>
                </c:pt>
                <c:pt idx="210">
                  <c:v>1.3615554300461021</c:v>
                </c:pt>
                <c:pt idx="211">
                  <c:v>1.3615554300185679</c:v>
                </c:pt>
                <c:pt idx="212">
                  <c:v>1.361555430033945</c:v>
                </c:pt>
                <c:pt idx="213">
                  <c:v>1.3615554304957553</c:v>
                </c:pt>
                <c:pt idx="214">
                  <c:v>1.3615554314882046</c:v>
                </c:pt>
                <c:pt idx="215">
                  <c:v>1.3615554330647504</c:v>
                </c:pt>
                <c:pt idx="216">
                  <c:v>1.3615554354803781</c:v>
                </c:pt>
                <c:pt idx="217">
                  <c:v>1.3615554386870163</c:v>
                </c:pt>
                <c:pt idx="218">
                  <c:v>1.3615554415797426</c:v>
                </c:pt>
                <c:pt idx="219">
                  <c:v>1.361555442247699</c:v>
                </c:pt>
                <c:pt idx="220">
                  <c:v>1.3615554430609629</c:v>
                </c:pt>
                <c:pt idx="221">
                  <c:v>1.3615554441117004</c:v>
                </c:pt>
                <c:pt idx="222">
                  <c:v>1.3615554452573781</c:v>
                </c:pt>
                <c:pt idx="223">
                  <c:v>1.3615554460814887</c:v>
                </c:pt>
                <c:pt idx="224">
                  <c:v>1.3615554464338242</c:v>
                </c:pt>
                <c:pt idx="225">
                  <c:v>1.3615554461512747</c:v>
                </c:pt>
                <c:pt idx="226">
                  <c:v>1.3615554457047314</c:v>
                </c:pt>
                <c:pt idx="227">
                  <c:v>1.3615554450120644</c:v>
                </c:pt>
                <c:pt idx="228">
                  <c:v>1.3615554443653934</c:v>
                </c:pt>
                <c:pt idx="229">
                  <c:v>1.361555444448594</c:v>
                </c:pt>
                <c:pt idx="230">
                  <c:v>1.3615554445841382</c:v>
                </c:pt>
                <c:pt idx="231">
                  <c:v>1.3615554447168179</c:v>
                </c:pt>
                <c:pt idx="232">
                  <c:v>1.3615554448521785</c:v>
                </c:pt>
                <c:pt idx="233">
                  <c:v>1.3615554449882559</c:v>
                </c:pt>
                <c:pt idx="234">
                  <c:v>1.3615554451969241</c:v>
                </c:pt>
                <c:pt idx="235">
                  <c:v>1.3615554454593719</c:v>
                </c:pt>
                <c:pt idx="236">
                  <c:v>1.3615554457599039</c:v>
                </c:pt>
                <c:pt idx="237">
                  <c:v>1.3615554460314456</c:v>
                </c:pt>
                <c:pt idx="238">
                  <c:v>1.3615554463191197</c:v>
                </c:pt>
                <c:pt idx="239">
                  <c:v>1.3615554466786031</c:v>
                </c:pt>
                <c:pt idx="240">
                  <c:v>1.3615554476836011</c:v>
                </c:pt>
                <c:pt idx="241">
                  <c:v>1.3615554482727064</c:v>
                </c:pt>
                <c:pt idx="242">
                  <c:v>1.3615554482660364</c:v>
                </c:pt>
                <c:pt idx="243">
                  <c:v>1.3615554482977683</c:v>
                </c:pt>
                <c:pt idx="244">
                  <c:v>1.3615554482536341</c:v>
                </c:pt>
                <c:pt idx="245">
                  <c:v>1.3615554479862515</c:v>
                </c:pt>
                <c:pt idx="246">
                  <c:v>1.3615554476066027</c:v>
                </c:pt>
                <c:pt idx="247">
                  <c:v>1.3615554474567746</c:v>
                </c:pt>
                <c:pt idx="248">
                  <c:v>1.3615554473290028</c:v>
                </c:pt>
                <c:pt idx="249">
                  <c:v>1.3615554471469489</c:v>
                </c:pt>
                <c:pt idx="250">
                  <c:v>1.3615554468719273</c:v>
                </c:pt>
                <c:pt idx="251">
                  <c:v>1.361555446580673</c:v>
                </c:pt>
                <c:pt idx="252">
                  <c:v>1.3615554462351398</c:v>
                </c:pt>
                <c:pt idx="253">
                  <c:v>1.3615554458498509</c:v>
                </c:pt>
                <c:pt idx="254">
                  <c:v>1.3615554452702363</c:v>
                </c:pt>
                <c:pt idx="255">
                  <c:v>1.361555444741265</c:v>
                </c:pt>
                <c:pt idx="256">
                  <c:v>1.3615554445842215</c:v>
                </c:pt>
                <c:pt idx="257">
                  <c:v>1.3615554444842395</c:v>
                </c:pt>
                <c:pt idx="258">
                  <c:v>1.3615554445214351</c:v>
                </c:pt>
                <c:pt idx="259">
                  <c:v>1.3615554440807041</c:v>
                </c:pt>
                <c:pt idx="260">
                  <c:v>1.3615554435570096</c:v>
                </c:pt>
                <c:pt idx="261">
                  <c:v>1.3615554430609207</c:v>
                </c:pt>
                <c:pt idx="262">
                  <c:v>1.3615554426583125</c:v>
                </c:pt>
                <c:pt idx="263">
                  <c:v>1.3615554422742435</c:v>
                </c:pt>
                <c:pt idx="264">
                  <c:v>1.3615554419010871</c:v>
                </c:pt>
                <c:pt idx="265">
                  <c:v>1.3615554415346025</c:v>
                </c:pt>
                <c:pt idx="266">
                  <c:v>1.3615554413028204</c:v>
                </c:pt>
                <c:pt idx="267">
                  <c:v>1.3615554411868063</c:v>
                </c:pt>
                <c:pt idx="268">
                  <c:v>1.3615554411354804</c:v>
                </c:pt>
                <c:pt idx="269">
                  <c:v>1.3615554411582678</c:v>
                </c:pt>
                <c:pt idx="270">
                  <c:v>1.361555441292994</c:v>
                </c:pt>
                <c:pt idx="271">
                  <c:v>1.3615554415433375</c:v>
                </c:pt>
                <c:pt idx="272">
                  <c:v>1.3615554419574674</c:v>
                </c:pt>
                <c:pt idx="273">
                  <c:v>1.3615554423676357</c:v>
                </c:pt>
                <c:pt idx="274">
                  <c:v>1.3615554427139707</c:v>
                </c:pt>
                <c:pt idx="275">
                  <c:v>1.3615554430011567</c:v>
                </c:pt>
                <c:pt idx="276">
                  <c:v>1.3615554432992583</c:v>
                </c:pt>
                <c:pt idx="277">
                  <c:v>1.3615554437052158</c:v>
                </c:pt>
                <c:pt idx="278">
                  <c:v>1.3615554442274789</c:v>
                </c:pt>
                <c:pt idx="279">
                  <c:v>1.3615554448707263</c:v>
                </c:pt>
                <c:pt idx="280">
                  <c:v>1.3615554456200611</c:v>
                </c:pt>
                <c:pt idx="281">
                  <c:v>1.3615554464147821</c:v>
                </c:pt>
                <c:pt idx="282">
                  <c:v>1.3615554470592408</c:v>
                </c:pt>
                <c:pt idx="283">
                  <c:v>1.3615554477691165</c:v>
                </c:pt>
                <c:pt idx="284">
                  <c:v>1.3615554484159129</c:v>
                </c:pt>
                <c:pt idx="285">
                  <c:v>1.3615554490435156</c:v>
                </c:pt>
                <c:pt idx="286">
                  <c:v>1.3615554496896154</c:v>
                </c:pt>
                <c:pt idx="287">
                  <c:v>1.3615554503496605</c:v>
                </c:pt>
                <c:pt idx="288">
                  <c:v>1.3615554510025256</c:v>
                </c:pt>
                <c:pt idx="289">
                  <c:v>1.3615554516419837</c:v>
                </c:pt>
                <c:pt idx="290">
                  <c:v>1.3615554522609485</c:v>
                </c:pt>
                <c:pt idx="291">
                  <c:v>1.3615554528526554</c:v>
                </c:pt>
                <c:pt idx="292">
                  <c:v>1.3615554534119019</c:v>
                </c:pt>
                <c:pt idx="293">
                  <c:v>1.3615554538961439</c:v>
                </c:pt>
                <c:pt idx="294">
                  <c:v>1.3615554542528889</c:v>
                </c:pt>
                <c:pt idx="295">
                  <c:v>1.3615554545347606</c:v>
                </c:pt>
                <c:pt idx="296">
                  <c:v>1.3615554547641848</c:v>
                </c:pt>
                <c:pt idx="297">
                  <c:v>1.3615554549014666</c:v>
                </c:pt>
                <c:pt idx="298">
                  <c:v>1.3615554549646043</c:v>
                </c:pt>
                <c:pt idx="299">
                  <c:v>1.361555454942962</c:v>
                </c:pt>
                <c:pt idx="300">
                  <c:v>1.3615554547824309</c:v>
                </c:pt>
                <c:pt idx="301">
                  <c:v>1.3615554544665307</c:v>
                </c:pt>
                <c:pt idx="302">
                  <c:v>1.3615554540470769</c:v>
                </c:pt>
                <c:pt idx="303">
                  <c:v>1.3615554535567673</c:v>
                </c:pt>
                <c:pt idx="304">
                  <c:v>1.3615554528936136</c:v>
                </c:pt>
                <c:pt idx="305">
                  <c:v>1.3615554519948547</c:v>
                </c:pt>
                <c:pt idx="306">
                  <c:v>1.3615554509309669</c:v>
                </c:pt>
                <c:pt idx="307">
                  <c:v>1.3615554506006269</c:v>
                </c:pt>
                <c:pt idx="308">
                  <c:v>1.3615554509964949</c:v>
                </c:pt>
                <c:pt idx="309">
                  <c:v>1.3615554514064321</c:v>
                </c:pt>
                <c:pt idx="310">
                  <c:v>1.3615554518419168</c:v>
                </c:pt>
                <c:pt idx="311">
                  <c:v>1.3615554522744784</c:v>
                </c:pt>
                <c:pt idx="312">
                  <c:v>1.361555452639609</c:v>
                </c:pt>
                <c:pt idx="313">
                  <c:v>1.3615554528849403</c:v>
                </c:pt>
                <c:pt idx="314">
                  <c:v>1.3615554530315832</c:v>
                </c:pt>
                <c:pt idx="315">
                  <c:v>1.3615554530528677</c:v>
                </c:pt>
                <c:pt idx="316">
                  <c:v>1.3615554528920302</c:v>
                </c:pt>
                <c:pt idx="317">
                  <c:v>1.3615554525491589</c:v>
                </c:pt>
                <c:pt idx="318">
                  <c:v>1.3615554519882138</c:v>
                </c:pt>
                <c:pt idx="319">
                  <c:v>1.3615554511698655</c:v>
                </c:pt>
                <c:pt idx="320">
                  <c:v>1.3615554500491085</c:v>
                </c:pt>
                <c:pt idx="321">
                  <c:v>1.3615554489551069</c:v>
                </c:pt>
                <c:pt idx="322">
                  <c:v>1.3615554480003231</c:v>
                </c:pt>
                <c:pt idx="323">
                  <c:v>1.3615554469858417</c:v>
                </c:pt>
                <c:pt idx="324">
                  <c:v>1.3615554459819648</c:v>
                </c:pt>
                <c:pt idx="325">
                  <c:v>1.3615554449942557</c:v>
                </c:pt>
                <c:pt idx="326">
                  <c:v>1.3615554440489042</c:v>
                </c:pt>
                <c:pt idx="327">
                  <c:v>1.3615554431564181</c:v>
                </c:pt>
                <c:pt idx="328">
                  <c:v>1.3615554423734981</c:v>
                </c:pt>
                <c:pt idx="329">
                  <c:v>1.3615554419323737</c:v>
                </c:pt>
                <c:pt idx="330">
                  <c:v>1.3615554415467785</c:v>
                </c:pt>
                <c:pt idx="331">
                  <c:v>1.3615554403210943</c:v>
                </c:pt>
                <c:pt idx="332">
                  <c:v>1.3615554390436393</c:v>
                </c:pt>
                <c:pt idx="333">
                  <c:v>1.3615554377264809</c:v>
                </c:pt>
                <c:pt idx="334">
                  <c:v>1.3615554363872662</c:v>
                </c:pt>
                <c:pt idx="335">
                  <c:v>1.361555435098261</c:v>
                </c:pt>
                <c:pt idx="336">
                  <c:v>1.361555433913161</c:v>
                </c:pt>
                <c:pt idx="337">
                  <c:v>1.3615554328542907</c:v>
                </c:pt>
                <c:pt idx="338">
                  <c:v>1.3615554322223085</c:v>
                </c:pt>
                <c:pt idx="339">
                  <c:v>1.3615554319283494</c:v>
                </c:pt>
                <c:pt idx="340">
                  <c:v>1.3615554320603738</c:v>
                </c:pt>
                <c:pt idx="341">
                  <c:v>1.3615554327984818</c:v>
                </c:pt>
                <c:pt idx="342">
                  <c:v>1.3615554343144829</c:v>
                </c:pt>
                <c:pt idx="343">
                  <c:v>1.3615554366058302</c:v>
                </c:pt>
                <c:pt idx="344">
                  <c:v>1.3615554397917067</c:v>
                </c:pt>
                <c:pt idx="345">
                  <c:v>1.3615554439721109</c:v>
                </c:pt>
                <c:pt idx="346">
                  <c:v>1.3615554463647135</c:v>
                </c:pt>
                <c:pt idx="347">
                  <c:v>1.3615554485472461</c:v>
                </c:pt>
                <c:pt idx="348">
                  <c:v>1.3615554504443685</c:v>
                </c:pt>
                <c:pt idx="349">
                  <c:v>1.3615554522708306</c:v>
                </c:pt>
                <c:pt idx="350">
                  <c:v>1.3615554540902601</c:v>
                </c:pt>
                <c:pt idx="351">
                  <c:v>1.3615554558737246</c:v>
                </c:pt>
                <c:pt idx="352">
                  <c:v>1.3615554575864595</c:v>
                </c:pt>
                <c:pt idx="353">
                  <c:v>1.3615554591716581</c:v>
                </c:pt>
                <c:pt idx="354">
                  <c:v>1.3615554605740521</c:v>
                </c:pt>
                <c:pt idx="355">
                  <c:v>1.3615554617414154</c:v>
                </c:pt>
                <c:pt idx="356">
                  <c:v>1.3615554625622734</c:v>
                </c:pt>
                <c:pt idx="357">
                  <c:v>1.361555464020558</c:v>
                </c:pt>
                <c:pt idx="358">
                  <c:v>1.3615554657727837</c:v>
                </c:pt>
                <c:pt idx="359">
                  <c:v>1.3615554676602617</c:v>
                </c:pt>
                <c:pt idx="360">
                  <c:v>1.3615554697120222</c:v>
                </c:pt>
                <c:pt idx="361">
                  <c:v>1.3615554707089474</c:v>
                </c:pt>
                <c:pt idx="362">
                  <c:v>1.3615554697942178</c:v>
                </c:pt>
                <c:pt idx="363">
                  <c:v>1.3615554683037119</c:v>
                </c:pt>
                <c:pt idx="364">
                  <c:v>1.3615554661967106</c:v>
                </c:pt>
                <c:pt idx="365">
                  <c:v>1.3615554634439702</c:v>
                </c:pt>
                <c:pt idx="366">
                  <c:v>1.3615554599318254</c:v>
                </c:pt>
                <c:pt idx="367">
                  <c:v>1.3615554553939297</c:v>
                </c:pt>
                <c:pt idx="368">
                  <c:v>1.3615554506278635</c:v>
                </c:pt>
                <c:pt idx="369">
                  <c:v>1.3615554449840603</c:v>
                </c:pt>
                <c:pt idx="370">
                  <c:v>1.3615554384005186</c:v>
                </c:pt>
                <c:pt idx="371">
                  <c:v>1.3615554308157298</c:v>
                </c:pt>
                <c:pt idx="372">
                  <c:v>1.3615554222035695</c:v>
                </c:pt>
                <c:pt idx="373">
                  <c:v>1.3615554125718541</c:v>
                </c:pt>
                <c:pt idx="374">
                  <c:v>1.3615554017561564</c:v>
                </c:pt>
                <c:pt idx="375">
                  <c:v>1.3615553896949006</c:v>
                </c:pt>
                <c:pt idx="376">
                  <c:v>1.3615553800085436</c:v>
                </c:pt>
                <c:pt idx="377">
                  <c:v>1.3615553759607546</c:v>
                </c:pt>
                <c:pt idx="378">
                  <c:v>1.3615553802014229</c:v>
                </c:pt>
                <c:pt idx="379">
                  <c:v>1.3615553959184059</c:v>
                </c:pt>
                <c:pt idx="380">
                  <c:v>1.3615554219839845</c:v>
                </c:pt>
                <c:pt idx="381">
                  <c:v>1.3615554409153177</c:v>
                </c:pt>
                <c:pt idx="382">
                  <c:v>1.3615554551669076</c:v>
                </c:pt>
                <c:pt idx="383">
                  <c:v>1.3615554591713048</c:v>
                </c:pt>
                <c:pt idx="384">
                  <c:v>1.3615554448190368</c:v>
                </c:pt>
                <c:pt idx="385">
                  <c:v>1.361555437755877</c:v>
                </c:pt>
                <c:pt idx="386">
                  <c:v>1.3615554310969329</c:v>
                </c:pt>
                <c:pt idx="387">
                  <c:v>1.3615554252796054</c:v>
                </c:pt>
                <c:pt idx="388">
                  <c:v>1.361555425062529</c:v>
                </c:pt>
                <c:pt idx="389">
                  <c:v>1.3615554261927181</c:v>
                </c:pt>
                <c:pt idx="390">
                  <c:v>1.3615554221422832</c:v>
                </c:pt>
                <c:pt idx="391">
                  <c:v>1.3615554208080378</c:v>
                </c:pt>
                <c:pt idx="392">
                  <c:v>1.3615554242330838</c:v>
                </c:pt>
                <c:pt idx="393">
                  <c:v>1.3615554333953637</c:v>
                </c:pt>
                <c:pt idx="394">
                  <c:v>1.3615554391790359</c:v>
                </c:pt>
                <c:pt idx="395">
                  <c:v>1.3615554449216594</c:v>
                </c:pt>
                <c:pt idx="396">
                  <c:v>1.3615554483740446</c:v>
                </c:pt>
                <c:pt idx="397">
                  <c:v>1.3615554468489324</c:v>
                </c:pt>
                <c:pt idx="398">
                  <c:v>1.361555446879543</c:v>
                </c:pt>
                <c:pt idx="399">
                  <c:v>1.3615554480126639</c:v>
                </c:pt>
                <c:pt idx="400">
                  <c:v>1.361555448444894</c:v>
                </c:pt>
                <c:pt idx="401">
                  <c:v>1.3615554486919159</c:v>
                </c:pt>
                <c:pt idx="402">
                  <c:v>1.3615554487667672</c:v>
                </c:pt>
                <c:pt idx="403">
                  <c:v>1.3615554486155623</c:v>
                </c:pt>
                <c:pt idx="404">
                  <c:v>1.3615554490398762</c:v>
                </c:pt>
                <c:pt idx="405">
                  <c:v>1.3615554508486341</c:v>
                </c:pt>
                <c:pt idx="406">
                  <c:v>1.3615554549230089</c:v>
                </c:pt>
                <c:pt idx="407">
                  <c:v>1.361555454808987</c:v>
                </c:pt>
                <c:pt idx="408">
                  <c:v>1.3615554539783656</c:v>
                </c:pt>
                <c:pt idx="409">
                  <c:v>1.3615554528113396</c:v>
                </c:pt>
                <c:pt idx="410">
                  <c:v>1.3615554518656834</c:v>
                </c:pt>
                <c:pt idx="411">
                  <c:v>1.3615554520900182</c:v>
                </c:pt>
                <c:pt idx="412">
                  <c:v>1.3615554546630944</c:v>
                </c:pt>
                <c:pt idx="413">
                  <c:v>1.3615554612540901</c:v>
                </c:pt>
                <c:pt idx="414">
                  <c:v>1.3615554638687355</c:v>
                </c:pt>
                <c:pt idx="415">
                  <c:v>1.3615554611949792</c:v>
                </c:pt>
                <c:pt idx="416">
                  <c:v>1.3615554582031844</c:v>
                </c:pt>
                <c:pt idx="417">
                  <c:v>1.3615554555874128</c:v>
                </c:pt>
                <c:pt idx="418">
                  <c:v>1.3615554543960791</c:v>
                </c:pt>
                <c:pt idx="419">
                  <c:v>1.3615554559662848</c:v>
                </c:pt>
                <c:pt idx="420">
                  <c:v>1.3615554619891637</c:v>
                </c:pt>
                <c:pt idx="421">
                  <c:v>1.3615554708486381</c:v>
                </c:pt>
                <c:pt idx="422">
                  <c:v>1.3615554694373202</c:v>
                </c:pt>
                <c:pt idx="423">
                  <c:v>1.3615554677435846</c:v>
                </c:pt>
                <c:pt idx="424">
                  <c:v>1.3615554660311833</c:v>
                </c:pt>
                <c:pt idx="425">
                  <c:v>1.3615554646274621</c:v>
                </c:pt>
                <c:pt idx="426">
                  <c:v>1.361555463952028</c:v>
                </c:pt>
                <c:pt idx="427">
                  <c:v>1.361555464587646</c:v>
                </c:pt>
                <c:pt idx="428">
                  <c:v>1.3615554672176984</c:v>
                </c:pt>
                <c:pt idx="429">
                  <c:v>1.3615554665141831</c:v>
                </c:pt>
                <c:pt idx="430">
                  <c:v>1.3615554643047332</c:v>
                </c:pt>
                <c:pt idx="431">
                  <c:v>1.3615554615780456</c:v>
                </c:pt>
                <c:pt idx="432">
                  <c:v>1.3615554582814944</c:v>
                </c:pt>
                <c:pt idx="433">
                  <c:v>1.3615554543625721</c:v>
                </c:pt>
                <c:pt idx="434">
                  <c:v>1.3615554504304808</c:v>
                </c:pt>
                <c:pt idx="435">
                  <c:v>1.36155545035588</c:v>
                </c:pt>
                <c:pt idx="436">
                  <c:v>1.3615554500967237</c:v>
                </c:pt>
                <c:pt idx="437">
                  <c:v>1.3615554498560483</c:v>
                </c:pt>
                <c:pt idx="438">
                  <c:v>1.3615554495582354</c:v>
                </c:pt>
                <c:pt idx="439">
                  <c:v>1.3615554492213218</c:v>
                </c:pt>
                <c:pt idx="440">
                  <c:v>1.361555448869159</c:v>
                </c:pt>
                <c:pt idx="441">
                  <c:v>1.3615554485334238</c:v>
                </c:pt>
                <c:pt idx="442">
                  <c:v>1.3615554482509555</c:v>
                </c:pt>
                <c:pt idx="443">
                  <c:v>1.3615554480632273</c:v>
                </c:pt>
                <c:pt idx="444">
                  <c:v>1.3615554474945046</c:v>
                </c:pt>
                <c:pt idx="445">
                  <c:v>1.3615554469006017</c:v>
                </c:pt>
                <c:pt idx="446">
                  <c:v>1.3615554463048996</c:v>
                </c:pt>
                <c:pt idx="447">
                  <c:v>1.3615554457317518</c:v>
                </c:pt>
                <c:pt idx="448">
                  <c:v>1.3615554452046976</c:v>
                </c:pt>
                <c:pt idx="449">
                  <c:v>1.3615554447727019</c:v>
                </c:pt>
                <c:pt idx="450">
                  <c:v>1.361555444474519</c:v>
                </c:pt>
                <c:pt idx="451">
                  <c:v>1.3615554443515347</c:v>
                </c:pt>
                <c:pt idx="452">
                  <c:v>1.3615554444285904</c:v>
                </c:pt>
                <c:pt idx="453">
                  <c:v>1.3615554446070148</c:v>
                </c:pt>
                <c:pt idx="454">
                  <c:v>1.3615554450701648</c:v>
                </c:pt>
                <c:pt idx="455">
                  <c:v>1.3615554458317392</c:v>
                </c:pt>
                <c:pt idx="456">
                  <c:v>1.3615554455924492</c:v>
                </c:pt>
                <c:pt idx="457">
                  <c:v>1.3615554453272021</c:v>
                </c:pt>
                <c:pt idx="458">
                  <c:v>1.3615554450481755</c:v>
                </c:pt>
                <c:pt idx="459">
                  <c:v>1.3615554448106351</c:v>
                </c:pt>
                <c:pt idx="460">
                  <c:v>1.3615554446276223</c:v>
                </c:pt>
                <c:pt idx="461">
                  <c:v>1.3615554445114617</c:v>
                </c:pt>
                <c:pt idx="462">
                  <c:v>1.3615554444765876</c:v>
                </c:pt>
                <c:pt idx="463">
                  <c:v>1.3615554444447393</c:v>
                </c:pt>
                <c:pt idx="464">
                  <c:v>1.3615554445085731</c:v>
                </c:pt>
                <c:pt idx="465">
                  <c:v>1.3615554446894096</c:v>
                </c:pt>
                <c:pt idx="466">
                  <c:v>1.3615554450057097</c:v>
                </c:pt>
                <c:pt idx="467">
                  <c:v>1.3615554454399734</c:v>
                </c:pt>
                <c:pt idx="468">
                  <c:v>1.3615554454331562</c:v>
                </c:pt>
                <c:pt idx="469">
                  <c:v>1.3615554453296697</c:v>
                </c:pt>
                <c:pt idx="470">
                  <c:v>1.3615554452374059</c:v>
                </c:pt>
                <c:pt idx="471">
                  <c:v>1.361555445158724</c:v>
                </c:pt>
                <c:pt idx="472">
                  <c:v>1.3615554450952652</c:v>
                </c:pt>
                <c:pt idx="473">
                  <c:v>1.3615554450479062</c:v>
                </c:pt>
                <c:pt idx="474">
                  <c:v>1.3615554450177152</c:v>
                </c:pt>
                <c:pt idx="475">
                  <c:v>1.3615554450103384</c:v>
                </c:pt>
                <c:pt idx="476">
                  <c:v>1.3615554450439222</c:v>
                </c:pt>
                <c:pt idx="477">
                  <c:v>1.3615554451018874</c:v>
                </c:pt>
                <c:pt idx="478">
                  <c:v>1.3615554451856759</c:v>
                </c:pt>
                <c:pt idx="479">
                  <c:v>1.3615554452862271</c:v>
                </c:pt>
                <c:pt idx="480">
                  <c:v>1.3615554453545824</c:v>
                </c:pt>
                <c:pt idx="481">
                  <c:v>1.36155544544424</c:v>
                </c:pt>
                <c:pt idx="482">
                  <c:v>1.361555445556381</c:v>
                </c:pt>
                <c:pt idx="483">
                  <c:v>1.3615554456923764</c:v>
                </c:pt>
                <c:pt idx="484">
                  <c:v>1.3615554458536498</c:v>
                </c:pt>
                <c:pt idx="485">
                  <c:v>1.3615554459952901</c:v>
                </c:pt>
                <c:pt idx="486">
                  <c:v>1.361555446056725</c:v>
                </c:pt>
                <c:pt idx="487">
                  <c:v>1.3615554461248682</c:v>
                </c:pt>
                <c:pt idx="488">
                  <c:v>1.3615554461994632</c:v>
                </c:pt>
                <c:pt idx="489">
                  <c:v>1.3615554462802493</c:v>
                </c:pt>
                <c:pt idx="490">
                  <c:v>1.3615554463642736</c:v>
                </c:pt>
                <c:pt idx="491">
                  <c:v>1.3615554464472268</c:v>
                </c:pt>
                <c:pt idx="492">
                  <c:v>1.3615554465212634</c:v>
                </c:pt>
                <c:pt idx="493">
                  <c:v>1.3615554465954187</c:v>
                </c:pt>
                <c:pt idx="494">
                  <c:v>1.3615554466687487</c:v>
                </c:pt>
                <c:pt idx="495">
                  <c:v>1.3615554467404234</c:v>
                </c:pt>
                <c:pt idx="496">
                  <c:v>1.3615554468093942</c:v>
                </c:pt>
                <c:pt idx="497">
                  <c:v>1.3615554468747078</c:v>
                </c:pt>
                <c:pt idx="498">
                  <c:v>1.3615554469353421</c:v>
                </c:pt>
                <c:pt idx="499">
                  <c:v>1.3615554469897946</c:v>
                </c:pt>
                <c:pt idx="500">
                  <c:v>1.3615554470372586</c:v>
                </c:pt>
                <c:pt idx="501">
                  <c:v>1.3615554470768501</c:v>
                </c:pt>
                <c:pt idx="502">
                  <c:v>1.3615554472031643</c:v>
                </c:pt>
                <c:pt idx="503">
                  <c:v>1.3615554473357931</c:v>
                </c:pt>
                <c:pt idx="504">
                  <c:v>1.3615554474670641</c:v>
                </c:pt>
                <c:pt idx="505">
                  <c:v>1.3615554475961318</c:v>
                </c:pt>
                <c:pt idx="506">
                  <c:v>1.3615554477173908</c:v>
                </c:pt>
                <c:pt idx="507">
                  <c:v>1.3615554478384864</c:v>
                </c:pt>
                <c:pt idx="508">
                  <c:v>1.3615554479571128</c:v>
                </c:pt>
                <c:pt idx="509">
                  <c:v>1.3615554480719123</c:v>
                </c:pt>
                <c:pt idx="510">
                  <c:v>1.3615554481819343</c:v>
                </c:pt>
                <c:pt idx="511">
                  <c:v>1.3615554482569532</c:v>
                </c:pt>
                <c:pt idx="512">
                  <c:v>1.3615554483141543</c:v>
                </c:pt>
                <c:pt idx="513">
                  <c:v>1.3615554483639998</c:v>
                </c:pt>
                <c:pt idx="514">
                  <c:v>1.3615554484703325</c:v>
                </c:pt>
                <c:pt idx="515">
                  <c:v>1.3615554485697392</c:v>
                </c:pt>
                <c:pt idx="516">
                  <c:v>1.3615554486612595</c:v>
                </c:pt>
                <c:pt idx="517">
                  <c:v>1.3615554487433947</c:v>
                </c:pt>
                <c:pt idx="518">
                  <c:v>1.3615554488149182</c:v>
                </c:pt>
                <c:pt idx="519">
                  <c:v>1.3615554488750599</c:v>
                </c:pt>
                <c:pt idx="520">
                  <c:v>1.3615554489227164</c:v>
                </c:pt>
                <c:pt idx="521">
                  <c:v>1.3615554489571016</c:v>
                </c:pt>
                <c:pt idx="522">
                  <c:v>1.3615554489766877</c:v>
                </c:pt>
                <c:pt idx="523">
                  <c:v>1.3615554489800721</c:v>
                </c:pt>
                <c:pt idx="524">
                  <c:v>1.3615554489659314</c:v>
                </c:pt>
                <c:pt idx="525">
                  <c:v>1.3615554489328654</c:v>
                </c:pt>
                <c:pt idx="526">
                  <c:v>1.3615554488792851</c:v>
                </c:pt>
                <c:pt idx="527">
                  <c:v>1.3615554488034962</c:v>
                </c:pt>
                <c:pt idx="528">
                  <c:v>1.361555448704346</c:v>
                </c:pt>
                <c:pt idx="529">
                  <c:v>1.3615554485806463</c:v>
                </c:pt>
                <c:pt idx="530">
                  <c:v>1.3615554484271168</c:v>
                </c:pt>
                <c:pt idx="531">
                  <c:v>1.3615554482349304</c:v>
                </c:pt>
                <c:pt idx="532">
                  <c:v>1.3615554480076506</c:v>
                </c:pt>
                <c:pt idx="533">
                  <c:v>1.3615554477455873</c:v>
                </c:pt>
                <c:pt idx="534">
                  <c:v>1.3615554474465508</c:v>
                </c:pt>
                <c:pt idx="535">
                  <c:v>1.3615554472296634</c:v>
                </c:pt>
                <c:pt idx="536">
                  <c:v>1.3615554471927027</c:v>
                </c:pt>
                <c:pt idx="537">
                  <c:v>1.3615554471539628</c:v>
                </c:pt>
                <c:pt idx="538">
                  <c:v>1.3615554471137796</c:v>
                </c:pt>
                <c:pt idx="539">
                  <c:v>1.3615554470719369</c:v>
                </c:pt>
                <c:pt idx="540">
                  <c:v>1.3615554470285447</c:v>
                </c:pt>
                <c:pt idx="541">
                  <c:v>1.3615554469773534</c:v>
                </c:pt>
                <c:pt idx="542">
                  <c:v>1.3615554469198776</c:v>
                </c:pt>
                <c:pt idx="543">
                  <c:v>1.3615554468603748</c:v>
                </c:pt>
                <c:pt idx="544">
                  <c:v>1.3615554468006499</c:v>
                </c:pt>
                <c:pt idx="545">
                  <c:v>1.3615554467397235</c:v>
                </c:pt>
                <c:pt idx="546">
                  <c:v>1.3615554466774302</c:v>
                </c:pt>
                <c:pt idx="547">
                  <c:v>1.3615554466148303</c:v>
                </c:pt>
                <c:pt idx="548">
                  <c:v>1.3615554465522826</c:v>
                </c:pt>
                <c:pt idx="549">
                  <c:v>1.3615554464898829</c:v>
                </c:pt>
                <c:pt idx="550">
                  <c:v>1.3615554464281237</c:v>
                </c:pt>
                <c:pt idx="551">
                  <c:v>1.361555446370138</c:v>
                </c:pt>
                <c:pt idx="552">
                  <c:v>1.3615554463327484</c:v>
                </c:pt>
                <c:pt idx="553">
                  <c:v>1.3615554462999073</c:v>
                </c:pt>
                <c:pt idx="554">
                  <c:v>1.3615554462721706</c:v>
                </c:pt>
                <c:pt idx="555">
                  <c:v>1.3615554462504946</c:v>
                </c:pt>
                <c:pt idx="556">
                  <c:v>1.3615554462355157</c:v>
                </c:pt>
                <c:pt idx="557">
                  <c:v>1.3615554462265902</c:v>
                </c:pt>
                <c:pt idx="558">
                  <c:v>1.3615554462255228</c:v>
                </c:pt>
                <c:pt idx="559">
                  <c:v>1.361555446233401</c:v>
                </c:pt>
                <c:pt idx="560">
                  <c:v>1.3615554462507229</c:v>
                </c:pt>
                <c:pt idx="561">
                  <c:v>1.3615554462768114</c:v>
                </c:pt>
                <c:pt idx="562">
                  <c:v>1.3615554463141419</c:v>
                </c:pt>
                <c:pt idx="563">
                  <c:v>1.3615554463636474</c:v>
                </c:pt>
                <c:pt idx="564">
                  <c:v>1.3615554464263204</c:v>
                </c:pt>
                <c:pt idx="565">
                  <c:v>1.3615554465031492</c:v>
                </c:pt>
                <c:pt idx="566">
                  <c:v>1.3615554465951749</c:v>
                </c:pt>
                <c:pt idx="567">
                  <c:v>1.3615554467034809</c:v>
                </c:pt>
                <c:pt idx="568">
                  <c:v>1.3615554468291473</c:v>
                </c:pt>
                <c:pt idx="569">
                  <c:v>1.3615554468664988</c:v>
                </c:pt>
                <c:pt idx="570">
                  <c:v>1.3615554468694815</c:v>
                </c:pt>
                <c:pt idx="571">
                  <c:v>1.3615554468672761</c:v>
                </c:pt>
                <c:pt idx="572">
                  <c:v>1.3615554468656879</c:v>
                </c:pt>
                <c:pt idx="573">
                  <c:v>1.3615554468648661</c:v>
                </c:pt>
                <c:pt idx="574">
                  <c:v>1.3615554468628479</c:v>
                </c:pt>
                <c:pt idx="575">
                  <c:v>1.3615554468601252</c:v>
                </c:pt>
                <c:pt idx="576">
                  <c:v>1.3615554468559328</c:v>
                </c:pt>
                <c:pt idx="577">
                  <c:v>1.36155544685079</c:v>
                </c:pt>
                <c:pt idx="578">
                  <c:v>1.3615554468456492</c:v>
                </c:pt>
                <c:pt idx="579">
                  <c:v>1.3615554468404807</c:v>
                </c:pt>
                <c:pt idx="580">
                  <c:v>1.3615554468352724</c:v>
                </c:pt>
                <c:pt idx="581">
                  <c:v>1.3615554468300004</c:v>
                </c:pt>
                <c:pt idx="582">
                  <c:v>1.3615554468246276</c:v>
                </c:pt>
                <c:pt idx="583">
                  <c:v>1.3615554468189237</c:v>
                </c:pt>
                <c:pt idx="584">
                  <c:v>1.3615554468128164</c:v>
                </c:pt>
                <c:pt idx="585">
                  <c:v>1.3615554468063029</c:v>
                </c:pt>
                <c:pt idx="586">
                  <c:v>1.3615554467992739</c:v>
                </c:pt>
                <c:pt idx="587">
                  <c:v>1.3615554467918183</c:v>
                </c:pt>
                <c:pt idx="588">
                  <c:v>1.3615554467842303</c:v>
                </c:pt>
                <c:pt idx="589">
                  <c:v>1.3615554467759596</c:v>
                </c:pt>
                <c:pt idx="590">
                  <c:v>1.3615554467666986</c:v>
                </c:pt>
                <c:pt idx="591">
                  <c:v>1.361555446758151</c:v>
                </c:pt>
                <c:pt idx="592">
                  <c:v>1.3615554467625421</c:v>
                </c:pt>
                <c:pt idx="593">
                  <c:v>1.3615554467678115</c:v>
                </c:pt>
                <c:pt idx="594">
                  <c:v>1.3615554467735138</c:v>
                </c:pt>
                <c:pt idx="595">
                  <c:v>1.3615554467796371</c:v>
                </c:pt>
                <c:pt idx="596">
                  <c:v>1.3615554467861444</c:v>
                </c:pt>
                <c:pt idx="597">
                  <c:v>1.3615554467929898</c:v>
                </c:pt>
                <c:pt idx="598">
                  <c:v>1.3615554468044067</c:v>
                </c:pt>
                <c:pt idx="599">
                  <c:v>1.3615554468229609</c:v>
                </c:pt>
                <c:pt idx="600">
                  <c:v>1.3615554468433841</c:v>
                </c:pt>
                <c:pt idx="601">
                  <c:v>1.361555446865746</c:v>
                </c:pt>
                <c:pt idx="602">
                  <c:v>1.3615554468873516</c:v>
                </c:pt>
                <c:pt idx="603">
                  <c:v>1.3615554469005664</c:v>
                </c:pt>
                <c:pt idx="604">
                  <c:v>1.3615554469141948</c:v>
                </c:pt>
                <c:pt idx="605">
                  <c:v>1.3615554469281932</c:v>
                </c:pt>
                <c:pt idx="606">
                  <c:v>1.3615554469425086</c:v>
                </c:pt>
                <c:pt idx="607">
                  <c:v>1.3615554469570932</c:v>
                </c:pt>
                <c:pt idx="608">
                  <c:v>1.3615554469718909</c:v>
                </c:pt>
                <c:pt idx="609">
                  <c:v>1.3615554469868409</c:v>
                </c:pt>
                <c:pt idx="610">
                  <c:v>1.3615554470018785</c:v>
                </c:pt>
                <c:pt idx="611">
                  <c:v>1.3615554470167655</c:v>
                </c:pt>
                <c:pt idx="612">
                  <c:v>1.3615554470315765</c:v>
                </c:pt>
                <c:pt idx="613">
                  <c:v>1.3615554470462996</c:v>
                </c:pt>
                <c:pt idx="614">
                  <c:v>1.3615554470604119</c:v>
                </c:pt>
                <c:pt idx="615">
                  <c:v>1.3615554470742792</c:v>
                </c:pt>
                <c:pt idx="616">
                  <c:v>1.3615554470865134</c:v>
                </c:pt>
                <c:pt idx="617">
                  <c:v>1.3615554470957798</c:v>
                </c:pt>
                <c:pt idx="618">
                  <c:v>1.3615554471041029</c:v>
                </c:pt>
                <c:pt idx="619">
                  <c:v>1.3615554471114601</c:v>
                </c:pt>
                <c:pt idx="620">
                  <c:v>1.3615554471177336</c:v>
                </c:pt>
                <c:pt idx="621">
                  <c:v>1.3615554471226823</c:v>
                </c:pt>
                <c:pt idx="622">
                  <c:v>1.3615554471261975</c:v>
                </c:pt>
                <c:pt idx="623">
                  <c:v>1.3615554471281415</c:v>
                </c:pt>
                <c:pt idx="624">
                  <c:v>1.3615554471283653</c:v>
                </c:pt>
                <c:pt idx="625">
                  <c:v>1.3615554471257116</c:v>
                </c:pt>
                <c:pt idx="626">
                  <c:v>1.3615554471141369</c:v>
                </c:pt>
                <c:pt idx="627">
                  <c:v>1.3615554470997664</c:v>
                </c:pt>
                <c:pt idx="628">
                  <c:v>1.3615554470835118</c:v>
                </c:pt>
                <c:pt idx="629">
                  <c:v>1.3615554470649949</c:v>
                </c:pt>
                <c:pt idx="630">
                  <c:v>1.361555447043155</c:v>
                </c:pt>
                <c:pt idx="631">
                  <c:v>1.3615554470183315</c:v>
                </c:pt>
                <c:pt idx="632">
                  <c:v>1.36155544699467</c:v>
                </c:pt>
                <c:pt idx="633">
                  <c:v>1.3615554469677782</c:v>
                </c:pt>
                <c:pt idx="634">
                  <c:v>1.3615554469374422</c:v>
                </c:pt>
                <c:pt idx="635">
                  <c:v>1.3615554469034619</c:v>
                </c:pt>
                <c:pt idx="636">
                  <c:v>1.3615554468860342</c:v>
                </c:pt>
                <c:pt idx="637">
                  <c:v>1.3615554468794067</c:v>
                </c:pt>
                <c:pt idx="638">
                  <c:v>1.3615554468727704</c:v>
                </c:pt>
                <c:pt idx="639">
                  <c:v>1.3615554468661069</c:v>
                </c:pt>
                <c:pt idx="640">
                  <c:v>1.3615554468594653</c:v>
                </c:pt>
                <c:pt idx="641">
                  <c:v>1.3615554468528461</c:v>
                </c:pt>
                <c:pt idx="642">
                  <c:v>1.3615554468463202</c:v>
                </c:pt>
                <c:pt idx="643">
                  <c:v>1.3615554468400071</c:v>
                </c:pt>
                <c:pt idx="644">
                  <c:v>1.3615554468339397</c:v>
                </c:pt>
                <c:pt idx="645">
                  <c:v>1.3615554468282065</c:v>
                </c:pt>
                <c:pt idx="646">
                  <c:v>1.3615554468228683</c:v>
                </c:pt>
                <c:pt idx="647">
                  <c:v>1.3615554468179814</c:v>
                </c:pt>
                <c:pt idx="648">
                  <c:v>1.3615554468136155</c:v>
                </c:pt>
                <c:pt idx="649">
                  <c:v>1.3615554468098432</c:v>
                </c:pt>
                <c:pt idx="650">
                  <c:v>1.3615554468067408</c:v>
                </c:pt>
                <c:pt idx="651">
                  <c:v>1.3615554468043853</c:v>
                </c:pt>
                <c:pt idx="652">
                  <c:v>1.3615554468028512</c:v>
                </c:pt>
                <c:pt idx="653">
                  <c:v>1.3615554468021929</c:v>
                </c:pt>
                <c:pt idx="654">
                  <c:v>1.3615554468025597</c:v>
                </c:pt>
                <c:pt idx="655">
                  <c:v>1.3615554468023594</c:v>
                </c:pt>
                <c:pt idx="656">
                  <c:v>1.3615554468029103</c:v>
                </c:pt>
                <c:pt idx="657">
                  <c:v>1.3615554468043103</c:v>
                </c:pt>
                <c:pt idx="658">
                  <c:v>1.3615554468065705</c:v>
                </c:pt>
                <c:pt idx="659">
                  <c:v>1.3615554468075306</c:v>
                </c:pt>
                <c:pt idx="660">
                  <c:v>1.3615554468083002</c:v>
                </c:pt>
                <c:pt idx="661">
                  <c:v>1.3615554468088056</c:v>
                </c:pt>
                <c:pt idx="662">
                  <c:v>1.3615554467321385</c:v>
                </c:pt>
                <c:pt idx="663">
                  <c:v>1.3615554465609567</c:v>
                </c:pt>
                <c:pt idx="664">
                  <c:v>1.3615554462967436</c:v>
                </c:pt>
                <c:pt idx="665">
                  <c:v>1.3615554459276948</c:v>
                </c:pt>
                <c:pt idx="666">
                  <c:v>1.3615554454414773</c:v>
                </c:pt>
                <c:pt idx="667">
                  <c:v>1.3615554448251372</c:v>
                </c:pt>
                <c:pt idx="668">
                  <c:v>1.3615554440631286</c:v>
                </c:pt>
                <c:pt idx="669">
                  <c:v>1.3615554431133563</c:v>
                </c:pt>
                <c:pt idx="670">
                  <c:v>1.3615554419472042</c:v>
                </c:pt>
                <c:pt idx="671">
                  <c:v>1.3615554405332673</c:v>
                </c:pt>
                <c:pt idx="672">
                  <c:v>1.3615554388488171</c:v>
                </c:pt>
              </c:numCache>
            </c:numRef>
          </c:yVal>
          <c:smooth val="1"/>
          <c:extLst>
            <c:ext xmlns:c16="http://schemas.microsoft.com/office/drawing/2014/chart" uri="{C3380CC4-5D6E-409C-BE32-E72D297353CC}">
              <c16:uniqueId val="{00000002-06EC-42F9-A536-D47F45AE39FF}"/>
            </c:ext>
          </c:extLst>
        </c:ser>
        <c:ser>
          <c:idx val="0"/>
          <c:order val="3"/>
          <c:tx>
            <c:strRef>
              <c:f>TFV!$B$1</c:f>
              <c:strCache>
                <c:ptCount val="1"/>
                <c:pt idx="0">
                  <c:v>Simulated TFV mean</c:v>
                </c:pt>
              </c:strCache>
            </c:strRef>
          </c:tx>
          <c:spPr>
            <a:ln w="28575" cap="rnd">
              <a:solidFill>
                <a:schemeClr val="accent2"/>
              </a:solidFill>
              <a:round/>
            </a:ln>
            <a:effectLst/>
          </c:spPr>
          <c:marker>
            <c:symbol val="none"/>
          </c:marker>
          <c:xVal>
            <c:numRef>
              <c:f>TFV!$A$2:$A$674</c:f>
              <c:numCache>
                <c:formatCode>General</c:formatCode>
                <c:ptCount val="673"/>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0.79166666666666663</c:v>
                </c:pt>
                <c:pt idx="20">
                  <c:v>0.83333333333333337</c:v>
                </c:pt>
                <c:pt idx="21">
                  <c:v>0.875</c:v>
                </c:pt>
                <c:pt idx="22">
                  <c:v>0.91666666666666663</c:v>
                </c:pt>
                <c:pt idx="23">
                  <c:v>0.95833333333333337</c:v>
                </c:pt>
                <c:pt idx="24">
                  <c:v>1</c:v>
                </c:pt>
                <c:pt idx="25">
                  <c:v>1.0416666666666667</c:v>
                </c:pt>
                <c:pt idx="26">
                  <c:v>1.0833333333333333</c:v>
                </c:pt>
                <c:pt idx="27">
                  <c:v>1.125</c:v>
                </c:pt>
                <c:pt idx="28">
                  <c:v>1.1666666666666667</c:v>
                </c:pt>
                <c:pt idx="29">
                  <c:v>1.2083333333333333</c:v>
                </c:pt>
                <c:pt idx="30">
                  <c:v>1.25</c:v>
                </c:pt>
                <c:pt idx="31">
                  <c:v>1.2916666666666667</c:v>
                </c:pt>
                <c:pt idx="32">
                  <c:v>1.3333333333333333</c:v>
                </c:pt>
                <c:pt idx="33">
                  <c:v>1.375</c:v>
                </c:pt>
                <c:pt idx="34">
                  <c:v>1.4166666666666667</c:v>
                </c:pt>
                <c:pt idx="35">
                  <c:v>1.4583333333333333</c:v>
                </c:pt>
                <c:pt idx="36">
                  <c:v>1.5</c:v>
                </c:pt>
                <c:pt idx="37">
                  <c:v>1.5416666666666667</c:v>
                </c:pt>
                <c:pt idx="38">
                  <c:v>1.5833333333333333</c:v>
                </c:pt>
                <c:pt idx="39">
                  <c:v>1.625</c:v>
                </c:pt>
                <c:pt idx="40">
                  <c:v>1.6666666666666667</c:v>
                </c:pt>
                <c:pt idx="41">
                  <c:v>1.7083333333333333</c:v>
                </c:pt>
                <c:pt idx="42">
                  <c:v>1.75</c:v>
                </c:pt>
                <c:pt idx="43">
                  <c:v>1.7916666666666667</c:v>
                </c:pt>
                <c:pt idx="44">
                  <c:v>1.8333333333333333</c:v>
                </c:pt>
                <c:pt idx="45">
                  <c:v>1.875</c:v>
                </c:pt>
                <c:pt idx="46">
                  <c:v>1.9166666666666667</c:v>
                </c:pt>
                <c:pt idx="47">
                  <c:v>1.9583333333333333</c:v>
                </c:pt>
                <c:pt idx="48">
                  <c:v>2</c:v>
                </c:pt>
                <c:pt idx="49">
                  <c:v>2.0416666666666665</c:v>
                </c:pt>
                <c:pt idx="50">
                  <c:v>2.0833333333333335</c:v>
                </c:pt>
                <c:pt idx="51">
                  <c:v>2.125</c:v>
                </c:pt>
                <c:pt idx="52">
                  <c:v>2.1666666666666665</c:v>
                </c:pt>
                <c:pt idx="53">
                  <c:v>2.2083333333333335</c:v>
                </c:pt>
                <c:pt idx="54">
                  <c:v>2.25</c:v>
                </c:pt>
                <c:pt idx="55">
                  <c:v>2.2916666666666665</c:v>
                </c:pt>
                <c:pt idx="56">
                  <c:v>2.3333333333333335</c:v>
                </c:pt>
                <c:pt idx="57">
                  <c:v>2.375</c:v>
                </c:pt>
                <c:pt idx="58">
                  <c:v>2.4166666666666665</c:v>
                </c:pt>
                <c:pt idx="59">
                  <c:v>2.4583333333333335</c:v>
                </c:pt>
                <c:pt idx="60">
                  <c:v>2.5</c:v>
                </c:pt>
                <c:pt idx="61">
                  <c:v>2.5416666666666665</c:v>
                </c:pt>
                <c:pt idx="62">
                  <c:v>2.5833333333333335</c:v>
                </c:pt>
                <c:pt idx="63">
                  <c:v>2.625</c:v>
                </c:pt>
                <c:pt idx="64">
                  <c:v>2.6666666666666665</c:v>
                </c:pt>
                <c:pt idx="65">
                  <c:v>2.7083333333333335</c:v>
                </c:pt>
                <c:pt idx="66">
                  <c:v>2.75</c:v>
                </c:pt>
                <c:pt idx="67">
                  <c:v>2.7916666666666665</c:v>
                </c:pt>
                <c:pt idx="68">
                  <c:v>2.8333333333333335</c:v>
                </c:pt>
                <c:pt idx="69">
                  <c:v>2.875</c:v>
                </c:pt>
                <c:pt idx="70">
                  <c:v>2.9166666666666665</c:v>
                </c:pt>
                <c:pt idx="71">
                  <c:v>2.9583333333333335</c:v>
                </c:pt>
                <c:pt idx="72">
                  <c:v>3</c:v>
                </c:pt>
                <c:pt idx="73">
                  <c:v>3.0416666666666665</c:v>
                </c:pt>
                <c:pt idx="74">
                  <c:v>3.0833333333333335</c:v>
                </c:pt>
                <c:pt idx="75">
                  <c:v>3.125</c:v>
                </c:pt>
                <c:pt idx="76">
                  <c:v>3.1666666666666665</c:v>
                </c:pt>
                <c:pt idx="77">
                  <c:v>3.2083333333333335</c:v>
                </c:pt>
                <c:pt idx="78">
                  <c:v>3.25</c:v>
                </c:pt>
                <c:pt idx="79">
                  <c:v>3.2916666666666665</c:v>
                </c:pt>
                <c:pt idx="80">
                  <c:v>3.3333333333333335</c:v>
                </c:pt>
                <c:pt idx="81">
                  <c:v>3.375</c:v>
                </c:pt>
                <c:pt idx="82">
                  <c:v>3.4166666666666665</c:v>
                </c:pt>
                <c:pt idx="83">
                  <c:v>3.4583333333333335</c:v>
                </c:pt>
                <c:pt idx="84">
                  <c:v>3.5</c:v>
                </c:pt>
                <c:pt idx="85">
                  <c:v>3.5416666666666665</c:v>
                </c:pt>
                <c:pt idx="86">
                  <c:v>3.5833333333333335</c:v>
                </c:pt>
                <c:pt idx="87">
                  <c:v>3.625</c:v>
                </c:pt>
                <c:pt idx="88">
                  <c:v>3.6666666666666665</c:v>
                </c:pt>
                <c:pt idx="89">
                  <c:v>3.7083333333333335</c:v>
                </c:pt>
                <c:pt idx="90">
                  <c:v>3.75</c:v>
                </c:pt>
                <c:pt idx="91">
                  <c:v>3.7916666666666665</c:v>
                </c:pt>
                <c:pt idx="92">
                  <c:v>3.8333333333333335</c:v>
                </c:pt>
                <c:pt idx="93">
                  <c:v>3.875</c:v>
                </c:pt>
                <c:pt idx="94">
                  <c:v>3.9166666666666665</c:v>
                </c:pt>
                <c:pt idx="95">
                  <c:v>3.9583333333333335</c:v>
                </c:pt>
                <c:pt idx="96">
                  <c:v>4</c:v>
                </c:pt>
                <c:pt idx="97">
                  <c:v>4.041666666666667</c:v>
                </c:pt>
                <c:pt idx="98">
                  <c:v>4.083333333333333</c:v>
                </c:pt>
                <c:pt idx="99">
                  <c:v>4.125</c:v>
                </c:pt>
                <c:pt idx="100">
                  <c:v>4.166666666666667</c:v>
                </c:pt>
                <c:pt idx="101">
                  <c:v>4.208333333333333</c:v>
                </c:pt>
                <c:pt idx="102">
                  <c:v>4.25</c:v>
                </c:pt>
                <c:pt idx="103">
                  <c:v>4.291666666666667</c:v>
                </c:pt>
                <c:pt idx="104">
                  <c:v>4.333333333333333</c:v>
                </c:pt>
                <c:pt idx="105">
                  <c:v>4.375</c:v>
                </c:pt>
                <c:pt idx="106">
                  <c:v>4.416666666666667</c:v>
                </c:pt>
                <c:pt idx="107">
                  <c:v>4.458333333333333</c:v>
                </c:pt>
                <c:pt idx="108">
                  <c:v>4.5</c:v>
                </c:pt>
                <c:pt idx="109">
                  <c:v>4.541666666666667</c:v>
                </c:pt>
                <c:pt idx="110">
                  <c:v>4.583333333333333</c:v>
                </c:pt>
                <c:pt idx="111">
                  <c:v>4.625</c:v>
                </c:pt>
                <c:pt idx="112">
                  <c:v>4.666666666666667</c:v>
                </c:pt>
                <c:pt idx="113">
                  <c:v>4.708333333333333</c:v>
                </c:pt>
                <c:pt idx="114">
                  <c:v>4.75</c:v>
                </c:pt>
                <c:pt idx="115">
                  <c:v>4.791666666666667</c:v>
                </c:pt>
                <c:pt idx="116">
                  <c:v>4.833333333333333</c:v>
                </c:pt>
                <c:pt idx="117">
                  <c:v>4.875</c:v>
                </c:pt>
                <c:pt idx="118">
                  <c:v>4.916666666666667</c:v>
                </c:pt>
                <c:pt idx="119">
                  <c:v>4.958333333333333</c:v>
                </c:pt>
                <c:pt idx="120">
                  <c:v>5</c:v>
                </c:pt>
                <c:pt idx="121">
                  <c:v>5.041666666666667</c:v>
                </c:pt>
                <c:pt idx="122">
                  <c:v>5.083333333333333</c:v>
                </c:pt>
                <c:pt idx="123">
                  <c:v>5.125</c:v>
                </c:pt>
                <c:pt idx="124">
                  <c:v>5.166666666666667</c:v>
                </c:pt>
                <c:pt idx="125">
                  <c:v>5.208333333333333</c:v>
                </c:pt>
                <c:pt idx="126">
                  <c:v>5.25</c:v>
                </c:pt>
                <c:pt idx="127">
                  <c:v>5.291666666666667</c:v>
                </c:pt>
                <c:pt idx="128">
                  <c:v>5.333333333333333</c:v>
                </c:pt>
                <c:pt idx="129">
                  <c:v>5.375</c:v>
                </c:pt>
                <c:pt idx="130">
                  <c:v>5.416666666666667</c:v>
                </c:pt>
                <c:pt idx="131">
                  <c:v>5.458333333333333</c:v>
                </c:pt>
                <c:pt idx="132">
                  <c:v>5.5</c:v>
                </c:pt>
                <c:pt idx="133">
                  <c:v>5.541666666666667</c:v>
                </c:pt>
                <c:pt idx="134">
                  <c:v>5.583333333333333</c:v>
                </c:pt>
                <c:pt idx="135">
                  <c:v>5.625</c:v>
                </c:pt>
                <c:pt idx="136">
                  <c:v>5.666666666666667</c:v>
                </c:pt>
                <c:pt idx="137">
                  <c:v>5.708333333333333</c:v>
                </c:pt>
                <c:pt idx="138">
                  <c:v>5.75</c:v>
                </c:pt>
                <c:pt idx="139">
                  <c:v>5.791666666666667</c:v>
                </c:pt>
                <c:pt idx="140">
                  <c:v>5.833333333333333</c:v>
                </c:pt>
                <c:pt idx="141">
                  <c:v>5.875</c:v>
                </c:pt>
                <c:pt idx="142">
                  <c:v>5.916666666666667</c:v>
                </c:pt>
                <c:pt idx="143">
                  <c:v>5.958333333333333</c:v>
                </c:pt>
                <c:pt idx="144">
                  <c:v>6</c:v>
                </c:pt>
                <c:pt idx="145">
                  <c:v>6.041666666666667</c:v>
                </c:pt>
                <c:pt idx="146">
                  <c:v>6.083333333333333</c:v>
                </c:pt>
                <c:pt idx="147">
                  <c:v>6.125</c:v>
                </c:pt>
                <c:pt idx="148">
                  <c:v>6.166666666666667</c:v>
                </c:pt>
                <c:pt idx="149">
                  <c:v>6.208333333333333</c:v>
                </c:pt>
                <c:pt idx="150">
                  <c:v>6.25</c:v>
                </c:pt>
                <c:pt idx="151">
                  <c:v>6.291666666666667</c:v>
                </c:pt>
                <c:pt idx="152">
                  <c:v>6.333333333333333</c:v>
                </c:pt>
                <c:pt idx="153">
                  <c:v>6.375</c:v>
                </c:pt>
                <c:pt idx="154">
                  <c:v>6.416666666666667</c:v>
                </c:pt>
                <c:pt idx="155">
                  <c:v>6.458333333333333</c:v>
                </c:pt>
                <c:pt idx="156">
                  <c:v>6.5</c:v>
                </c:pt>
                <c:pt idx="157">
                  <c:v>6.541666666666667</c:v>
                </c:pt>
                <c:pt idx="158">
                  <c:v>6.583333333333333</c:v>
                </c:pt>
                <c:pt idx="159">
                  <c:v>6.625</c:v>
                </c:pt>
                <c:pt idx="160">
                  <c:v>6.666666666666667</c:v>
                </c:pt>
                <c:pt idx="161">
                  <c:v>6.708333333333333</c:v>
                </c:pt>
                <c:pt idx="162">
                  <c:v>6.75</c:v>
                </c:pt>
                <c:pt idx="163">
                  <c:v>6.791666666666667</c:v>
                </c:pt>
                <c:pt idx="164">
                  <c:v>6.833333333333333</c:v>
                </c:pt>
                <c:pt idx="165">
                  <c:v>6.875</c:v>
                </c:pt>
                <c:pt idx="166">
                  <c:v>6.916666666666667</c:v>
                </c:pt>
                <c:pt idx="167">
                  <c:v>6.958333333333333</c:v>
                </c:pt>
                <c:pt idx="168">
                  <c:v>7</c:v>
                </c:pt>
                <c:pt idx="169">
                  <c:v>7.041666666666667</c:v>
                </c:pt>
                <c:pt idx="170">
                  <c:v>7.083333333333333</c:v>
                </c:pt>
                <c:pt idx="171">
                  <c:v>7.125</c:v>
                </c:pt>
                <c:pt idx="172">
                  <c:v>7.166666666666667</c:v>
                </c:pt>
                <c:pt idx="173">
                  <c:v>7.208333333333333</c:v>
                </c:pt>
                <c:pt idx="174">
                  <c:v>7.25</c:v>
                </c:pt>
                <c:pt idx="175">
                  <c:v>7.291666666666667</c:v>
                </c:pt>
                <c:pt idx="176">
                  <c:v>7.333333333333333</c:v>
                </c:pt>
                <c:pt idx="177">
                  <c:v>7.375</c:v>
                </c:pt>
                <c:pt idx="178">
                  <c:v>7.416666666666667</c:v>
                </c:pt>
                <c:pt idx="179">
                  <c:v>7.458333333333333</c:v>
                </c:pt>
                <c:pt idx="180">
                  <c:v>7.5</c:v>
                </c:pt>
                <c:pt idx="181">
                  <c:v>7.541666666666667</c:v>
                </c:pt>
                <c:pt idx="182">
                  <c:v>7.583333333333333</c:v>
                </c:pt>
                <c:pt idx="183">
                  <c:v>7.625</c:v>
                </c:pt>
                <c:pt idx="184">
                  <c:v>7.666666666666667</c:v>
                </c:pt>
                <c:pt idx="185">
                  <c:v>7.708333333333333</c:v>
                </c:pt>
                <c:pt idx="186">
                  <c:v>7.75</c:v>
                </c:pt>
                <c:pt idx="187">
                  <c:v>7.791666666666667</c:v>
                </c:pt>
                <c:pt idx="188">
                  <c:v>7.833333333333333</c:v>
                </c:pt>
                <c:pt idx="189">
                  <c:v>7.875</c:v>
                </c:pt>
                <c:pt idx="190">
                  <c:v>7.916666666666667</c:v>
                </c:pt>
                <c:pt idx="191">
                  <c:v>7.958333333333333</c:v>
                </c:pt>
                <c:pt idx="192">
                  <c:v>8</c:v>
                </c:pt>
                <c:pt idx="193">
                  <c:v>8.0416666666666661</c:v>
                </c:pt>
                <c:pt idx="194">
                  <c:v>8.0833333333333339</c:v>
                </c:pt>
                <c:pt idx="195">
                  <c:v>8.125</c:v>
                </c:pt>
                <c:pt idx="196">
                  <c:v>8.1666666666666661</c:v>
                </c:pt>
                <c:pt idx="197">
                  <c:v>8.2083333333333339</c:v>
                </c:pt>
                <c:pt idx="198">
                  <c:v>8.25</c:v>
                </c:pt>
                <c:pt idx="199">
                  <c:v>8.2916666666666661</c:v>
                </c:pt>
                <c:pt idx="200">
                  <c:v>8.3333333333333339</c:v>
                </c:pt>
                <c:pt idx="201">
                  <c:v>8.375</c:v>
                </c:pt>
                <c:pt idx="202">
                  <c:v>8.4166666666666661</c:v>
                </c:pt>
                <c:pt idx="203">
                  <c:v>8.4583333333333339</c:v>
                </c:pt>
                <c:pt idx="204">
                  <c:v>8.5</c:v>
                </c:pt>
                <c:pt idx="205">
                  <c:v>8.5416666666666661</c:v>
                </c:pt>
                <c:pt idx="206">
                  <c:v>8.5833333333333339</c:v>
                </c:pt>
                <c:pt idx="207">
                  <c:v>8.625</c:v>
                </c:pt>
                <c:pt idx="208">
                  <c:v>8.6666666666666661</c:v>
                </c:pt>
                <c:pt idx="209">
                  <c:v>8.7083333333333339</c:v>
                </c:pt>
                <c:pt idx="210">
                  <c:v>8.75</c:v>
                </c:pt>
                <c:pt idx="211">
                  <c:v>8.7916666666666661</c:v>
                </c:pt>
                <c:pt idx="212">
                  <c:v>8.8333333333333339</c:v>
                </c:pt>
                <c:pt idx="213">
                  <c:v>8.875</c:v>
                </c:pt>
                <c:pt idx="214">
                  <c:v>8.9166666666666661</c:v>
                </c:pt>
                <c:pt idx="215">
                  <c:v>8.9583333333333339</c:v>
                </c:pt>
                <c:pt idx="216">
                  <c:v>9</c:v>
                </c:pt>
                <c:pt idx="217">
                  <c:v>9.0416666666666661</c:v>
                </c:pt>
                <c:pt idx="218">
                  <c:v>9.0833333333333339</c:v>
                </c:pt>
                <c:pt idx="219">
                  <c:v>9.125</c:v>
                </c:pt>
                <c:pt idx="220">
                  <c:v>9.1666666666666661</c:v>
                </c:pt>
                <c:pt idx="221">
                  <c:v>9.2083333333333339</c:v>
                </c:pt>
                <c:pt idx="222">
                  <c:v>9.25</c:v>
                </c:pt>
                <c:pt idx="223">
                  <c:v>9.2916666666666661</c:v>
                </c:pt>
                <c:pt idx="224">
                  <c:v>9.3333333333333339</c:v>
                </c:pt>
                <c:pt idx="225">
                  <c:v>9.375</c:v>
                </c:pt>
                <c:pt idx="226">
                  <c:v>9.4166666666666661</c:v>
                </c:pt>
                <c:pt idx="227">
                  <c:v>9.4583333333333339</c:v>
                </c:pt>
                <c:pt idx="228">
                  <c:v>9.5</c:v>
                </c:pt>
                <c:pt idx="229">
                  <c:v>9.5416666666666661</c:v>
                </c:pt>
                <c:pt idx="230">
                  <c:v>9.5833333333333339</c:v>
                </c:pt>
                <c:pt idx="231">
                  <c:v>9.625</c:v>
                </c:pt>
                <c:pt idx="232">
                  <c:v>9.6666666666666661</c:v>
                </c:pt>
                <c:pt idx="233">
                  <c:v>9.7083333333333339</c:v>
                </c:pt>
                <c:pt idx="234">
                  <c:v>9.75</c:v>
                </c:pt>
                <c:pt idx="235">
                  <c:v>9.7916666666666661</c:v>
                </c:pt>
                <c:pt idx="236">
                  <c:v>9.8333333333333339</c:v>
                </c:pt>
                <c:pt idx="237">
                  <c:v>9.875</c:v>
                </c:pt>
                <c:pt idx="238">
                  <c:v>9.9166666666666661</c:v>
                </c:pt>
                <c:pt idx="239">
                  <c:v>9.9583333333333339</c:v>
                </c:pt>
                <c:pt idx="240">
                  <c:v>10</c:v>
                </c:pt>
                <c:pt idx="241">
                  <c:v>10.041666666666666</c:v>
                </c:pt>
                <c:pt idx="242">
                  <c:v>10.083333333333334</c:v>
                </c:pt>
                <c:pt idx="243">
                  <c:v>10.125</c:v>
                </c:pt>
                <c:pt idx="244">
                  <c:v>10.166666666666666</c:v>
                </c:pt>
                <c:pt idx="245">
                  <c:v>10.208333333333334</c:v>
                </c:pt>
                <c:pt idx="246">
                  <c:v>10.25</c:v>
                </c:pt>
                <c:pt idx="247">
                  <c:v>10.291666666666666</c:v>
                </c:pt>
                <c:pt idx="248">
                  <c:v>10.333333333333334</c:v>
                </c:pt>
                <c:pt idx="249">
                  <c:v>10.375</c:v>
                </c:pt>
                <c:pt idx="250">
                  <c:v>10.416666666666666</c:v>
                </c:pt>
                <c:pt idx="251">
                  <c:v>10.458333333333334</c:v>
                </c:pt>
                <c:pt idx="252">
                  <c:v>10.5</c:v>
                </c:pt>
                <c:pt idx="253">
                  <c:v>10.541666666666666</c:v>
                </c:pt>
                <c:pt idx="254">
                  <c:v>10.583333333333334</c:v>
                </c:pt>
                <c:pt idx="255">
                  <c:v>10.625</c:v>
                </c:pt>
                <c:pt idx="256">
                  <c:v>10.666666666666666</c:v>
                </c:pt>
                <c:pt idx="257">
                  <c:v>10.708333333333334</c:v>
                </c:pt>
                <c:pt idx="258">
                  <c:v>10.75</c:v>
                </c:pt>
                <c:pt idx="259">
                  <c:v>10.791666666666666</c:v>
                </c:pt>
                <c:pt idx="260">
                  <c:v>10.833333333333334</c:v>
                </c:pt>
                <c:pt idx="261">
                  <c:v>10.875</c:v>
                </c:pt>
                <c:pt idx="262">
                  <c:v>10.916666666666666</c:v>
                </c:pt>
                <c:pt idx="263">
                  <c:v>10.958333333333334</c:v>
                </c:pt>
                <c:pt idx="264">
                  <c:v>11</c:v>
                </c:pt>
                <c:pt idx="265">
                  <c:v>11.041666666666666</c:v>
                </c:pt>
                <c:pt idx="266">
                  <c:v>11.083333333333334</c:v>
                </c:pt>
                <c:pt idx="267">
                  <c:v>11.125</c:v>
                </c:pt>
                <c:pt idx="268">
                  <c:v>11.166666666666666</c:v>
                </c:pt>
                <c:pt idx="269">
                  <c:v>11.208333333333334</c:v>
                </c:pt>
                <c:pt idx="270">
                  <c:v>11.25</c:v>
                </c:pt>
                <c:pt idx="271">
                  <c:v>11.291666666666666</c:v>
                </c:pt>
                <c:pt idx="272">
                  <c:v>11.333333333333334</c:v>
                </c:pt>
                <c:pt idx="273">
                  <c:v>11.375</c:v>
                </c:pt>
                <c:pt idx="274">
                  <c:v>11.416666666666666</c:v>
                </c:pt>
                <c:pt idx="275">
                  <c:v>11.458333333333334</c:v>
                </c:pt>
                <c:pt idx="276">
                  <c:v>11.5</c:v>
                </c:pt>
                <c:pt idx="277">
                  <c:v>11.541666666666666</c:v>
                </c:pt>
                <c:pt idx="278">
                  <c:v>11.583333333333334</c:v>
                </c:pt>
                <c:pt idx="279">
                  <c:v>11.625</c:v>
                </c:pt>
                <c:pt idx="280">
                  <c:v>11.666666666666666</c:v>
                </c:pt>
                <c:pt idx="281">
                  <c:v>11.708333333333334</c:v>
                </c:pt>
                <c:pt idx="282">
                  <c:v>11.75</c:v>
                </c:pt>
                <c:pt idx="283">
                  <c:v>11.791666666666666</c:v>
                </c:pt>
                <c:pt idx="284">
                  <c:v>11.833333333333334</c:v>
                </c:pt>
                <c:pt idx="285">
                  <c:v>11.875</c:v>
                </c:pt>
                <c:pt idx="286">
                  <c:v>11.916666666666666</c:v>
                </c:pt>
                <c:pt idx="287">
                  <c:v>11.958333333333334</c:v>
                </c:pt>
                <c:pt idx="288">
                  <c:v>12</c:v>
                </c:pt>
                <c:pt idx="289">
                  <c:v>12.041666666666666</c:v>
                </c:pt>
                <c:pt idx="290">
                  <c:v>12.083333333333334</c:v>
                </c:pt>
                <c:pt idx="291">
                  <c:v>12.125</c:v>
                </c:pt>
                <c:pt idx="292">
                  <c:v>12.166666666666666</c:v>
                </c:pt>
                <c:pt idx="293">
                  <c:v>12.208333333333334</c:v>
                </c:pt>
                <c:pt idx="294">
                  <c:v>12.25</c:v>
                </c:pt>
                <c:pt idx="295">
                  <c:v>12.291666666666666</c:v>
                </c:pt>
                <c:pt idx="296">
                  <c:v>12.333333333333334</c:v>
                </c:pt>
                <c:pt idx="297">
                  <c:v>12.375</c:v>
                </c:pt>
                <c:pt idx="298">
                  <c:v>12.416666666666666</c:v>
                </c:pt>
                <c:pt idx="299">
                  <c:v>12.458333333333334</c:v>
                </c:pt>
                <c:pt idx="300">
                  <c:v>12.5</c:v>
                </c:pt>
                <c:pt idx="301">
                  <c:v>12.541666666666666</c:v>
                </c:pt>
                <c:pt idx="302">
                  <c:v>12.583333333333334</c:v>
                </c:pt>
                <c:pt idx="303">
                  <c:v>12.625</c:v>
                </c:pt>
                <c:pt idx="304">
                  <c:v>12.666666666666666</c:v>
                </c:pt>
                <c:pt idx="305">
                  <c:v>12.708333333333334</c:v>
                </c:pt>
                <c:pt idx="306">
                  <c:v>12.75</c:v>
                </c:pt>
                <c:pt idx="307">
                  <c:v>12.791666666666666</c:v>
                </c:pt>
                <c:pt idx="308">
                  <c:v>12.833333333333334</c:v>
                </c:pt>
                <c:pt idx="309">
                  <c:v>12.875</c:v>
                </c:pt>
                <c:pt idx="310">
                  <c:v>12.916666666666666</c:v>
                </c:pt>
                <c:pt idx="311">
                  <c:v>12.958333333333334</c:v>
                </c:pt>
                <c:pt idx="312">
                  <c:v>13</c:v>
                </c:pt>
                <c:pt idx="313">
                  <c:v>13.041666666666666</c:v>
                </c:pt>
                <c:pt idx="314">
                  <c:v>13.083333333333334</c:v>
                </c:pt>
                <c:pt idx="315">
                  <c:v>13.125</c:v>
                </c:pt>
                <c:pt idx="316">
                  <c:v>13.166666666666666</c:v>
                </c:pt>
                <c:pt idx="317">
                  <c:v>13.208333333333334</c:v>
                </c:pt>
                <c:pt idx="318">
                  <c:v>13.25</c:v>
                </c:pt>
                <c:pt idx="319">
                  <c:v>13.291666666666666</c:v>
                </c:pt>
                <c:pt idx="320">
                  <c:v>13.333333333333334</c:v>
                </c:pt>
                <c:pt idx="321">
                  <c:v>13.375</c:v>
                </c:pt>
                <c:pt idx="322">
                  <c:v>13.416666666666666</c:v>
                </c:pt>
                <c:pt idx="323">
                  <c:v>13.458333333333334</c:v>
                </c:pt>
                <c:pt idx="324">
                  <c:v>13.5</c:v>
                </c:pt>
                <c:pt idx="325">
                  <c:v>13.541666666666666</c:v>
                </c:pt>
                <c:pt idx="326">
                  <c:v>13.583333333333334</c:v>
                </c:pt>
                <c:pt idx="327">
                  <c:v>13.625</c:v>
                </c:pt>
                <c:pt idx="328">
                  <c:v>13.666666666666666</c:v>
                </c:pt>
                <c:pt idx="329">
                  <c:v>13.708333333333334</c:v>
                </c:pt>
                <c:pt idx="330">
                  <c:v>13.75</c:v>
                </c:pt>
                <c:pt idx="331">
                  <c:v>13.791666666666666</c:v>
                </c:pt>
                <c:pt idx="332">
                  <c:v>13.833333333333334</c:v>
                </c:pt>
                <c:pt idx="333">
                  <c:v>13.875</c:v>
                </c:pt>
                <c:pt idx="334">
                  <c:v>13.916666666666666</c:v>
                </c:pt>
                <c:pt idx="335">
                  <c:v>13.958333333333334</c:v>
                </c:pt>
                <c:pt idx="336">
                  <c:v>14</c:v>
                </c:pt>
                <c:pt idx="337">
                  <c:v>14.041666666666666</c:v>
                </c:pt>
                <c:pt idx="338">
                  <c:v>14.083333333333334</c:v>
                </c:pt>
                <c:pt idx="339">
                  <c:v>14.125</c:v>
                </c:pt>
                <c:pt idx="340">
                  <c:v>14.166666666666666</c:v>
                </c:pt>
                <c:pt idx="341">
                  <c:v>14.208333333333334</c:v>
                </c:pt>
                <c:pt idx="342">
                  <c:v>14.25</c:v>
                </c:pt>
                <c:pt idx="343">
                  <c:v>14.291666666666666</c:v>
                </c:pt>
                <c:pt idx="344">
                  <c:v>14.333333333333334</c:v>
                </c:pt>
                <c:pt idx="345">
                  <c:v>14.375</c:v>
                </c:pt>
                <c:pt idx="346">
                  <c:v>14.416666666666666</c:v>
                </c:pt>
                <c:pt idx="347">
                  <c:v>14.458333333333334</c:v>
                </c:pt>
                <c:pt idx="348">
                  <c:v>14.5</c:v>
                </c:pt>
                <c:pt idx="349">
                  <c:v>14.541666666666666</c:v>
                </c:pt>
                <c:pt idx="350">
                  <c:v>14.583333333333334</c:v>
                </c:pt>
                <c:pt idx="351">
                  <c:v>14.625</c:v>
                </c:pt>
                <c:pt idx="352">
                  <c:v>14.666666666666666</c:v>
                </c:pt>
                <c:pt idx="353">
                  <c:v>14.708333333333334</c:v>
                </c:pt>
                <c:pt idx="354">
                  <c:v>14.75</c:v>
                </c:pt>
                <c:pt idx="355">
                  <c:v>14.791666666666666</c:v>
                </c:pt>
                <c:pt idx="356">
                  <c:v>14.833333333333334</c:v>
                </c:pt>
                <c:pt idx="357">
                  <c:v>14.875</c:v>
                </c:pt>
                <c:pt idx="358">
                  <c:v>14.916666666666666</c:v>
                </c:pt>
                <c:pt idx="359">
                  <c:v>14.958333333333334</c:v>
                </c:pt>
                <c:pt idx="360">
                  <c:v>15</c:v>
                </c:pt>
                <c:pt idx="361">
                  <c:v>15.041666666666666</c:v>
                </c:pt>
                <c:pt idx="362">
                  <c:v>15.083333333333334</c:v>
                </c:pt>
                <c:pt idx="363">
                  <c:v>15.125</c:v>
                </c:pt>
                <c:pt idx="364">
                  <c:v>15.166666666666666</c:v>
                </c:pt>
                <c:pt idx="365">
                  <c:v>15.208333333333334</c:v>
                </c:pt>
                <c:pt idx="366">
                  <c:v>15.25</c:v>
                </c:pt>
                <c:pt idx="367">
                  <c:v>15.291666666666666</c:v>
                </c:pt>
                <c:pt idx="368">
                  <c:v>15.333333333333334</c:v>
                </c:pt>
                <c:pt idx="369">
                  <c:v>15.375</c:v>
                </c:pt>
                <c:pt idx="370">
                  <c:v>15.416666666666666</c:v>
                </c:pt>
                <c:pt idx="371">
                  <c:v>15.458333333333334</c:v>
                </c:pt>
                <c:pt idx="372">
                  <c:v>15.5</c:v>
                </c:pt>
                <c:pt idx="373">
                  <c:v>15.541666666666666</c:v>
                </c:pt>
                <c:pt idx="374">
                  <c:v>15.583333333333334</c:v>
                </c:pt>
                <c:pt idx="375">
                  <c:v>15.625</c:v>
                </c:pt>
                <c:pt idx="376">
                  <c:v>15.666666666666666</c:v>
                </c:pt>
                <c:pt idx="377">
                  <c:v>15.708333333333334</c:v>
                </c:pt>
                <c:pt idx="378">
                  <c:v>15.75</c:v>
                </c:pt>
                <c:pt idx="379">
                  <c:v>15.791666666666666</c:v>
                </c:pt>
                <c:pt idx="380">
                  <c:v>15.833333333333334</c:v>
                </c:pt>
                <c:pt idx="381">
                  <c:v>15.875</c:v>
                </c:pt>
                <c:pt idx="382">
                  <c:v>15.916666666666666</c:v>
                </c:pt>
                <c:pt idx="383">
                  <c:v>15.958333333333334</c:v>
                </c:pt>
                <c:pt idx="384">
                  <c:v>16</c:v>
                </c:pt>
                <c:pt idx="385">
                  <c:v>16.041666666666668</c:v>
                </c:pt>
                <c:pt idx="386">
                  <c:v>16.083333333333332</c:v>
                </c:pt>
                <c:pt idx="387">
                  <c:v>16.125</c:v>
                </c:pt>
                <c:pt idx="388">
                  <c:v>16.166666666666668</c:v>
                </c:pt>
                <c:pt idx="389">
                  <c:v>16.208333333333332</c:v>
                </c:pt>
                <c:pt idx="390">
                  <c:v>16.25</c:v>
                </c:pt>
                <c:pt idx="391">
                  <c:v>16.291666666666668</c:v>
                </c:pt>
                <c:pt idx="392">
                  <c:v>16.333333333333332</c:v>
                </c:pt>
                <c:pt idx="393">
                  <c:v>16.375</c:v>
                </c:pt>
                <c:pt idx="394">
                  <c:v>16.416666666666668</c:v>
                </c:pt>
                <c:pt idx="395">
                  <c:v>16.458333333333332</c:v>
                </c:pt>
                <c:pt idx="396">
                  <c:v>16.5</c:v>
                </c:pt>
                <c:pt idx="397">
                  <c:v>16.541666666666668</c:v>
                </c:pt>
                <c:pt idx="398">
                  <c:v>16.583333333333332</c:v>
                </c:pt>
                <c:pt idx="399">
                  <c:v>16.625</c:v>
                </c:pt>
                <c:pt idx="400">
                  <c:v>16.666666666666668</c:v>
                </c:pt>
                <c:pt idx="401">
                  <c:v>16.708333333333332</c:v>
                </c:pt>
                <c:pt idx="402">
                  <c:v>16.75</c:v>
                </c:pt>
                <c:pt idx="403">
                  <c:v>16.791666666666668</c:v>
                </c:pt>
                <c:pt idx="404">
                  <c:v>16.833333333333332</c:v>
                </c:pt>
                <c:pt idx="405">
                  <c:v>16.875</c:v>
                </c:pt>
                <c:pt idx="406">
                  <c:v>16.916666666666668</c:v>
                </c:pt>
                <c:pt idx="407">
                  <c:v>16.958333333333332</c:v>
                </c:pt>
                <c:pt idx="408">
                  <c:v>17</c:v>
                </c:pt>
                <c:pt idx="409">
                  <c:v>17.041666666666668</c:v>
                </c:pt>
                <c:pt idx="410">
                  <c:v>17.083333333333332</c:v>
                </c:pt>
                <c:pt idx="411">
                  <c:v>17.125</c:v>
                </c:pt>
                <c:pt idx="412">
                  <c:v>17.166666666666668</c:v>
                </c:pt>
                <c:pt idx="413">
                  <c:v>17.208333333333332</c:v>
                </c:pt>
                <c:pt idx="414">
                  <c:v>17.25</c:v>
                </c:pt>
                <c:pt idx="415">
                  <c:v>17.291666666666668</c:v>
                </c:pt>
                <c:pt idx="416">
                  <c:v>17.333333333333332</c:v>
                </c:pt>
                <c:pt idx="417">
                  <c:v>17.375</c:v>
                </c:pt>
                <c:pt idx="418">
                  <c:v>17.416666666666668</c:v>
                </c:pt>
                <c:pt idx="419">
                  <c:v>17.458333333333332</c:v>
                </c:pt>
                <c:pt idx="420">
                  <c:v>17.5</c:v>
                </c:pt>
                <c:pt idx="421">
                  <c:v>17.541666666666668</c:v>
                </c:pt>
                <c:pt idx="422">
                  <c:v>17.583333333333332</c:v>
                </c:pt>
                <c:pt idx="423">
                  <c:v>17.625</c:v>
                </c:pt>
                <c:pt idx="424">
                  <c:v>17.666666666666668</c:v>
                </c:pt>
                <c:pt idx="425">
                  <c:v>17.708333333333332</c:v>
                </c:pt>
                <c:pt idx="426">
                  <c:v>17.75</c:v>
                </c:pt>
                <c:pt idx="427">
                  <c:v>17.791666666666668</c:v>
                </c:pt>
                <c:pt idx="428">
                  <c:v>17.833333333333332</c:v>
                </c:pt>
                <c:pt idx="429">
                  <c:v>17.875</c:v>
                </c:pt>
                <c:pt idx="430">
                  <c:v>17.916666666666668</c:v>
                </c:pt>
                <c:pt idx="431">
                  <c:v>17.958333333333332</c:v>
                </c:pt>
                <c:pt idx="432">
                  <c:v>18</c:v>
                </c:pt>
                <c:pt idx="433">
                  <c:v>18.041666666666668</c:v>
                </c:pt>
                <c:pt idx="434">
                  <c:v>18.083333333333332</c:v>
                </c:pt>
                <c:pt idx="435">
                  <c:v>18.125</c:v>
                </c:pt>
                <c:pt idx="436">
                  <c:v>18.166666666666668</c:v>
                </c:pt>
                <c:pt idx="437">
                  <c:v>18.208333333333332</c:v>
                </c:pt>
                <c:pt idx="438">
                  <c:v>18.25</c:v>
                </c:pt>
                <c:pt idx="439">
                  <c:v>18.291666666666668</c:v>
                </c:pt>
                <c:pt idx="440">
                  <c:v>18.333333333333332</c:v>
                </c:pt>
                <c:pt idx="441">
                  <c:v>18.375</c:v>
                </c:pt>
                <c:pt idx="442">
                  <c:v>18.416666666666668</c:v>
                </c:pt>
                <c:pt idx="443">
                  <c:v>18.458333333333332</c:v>
                </c:pt>
                <c:pt idx="444">
                  <c:v>18.5</c:v>
                </c:pt>
                <c:pt idx="445">
                  <c:v>18.541666666666668</c:v>
                </c:pt>
                <c:pt idx="446">
                  <c:v>18.583333333333332</c:v>
                </c:pt>
                <c:pt idx="447">
                  <c:v>18.625</c:v>
                </c:pt>
                <c:pt idx="448">
                  <c:v>18.666666666666668</c:v>
                </c:pt>
                <c:pt idx="449">
                  <c:v>18.708333333333332</c:v>
                </c:pt>
                <c:pt idx="450">
                  <c:v>18.75</c:v>
                </c:pt>
                <c:pt idx="451">
                  <c:v>18.791666666666668</c:v>
                </c:pt>
                <c:pt idx="452">
                  <c:v>18.833333333333332</c:v>
                </c:pt>
                <c:pt idx="453">
                  <c:v>18.875</c:v>
                </c:pt>
                <c:pt idx="454">
                  <c:v>18.916666666666668</c:v>
                </c:pt>
                <c:pt idx="455">
                  <c:v>18.958333333333332</c:v>
                </c:pt>
                <c:pt idx="456">
                  <c:v>19</c:v>
                </c:pt>
                <c:pt idx="457">
                  <c:v>19.041666666666668</c:v>
                </c:pt>
                <c:pt idx="458">
                  <c:v>19.083333333333332</c:v>
                </c:pt>
                <c:pt idx="459">
                  <c:v>19.125</c:v>
                </c:pt>
                <c:pt idx="460">
                  <c:v>19.166666666666668</c:v>
                </c:pt>
                <c:pt idx="461">
                  <c:v>19.208333333333332</c:v>
                </c:pt>
                <c:pt idx="462">
                  <c:v>19.25</c:v>
                </c:pt>
                <c:pt idx="463">
                  <c:v>19.291666666666668</c:v>
                </c:pt>
                <c:pt idx="464">
                  <c:v>19.333333333333332</c:v>
                </c:pt>
                <c:pt idx="465">
                  <c:v>19.375</c:v>
                </c:pt>
                <c:pt idx="466">
                  <c:v>19.416666666666668</c:v>
                </c:pt>
                <c:pt idx="467">
                  <c:v>19.458333333333332</c:v>
                </c:pt>
                <c:pt idx="468">
                  <c:v>19.5</c:v>
                </c:pt>
                <c:pt idx="469">
                  <c:v>19.541666666666668</c:v>
                </c:pt>
                <c:pt idx="470">
                  <c:v>19.583333333333332</c:v>
                </c:pt>
                <c:pt idx="471">
                  <c:v>19.625</c:v>
                </c:pt>
                <c:pt idx="472">
                  <c:v>19.666666666666668</c:v>
                </c:pt>
                <c:pt idx="473">
                  <c:v>19.708333333333332</c:v>
                </c:pt>
                <c:pt idx="474">
                  <c:v>19.75</c:v>
                </c:pt>
                <c:pt idx="475">
                  <c:v>19.791666666666668</c:v>
                </c:pt>
                <c:pt idx="476">
                  <c:v>19.833333333333332</c:v>
                </c:pt>
                <c:pt idx="477">
                  <c:v>19.875</c:v>
                </c:pt>
                <c:pt idx="478">
                  <c:v>19.916666666666668</c:v>
                </c:pt>
                <c:pt idx="479">
                  <c:v>19.958333333333332</c:v>
                </c:pt>
                <c:pt idx="480">
                  <c:v>20</c:v>
                </c:pt>
                <c:pt idx="481">
                  <c:v>20.041666666666668</c:v>
                </c:pt>
                <c:pt idx="482">
                  <c:v>20.083333333333332</c:v>
                </c:pt>
                <c:pt idx="483">
                  <c:v>20.125</c:v>
                </c:pt>
                <c:pt idx="484">
                  <c:v>20.166666666666668</c:v>
                </c:pt>
                <c:pt idx="485">
                  <c:v>20.208333333333332</c:v>
                </c:pt>
                <c:pt idx="486">
                  <c:v>20.25</c:v>
                </c:pt>
                <c:pt idx="487">
                  <c:v>20.291666666666668</c:v>
                </c:pt>
                <c:pt idx="488">
                  <c:v>20.333333333333332</c:v>
                </c:pt>
                <c:pt idx="489">
                  <c:v>20.375</c:v>
                </c:pt>
                <c:pt idx="490">
                  <c:v>20.416666666666668</c:v>
                </c:pt>
                <c:pt idx="491">
                  <c:v>20.458333333333332</c:v>
                </c:pt>
                <c:pt idx="492">
                  <c:v>20.5</c:v>
                </c:pt>
                <c:pt idx="493">
                  <c:v>20.541666666666668</c:v>
                </c:pt>
                <c:pt idx="494">
                  <c:v>20.583333333333332</c:v>
                </c:pt>
                <c:pt idx="495">
                  <c:v>20.625</c:v>
                </c:pt>
                <c:pt idx="496">
                  <c:v>20.666666666666668</c:v>
                </c:pt>
                <c:pt idx="497">
                  <c:v>20.708333333333332</c:v>
                </c:pt>
                <c:pt idx="498">
                  <c:v>20.75</c:v>
                </c:pt>
                <c:pt idx="499">
                  <c:v>20.791666666666668</c:v>
                </c:pt>
                <c:pt idx="500">
                  <c:v>20.833333333333332</c:v>
                </c:pt>
                <c:pt idx="501">
                  <c:v>20.875</c:v>
                </c:pt>
                <c:pt idx="502">
                  <c:v>20.916666666666668</c:v>
                </c:pt>
                <c:pt idx="503">
                  <c:v>20.958333333333332</c:v>
                </c:pt>
                <c:pt idx="504">
                  <c:v>21</c:v>
                </c:pt>
                <c:pt idx="505">
                  <c:v>21.041666666666668</c:v>
                </c:pt>
                <c:pt idx="506">
                  <c:v>21.083333333333332</c:v>
                </c:pt>
                <c:pt idx="507">
                  <c:v>21.125</c:v>
                </c:pt>
                <c:pt idx="508">
                  <c:v>21.166666666666668</c:v>
                </c:pt>
                <c:pt idx="509">
                  <c:v>21.208333333333332</c:v>
                </c:pt>
                <c:pt idx="510">
                  <c:v>21.25</c:v>
                </c:pt>
                <c:pt idx="511">
                  <c:v>21.291666666666668</c:v>
                </c:pt>
                <c:pt idx="512">
                  <c:v>21.333333333333332</c:v>
                </c:pt>
                <c:pt idx="513">
                  <c:v>21.375</c:v>
                </c:pt>
                <c:pt idx="514">
                  <c:v>21.416666666666668</c:v>
                </c:pt>
                <c:pt idx="515">
                  <c:v>21.458333333333332</c:v>
                </c:pt>
                <c:pt idx="516">
                  <c:v>21.5</c:v>
                </c:pt>
                <c:pt idx="517">
                  <c:v>21.541666666666668</c:v>
                </c:pt>
                <c:pt idx="518">
                  <c:v>21.583333333333332</c:v>
                </c:pt>
                <c:pt idx="519">
                  <c:v>21.625</c:v>
                </c:pt>
                <c:pt idx="520">
                  <c:v>21.666666666666668</c:v>
                </c:pt>
                <c:pt idx="521">
                  <c:v>21.708333333333332</c:v>
                </c:pt>
                <c:pt idx="522">
                  <c:v>21.75</c:v>
                </c:pt>
                <c:pt idx="523">
                  <c:v>21.791666666666668</c:v>
                </c:pt>
                <c:pt idx="524">
                  <c:v>21.833333333333332</c:v>
                </c:pt>
                <c:pt idx="525">
                  <c:v>21.875</c:v>
                </c:pt>
                <c:pt idx="526">
                  <c:v>21.916666666666668</c:v>
                </c:pt>
                <c:pt idx="527">
                  <c:v>21.958333333333332</c:v>
                </c:pt>
                <c:pt idx="528">
                  <c:v>22</c:v>
                </c:pt>
                <c:pt idx="529">
                  <c:v>22.041666666666668</c:v>
                </c:pt>
                <c:pt idx="530">
                  <c:v>22.083333333333332</c:v>
                </c:pt>
                <c:pt idx="531">
                  <c:v>22.125</c:v>
                </c:pt>
                <c:pt idx="532">
                  <c:v>22.166666666666668</c:v>
                </c:pt>
                <c:pt idx="533">
                  <c:v>22.208333333333332</c:v>
                </c:pt>
                <c:pt idx="534">
                  <c:v>22.25</c:v>
                </c:pt>
                <c:pt idx="535">
                  <c:v>22.291666666666668</c:v>
                </c:pt>
                <c:pt idx="536">
                  <c:v>22.333333333333332</c:v>
                </c:pt>
                <c:pt idx="537">
                  <c:v>22.375</c:v>
                </c:pt>
                <c:pt idx="538">
                  <c:v>22.416666666666668</c:v>
                </c:pt>
                <c:pt idx="539">
                  <c:v>22.458333333333332</c:v>
                </c:pt>
                <c:pt idx="540">
                  <c:v>22.5</c:v>
                </c:pt>
                <c:pt idx="541">
                  <c:v>22.541666666666668</c:v>
                </c:pt>
                <c:pt idx="542">
                  <c:v>22.583333333333332</c:v>
                </c:pt>
                <c:pt idx="543">
                  <c:v>22.625</c:v>
                </c:pt>
                <c:pt idx="544">
                  <c:v>22.666666666666668</c:v>
                </c:pt>
                <c:pt idx="545">
                  <c:v>22.708333333333332</c:v>
                </c:pt>
                <c:pt idx="546">
                  <c:v>22.75</c:v>
                </c:pt>
                <c:pt idx="547">
                  <c:v>22.791666666666668</c:v>
                </c:pt>
                <c:pt idx="548">
                  <c:v>22.833333333333332</c:v>
                </c:pt>
                <c:pt idx="549">
                  <c:v>22.875</c:v>
                </c:pt>
                <c:pt idx="550">
                  <c:v>22.916666666666668</c:v>
                </c:pt>
                <c:pt idx="551">
                  <c:v>22.958333333333332</c:v>
                </c:pt>
                <c:pt idx="552">
                  <c:v>23</c:v>
                </c:pt>
                <c:pt idx="553">
                  <c:v>23.041666666666668</c:v>
                </c:pt>
                <c:pt idx="554">
                  <c:v>23.083333333333332</c:v>
                </c:pt>
                <c:pt idx="555">
                  <c:v>23.125</c:v>
                </c:pt>
                <c:pt idx="556">
                  <c:v>23.166666666666668</c:v>
                </c:pt>
                <c:pt idx="557">
                  <c:v>23.208333333333332</c:v>
                </c:pt>
                <c:pt idx="558">
                  <c:v>23.25</c:v>
                </c:pt>
                <c:pt idx="559">
                  <c:v>23.291666666666668</c:v>
                </c:pt>
                <c:pt idx="560">
                  <c:v>23.333333333333332</c:v>
                </c:pt>
                <c:pt idx="561">
                  <c:v>23.375</c:v>
                </c:pt>
                <c:pt idx="562">
                  <c:v>23.416666666666668</c:v>
                </c:pt>
                <c:pt idx="563">
                  <c:v>23.458333333333332</c:v>
                </c:pt>
                <c:pt idx="564">
                  <c:v>23.5</c:v>
                </c:pt>
                <c:pt idx="565">
                  <c:v>23.541666666666668</c:v>
                </c:pt>
                <c:pt idx="566">
                  <c:v>23.583333333333332</c:v>
                </c:pt>
                <c:pt idx="567">
                  <c:v>23.625</c:v>
                </c:pt>
                <c:pt idx="568">
                  <c:v>23.666666666666668</c:v>
                </c:pt>
                <c:pt idx="569">
                  <c:v>23.708333333333332</c:v>
                </c:pt>
                <c:pt idx="570">
                  <c:v>23.75</c:v>
                </c:pt>
                <c:pt idx="571">
                  <c:v>23.791666666666668</c:v>
                </c:pt>
                <c:pt idx="572">
                  <c:v>23.833333333333332</c:v>
                </c:pt>
                <c:pt idx="573">
                  <c:v>23.875</c:v>
                </c:pt>
                <c:pt idx="574">
                  <c:v>23.916666666666668</c:v>
                </c:pt>
                <c:pt idx="575">
                  <c:v>23.958333333333332</c:v>
                </c:pt>
                <c:pt idx="576">
                  <c:v>24</c:v>
                </c:pt>
                <c:pt idx="577">
                  <c:v>24.041666666666668</c:v>
                </c:pt>
                <c:pt idx="578">
                  <c:v>24.083333333333332</c:v>
                </c:pt>
                <c:pt idx="579">
                  <c:v>24.125</c:v>
                </c:pt>
                <c:pt idx="580">
                  <c:v>24.166666666666668</c:v>
                </c:pt>
                <c:pt idx="581">
                  <c:v>24.208333333333332</c:v>
                </c:pt>
                <c:pt idx="582">
                  <c:v>24.25</c:v>
                </c:pt>
                <c:pt idx="583">
                  <c:v>24.291666666666668</c:v>
                </c:pt>
                <c:pt idx="584">
                  <c:v>24.333333333333332</c:v>
                </c:pt>
                <c:pt idx="585">
                  <c:v>24.375</c:v>
                </c:pt>
                <c:pt idx="586">
                  <c:v>24.416666666666668</c:v>
                </c:pt>
                <c:pt idx="587">
                  <c:v>24.458333333333332</c:v>
                </c:pt>
                <c:pt idx="588">
                  <c:v>24.5</c:v>
                </c:pt>
                <c:pt idx="589">
                  <c:v>24.541666666666668</c:v>
                </c:pt>
                <c:pt idx="590">
                  <c:v>24.583333333333332</c:v>
                </c:pt>
                <c:pt idx="591">
                  <c:v>24.625</c:v>
                </c:pt>
                <c:pt idx="592">
                  <c:v>24.666666666666668</c:v>
                </c:pt>
                <c:pt idx="593">
                  <c:v>24.708333333333332</c:v>
                </c:pt>
                <c:pt idx="594">
                  <c:v>24.75</c:v>
                </c:pt>
                <c:pt idx="595">
                  <c:v>24.791666666666668</c:v>
                </c:pt>
                <c:pt idx="596">
                  <c:v>24.833333333333332</c:v>
                </c:pt>
                <c:pt idx="597">
                  <c:v>24.875</c:v>
                </c:pt>
                <c:pt idx="598">
                  <c:v>24.916666666666668</c:v>
                </c:pt>
                <c:pt idx="599">
                  <c:v>24.958333333333332</c:v>
                </c:pt>
                <c:pt idx="600">
                  <c:v>25</c:v>
                </c:pt>
                <c:pt idx="601">
                  <c:v>25.041666666666668</c:v>
                </c:pt>
                <c:pt idx="602">
                  <c:v>25.083333333333332</c:v>
                </c:pt>
                <c:pt idx="603">
                  <c:v>25.125</c:v>
                </c:pt>
                <c:pt idx="604">
                  <c:v>25.166666666666668</c:v>
                </c:pt>
                <c:pt idx="605">
                  <c:v>25.208333333333332</c:v>
                </c:pt>
                <c:pt idx="606">
                  <c:v>25.25</c:v>
                </c:pt>
                <c:pt idx="607">
                  <c:v>25.291666666666668</c:v>
                </c:pt>
                <c:pt idx="608">
                  <c:v>25.333333333333332</c:v>
                </c:pt>
                <c:pt idx="609">
                  <c:v>25.375</c:v>
                </c:pt>
                <c:pt idx="610">
                  <c:v>25.416666666666668</c:v>
                </c:pt>
                <c:pt idx="611">
                  <c:v>25.458333333333332</c:v>
                </c:pt>
                <c:pt idx="612">
                  <c:v>25.5</c:v>
                </c:pt>
                <c:pt idx="613">
                  <c:v>25.541666666666668</c:v>
                </c:pt>
                <c:pt idx="614">
                  <c:v>25.583333333333332</c:v>
                </c:pt>
                <c:pt idx="615">
                  <c:v>25.625</c:v>
                </c:pt>
                <c:pt idx="616">
                  <c:v>25.666666666666668</c:v>
                </c:pt>
                <c:pt idx="617">
                  <c:v>25.708333333333332</c:v>
                </c:pt>
                <c:pt idx="618">
                  <c:v>25.75</c:v>
                </c:pt>
                <c:pt idx="619">
                  <c:v>25.791666666666668</c:v>
                </c:pt>
                <c:pt idx="620">
                  <c:v>25.833333333333332</c:v>
                </c:pt>
                <c:pt idx="621">
                  <c:v>25.875</c:v>
                </c:pt>
                <c:pt idx="622">
                  <c:v>25.916666666666668</c:v>
                </c:pt>
                <c:pt idx="623">
                  <c:v>25.958333333333332</c:v>
                </c:pt>
                <c:pt idx="624">
                  <c:v>26</c:v>
                </c:pt>
                <c:pt idx="625">
                  <c:v>26.041666666666668</c:v>
                </c:pt>
                <c:pt idx="626">
                  <c:v>26.083333333333332</c:v>
                </c:pt>
                <c:pt idx="627">
                  <c:v>26.125</c:v>
                </c:pt>
                <c:pt idx="628">
                  <c:v>26.166666666666668</c:v>
                </c:pt>
                <c:pt idx="629">
                  <c:v>26.208333333333332</c:v>
                </c:pt>
                <c:pt idx="630">
                  <c:v>26.25</c:v>
                </c:pt>
                <c:pt idx="631">
                  <c:v>26.291666666666668</c:v>
                </c:pt>
                <c:pt idx="632">
                  <c:v>26.333333333333332</c:v>
                </c:pt>
                <c:pt idx="633">
                  <c:v>26.375</c:v>
                </c:pt>
                <c:pt idx="634">
                  <c:v>26.416666666666668</c:v>
                </c:pt>
                <c:pt idx="635">
                  <c:v>26.458333333333332</c:v>
                </c:pt>
                <c:pt idx="636">
                  <c:v>26.5</c:v>
                </c:pt>
                <c:pt idx="637">
                  <c:v>26.541666666666668</c:v>
                </c:pt>
                <c:pt idx="638">
                  <c:v>26.583333333333332</c:v>
                </c:pt>
                <c:pt idx="639">
                  <c:v>26.625</c:v>
                </c:pt>
                <c:pt idx="640">
                  <c:v>26.666666666666668</c:v>
                </c:pt>
                <c:pt idx="641">
                  <c:v>26.708333333333332</c:v>
                </c:pt>
                <c:pt idx="642">
                  <c:v>26.75</c:v>
                </c:pt>
                <c:pt idx="643">
                  <c:v>26.791666666666668</c:v>
                </c:pt>
                <c:pt idx="644">
                  <c:v>26.833333333333332</c:v>
                </c:pt>
                <c:pt idx="645">
                  <c:v>26.875</c:v>
                </c:pt>
                <c:pt idx="646">
                  <c:v>26.916666666666668</c:v>
                </c:pt>
                <c:pt idx="647">
                  <c:v>26.958333333333332</c:v>
                </c:pt>
                <c:pt idx="648">
                  <c:v>27</c:v>
                </c:pt>
                <c:pt idx="649">
                  <c:v>27.041666666666668</c:v>
                </c:pt>
                <c:pt idx="650">
                  <c:v>27.083333333333332</c:v>
                </c:pt>
                <c:pt idx="651">
                  <c:v>27.125</c:v>
                </c:pt>
                <c:pt idx="652">
                  <c:v>27.166666666666668</c:v>
                </c:pt>
                <c:pt idx="653">
                  <c:v>27.208333333333332</c:v>
                </c:pt>
                <c:pt idx="654">
                  <c:v>27.25</c:v>
                </c:pt>
                <c:pt idx="655">
                  <c:v>27.291666666666668</c:v>
                </c:pt>
                <c:pt idx="656">
                  <c:v>27.333333333333332</c:v>
                </c:pt>
                <c:pt idx="657">
                  <c:v>27.375</c:v>
                </c:pt>
                <c:pt idx="658">
                  <c:v>27.416666666666668</c:v>
                </c:pt>
                <c:pt idx="659">
                  <c:v>27.458333333333332</c:v>
                </c:pt>
                <c:pt idx="660">
                  <c:v>27.5</c:v>
                </c:pt>
                <c:pt idx="661">
                  <c:v>27.541666666666668</c:v>
                </c:pt>
                <c:pt idx="662">
                  <c:v>27.583333333333332</c:v>
                </c:pt>
                <c:pt idx="663">
                  <c:v>27.625</c:v>
                </c:pt>
                <c:pt idx="664">
                  <c:v>27.666666666666668</c:v>
                </c:pt>
                <c:pt idx="665">
                  <c:v>27.708333333333332</c:v>
                </c:pt>
                <c:pt idx="666">
                  <c:v>27.75</c:v>
                </c:pt>
                <c:pt idx="667">
                  <c:v>27.791666666666668</c:v>
                </c:pt>
                <c:pt idx="668">
                  <c:v>27.833333333333332</c:v>
                </c:pt>
                <c:pt idx="669">
                  <c:v>27.875</c:v>
                </c:pt>
                <c:pt idx="670">
                  <c:v>27.916666666666668</c:v>
                </c:pt>
                <c:pt idx="671">
                  <c:v>27.958333333333332</c:v>
                </c:pt>
                <c:pt idx="672">
                  <c:v>28</c:v>
                </c:pt>
              </c:numCache>
            </c:numRef>
          </c:xVal>
          <c:yVal>
            <c:numRef>
              <c:f>TFV!$B$2:$B$674</c:f>
              <c:numCache>
                <c:formatCode>General</c:formatCode>
                <c:ptCount val="673"/>
                <c:pt idx="0">
                  <c:v>0</c:v>
                </c:pt>
                <c:pt idx="1">
                  <c:v>1.0692950275056989E-2</c:v>
                </c:pt>
                <c:pt idx="2">
                  <c:v>3.8712227161966734E-2</c:v>
                </c:pt>
                <c:pt idx="3">
                  <c:v>7.3499285871208103E-2</c:v>
                </c:pt>
                <c:pt idx="4">
                  <c:v>0.11016569767296931</c:v>
                </c:pt>
                <c:pt idx="5">
                  <c:v>0.14689513040745317</c:v>
                </c:pt>
                <c:pt idx="6">
                  <c:v>0.18301391683380117</c:v>
                </c:pt>
                <c:pt idx="7">
                  <c:v>0.21827391913567687</c:v>
                </c:pt>
                <c:pt idx="8">
                  <c:v>0.25259138214342308</c:v>
                </c:pt>
                <c:pt idx="9">
                  <c:v>0.28594829579059439</c:v>
                </c:pt>
                <c:pt idx="10">
                  <c:v>0.31835359378912431</c:v>
                </c:pt>
                <c:pt idx="11">
                  <c:v>0.3498271617271615</c:v>
                </c:pt>
                <c:pt idx="12">
                  <c:v>0.38039308002695554</c:v>
                </c:pt>
                <c:pt idx="13">
                  <c:v>0.41007687412547539</c:v>
                </c:pt>
                <c:pt idx="14">
                  <c:v>0.43890407615758881</c:v>
                </c:pt>
                <c:pt idx="15">
                  <c:v>0.46690009046290426</c:v>
                </c:pt>
                <c:pt idx="16">
                  <c:v>0.49408979587504964</c:v>
                </c:pt>
                <c:pt idx="17">
                  <c:v>0.52049727025229953</c:v>
                </c:pt>
                <c:pt idx="18">
                  <c:v>0.54614584969013069</c:v>
                </c:pt>
                <c:pt idx="19">
                  <c:v>0.57105821404288826</c:v>
                </c:pt>
                <c:pt idx="20">
                  <c:v>0.59525634404920402</c:v>
                </c:pt>
                <c:pt idx="21">
                  <c:v>0.61876140617631759</c:v>
                </c:pt>
                <c:pt idx="22">
                  <c:v>0.64159420420325919</c:v>
                </c:pt>
                <c:pt idx="23">
                  <c:v>0.66377463029075257</c:v>
                </c:pt>
                <c:pt idx="24">
                  <c:v>0.68532213107078088</c:v>
                </c:pt>
                <c:pt idx="25">
                  <c:v>0.70625556757756924</c:v>
                </c:pt>
                <c:pt idx="26">
                  <c:v>0.72659306838338733</c:v>
                </c:pt>
                <c:pt idx="27">
                  <c:v>0.74635239630323735</c:v>
                </c:pt>
                <c:pt idx="28">
                  <c:v>0.76555064177949594</c:v>
                </c:pt>
                <c:pt idx="29">
                  <c:v>0.78420439601869074</c:v>
                </c:pt>
                <c:pt idx="30">
                  <c:v>0.80232970345830479</c:v>
                </c:pt>
                <c:pt idx="31">
                  <c:v>0.81994224506057478</c:v>
                </c:pt>
                <c:pt idx="32">
                  <c:v>0.83705712044223068</c:v>
                </c:pt>
                <c:pt idx="33">
                  <c:v>0.85368916030147479</c:v>
                </c:pt>
                <c:pt idx="34">
                  <c:v>0.86985242318260914</c:v>
                </c:pt>
                <c:pt idx="35">
                  <c:v>0.8855603659233755</c:v>
                </c:pt>
                <c:pt idx="36">
                  <c:v>0.90082671711826257</c:v>
                </c:pt>
                <c:pt idx="37">
                  <c:v>0.9156646410997602</c:v>
                </c:pt>
                <c:pt idx="38">
                  <c:v>0.93008648738767208</c:v>
                </c:pt>
                <c:pt idx="39">
                  <c:v>0.9441043990047997</c:v>
                </c:pt>
                <c:pt idx="40">
                  <c:v>0.95773021250282486</c:v>
                </c:pt>
                <c:pt idx="41">
                  <c:v>0.97097532250220686</c:v>
                </c:pt>
                <c:pt idx="42">
                  <c:v>0.98385074156323715</c:v>
                </c:pt>
                <c:pt idx="43">
                  <c:v>0.99636748585810697</c:v>
                </c:pt>
                <c:pt idx="44">
                  <c:v>1.0085358981661383</c:v>
                </c:pt>
                <c:pt idx="45">
                  <c:v>1.0203659728159495</c:v>
                </c:pt>
                <c:pt idx="46">
                  <c:v>1.0318674881672656</c:v>
                </c:pt>
                <c:pt idx="47">
                  <c:v>1.0430501121342783</c:v>
                </c:pt>
                <c:pt idx="48">
                  <c:v>1.0539233474527361</c:v>
                </c:pt>
                <c:pt idx="49">
                  <c:v>1.0644959632204054</c:v>
                </c:pt>
                <c:pt idx="50">
                  <c:v>1.074776582853626</c:v>
                </c:pt>
                <c:pt idx="51">
                  <c:v>1.0847734527070747</c:v>
                </c:pt>
                <c:pt idx="52">
                  <c:v>1.0944944174329647</c:v>
                </c:pt>
                <c:pt idx="53">
                  <c:v>1.1039475529094249</c:v>
                </c:pt>
                <c:pt idx="54">
                  <c:v>1.1131409286359932</c:v>
                </c:pt>
                <c:pt idx="55">
                  <c:v>1.1220816550880519</c:v>
                </c:pt>
                <c:pt idx="56">
                  <c:v>1.1307769882005285</c:v>
                </c:pt>
                <c:pt idx="57">
                  <c:v>1.1392342706875898</c:v>
                </c:pt>
                <c:pt idx="58">
                  <c:v>1.1474602403034757</c:v>
                </c:pt>
                <c:pt idx="59">
                  <c:v>1.1554609320848237</c:v>
                </c:pt>
                <c:pt idx="60">
                  <c:v>1.1632428946779885</c:v>
                </c:pt>
                <c:pt idx="61">
                  <c:v>1.1708126724575627</c:v>
                </c:pt>
                <c:pt idx="62">
                  <c:v>1.1781763001898542</c:v>
                </c:pt>
                <c:pt idx="63">
                  <c:v>1.1853395057661542</c:v>
                </c:pt>
                <c:pt idx="64">
                  <c:v>1.1923081005899112</c:v>
                </c:pt>
                <c:pt idx="65">
                  <c:v>1.1990875492398427</c:v>
                </c:pt>
                <c:pt idx="66">
                  <c:v>1.2056827843002627</c:v>
                </c:pt>
                <c:pt idx="67">
                  <c:v>1.2120991918110724</c:v>
                </c:pt>
                <c:pt idx="68">
                  <c:v>1.2183417959515959</c:v>
                </c:pt>
                <c:pt idx="69">
                  <c:v>1.2244159977798996</c:v>
                </c:pt>
                <c:pt idx="70">
                  <c:v>1.2303262186965784</c:v>
                </c:pt>
                <c:pt idx="71">
                  <c:v>1.2360770391147311</c:v>
                </c:pt>
                <c:pt idx="72">
                  <c:v>1.2416731535781953</c:v>
                </c:pt>
                <c:pt idx="73">
                  <c:v>1.2471187592129318</c:v>
                </c:pt>
                <c:pt idx="74">
                  <c:v>1.2524178570010878</c:v>
                </c:pt>
                <c:pt idx="75">
                  <c:v>1.2575744704655756</c:v>
                </c:pt>
                <c:pt idx="76">
                  <c:v>1.2625927180307499</c:v>
                </c:pt>
                <c:pt idx="77">
                  <c:v>1.2674767294888776</c:v>
                </c:pt>
                <c:pt idx="78">
                  <c:v>1.2722302686131202</c:v>
                </c:pt>
                <c:pt idx="79">
                  <c:v>1.276856927493482</c:v>
                </c:pt>
                <c:pt idx="80">
                  <c:v>1.2813600485007719</c:v>
                </c:pt>
                <c:pt idx="81">
                  <c:v>1.2857429470900996</c:v>
                </c:pt>
                <c:pt idx="82">
                  <c:v>1.2900091255818331</c:v>
                </c:pt>
                <c:pt idx="83">
                  <c:v>1.2941618282453662</c:v>
                </c:pt>
                <c:pt idx="84">
                  <c:v>1.298204355032597</c:v>
                </c:pt>
                <c:pt idx="85">
                  <c:v>1.3021395734705072</c:v>
                </c:pt>
                <c:pt idx="86">
                  <c:v>1.3059704214116088</c:v>
                </c:pt>
                <c:pt idx="87">
                  <c:v>1.3096997157953518</c:v>
                </c:pt>
                <c:pt idx="88">
                  <c:v>1.3133307539705852</c:v>
                </c:pt>
                <c:pt idx="89">
                  <c:v>1.3168658452276552</c:v>
                </c:pt>
                <c:pt idx="90">
                  <c:v>1.3203075514182745</c:v>
                </c:pt>
                <c:pt idx="91">
                  <c:v>1.3236585035057611</c:v>
                </c:pt>
                <c:pt idx="92">
                  <c:v>1.3269211488150923</c:v>
                </c:pt>
                <c:pt idx="93">
                  <c:v>1.3300978715689331</c:v>
                </c:pt>
                <c:pt idx="94">
                  <c:v>1.3331910779774601</c:v>
                </c:pt>
                <c:pt idx="95">
                  <c:v>1.3362031314422746</c:v>
                </c:pt>
                <c:pt idx="96">
                  <c:v>1.339136528499647</c:v>
                </c:pt>
                <c:pt idx="97">
                  <c:v>1.3419934128946458</c:v>
                </c:pt>
                <c:pt idx="98">
                  <c:v>1.344775597245206</c:v>
                </c:pt>
                <c:pt idx="99">
                  <c:v>1.3474850378382819</c:v>
                </c:pt>
                <c:pt idx="100">
                  <c:v>1.3501236426414975</c:v>
                </c:pt>
                <c:pt idx="101">
                  <c:v>1.3526936925997288</c:v>
                </c:pt>
                <c:pt idx="102">
                  <c:v>1.3551969627635523</c:v>
                </c:pt>
                <c:pt idx="103">
                  <c:v>1.3576349521646087</c:v>
                </c:pt>
                <c:pt idx="104">
                  <c:v>1.360009672184715</c:v>
                </c:pt>
                <c:pt idx="105">
                  <c:v>1.3623226264193713</c:v>
                </c:pt>
                <c:pt idx="106">
                  <c:v>1.3645755821542471</c:v>
                </c:pt>
                <c:pt idx="107">
                  <c:v>1.3667700059494723</c:v>
                </c:pt>
                <c:pt idx="108">
                  <c:v>1.3689079319856301</c:v>
                </c:pt>
                <c:pt idx="109">
                  <c:v>1.3709907569572168</c:v>
                </c:pt>
                <c:pt idx="110">
                  <c:v>1.3730198399666929</c:v>
                </c:pt>
                <c:pt idx="111">
                  <c:v>1.3749966494668311</c:v>
                </c:pt>
                <c:pt idx="112">
                  <c:v>1.3769226520799092</c:v>
                </c:pt>
                <c:pt idx="113">
                  <c:v>1.378799190919799</c:v>
                </c:pt>
                <c:pt idx="114">
                  <c:v>1.3806277130153544</c:v>
                </c:pt>
                <c:pt idx="115">
                  <c:v>1.3824092293725532</c:v>
                </c:pt>
                <c:pt idx="116">
                  <c:v>1.3841451104210856</c:v>
                </c:pt>
                <c:pt idx="117">
                  <c:v>1.3858364766302245</c:v>
                </c:pt>
                <c:pt idx="118">
                  <c:v>1.3874845360574013</c:v>
                </c:pt>
                <c:pt idx="119">
                  <c:v>1.3890903892453648</c:v>
                </c:pt>
                <c:pt idx="120">
                  <c:v>1.3906552718224829</c:v>
                </c:pt>
                <c:pt idx="121">
                  <c:v>1.3921803603094263</c:v>
                </c:pt>
                <c:pt idx="122">
                  <c:v>1.393666538226481</c:v>
                </c:pt>
                <c:pt idx="123">
                  <c:v>1.3951147017759991</c:v>
                </c:pt>
                <c:pt idx="124">
                  <c:v>1.3965259664959642</c:v>
                </c:pt>
                <c:pt idx="125">
                  <c:v>1.3979015771481451</c:v>
                </c:pt>
                <c:pt idx="126">
                  <c:v>1.3992423009291555</c:v>
                </c:pt>
                <c:pt idx="127">
                  <c:v>1.4005490003394159</c:v>
                </c:pt>
                <c:pt idx="128">
                  <c:v>1.4018228153031891</c:v>
                </c:pt>
                <c:pt idx="129">
                  <c:v>1.4030645829980148</c:v>
                </c:pt>
                <c:pt idx="130">
                  <c:v>1.4042749674458168</c:v>
                </c:pt>
                <c:pt idx="131">
                  <c:v>1.405454686229207</c:v>
                </c:pt>
                <c:pt idx="132">
                  <c:v>1.4066048203380106</c:v>
                </c:pt>
                <c:pt idx="133">
                  <c:v>1.4077260830857996</c:v>
                </c:pt>
                <c:pt idx="134">
                  <c:v>1.4088191277271374</c:v>
                </c:pt>
                <c:pt idx="135">
                  <c:v>1.4098847014237654</c:v>
                </c:pt>
                <c:pt idx="136">
                  <c:v>1.4109234056193856</c:v>
                </c:pt>
                <c:pt idx="137">
                  <c:v>1.4119359785027186</c:v>
                </c:pt>
                <c:pt idx="138">
                  <c:v>1.4129231013564512</c:v>
                </c:pt>
                <c:pt idx="139">
                  <c:v>1.4138855811015107</c:v>
                </c:pt>
                <c:pt idx="140">
                  <c:v>1.41482399253539</c:v>
                </c:pt>
                <c:pt idx="141">
                  <c:v>1.4157389003754119</c:v>
                </c:pt>
                <c:pt idx="142">
                  <c:v>1.4166309858085517</c:v>
                </c:pt>
                <c:pt idx="143">
                  <c:v>1.4175008200278214</c:v>
                </c:pt>
                <c:pt idx="144">
                  <c:v>1.4183493458165699</c:v>
                </c:pt>
                <c:pt idx="145">
                  <c:v>1.4191767798877548</c:v>
                </c:pt>
                <c:pt idx="146">
                  <c:v>1.4199837294808457</c:v>
                </c:pt>
                <c:pt idx="147">
                  <c:v>1.4207704984283276</c:v>
                </c:pt>
                <c:pt idx="148">
                  <c:v>1.4215375855431633</c:v>
                </c:pt>
                <c:pt idx="149">
                  <c:v>1.4222858585570459</c:v>
                </c:pt>
                <c:pt idx="150">
                  <c:v>1.4230155574823109</c:v>
                </c:pt>
                <c:pt idx="151">
                  <c:v>1.4237272333402529</c:v>
                </c:pt>
                <c:pt idx="152">
                  <c:v>1.4244211457193872</c:v>
                </c:pt>
                <c:pt idx="153">
                  <c:v>1.4250978892183628</c:v>
                </c:pt>
                <c:pt idx="154">
                  <c:v>1.425758023418999</c:v>
                </c:pt>
                <c:pt idx="155">
                  <c:v>1.4264018238705352</c:v>
                </c:pt>
                <c:pt idx="156">
                  <c:v>1.4270298082501931</c:v>
                </c:pt>
                <c:pt idx="157">
                  <c:v>1.4276423956949571</c:v>
                </c:pt>
                <c:pt idx="158">
                  <c:v>1.4282399711372378</c:v>
                </c:pt>
                <c:pt idx="159">
                  <c:v>1.4288229709038398</c:v>
                </c:pt>
                <c:pt idx="160">
                  <c:v>1.4293915368702133</c:v>
                </c:pt>
                <c:pt idx="161">
                  <c:v>1.4299460495240839</c:v>
                </c:pt>
                <c:pt idx="162">
                  <c:v>1.4304869156400692</c:v>
                </c:pt>
                <c:pt idx="163">
                  <c:v>1.4310147052240596</c:v>
                </c:pt>
                <c:pt idx="164">
                  <c:v>1.4315295810388025</c:v>
                </c:pt>
                <c:pt idx="165">
                  <c:v>1.432031939011734</c:v>
                </c:pt>
                <c:pt idx="166">
                  <c:v>1.4325219859335092</c:v>
                </c:pt>
                <c:pt idx="167">
                  <c:v>1.4330003576988815</c:v>
                </c:pt>
                <c:pt idx="168">
                  <c:v>1.4334670217570058</c:v>
                </c:pt>
                <c:pt idx="169">
                  <c:v>1.433922261585669</c:v>
                </c:pt>
                <c:pt idx="170">
                  <c:v>1.4343662659860121</c:v>
                </c:pt>
                <c:pt idx="171">
                  <c:v>1.4347994344591748</c:v>
                </c:pt>
                <c:pt idx="172">
                  <c:v>1.4352220842315691</c:v>
                </c:pt>
                <c:pt idx="173">
                  <c:v>1.4356346119800829</c:v>
                </c:pt>
                <c:pt idx="174">
                  <c:v>1.4360371098124558</c:v>
                </c:pt>
                <c:pt idx="175">
                  <c:v>1.4364298945725162</c:v>
                </c:pt>
                <c:pt idx="176">
                  <c:v>1.436813189163789</c:v>
                </c:pt>
                <c:pt idx="177">
                  <c:v>1.4371873622779194</c:v>
                </c:pt>
                <c:pt idx="178">
                  <c:v>1.4375526366777729</c:v>
                </c:pt>
                <c:pt idx="179">
                  <c:v>1.4379089811689014</c:v>
                </c:pt>
                <c:pt idx="180">
                  <c:v>1.438256728069498</c:v>
                </c:pt>
                <c:pt idx="181">
                  <c:v>1.438596205442944</c:v>
                </c:pt>
                <c:pt idx="182">
                  <c:v>1.4389275615478088</c:v>
                </c:pt>
                <c:pt idx="183">
                  <c:v>1.4392510049483418</c:v>
                </c:pt>
                <c:pt idx="184">
                  <c:v>1.4395666732178047</c:v>
                </c:pt>
                <c:pt idx="185">
                  <c:v>1.4398749780564901</c:v>
                </c:pt>
                <c:pt idx="186">
                  <c:v>1.4401760255000478</c:v>
                </c:pt>
                <c:pt idx="187">
                  <c:v>1.4404699281630129</c:v>
                </c:pt>
                <c:pt idx="188">
                  <c:v>1.4407568380199396</c:v>
                </c:pt>
                <c:pt idx="189">
                  <c:v>1.4410367745511998</c:v>
                </c:pt>
                <c:pt idx="190">
                  <c:v>1.4413101271272521</c:v>
                </c:pt>
                <c:pt idx="191">
                  <c:v>1.4415770571860569</c:v>
                </c:pt>
                <c:pt idx="192">
                  <c:v>1.4418376582506718</c:v>
                </c:pt>
                <c:pt idx="193">
                  <c:v>1.4420921318397526</c:v>
                </c:pt>
                <c:pt idx="194">
                  <c:v>1.4423407000947759</c:v>
                </c:pt>
                <c:pt idx="195">
                  <c:v>1.4425834123724135</c:v>
                </c:pt>
                <c:pt idx="196">
                  <c:v>1.4428203144932827</c:v>
                </c:pt>
                <c:pt idx="197">
                  <c:v>1.4430516779453868</c:v>
                </c:pt>
                <c:pt idx="198">
                  <c:v>1.4432775438193963</c:v>
                </c:pt>
                <c:pt idx="199">
                  <c:v>1.4434979943847583</c:v>
                </c:pt>
                <c:pt idx="200">
                  <c:v>1.4437131230429241</c:v>
                </c:pt>
                <c:pt idx="201">
                  <c:v>1.4439231662940792</c:v>
                </c:pt>
                <c:pt idx="202">
                  <c:v>1.4441283278227617</c:v>
                </c:pt>
                <c:pt idx="203">
                  <c:v>1.4443286551780252</c:v>
                </c:pt>
                <c:pt idx="204">
                  <c:v>1.4445242266304765</c:v>
                </c:pt>
                <c:pt idx="205">
                  <c:v>1.4447152227127966</c:v>
                </c:pt>
                <c:pt idx="206">
                  <c:v>1.4449018114350276</c:v>
                </c:pt>
                <c:pt idx="207">
                  <c:v>1.4450840787215302</c:v>
                </c:pt>
                <c:pt idx="208">
                  <c:v>1.4452621398679173</c:v>
                </c:pt>
                <c:pt idx="209">
                  <c:v>1.4454360619253077</c:v>
                </c:pt>
                <c:pt idx="210">
                  <c:v>1.4456059738524001</c:v>
                </c:pt>
                <c:pt idx="211">
                  <c:v>1.4457719696145355</c:v>
                </c:pt>
                <c:pt idx="212">
                  <c:v>1.4459341508438359</c:v>
                </c:pt>
                <c:pt idx="213">
                  <c:v>1.4460926116343737</c:v>
                </c:pt>
                <c:pt idx="214">
                  <c:v>1.4462474729997565</c:v>
                </c:pt>
                <c:pt idx="215">
                  <c:v>1.4463987141375678</c:v>
                </c:pt>
                <c:pt idx="216">
                  <c:v>1.4465464654571669</c:v>
                </c:pt>
                <c:pt idx="217">
                  <c:v>1.4466908597160575</c:v>
                </c:pt>
                <c:pt idx="218">
                  <c:v>1.4468318370162685</c:v>
                </c:pt>
                <c:pt idx="219">
                  <c:v>1.4469693301385178</c:v>
                </c:pt>
                <c:pt idx="220">
                  <c:v>1.4471037508279885</c:v>
                </c:pt>
                <c:pt idx="221">
                  <c:v>1.4472349425125863</c:v>
                </c:pt>
                <c:pt idx="222">
                  <c:v>1.4473631371047213</c:v>
                </c:pt>
                <c:pt idx="223">
                  <c:v>1.4474885039848309</c:v>
                </c:pt>
                <c:pt idx="224">
                  <c:v>1.4476109373721273</c:v>
                </c:pt>
                <c:pt idx="225">
                  <c:v>1.4477305190227698</c:v>
                </c:pt>
                <c:pt idx="226">
                  <c:v>1.4478472249128065</c:v>
                </c:pt>
                <c:pt idx="227">
                  <c:v>1.4479612646452811</c:v>
                </c:pt>
                <c:pt idx="228">
                  <c:v>1.4480727395171458</c:v>
                </c:pt>
                <c:pt idx="229">
                  <c:v>1.44818155384037</c:v>
                </c:pt>
                <c:pt idx="230">
                  <c:v>1.448287833273632</c:v>
                </c:pt>
                <c:pt idx="231">
                  <c:v>1.4483916444834786</c:v>
                </c:pt>
                <c:pt idx="232">
                  <c:v>1.4484931398443492</c:v>
                </c:pt>
                <c:pt idx="233">
                  <c:v>1.448592318540882</c:v>
                </c:pt>
                <c:pt idx="234">
                  <c:v>1.4486892080540663</c:v>
                </c:pt>
                <c:pt idx="235">
                  <c:v>1.4487839263162317</c:v>
                </c:pt>
                <c:pt idx="236">
                  <c:v>1.4488765648149753</c:v>
                </c:pt>
                <c:pt idx="237">
                  <c:v>1.4489671671853299</c:v>
                </c:pt>
                <c:pt idx="238">
                  <c:v>1.4490557291167714</c:v>
                </c:pt>
                <c:pt idx="239">
                  <c:v>1.4491424104107535</c:v>
                </c:pt>
                <c:pt idx="240">
                  <c:v>1.4492271747320828</c:v>
                </c:pt>
                <c:pt idx="241">
                  <c:v>1.4493098397227919</c:v>
                </c:pt>
                <c:pt idx="242">
                  <c:v>1.4493905620599672</c:v>
                </c:pt>
                <c:pt idx="243">
                  <c:v>1.4494694715917902</c:v>
                </c:pt>
                <c:pt idx="244">
                  <c:v>1.4495466895628109</c:v>
                </c:pt>
                <c:pt idx="245">
                  <c:v>1.4496221625984202</c:v>
                </c:pt>
                <c:pt idx="246">
                  <c:v>1.4496960094311342</c:v>
                </c:pt>
                <c:pt idx="247">
                  <c:v>1.449768134576586</c:v>
                </c:pt>
                <c:pt idx="248">
                  <c:v>1.4498387273019757</c:v>
                </c:pt>
                <c:pt idx="249">
                  <c:v>1.449907836712572</c:v>
                </c:pt>
                <c:pt idx="250">
                  <c:v>1.4499754778246596</c:v>
                </c:pt>
                <c:pt idx="251">
                  <c:v>1.450041590407376</c:v>
                </c:pt>
                <c:pt idx="252">
                  <c:v>1.4501063292777872</c:v>
                </c:pt>
                <c:pt idx="253">
                  <c:v>1.4501696118982788</c:v>
                </c:pt>
                <c:pt idx="254">
                  <c:v>1.4502314669986345</c:v>
                </c:pt>
                <c:pt idx="255">
                  <c:v>1.4502919933330898</c:v>
                </c:pt>
                <c:pt idx="256">
                  <c:v>1.4503511088515231</c:v>
                </c:pt>
                <c:pt idx="257">
                  <c:v>1.4504088723098447</c:v>
                </c:pt>
                <c:pt idx="258">
                  <c:v>1.4504654340283876</c:v>
                </c:pt>
                <c:pt idx="259">
                  <c:v>1.4505206701475544</c:v>
                </c:pt>
                <c:pt idx="260">
                  <c:v>1.4505747919711489</c:v>
                </c:pt>
                <c:pt idx="261">
                  <c:v>1.45062778210309</c:v>
                </c:pt>
                <c:pt idx="262">
                  <c:v>1.45067958659019</c:v>
                </c:pt>
                <c:pt idx="263">
                  <c:v>1.4507302538886602</c:v>
                </c:pt>
                <c:pt idx="264">
                  <c:v>1.4507797700844218</c:v>
                </c:pt>
                <c:pt idx="265">
                  <c:v>1.4508281501973179</c:v>
                </c:pt>
                <c:pt idx="266">
                  <c:v>1.450875373897355</c:v>
                </c:pt>
                <c:pt idx="267">
                  <c:v>1.4509215015311483</c:v>
                </c:pt>
                <c:pt idx="268">
                  <c:v>1.4509665950031809</c:v>
                </c:pt>
                <c:pt idx="269">
                  <c:v>1.4510107925452105</c:v>
                </c:pt>
                <c:pt idx="270">
                  <c:v>1.4510540784223855</c:v>
                </c:pt>
                <c:pt idx="271">
                  <c:v>1.4510964112273883</c:v>
                </c:pt>
                <c:pt idx="272">
                  <c:v>1.4511378460123416</c:v>
                </c:pt>
                <c:pt idx="273">
                  <c:v>1.4511784565404069</c:v>
                </c:pt>
                <c:pt idx="274">
                  <c:v>1.4512182434118781</c:v>
                </c:pt>
                <c:pt idx="275">
                  <c:v>1.4512572535355919</c:v>
                </c:pt>
                <c:pt idx="276">
                  <c:v>1.4512954214070994</c:v>
                </c:pt>
                <c:pt idx="277">
                  <c:v>1.4513327188487621</c:v>
                </c:pt>
                <c:pt idx="278">
                  <c:v>1.4513692461135277</c:v>
                </c:pt>
                <c:pt idx="279">
                  <c:v>1.4514049883969928</c:v>
                </c:pt>
                <c:pt idx="280">
                  <c:v>1.4514399934169515</c:v>
                </c:pt>
                <c:pt idx="281">
                  <c:v>1.4514743503686303</c:v>
                </c:pt>
                <c:pt idx="282">
                  <c:v>1.4515076870052126</c:v>
                </c:pt>
                <c:pt idx="283">
                  <c:v>1.4515403120151864</c:v>
                </c:pt>
                <c:pt idx="284">
                  <c:v>1.4515723066234172</c:v>
                </c:pt>
                <c:pt idx="285">
                  <c:v>1.4516036199854325</c:v>
                </c:pt>
                <c:pt idx="286">
                  <c:v>1.4516342528448147</c:v>
                </c:pt>
                <c:pt idx="287">
                  <c:v>1.4516642008956615</c:v>
                </c:pt>
                <c:pt idx="288">
                  <c:v>1.451693582585077</c:v>
                </c:pt>
                <c:pt idx="289">
                  <c:v>1.4517223256598779</c:v>
                </c:pt>
                <c:pt idx="290">
                  <c:v>1.4517504388385543</c:v>
                </c:pt>
                <c:pt idx="291">
                  <c:v>1.4517779767134835</c:v>
                </c:pt>
                <c:pt idx="292">
                  <c:v>1.4518048364407765</c:v>
                </c:pt>
                <c:pt idx="293">
                  <c:v>1.4518310954757858</c:v>
                </c:pt>
                <c:pt idx="294">
                  <c:v>1.4518567400418374</c:v>
                </c:pt>
                <c:pt idx="295">
                  <c:v>1.4518817681541036</c:v>
                </c:pt>
                <c:pt idx="296">
                  <c:v>1.4519062551616251</c:v>
                </c:pt>
                <c:pt idx="297">
                  <c:v>1.4519302118619708</c:v>
                </c:pt>
                <c:pt idx="298">
                  <c:v>1.451953636811389</c:v>
                </c:pt>
                <c:pt idx="299">
                  <c:v>1.4519766287383336</c:v>
                </c:pt>
                <c:pt idx="300">
                  <c:v>1.4519990818410702</c:v>
                </c:pt>
                <c:pt idx="301">
                  <c:v>1.4520210365775603</c:v>
                </c:pt>
                <c:pt idx="302">
                  <c:v>1.452042636971983</c:v>
                </c:pt>
                <c:pt idx="303">
                  <c:v>1.4520638264173693</c:v>
                </c:pt>
                <c:pt idx="304">
                  <c:v>1.4520846298247609</c:v>
                </c:pt>
                <c:pt idx="305">
                  <c:v>1.4521049747086407</c:v>
                </c:pt>
                <c:pt idx="306">
                  <c:v>1.4521247483617508</c:v>
                </c:pt>
                <c:pt idx="307">
                  <c:v>1.4521440198170741</c:v>
                </c:pt>
                <c:pt idx="308">
                  <c:v>1.4521628543989074</c:v>
                </c:pt>
                <c:pt idx="309">
                  <c:v>1.4521813240237855</c:v>
                </c:pt>
                <c:pt idx="310">
                  <c:v>1.4521994369080864</c:v>
                </c:pt>
                <c:pt idx="311">
                  <c:v>1.4522172090763654</c:v>
                </c:pt>
                <c:pt idx="312">
                  <c:v>1.45223465456496</c:v>
                </c:pt>
                <c:pt idx="313">
                  <c:v>1.4522517659886489</c:v>
                </c:pt>
                <c:pt idx="314">
                  <c:v>1.4522685298926037</c:v>
                </c:pt>
                <c:pt idx="315">
                  <c:v>1.4522849979291936</c:v>
                </c:pt>
                <c:pt idx="316">
                  <c:v>1.4523010116230188</c:v>
                </c:pt>
                <c:pt idx="317">
                  <c:v>1.4523167304757749</c:v>
                </c:pt>
                <c:pt idx="318">
                  <c:v>1.4523321505885545</c:v>
                </c:pt>
                <c:pt idx="319">
                  <c:v>1.452347300094857</c:v>
                </c:pt>
                <c:pt idx="320">
                  <c:v>1.4523621926670436</c:v>
                </c:pt>
                <c:pt idx="321">
                  <c:v>1.4523767340511793</c:v>
                </c:pt>
                <c:pt idx="322">
                  <c:v>1.4523909288514967</c:v>
                </c:pt>
                <c:pt idx="323">
                  <c:v>1.4524048463099681</c:v>
                </c:pt>
                <c:pt idx="324">
                  <c:v>1.4524184510963019</c:v>
                </c:pt>
                <c:pt idx="325">
                  <c:v>1.4524317257533572</c:v>
                </c:pt>
                <c:pt idx="326">
                  <c:v>1.4524447218365513</c:v>
                </c:pt>
                <c:pt idx="327">
                  <c:v>1.4524575045246164</c:v>
                </c:pt>
                <c:pt idx="328">
                  <c:v>1.4524700627667615</c:v>
                </c:pt>
                <c:pt idx="329">
                  <c:v>1.4524823351063354</c:v>
                </c:pt>
                <c:pt idx="330">
                  <c:v>1.4524943488633113</c:v>
                </c:pt>
                <c:pt idx="331">
                  <c:v>1.4525061915427908</c:v>
                </c:pt>
                <c:pt idx="332">
                  <c:v>1.4525178596312056</c:v>
                </c:pt>
                <c:pt idx="333">
                  <c:v>1.4525293101227978</c:v>
                </c:pt>
                <c:pt idx="334">
                  <c:v>1.4525405252955936</c:v>
                </c:pt>
                <c:pt idx="335">
                  <c:v>1.4525515485260898</c:v>
                </c:pt>
                <c:pt idx="336">
                  <c:v>1.452562284022533</c:v>
                </c:pt>
                <c:pt idx="337">
                  <c:v>1.4525727868164262</c:v>
                </c:pt>
                <c:pt idx="338">
                  <c:v>1.4525830787166156</c:v>
                </c:pt>
                <c:pt idx="339">
                  <c:v>1.4525931488131973</c:v>
                </c:pt>
                <c:pt idx="340">
                  <c:v>1.4526030292180701</c:v>
                </c:pt>
                <c:pt idx="341">
                  <c:v>1.4526127046524349</c:v>
                </c:pt>
                <c:pt idx="342">
                  <c:v>1.4526221631158971</c:v>
                </c:pt>
                <c:pt idx="343">
                  <c:v>1.4526314077730129</c:v>
                </c:pt>
                <c:pt idx="344">
                  <c:v>1.4526404725297435</c:v>
                </c:pt>
                <c:pt idx="345">
                  <c:v>1.452649380236511</c:v>
                </c:pt>
                <c:pt idx="346">
                  <c:v>1.4526581864281614</c:v>
                </c:pt>
                <c:pt idx="347">
                  <c:v>1.452666818205296</c:v>
                </c:pt>
                <c:pt idx="348">
                  <c:v>1.4526753088103359</c:v>
                </c:pt>
                <c:pt idx="349">
                  <c:v>1.4526836864767645</c:v>
                </c:pt>
                <c:pt idx="350">
                  <c:v>1.4526918751134676</c:v>
                </c:pt>
                <c:pt idx="351">
                  <c:v>1.4526999118991624</c:v>
                </c:pt>
                <c:pt idx="352">
                  <c:v>1.4527078304420018</c:v>
                </c:pt>
                <c:pt idx="353">
                  <c:v>1.4527156241299468</c:v>
                </c:pt>
                <c:pt idx="354">
                  <c:v>1.4527233003814932</c:v>
                </c:pt>
                <c:pt idx="355">
                  <c:v>1.4527307654189607</c:v>
                </c:pt>
                <c:pt idx="356">
                  <c:v>1.4527380482141874</c:v>
                </c:pt>
                <c:pt idx="357">
                  <c:v>1.452745217116705</c:v>
                </c:pt>
                <c:pt idx="358">
                  <c:v>1.4527522522879572</c:v>
                </c:pt>
                <c:pt idx="359">
                  <c:v>1.4527591665474699</c:v>
                </c:pt>
                <c:pt idx="360">
                  <c:v>1.4527659831539848</c:v>
                </c:pt>
                <c:pt idx="361">
                  <c:v>1.4527727094019858</c:v>
                </c:pt>
                <c:pt idx="362">
                  <c:v>1.4527793488076417</c:v>
                </c:pt>
                <c:pt idx="363">
                  <c:v>1.4527857857900004</c:v>
                </c:pt>
                <c:pt idx="364">
                  <c:v>1.4527920934181693</c:v>
                </c:pt>
                <c:pt idx="365">
                  <c:v>1.4527982990175836</c:v>
                </c:pt>
                <c:pt idx="366">
                  <c:v>1.4528044105346605</c:v>
                </c:pt>
                <c:pt idx="367">
                  <c:v>1.4528104192298548</c:v>
                </c:pt>
                <c:pt idx="368">
                  <c:v>1.4528163244239651</c:v>
                </c:pt>
                <c:pt idx="369">
                  <c:v>1.45282214127554</c:v>
                </c:pt>
                <c:pt idx="370">
                  <c:v>1.4528278985331489</c:v>
                </c:pt>
                <c:pt idx="371">
                  <c:v>1.4528335598097966</c:v>
                </c:pt>
                <c:pt idx="372">
                  <c:v>1.4528391649349315</c:v>
                </c:pt>
                <c:pt idx="373">
                  <c:v>1.4528447767681236</c:v>
                </c:pt>
                <c:pt idx="374">
                  <c:v>1.4528503542153937</c:v>
                </c:pt>
                <c:pt idx="375">
                  <c:v>1.4528559231415719</c:v>
                </c:pt>
                <c:pt idx="376">
                  <c:v>1.4528614452104776</c:v>
                </c:pt>
                <c:pt idx="377">
                  <c:v>1.452866769700963</c:v>
                </c:pt>
                <c:pt idx="378">
                  <c:v>1.4528719173057982</c:v>
                </c:pt>
                <c:pt idx="379">
                  <c:v>1.4528768733033324</c:v>
                </c:pt>
                <c:pt idx="380">
                  <c:v>1.4528816087811951</c:v>
                </c:pt>
                <c:pt idx="381">
                  <c:v>1.4528862261319975</c:v>
                </c:pt>
                <c:pt idx="382">
                  <c:v>1.4528907223815495</c:v>
                </c:pt>
                <c:pt idx="383">
                  <c:v>1.4528950907124578</c:v>
                </c:pt>
                <c:pt idx="384">
                  <c:v>1.4528993598128674</c:v>
                </c:pt>
                <c:pt idx="385">
                  <c:v>1.4529035172924383</c:v>
                </c:pt>
                <c:pt idx="386">
                  <c:v>1.4529075585738691</c:v>
                </c:pt>
                <c:pt idx="387">
                  <c:v>1.4529115157146455</c:v>
                </c:pt>
                <c:pt idx="388">
                  <c:v>1.452915425815402</c:v>
                </c:pt>
                <c:pt idx="389">
                  <c:v>1.4529192959934685</c:v>
                </c:pt>
                <c:pt idx="390">
                  <c:v>1.452923060977706</c:v>
                </c:pt>
                <c:pt idx="391">
                  <c:v>1.4529266886580676</c:v>
                </c:pt>
                <c:pt idx="392">
                  <c:v>1.4529302646371758</c:v>
                </c:pt>
                <c:pt idx="393">
                  <c:v>1.452933761497206</c:v>
                </c:pt>
                <c:pt idx="394">
                  <c:v>1.4529372142362742</c:v>
                </c:pt>
                <c:pt idx="395">
                  <c:v>1.4529406060357837</c:v>
                </c:pt>
                <c:pt idx="396">
                  <c:v>1.4529439245330367</c:v>
                </c:pt>
                <c:pt idx="397">
                  <c:v>1.4529471622842278</c:v>
                </c:pt>
                <c:pt idx="398">
                  <c:v>1.4529503633336327</c:v>
                </c:pt>
                <c:pt idx="399">
                  <c:v>1.4529535244846452</c:v>
                </c:pt>
                <c:pt idx="400">
                  <c:v>1.4529565510959026</c:v>
                </c:pt>
                <c:pt idx="401">
                  <c:v>1.4529594243324817</c:v>
                </c:pt>
                <c:pt idx="402">
                  <c:v>1.452962220589028</c:v>
                </c:pt>
                <c:pt idx="403">
                  <c:v>1.4529649699053662</c:v>
                </c:pt>
                <c:pt idx="404">
                  <c:v>1.4529676666496247</c:v>
                </c:pt>
                <c:pt idx="405">
                  <c:v>1.4529703225634363</c:v>
                </c:pt>
                <c:pt idx="406">
                  <c:v>1.4529729116393706</c:v>
                </c:pt>
                <c:pt idx="407">
                  <c:v>1.4529753978580551</c:v>
                </c:pt>
                <c:pt idx="408">
                  <c:v>1.4529778377400251</c:v>
                </c:pt>
                <c:pt idx="409">
                  <c:v>1.4529802226904607</c:v>
                </c:pt>
                <c:pt idx="410">
                  <c:v>1.4529825199961306</c:v>
                </c:pt>
                <c:pt idx="411">
                  <c:v>1.4529847811030483</c:v>
                </c:pt>
                <c:pt idx="412">
                  <c:v>1.4529870144944046</c:v>
                </c:pt>
                <c:pt idx="413">
                  <c:v>1.4529891723058124</c:v>
                </c:pt>
                <c:pt idx="414">
                  <c:v>1.4529912180278082</c:v>
                </c:pt>
                <c:pt idx="415">
                  <c:v>1.4529931696022298</c:v>
                </c:pt>
                <c:pt idx="416">
                  <c:v>1.4529950807154366</c:v>
                </c:pt>
                <c:pt idx="417">
                  <c:v>1.4529969341293014</c:v>
                </c:pt>
                <c:pt idx="418">
                  <c:v>1.4529987571130023</c:v>
                </c:pt>
                <c:pt idx="419">
                  <c:v>1.4530005644200243</c:v>
                </c:pt>
                <c:pt idx="420">
                  <c:v>1.4530023806761372</c:v>
                </c:pt>
                <c:pt idx="421">
                  <c:v>1.4530042081023109</c:v>
                </c:pt>
                <c:pt idx="422">
                  <c:v>1.4530058697086796</c:v>
                </c:pt>
                <c:pt idx="423">
                  <c:v>1.4530075236196716</c:v>
                </c:pt>
                <c:pt idx="424">
                  <c:v>1.4530091446517084</c:v>
                </c:pt>
                <c:pt idx="425">
                  <c:v>1.4530107477813583</c:v>
                </c:pt>
                <c:pt idx="426">
                  <c:v>1.4530123495146929</c:v>
                </c:pt>
                <c:pt idx="427">
                  <c:v>1.4530139533838795</c:v>
                </c:pt>
                <c:pt idx="428">
                  <c:v>1.4530155797441129</c:v>
                </c:pt>
                <c:pt idx="429">
                  <c:v>1.453017181934936</c:v>
                </c:pt>
                <c:pt idx="430">
                  <c:v>1.4530187664296657</c:v>
                </c:pt>
                <c:pt idx="431">
                  <c:v>1.4530202817536317</c:v>
                </c:pt>
                <c:pt idx="432">
                  <c:v>1.4530217966239463</c:v>
                </c:pt>
                <c:pt idx="433">
                  <c:v>1.4530233063006266</c:v>
                </c:pt>
                <c:pt idx="434">
                  <c:v>1.453024786140972</c:v>
                </c:pt>
                <c:pt idx="435">
                  <c:v>1.4530262025327618</c:v>
                </c:pt>
                <c:pt idx="436">
                  <c:v>1.4530276114883562</c:v>
                </c:pt>
                <c:pt idx="437">
                  <c:v>1.4530290507708978</c:v>
                </c:pt>
                <c:pt idx="438">
                  <c:v>1.4530304823838378</c:v>
                </c:pt>
                <c:pt idx="439">
                  <c:v>1.4530318838735632</c:v>
                </c:pt>
                <c:pt idx="440">
                  <c:v>1.4530332398798314</c:v>
                </c:pt>
                <c:pt idx="441">
                  <c:v>1.4530345495610968</c:v>
                </c:pt>
                <c:pt idx="442">
                  <c:v>1.4530358300059967</c:v>
                </c:pt>
                <c:pt idx="443">
                  <c:v>1.4530370725421626</c:v>
                </c:pt>
                <c:pt idx="444">
                  <c:v>1.453038324183664</c:v>
                </c:pt>
                <c:pt idx="445">
                  <c:v>1.4530395660767321</c:v>
                </c:pt>
                <c:pt idx="446">
                  <c:v>1.4530408217879804</c:v>
                </c:pt>
                <c:pt idx="447">
                  <c:v>1.453042084768877</c:v>
                </c:pt>
                <c:pt idx="448">
                  <c:v>1.4530433378833487</c:v>
                </c:pt>
                <c:pt idx="449">
                  <c:v>1.4530445967483614</c:v>
                </c:pt>
                <c:pt idx="450">
                  <c:v>1.4530458586198556</c:v>
                </c:pt>
                <c:pt idx="451">
                  <c:v>1.4530471154076694</c:v>
                </c:pt>
                <c:pt idx="452">
                  <c:v>1.453048355644837</c:v>
                </c:pt>
                <c:pt idx="453">
                  <c:v>1.4530495682484823</c:v>
                </c:pt>
                <c:pt idx="454">
                  <c:v>1.4530507394307721</c:v>
                </c:pt>
                <c:pt idx="455">
                  <c:v>1.4530519314046932</c:v>
                </c:pt>
                <c:pt idx="456">
                  <c:v>1.4530532070206692</c:v>
                </c:pt>
                <c:pt idx="457">
                  <c:v>1.4530543661514959</c:v>
                </c:pt>
                <c:pt idx="458">
                  <c:v>1.4530554069393666</c:v>
                </c:pt>
                <c:pt idx="459">
                  <c:v>1.4530564272495703</c:v>
                </c:pt>
                <c:pt idx="460">
                  <c:v>1.4530574004251848</c:v>
                </c:pt>
                <c:pt idx="461">
                  <c:v>1.4530583247668902</c:v>
                </c:pt>
                <c:pt idx="462">
                  <c:v>1.4530592202176682</c:v>
                </c:pt>
                <c:pt idx="463">
                  <c:v>1.453060102543986</c:v>
                </c:pt>
                <c:pt idx="464">
                  <c:v>1.4530609960315166</c:v>
                </c:pt>
                <c:pt idx="465">
                  <c:v>1.4530618827291222</c:v>
                </c:pt>
                <c:pt idx="466">
                  <c:v>1.453062746845639</c:v>
                </c:pt>
                <c:pt idx="467">
                  <c:v>1.4530635954600537</c:v>
                </c:pt>
                <c:pt idx="468">
                  <c:v>1.4530644618849924</c:v>
                </c:pt>
                <c:pt idx="469">
                  <c:v>1.4530653033604126</c:v>
                </c:pt>
                <c:pt idx="470">
                  <c:v>1.4530661656600876</c:v>
                </c:pt>
                <c:pt idx="471">
                  <c:v>1.4530670129118726</c:v>
                </c:pt>
                <c:pt idx="472">
                  <c:v>1.4530678475961771</c:v>
                </c:pt>
                <c:pt idx="473">
                  <c:v>1.4530686553033314</c:v>
                </c:pt>
                <c:pt idx="474">
                  <c:v>1.453069452828702</c:v>
                </c:pt>
                <c:pt idx="475">
                  <c:v>1.4530702456093147</c:v>
                </c:pt>
                <c:pt idx="476">
                  <c:v>1.4530710460628444</c:v>
                </c:pt>
                <c:pt idx="477">
                  <c:v>1.4530718240367901</c:v>
                </c:pt>
                <c:pt idx="478">
                  <c:v>1.4530725916171718</c:v>
                </c:pt>
                <c:pt idx="479">
                  <c:v>1.4530733445535031</c:v>
                </c:pt>
                <c:pt idx="480">
                  <c:v>1.4530741014358735</c:v>
                </c:pt>
                <c:pt idx="481">
                  <c:v>1.4530748529605848</c:v>
                </c:pt>
                <c:pt idx="482">
                  <c:v>1.4530755962275856</c:v>
                </c:pt>
                <c:pt idx="483">
                  <c:v>1.4530763444151527</c:v>
                </c:pt>
                <c:pt idx="484">
                  <c:v>1.4530770939669124</c:v>
                </c:pt>
                <c:pt idx="485">
                  <c:v>1.4530778231369217</c:v>
                </c:pt>
                <c:pt idx="486">
                  <c:v>1.4530785290112769</c:v>
                </c:pt>
                <c:pt idx="487">
                  <c:v>1.4530792269723807</c:v>
                </c:pt>
                <c:pt idx="488">
                  <c:v>1.4530799071468585</c:v>
                </c:pt>
                <c:pt idx="489">
                  <c:v>1.4530805873839849</c:v>
                </c:pt>
                <c:pt idx="490">
                  <c:v>1.4530812414758663</c:v>
                </c:pt>
                <c:pt idx="491">
                  <c:v>1.4530818292655361</c:v>
                </c:pt>
                <c:pt idx="492">
                  <c:v>1.4530824029132963</c:v>
                </c:pt>
                <c:pt idx="493">
                  <c:v>1.4530829488350003</c:v>
                </c:pt>
                <c:pt idx="494">
                  <c:v>1.4530834825924739</c:v>
                </c:pt>
                <c:pt idx="495">
                  <c:v>1.4530840037052906</c:v>
                </c:pt>
                <c:pt idx="496">
                  <c:v>1.4530845117152182</c:v>
                </c:pt>
                <c:pt idx="497">
                  <c:v>1.4530850082178115</c:v>
                </c:pt>
                <c:pt idx="498">
                  <c:v>1.4530855017492876</c:v>
                </c:pt>
                <c:pt idx="499">
                  <c:v>1.4530859893363139</c:v>
                </c:pt>
                <c:pt idx="500">
                  <c:v>1.4530864702087765</c:v>
                </c:pt>
                <c:pt idx="501">
                  <c:v>1.4530869207607267</c:v>
                </c:pt>
                <c:pt idx="502">
                  <c:v>1.4530873759415928</c:v>
                </c:pt>
                <c:pt idx="503">
                  <c:v>1.453087829543152</c:v>
                </c:pt>
                <c:pt idx="504">
                  <c:v>1.4530882742651832</c:v>
                </c:pt>
                <c:pt idx="505">
                  <c:v>1.4530887068212577</c:v>
                </c:pt>
                <c:pt idx="506">
                  <c:v>1.4530891494657958</c:v>
                </c:pt>
                <c:pt idx="507">
                  <c:v>1.4530895744609935</c:v>
                </c:pt>
                <c:pt idx="508">
                  <c:v>1.4530899793233225</c:v>
                </c:pt>
                <c:pt idx="509">
                  <c:v>1.453090366013795</c:v>
                </c:pt>
                <c:pt idx="510">
                  <c:v>1.453090753156028</c:v>
                </c:pt>
                <c:pt idx="511">
                  <c:v>1.453091113869772</c:v>
                </c:pt>
                <c:pt idx="512">
                  <c:v>1.4530914774546557</c:v>
                </c:pt>
                <c:pt idx="513">
                  <c:v>1.4530918378129742</c:v>
                </c:pt>
                <c:pt idx="514">
                  <c:v>1.4530922194818492</c:v>
                </c:pt>
                <c:pt idx="515">
                  <c:v>1.4530925917249859</c:v>
                </c:pt>
                <c:pt idx="516">
                  <c:v>1.4530929365016372</c:v>
                </c:pt>
                <c:pt idx="517">
                  <c:v>1.4530932747509004</c:v>
                </c:pt>
                <c:pt idx="518">
                  <c:v>1.4530936168376716</c:v>
                </c:pt>
                <c:pt idx="519">
                  <c:v>1.453093960870262</c:v>
                </c:pt>
                <c:pt idx="520">
                  <c:v>1.4530943065298931</c:v>
                </c:pt>
                <c:pt idx="521">
                  <c:v>1.4530946526181521</c:v>
                </c:pt>
                <c:pt idx="522">
                  <c:v>1.453095003261557</c:v>
                </c:pt>
                <c:pt idx="523">
                  <c:v>1.4530953313222661</c:v>
                </c:pt>
                <c:pt idx="524">
                  <c:v>1.4530956199703582</c:v>
                </c:pt>
                <c:pt idx="525">
                  <c:v>1.4530959204062943</c:v>
                </c:pt>
                <c:pt idx="526">
                  <c:v>1.4530962234678153</c:v>
                </c:pt>
                <c:pt idx="527">
                  <c:v>1.4530965030925378</c:v>
                </c:pt>
                <c:pt idx="528">
                  <c:v>1.4530967902360257</c:v>
                </c:pt>
                <c:pt idx="529">
                  <c:v>1.4530970859598538</c:v>
                </c:pt>
                <c:pt idx="530">
                  <c:v>1.4530973795168867</c:v>
                </c:pt>
                <c:pt idx="531">
                  <c:v>1.4530976624197001</c:v>
                </c:pt>
                <c:pt idx="532">
                  <c:v>1.4530979502740136</c:v>
                </c:pt>
                <c:pt idx="533">
                  <c:v>1.4530982406895938</c:v>
                </c:pt>
                <c:pt idx="534">
                  <c:v>1.4530985209959471</c:v>
                </c:pt>
                <c:pt idx="535">
                  <c:v>1.4530988004136873</c:v>
                </c:pt>
                <c:pt idx="536">
                  <c:v>1.4530990829421349</c:v>
                </c:pt>
                <c:pt idx="537">
                  <c:v>1.4530993615849241</c:v>
                </c:pt>
                <c:pt idx="538">
                  <c:v>1.4530996195864481</c:v>
                </c:pt>
                <c:pt idx="539">
                  <c:v>1.4530998790314766</c:v>
                </c:pt>
                <c:pt idx="540">
                  <c:v>1.4531001364800888</c:v>
                </c:pt>
                <c:pt idx="541">
                  <c:v>1.4531004020608169</c:v>
                </c:pt>
                <c:pt idx="542">
                  <c:v>1.4531006724486093</c:v>
                </c:pt>
                <c:pt idx="543">
                  <c:v>1.4531008874864537</c:v>
                </c:pt>
                <c:pt idx="544">
                  <c:v>1.453101069252249</c:v>
                </c:pt>
                <c:pt idx="545">
                  <c:v>1.4531012669451953</c:v>
                </c:pt>
                <c:pt idx="546">
                  <c:v>1.4531014745248634</c:v>
                </c:pt>
                <c:pt idx="547">
                  <c:v>1.4531016626354107</c:v>
                </c:pt>
                <c:pt idx="548">
                  <c:v>1.4531018366012909</c:v>
                </c:pt>
                <c:pt idx="549">
                  <c:v>1.4531019989528196</c:v>
                </c:pt>
                <c:pt idx="550">
                  <c:v>1.4531021190313909</c:v>
                </c:pt>
                <c:pt idx="551">
                  <c:v>1.4531022419644857</c:v>
                </c:pt>
                <c:pt idx="552">
                  <c:v>1.453102375922982</c:v>
                </c:pt>
                <c:pt idx="553">
                  <c:v>1.4531025007429244</c:v>
                </c:pt>
                <c:pt idx="554">
                  <c:v>1.4531026180826832</c:v>
                </c:pt>
                <c:pt idx="555">
                  <c:v>1.4531027304393704</c:v>
                </c:pt>
                <c:pt idx="556">
                  <c:v>1.4531028385490241</c:v>
                </c:pt>
                <c:pt idx="557">
                  <c:v>1.4531029494563004</c:v>
                </c:pt>
                <c:pt idx="558">
                  <c:v>1.453103058937947</c:v>
                </c:pt>
                <c:pt idx="559">
                  <c:v>1.4531031616883721</c:v>
                </c:pt>
                <c:pt idx="560">
                  <c:v>1.4531032541893119</c:v>
                </c:pt>
                <c:pt idx="561">
                  <c:v>1.4531033458223384</c:v>
                </c:pt>
                <c:pt idx="562">
                  <c:v>1.453103441296747</c:v>
                </c:pt>
                <c:pt idx="563">
                  <c:v>1.4531035415121749</c:v>
                </c:pt>
                <c:pt idx="564">
                  <c:v>1.4531036409950062</c:v>
                </c:pt>
                <c:pt idx="565">
                  <c:v>1.4531037419627642</c:v>
                </c:pt>
                <c:pt idx="566">
                  <c:v>1.4531038530992746</c:v>
                </c:pt>
                <c:pt idx="567">
                  <c:v>1.453103982873952</c:v>
                </c:pt>
                <c:pt idx="568">
                  <c:v>1.4531041244344134</c:v>
                </c:pt>
                <c:pt idx="569">
                  <c:v>1.4531042667510088</c:v>
                </c:pt>
                <c:pt idx="570">
                  <c:v>1.4531044130750683</c:v>
                </c:pt>
                <c:pt idx="571">
                  <c:v>1.4531045699477758</c:v>
                </c:pt>
                <c:pt idx="572">
                  <c:v>1.4531047406258382</c:v>
                </c:pt>
                <c:pt idx="573">
                  <c:v>1.4531049222609953</c:v>
                </c:pt>
                <c:pt idx="574">
                  <c:v>1.4531051000265016</c:v>
                </c:pt>
                <c:pt idx="575">
                  <c:v>1.4531052748581366</c:v>
                </c:pt>
                <c:pt idx="576">
                  <c:v>1.4531054672796329</c:v>
                </c:pt>
                <c:pt idx="577">
                  <c:v>1.4531056732307484</c:v>
                </c:pt>
                <c:pt idx="578">
                  <c:v>1.4531058689687189</c:v>
                </c:pt>
                <c:pt idx="579">
                  <c:v>1.4531060363242871</c:v>
                </c:pt>
                <c:pt idx="580">
                  <c:v>1.4531062079944597</c:v>
                </c:pt>
                <c:pt idx="581">
                  <c:v>1.4531063910368582</c:v>
                </c:pt>
                <c:pt idx="582">
                  <c:v>1.4531065811897614</c:v>
                </c:pt>
                <c:pt idx="583">
                  <c:v>1.4531067677822003</c:v>
                </c:pt>
                <c:pt idx="584">
                  <c:v>1.4531069740938936</c:v>
                </c:pt>
                <c:pt idx="585">
                  <c:v>1.4531071616627982</c:v>
                </c:pt>
                <c:pt idx="586">
                  <c:v>1.453107338878775</c:v>
                </c:pt>
                <c:pt idx="587">
                  <c:v>1.453107519283779</c:v>
                </c:pt>
                <c:pt idx="588">
                  <c:v>1.4531077023613408</c:v>
                </c:pt>
                <c:pt idx="589">
                  <c:v>1.4531078636347985</c:v>
                </c:pt>
                <c:pt idx="590">
                  <c:v>1.4531079604463686</c:v>
                </c:pt>
                <c:pt idx="591">
                  <c:v>1.4531080344639136</c:v>
                </c:pt>
                <c:pt idx="592">
                  <c:v>1.4531081365896257</c:v>
                </c:pt>
                <c:pt idx="593">
                  <c:v>1.4531082373409632</c:v>
                </c:pt>
                <c:pt idx="594">
                  <c:v>1.4531083483558289</c:v>
                </c:pt>
                <c:pt idx="595">
                  <c:v>1.4531084678291761</c:v>
                </c:pt>
                <c:pt idx="596">
                  <c:v>1.4531085885521937</c:v>
                </c:pt>
                <c:pt idx="597">
                  <c:v>1.4531087098801601</c:v>
                </c:pt>
                <c:pt idx="598">
                  <c:v>1.4531088359070592</c:v>
                </c:pt>
                <c:pt idx="599">
                  <c:v>1.4531089627448053</c:v>
                </c:pt>
                <c:pt idx="600">
                  <c:v>1.4531090906463564</c:v>
                </c:pt>
                <c:pt idx="601">
                  <c:v>1.4531092182104366</c:v>
                </c:pt>
                <c:pt idx="602">
                  <c:v>1.4531093493313156</c:v>
                </c:pt>
                <c:pt idx="603">
                  <c:v>1.4531094810527756</c:v>
                </c:pt>
                <c:pt idx="604">
                  <c:v>1.4531096148725278</c:v>
                </c:pt>
                <c:pt idx="605">
                  <c:v>1.4531097493440384</c:v>
                </c:pt>
                <c:pt idx="606">
                  <c:v>1.4531098800163007</c:v>
                </c:pt>
                <c:pt idx="607">
                  <c:v>1.4531100089307811</c:v>
                </c:pt>
                <c:pt idx="608">
                  <c:v>1.4531101516593679</c:v>
                </c:pt>
                <c:pt idx="609">
                  <c:v>1.4531103024386389</c:v>
                </c:pt>
                <c:pt idx="610">
                  <c:v>1.4531104482731501</c:v>
                </c:pt>
                <c:pt idx="611">
                  <c:v>1.4531105879879003</c:v>
                </c:pt>
                <c:pt idx="612">
                  <c:v>1.4531107288828808</c:v>
                </c:pt>
                <c:pt idx="613">
                  <c:v>1.4531108751901736</c:v>
                </c:pt>
                <c:pt idx="614">
                  <c:v>1.4531110193456702</c:v>
                </c:pt>
                <c:pt idx="615">
                  <c:v>1.4531111684336608</c:v>
                </c:pt>
                <c:pt idx="616">
                  <c:v>1.4531113249310406</c:v>
                </c:pt>
                <c:pt idx="617">
                  <c:v>1.4531114913865393</c:v>
                </c:pt>
                <c:pt idx="618">
                  <c:v>1.4531116512699178</c:v>
                </c:pt>
                <c:pt idx="619">
                  <c:v>1.453111807176624</c:v>
                </c:pt>
                <c:pt idx="620">
                  <c:v>1.4531119334921121</c:v>
                </c:pt>
                <c:pt idx="621">
                  <c:v>1.4531120519457228</c:v>
                </c:pt>
                <c:pt idx="622">
                  <c:v>1.4531121711282333</c:v>
                </c:pt>
                <c:pt idx="623">
                  <c:v>1.4531122779475729</c:v>
                </c:pt>
                <c:pt idx="624">
                  <c:v>1.4531123685031113</c:v>
                </c:pt>
                <c:pt idx="625">
                  <c:v>1.4531124615327129</c:v>
                </c:pt>
                <c:pt idx="626">
                  <c:v>1.4531126155009488</c:v>
                </c:pt>
                <c:pt idx="627">
                  <c:v>1.4531127681018432</c:v>
                </c:pt>
                <c:pt idx="628">
                  <c:v>1.4531129248705008</c:v>
                </c:pt>
                <c:pt idx="629">
                  <c:v>1.4531130850564684</c:v>
                </c:pt>
                <c:pt idx="630">
                  <c:v>1.4531132481162299</c:v>
                </c:pt>
                <c:pt idx="631">
                  <c:v>1.4531133992297625</c:v>
                </c:pt>
                <c:pt idx="632">
                  <c:v>1.4531135375142907</c:v>
                </c:pt>
                <c:pt idx="633">
                  <c:v>1.4531136692348641</c:v>
                </c:pt>
                <c:pt idx="634">
                  <c:v>1.4531138107329529</c:v>
                </c:pt>
                <c:pt idx="635">
                  <c:v>1.453113951422218</c:v>
                </c:pt>
                <c:pt idx="636">
                  <c:v>1.4531140912350771</c:v>
                </c:pt>
                <c:pt idx="637">
                  <c:v>1.4531142380813298</c:v>
                </c:pt>
                <c:pt idx="638">
                  <c:v>1.4531143869534757</c:v>
                </c:pt>
                <c:pt idx="639">
                  <c:v>1.453114535078371</c:v>
                </c:pt>
                <c:pt idx="640">
                  <c:v>1.4531146826577077</c:v>
                </c:pt>
                <c:pt idx="641">
                  <c:v>1.4531148249091661</c:v>
                </c:pt>
                <c:pt idx="642">
                  <c:v>1.4531149649617241</c:v>
                </c:pt>
                <c:pt idx="643">
                  <c:v>1.4531151057387948</c:v>
                </c:pt>
                <c:pt idx="644">
                  <c:v>1.4531152477744143</c:v>
                </c:pt>
                <c:pt idx="645">
                  <c:v>1.4531153876286154</c:v>
                </c:pt>
                <c:pt idx="646">
                  <c:v>1.4531155239283089</c:v>
                </c:pt>
                <c:pt idx="647">
                  <c:v>1.4531156584627816</c:v>
                </c:pt>
                <c:pt idx="648">
                  <c:v>1.4531157909249353</c:v>
                </c:pt>
                <c:pt idx="649">
                  <c:v>1.4531159210729221</c:v>
                </c:pt>
                <c:pt idx="650">
                  <c:v>1.4531160500833697</c:v>
                </c:pt>
                <c:pt idx="651">
                  <c:v>1.4531161764195695</c:v>
                </c:pt>
                <c:pt idx="652">
                  <c:v>1.45311630008172</c:v>
                </c:pt>
                <c:pt idx="653">
                  <c:v>1.4531164205419267</c:v>
                </c:pt>
                <c:pt idx="654">
                  <c:v>1.4531165370752535</c:v>
                </c:pt>
                <c:pt idx="655">
                  <c:v>1.4531166605026509</c:v>
                </c:pt>
                <c:pt idx="656">
                  <c:v>1.4531167824517168</c:v>
                </c:pt>
                <c:pt idx="657">
                  <c:v>1.453116899249685</c:v>
                </c:pt>
                <c:pt idx="658">
                  <c:v>1.4531170119801575</c:v>
                </c:pt>
                <c:pt idx="659">
                  <c:v>1.453117120991064</c:v>
                </c:pt>
                <c:pt idx="660">
                  <c:v>1.4531172238821228</c:v>
                </c:pt>
                <c:pt idx="661">
                  <c:v>1.4531173200662759</c:v>
                </c:pt>
                <c:pt idx="662">
                  <c:v>1.4531174097843673</c:v>
                </c:pt>
                <c:pt idx="663">
                  <c:v>1.4531174918336598</c:v>
                </c:pt>
                <c:pt idx="664">
                  <c:v>1.4531175658350732</c:v>
                </c:pt>
                <c:pt idx="665">
                  <c:v>1.4531176326986006</c:v>
                </c:pt>
                <c:pt idx="666">
                  <c:v>1.4531176921502984</c:v>
                </c:pt>
                <c:pt idx="667">
                  <c:v>1.4531177434598392</c:v>
                </c:pt>
                <c:pt idx="668">
                  <c:v>1.4531177860480402</c:v>
                </c:pt>
                <c:pt idx="669">
                  <c:v>1.4531178212733473</c:v>
                </c:pt>
                <c:pt idx="670">
                  <c:v>1.4531178499699104</c:v>
                </c:pt>
                <c:pt idx="671">
                  <c:v>1.4531178726624787</c:v>
                </c:pt>
                <c:pt idx="672">
                  <c:v>1.4531178885268474</c:v>
                </c:pt>
              </c:numCache>
            </c:numRef>
          </c:yVal>
          <c:smooth val="1"/>
          <c:extLst>
            <c:ext xmlns:c16="http://schemas.microsoft.com/office/drawing/2014/chart" uri="{C3380CC4-5D6E-409C-BE32-E72D297353CC}">
              <c16:uniqueId val="{00000003-06EC-42F9-A536-D47F45AE39FF}"/>
            </c:ext>
          </c:extLst>
        </c:ser>
        <c:ser>
          <c:idx val="1"/>
          <c:order val="4"/>
          <c:tx>
            <c:strRef>
              <c:f>TFV!$C$1</c:f>
              <c:strCache>
                <c:ptCount val="1"/>
                <c:pt idx="0">
                  <c:v>Simulated TFV mean ± SD</c:v>
                </c:pt>
              </c:strCache>
            </c:strRef>
          </c:tx>
          <c:spPr>
            <a:ln w="28575" cap="rnd">
              <a:solidFill>
                <a:schemeClr val="accent6">
                  <a:lumMod val="60000"/>
                  <a:lumOff val="40000"/>
                </a:schemeClr>
              </a:solidFill>
              <a:round/>
            </a:ln>
            <a:effectLst/>
          </c:spPr>
          <c:marker>
            <c:symbol val="none"/>
          </c:marker>
          <c:xVal>
            <c:numRef>
              <c:f>TFV!$A$2:$A$674</c:f>
              <c:numCache>
                <c:formatCode>General</c:formatCode>
                <c:ptCount val="673"/>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0.79166666666666663</c:v>
                </c:pt>
                <c:pt idx="20">
                  <c:v>0.83333333333333337</c:v>
                </c:pt>
                <c:pt idx="21">
                  <c:v>0.875</c:v>
                </c:pt>
                <c:pt idx="22">
                  <c:v>0.91666666666666663</c:v>
                </c:pt>
                <c:pt idx="23">
                  <c:v>0.95833333333333337</c:v>
                </c:pt>
                <c:pt idx="24">
                  <c:v>1</c:v>
                </c:pt>
                <c:pt idx="25">
                  <c:v>1.0416666666666667</c:v>
                </c:pt>
                <c:pt idx="26">
                  <c:v>1.0833333333333333</c:v>
                </c:pt>
                <c:pt idx="27">
                  <c:v>1.125</c:v>
                </c:pt>
                <c:pt idx="28">
                  <c:v>1.1666666666666667</c:v>
                </c:pt>
                <c:pt idx="29">
                  <c:v>1.2083333333333333</c:v>
                </c:pt>
                <c:pt idx="30">
                  <c:v>1.25</c:v>
                </c:pt>
                <c:pt idx="31">
                  <c:v>1.2916666666666667</c:v>
                </c:pt>
                <c:pt idx="32">
                  <c:v>1.3333333333333333</c:v>
                </c:pt>
                <c:pt idx="33">
                  <c:v>1.375</c:v>
                </c:pt>
                <c:pt idx="34">
                  <c:v>1.4166666666666667</c:v>
                </c:pt>
                <c:pt idx="35">
                  <c:v>1.4583333333333333</c:v>
                </c:pt>
                <c:pt idx="36">
                  <c:v>1.5</c:v>
                </c:pt>
                <c:pt idx="37">
                  <c:v>1.5416666666666667</c:v>
                </c:pt>
                <c:pt idx="38">
                  <c:v>1.5833333333333333</c:v>
                </c:pt>
                <c:pt idx="39">
                  <c:v>1.625</c:v>
                </c:pt>
                <c:pt idx="40">
                  <c:v>1.6666666666666667</c:v>
                </c:pt>
                <c:pt idx="41">
                  <c:v>1.7083333333333333</c:v>
                </c:pt>
                <c:pt idx="42">
                  <c:v>1.75</c:v>
                </c:pt>
                <c:pt idx="43">
                  <c:v>1.7916666666666667</c:v>
                </c:pt>
                <c:pt idx="44">
                  <c:v>1.8333333333333333</c:v>
                </c:pt>
                <c:pt idx="45">
                  <c:v>1.875</c:v>
                </c:pt>
                <c:pt idx="46">
                  <c:v>1.9166666666666667</c:v>
                </c:pt>
                <c:pt idx="47">
                  <c:v>1.9583333333333333</c:v>
                </c:pt>
                <c:pt idx="48">
                  <c:v>2</c:v>
                </c:pt>
                <c:pt idx="49">
                  <c:v>2.0416666666666665</c:v>
                </c:pt>
                <c:pt idx="50">
                  <c:v>2.0833333333333335</c:v>
                </c:pt>
                <c:pt idx="51">
                  <c:v>2.125</c:v>
                </c:pt>
                <c:pt idx="52">
                  <c:v>2.1666666666666665</c:v>
                </c:pt>
                <c:pt idx="53">
                  <c:v>2.2083333333333335</c:v>
                </c:pt>
                <c:pt idx="54">
                  <c:v>2.25</c:v>
                </c:pt>
                <c:pt idx="55">
                  <c:v>2.2916666666666665</c:v>
                </c:pt>
                <c:pt idx="56">
                  <c:v>2.3333333333333335</c:v>
                </c:pt>
                <c:pt idx="57">
                  <c:v>2.375</c:v>
                </c:pt>
                <c:pt idx="58">
                  <c:v>2.4166666666666665</c:v>
                </c:pt>
                <c:pt idx="59">
                  <c:v>2.4583333333333335</c:v>
                </c:pt>
                <c:pt idx="60">
                  <c:v>2.5</c:v>
                </c:pt>
                <c:pt idx="61">
                  <c:v>2.5416666666666665</c:v>
                </c:pt>
                <c:pt idx="62">
                  <c:v>2.5833333333333335</c:v>
                </c:pt>
                <c:pt idx="63">
                  <c:v>2.625</c:v>
                </c:pt>
                <c:pt idx="64">
                  <c:v>2.6666666666666665</c:v>
                </c:pt>
                <c:pt idx="65">
                  <c:v>2.7083333333333335</c:v>
                </c:pt>
                <c:pt idx="66">
                  <c:v>2.75</c:v>
                </c:pt>
                <c:pt idx="67">
                  <c:v>2.7916666666666665</c:v>
                </c:pt>
                <c:pt idx="68">
                  <c:v>2.8333333333333335</c:v>
                </c:pt>
                <c:pt idx="69">
                  <c:v>2.875</c:v>
                </c:pt>
                <c:pt idx="70">
                  <c:v>2.9166666666666665</c:v>
                </c:pt>
                <c:pt idx="71">
                  <c:v>2.9583333333333335</c:v>
                </c:pt>
                <c:pt idx="72">
                  <c:v>3</c:v>
                </c:pt>
                <c:pt idx="73">
                  <c:v>3.0416666666666665</c:v>
                </c:pt>
                <c:pt idx="74">
                  <c:v>3.0833333333333335</c:v>
                </c:pt>
                <c:pt idx="75">
                  <c:v>3.125</c:v>
                </c:pt>
                <c:pt idx="76">
                  <c:v>3.1666666666666665</c:v>
                </c:pt>
                <c:pt idx="77">
                  <c:v>3.2083333333333335</c:v>
                </c:pt>
                <c:pt idx="78">
                  <c:v>3.25</c:v>
                </c:pt>
                <c:pt idx="79">
                  <c:v>3.2916666666666665</c:v>
                </c:pt>
                <c:pt idx="80">
                  <c:v>3.3333333333333335</c:v>
                </c:pt>
                <c:pt idx="81">
                  <c:v>3.375</c:v>
                </c:pt>
                <c:pt idx="82">
                  <c:v>3.4166666666666665</c:v>
                </c:pt>
                <c:pt idx="83">
                  <c:v>3.4583333333333335</c:v>
                </c:pt>
                <c:pt idx="84">
                  <c:v>3.5</c:v>
                </c:pt>
                <c:pt idx="85">
                  <c:v>3.5416666666666665</c:v>
                </c:pt>
                <c:pt idx="86">
                  <c:v>3.5833333333333335</c:v>
                </c:pt>
                <c:pt idx="87">
                  <c:v>3.625</c:v>
                </c:pt>
                <c:pt idx="88">
                  <c:v>3.6666666666666665</c:v>
                </c:pt>
                <c:pt idx="89">
                  <c:v>3.7083333333333335</c:v>
                </c:pt>
                <c:pt idx="90">
                  <c:v>3.75</c:v>
                </c:pt>
                <c:pt idx="91">
                  <c:v>3.7916666666666665</c:v>
                </c:pt>
                <c:pt idx="92">
                  <c:v>3.8333333333333335</c:v>
                </c:pt>
                <c:pt idx="93">
                  <c:v>3.875</c:v>
                </c:pt>
                <c:pt idx="94">
                  <c:v>3.9166666666666665</c:v>
                </c:pt>
                <c:pt idx="95">
                  <c:v>3.9583333333333335</c:v>
                </c:pt>
                <c:pt idx="96">
                  <c:v>4</c:v>
                </c:pt>
                <c:pt idx="97">
                  <c:v>4.041666666666667</c:v>
                </c:pt>
                <c:pt idx="98">
                  <c:v>4.083333333333333</c:v>
                </c:pt>
                <c:pt idx="99">
                  <c:v>4.125</c:v>
                </c:pt>
                <c:pt idx="100">
                  <c:v>4.166666666666667</c:v>
                </c:pt>
                <c:pt idx="101">
                  <c:v>4.208333333333333</c:v>
                </c:pt>
                <c:pt idx="102">
                  <c:v>4.25</c:v>
                </c:pt>
                <c:pt idx="103">
                  <c:v>4.291666666666667</c:v>
                </c:pt>
                <c:pt idx="104">
                  <c:v>4.333333333333333</c:v>
                </c:pt>
                <c:pt idx="105">
                  <c:v>4.375</c:v>
                </c:pt>
                <c:pt idx="106">
                  <c:v>4.416666666666667</c:v>
                </c:pt>
                <c:pt idx="107">
                  <c:v>4.458333333333333</c:v>
                </c:pt>
                <c:pt idx="108">
                  <c:v>4.5</c:v>
                </c:pt>
                <c:pt idx="109">
                  <c:v>4.541666666666667</c:v>
                </c:pt>
                <c:pt idx="110">
                  <c:v>4.583333333333333</c:v>
                </c:pt>
                <c:pt idx="111">
                  <c:v>4.625</c:v>
                </c:pt>
                <c:pt idx="112">
                  <c:v>4.666666666666667</c:v>
                </c:pt>
                <c:pt idx="113">
                  <c:v>4.708333333333333</c:v>
                </c:pt>
                <c:pt idx="114">
                  <c:v>4.75</c:v>
                </c:pt>
                <c:pt idx="115">
                  <c:v>4.791666666666667</c:v>
                </c:pt>
                <c:pt idx="116">
                  <c:v>4.833333333333333</c:v>
                </c:pt>
                <c:pt idx="117">
                  <c:v>4.875</c:v>
                </c:pt>
                <c:pt idx="118">
                  <c:v>4.916666666666667</c:v>
                </c:pt>
                <c:pt idx="119">
                  <c:v>4.958333333333333</c:v>
                </c:pt>
                <c:pt idx="120">
                  <c:v>5</c:v>
                </c:pt>
                <c:pt idx="121">
                  <c:v>5.041666666666667</c:v>
                </c:pt>
                <c:pt idx="122">
                  <c:v>5.083333333333333</c:v>
                </c:pt>
                <c:pt idx="123">
                  <c:v>5.125</c:v>
                </c:pt>
                <c:pt idx="124">
                  <c:v>5.166666666666667</c:v>
                </c:pt>
                <c:pt idx="125">
                  <c:v>5.208333333333333</c:v>
                </c:pt>
                <c:pt idx="126">
                  <c:v>5.25</c:v>
                </c:pt>
                <c:pt idx="127">
                  <c:v>5.291666666666667</c:v>
                </c:pt>
                <c:pt idx="128">
                  <c:v>5.333333333333333</c:v>
                </c:pt>
                <c:pt idx="129">
                  <c:v>5.375</c:v>
                </c:pt>
                <c:pt idx="130">
                  <c:v>5.416666666666667</c:v>
                </c:pt>
                <c:pt idx="131">
                  <c:v>5.458333333333333</c:v>
                </c:pt>
                <c:pt idx="132">
                  <c:v>5.5</c:v>
                </c:pt>
                <c:pt idx="133">
                  <c:v>5.541666666666667</c:v>
                </c:pt>
                <c:pt idx="134">
                  <c:v>5.583333333333333</c:v>
                </c:pt>
                <c:pt idx="135">
                  <c:v>5.625</c:v>
                </c:pt>
                <c:pt idx="136">
                  <c:v>5.666666666666667</c:v>
                </c:pt>
                <c:pt idx="137">
                  <c:v>5.708333333333333</c:v>
                </c:pt>
                <c:pt idx="138">
                  <c:v>5.75</c:v>
                </c:pt>
                <c:pt idx="139">
                  <c:v>5.791666666666667</c:v>
                </c:pt>
                <c:pt idx="140">
                  <c:v>5.833333333333333</c:v>
                </c:pt>
                <c:pt idx="141">
                  <c:v>5.875</c:v>
                </c:pt>
                <c:pt idx="142">
                  <c:v>5.916666666666667</c:v>
                </c:pt>
                <c:pt idx="143">
                  <c:v>5.958333333333333</c:v>
                </c:pt>
                <c:pt idx="144">
                  <c:v>6</c:v>
                </c:pt>
                <c:pt idx="145">
                  <c:v>6.041666666666667</c:v>
                </c:pt>
                <c:pt idx="146">
                  <c:v>6.083333333333333</c:v>
                </c:pt>
                <c:pt idx="147">
                  <c:v>6.125</c:v>
                </c:pt>
                <c:pt idx="148">
                  <c:v>6.166666666666667</c:v>
                </c:pt>
                <c:pt idx="149">
                  <c:v>6.208333333333333</c:v>
                </c:pt>
                <c:pt idx="150">
                  <c:v>6.25</c:v>
                </c:pt>
                <c:pt idx="151">
                  <c:v>6.291666666666667</c:v>
                </c:pt>
                <c:pt idx="152">
                  <c:v>6.333333333333333</c:v>
                </c:pt>
                <c:pt idx="153">
                  <c:v>6.375</c:v>
                </c:pt>
                <c:pt idx="154">
                  <c:v>6.416666666666667</c:v>
                </c:pt>
                <c:pt idx="155">
                  <c:v>6.458333333333333</c:v>
                </c:pt>
                <c:pt idx="156">
                  <c:v>6.5</c:v>
                </c:pt>
                <c:pt idx="157">
                  <c:v>6.541666666666667</c:v>
                </c:pt>
                <c:pt idx="158">
                  <c:v>6.583333333333333</c:v>
                </c:pt>
                <c:pt idx="159">
                  <c:v>6.625</c:v>
                </c:pt>
                <c:pt idx="160">
                  <c:v>6.666666666666667</c:v>
                </c:pt>
                <c:pt idx="161">
                  <c:v>6.708333333333333</c:v>
                </c:pt>
                <c:pt idx="162">
                  <c:v>6.75</c:v>
                </c:pt>
                <c:pt idx="163">
                  <c:v>6.791666666666667</c:v>
                </c:pt>
                <c:pt idx="164">
                  <c:v>6.833333333333333</c:v>
                </c:pt>
                <c:pt idx="165">
                  <c:v>6.875</c:v>
                </c:pt>
                <c:pt idx="166">
                  <c:v>6.916666666666667</c:v>
                </c:pt>
                <c:pt idx="167">
                  <c:v>6.958333333333333</c:v>
                </c:pt>
                <c:pt idx="168">
                  <c:v>7</c:v>
                </c:pt>
                <c:pt idx="169">
                  <c:v>7.041666666666667</c:v>
                </c:pt>
                <c:pt idx="170">
                  <c:v>7.083333333333333</c:v>
                </c:pt>
                <c:pt idx="171">
                  <c:v>7.125</c:v>
                </c:pt>
                <c:pt idx="172">
                  <c:v>7.166666666666667</c:v>
                </c:pt>
                <c:pt idx="173">
                  <c:v>7.208333333333333</c:v>
                </c:pt>
                <c:pt idx="174">
                  <c:v>7.25</c:v>
                </c:pt>
                <c:pt idx="175">
                  <c:v>7.291666666666667</c:v>
                </c:pt>
                <c:pt idx="176">
                  <c:v>7.333333333333333</c:v>
                </c:pt>
                <c:pt idx="177">
                  <c:v>7.375</c:v>
                </c:pt>
                <c:pt idx="178">
                  <c:v>7.416666666666667</c:v>
                </c:pt>
                <c:pt idx="179">
                  <c:v>7.458333333333333</c:v>
                </c:pt>
                <c:pt idx="180">
                  <c:v>7.5</c:v>
                </c:pt>
                <c:pt idx="181">
                  <c:v>7.541666666666667</c:v>
                </c:pt>
                <c:pt idx="182">
                  <c:v>7.583333333333333</c:v>
                </c:pt>
                <c:pt idx="183">
                  <c:v>7.625</c:v>
                </c:pt>
                <c:pt idx="184">
                  <c:v>7.666666666666667</c:v>
                </c:pt>
                <c:pt idx="185">
                  <c:v>7.708333333333333</c:v>
                </c:pt>
                <c:pt idx="186">
                  <c:v>7.75</c:v>
                </c:pt>
                <c:pt idx="187">
                  <c:v>7.791666666666667</c:v>
                </c:pt>
                <c:pt idx="188">
                  <c:v>7.833333333333333</c:v>
                </c:pt>
                <c:pt idx="189">
                  <c:v>7.875</c:v>
                </c:pt>
                <c:pt idx="190">
                  <c:v>7.916666666666667</c:v>
                </c:pt>
                <c:pt idx="191">
                  <c:v>7.958333333333333</c:v>
                </c:pt>
                <c:pt idx="192">
                  <c:v>8</c:v>
                </c:pt>
                <c:pt idx="193">
                  <c:v>8.0416666666666661</c:v>
                </c:pt>
                <c:pt idx="194">
                  <c:v>8.0833333333333339</c:v>
                </c:pt>
                <c:pt idx="195">
                  <c:v>8.125</c:v>
                </c:pt>
                <c:pt idx="196">
                  <c:v>8.1666666666666661</c:v>
                </c:pt>
                <c:pt idx="197">
                  <c:v>8.2083333333333339</c:v>
                </c:pt>
                <c:pt idx="198">
                  <c:v>8.25</c:v>
                </c:pt>
                <c:pt idx="199">
                  <c:v>8.2916666666666661</c:v>
                </c:pt>
                <c:pt idx="200">
                  <c:v>8.3333333333333339</c:v>
                </c:pt>
                <c:pt idx="201">
                  <c:v>8.375</c:v>
                </c:pt>
                <c:pt idx="202">
                  <c:v>8.4166666666666661</c:v>
                </c:pt>
                <c:pt idx="203">
                  <c:v>8.4583333333333339</c:v>
                </c:pt>
                <c:pt idx="204">
                  <c:v>8.5</c:v>
                </c:pt>
                <c:pt idx="205">
                  <c:v>8.5416666666666661</c:v>
                </c:pt>
                <c:pt idx="206">
                  <c:v>8.5833333333333339</c:v>
                </c:pt>
                <c:pt idx="207">
                  <c:v>8.625</c:v>
                </c:pt>
                <c:pt idx="208">
                  <c:v>8.6666666666666661</c:v>
                </c:pt>
                <c:pt idx="209">
                  <c:v>8.7083333333333339</c:v>
                </c:pt>
                <c:pt idx="210">
                  <c:v>8.75</c:v>
                </c:pt>
                <c:pt idx="211">
                  <c:v>8.7916666666666661</c:v>
                </c:pt>
                <c:pt idx="212">
                  <c:v>8.8333333333333339</c:v>
                </c:pt>
                <c:pt idx="213">
                  <c:v>8.875</c:v>
                </c:pt>
                <c:pt idx="214">
                  <c:v>8.9166666666666661</c:v>
                </c:pt>
                <c:pt idx="215">
                  <c:v>8.9583333333333339</c:v>
                </c:pt>
                <c:pt idx="216">
                  <c:v>9</c:v>
                </c:pt>
                <c:pt idx="217">
                  <c:v>9.0416666666666661</c:v>
                </c:pt>
                <c:pt idx="218">
                  <c:v>9.0833333333333339</c:v>
                </c:pt>
                <c:pt idx="219">
                  <c:v>9.125</c:v>
                </c:pt>
                <c:pt idx="220">
                  <c:v>9.1666666666666661</c:v>
                </c:pt>
                <c:pt idx="221">
                  <c:v>9.2083333333333339</c:v>
                </c:pt>
                <c:pt idx="222">
                  <c:v>9.25</c:v>
                </c:pt>
                <c:pt idx="223">
                  <c:v>9.2916666666666661</c:v>
                </c:pt>
                <c:pt idx="224">
                  <c:v>9.3333333333333339</c:v>
                </c:pt>
                <c:pt idx="225">
                  <c:v>9.375</c:v>
                </c:pt>
                <c:pt idx="226">
                  <c:v>9.4166666666666661</c:v>
                </c:pt>
                <c:pt idx="227">
                  <c:v>9.4583333333333339</c:v>
                </c:pt>
                <c:pt idx="228">
                  <c:v>9.5</c:v>
                </c:pt>
                <c:pt idx="229">
                  <c:v>9.5416666666666661</c:v>
                </c:pt>
                <c:pt idx="230">
                  <c:v>9.5833333333333339</c:v>
                </c:pt>
                <c:pt idx="231">
                  <c:v>9.625</c:v>
                </c:pt>
                <c:pt idx="232">
                  <c:v>9.6666666666666661</c:v>
                </c:pt>
                <c:pt idx="233">
                  <c:v>9.7083333333333339</c:v>
                </c:pt>
                <c:pt idx="234">
                  <c:v>9.75</c:v>
                </c:pt>
                <c:pt idx="235">
                  <c:v>9.7916666666666661</c:v>
                </c:pt>
                <c:pt idx="236">
                  <c:v>9.8333333333333339</c:v>
                </c:pt>
                <c:pt idx="237">
                  <c:v>9.875</c:v>
                </c:pt>
                <c:pt idx="238">
                  <c:v>9.9166666666666661</c:v>
                </c:pt>
                <c:pt idx="239">
                  <c:v>9.9583333333333339</c:v>
                </c:pt>
                <c:pt idx="240">
                  <c:v>10</c:v>
                </c:pt>
                <c:pt idx="241">
                  <c:v>10.041666666666666</c:v>
                </c:pt>
                <c:pt idx="242">
                  <c:v>10.083333333333334</c:v>
                </c:pt>
                <c:pt idx="243">
                  <c:v>10.125</c:v>
                </c:pt>
                <c:pt idx="244">
                  <c:v>10.166666666666666</c:v>
                </c:pt>
                <c:pt idx="245">
                  <c:v>10.208333333333334</c:v>
                </c:pt>
                <c:pt idx="246">
                  <c:v>10.25</c:v>
                </c:pt>
                <c:pt idx="247">
                  <c:v>10.291666666666666</c:v>
                </c:pt>
                <c:pt idx="248">
                  <c:v>10.333333333333334</c:v>
                </c:pt>
                <c:pt idx="249">
                  <c:v>10.375</c:v>
                </c:pt>
                <c:pt idx="250">
                  <c:v>10.416666666666666</c:v>
                </c:pt>
                <c:pt idx="251">
                  <c:v>10.458333333333334</c:v>
                </c:pt>
                <c:pt idx="252">
                  <c:v>10.5</c:v>
                </c:pt>
                <c:pt idx="253">
                  <c:v>10.541666666666666</c:v>
                </c:pt>
                <c:pt idx="254">
                  <c:v>10.583333333333334</c:v>
                </c:pt>
                <c:pt idx="255">
                  <c:v>10.625</c:v>
                </c:pt>
                <c:pt idx="256">
                  <c:v>10.666666666666666</c:v>
                </c:pt>
                <c:pt idx="257">
                  <c:v>10.708333333333334</c:v>
                </c:pt>
                <c:pt idx="258">
                  <c:v>10.75</c:v>
                </c:pt>
                <c:pt idx="259">
                  <c:v>10.791666666666666</c:v>
                </c:pt>
                <c:pt idx="260">
                  <c:v>10.833333333333334</c:v>
                </c:pt>
                <c:pt idx="261">
                  <c:v>10.875</c:v>
                </c:pt>
                <c:pt idx="262">
                  <c:v>10.916666666666666</c:v>
                </c:pt>
                <c:pt idx="263">
                  <c:v>10.958333333333334</c:v>
                </c:pt>
                <c:pt idx="264">
                  <c:v>11</c:v>
                </c:pt>
                <c:pt idx="265">
                  <c:v>11.041666666666666</c:v>
                </c:pt>
                <c:pt idx="266">
                  <c:v>11.083333333333334</c:v>
                </c:pt>
                <c:pt idx="267">
                  <c:v>11.125</c:v>
                </c:pt>
                <c:pt idx="268">
                  <c:v>11.166666666666666</c:v>
                </c:pt>
                <c:pt idx="269">
                  <c:v>11.208333333333334</c:v>
                </c:pt>
                <c:pt idx="270">
                  <c:v>11.25</c:v>
                </c:pt>
                <c:pt idx="271">
                  <c:v>11.291666666666666</c:v>
                </c:pt>
                <c:pt idx="272">
                  <c:v>11.333333333333334</c:v>
                </c:pt>
                <c:pt idx="273">
                  <c:v>11.375</c:v>
                </c:pt>
                <c:pt idx="274">
                  <c:v>11.416666666666666</c:v>
                </c:pt>
                <c:pt idx="275">
                  <c:v>11.458333333333334</c:v>
                </c:pt>
                <c:pt idx="276">
                  <c:v>11.5</c:v>
                </c:pt>
                <c:pt idx="277">
                  <c:v>11.541666666666666</c:v>
                </c:pt>
                <c:pt idx="278">
                  <c:v>11.583333333333334</c:v>
                </c:pt>
                <c:pt idx="279">
                  <c:v>11.625</c:v>
                </c:pt>
                <c:pt idx="280">
                  <c:v>11.666666666666666</c:v>
                </c:pt>
                <c:pt idx="281">
                  <c:v>11.708333333333334</c:v>
                </c:pt>
                <c:pt idx="282">
                  <c:v>11.75</c:v>
                </c:pt>
                <c:pt idx="283">
                  <c:v>11.791666666666666</c:v>
                </c:pt>
                <c:pt idx="284">
                  <c:v>11.833333333333334</c:v>
                </c:pt>
                <c:pt idx="285">
                  <c:v>11.875</c:v>
                </c:pt>
                <c:pt idx="286">
                  <c:v>11.916666666666666</c:v>
                </c:pt>
                <c:pt idx="287">
                  <c:v>11.958333333333334</c:v>
                </c:pt>
                <c:pt idx="288">
                  <c:v>12</c:v>
                </c:pt>
                <c:pt idx="289">
                  <c:v>12.041666666666666</c:v>
                </c:pt>
                <c:pt idx="290">
                  <c:v>12.083333333333334</c:v>
                </c:pt>
                <c:pt idx="291">
                  <c:v>12.125</c:v>
                </c:pt>
                <c:pt idx="292">
                  <c:v>12.166666666666666</c:v>
                </c:pt>
                <c:pt idx="293">
                  <c:v>12.208333333333334</c:v>
                </c:pt>
                <c:pt idx="294">
                  <c:v>12.25</c:v>
                </c:pt>
                <c:pt idx="295">
                  <c:v>12.291666666666666</c:v>
                </c:pt>
                <c:pt idx="296">
                  <c:v>12.333333333333334</c:v>
                </c:pt>
                <c:pt idx="297">
                  <c:v>12.375</c:v>
                </c:pt>
                <c:pt idx="298">
                  <c:v>12.416666666666666</c:v>
                </c:pt>
                <c:pt idx="299">
                  <c:v>12.458333333333334</c:v>
                </c:pt>
                <c:pt idx="300">
                  <c:v>12.5</c:v>
                </c:pt>
                <c:pt idx="301">
                  <c:v>12.541666666666666</c:v>
                </c:pt>
                <c:pt idx="302">
                  <c:v>12.583333333333334</c:v>
                </c:pt>
                <c:pt idx="303">
                  <c:v>12.625</c:v>
                </c:pt>
                <c:pt idx="304">
                  <c:v>12.666666666666666</c:v>
                </c:pt>
                <c:pt idx="305">
                  <c:v>12.708333333333334</c:v>
                </c:pt>
                <c:pt idx="306">
                  <c:v>12.75</c:v>
                </c:pt>
                <c:pt idx="307">
                  <c:v>12.791666666666666</c:v>
                </c:pt>
                <c:pt idx="308">
                  <c:v>12.833333333333334</c:v>
                </c:pt>
                <c:pt idx="309">
                  <c:v>12.875</c:v>
                </c:pt>
                <c:pt idx="310">
                  <c:v>12.916666666666666</c:v>
                </c:pt>
                <c:pt idx="311">
                  <c:v>12.958333333333334</c:v>
                </c:pt>
                <c:pt idx="312">
                  <c:v>13</c:v>
                </c:pt>
                <c:pt idx="313">
                  <c:v>13.041666666666666</c:v>
                </c:pt>
                <c:pt idx="314">
                  <c:v>13.083333333333334</c:v>
                </c:pt>
                <c:pt idx="315">
                  <c:v>13.125</c:v>
                </c:pt>
                <c:pt idx="316">
                  <c:v>13.166666666666666</c:v>
                </c:pt>
                <c:pt idx="317">
                  <c:v>13.208333333333334</c:v>
                </c:pt>
                <c:pt idx="318">
                  <c:v>13.25</c:v>
                </c:pt>
                <c:pt idx="319">
                  <c:v>13.291666666666666</c:v>
                </c:pt>
                <c:pt idx="320">
                  <c:v>13.333333333333334</c:v>
                </c:pt>
                <c:pt idx="321">
                  <c:v>13.375</c:v>
                </c:pt>
                <c:pt idx="322">
                  <c:v>13.416666666666666</c:v>
                </c:pt>
                <c:pt idx="323">
                  <c:v>13.458333333333334</c:v>
                </c:pt>
                <c:pt idx="324">
                  <c:v>13.5</c:v>
                </c:pt>
                <c:pt idx="325">
                  <c:v>13.541666666666666</c:v>
                </c:pt>
                <c:pt idx="326">
                  <c:v>13.583333333333334</c:v>
                </c:pt>
                <c:pt idx="327">
                  <c:v>13.625</c:v>
                </c:pt>
                <c:pt idx="328">
                  <c:v>13.666666666666666</c:v>
                </c:pt>
                <c:pt idx="329">
                  <c:v>13.708333333333334</c:v>
                </c:pt>
                <c:pt idx="330">
                  <c:v>13.75</c:v>
                </c:pt>
                <c:pt idx="331">
                  <c:v>13.791666666666666</c:v>
                </c:pt>
                <c:pt idx="332">
                  <c:v>13.833333333333334</c:v>
                </c:pt>
                <c:pt idx="333">
                  <c:v>13.875</c:v>
                </c:pt>
                <c:pt idx="334">
                  <c:v>13.916666666666666</c:v>
                </c:pt>
                <c:pt idx="335">
                  <c:v>13.958333333333334</c:v>
                </c:pt>
                <c:pt idx="336">
                  <c:v>14</c:v>
                </c:pt>
                <c:pt idx="337">
                  <c:v>14.041666666666666</c:v>
                </c:pt>
                <c:pt idx="338">
                  <c:v>14.083333333333334</c:v>
                </c:pt>
                <c:pt idx="339">
                  <c:v>14.125</c:v>
                </c:pt>
                <c:pt idx="340">
                  <c:v>14.166666666666666</c:v>
                </c:pt>
                <c:pt idx="341">
                  <c:v>14.208333333333334</c:v>
                </c:pt>
                <c:pt idx="342">
                  <c:v>14.25</c:v>
                </c:pt>
                <c:pt idx="343">
                  <c:v>14.291666666666666</c:v>
                </c:pt>
                <c:pt idx="344">
                  <c:v>14.333333333333334</c:v>
                </c:pt>
                <c:pt idx="345">
                  <c:v>14.375</c:v>
                </c:pt>
                <c:pt idx="346">
                  <c:v>14.416666666666666</c:v>
                </c:pt>
                <c:pt idx="347">
                  <c:v>14.458333333333334</c:v>
                </c:pt>
                <c:pt idx="348">
                  <c:v>14.5</c:v>
                </c:pt>
                <c:pt idx="349">
                  <c:v>14.541666666666666</c:v>
                </c:pt>
                <c:pt idx="350">
                  <c:v>14.583333333333334</c:v>
                </c:pt>
                <c:pt idx="351">
                  <c:v>14.625</c:v>
                </c:pt>
                <c:pt idx="352">
                  <c:v>14.666666666666666</c:v>
                </c:pt>
                <c:pt idx="353">
                  <c:v>14.708333333333334</c:v>
                </c:pt>
                <c:pt idx="354">
                  <c:v>14.75</c:v>
                </c:pt>
                <c:pt idx="355">
                  <c:v>14.791666666666666</c:v>
                </c:pt>
                <c:pt idx="356">
                  <c:v>14.833333333333334</c:v>
                </c:pt>
                <c:pt idx="357">
                  <c:v>14.875</c:v>
                </c:pt>
                <c:pt idx="358">
                  <c:v>14.916666666666666</c:v>
                </c:pt>
                <c:pt idx="359">
                  <c:v>14.958333333333334</c:v>
                </c:pt>
                <c:pt idx="360">
                  <c:v>15</c:v>
                </c:pt>
                <c:pt idx="361">
                  <c:v>15.041666666666666</c:v>
                </c:pt>
                <c:pt idx="362">
                  <c:v>15.083333333333334</c:v>
                </c:pt>
                <c:pt idx="363">
                  <c:v>15.125</c:v>
                </c:pt>
                <c:pt idx="364">
                  <c:v>15.166666666666666</c:v>
                </c:pt>
                <c:pt idx="365">
                  <c:v>15.208333333333334</c:v>
                </c:pt>
                <c:pt idx="366">
                  <c:v>15.25</c:v>
                </c:pt>
                <c:pt idx="367">
                  <c:v>15.291666666666666</c:v>
                </c:pt>
                <c:pt idx="368">
                  <c:v>15.333333333333334</c:v>
                </c:pt>
                <c:pt idx="369">
                  <c:v>15.375</c:v>
                </c:pt>
                <c:pt idx="370">
                  <c:v>15.416666666666666</c:v>
                </c:pt>
                <c:pt idx="371">
                  <c:v>15.458333333333334</c:v>
                </c:pt>
                <c:pt idx="372">
                  <c:v>15.5</c:v>
                </c:pt>
                <c:pt idx="373">
                  <c:v>15.541666666666666</c:v>
                </c:pt>
                <c:pt idx="374">
                  <c:v>15.583333333333334</c:v>
                </c:pt>
                <c:pt idx="375">
                  <c:v>15.625</c:v>
                </c:pt>
                <c:pt idx="376">
                  <c:v>15.666666666666666</c:v>
                </c:pt>
                <c:pt idx="377">
                  <c:v>15.708333333333334</c:v>
                </c:pt>
                <c:pt idx="378">
                  <c:v>15.75</c:v>
                </c:pt>
                <c:pt idx="379">
                  <c:v>15.791666666666666</c:v>
                </c:pt>
                <c:pt idx="380">
                  <c:v>15.833333333333334</c:v>
                </c:pt>
                <c:pt idx="381">
                  <c:v>15.875</c:v>
                </c:pt>
                <c:pt idx="382">
                  <c:v>15.916666666666666</c:v>
                </c:pt>
                <c:pt idx="383">
                  <c:v>15.958333333333334</c:v>
                </c:pt>
                <c:pt idx="384">
                  <c:v>16</c:v>
                </c:pt>
                <c:pt idx="385">
                  <c:v>16.041666666666668</c:v>
                </c:pt>
                <c:pt idx="386">
                  <c:v>16.083333333333332</c:v>
                </c:pt>
                <c:pt idx="387">
                  <c:v>16.125</c:v>
                </c:pt>
                <c:pt idx="388">
                  <c:v>16.166666666666668</c:v>
                </c:pt>
                <c:pt idx="389">
                  <c:v>16.208333333333332</c:v>
                </c:pt>
                <c:pt idx="390">
                  <c:v>16.25</c:v>
                </c:pt>
                <c:pt idx="391">
                  <c:v>16.291666666666668</c:v>
                </c:pt>
                <c:pt idx="392">
                  <c:v>16.333333333333332</c:v>
                </c:pt>
                <c:pt idx="393">
                  <c:v>16.375</c:v>
                </c:pt>
                <c:pt idx="394">
                  <c:v>16.416666666666668</c:v>
                </c:pt>
                <c:pt idx="395">
                  <c:v>16.458333333333332</c:v>
                </c:pt>
                <c:pt idx="396">
                  <c:v>16.5</c:v>
                </c:pt>
                <c:pt idx="397">
                  <c:v>16.541666666666668</c:v>
                </c:pt>
                <c:pt idx="398">
                  <c:v>16.583333333333332</c:v>
                </c:pt>
                <c:pt idx="399">
                  <c:v>16.625</c:v>
                </c:pt>
                <c:pt idx="400">
                  <c:v>16.666666666666668</c:v>
                </c:pt>
                <c:pt idx="401">
                  <c:v>16.708333333333332</c:v>
                </c:pt>
                <c:pt idx="402">
                  <c:v>16.75</c:v>
                </c:pt>
                <c:pt idx="403">
                  <c:v>16.791666666666668</c:v>
                </c:pt>
                <c:pt idx="404">
                  <c:v>16.833333333333332</c:v>
                </c:pt>
                <c:pt idx="405">
                  <c:v>16.875</c:v>
                </c:pt>
                <c:pt idx="406">
                  <c:v>16.916666666666668</c:v>
                </c:pt>
                <c:pt idx="407">
                  <c:v>16.958333333333332</c:v>
                </c:pt>
                <c:pt idx="408">
                  <c:v>17</c:v>
                </c:pt>
                <c:pt idx="409">
                  <c:v>17.041666666666668</c:v>
                </c:pt>
                <c:pt idx="410">
                  <c:v>17.083333333333332</c:v>
                </c:pt>
                <c:pt idx="411">
                  <c:v>17.125</c:v>
                </c:pt>
                <c:pt idx="412">
                  <c:v>17.166666666666668</c:v>
                </c:pt>
                <c:pt idx="413">
                  <c:v>17.208333333333332</c:v>
                </c:pt>
                <c:pt idx="414">
                  <c:v>17.25</c:v>
                </c:pt>
                <c:pt idx="415">
                  <c:v>17.291666666666668</c:v>
                </c:pt>
                <c:pt idx="416">
                  <c:v>17.333333333333332</c:v>
                </c:pt>
                <c:pt idx="417">
                  <c:v>17.375</c:v>
                </c:pt>
                <c:pt idx="418">
                  <c:v>17.416666666666668</c:v>
                </c:pt>
                <c:pt idx="419">
                  <c:v>17.458333333333332</c:v>
                </c:pt>
                <c:pt idx="420">
                  <c:v>17.5</c:v>
                </c:pt>
                <c:pt idx="421">
                  <c:v>17.541666666666668</c:v>
                </c:pt>
                <c:pt idx="422">
                  <c:v>17.583333333333332</c:v>
                </c:pt>
                <c:pt idx="423">
                  <c:v>17.625</c:v>
                </c:pt>
                <c:pt idx="424">
                  <c:v>17.666666666666668</c:v>
                </c:pt>
                <c:pt idx="425">
                  <c:v>17.708333333333332</c:v>
                </c:pt>
                <c:pt idx="426">
                  <c:v>17.75</c:v>
                </c:pt>
                <c:pt idx="427">
                  <c:v>17.791666666666668</c:v>
                </c:pt>
                <c:pt idx="428">
                  <c:v>17.833333333333332</c:v>
                </c:pt>
                <c:pt idx="429">
                  <c:v>17.875</c:v>
                </c:pt>
                <c:pt idx="430">
                  <c:v>17.916666666666668</c:v>
                </c:pt>
                <c:pt idx="431">
                  <c:v>17.958333333333332</c:v>
                </c:pt>
                <c:pt idx="432">
                  <c:v>18</c:v>
                </c:pt>
                <c:pt idx="433">
                  <c:v>18.041666666666668</c:v>
                </c:pt>
                <c:pt idx="434">
                  <c:v>18.083333333333332</c:v>
                </c:pt>
                <c:pt idx="435">
                  <c:v>18.125</c:v>
                </c:pt>
                <c:pt idx="436">
                  <c:v>18.166666666666668</c:v>
                </c:pt>
                <c:pt idx="437">
                  <c:v>18.208333333333332</c:v>
                </c:pt>
                <c:pt idx="438">
                  <c:v>18.25</c:v>
                </c:pt>
                <c:pt idx="439">
                  <c:v>18.291666666666668</c:v>
                </c:pt>
                <c:pt idx="440">
                  <c:v>18.333333333333332</c:v>
                </c:pt>
                <c:pt idx="441">
                  <c:v>18.375</c:v>
                </c:pt>
                <c:pt idx="442">
                  <c:v>18.416666666666668</c:v>
                </c:pt>
                <c:pt idx="443">
                  <c:v>18.458333333333332</c:v>
                </c:pt>
                <c:pt idx="444">
                  <c:v>18.5</c:v>
                </c:pt>
                <c:pt idx="445">
                  <c:v>18.541666666666668</c:v>
                </c:pt>
                <c:pt idx="446">
                  <c:v>18.583333333333332</c:v>
                </c:pt>
                <c:pt idx="447">
                  <c:v>18.625</c:v>
                </c:pt>
                <c:pt idx="448">
                  <c:v>18.666666666666668</c:v>
                </c:pt>
                <c:pt idx="449">
                  <c:v>18.708333333333332</c:v>
                </c:pt>
                <c:pt idx="450">
                  <c:v>18.75</c:v>
                </c:pt>
                <c:pt idx="451">
                  <c:v>18.791666666666668</c:v>
                </c:pt>
                <c:pt idx="452">
                  <c:v>18.833333333333332</c:v>
                </c:pt>
                <c:pt idx="453">
                  <c:v>18.875</c:v>
                </c:pt>
                <c:pt idx="454">
                  <c:v>18.916666666666668</c:v>
                </c:pt>
                <c:pt idx="455">
                  <c:v>18.958333333333332</c:v>
                </c:pt>
                <c:pt idx="456">
                  <c:v>19</c:v>
                </c:pt>
                <c:pt idx="457">
                  <c:v>19.041666666666668</c:v>
                </c:pt>
                <c:pt idx="458">
                  <c:v>19.083333333333332</c:v>
                </c:pt>
                <c:pt idx="459">
                  <c:v>19.125</c:v>
                </c:pt>
                <c:pt idx="460">
                  <c:v>19.166666666666668</c:v>
                </c:pt>
                <c:pt idx="461">
                  <c:v>19.208333333333332</c:v>
                </c:pt>
                <c:pt idx="462">
                  <c:v>19.25</c:v>
                </c:pt>
                <c:pt idx="463">
                  <c:v>19.291666666666668</c:v>
                </c:pt>
                <c:pt idx="464">
                  <c:v>19.333333333333332</c:v>
                </c:pt>
                <c:pt idx="465">
                  <c:v>19.375</c:v>
                </c:pt>
                <c:pt idx="466">
                  <c:v>19.416666666666668</c:v>
                </c:pt>
                <c:pt idx="467">
                  <c:v>19.458333333333332</c:v>
                </c:pt>
                <c:pt idx="468">
                  <c:v>19.5</c:v>
                </c:pt>
                <c:pt idx="469">
                  <c:v>19.541666666666668</c:v>
                </c:pt>
                <c:pt idx="470">
                  <c:v>19.583333333333332</c:v>
                </c:pt>
                <c:pt idx="471">
                  <c:v>19.625</c:v>
                </c:pt>
                <c:pt idx="472">
                  <c:v>19.666666666666668</c:v>
                </c:pt>
                <c:pt idx="473">
                  <c:v>19.708333333333332</c:v>
                </c:pt>
                <c:pt idx="474">
                  <c:v>19.75</c:v>
                </c:pt>
                <c:pt idx="475">
                  <c:v>19.791666666666668</c:v>
                </c:pt>
                <c:pt idx="476">
                  <c:v>19.833333333333332</c:v>
                </c:pt>
                <c:pt idx="477">
                  <c:v>19.875</c:v>
                </c:pt>
                <c:pt idx="478">
                  <c:v>19.916666666666668</c:v>
                </c:pt>
                <c:pt idx="479">
                  <c:v>19.958333333333332</c:v>
                </c:pt>
                <c:pt idx="480">
                  <c:v>20</c:v>
                </c:pt>
                <c:pt idx="481">
                  <c:v>20.041666666666668</c:v>
                </c:pt>
                <c:pt idx="482">
                  <c:v>20.083333333333332</c:v>
                </c:pt>
                <c:pt idx="483">
                  <c:v>20.125</c:v>
                </c:pt>
                <c:pt idx="484">
                  <c:v>20.166666666666668</c:v>
                </c:pt>
                <c:pt idx="485">
                  <c:v>20.208333333333332</c:v>
                </c:pt>
                <c:pt idx="486">
                  <c:v>20.25</c:v>
                </c:pt>
                <c:pt idx="487">
                  <c:v>20.291666666666668</c:v>
                </c:pt>
                <c:pt idx="488">
                  <c:v>20.333333333333332</c:v>
                </c:pt>
                <c:pt idx="489">
                  <c:v>20.375</c:v>
                </c:pt>
                <c:pt idx="490">
                  <c:v>20.416666666666668</c:v>
                </c:pt>
                <c:pt idx="491">
                  <c:v>20.458333333333332</c:v>
                </c:pt>
                <c:pt idx="492">
                  <c:v>20.5</c:v>
                </c:pt>
                <c:pt idx="493">
                  <c:v>20.541666666666668</c:v>
                </c:pt>
                <c:pt idx="494">
                  <c:v>20.583333333333332</c:v>
                </c:pt>
                <c:pt idx="495">
                  <c:v>20.625</c:v>
                </c:pt>
                <c:pt idx="496">
                  <c:v>20.666666666666668</c:v>
                </c:pt>
                <c:pt idx="497">
                  <c:v>20.708333333333332</c:v>
                </c:pt>
                <c:pt idx="498">
                  <c:v>20.75</c:v>
                </c:pt>
                <c:pt idx="499">
                  <c:v>20.791666666666668</c:v>
                </c:pt>
                <c:pt idx="500">
                  <c:v>20.833333333333332</c:v>
                </c:pt>
                <c:pt idx="501">
                  <c:v>20.875</c:v>
                </c:pt>
                <c:pt idx="502">
                  <c:v>20.916666666666668</c:v>
                </c:pt>
                <c:pt idx="503">
                  <c:v>20.958333333333332</c:v>
                </c:pt>
                <c:pt idx="504">
                  <c:v>21</c:v>
                </c:pt>
                <c:pt idx="505">
                  <c:v>21.041666666666668</c:v>
                </c:pt>
                <c:pt idx="506">
                  <c:v>21.083333333333332</c:v>
                </c:pt>
                <c:pt idx="507">
                  <c:v>21.125</c:v>
                </c:pt>
                <c:pt idx="508">
                  <c:v>21.166666666666668</c:v>
                </c:pt>
                <c:pt idx="509">
                  <c:v>21.208333333333332</c:v>
                </c:pt>
                <c:pt idx="510">
                  <c:v>21.25</c:v>
                </c:pt>
                <c:pt idx="511">
                  <c:v>21.291666666666668</c:v>
                </c:pt>
                <c:pt idx="512">
                  <c:v>21.333333333333332</c:v>
                </c:pt>
                <c:pt idx="513">
                  <c:v>21.375</c:v>
                </c:pt>
                <c:pt idx="514">
                  <c:v>21.416666666666668</c:v>
                </c:pt>
                <c:pt idx="515">
                  <c:v>21.458333333333332</c:v>
                </c:pt>
                <c:pt idx="516">
                  <c:v>21.5</c:v>
                </c:pt>
                <c:pt idx="517">
                  <c:v>21.541666666666668</c:v>
                </c:pt>
                <c:pt idx="518">
                  <c:v>21.583333333333332</c:v>
                </c:pt>
                <c:pt idx="519">
                  <c:v>21.625</c:v>
                </c:pt>
                <c:pt idx="520">
                  <c:v>21.666666666666668</c:v>
                </c:pt>
                <c:pt idx="521">
                  <c:v>21.708333333333332</c:v>
                </c:pt>
                <c:pt idx="522">
                  <c:v>21.75</c:v>
                </c:pt>
                <c:pt idx="523">
                  <c:v>21.791666666666668</c:v>
                </c:pt>
                <c:pt idx="524">
                  <c:v>21.833333333333332</c:v>
                </c:pt>
                <c:pt idx="525">
                  <c:v>21.875</c:v>
                </c:pt>
                <c:pt idx="526">
                  <c:v>21.916666666666668</c:v>
                </c:pt>
                <c:pt idx="527">
                  <c:v>21.958333333333332</c:v>
                </c:pt>
                <c:pt idx="528">
                  <c:v>22</c:v>
                </c:pt>
                <c:pt idx="529">
                  <c:v>22.041666666666668</c:v>
                </c:pt>
                <c:pt idx="530">
                  <c:v>22.083333333333332</c:v>
                </c:pt>
                <c:pt idx="531">
                  <c:v>22.125</c:v>
                </c:pt>
                <c:pt idx="532">
                  <c:v>22.166666666666668</c:v>
                </c:pt>
                <c:pt idx="533">
                  <c:v>22.208333333333332</c:v>
                </c:pt>
                <c:pt idx="534">
                  <c:v>22.25</c:v>
                </c:pt>
                <c:pt idx="535">
                  <c:v>22.291666666666668</c:v>
                </c:pt>
                <c:pt idx="536">
                  <c:v>22.333333333333332</c:v>
                </c:pt>
                <c:pt idx="537">
                  <c:v>22.375</c:v>
                </c:pt>
                <c:pt idx="538">
                  <c:v>22.416666666666668</c:v>
                </c:pt>
                <c:pt idx="539">
                  <c:v>22.458333333333332</c:v>
                </c:pt>
                <c:pt idx="540">
                  <c:v>22.5</c:v>
                </c:pt>
                <c:pt idx="541">
                  <c:v>22.541666666666668</c:v>
                </c:pt>
                <c:pt idx="542">
                  <c:v>22.583333333333332</c:v>
                </c:pt>
                <c:pt idx="543">
                  <c:v>22.625</c:v>
                </c:pt>
                <c:pt idx="544">
                  <c:v>22.666666666666668</c:v>
                </c:pt>
                <c:pt idx="545">
                  <c:v>22.708333333333332</c:v>
                </c:pt>
                <c:pt idx="546">
                  <c:v>22.75</c:v>
                </c:pt>
                <c:pt idx="547">
                  <c:v>22.791666666666668</c:v>
                </c:pt>
                <c:pt idx="548">
                  <c:v>22.833333333333332</c:v>
                </c:pt>
                <c:pt idx="549">
                  <c:v>22.875</c:v>
                </c:pt>
                <c:pt idx="550">
                  <c:v>22.916666666666668</c:v>
                </c:pt>
                <c:pt idx="551">
                  <c:v>22.958333333333332</c:v>
                </c:pt>
                <c:pt idx="552">
                  <c:v>23</c:v>
                </c:pt>
                <c:pt idx="553">
                  <c:v>23.041666666666668</c:v>
                </c:pt>
                <c:pt idx="554">
                  <c:v>23.083333333333332</c:v>
                </c:pt>
                <c:pt idx="555">
                  <c:v>23.125</c:v>
                </c:pt>
                <c:pt idx="556">
                  <c:v>23.166666666666668</c:v>
                </c:pt>
                <c:pt idx="557">
                  <c:v>23.208333333333332</c:v>
                </c:pt>
                <c:pt idx="558">
                  <c:v>23.25</c:v>
                </c:pt>
                <c:pt idx="559">
                  <c:v>23.291666666666668</c:v>
                </c:pt>
                <c:pt idx="560">
                  <c:v>23.333333333333332</c:v>
                </c:pt>
                <c:pt idx="561">
                  <c:v>23.375</c:v>
                </c:pt>
                <c:pt idx="562">
                  <c:v>23.416666666666668</c:v>
                </c:pt>
                <c:pt idx="563">
                  <c:v>23.458333333333332</c:v>
                </c:pt>
                <c:pt idx="564">
                  <c:v>23.5</c:v>
                </c:pt>
                <c:pt idx="565">
                  <c:v>23.541666666666668</c:v>
                </c:pt>
                <c:pt idx="566">
                  <c:v>23.583333333333332</c:v>
                </c:pt>
                <c:pt idx="567">
                  <c:v>23.625</c:v>
                </c:pt>
                <c:pt idx="568">
                  <c:v>23.666666666666668</c:v>
                </c:pt>
                <c:pt idx="569">
                  <c:v>23.708333333333332</c:v>
                </c:pt>
                <c:pt idx="570">
                  <c:v>23.75</c:v>
                </c:pt>
                <c:pt idx="571">
                  <c:v>23.791666666666668</c:v>
                </c:pt>
                <c:pt idx="572">
                  <c:v>23.833333333333332</c:v>
                </c:pt>
                <c:pt idx="573">
                  <c:v>23.875</c:v>
                </c:pt>
                <c:pt idx="574">
                  <c:v>23.916666666666668</c:v>
                </c:pt>
                <c:pt idx="575">
                  <c:v>23.958333333333332</c:v>
                </c:pt>
                <c:pt idx="576">
                  <c:v>24</c:v>
                </c:pt>
                <c:pt idx="577">
                  <c:v>24.041666666666668</c:v>
                </c:pt>
                <c:pt idx="578">
                  <c:v>24.083333333333332</c:v>
                </c:pt>
                <c:pt idx="579">
                  <c:v>24.125</c:v>
                </c:pt>
                <c:pt idx="580">
                  <c:v>24.166666666666668</c:v>
                </c:pt>
                <c:pt idx="581">
                  <c:v>24.208333333333332</c:v>
                </c:pt>
                <c:pt idx="582">
                  <c:v>24.25</c:v>
                </c:pt>
                <c:pt idx="583">
                  <c:v>24.291666666666668</c:v>
                </c:pt>
                <c:pt idx="584">
                  <c:v>24.333333333333332</c:v>
                </c:pt>
                <c:pt idx="585">
                  <c:v>24.375</c:v>
                </c:pt>
                <c:pt idx="586">
                  <c:v>24.416666666666668</c:v>
                </c:pt>
                <c:pt idx="587">
                  <c:v>24.458333333333332</c:v>
                </c:pt>
                <c:pt idx="588">
                  <c:v>24.5</c:v>
                </c:pt>
                <c:pt idx="589">
                  <c:v>24.541666666666668</c:v>
                </c:pt>
                <c:pt idx="590">
                  <c:v>24.583333333333332</c:v>
                </c:pt>
                <c:pt idx="591">
                  <c:v>24.625</c:v>
                </c:pt>
                <c:pt idx="592">
                  <c:v>24.666666666666668</c:v>
                </c:pt>
                <c:pt idx="593">
                  <c:v>24.708333333333332</c:v>
                </c:pt>
                <c:pt idx="594">
                  <c:v>24.75</c:v>
                </c:pt>
                <c:pt idx="595">
                  <c:v>24.791666666666668</c:v>
                </c:pt>
                <c:pt idx="596">
                  <c:v>24.833333333333332</c:v>
                </c:pt>
                <c:pt idx="597">
                  <c:v>24.875</c:v>
                </c:pt>
                <c:pt idx="598">
                  <c:v>24.916666666666668</c:v>
                </c:pt>
                <c:pt idx="599">
                  <c:v>24.958333333333332</c:v>
                </c:pt>
                <c:pt idx="600">
                  <c:v>25</c:v>
                </c:pt>
                <c:pt idx="601">
                  <c:v>25.041666666666668</c:v>
                </c:pt>
                <c:pt idx="602">
                  <c:v>25.083333333333332</c:v>
                </c:pt>
                <c:pt idx="603">
                  <c:v>25.125</c:v>
                </c:pt>
                <c:pt idx="604">
                  <c:v>25.166666666666668</c:v>
                </c:pt>
                <c:pt idx="605">
                  <c:v>25.208333333333332</c:v>
                </c:pt>
                <c:pt idx="606">
                  <c:v>25.25</c:v>
                </c:pt>
                <c:pt idx="607">
                  <c:v>25.291666666666668</c:v>
                </c:pt>
                <c:pt idx="608">
                  <c:v>25.333333333333332</c:v>
                </c:pt>
                <c:pt idx="609">
                  <c:v>25.375</c:v>
                </c:pt>
                <c:pt idx="610">
                  <c:v>25.416666666666668</c:v>
                </c:pt>
                <c:pt idx="611">
                  <c:v>25.458333333333332</c:v>
                </c:pt>
                <c:pt idx="612">
                  <c:v>25.5</c:v>
                </c:pt>
                <c:pt idx="613">
                  <c:v>25.541666666666668</c:v>
                </c:pt>
                <c:pt idx="614">
                  <c:v>25.583333333333332</c:v>
                </c:pt>
                <c:pt idx="615">
                  <c:v>25.625</c:v>
                </c:pt>
                <c:pt idx="616">
                  <c:v>25.666666666666668</c:v>
                </c:pt>
                <c:pt idx="617">
                  <c:v>25.708333333333332</c:v>
                </c:pt>
                <c:pt idx="618">
                  <c:v>25.75</c:v>
                </c:pt>
                <c:pt idx="619">
                  <c:v>25.791666666666668</c:v>
                </c:pt>
                <c:pt idx="620">
                  <c:v>25.833333333333332</c:v>
                </c:pt>
                <c:pt idx="621">
                  <c:v>25.875</c:v>
                </c:pt>
                <c:pt idx="622">
                  <c:v>25.916666666666668</c:v>
                </c:pt>
                <c:pt idx="623">
                  <c:v>25.958333333333332</c:v>
                </c:pt>
                <c:pt idx="624">
                  <c:v>26</c:v>
                </c:pt>
                <c:pt idx="625">
                  <c:v>26.041666666666668</c:v>
                </c:pt>
                <c:pt idx="626">
                  <c:v>26.083333333333332</c:v>
                </c:pt>
                <c:pt idx="627">
                  <c:v>26.125</c:v>
                </c:pt>
                <c:pt idx="628">
                  <c:v>26.166666666666668</c:v>
                </c:pt>
                <c:pt idx="629">
                  <c:v>26.208333333333332</c:v>
                </c:pt>
                <c:pt idx="630">
                  <c:v>26.25</c:v>
                </c:pt>
                <c:pt idx="631">
                  <c:v>26.291666666666668</c:v>
                </c:pt>
                <c:pt idx="632">
                  <c:v>26.333333333333332</c:v>
                </c:pt>
                <c:pt idx="633">
                  <c:v>26.375</c:v>
                </c:pt>
                <c:pt idx="634">
                  <c:v>26.416666666666668</c:v>
                </c:pt>
                <c:pt idx="635">
                  <c:v>26.458333333333332</c:v>
                </c:pt>
                <c:pt idx="636">
                  <c:v>26.5</c:v>
                </c:pt>
                <c:pt idx="637">
                  <c:v>26.541666666666668</c:v>
                </c:pt>
                <c:pt idx="638">
                  <c:v>26.583333333333332</c:v>
                </c:pt>
                <c:pt idx="639">
                  <c:v>26.625</c:v>
                </c:pt>
                <c:pt idx="640">
                  <c:v>26.666666666666668</c:v>
                </c:pt>
                <c:pt idx="641">
                  <c:v>26.708333333333332</c:v>
                </c:pt>
                <c:pt idx="642">
                  <c:v>26.75</c:v>
                </c:pt>
                <c:pt idx="643">
                  <c:v>26.791666666666668</c:v>
                </c:pt>
                <c:pt idx="644">
                  <c:v>26.833333333333332</c:v>
                </c:pt>
                <c:pt idx="645">
                  <c:v>26.875</c:v>
                </c:pt>
                <c:pt idx="646">
                  <c:v>26.916666666666668</c:v>
                </c:pt>
                <c:pt idx="647">
                  <c:v>26.958333333333332</c:v>
                </c:pt>
                <c:pt idx="648">
                  <c:v>27</c:v>
                </c:pt>
                <c:pt idx="649">
                  <c:v>27.041666666666668</c:v>
                </c:pt>
                <c:pt idx="650">
                  <c:v>27.083333333333332</c:v>
                </c:pt>
                <c:pt idx="651">
                  <c:v>27.125</c:v>
                </c:pt>
                <c:pt idx="652">
                  <c:v>27.166666666666668</c:v>
                </c:pt>
                <c:pt idx="653">
                  <c:v>27.208333333333332</c:v>
                </c:pt>
                <c:pt idx="654">
                  <c:v>27.25</c:v>
                </c:pt>
                <c:pt idx="655">
                  <c:v>27.291666666666668</c:v>
                </c:pt>
                <c:pt idx="656">
                  <c:v>27.333333333333332</c:v>
                </c:pt>
                <c:pt idx="657">
                  <c:v>27.375</c:v>
                </c:pt>
                <c:pt idx="658">
                  <c:v>27.416666666666668</c:v>
                </c:pt>
                <c:pt idx="659">
                  <c:v>27.458333333333332</c:v>
                </c:pt>
                <c:pt idx="660">
                  <c:v>27.5</c:v>
                </c:pt>
                <c:pt idx="661">
                  <c:v>27.541666666666668</c:v>
                </c:pt>
                <c:pt idx="662">
                  <c:v>27.583333333333332</c:v>
                </c:pt>
                <c:pt idx="663">
                  <c:v>27.625</c:v>
                </c:pt>
                <c:pt idx="664">
                  <c:v>27.666666666666668</c:v>
                </c:pt>
                <c:pt idx="665">
                  <c:v>27.708333333333332</c:v>
                </c:pt>
                <c:pt idx="666">
                  <c:v>27.75</c:v>
                </c:pt>
                <c:pt idx="667">
                  <c:v>27.791666666666668</c:v>
                </c:pt>
                <c:pt idx="668">
                  <c:v>27.833333333333332</c:v>
                </c:pt>
                <c:pt idx="669">
                  <c:v>27.875</c:v>
                </c:pt>
                <c:pt idx="670">
                  <c:v>27.916666666666668</c:v>
                </c:pt>
                <c:pt idx="671">
                  <c:v>27.958333333333332</c:v>
                </c:pt>
                <c:pt idx="672">
                  <c:v>28</c:v>
                </c:pt>
              </c:numCache>
            </c:numRef>
          </c:xVal>
          <c:yVal>
            <c:numRef>
              <c:f>TFV!$C$2:$C$674</c:f>
              <c:numCache>
                <c:formatCode>General</c:formatCode>
                <c:ptCount val="673"/>
                <c:pt idx="0">
                  <c:v>0</c:v>
                </c:pt>
                <c:pt idx="1">
                  <c:v>6.0325325719058189E-3</c:v>
                </c:pt>
                <c:pt idx="2">
                  <c:v>2.5649816389998449E-2</c:v>
                </c:pt>
                <c:pt idx="3">
                  <c:v>5.186563987328012E-2</c:v>
                </c:pt>
                <c:pt idx="4">
                  <c:v>7.9976047778795703E-2</c:v>
                </c:pt>
                <c:pt idx="5">
                  <c:v>0.10805842441608693</c:v>
                </c:pt>
                <c:pt idx="6">
                  <c:v>0.13546671307788841</c:v>
                </c:pt>
                <c:pt idx="7">
                  <c:v>0.16202665577624981</c:v>
                </c:pt>
                <c:pt idx="8">
                  <c:v>0.18771904577369514</c:v>
                </c:pt>
                <c:pt idx="9">
                  <c:v>0.21256924466218893</c:v>
                </c:pt>
                <c:pt idx="10">
                  <c:v>0.23661201468753124</c:v>
                </c:pt>
                <c:pt idx="11">
                  <c:v>0.25988152382167651</c:v>
                </c:pt>
                <c:pt idx="12">
                  <c:v>0.28240857930283697</c:v>
                </c:pt>
                <c:pt idx="13">
                  <c:v>0.30422075783593017</c:v>
                </c:pt>
                <c:pt idx="14">
                  <c:v>0.32534295954487913</c:v>
                </c:pt>
                <c:pt idx="15">
                  <c:v>0.34579849434123627</c:v>
                </c:pt>
                <c:pt idx="16">
                  <c:v>0.36560917054525388</c:v>
                </c:pt>
                <c:pt idx="17">
                  <c:v>0.38479539653766026</c:v>
                </c:pt>
                <c:pt idx="18">
                  <c:v>0.40337655314119358</c:v>
                </c:pt>
                <c:pt idx="19">
                  <c:v>0.42137129038583632</c:v>
                </c:pt>
                <c:pt idx="20">
                  <c:v>0.43879752057639415</c:v>
                </c:pt>
                <c:pt idx="21">
                  <c:v>0.45567230947559489</c:v>
                </c:pt>
                <c:pt idx="22">
                  <c:v>0.47201263929451298</c:v>
                </c:pt>
                <c:pt idx="23">
                  <c:v>0.4878345385023351</c:v>
                </c:pt>
                <c:pt idx="24">
                  <c:v>0.503153753914656</c:v>
                </c:pt>
                <c:pt idx="25">
                  <c:v>0.51798556176042831</c:v>
                </c:pt>
                <c:pt idx="26">
                  <c:v>0.53234451468572397</c:v>
                </c:pt>
                <c:pt idx="27">
                  <c:v>0.54624527738320605</c:v>
                </c:pt>
                <c:pt idx="28">
                  <c:v>0.5597018294793028</c:v>
                </c:pt>
                <c:pt idx="29">
                  <c:v>0.5727272321885748</c:v>
                </c:pt>
                <c:pt idx="30">
                  <c:v>0.58533522472805211</c:v>
                </c:pt>
                <c:pt idx="31">
                  <c:v>0.59753851511108458</c:v>
                </c:pt>
                <c:pt idx="32">
                  <c:v>0.60934932234511252</c:v>
                </c:pt>
                <c:pt idx="33">
                  <c:v>0.62077989866741268</c:v>
                </c:pt>
                <c:pt idx="34">
                  <c:v>0.63184181210964374</c:v>
                </c:pt>
                <c:pt idx="35">
                  <c:v>0.64254607851907064</c:v>
                </c:pt>
                <c:pt idx="36">
                  <c:v>0.65290408350297913</c:v>
                </c:pt>
                <c:pt idx="37">
                  <c:v>0.66292671724225039</c:v>
                </c:pt>
                <c:pt idx="38">
                  <c:v>0.67262438415344361</c:v>
                </c:pt>
                <c:pt idx="39">
                  <c:v>0.68200703993178968</c:v>
                </c:pt>
                <c:pt idx="40">
                  <c:v>0.69108450410198996</c:v>
                </c:pt>
                <c:pt idx="41">
                  <c:v>0.69986578743564321</c:v>
                </c:pt>
                <c:pt idx="42">
                  <c:v>0.70836087680923132</c:v>
                </c:pt>
                <c:pt idx="43">
                  <c:v>0.71657924032642972</c:v>
                </c:pt>
                <c:pt idx="44">
                  <c:v>0.72452906494922875</c:v>
                </c:pt>
                <c:pt idx="45">
                  <c:v>0.73221867331767654</c:v>
                </c:pt>
                <c:pt idx="46">
                  <c:v>0.73965642058197267</c:v>
                </c:pt>
                <c:pt idx="47">
                  <c:v>0.7468502916860783</c:v>
                </c:pt>
                <c:pt idx="48">
                  <c:v>0.75380772256570838</c:v>
                </c:pt>
                <c:pt idx="49">
                  <c:v>0.76053628282494545</c:v>
                </c:pt>
                <c:pt idx="50">
                  <c:v>0.76704325700129672</c:v>
                </c:pt>
                <c:pt idx="51">
                  <c:v>0.77333584205914341</c:v>
                </c:pt>
                <c:pt idx="52">
                  <c:v>0.7794207154324756</c:v>
                </c:pt>
                <c:pt idx="53">
                  <c:v>0.78530414701143403</c:v>
                </c:pt>
                <c:pt idx="54">
                  <c:v>0.79099334548900613</c:v>
                </c:pt>
                <c:pt idx="55">
                  <c:v>0.79649401683990273</c:v>
                </c:pt>
                <c:pt idx="56">
                  <c:v>0.80181217783034819</c:v>
                </c:pt>
                <c:pt idx="57">
                  <c:v>0.80695367608697832</c:v>
                </c:pt>
                <c:pt idx="58">
                  <c:v>0.81192423609932041</c:v>
                </c:pt>
                <c:pt idx="59">
                  <c:v>0.81672909394223936</c:v>
                </c:pt>
                <c:pt idx="60">
                  <c:v>0.82137369171600716</c:v>
                </c:pt>
                <c:pt idx="61">
                  <c:v>0.82586320475127906</c:v>
                </c:pt>
                <c:pt idx="62">
                  <c:v>0.83020294529957783</c:v>
                </c:pt>
                <c:pt idx="63">
                  <c:v>0.83439772981739513</c:v>
                </c:pt>
                <c:pt idx="64">
                  <c:v>0.83845188944778903</c:v>
                </c:pt>
                <c:pt idx="65">
                  <c:v>0.84237038838750111</c:v>
                </c:pt>
                <c:pt idx="66">
                  <c:v>0.84615678701702879</c:v>
                </c:pt>
                <c:pt idx="67">
                  <c:v>0.84981540953327905</c:v>
                </c:pt>
                <c:pt idx="68">
                  <c:v>0.85335045902533868</c:v>
                </c:pt>
                <c:pt idx="69">
                  <c:v>0.85676683242731189</c:v>
                </c:pt>
                <c:pt idx="70">
                  <c:v>0.86006805781598583</c:v>
                </c:pt>
                <c:pt idx="71">
                  <c:v>0.86325785543663613</c:v>
                </c:pt>
                <c:pt idx="72">
                  <c:v>0.8663403435547381</c:v>
                </c:pt>
                <c:pt idx="73">
                  <c:v>0.86931859385718413</c:v>
                </c:pt>
                <c:pt idx="74">
                  <c:v>0.87219540479561242</c:v>
                </c:pt>
                <c:pt idx="75">
                  <c:v>0.87497388720929559</c:v>
                </c:pt>
                <c:pt idx="76">
                  <c:v>0.87765744857271255</c:v>
                </c:pt>
                <c:pt idx="77">
                  <c:v>0.8802499483666224</c:v>
                </c:pt>
                <c:pt idx="78">
                  <c:v>0.88275436127282603</c:v>
                </c:pt>
                <c:pt idx="79">
                  <c:v>0.88517369078826325</c:v>
                </c:pt>
                <c:pt idx="80">
                  <c:v>0.88751062864598462</c:v>
                </c:pt>
                <c:pt idx="81">
                  <c:v>0.88976759328230803</c:v>
                </c:pt>
                <c:pt idx="82">
                  <c:v>0.89194723508238383</c:v>
                </c:pt>
                <c:pt idx="83">
                  <c:v>0.89405193138240935</c:v>
                </c:pt>
                <c:pt idx="84">
                  <c:v>0.89608398208700701</c:v>
                </c:pt>
                <c:pt idx="85">
                  <c:v>0.89804584634913631</c:v>
                </c:pt>
                <c:pt idx="86">
                  <c:v>0.8999399303720268</c:v>
                </c:pt>
                <c:pt idx="87">
                  <c:v>0.90176849809851678</c:v>
                </c:pt>
                <c:pt idx="88">
                  <c:v>0.90353449271479702</c:v>
                </c:pt>
                <c:pt idx="89">
                  <c:v>0.90523951257428981</c:v>
                </c:pt>
                <c:pt idx="90">
                  <c:v>0.90688551763647562</c:v>
                </c:pt>
                <c:pt idx="91">
                  <c:v>0.90847446534835907</c:v>
                </c:pt>
                <c:pt idx="92">
                  <c:v>0.91000823998892288</c:v>
                </c:pt>
                <c:pt idx="93">
                  <c:v>0.91148834994094108</c:v>
                </c:pt>
                <c:pt idx="94">
                  <c:v>0.91291640059392254</c:v>
                </c:pt>
                <c:pt idx="95">
                  <c:v>0.91429416612568848</c:v>
                </c:pt>
                <c:pt idx="96">
                  <c:v>0.91562387265599054</c:v>
                </c:pt>
                <c:pt idx="97">
                  <c:v>0.91690733820670034</c:v>
                </c:pt>
                <c:pt idx="98">
                  <c:v>0.91814589349608922</c:v>
                </c:pt>
                <c:pt idx="99">
                  <c:v>0.91934077491836397</c:v>
                </c:pt>
                <c:pt idx="100">
                  <c:v>0.92049344087251295</c:v>
                </c:pt>
                <c:pt idx="101">
                  <c:v>0.92160576919763815</c:v>
                </c:pt>
                <c:pt idx="102">
                  <c:v>0.92267888586710611</c:v>
                </c:pt>
                <c:pt idx="103">
                  <c:v>0.92371378652087577</c:v>
                </c:pt>
                <c:pt idx="104">
                  <c:v>0.92471177339943367</c:v>
                </c:pt>
                <c:pt idx="105">
                  <c:v>0.92567411117465714</c:v>
                </c:pt>
                <c:pt idx="106">
                  <c:v>0.92660209237557278</c:v>
                </c:pt>
                <c:pt idx="107">
                  <c:v>0.92749681177787702</c:v>
                </c:pt>
                <c:pt idx="108">
                  <c:v>0.9283594257362392</c:v>
                </c:pt>
                <c:pt idx="109">
                  <c:v>0.92919124533634778</c:v>
                </c:pt>
                <c:pt idx="110">
                  <c:v>0.92999313315839771</c:v>
                </c:pt>
                <c:pt idx="111">
                  <c:v>0.9307662712695749</c:v>
                </c:pt>
                <c:pt idx="112">
                  <c:v>0.93151168627440617</c:v>
                </c:pt>
                <c:pt idx="113">
                  <c:v>0.93223024483936245</c:v>
                </c:pt>
                <c:pt idx="114">
                  <c:v>0.93292263211955617</c:v>
                </c:pt>
                <c:pt idx="115">
                  <c:v>0.93358966565015877</c:v>
                </c:pt>
                <c:pt idx="116">
                  <c:v>0.93423236154533207</c:v>
                </c:pt>
                <c:pt idx="117">
                  <c:v>0.93485150315235277</c:v>
                </c:pt>
                <c:pt idx="118">
                  <c:v>0.93544806444570716</c:v>
                </c:pt>
                <c:pt idx="119">
                  <c:v>0.93602261428579625</c:v>
                </c:pt>
                <c:pt idx="120">
                  <c:v>0.9365758976758195</c:v>
                </c:pt>
                <c:pt idx="121">
                  <c:v>0.93710874903356545</c:v>
                </c:pt>
                <c:pt idx="122">
                  <c:v>0.93762185257052699</c:v>
                </c:pt>
                <c:pt idx="123">
                  <c:v>0.93811567931995743</c:v>
                </c:pt>
                <c:pt idx="124">
                  <c:v>0.93859091580728149</c:v>
                </c:pt>
                <c:pt idx="125">
                  <c:v>0.93904849544782387</c:v>
                </c:pt>
                <c:pt idx="126">
                  <c:v>0.93948909159864979</c:v>
                </c:pt>
                <c:pt idx="127">
                  <c:v>0.9399130780353715</c:v>
                </c:pt>
                <c:pt idx="128">
                  <c:v>0.94032107120634534</c:v>
                </c:pt>
                <c:pt idx="129">
                  <c:v>0.94071372845413248</c:v>
                </c:pt>
                <c:pt idx="130">
                  <c:v>0.94109133847923632</c:v>
                </c:pt>
                <c:pt idx="131">
                  <c:v>0.9414543598801941</c:v>
                </c:pt>
                <c:pt idx="132">
                  <c:v>0.94180358256250707</c:v>
                </c:pt>
                <c:pt idx="133">
                  <c:v>0.94213929632765381</c:v>
                </c:pt>
                <c:pt idx="134">
                  <c:v>0.94246185155359985</c:v>
                </c:pt>
                <c:pt idx="135">
                  <c:v>0.942772020528442</c:v>
                </c:pt>
                <c:pt idx="136">
                  <c:v>0.94306997159419437</c:v>
                </c:pt>
                <c:pt idx="137">
                  <c:v>0.94335628125584736</c:v>
                </c:pt>
                <c:pt idx="138">
                  <c:v>0.94363132049745024</c:v>
                </c:pt>
                <c:pt idx="139">
                  <c:v>0.94389549977291454</c:v>
                </c:pt>
                <c:pt idx="140">
                  <c:v>0.9441490954484657</c:v>
                </c:pt>
                <c:pt idx="141">
                  <c:v>0.94439268337457138</c:v>
                </c:pt>
                <c:pt idx="142">
                  <c:v>0.94462635859725896</c:v>
                </c:pt>
                <c:pt idx="143">
                  <c:v>0.94485058579026737</c:v>
                </c:pt>
                <c:pt idx="144">
                  <c:v>0.94506585438849355</c:v>
                </c:pt>
                <c:pt idx="145">
                  <c:v>0.94527235130715426</c:v>
                </c:pt>
                <c:pt idx="146">
                  <c:v>0.94547051539657023</c:v>
                </c:pt>
                <c:pt idx="147">
                  <c:v>0.94566043833052205</c:v>
                </c:pt>
                <c:pt idx="148">
                  <c:v>0.94584230376332423</c:v>
                </c:pt>
                <c:pt idx="149">
                  <c:v>0.94601656413149515</c:v>
                </c:pt>
                <c:pt idx="150">
                  <c:v>0.94618363138534078</c:v>
                </c:pt>
                <c:pt idx="151">
                  <c:v>0.94634383219731433</c:v>
                </c:pt>
                <c:pt idx="152">
                  <c:v>0.94649714252697192</c:v>
                </c:pt>
                <c:pt idx="153">
                  <c:v>0.94664376598654942</c:v>
                </c:pt>
                <c:pt idx="154">
                  <c:v>0.94678393808052008</c:v>
                </c:pt>
                <c:pt idx="155">
                  <c:v>0.94691795198827267</c:v>
                </c:pt>
                <c:pt idx="156">
                  <c:v>0.94704603719002711</c:v>
                </c:pt>
                <c:pt idx="157">
                  <c:v>0.94716852210487845</c:v>
                </c:pt>
                <c:pt idx="158">
                  <c:v>0.94728554295870548</c:v>
                </c:pt>
                <c:pt idx="159">
                  <c:v>0.94739740411474593</c:v>
                </c:pt>
                <c:pt idx="160">
                  <c:v>0.94750401914728954</c:v>
                </c:pt>
                <c:pt idx="161">
                  <c:v>0.94760584143875692</c:v>
                </c:pt>
                <c:pt idx="162">
                  <c:v>0.94770291821175401</c:v>
                </c:pt>
                <c:pt idx="163">
                  <c:v>0.94779570948822001</c:v>
                </c:pt>
                <c:pt idx="164">
                  <c:v>0.94788415797990522</c:v>
                </c:pt>
                <c:pt idx="165">
                  <c:v>0.94796823208906589</c:v>
                </c:pt>
                <c:pt idx="166">
                  <c:v>0.94804848518885232</c:v>
                </c:pt>
                <c:pt idx="167">
                  <c:v>0.94812511815974054</c:v>
                </c:pt>
                <c:pt idx="168">
                  <c:v>0.94819807082507368</c:v>
                </c:pt>
                <c:pt idx="169">
                  <c:v>0.94826727962005708</c:v>
                </c:pt>
                <c:pt idx="170">
                  <c:v>0.94833273929744721</c:v>
                </c:pt>
                <c:pt idx="171">
                  <c:v>0.94839481006063076</c:v>
                </c:pt>
                <c:pt idx="172">
                  <c:v>0.94845370216167346</c:v>
                </c:pt>
                <c:pt idx="173">
                  <c:v>0.94850948515578026</c:v>
                </c:pt>
                <c:pt idx="174">
                  <c:v>0.94856226789439413</c:v>
                </c:pt>
                <c:pt idx="175">
                  <c:v>0.94861229342488385</c:v>
                </c:pt>
                <c:pt idx="176">
                  <c:v>0.94865958181971366</c:v>
                </c:pt>
                <c:pt idx="177">
                  <c:v>0.94870445294803141</c:v>
                </c:pt>
                <c:pt idx="178">
                  <c:v>0.9487469130517916</c:v>
                </c:pt>
                <c:pt idx="179">
                  <c:v>0.94878682726252506</c:v>
                </c:pt>
                <c:pt idx="180">
                  <c:v>0.94882432658595106</c:v>
                </c:pt>
                <c:pt idx="181">
                  <c:v>0.94885954742570489</c:v>
                </c:pt>
                <c:pt idx="182">
                  <c:v>0.94889275118226712</c:v>
                </c:pt>
                <c:pt idx="183">
                  <c:v>0.94892394039534</c:v>
                </c:pt>
                <c:pt idx="184">
                  <c:v>0.9489531374999165</c:v>
                </c:pt>
                <c:pt idx="185">
                  <c:v>0.9489805279120318</c:v>
                </c:pt>
                <c:pt idx="186">
                  <c:v>0.94900608867275105</c:v>
                </c:pt>
                <c:pt idx="187">
                  <c:v>0.94902997982558868</c:v>
                </c:pt>
                <c:pt idx="188">
                  <c:v>0.94905226383644026</c:v>
                </c:pt>
                <c:pt idx="189">
                  <c:v>0.94907271518328096</c:v>
                </c:pt>
                <c:pt idx="190">
                  <c:v>0.94909169847008656</c:v>
                </c:pt>
                <c:pt idx="191">
                  <c:v>0.94910926431796705</c:v>
                </c:pt>
                <c:pt idx="192">
                  <c:v>0.94912553799182997</c:v>
                </c:pt>
                <c:pt idx="193">
                  <c:v>0.94914057527354423</c:v>
                </c:pt>
                <c:pt idx="194">
                  <c:v>0.94915446286110972</c:v>
                </c:pt>
                <c:pt idx="195">
                  <c:v>0.94916709269671973</c:v>
                </c:pt>
                <c:pt idx="196">
                  <c:v>0.9491783830526479</c:v>
                </c:pt>
                <c:pt idx="197">
                  <c:v>0.94918861977269531</c:v>
                </c:pt>
                <c:pt idx="198">
                  <c:v>0.94919773092064741</c:v>
                </c:pt>
                <c:pt idx="199">
                  <c:v>0.9492058383498283</c:v>
                </c:pt>
                <c:pt idx="200">
                  <c:v>0.94921268487880939</c:v>
                </c:pt>
                <c:pt idx="201">
                  <c:v>0.94921858060104669</c:v>
                </c:pt>
                <c:pt idx="202">
                  <c:v>0.94922362848307451</c:v>
                </c:pt>
                <c:pt idx="203">
                  <c:v>0.9492277983782178</c:v>
                </c:pt>
                <c:pt idx="204">
                  <c:v>0.94923110084004203</c:v>
                </c:pt>
                <c:pt idx="205">
                  <c:v>0.94923367588589791</c:v>
                </c:pt>
                <c:pt idx="206">
                  <c:v>0.94923556542529497</c:v>
                </c:pt>
                <c:pt idx="207">
                  <c:v>0.94923678804278777</c:v>
                </c:pt>
                <c:pt idx="208">
                  <c:v>0.94923737838100553</c:v>
                </c:pt>
                <c:pt idx="209">
                  <c:v>0.94923726486790505</c:v>
                </c:pt>
                <c:pt idx="210">
                  <c:v>0.94923649593753834</c:v>
                </c:pt>
                <c:pt idx="211">
                  <c:v>0.94923509314656496</c:v>
                </c:pt>
                <c:pt idx="212">
                  <c:v>0.94923331505256925</c:v>
                </c:pt>
                <c:pt idx="213">
                  <c:v>0.94923110191259885</c:v>
                </c:pt>
                <c:pt idx="214">
                  <c:v>0.9492284363542236</c:v>
                </c:pt>
                <c:pt idx="215">
                  <c:v>0.94922516693978731</c:v>
                </c:pt>
                <c:pt idx="216">
                  <c:v>0.94922133637459005</c:v>
                </c:pt>
                <c:pt idx="217">
                  <c:v>0.94921707135357625</c:v>
                </c:pt>
                <c:pt idx="218">
                  <c:v>0.9492122817305424</c:v>
                </c:pt>
                <c:pt idx="219">
                  <c:v>0.9492069002989203</c:v>
                </c:pt>
                <c:pt idx="220">
                  <c:v>0.94920118019289768</c:v>
                </c:pt>
                <c:pt idx="221">
                  <c:v>0.94919494505304935</c:v>
                </c:pt>
                <c:pt idx="222">
                  <c:v>0.94918844400415403</c:v>
                </c:pt>
                <c:pt idx="223">
                  <c:v>0.94918171907867332</c:v>
                </c:pt>
                <c:pt idx="224">
                  <c:v>0.949174777228458</c:v>
                </c:pt>
                <c:pt idx="225">
                  <c:v>0.94916771899081609</c:v>
                </c:pt>
                <c:pt idx="226">
                  <c:v>0.94916045044724573</c:v>
                </c:pt>
                <c:pt idx="227">
                  <c:v>0.9491529364756095</c:v>
                </c:pt>
                <c:pt idx="228">
                  <c:v>0.94914527010216654</c:v>
                </c:pt>
                <c:pt idx="229">
                  <c:v>0.94913743963890318</c:v>
                </c:pt>
                <c:pt idx="230">
                  <c:v>0.9491293351944774</c:v>
                </c:pt>
                <c:pt idx="231">
                  <c:v>0.94912099880559198</c:v>
                </c:pt>
                <c:pt idx="232">
                  <c:v>0.94911257494673495</c:v>
                </c:pt>
                <c:pt idx="233">
                  <c:v>0.94910398304362253</c:v>
                </c:pt>
                <c:pt idx="234">
                  <c:v>0.9490952406739589</c:v>
                </c:pt>
                <c:pt idx="235">
                  <c:v>0.94908635175276657</c:v>
                </c:pt>
                <c:pt idx="236">
                  <c:v>0.94907738726360247</c:v>
                </c:pt>
                <c:pt idx="237">
                  <c:v>0.94906838514389524</c:v>
                </c:pt>
                <c:pt idx="238">
                  <c:v>0.94905922001443865</c:v>
                </c:pt>
                <c:pt idx="239">
                  <c:v>0.94905004264961157</c:v>
                </c:pt>
                <c:pt idx="240">
                  <c:v>0.94904080402637081</c:v>
                </c:pt>
                <c:pt idx="241">
                  <c:v>0.94903140351845072</c:v>
                </c:pt>
                <c:pt idx="242">
                  <c:v>0.94902189707984863</c:v>
                </c:pt>
                <c:pt idx="243">
                  <c:v>0.9490123442497983</c:v>
                </c:pt>
                <c:pt idx="244">
                  <c:v>0.94900278790598447</c:v>
                </c:pt>
                <c:pt idx="245">
                  <c:v>0.94899319724153319</c:v>
                </c:pt>
                <c:pt idx="246">
                  <c:v>0.94898360858350517</c:v>
                </c:pt>
                <c:pt idx="247">
                  <c:v>0.94897396438295878</c:v>
                </c:pt>
                <c:pt idx="248">
                  <c:v>0.94896433886756015</c:v>
                </c:pt>
                <c:pt idx="249">
                  <c:v>0.94895473471030645</c:v>
                </c:pt>
                <c:pt idx="250">
                  <c:v>0.9489450940183829</c:v>
                </c:pt>
                <c:pt idx="251">
                  <c:v>0.94893536396631628</c:v>
                </c:pt>
                <c:pt idx="252">
                  <c:v>0.94892560798248382</c:v>
                </c:pt>
                <c:pt idx="253">
                  <c:v>0.94891584824662623</c:v>
                </c:pt>
                <c:pt idx="254">
                  <c:v>0.94890610547455401</c:v>
                </c:pt>
                <c:pt idx="255">
                  <c:v>0.94889657217908063</c:v>
                </c:pt>
                <c:pt idx="256">
                  <c:v>0.94888735306943128</c:v>
                </c:pt>
                <c:pt idx="257">
                  <c:v>0.94887809747441254</c:v>
                </c:pt>
                <c:pt idx="258">
                  <c:v>0.94886888101374933</c:v>
                </c:pt>
                <c:pt idx="259">
                  <c:v>0.94885972819755271</c:v>
                </c:pt>
                <c:pt idx="260">
                  <c:v>0.9488506733585792</c:v>
                </c:pt>
                <c:pt idx="261">
                  <c:v>0.94884174253313236</c:v>
                </c:pt>
                <c:pt idx="262">
                  <c:v>0.94883295045696447</c:v>
                </c:pt>
                <c:pt idx="263">
                  <c:v>0.94882416052541751</c:v>
                </c:pt>
                <c:pt idx="264">
                  <c:v>0.94881542278807185</c:v>
                </c:pt>
                <c:pt idx="265">
                  <c:v>0.94880663831111722</c:v>
                </c:pt>
                <c:pt idx="266">
                  <c:v>0.94879779572634559</c:v>
                </c:pt>
                <c:pt idx="267">
                  <c:v>0.94878896882679331</c:v>
                </c:pt>
                <c:pt idx="268">
                  <c:v>0.94878015710748809</c:v>
                </c:pt>
                <c:pt idx="269">
                  <c:v>0.94877143900520022</c:v>
                </c:pt>
                <c:pt idx="270">
                  <c:v>0.9487627996768736</c:v>
                </c:pt>
                <c:pt idx="271">
                  <c:v>0.94875416970887316</c:v>
                </c:pt>
                <c:pt idx="272">
                  <c:v>0.94874559005460835</c:v>
                </c:pt>
                <c:pt idx="273">
                  <c:v>0.94873711519281134</c:v>
                </c:pt>
                <c:pt idx="274">
                  <c:v>0.94872866455192684</c:v>
                </c:pt>
                <c:pt idx="275">
                  <c:v>0.94872026611412286</c:v>
                </c:pt>
                <c:pt idx="276">
                  <c:v>0.94871200039519099</c:v>
                </c:pt>
                <c:pt idx="277">
                  <c:v>0.94870384952141196</c:v>
                </c:pt>
                <c:pt idx="278">
                  <c:v>0.94869586111914006</c:v>
                </c:pt>
                <c:pt idx="279">
                  <c:v>0.94868803599255702</c:v>
                </c:pt>
                <c:pt idx="280">
                  <c:v>0.94868029459073266</c:v>
                </c:pt>
                <c:pt idx="281">
                  <c:v>0.94867269587824199</c:v>
                </c:pt>
                <c:pt idx="282">
                  <c:v>0.94866487779249453</c:v>
                </c:pt>
                <c:pt idx="283">
                  <c:v>0.94865709849307889</c:v>
                </c:pt>
                <c:pt idx="284">
                  <c:v>0.94864941151262461</c:v>
                </c:pt>
                <c:pt idx="285">
                  <c:v>0.94864178702868374</c:v>
                </c:pt>
                <c:pt idx="286">
                  <c:v>0.94863425446036354</c:v>
                </c:pt>
                <c:pt idx="287">
                  <c:v>0.94862689178210369</c:v>
                </c:pt>
                <c:pt idx="288">
                  <c:v>0.94861965026720674</c:v>
                </c:pt>
                <c:pt idx="289">
                  <c:v>0.94861250518534179</c:v>
                </c:pt>
                <c:pt idx="290">
                  <c:v>0.94860549824515361</c:v>
                </c:pt>
                <c:pt idx="291">
                  <c:v>0.94859855593897069</c:v>
                </c:pt>
                <c:pt idx="292">
                  <c:v>0.94859160756636507</c:v>
                </c:pt>
                <c:pt idx="293">
                  <c:v>0.94858463614329647</c:v>
                </c:pt>
                <c:pt idx="294">
                  <c:v>0.94857760206891228</c:v>
                </c:pt>
                <c:pt idx="295">
                  <c:v>0.94857061663094699</c:v>
                </c:pt>
                <c:pt idx="296">
                  <c:v>0.94856370132167778</c:v>
                </c:pt>
                <c:pt idx="297">
                  <c:v>0.9485567930653348</c:v>
                </c:pt>
                <c:pt idx="298">
                  <c:v>0.94854983627091671</c:v>
                </c:pt>
                <c:pt idx="299">
                  <c:v>0.94854293317596283</c:v>
                </c:pt>
                <c:pt idx="300">
                  <c:v>0.94853610885807116</c:v>
                </c:pt>
                <c:pt idx="301">
                  <c:v>0.94852930610991493</c:v>
                </c:pt>
                <c:pt idx="302">
                  <c:v>0.94852257125066963</c:v>
                </c:pt>
                <c:pt idx="303">
                  <c:v>0.94851588257354125</c:v>
                </c:pt>
                <c:pt idx="304">
                  <c:v>0.94850925002684738</c:v>
                </c:pt>
                <c:pt idx="305">
                  <c:v>0.94850264735502665</c:v>
                </c:pt>
                <c:pt idx="306">
                  <c:v>0.94849638876044817</c:v>
                </c:pt>
                <c:pt idx="307">
                  <c:v>0.94849028293148707</c:v>
                </c:pt>
                <c:pt idx="308">
                  <c:v>0.94848433263744514</c:v>
                </c:pt>
                <c:pt idx="309">
                  <c:v>0.94847851459616728</c:v>
                </c:pt>
                <c:pt idx="310">
                  <c:v>0.94847289078530472</c:v>
                </c:pt>
                <c:pt idx="311">
                  <c:v>0.94846736619592598</c:v>
                </c:pt>
                <c:pt idx="312">
                  <c:v>0.9484619589415938</c:v>
                </c:pt>
                <c:pt idx="313">
                  <c:v>0.94845669071672134</c:v>
                </c:pt>
                <c:pt idx="314">
                  <c:v>0.94845153956307771</c:v>
                </c:pt>
                <c:pt idx="315">
                  <c:v>0.94844651926285639</c:v>
                </c:pt>
                <c:pt idx="316">
                  <c:v>0.94844140145839018</c:v>
                </c:pt>
                <c:pt idx="317">
                  <c:v>0.94843641613673291</c:v>
                </c:pt>
                <c:pt idx="318">
                  <c:v>0.9484315479717158</c:v>
                </c:pt>
                <c:pt idx="319">
                  <c:v>0.94842681178102572</c:v>
                </c:pt>
                <c:pt idx="320">
                  <c:v>0.94842211672448751</c:v>
                </c:pt>
                <c:pt idx="321">
                  <c:v>0.9484172789641564</c:v>
                </c:pt>
                <c:pt idx="322">
                  <c:v>0.94841232765887662</c:v>
                </c:pt>
                <c:pt idx="323">
                  <c:v>0.94840737975405731</c:v>
                </c:pt>
                <c:pt idx="324">
                  <c:v>0.94840237484723122</c:v>
                </c:pt>
                <c:pt idx="325">
                  <c:v>0.94839734821690391</c:v>
                </c:pt>
                <c:pt idx="326">
                  <c:v>0.94839232993656297</c:v>
                </c:pt>
                <c:pt idx="327">
                  <c:v>0.94838733343572634</c:v>
                </c:pt>
                <c:pt idx="328">
                  <c:v>0.94838233759942925</c:v>
                </c:pt>
                <c:pt idx="329">
                  <c:v>0.9483774084658162</c:v>
                </c:pt>
                <c:pt idx="330">
                  <c:v>0.9483727254869071</c:v>
                </c:pt>
                <c:pt idx="331">
                  <c:v>0.948368174126626</c:v>
                </c:pt>
                <c:pt idx="332">
                  <c:v>0.94836370198120179</c:v>
                </c:pt>
                <c:pt idx="333">
                  <c:v>0.94835917242074241</c:v>
                </c:pt>
                <c:pt idx="334">
                  <c:v>0.9483547075874319</c:v>
                </c:pt>
                <c:pt idx="335">
                  <c:v>0.94835026045739801</c:v>
                </c:pt>
                <c:pt idx="336">
                  <c:v>0.94834599516660401</c:v>
                </c:pt>
                <c:pt idx="337">
                  <c:v>0.94834192240132253</c:v>
                </c:pt>
                <c:pt idx="338">
                  <c:v>0.94833790467550849</c:v>
                </c:pt>
                <c:pt idx="339">
                  <c:v>0.94833389823283321</c:v>
                </c:pt>
                <c:pt idx="340">
                  <c:v>0.94832993264756293</c:v>
                </c:pt>
                <c:pt idx="341">
                  <c:v>0.94832601229120472</c:v>
                </c:pt>
                <c:pt idx="342">
                  <c:v>0.94832214519312497</c:v>
                </c:pt>
                <c:pt idx="343">
                  <c:v>0.94831830063067235</c:v>
                </c:pt>
                <c:pt idx="344">
                  <c:v>0.94831452401560146</c:v>
                </c:pt>
                <c:pt idx="345">
                  <c:v>0.9483108386366178</c:v>
                </c:pt>
                <c:pt idx="346">
                  <c:v>0.94830725979727992</c:v>
                </c:pt>
                <c:pt idx="347">
                  <c:v>0.94830366755896278</c:v>
                </c:pt>
                <c:pt idx="348">
                  <c:v>0.94830012974024402</c:v>
                </c:pt>
                <c:pt idx="349">
                  <c:v>0.94829666979663241</c:v>
                </c:pt>
                <c:pt idx="350">
                  <c:v>0.94829322089183032</c:v>
                </c:pt>
                <c:pt idx="351">
                  <c:v>0.94828982150788832</c:v>
                </c:pt>
                <c:pt idx="352">
                  <c:v>0.94828649486743677</c:v>
                </c:pt>
                <c:pt idx="353">
                  <c:v>0.94828322641521634</c:v>
                </c:pt>
                <c:pt idx="354">
                  <c:v>0.94828005150879213</c:v>
                </c:pt>
                <c:pt idx="355">
                  <c:v>0.94827685682820062</c:v>
                </c:pt>
                <c:pt idx="356">
                  <c:v>0.94827364037638373</c:v>
                </c:pt>
                <c:pt idx="357">
                  <c:v>0.9482704577901403</c:v>
                </c:pt>
                <c:pt idx="358">
                  <c:v>0.94826732097312316</c:v>
                </c:pt>
                <c:pt idx="359">
                  <c:v>0.94826424838308609</c:v>
                </c:pt>
                <c:pt idx="360">
                  <c:v>0.94826123244052252</c:v>
                </c:pt>
                <c:pt idx="361">
                  <c:v>0.94825829038424847</c:v>
                </c:pt>
                <c:pt idx="362">
                  <c:v>0.94825545582027226</c:v>
                </c:pt>
                <c:pt idx="363">
                  <c:v>0.94825255659756003</c:v>
                </c:pt>
                <c:pt idx="364">
                  <c:v>0.94824968696621159</c:v>
                </c:pt>
                <c:pt idx="365">
                  <c:v>0.94824687631725224</c:v>
                </c:pt>
                <c:pt idx="366">
                  <c:v>0.94824411833460731</c:v>
                </c:pt>
                <c:pt idx="367">
                  <c:v>0.94824140016899006</c:v>
                </c:pt>
                <c:pt idx="368">
                  <c:v>0.94823872411607402</c:v>
                </c:pt>
                <c:pt idx="369">
                  <c:v>0.94823611534203889</c:v>
                </c:pt>
                <c:pt idx="370">
                  <c:v>0.94823364894691242</c:v>
                </c:pt>
                <c:pt idx="371">
                  <c:v>0.94823123334654724</c:v>
                </c:pt>
                <c:pt idx="372">
                  <c:v>0.94822891851430646</c:v>
                </c:pt>
                <c:pt idx="373">
                  <c:v>0.94822675453169758</c:v>
                </c:pt>
                <c:pt idx="374">
                  <c:v>0.9482247264581003</c:v>
                </c:pt>
                <c:pt idx="375">
                  <c:v>0.94822280831238381</c:v>
                </c:pt>
                <c:pt idx="376">
                  <c:v>0.94822094495801335</c:v>
                </c:pt>
                <c:pt idx="377">
                  <c:v>0.94821906699741054</c:v>
                </c:pt>
                <c:pt idx="378">
                  <c:v>0.94821719920631775</c:v>
                </c:pt>
                <c:pt idx="379">
                  <c:v>0.94821535612038244</c:v>
                </c:pt>
                <c:pt idx="380">
                  <c:v>0.94821340004997789</c:v>
                </c:pt>
                <c:pt idx="381">
                  <c:v>0.94821136877889811</c:v>
                </c:pt>
                <c:pt idx="382">
                  <c:v>0.94820930278464532</c:v>
                </c:pt>
                <c:pt idx="383">
                  <c:v>0.94820724885254548</c:v>
                </c:pt>
                <c:pt idx="384">
                  <c:v>0.94820522420866449</c:v>
                </c:pt>
                <c:pt idx="385">
                  <c:v>0.94820326744730699</c:v>
                </c:pt>
                <c:pt idx="386">
                  <c:v>0.94820134484885754</c:v>
                </c:pt>
                <c:pt idx="387">
                  <c:v>0.94819948738582516</c:v>
                </c:pt>
                <c:pt idx="388">
                  <c:v>0.94819769582392222</c:v>
                </c:pt>
                <c:pt idx="389">
                  <c:v>0.94819595730106943</c:v>
                </c:pt>
                <c:pt idx="390">
                  <c:v>0.94819421811506333</c:v>
                </c:pt>
                <c:pt idx="391">
                  <c:v>0.9481924069417228</c:v>
                </c:pt>
                <c:pt idx="392">
                  <c:v>0.94819064498244821</c:v>
                </c:pt>
                <c:pt idx="393">
                  <c:v>0.94818893617825817</c:v>
                </c:pt>
                <c:pt idx="394">
                  <c:v>0.94818728862749302</c:v>
                </c:pt>
                <c:pt idx="395">
                  <c:v>0.94818570245818801</c:v>
                </c:pt>
                <c:pt idx="396">
                  <c:v>0.94818413943496693</c:v>
                </c:pt>
                <c:pt idx="397">
                  <c:v>0.94818260305880886</c:v>
                </c:pt>
                <c:pt idx="398">
                  <c:v>0.94818113868021325</c:v>
                </c:pt>
                <c:pt idx="399">
                  <c:v>0.94817974066470734</c:v>
                </c:pt>
                <c:pt idx="400">
                  <c:v>0.94817834364441145</c:v>
                </c:pt>
                <c:pt idx="401">
                  <c:v>0.94817688015073476</c:v>
                </c:pt>
                <c:pt idx="402">
                  <c:v>0.94817539569382003</c:v>
                </c:pt>
                <c:pt idx="403">
                  <c:v>0.94817393198955613</c:v>
                </c:pt>
                <c:pt idx="404">
                  <c:v>0.94817253076214825</c:v>
                </c:pt>
                <c:pt idx="405">
                  <c:v>0.94817118682553503</c:v>
                </c:pt>
                <c:pt idx="406">
                  <c:v>0.94816984610207955</c:v>
                </c:pt>
                <c:pt idx="407">
                  <c:v>0.94816848498666273</c:v>
                </c:pt>
                <c:pt idx="408">
                  <c:v>0.94816710724645104</c:v>
                </c:pt>
                <c:pt idx="409">
                  <c:v>0.94816575863532715</c:v>
                </c:pt>
                <c:pt idx="410">
                  <c:v>0.94816438918986234</c:v>
                </c:pt>
                <c:pt idx="411">
                  <c:v>0.94816305709810278</c:v>
                </c:pt>
                <c:pt idx="412">
                  <c:v>0.94816175907691658</c:v>
                </c:pt>
                <c:pt idx="413">
                  <c:v>0.94816046055151249</c:v>
                </c:pt>
                <c:pt idx="414">
                  <c:v>0.94815913281660602</c:v>
                </c:pt>
                <c:pt idx="415">
                  <c:v>0.94815780033763997</c:v>
                </c:pt>
                <c:pt idx="416">
                  <c:v>0.94815652231466918</c:v>
                </c:pt>
                <c:pt idx="417">
                  <c:v>0.94815526381356896</c:v>
                </c:pt>
                <c:pt idx="418">
                  <c:v>0.94815401450962777</c:v>
                </c:pt>
                <c:pt idx="419">
                  <c:v>0.9481527616285077</c:v>
                </c:pt>
                <c:pt idx="420">
                  <c:v>0.94815154993373563</c:v>
                </c:pt>
                <c:pt idx="421">
                  <c:v>0.9481503824705324</c:v>
                </c:pt>
                <c:pt idx="422">
                  <c:v>0.94814914122045291</c:v>
                </c:pt>
                <c:pt idx="423">
                  <c:v>0.94814791492335093</c:v>
                </c:pt>
                <c:pt idx="424">
                  <c:v>0.94814683741412564</c:v>
                </c:pt>
                <c:pt idx="425">
                  <c:v>0.94814584790697165</c:v>
                </c:pt>
                <c:pt idx="426">
                  <c:v>0.9481449095522877</c:v>
                </c:pt>
                <c:pt idx="427">
                  <c:v>0.94814401083004962</c:v>
                </c:pt>
                <c:pt idx="428">
                  <c:v>0.94814317999588194</c:v>
                </c:pt>
                <c:pt idx="429">
                  <c:v>0.94814239943421819</c:v>
                </c:pt>
                <c:pt idx="430">
                  <c:v>0.94814165197059486</c:v>
                </c:pt>
                <c:pt idx="431">
                  <c:v>0.94814092334041045</c:v>
                </c:pt>
                <c:pt idx="432">
                  <c:v>0.94814025065705088</c:v>
                </c:pt>
                <c:pt idx="433">
                  <c:v>0.94813963999097983</c:v>
                </c:pt>
                <c:pt idx="434">
                  <c:v>0.94813909050066802</c:v>
                </c:pt>
                <c:pt idx="435">
                  <c:v>0.94813847513522653</c:v>
                </c:pt>
                <c:pt idx="436">
                  <c:v>0.94813790762582539</c:v>
                </c:pt>
                <c:pt idx="437">
                  <c:v>0.94813734538367156</c:v>
                </c:pt>
                <c:pt idx="438">
                  <c:v>0.9481367545817222</c:v>
                </c:pt>
                <c:pt idx="439">
                  <c:v>0.94813614636547849</c:v>
                </c:pt>
                <c:pt idx="440">
                  <c:v>0.94813549111031636</c:v>
                </c:pt>
                <c:pt idx="441">
                  <c:v>0.94813486553624327</c:v>
                </c:pt>
                <c:pt idx="442">
                  <c:v>0.9481342477876753</c:v>
                </c:pt>
                <c:pt idx="443">
                  <c:v>0.94813361505313365</c:v>
                </c:pt>
                <c:pt idx="444">
                  <c:v>0.94813300114673182</c:v>
                </c:pt>
                <c:pt idx="445">
                  <c:v>0.94813240447365599</c:v>
                </c:pt>
                <c:pt idx="446">
                  <c:v>0.94813184684911511</c:v>
                </c:pt>
                <c:pt idx="447">
                  <c:v>0.9481313133346525</c:v>
                </c:pt>
                <c:pt idx="448">
                  <c:v>0.94813078820078966</c:v>
                </c:pt>
                <c:pt idx="449">
                  <c:v>0.94813026478527285</c:v>
                </c:pt>
                <c:pt idx="450">
                  <c:v>0.94812974276041662</c:v>
                </c:pt>
                <c:pt idx="451">
                  <c:v>0.94812921764552804</c:v>
                </c:pt>
                <c:pt idx="452">
                  <c:v>0.94812867661602218</c:v>
                </c:pt>
                <c:pt idx="453">
                  <c:v>0.94812809329312253</c:v>
                </c:pt>
                <c:pt idx="454">
                  <c:v>0.94812747337630798</c:v>
                </c:pt>
                <c:pt idx="455">
                  <c:v>0.94812685040889066</c:v>
                </c:pt>
                <c:pt idx="456">
                  <c:v>0.94812626923228172</c:v>
                </c:pt>
                <c:pt idx="457">
                  <c:v>0.94812582599310702</c:v>
                </c:pt>
                <c:pt idx="458">
                  <c:v>0.94812552783404147</c:v>
                </c:pt>
                <c:pt idx="459">
                  <c:v>0.94812524863427305</c:v>
                </c:pt>
                <c:pt idx="460">
                  <c:v>0.94812500481551321</c:v>
                </c:pt>
                <c:pt idx="461">
                  <c:v>0.94812475804554708</c:v>
                </c:pt>
                <c:pt idx="462">
                  <c:v>0.94812452095561095</c:v>
                </c:pt>
                <c:pt idx="463">
                  <c:v>0.94812428806391236</c:v>
                </c:pt>
                <c:pt idx="464">
                  <c:v>0.94812410926286761</c:v>
                </c:pt>
                <c:pt idx="465">
                  <c:v>0.94812395289782647</c:v>
                </c:pt>
                <c:pt idx="466">
                  <c:v>0.94812381280802072</c:v>
                </c:pt>
                <c:pt idx="467">
                  <c:v>0.94812369033085131</c:v>
                </c:pt>
                <c:pt idx="468">
                  <c:v>0.94812359526395285</c:v>
                </c:pt>
                <c:pt idx="469">
                  <c:v>0.94812346642172163</c:v>
                </c:pt>
                <c:pt idx="470">
                  <c:v>0.94812332071333361</c:v>
                </c:pt>
                <c:pt idx="471">
                  <c:v>0.94812318927076433</c:v>
                </c:pt>
                <c:pt idx="472">
                  <c:v>0.9481230581338207</c:v>
                </c:pt>
                <c:pt idx="473">
                  <c:v>0.9481228813521948</c:v>
                </c:pt>
                <c:pt idx="474">
                  <c:v>0.94812270328309145</c:v>
                </c:pt>
                <c:pt idx="475">
                  <c:v>0.9481225238202764</c:v>
                </c:pt>
                <c:pt idx="476">
                  <c:v>0.94812234403507312</c:v>
                </c:pt>
                <c:pt idx="477">
                  <c:v>0.94812214404548734</c:v>
                </c:pt>
                <c:pt idx="478">
                  <c:v>0.9481219478047257</c:v>
                </c:pt>
                <c:pt idx="479">
                  <c:v>0.94812174409575889</c:v>
                </c:pt>
                <c:pt idx="480">
                  <c:v>0.94812153566163604</c:v>
                </c:pt>
                <c:pt idx="481">
                  <c:v>0.94812131234930608</c:v>
                </c:pt>
                <c:pt idx="482">
                  <c:v>0.94812107079247032</c:v>
                </c:pt>
                <c:pt idx="483">
                  <c:v>0.94812082832488631</c:v>
                </c:pt>
                <c:pt idx="484">
                  <c:v>0.9481205692273329</c:v>
                </c:pt>
                <c:pt idx="485">
                  <c:v>0.94812027789528985</c:v>
                </c:pt>
                <c:pt idx="486">
                  <c:v>0.94811995787059589</c:v>
                </c:pt>
                <c:pt idx="487">
                  <c:v>0.94811962849785703</c:v>
                </c:pt>
                <c:pt idx="488">
                  <c:v>0.94811928711699023</c:v>
                </c:pt>
                <c:pt idx="489">
                  <c:v>0.94811891805200066</c:v>
                </c:pt>
                <c:pt idx="490">
                  <c:v>0.94811860284759042</c:v>
                </c:pt>
                <c:pt idx="491">
                  <c:v>0.94811845417464669</c:v>
                </c:pt>
                <c:pt idx="492">
                  <c:v>0.94811830687712095</c:v>
                </c:pt>
                <c:pt idx="493">
                  <c:v>0.94811813248655263</c:v>
                </c:pt>
                <c:pt idx="494">
                  <c:v>0.94811795755307138</c:v>
                </c:pt>
                <c:pt idx="495">
                  <c:v>0.94811778653233303</c:v>
                </c:pt>
                <c:pt idx="496">
                  <c:v>0.9481176169112252</c:v>
                </c:pt>
                <c:pt idx="497">
                  <c:v>0.94811744625657768</c:v>
                </c:pt>
                <c:pt idx="498">
                  <c:v>0.94811728657815519</c:v>
                </c:pt>
                <c:pt idx="499">
                  <c:v>0.94811713758745531</c:v>
                </c:pt>
                <c:pt idx="500">
                  <c:v>0.94811698515986897</c:v>
                </c:pt>
                <c:pt idx="501">
                  <c:v>0.94811681640486156</c:v>
                </c:pt>
                <c:pt idx="502">
                  <c:v>0.9481166417521586</c:v>
                </c:pt>
                <c:pt idx="503">
                  <c:v>0.94811646717288145</c:v>
                </c:pt>
                <c:pt idx="504">
                  <c:v>0.94811628655522473</c:v>
                </c:pt>
                <c:pt idx="505">
                  <c:v>0.94811608523176982</c:v>
                </c:pt>
                <c:pt idx="506">
                  <c:v>0.9481158852161804</c:v>
                </c:pt>
                <c:pt idx="507">
                  <c:v>0.94811569887161262</c:v>
                </c:pt>
                <c:pt idx="508">
                  <c:v>0.94811550621745266</c:v>
                </c:pt>
                <c:pt idx="509">
                  <c:v>0.94811531883921518</c:v>
                </c:pt>
                <c:pt idx="510">
                  <c:v>0.9481151320597706</c:v>
                </c:pt>
                <c:pt idx="511">
                  <c:v>0.94811491888173038</c:v>
                </c:pt>
                <c:pt idx="512">
                  <c:v>0.94811466126004074</c:v>
                </c:pt>
                <c:pt idx="513">
                  <c:v>0.94811439355055283</c:v>
                </c:pt>
                <c:pt idx="514">
                  <c:v>0.94811411346926067</c:v>
                </c:pt>
                <c:pt idx="515">
                  <c:v>0.94811383254729076</c:v>
                </c:pt>
                <c:pt idx="516">
                  <c:v>0.9481135458809653</c:v>
                </c:pt>
                <c:pt idx="517">
                  <c:v>0.94811324403609476</c:v>
                </c:pt>
                <c:pt idx="518">
                  <c:v>0.94811293886625669</c:v>
                </c:pt>
                <c:pt idx="519">
                  <c:v>0.94811264122400607</c:v>
                </c:pt>
                <c:pt idx="520">
                  <c:v>0.94811233854963373</c:v>
                </c:pt>
                <c:pt idx="521">
                  <c:v>0.94811202700761699</c:v>
                </c:pt>
                <c:pt idx="522">
                  <c:v>0.94811170640817066</c:v>
                </c:pt>
                <c:pt idx="523">
                  <c:v>0.9481113924847121</c:v>
                </c:pt>
                <c:pt idx="524">
                  <c:v>0.94811113292927596</c:v>
                </c:pt>
                <c:pt idx="525">
                  <c:v>0.94811090375601426</c:v>
                </c:pt>
                <c:pt idx="526">
                  <c:v>0.94811068475575366</c:v>
                </c:pt>
                <c:pt idx="527">
                  <c:v>0.9481104294500976</c:v>
                </c:pt>
                <c:pt idx="528">
                  <c:v>0.94811018251221979</c:v>
                </c:pt>
                <c:pt idx="529">
                  <c:v>0.9481099443713279</c:v>
                </c:pt>
                <c:pt idx="530">
                  <c:v>0.94810970641100689</c:v>
                </c:pt>
                <c:pt idx="531">
                  <c:v>0.94810946161412002</c:v>
                </c:pt>
                <c:pt idx="532">
                  <c:v>0.94810922034428269</c:v>
                </c:pt>
                <c:pt idx="533">
                  <c:v>0.94810898184415959</c:v>
                </c:pt>
                <c:pt idx="534">
                  <c:v>0.94810873644597993</c:v>
                </c:pt>
                <c:pt idx="535">
                  <c:v>0.94810850197843155</c:v>
                </c:pt>
                <c:pt idx="536">
                  <c:v>0.94810827899205175</c:v>
                </c:pt>
                <c:pt idx="537">
                  <c:v>0.94810806516984858</c:v>
                </c:pt>
                <c:pt idx="538">
                  <c:v>0.94810785960692701</c:v>
                </c:pt>
                <c:pt idx="539">
                  <c:v>0.94810766594210993</c:v>
                </c:pt>
                <c:pt idx="540">
                  <c:v>0.94810748036237547</c:v>
                </c:pt>
                <c:pt idx="541">
                  <c:v>0.94810730228525408</c:v>
                </c:pt>
                <c:pt idx="542">
                  <c:v>0.94810712007903053</c:v>
                </c:pt>
                <c:pt idx="543">
                  <c:v>0.94810685900478808</c:v>
                </c:pt>
                <c:pt idx="544">
                  <c:v>0.94810659397972052</c:v>
                </c:pt>
                <c:pt idx="545">
                  <c:v>0.94810636871455933</c:v>
                </c:pt>
                <c:pt idx="546">
                  <c:v>0.94810617559553778</c:v>
                </c:pt>
                <c:pt idx="547">
                  <c:v>0.94810595268649256</c:v>
                </c:pt>
                <c:pt idx="548">
                  <c:v>0.94810570993104115</c:v>
                </c:pt>
                <c:pt idx="549">
                  <c:v>0.94810547774230913</c:v>
                </c:pt>
                <c:pt idx="550">
                  <c:v>0.94810526096397407</c:v>
                </c:pt>
                <c:pt idx="551">
                  <c:v>0.94810504027027076</c:v>
                </c:pt>
                <c:pt idx="552">
                  <c:v>0.9481047641862026</c:v>
                </c:pt>
                <c:pt idx="553">
                  <c:v>0.94810450815869851</c:v>
                </c:pt>
                <c:pt idx="554">
                  <c:v>0.94810426410757842</c:v>
                </c:pt>
                <c:pt idx="555">
                  <c:v>0.94810402363664337</c:v>
                </c:pt>
                <c:pt idx="556">
                  <c:v>0.94810378609639856</c:v>
                </c:pt>
                <c:pt idx="557">
                  <c:v>0.94810350531237009</c:v>
                </c:pt>
                <c:pt idx="558">
                  <c:v>0.94810321649929574</c:v>
                </c:pt>
                <c:pt idx="559">
                  <c:v>0.94810293676853719</c:v>
                </c:pt>
                <c:pt idx="560">
                  <c:v>0.94810265229480661</c:v>
                </c:pt>
                <c:pt idx="561">
                  <c:v>0.94810236852235674</c:v>
                </c:pt>
                <c:pt idx="562">
                  <c:v>0.94810208666471318</c:v>
                </c:pt>
                <c:pt idx="563">
                  <c:v>0.94810181065636101</c:v>
                </c:pt>
                <c:pt idx="564">
                  <c:v>0.94810153659634266</c:v>
                </c:pt>
                <c:pt idx="565">
                  <c:v>0.94810126665493832</c:v>
                </c:pt>
                <c:pt idx="566">
                  <c:v>0.94810101615423525</c:v>
                </c:pt>
                <c:pt idx="567">
                  <c:v>0.94810080606744018</c:v>
                </c:pt>
                <c:pt idx="568">
                  <c:v>0.94810060693720732</c:v>
                </c:pt>
                <c:pt idx="569">
                  <c:v>0.94810039885475106</c:v>
                </c:pt>
                <c:pt idx="570">
                  <c:v>0.94810019432518367</c:v>
                </c:pt>
                <c:pt idx="571">
                  <c:v>0.94810000855107623</c:v>
                </c:pt>
                <c:pt idx="572">
                  <c:v>0.94809983483603344</c:v>
                </c:pt>
                <c:pt idx="573">
                  <c:v>0.94809967200539358</c:v>
                </c:pt>
                <c:pt idx="574">
                  <c:v>0.94809952416009713</c:v>
                </c:pt>
                <c:pt idx="575">
                  <c:v>0.94809937536825462</c:v>
                </c:pt>
                <c:pt idx="576">
                  <c:v>0.94809924225786746</c:v>
                </c:pt>
                <c:pt idx="577">
                  <c:v>0.9480991219719298</c:v>
                </c:pt>
                <c:pt idx="578">
                  <c:v>0.94809900674839398</c:v>
                </c:pt>
                <c:pt idx="579">
                  <c:v>0.9480988933040454</c:v>
                </c:pt>
                <c:pt idx="580">
                  <c:v>0.94809879177584377</c:v>
                </c:pt>
                <c:pt idx="581">
                  <c:v>0.94809871252140554</c:v>
                </c:pt>
                <c:pt idx="582">
                  <c:v>0.94809865444594132</c:v>
                </c:pt>
                <c:pt idx="583">
                  <c:v>0.94809859911879635</c:v>
                </c:pt>
                <c:pt idx="584">
                  <c:v>0.94809857527524166</c:v>
                </c:pt>
                <c:pt idx="585">
                  <c:v>0.94809852741897593</c:v>
                </c:pt>
                <c:pt idx="586">
                  <c:v>0.9480984692070602</c:v>
                </c:pt>
                <c:pt idx="587">
                  <c:v>0.94809842717108905</c:v>
                </c:pt>
                <c:pt idx="588">
                  <c:v>0.9480984024604685</c:v>
                </c:pt>
                <c:pt idx="589">
                  <c:v>0.9480983800228967</c:v>
                </c:pt>
                <c:pt idx="590">
                  <c:v>0.9480983104677706</c:v>
                </c:pt>
                <c:pt idx="591">
                  <c:v>0.94809826338551761</c:v>
                </c:pt>
                <c:pt idx="592">
                  <c:v>0.94809817123722018</c:v>
                </c:pt>
                <c:pt idx="593">
                  <c:v>0.94809808110336258</c:v>
                </c:pt>
                <c:pt idx="594">
                  <c:v>0.94809800560976498</c:v>
                </c:pt>
                <c:pt idx="595">
                  <c:v>0.94809793908807916</c:v>
                </c:pt>
                <c:pt idx="596">
                  <c:v>0.94809787695774861</c:v>
                </c:pt>
                <c:pt idx="597">
                  <c:v>0.94809781805861493</c:v>
                </c:pt>
                <c:pt idx="598">
                  <c:v>0.94809776934513501</c:v>
                </c:pt>
                <c:pt idx="599">
                  <c:v>0.94809771792669217</c:v>
                </c:pt>
                <c:pt idx="600">
                  <c:v>0.94809766987439381</c:v>
                </c:pt>
                <c:pt idx="601">
                  <c:v>0.94809762222570182</c:v>
                </c:pt>
                <c:pt idx="602">
                  <c:v>0.94809757986448473</c:v>
                </c:pt>
                <c:pt idx="603">
                  <c:v>0.94809753644508765</c:v>
                </c:pt>
                <c:pt idx="604">
                  <c:v>0.94809749618245387</c:v>
                </c:pt>
                <c:pt idx="605">
                  <c:v>0.94809745507210108</c:v>
                </c:pt>
                <c:pt idx="606">
                  <c:v>0.94809740503502982</c:v>
                </c:pt>
                <c:pt idx="607">
                  <c:v>0.94809735183085997</c:v>
                </c:pt>
                <c:pt idx="608">
                  <c:v>0.94809732524212864</c:v>
                </c:pt>
                <c:pt idx="609">
                  <c:v>0.94809731196789249</c:v>
                </c:pt>
                <c:pt idx="610">
                  <c:v>0.94809728941263316</c:v>
                </c:pt>
                <c:pt idx="611">
                  <c:v>0.94809726773057801</c:v>
                </c:pt>
                <c:pt idx="612">
                  <c:v>0.94809724883166713</c:v>
                </c:pt>
                <c:pt idx="613">
                  <c:v>0.9480972310136091</c:v>
                </c:pt>
                <c:pt idx="614">
                  <c:v>0.94809721204734454</c:v>
                </c:pt>
                <c:pt idx="615">
                  <c:v>0.94809719842381779</c:v>
                </c:pt>
                <c:pt idx="616">
                  <c:v>0.94809719131344128</c:v>
                </c:pt>
                <c:pt idx="617">
                  <c:v>0.94809718566310253</c:v>
                </c:pt>
                <c:pt idx="618">
                  <c:v>0.94809716095575569</c:v>
                </c:pt>
                <c:pt idx="619">
                  <c:v>0.94809714983762183</c:v>
                </c:pt>
                <c:pt idx="620">
                  <c:v>0.94809712556011516</c:v>
                </c:pt>
                <c:pt idx="621">
                  <c:v>0.94809709344464266</c:v>
                </c:pt>
                <c:pt idx="622">
                  <c:v>0.94809706064530508</c:v>
                </c:pt>
                <c:pt idx="623">
                  <c:v>0.94809704936845474</c:v>
                </c:pt>
                <c:pt idx="624">
                  <c:v>0.94809705677206424</c:v>
                </c:pt>
                <c:pt idx="625">
                  <c:v>0.94809706886490197</c:v>
                </c:pt>
                <c:pt idx="626">
                  <c:v>0.94809711700382637</c:v>
                </c:pt>
                <c:pt idx="627">
                  <c:v>0.94809716412610145</c:v>
                </c:pt>
                <c:pt idx="628">
                  <c:v>0.94809722926376661</c:v>
                </c:pt>
                <c:pt idx="629">
                  <c:v>0.94809730183489893</c:v>
                </c:pt>
                <c:pt idx="630">
                  <c:v>0.9480973793573052</c:v>
                </c:pt>
                <c:pt idx="631">
                  <c:v>0.94809746802871686</c:v>
                </c:pt>
                <c:pt idx="632">
                  <c:v>0.94809752107773282</c:v>
                </c:pt>
                <c:pt idx="633">
                  <c:v>0.94809756538891898</c:v>
                </c:pt>
                <c:pt idx="634">
                  <c:v>0.94809761013082527</c:v>
                </c:pt>
                <c:pt idx="635">
                  <c:v>0.94809765465919171</c:v>
                </c:pt>
                <c:pt idx="636">
                  <c:v>0.94809770133185223</c:v>
                </c:pt>
                <c:pt idx="637">
                  <c:v>0.9480977538095996</c:v>
                </c:pt>
                <c:pt idx="638">
                  <c:v>0.94809780632588203</c:v>
                </c:pt>
                <c:pt idx="639">
                  <c:v>0.94809785892772669</c:v>
                </c:pt>
                <c:pt idx="640">
                  <c:v>0.94809791192793258</c:v>
                </c:pt>
                <c:pt idx="641">
                  <c:v>0.94809796432389759</c:v>
                </c:pt>
                <c:pt idx="642">
                  <c:v>0.94809801520755388</c:v>
                </c:pt>
                <c:pt idx="643">
                  <c:v>0.94809806572820055</c:v>
                </c:pt>
                <c:pt idx="644">
                  <c:v>0.94809811631109031</c:v>
                </c:pt>
                <c:pt idx="645">
                  <c:v>0.94809816619395815</c:v>
                </c:pt>
                <c:pt idx="646">
                  <c:v>0.94809821422876805</c:v>
                </c:pt>
                <c:pt idx="647">
                  <c:v>0.94809825962601568</c:v>
                </c:pt>
                <c:pt idx="648">
                  <c:v>0.9480983020573216</c:v>
                </c:pt>
                <c:pt idx="649">
                  <c:v>0.94809834214288924</c:v>
                </c:pt>
                <c:pt idx="650">
                  <c:v>0.94809838234516419</c:v>
                </c:pt>
                <c:pt idx="651">
                  <c:v>0.94809841969415087</c:v>
                </c:pt>
                <c:pt idx="652">
                  <c:v>0.94809845421032291</c:v>
                </c:pt>
                <c:pt idx="653">
                  <c:v>0.94809848500993621</c:v>
                </c:pt>
                <c:pt idx="654">
                  <c:v>0.94809850954954844</c:v>
                </c:pt>
                <c:pt idx="655">
                  <c:v>0.94809853836638114</c:v>
                </c:pt>
                <c:pt idx="656">
                  <c:v>0.94809856658788227</c:v>
                </c:pt>
                <c:pt idx="657">
                  <c:v>0.94809859539927877</c:v>
                </c:pt>
                <c:pt idx="658">
                  <c:v>0.94809861887498836</c:v>
                </c:pt>
                <c:pt idx="659">
                  <c:v>0.94809863760155844</c:v>
                </c:pt>
                <c:pt idx="660">
                  <c:v>0.94809865132673043</c:v>
                </c:pt>
                <c:pt idx="661">
                  <c:v>0.94809865977731766</c:v>
                </c:pt>
                <c:pt idx="662">
                  <c:v>0.94809866189498804</c:v>
                </c:pt>
                <c:pt idx="663">
                  <c:v>0.94809865684164885</c:v>
                </c:pt>
                <c:pt idx="664">
                  <c:v>0.94809864528175147</c:v>
                </c:pt>
                <c:pt idx="665">
                  <c:v>0.94809862944427359</c:v>
                </c:pt>
                <c:pt idx="666">
                  <c:v>0.94809860906607268</c:v>
                </c:pt>
                <c:pt idx="667">
                  <c:v>0.9480985838805932</c:v>
                </c:pt>
                <c:pt idx="668">
                  <c:v>0.94809855354126771</c:v>
                </c:pt>
                <c:pt idx="669">
                  <c:v>0.94809852070959622</c:v>
                </c:pt>
                <c:pt idx="670">
                  <c:v>0.94809848744680003</c:v>
                </c:pt>
                <c:pt idx="671">
                  <c:v>0.94809845552765615</c:v>
                </c:pt>
                <c:pt idx="672">
                  <c:v>0.94809842576896208</c:v>
                </c:pt>
              </c:numCache>
            </c:numRef>
          </c:yVal>
          <c:smooth val="1"/>
          <c:extLst>
            <c:ext xmlns:c16="http://schemas.microsoft.com/office/drawing/2014/chart" uri="{C3380CC4-5D6E-409C-BE32-E72D297353CC}">
              <c16:uniqueId val="{00000004-06EC-42F9-A536-D47F45AE39FF}"/>
            </c:ext>
          </c:extLst>
        </c:ser>
        <c:ser>
          <c:idx val="2"/>
          <c:order val="5"/>
          <c:tx>
            <c:strRef>
              <c:f>TFV!$D$1</c:f>
              <c:strCache>
                <c:ptCount val="1"/>
                <c:pt idx="0">
                  <c:v>Simulated TFV mean ± SD</c:v>
                </c:pt>
              </c:strCache>
            </c:strRef>
          </c:tx>
          <c:spPr>
            <a:ln w="28575" cap="rnd">
              <a:solidFill>
                <a:schemeClr val="accent6">
                  <a:lumMod val="60000"/>
                  <a:lumOff val="40000"/>
                </a:schemeClr>
              </a:solidFill>
              <a:round/>
            </a:ln>
            <a:effectLst/>
          </c:spPr>
          <c:marker>
            <c:symbol val="none"/>
          </c:marker>
          <c:xVal>
            <c:numRef>
              <c:f>TFV!$A$2:$A$674</c:f>
              <c:numCache>
                <c:formatCode>General</c:formatCode>
                <c:ptCount val="673"/>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0.79166666666666663</c:v>
                </c:pt>
                <c:pt idx="20">
                  <c:v>0.83333333333333337</c:v>
                </c:pt>
                <c:pt idx="21">
                  <c:v>0.875</c:v>
                </c:pt>
                <c:pt idx="22">
                  <c:v>0.91666666666666663</c:v>
                </c:pt>
                <c:pt idx="23">
                  <c:v>0.95833333333333337</c:v>
                </c:pt>
                <c:pt idx="24">
                  <c:v>1</c:v>
                </c:pt>
                <c:pt idx="25">
                  <c:v>1.0416666666666667</c:v>
                </c:pt>
                <c:pt idx="26">
                  <c:v>1.0833333333333333</c:v>
                </c:pt>
                <c:pt idx="27">
                  <c:v>1.125</c:v>
                </c:pt>
                <c:pt idx="28">
                  <c:v>1.1666666666666667</c:v>
                </c:pt>
                <c:pt idx="29">
                  <c:v>1.2083333333333333</c:v>
                </c:pt>
                <c:pt idx="30">
                  <c:v>1.25</c:v>
                </c:pt>
                <c:pt idx="31">
                  <c:v>1.2916666666666667</c:v>
                </c:pt>
                <c:pt idx="32">
                  <c:v>1.3333333333333333</c:v>
                </c:pt>
                <c:pt idx="33">
                  <c:v>1.375</c:v>
                </c:pt>
                <c:pt idx="34">
                  <c:v>1.4166666666666667</c:v>
                </c:pt>
                <c:pt idx="35">
                  <c:v>1.4583333333333333</c:v>
                </c:pt>
                <c:pt idx="36">
                  <c:v>1.5</c:v>
                </c:pt>
                <c:pt idx="37">
                  <c:v>1.5416666666666667</c:v>
                </c:pt>
                <c:pt idx="38">
                  <c:v>1.5833333333333333</c:v>
                </c:pt>
                <c:pt idx="39">
                  <c:v>1.625</c:v>
                </c:pt>
                <c:pt idx="40">
                  <c:v>1.6666666666666667</c:v>
                </c:pt>
                <c:pt idx="41">
                  <c:v>1.7083333333333333</c:v>
                </c:pt>
                <c:pt idx="42">
                  <c:v>1.75</c:v>
                </c:pt>
                <c:pt idx="43">
                  <c:v>1.7916666666666667</c:v>
                </c:pt>
                <c:pt idx="44">
                  <c:v>1.8333333333333333</c:v>
                </c:pt>
                <c:pt idx="45">
                  <c:v>1.875</c:v>
                </c:pt>
                <c:pt idx="46">
                  <c:v>1.9166666666666667</c:v>
                </c:pt>
                <c:pt idx="47">
                  <c:v>1.9583333333333333</c:v>
                </c:pt>
                <c:pt idx="48">
                  <c:v>2</c:v>
                </c:pt>
                <c:pt idx="49">
                  <c:v>2.0416666666666665</c:v>
                </c:pt>
                <c:pt idx="50">
                  <c:v>2.0833333333333335</c:v>
                </c:pt>
                <c:pt idx="51">
                  <c:v>2.125</c:v>
                </c:pt>
                <c:pt idx="52">
                  <c:v>2.1666666666666665</c:v>
                </c:pt>
                <c:pt idx="53">
                  <c:v>2.2083333333333335</c:v>
                </c:pt>
                <c:pt idx="54">
                  <c:v>2.25</c:v>
                </c:pt>
                <c:pt idx="55">
                  <c:v>2.2916666666666665</c:v>
                </c:pt>
                <c:pt idx="56">
                  <c:v>2.3333333333333335</c:v>
                </c:pt>
                <c:pt idx="57">
                  <c:v>2.375</c:v>
                </c:pt>
                <c:pt idx="58">
                  <c:v>2.4166666666666665</c:v>
                </c:pt>
                <c:pt idx="59">
                  <c:v>2.4583333333333335</c:v>
                </c:pt>
                <c:pt idx="60">
                  <c:v>2.5</c:v>
                </c:pt>
                <c:pt idx="61">
                  <c:v>2.5416666666666665</c:v>
                </c:pt>
                <c:pt idx="62">
                  <c:v>2.5833333333333335</c:v>
                </c:pt>
                <c:pt idx="63">
                  <c:v>2.625</c:v>
                </c:pt>
                <c:pt idx="64">
                  <c:v>2.6666666666666665</c:v>
                </c:pt>
                <c:pt idx="65">
                  <c:v>2.7083333333333335</c:v>
                </c:pt>
                <c:pt idx="66">
                  <c:v>2.75</c:v>
                </c:pt>
                <c:pt idx="67">
                  <c:v>2.7916666666666665</c:v>
                </c:pt>
                <c:pt idx="68">
                  <c:v>2.8333333333333335</c:v>
                </c:pt>
                <c:pt idx="69">
                  <c:v>2.875</c:v>
                </c:pt>
                <c:pt idx="70">
                  <c:v>2.9166666666666665</c:v>
                </c:pt>
                <c:pt idx="71">
                  <c:v>2.9583333333333335</c:v>
                </c:pt>
                <c:pt idx="72">
                  <c:v>3</c:v>
                </c:pt>
                <c:pt idx="73">
                  <c:v>3.0416666666666665</c:v>
                </c:pt>
                <c:pt idx="74">
                  <c:v>3.0833333333333335</c:v>
                </c:pt>
                <c:pt idx="75">
                  <c:v>3.125</c:v>
                </c:pt>
                <c:pt idx="76">
                  <c:v>3.1666666666666665</c:v>
                </c:pt>
                <c:pt idx="77">
                  <c:v>3.2083333333333335</c:v>
                </c:pt>
                <c:pt idx="78">
                  <c:v>3.25</c:v>
                </c:pt>
                <c:pt idx="79">
                  <c:v>3.2916666666666665</c:v>
                </c:pt>
                <c:pt idx="80">
                  <c:v>3.3333333333333335</c:v>
                </c:pt>
                <c:pt idx="81">
                  <c:v>3.375</c:v>
                </c:pt>
                <c:pt idx="82">
                  <c:v>3.4166666666666665</c:v>
                </c:pt>
                <c:pt idx="83">
                  <c:v>3.4583333333333335</c:v>
                </c:pt>
                <c:pt idx="84">
                  <c:v>3.5</c:v>
                </c:pt>
                <c:pt idx="85">
                  <c:v>3.5416666666666665</c:v>
                </c:pt>
                <c:pt idx="86">
                  <c:v>3.5833333333333335</c:v>
                </c:pt>
                <c:pt idx="87">
                  <c:v>3.625</c:v>
                </c:pt>
                <c:pt idx="88">
                  <c:v>3.6666666666666665</c:v>
                </c:pt>
                <c:pt idx="89">
                  <c:v>3.7083333333333335</c:v>
                </c:pt>
                <c:pt idx="90">
                  <c:v>3.75</c:v>
                </c:pt>
                <c:pt idx="91">
                  <c:v>3.7916666666666665</c:v>
                </c:pt>
                <c:pt idx="92">
                  <c:v>3.8333333333333335</c:v>
                </c:pt>
                <c:pt idx="93">
                  <c:v>3.875</c:v>
                </c:pt>
                <c:pt idx="94">
                  <c:v>3.9166666666666665</c:v>
                </c:pt>
                <c:pt idx="95">
                  <c:v>3.9583333333333335</c:v>
                </c:pt>
                <c:pt idx="96">
                  <c:v>4</c:v>
                </c:pt>
                <c:pt idx="97">
                  <c:v>4.041666666666667</c:v>
                </c:pt>
                <c:pt idx="98">
                  <c:v>4.083333333333333</c:v>
                </c:pt>
                <c:pt idx="99">
                  <c:v>4.125</c:v>
                </c:pt>
                <c:pt idx="100">
                  <c:v>4.166666666666667</c:v>
                </c:pt>
                <c:pt idx="101">
                  <c:v>4.208333333333333</c:v>
                </c:pt>
                <c:pt idx="102">
                  <c:v>4.25</c:v>
                </c:pt>
                <c:pt idx="103">
                  <c:v>4.291666666666667</c:v>
                </c:pt>
                <c:pt idx="104">
                  <c:v>4.333333333333333</c:v>
                </c:pt>
                <c:pt idx="105">
                  <c:v>4.375</c:v>
                </c:pt>
                <c:pt idx="106">
                  <c:v>4.416666666666667</c:v>
                </c:pt>
                <c:pt idx="107">
                  <c:v>4.458333333333333</c:v>
                </c:pt>
                <c:pt idx="108">
                  <c:v>4.5</c:v>
                </c:pt>
                <c:pt idx="109">
                  <c:v>4.541666666666667</c:v>
                </c:pt>
                <c:pt idx="110">
                  <c:v>4.583333333333333</c:v>
                </c:pt>
                <c:pt idx="111">
                  <c:v>4.625</c:v>
                </c:pt>
                <c:pt idx="112">
                  <c:v>4.666666666666667</c:v>
                </c:pt>
                <c:pt idx="113">
                  <c:v>4.708333333333333</c:v>
                </c:pt>
                <c:pt idx="114">
                  <c:v>4.75</c:v>
                </c:pt>
                <c:pt idx="115">
                  <c:v>4.791666666666667</c:v>
                </c:pt>
                <c:pt idx="116">
                  <c:v>4.833333333333333</c:v>
                </c:pt>
                <c:pt idx="117">
                  <c:v>4.875</c:v>
                </c:pt>
                <c:pt idx="118">
                  <c:v>4.916666666666667</c:v>
                </c:pt>
                <c:pt idx="119">
                  <c:v>4.958333333333333</c:v>
                </c:pt>
                <c:pt idx="120">
                  <c:v>5</c:v>
                </c:pt>
                <c:pt idx="121">
                  <c:v>5.041666666666667</c:v>
                </c:pt>
                <c:pt idx="122">
                  <c:v>5.083333333333333</c:v>
                </c:pt>
                <c:pt idx="123">
                  <c:v>5.125</c:v>
                </c:pt>
                <c:pt idx="124">
                  <c:v>5.166666666666667</c:v>
                </c:pt>
                <c:pt idx="125">
                  <c:v>5.208333333333333</c:v>
                </c:pt>
                <c:pt idx="126">
                  <c:v>5.25</c:v>
                </c:pt>
                <c:pt idx="127">
                  <c:v>5.291666666666667</c:v>
                </c:pt>
                <c:pt idx="128">
                  <c:v>5.333333333333333</c:v>
                </c:pt>
                <c:pt idx="129">
                  <c:v>5.375</c:v>
                </c:pt>
                <c:pt idx="130">
                  <c:v>5.416666666666667</c:v>
                </c:pt>
                <c:pt idx="131">
                  <c:v>5.458333333333333</c:v>
                </c:pt>
                <c:pt idx="132">
                  <c:v>5.5</c:v>
                </c:pt>
                <c:pt idx="133">
                  <c:v>5.541666666666667</c:v>
                </c:pt>
                <c:pt idx="134">
                  <c:v>5.583333333333333</c:v>
                </c:pt>
                <c:pt idx="135">
                  <c:v>5.625</c:v>
                </c:pt>
                <c:pt idx="136">
                  <c:v>5.666666666666667</c:v>
                </c:pt>
                <c:pt idx="137">
                  <c:v>5.708333333333333</c:v>
                </c:pt>
                <c:pt idx="138">
                  <c:v>5.75</c:v>
                </c:pt>
                <c:pt idx="139">
                  <c:v>5.791666666666667</c:v>
                </c:pt>
                <c:pt idx="140">
                  <c:v>5.833333333333333</c:v>
                </c:pt>
                <c:pt idx="141">
                  <c:v>5.875</c:v>
                </c:pt>
                <c:pt idx="142">
                  <c:v>5.916666666666667</c:v>
                </c:pt>
                <c:pt idx="143">
                  <c:v>5.958333333333333</c:v>
                </c:pt>
                <c:pt idx="144">
                  <c:v>6</c:v>
                </c:pt>
                <c:pt idx="145">
                  <c:v>6.041666666666667</c:v>
                </c:pt>
                <c:pt idx="146">
                  <c:v>6.083333333333333</c:v>
                </c:pt>
                <c:pt idx="147">
                  <c:v>6.125</c:v>
                </c:pt>
                <c:pt idx="148">
                  <c:v>6.166666666666667</c:v>
                </c:pt>
                <c:pt idx="149">
                  <c:v>6.208333333333333</c:v>
                </c:pt>
                <c:pt idx="150">
                  <c:v>6.25</c:v>
                </c:pt>
                <c:pt idx="151">
                  <c:v>6.291666666666667</c:v>
                </c:pt>
                <c:pt idx="152">
                  <c:v>6.333333333333333</c:v>
                </c:pt>
                <c:pt idx="153">
                  <c:v>6.375</c:v>
                </c:pt>
                <c:pt idx="154">
                  <c:v>6.416666666666667</c:v>
                </c:pt>
                <c:pt idx="155">
                  <c:v>6.458333333333333</c:v>
                </c:pt>
                <c:pt idx="156">
                  <c:v>6.5</c:v>
                </c:pt>
                <c:pt idx="157">
                  <c:v>6.541666666666667</c:v>
                </c:pt>
                <c:pt idx="158">
                  <c:v>6.583333333333333</c:v>
                </c:pt>
                <c:pt idx="159">
                  <c:v>6.625</c:v>
                </c:pt>
                <c:pt idx="160">
                  <c:v>6.666666666666667</c:v>
                </c:pt>
                <c:pt idx="161">
                  <c:v>6.708333333333333</c:v>
                </c:pt>
                <c:pt idx="162">
                  <c:v>6.75</c:v>
                </c:pt>
                <c:pt idx="163">
                  <c:v>6.791666666666667</c:v>
                </c:pt>
                <c:pt idx="164">
                  <c:v>6.833333333333333</c:v>
                </c:pt>
                <c:pt idx="165">
                  <c:v>6.875</c:v>
                </c:pt>
                <c:pt idx="166">
                  <c:v>6.916666666666667</c:v>
                </c:pt>
                <c:pt idx="167">
                  <c:v>6.958333333333333</c:v>
                </c:pt>
                <c:pt idx="168">
                  <c:v>7</c:v>
                </c:pt>
                <c:pt idx="169">
                  <c:v>7.041666666666667</c:v>
                </c:pt>
                <c:pt idx="170">
                  <c:v>7.083333333333333</c:v>
                </c:pt>
                <c:pt idx="171">
                  <c:v>7.125</c:v>
                </c:pt>
                <c:pt idx="172">
                  <c:v>7.166666666666667</c:v>
                </c:pt>
                <c:pt idx="173">
                  <c:v>7.208333333333333</c:v>
                </c:pt>
                <c:pt idx="174">
                  <c:v>7.25</c:v>
                </c:pt>
                <c:pt idx="175">
                  <c:v>7.291666666666667</c:v>
                </c:pt>
                <c:pt idx="176">
                  <c:v>7.333333333333333</c:v>
                </c:pt>
                <c:pt idx="177">
                  <c:v>7.375</c:v>
                </c:pt>
                <c:pt idx="178">
                  <c:v>7.416666666666667</c:v>
                </c:pt>
                <c:pt idx="179">
                  <c:v>7.458333333333333</c:v>
                </c:pt>
                <c:pt idx="180">
                  <c:v>7.5</c:v>
                </c:pt>
                <c:pt idx="181">
                  <c:v>7.541666666666667</c:v>
                </c:pt>
                <c:pt idx="182">
                  <c:v>7.583333333333333</c:v>
                </c:pt>
                <c:pt idx="183">
                  <c:v>7.625</c:v>
                </c:pt>
                <c:pt idx="184">
                  <c:v>7.666666666666667</c:v>
                </c:pt>
                <c:pt idx="185">
                  <c:v>7.708333333333333</c:v>
                </c:pt>
                <c:pt idx="186">
                  <c:v>7.75</c:v>
                </c:pt>
                <c:pt idx="187">
                  <c:v>7.791666666666667</c:v>
                </c:pt>
                <c:pt idx="188">
                  <c:v>7.833333333333333</c:v>
                </c:pt>
                <c:pt idx="189">
                  <c:v>7.875</c:v>
                </c:pt>
                <c:pt idx="190">
                  <c:v>7.916666666666667</c:v>
                </c:pt>
                <c:pt idx="191">
                  <c:v>7.958333333333333</c:v>
                </c:pt>
                <c:pt idx="192">
                  <c:v>8</c:v>
                </c:pt>
                <c:pt idx="193">
                  <c:v>8.0416666666666661</c:v>
                </c:pt>
                <c:pt idx="194">
                  <c:v>8.0833333333333339</c:v>
                </c:pt>
                <c:pt idx="195">
                  <c:v>8.125</c:v>
                </c:pt>
                <c:pt idx="196">
                  <c:v>8.1666666666666661</c:v>
                </c:pt>
                <c:pt idx="197">
                  <c:v>8.2083333333333339</c:v>
                </c:pt>
                <c:pt idx="198">
                  <c:v>8.25</c:v>
                </c:pt>
                <c:pt idx="199">
                  <c:v>8.2916666666666661</c:v>
                </c:pt>
                <c:pt idx="200">
                  <c:v>8.3333333333333339</c:v>
                </c:pt>
                <c:pt idx="201">
                  <c:v>8.375</c:v>
                </c:pt>
                <c:pt idx="202">
                  <c:v>8.4166666666666661</c:v>
                </c:pt>
                <c:pt idx="203">
                  <c:v>8.4583333333333339</c:v>
                </c:pt>
                <c:pt idx="204">
                  <c:v>8.5</c:v>
                </c:pt>
                <c:pt idx="205">
                  <c:v>8.5416666666666661</c:v>
                </c:pt>
                <c:pt idx="206">
                  <c:v>8.5833333333333339</c:v>
                </c:pt>
                <c:pt idx="207">
                  <c:v>8.625</c:v>
                </c:pt>
                <c:pt idx="208">
                  <c:v>8.6666666666666661</c:v>
                </c:pt>
                <c:pt idx="209">
                  <c:v>8.7083333333333339</c:v>
                </c:pt>
                <c:pt idx="210">
                  <c:v>8.75</c:v>
                </c:pt>
                <c:pt idx="211">
                  <c:v>8.7916666666666661</c:v>
                </c:pt>
                <c:pt idx="212">
                  <c:v>8.8333333333333339</c:v>
                </c:pt>
                <c:pt idx="213">
                  <c:v>8.875</c:v>
                </c:pt>
                <c:pt idx="214">
                  <c:v>8.9166666666666661</c:v>
                </c:pt>
                <c:pt idx="215">
                  <c:v>8.9583333333333339</c:v>
                </c:pt>
                <c:pt idx="216">
                  <c:v>9</c:v>
                </c:pt>
                <c:pt idx="217">
                  <c:v>9.0416666666666661</c:v>
                </c:pt>
                <c:pt idx="218">
                  <c:v>9.0833333333333339</c:v>
                </c:pt>
                <c:pt idx="219">
                  <c:v>9.125</c:v>
                </c:pt>
                <c:pt idx="220">
                  <c:v>9.1666666666666661</c:v>
                </c:pt>
                <c:pt idx="221">
                  <c:v>9.2083333333333339</c:v>
                </c:pt>
                <c:pt idx="222">
                  <c:v>9.25</c:v>
                </c:pt>
                <c:pt idx="223">
                  <c:v>9.2916666666666661</c:v>
                </c:pt>
                <c:pt idx="224">
                  <c:v>9.3333333333333339</c:v>
                </c:pt>
                <c:pt idx="225">
                  <c:v>9.375</c:v>
                </c:pt>
                <c:pt idx="226">
                  <c:v>9.4166666666666661</c:v>
                </c:pt>
                <c:pt idx="227">
                  <c:v>9.4583333333333339</c:v>
                </c:pt>
                <c:pt idx="228">
                  <c:v>9.5</c:v>
                </c:pt>
                <c:pt idx="229">
                  <c:v>9.5416666666666661</c:v>
                </c:pt>
                <c:pt idx="230">
                  <c:v>9.5833333333333339</c:v>
                </c:pt>
                <c:pt idx="231">
                  <c:v>9.625</c:v>
                </c:pt>
                <c:pt idx="232">
                  <c:v>9.6666666666666661</c:v>
                </c:pt>
                <c:pt idx="233">
                  <c:v>9.7083333333333339</c:v>
                </c:pt>
                <c:pt idx="234">
                  <c:v>9.75</c:v>
                </c:pt>
                <c:pt idx="235">
                  <c:v>9.7916666666666661</c:v>
                </c:pt>
                <c:pt idx="236">
                  <c:v>9.8333333333333339</c:v>
                </c:pt>
                <c:pt idx="237">
                  <c:v>9.875</c:v>
                </c:pt>
                <c:pt idx="238">
                  <c:v>9.9166666666666661</c:v>
                </c:pt>
                <c:pt idx="239">
                  <c:v>9.9583333333333339</c:v>
                </c:pt>
                <c:pt idx="240">
                  <c:v>10</c:v>
                </c:pt>
                <c:pt idx="241">
                  <c:v>10.041666666666666</c:v>
                </c:pt>
                <c:pt idx="242">
                  <c:v>10.083333333333334</c:v>
                </c:pt>
                <c:pt idx="243">
                  <c:v>10.125</c:v>
                </c:pt>
                <c:pt idx="244">
                  <c:v>10.166666666666666</c:v>
                </c:pt>
                <c:pt idx="245">
                  <c:v>10.208333333333334</c:v>
                </c:pt>
                <c:pt idx="246">
                  <c:v>10.25</c:v>
                </c:pt>
                <c:pt idx="247">
                  <c:v>10.291666666666666</c:v>
                </c:pt>
                <c:pt idx="248">
                  <c:v>10.333333333333334</c:v>
                </c:pt>
                <c:pt idx="249">
                  <c:v>10.375</c:v>
                </c:pt>
                <c:pt idx="250">
                  <c:v>10.416666666666666</c:v>
                </c:pt>
                <c:pt idx="251">
                  <c:v>10.458333333333334</c:v>
                </c:pt>
                <c:pt idx="252">
                  <c:v>10.5</c:v>
                </c:pt>
                <c:pt idx="253">
                  <c:v>10.541666666666666</c:v>
                </c:pt>
                <c:pt idx="254">
                  <c:v>10.583333333333334</c:v>
                </c:pt>
                <c:pt idx="255">
                  <c:v>10.625</c:v>
                </c:pt>
                <c:pt idx="256">
                  <c:v>10.666666666666666</c:v>
                </c:pt>
                <c:pt idx="257">
                  <c:v>10.708333333333334</c:v>
                </c:pt>
                <c:pt idx="258">
                  <c:v>10.75</c:v>
                </c:pt>
                <c:pt idx="259">
                  <c:v>10.791666666666666</c:v>
                </c:pt>
                <c:pt idx="260">
                  <c:v>10.833333333333334</c:v>
                </c:pt>
                <c:pt idx="261">
                  <c:v>10.875</c:v>
                </c:pt>
                <c:pt idx="262">
                  <c:v>10.916666666666666</c:v>
                </c:pt>
                <c:pt idx="263">
                  <c:v>10.958333333333334</c:v>
                </c:pt>
                <c:pt idx="264">
                  <c:v>11</c:v>
                </c:pt>
                <c:pt idx="265">
                  <c:v>11.041666666666666</c:v>
                </c:pt>
                <c:pt idx="266">
                  <c:v>11.083333333333334</c:v>
                </c:pt>
                <c:pt idx="267">
                  <c:v>11.125</c:v>
                </c:pt>
                <c:pt idx="268">
                  <c:v>11.166666666666666</c:v>
                </c:pt>
                <c:pt idx="269">
                  <c:v>11.208333333333334</c:v>
                </c:pt>
                <c:pt idx="270">
                  <c:v>11.25</c:v>
                </c:pt>
                <c:pt idx="271">
                  <c:v>11.291666666666666</c:v>
                </c:pt>
                <c:pt idx="272">
                  <c:v>11.333333333333334</c:v>
                </c:pt>
                <c:pt idx="273">
                  <c:v>11.375</c:v>
                </c:pt>
                <c:pt idx="274">
                  <c:v>11.416666666666666</c:v>
                </c:pt>
                <c:pt idx="275">
                  <c:v>11.458333333333334</c:v>
                </c:pt>
                <c:pt idx="276">
                  <c:v>11.5</c:v>
                </c:pt>
                <c:pt idx="277">
                  <c:v>11.541666666666666</c:v>
                </c:pt>
                <c:pt idx="278">
                  <c:v>11.583333333333334</c:v>
                </c:pt>
                <c:pt idx="279">
                  <c:v>11.625</c:v>
                </c:pt>
                <c:pt idx="280">
                  <c:v>11.666666666666666</c:v>
                </c:pt>
                <c:pt idx="281">
                  <c:v>11.708333333333334</c:v>
                </c:pt>
                <c:pt idx="282">
                  <c:v>11.75</c:v>
                </c:pt>
                <c:pt idx="283">
                  <c:v>11.791666666666666</c:v>
                </c:pt>
                <c:pt idx="284">
                  <c:v>11.833333333333334</c:v>
                </c:pt>
                <c:pt idx="285">
                  <c:v>11.875</c:v>
                </c:pt>
                <c:pt idx="286">
                  <c:v>11.916666666666666</c:v>
                </c:pt>
                <c:pt idx="287">
                  <c:v>11.958333333333334</c:v>
                </c:pt>
                <c:pt idx="288">
                  <c:v>12</c:v>
                </c:pt>
                <c:pt idx="289">
                  <c:v>12.041666666666666</c:v>
                </c:pt>
                <c:pt idx="290">
                  <c:v>12.083333333333334</c:v>
                </c:pt>
                <c:pt idx="291">
                  <c:v>12.125</c:v>
                </c:pt>
                <c:pt idx="292">
                  <c:v>12.166666666666666</c:v>
                </c:pt>
                <c:pt idx="293">
                  <c:v>12.208333333333334</c:v>
                </c:pt>
                <c:pt idx="294">
                  <c:v>12.25</c:v>
                </c:pt>
                <c:pt idx="295">
                  <c:v>12.291666666666666</c:v>
                </c:pt>
                <c:pt idx="296">
                  <c:v>12.333333333333334</c:v>
                </c:pt>
                <c:pt idx="297">
                  <c:v>12.375</c:v>
                </c:pt>
                <c:pt idx="298">
                  <c:v>12.416666666666666</c:v>
                </c:pt>
                <c:pt idx="299">
                  <c:v>12.458333333333334</c:v>
                </c:pt>
                <c:pt idx="300">
                  <c:v>12.5</c:v>
                </c:pt>
                <c:pt idx="301">
                  <c:v>12.541666666666666</c:v>
                </c:pt>
                <c:pt idx="302">
                  <c:v>12.583333333333334</c:v>
                </c:pt>
                <c:pt idx="303">
                  <c:v>12.625</c:v>
                </c:pt>
                <c:pt idx="304">
                  <c:v>12.666666666666666</c:v>
                </c:pt>
                <c:pt idx="305">
                  <c:v>12.708333333333334</c:v>
                </c:pt>
                <c:pt idx="306">
                  <c:v>12.75</c:v>
                </c:pt>
                <c:pt idx="307">
                  <c:v>12.791666666666666</c:v>
                </c:pt>
                <c:pt idx="308">
                  <c:v>12.833333333333334</c:v>
                </c:pt>
                <c:pt idx="309">
                  <c:v>12.875</c:v>
                </c:pt>
                <c:pt idx="310">
                  <c:v>12.916666666666666</c:v>
                </c:pt>
                <c:pt idx="311">
                  <c:v>12.958333333333334</c:v>
                </c:pt>
                <c:pt idx="312">
                  <c:v>13</c:v>
                </c:pt>
                <c:pt idx="313">
                  <c:v>13.041666666666666</c:v>
                </c:pt>
                <c:pt idx="314">
                  <c:v>13.083333333333334</c:v>
                </c:pt>
                <c:pt idx="315">
                  <c:v>13.125</c:v>
                </c:pt>
                <c:pt idx="316">
                  <c:v>13.166666666666666</c:v>
                </c:pt>
                <c:pt idx="317">
                  <c:v>13.208333333333334</c:v>
                </c:pt>
                <c:pt idx="318">
                  <c:v>13.25</c:v>
                </c:pt>
                <c:pt idx="319">
                  <c:v>13.291666666666666</c:v>
                </c:pt>
                <c:pt idx="320">
                  <c:v>13.333333333333334</c:v>
                </c:pt>
                <c:pt idx="321">
                  <c:v>13.375</c:v>
                </c:pt>
                <c:pt idx="322">
                  <c:v>13.416666666666666</c:v>
                </c:pt>
                <c:pt idx="323">
                  <c:v>13.458333333333334</c:v>
                </c:pt>
                <c:pt idx="324">
                  <c:v>13.5</c:v>
                </c:pt>
                <c:pt idx="325">
                  <c:v>13.541666666666666</c:v>
                </c:pt>
                <c:pt idx="326">
                  <c:v>13.583333333333334</c:v>
                </c:pt>
                <c:pt idx="327">
                  <c:v>13.625</c:v>
                </c:pt>
                <c:pt idx="328">
                  <c:v>13.666666666666666</c:v>
                </c:pt>
                <c:pt idx="329">
                  <c:v>13.708333333333334</c:v>
                </c:pt>
                <c:pt idx="330">
                  <c:v>13.75</c:v>
                </c:pt>
                <c:pt idx="331">
                  <c:v>13.791666666666666</c:v>
                </c:pt>
                <c:pt idx="332">
                  <c:v>13.833333333333334</c:v>
                </c:pt>
                <c:pt idx="333">
                  <c:v>13.875</c:v>
                </c:pt>
                <c:pt idx="334">
                  <c:v>13.916666666666666</c:v>
                </c:pt>
                <c:pt idx="335">
                  <c:v>13.958333333333334</c:v>
                </c:pt>
                <c:pt idx="336">
                  <c:v>14</c:v>
                </c:pt>
                <c:pt idx="337">
                  <c:v>14.041666666666666</c:v>
                </c:pt>
                <c:pt idx="338">
                  <c:v>14.083333333333334</c:v>
                </c:pt>
                <c:pt idx="339">
                  <c:v>14.125</c:v>
                </c:pt>
                <c:pt idx="340">
                  <c:v>14.166666666666666</c:v>
                </c:pt>
                <c:pt idx="341">
                  <c:v>14.208333333333334</c:v>
                </c:pt>
                <c:pt idx="342">
                  <c:v>14.25</c:v>
                </c:pt>
                <c:pt idx="343">
                  <c:v>14.291666666666666</c:v>
                </c:pt>
                <c:pt idx="344">
                  <c:v>14.333333333333334</c:v>
                </c:pt>
                <c:pt idx="345">
                  <c:v>14.375</c:v>
                </c:pt>
                <c:pt idx="346">
                  <c:v>14.416666666666666</c:v>
                </c:pt>
                <c:pt idx="347">
                  <c:v>14.458333333333334</c:v>
                </c:pt>
                <c:pt idx="348">
                  <c:v>14.5</c:v>
                </c:pt>
                <c:pt idx="349">
                  <c:v>14.541666666666666</c:v>
                </c:pt>
                <c:pt idx="350">
                  <c:v>14.583333333333334</c:v>
                </c:pt>
                <c:pt idx="351">
                  <c:v>14.625</c:v>
                </c:pt>
                <c:pt idx="352">
                  <c:v>14.666666666666666</c:v>
                </c:pt>
                <c:pt idx="353">
                  <c:v>14.708333333333334</c:v>
                </c:pt>
                <c:pt idx="354">
                  <c:v>14.75</c:v>
                </c:pt>
                <c:pt idx="355">
                  <c:v>14.791666666666666</c:v>
                </c:pt>
                <c:pt idx="356">
                  <c:v>14.833333333333334</c:v>
                </c:pt>
                <c:pt idx="357">
                  <c:v>14.875</c:v>
                </c:pt>
                <c:pt idx="358">
                  <c:v>14.916666666666666</c:v>
                </c:pt>
                <c:pt idx="359">
                  <c:v>14.958333333333334</c:v>
                </c:pt>
                <c:pt idx="360">
                  <c:v>15</c:v>
                </c:pt>
                <c:pt idx="361">
                  <c:v>15.041666666666666</c:v>
                </c:pt>
                <c:pt idx="362">
                  <c:v>15.083333333333334</c:v>
                </c:pt>
                <c:pt idx="363">
                  <c:v>15.125</c:v>
                </c:pt>
                <c:pt idx="364">
                  <c:v>15.166666666666666</c:v>
                </c:pt>
                <c:pt idx="365">
                  <c:v>15.208333333333334</c:v>
                </c:pt>
                <c:pt idx="366">
                  <c:v>15.25</c:v>
                </c:pt>
                <c:pt idx="367">
                  <c:v>15.291666666666666</c:v>
                </c:pt>
                <c:pt idx="368">
                  <c:v>15.333333333333334</c:v>
                </c:pt>
                <c:pt idx="369">
                  <c:v>15.375</c:v>
                </c:pt>
                <c:pt idx="370">
                  <c:v>15.416666666666666</c:v>
                </c:pt>
                <c:pt idx="371">
                  <c:v>15.458333333333334</c:v>
                </c:pt>
                <c:pt idx="372">
                  <c:v>15.5</c:v>
                </c:pt>
                <c:pt idx="373">
                  <c:v>15.541666666666666</c:v>
                </c:pt>
                <c:pt idx="374">
                  <c:v>15.583333333333334</c:v>
                </c:pt>
                <c:pt idx="375">
                  <c:v>15.625</c:v>
                </c:pt>
                <c:pt idx="376">
                  <c:v>15.666666666666666</c:v>
                </c:pt>
                <c:pt idx="377">
                  <c:v>15.708333333333334</c:v>
                </c:pt>
                <c:pt idx="378">
                  <c:v>15.75</c:v>
                </c:pt>
                <c:pt idx="379">
                  <c:v>15.791666666666666</c:v>
                </c:pt>
                <c:pt idx="380">
                  <c:v>15.833333333333334</c:v>
                </c:pt>
                <c:pt idx="381">
                  <c:v>15.875</c:v>
                </c:pt>
                <c:pt idx="382">
                  <c:v>15.916666666666666</c:v>
                </c:pt>
                <c:pt idx="383">
                  <c:v>15.958333333333334</c:v>
                </c:pt>
                <c:pt idx="384">
                  <c:v>16</c:v>
                </c:pt>
                <c:pt idx="385">
                  <c:v>16.041666666666668</c:v>
                </c:pt>
                <c:pt idx="386">
                  <c:v>16.083333333333332</c:v>
                </c:pt>
                <c:pt idx="387">
                  <c:v>16.125</c:v>
                </c:pt>
                <c:pt idx="388">
                  <c:v>16.166666666666668</c:v>
                </c:pt>
                <c:pt idx="389">
                  <c:v>16.208333333333332</c:v>
                </c:pt>
                <c:pt idx="390">
                  <c:v>16.25</c:v>
                </c:pt>
                <c:pt idx="391">
                  <c:v>16.291666666666668</c:v>
                </c:pt>
                <c:pt idx="392">
                  <c:v>16.333333333333332</c:v>
                </c:pt>
                <c:pt idx="393">
                  <c:v>16.375</c:v>
                </c:pt>
                <c:pt idx="394">
                  <c:v>16.416666666666668</c:v>
                </c:pt>
                <c:pt idx="395">
                  <c:v>16.458333333333332</c:v>
                </c:pt>
                <c:pt idx="396">
                  <c:v>16.5</c:v>
                </c:pt>
                <c:pt idx="397">
                  <c:v>16.541666666666668</c:v>
                </c:pt>
                <c:pt idx="398">
                  <c:v>16.583333333333332</c:v>
                </c:pt>
                <c:pt idx="399">
                  <c:v>16.625</c:v>
                </c:pt>
                <c:pt idx="400">
                  <c:v>16.666666666666668</c:v>
                </c:pt>
                <c:pt idx="401">
                  <c:v>16.708333333333332</c:v>
                </c:pt>
                <c:pt idx="402">
                  <c:v>16.75</c:v>
                </c:pt>
                <c:pt idx="403">
                  <c:v>16.791666666666668</c:v>
                </c:pt>
                <c:pt idx="404">
                  <c:v>16.833333333333332</c:v>
                </c:pt>
                <c:pt idx="405">
                  <c:v>16.875</c:v>
                </c:pt>
                <c:pt idx="406">
                  <c:v>16.916666666666668</c:v>
                </c:pt>
                <c:pt idx="407">
                  <c:v>16.958333333333332</c:v>
                </c:pt>
                <c:pt idx="408">
                  <c:v>17</c:v>
                </c:pt>
                <c:pt idx="409">
                  <c:v>17.041666666666668</c:v>
                </c:pt>
                <c:pt idx="410">
                  <c:v>17.083333333333332</c:v>
                </c:pt>
                <c:pt idx="411">
                  <c:v>17.125</c:v>
                </c:pt>
                <c:pt idx="412">
                  <c:v>17.166666666666668</c:v>
                </c:pt>
                <c:pt idx="413">
                  <c:v>17.208333333333332</c:v>
                </c:pt>
                <c:pt idx="414">
                  <c:v>17.25</c:v>
                </c:pt>
                <c:pt idx="415">
                  <c:v>17.291666666666668</c:v>
                </c:pt>
                <c:pt idx="416">
                  <c:v>17.333333333333332</c:v>
                </c:pt>
                <c:pt idx="417">
                  <c:v>17.375</c:v>
                </c:pt>
                <c:pt idx="418">
                  <c:v>17.416666666666668</c:v>
                </c:pt>
                <c:pt idx="419">
                  <c:v>17.458333333333332</c:v>
                </c:pt>
                <c:pt idx="420">
                  <c:v>17.5</c:v>
                </c:pt>
                <c:pt idx="421">
                  <c:v>17.541666666666668</c:v>
                </c:pt>
                <c:pt idx="422">
                  <c:v>17.583333333333332</c:v>
                </c:pt>
                <c:pt idx="423">
                  <c:v>17.625</c:v>
                </c:pt>
                <c:pt idx="424">
                  <c:v>17.666666666666668</c:v>
                </c:pt>
                <c:pt idx="425">
                  <c:v>17.708333333333332</c:v>
                </c:pt>
                <c:pt idx="426">
                  <c:v>17.75</c:v>
                </c:pt>
                <c:pt idx="427">
                  <c:v>17.791666666666668</c:v>
                </c:pt>
                <c:pt idx="428">
                  <c:v>17.833333333333332</c:v>
                </c:pt>
                <c:pt idx="429">
                  <c:v>17.875</c:v>
                </c:pt>
                <c:pt idx="430">
                  <c:v>17.916666666666668</c:v>
                </c:pt>
                <c:pt idx="431">
                  <c:v>17.958333333333332</c:v>
                </c:pt>
                <c:pt idx="432">
                  <c:v>18</c:v>
                </c:pt>
                <c:pt idx="433">
                  <c:v>18.041666666666668</c:v>
                </c:pt>
                <c:pt idx="434">
                  <c:v>18.083333333333332</c:v>
                </c:pt>
                <c:pt idx="435">
                  <c:v>18.125</c:v>
                </c:pt>
                <c:pt idx="436">
                  <c:v>18.166666666666668</c:v>
                </c:pt>
                <c:pt idx="437">
                  <c:v>18.208333333333332</c:v>
                </c:pt>
                <c:pt idx="438">
                  <c:v>18.25</c:v>
                </c:pt>
                <c:pt idx="439">
                  <c:v>18.291666666666668</c:v>
                </c:pt>
                <c:pt idx="440">
                  <c:v>18.333333333333332</c:v>
                </c:pt>
                <c:pt idx="441">
                  <c:v>18.375</c:v>
                </c:pt>
                <c:pt idx="442">
                  <c:v>18.416666666666668</c:v>
                </c:pt>
                <c:pt idx="443">
                  <c:v>18.458333333333332</c:v>
                </c:pt>
                <c:pt idx="444">
                  <c:v>18.5</c:v>
                </c:pt>
                <c:pt idx="445">
                  <c:v>18.541666666666668</c:v>
                </c:pt>
                <c:pt idx="446">
                  <c:v>18.583333333333332</c:v>
                </c:pt>
                <c:pt idx="447">
                  <c:v>18.625</c:v>
                </c:pt>
                <c:pt idx="448">
                  <c:v>18.666666666666668</c:v>
                </c:pt>
                <c:pt idx="449">
                  <c:v>18.708333333333332</c:v>
                </c:pt>
                <c:pt idx="450">
                  <c:v>18.75</c:v>
                </c:pt>
                <c:pt idx="451">
                  <c:v>18.791666666666668</c:v>
                </c:pt>
                <c:pt idx="452">
                  <c:v>18.833333333333332</c:v>
                </c:pt>
                <c:pt idx="453">
                  <c:v>18.875</c:v>
                </c:pt>
                <c:pt idx="454">
                  <c:v>18.916666666666668</c:v>
                </c:pt>
                <c:pt idx="455">
                  <c:v>18.958333333333332</c:v>
                </c:pt>
                <c:pt idx="456">
                  <c:v>19</c:v>
                </c:pt>
                <c:pt idx="457">
                  <c:v>19.041666666666668</c:v>
                </c:pt>
                <c:pt idx="458">
                  <c:v>19.083333333333332</c:v>
                </c:pt>
                <c:pt idx="459">
                  <c:v>19.125</c:v>
                </c:pt>
                <c:pt idx="460">
                  <c:v>19.166666666666668</c:v>
                </c:pt>
                <c:pt idx="461">
                  <c:v>19.208333333333332</c:v>
                </c:pt>
                <c:pt idx="462">
                  <c:v>19.25</c:v>
                </c:pt>
                <c:pt idx="463">
                  <c:v>19.291666666666668</c:v>
                </c:pt>
                <c:pt idx="464">
                  <c:v>19.333333333333332</c:v>
                </c:pt>
                <c:pt idx="465">
                  <c:v>19.375</c:v>
                </c:pt>
                <c:pt idx="466">
                  <c:v>19.416666666666668</c:v>
                </c:pt>
                <c:pt idx="467">
                  <c:v>19.458333333333332</c:v>
                </c:pt>
                <c:pt idx="468">
                  <c:v>19.5</c:v>
                </c:pt>
                <c:pt idx="469">
                  <c:v>19.541666666666668</c:v>
                </c:pt>
                <c:pt idx="470">
                  <c:v>19.583333333333332</c:v>
                </c:pt>
                <c:pt idx="471">
                  <c:v>19.625</c:v>
                </c:pt>
                <c:pt idx="472">
                  <c:v>19.666666666666668</c:v>
                </c:pt>
                <c:pt idx="473">
                  <c:v>19.708333333333332</c:v>
                </c:pt>
                <c:pt idx="474">
                  <c:v>19.75</c:v>
                </c:pt>
                <c:pt idx="475">
                  <c:v>19.791666666666668</c:v>
                </c:pt>
                <c:pt idx="476">
                  <c:v>19.833333333333332</c:v>
                </c:pt>
                <c:pt idx="477">
                  <c:v>19.875</c:v>
                </c:pt>
                <c:pt idx="478">
                  <c:v>19.916666666666668</c:v>
                </c:pt>
                <c:pt idx="479">
                  <c:v>19.958333333333332</c:v>
                </c:pt>
                <c:pt idx="480">
                  <c:v>20</c:v>
                </c:pt>
                <c:pt idx="481">
                  <c:v>20.041666666666668</c:v>
                </c:pt>
                <c:pt idx="482">
                  <c:v>20.083333333333332</c:v>
                </c:pt>
                <c:pt idx="483">
                  <c:v>20.125</c:v>
                </c:pt>
                <c:pt idx="484">
                  <c:v>20.166666666666668</c:v>
                </c:pt>
                <c:pt idx="485">
                  <c:v>20.208333333333332</c:v>
                </c:pt>
                <c:pt idx="486">
                  <c:v>20.25</c:v>
                </c:pt>
                <c:pt idx="487">
                  <c:v>20.291666666666668</c:v>
                </c:pt>
                <c:pt idx="488">
                  <c:v>20.333333333333332</c:v>
                </c:pt>
                <c:pt idx="489">
                  <c:v>20.375</c:v>
                </c:pt>
                <c:pt idx="490">
                  <c:v>20.416666666666668</c:v>
                </c:pt>
                <c:pt idx="491">
                  <c:v>20.458333333333332</c:v>
                </c:pt>
                <c:pt idx="492">
                  <c:v>20.5</c:v>
                </c:pt>
                <c:pt idx="493">
                  <c:v>20.541666666666668</c:v>
                </c:pt>
                <c:pt idx="494">
                  <c:v>20.583333333333332</c:v>
                </c:pt>
                <c:pt idx="495">
                  <c:v>20.625</c:v>
                </c:pt>
                <c:pt idx="496">
                  <c:v>20.666666666666668</c:v>
                </c:pt>
                <c:pt idx="497">
                  <c:v>20.708333333333332</c:v>
                </c:pt>
                <c:pt idx="498">
                  <c:v>20.75</c:v>
                </c:pt>
                <c:pt idx="499">
                  <c:v>20.791666666666668</c:v>
                </c:pt>
                <c:pt idx="500">
                  <c:v>20.833333333333332</c:v>
                </c:pt>
                <c:pt idx="501">
                  <c:v>20.875</c:v>
                </c:pt>
                <c:pt idx="502">
                  <c:v>20.916666666666668</c:v>
                </c:pt>
                <c:pt idx="503">
                  <c:v>20.958333333333332</c:v>
                </c:pt>
                <c:pt idx="504">
                  <c:v>21</c:v>
                </c:pt>
                <c:pt idx="505">
                  <c:v>21.041666666666668</c:v>
                </c:pt>
                <c:pt idx="506">
                  <c:v>21.083333333333332</c:v>
                </c:pt>
                <c:pt idx="507">
                  <c:v>21.125</c:v>
                </c:pt>
                <c:pt idx="508">
                  <c:v>21.166666666666668</c:v>
                </c:pt>
                <c:pt idx="509">
                  <c:v>21.208333333333332</c:v>
                </c:pt>
                <c:pt idx="510">
                  <c:v>21.25</c:v>
                </c:pt>
                <c:pt idx="511">
                  <c:v>21.291666666666668</c:v>
                </c:pt>
                <c:pt idx="512">
                  <c:v>21.333333333333332</c:v>
                </c:pt>
                <c:pt idx="513">
                  <c:v>21.375</c:v>
                </c:pt>
                <c:pt idx="514">
                  <c:v>21.416666666666668</c:v>
                </c:pt>
                <c:pt idx="515">
                  <c:v>21.458333333333332</c:v>
                </c:pt>
                <c:pt idx="516">
                  <c:v>21.5</c:v>
                </c:pt>
                <c:pt idx="517">
                  <c:v>21.541666666666668</c:v>
                </c:pt>
                <c:pt idx="518">
                  <c:v>21.583333333333332</c:v>
                </c:pt>
                <c:pt idx="519">
                  <c:v>21.625</c:v>
                </c:pt>
                <c:pt idx="520">
                  <c:v>21.666666666666668</c:v>
                </c:pt>
                <c:pt idx="521">
                  <c:v>21.708333333333332</c:v>
                </c:pt>
                <c:pt idx="522">
                  <c:v>21.75</c:v>
                </c:pt>
                <c:pt idx="523">
                  <c:v>21.791666666666668</c:v>
                </c:pt>
                <c:pt idx="524">
                  <c:v>21.833333333333332</c:v>
                </c:pt>
                <c:pt idx="525">
                  <c:v>21.875</c:v>
                </c:pt>
                <c:pt idx="526">
                  <c:v>21.916666666666668</c:v>
                </c:pt>
                <c:pt idx="527">
                  <c:v>21.958333333333332</c:v>
                </c:pt>
                <c:pt idx="528">
                  <c:v>22</c:v>
                </c:pt>
                <c:pt idx="529">
                  <c:v>22.041666666666668</c:v>
                </c:pt>
                <c:pt idx="530">
                  <c:v>22.083333333333332</c:v>
                </c:pt>
                <c:pt idx="531">
                  <c:v>22.125</c:v>
                </c:pt>
                <c:pt idx="532">
                  <c:v>22.166666666666668</c:v>
                </c:pt>
                <c:pt idx="533">
                  <c:v>22.208333333333332</c:v>
                </c:pt>
                <c:pt idx="534">
                  <c:v>22.25</c:v>
                </c:pt>
                <c:pt idx="535">
                  <c:v>22.291666666666668</c:v>
                </c:pt>
                <c:pt idx="536">
                  <c:v>22.333333333333332</c:v>
                </c:pt>
                <c:pt idx="537">
                  <c:v>22.375</c:v>
                </c:pt>
                <c:pt idx="538">
                  <c:v>22.416666666666668</c:v>
                </c:pt>
                <c:pt idx="539">
                  <c:v>22.458333333333332</c:v>
                </c:pt>
                <c:pt idx="540">
                  <c:v>22.5</c:v>
                </c:pt>
                <c:pt idx="541">
                  <c:v>22.541666666666668</c:v>
                </c:pt>
                <c:pt idx="542">
                  <c:v>22.583333333333332</c:v>
                </c:pt>
                <c:pt idx="543">
                  <c:v>22.625</c:v>
                </c:pt>
                <c:pt idx="544">
                  <c:v>22.666666666666668</c:v>
                </c:pt>
                <c:pt idx="545">
                  <c:v>22.708333333333332</c:v>
                </c:pt>
                <c:pt idx="546">
                  <c:v>22.75</c:v>
                </c:pt>
                <c:pt idx="547">
                  <c:v>22.791666666666668</c:v>
                </c:pt>
                <c:pt idx="548">
                  <c:v>22.833333333333332</c:v>
                </c:pt>
                <c:pt idx="549">
                  <c:v>22.875</c:v>
                </c:pt>
                <c:pt idx="550">
                  <c:v>22.916666666666668</c:v>
                </c:pt>
                <c:pt idx="551">
                  <c:v>22.958333333333332</c:v>
                </c:pt>
                <c:pt idx="552">
                  <c:v>23</c:v>
                </c:pt>
                <c:pt idx="553">
                  <c:v>23.041666666666668</c:v>
                </c:pt>
                <c:pt idx="554">
                  <c:v>23.083333333333332</c:v>
                </c:pt>
                <c:pt idx="555">
                  <c:v>23.125</c:v>
                </c:pt>
                <c:pt idx="556">
                  <c:v>23.166666666666668</c:v>
                </c:pt>
                <c:pt idx="557">
                  <c:v>23.208333333333332</c:v>
                </c:pt>
                <c:pt idx="558">
                  <c:v>23.25</c:v>
                </c:pt>
                <c:pt idx="559">
                  <c:v>23.291666666666668</c:v>
                </c:pt>
                <c:pt idx="560">
                  <c:v>23.333333333333332</c:v>
                </c:pt>
                <c:pt idx="561">
                  <c:v>23.375</c:v>
                </c:pt>
                <c:pt idx="562">
                  <c:v>23.416666666666668</c:v>
                </c:pt>
                <c:pt idx="563">
                  <c:v>23.458333333333332</c:v>
                </c:pt>
                <c:pt idx="564">
                  <c:v>23.5</c:v>
                </c:pt>
                <c:pt idx="565">
                  <c:v>23.541666666666668</c:v>
                </c:pt>
                <c:pt idx="566">
                  <c:v>23.583333333333332</c:v>
                </c:pt>
                <c:pt idx="567">
                  <c:v>23.625</c:v>
                </c:pt>
                <c:pt idx="568">
                  <c:v>23.666666666666668</c:v>
                </c:pt>
                <c:pt idx="569">
                  <c:v>23.708333333333332</c:v>
                </c:pt>
                <c:pt idx="570">
                  <c:v>23.75</c:v>
                </c:pt>
                <c:pt idx="571">
                  <c:v>23.791666666666668</c:v>
                </c:pt>
                <c:pt idx="572">
                  <c:v>23.833333333333332</c:v>
                </c:pt>
                <c:pt idx="573">
                  <c:v>23.875</c:v>
                </c:pt>
                <c:pt idx="574">
                  <c:v>23.916666666666668</c:v>
                </c:pt>
                <c:pt idx="575">
                  <c:v>23.958333333333332</c:v>
                </c:pt>
                <c:pt idx="576">
                  <c:v>24</c:v>
                </c:pt>
                <c:pt idx="577">
                  <c:v>24.041666666666668</c:v>
                </c:pt>
                <c:pt idx="578">
                  <c:v>24.083333333333332</c:v>
                </c:pt>
                <c:pt idx="579">
                  <c:v>24.125</c:v>
                </c:pt>
                <c:pt idx="580">
                  <c:v>24.166666666666668</c:v>
                </c:pt>
                <c:pt idx="581">
                  <c:v>24.208333333333332</c:v>
                </c:pt>
                <c:pt idx="582">
                  <c:v>24.25</c:v>
                </c:pt>
                <c:pt idx="583">
                  <c:v>24.291666666666668</c:v>
                </c:pt>
                <c:pt idx="584">
                  <c:v>24.333333333333332</c:v>
                </c:pt>
                <c:pt idx="585">
                  <c:v>24.375</c:v>
                </c:pt>
                <c:pt idx="586">
                  <c:v>24.416666666666668</c:v>
                </c:pt>
                <c:pt idx="587">
                  <c:v>24.458333333333332</c:v>
                </c:pt>
                <c:pt idx="588">
                  <c:v>24.5</c:v>
                </c:pt>
                <c:pt idx="589">
                  <c:v>24.541666666666668</c:v>
                </c:pt>
                <c:pt idx="590">
                  <c:v>24.583333333333332</c:v>
                </c:pt>
                <c:pt idx="591">
                  <c:v>24.625</c:v>
                </c:pt>
                <c:pt idx="592">
                  <c:v>24.666666666666668</c:v>
                </c:pt>
                <c:pt idx="593">
                  <c:v>24.708333333333332</c:v>
                </c:pt>
                <c:pt idx="594">
                  <c:v>24.75</c:v>
                </c:pt>
                <c:pt idx="595">
                  <c:v>24.791666666666668</c:v>
                </c:pt>
                <c:pt idx="596">
                  <c:v>24.833333333333332</c:v>
                </c:pt>
                <c:pt idx="597">
                  <c:v>24.875</c:v>
                </c:pt>
                <c:pt idx="598">
                  <c:v>24.916666666666668</c:v>
                </c:pt>
                <c:pt idx="599">
                  <c:v>24.958333333333332</c:v>
                </c:pt>
                <c:pt idx="600">
                  <c:v>25</c:v>
                </c:pt>
                <c:pt idx="601">
                  <c:v>25.041666666666668</c:v>
                </c:pt>
                <c:pt idx="602">
                  <c:v>25.083333333333332</c:v>
                </c:pt>
                <c:pt idx="603">
                  <c:v>25.125</c:v>
                </c:pt>
                <c:pt idx="604">
                  <c:v>25.166666666666668</c:v>
                </c:pt>
                <c:pt idx="605">
                  <c:v>25.208333333333332</c:v>
                </c:pt>
                <c:pt idx="606">
                  <c:v>25.25</c:v>
                </c:pt>
                <c:pt idx="607">
                  <c:v>25.291666666666668</c:v>
                </c:pt>
                <c:pt idx="608">
                  <c:v>25.333333333333332</c:v>
                </c:pt>
                <c:pt idx="609">
                  <c:v>25.375</c:v>
                </c:pt>
                <c:pt idx="610">
                  <c:v>25.416666666666668</c:v>
                </c:pt>
                <c:pt idx="611">
                  <c:v>25.458333333333332</c:v>
                </c:pt>
                <c:pt idx="612">
                  <c:v>25.5</c:v>
                </c:pt>
                <c:pt idx="613">
                  <c:v>25.541666666666668</c:v>
                </c:pt>
                <c:pt idx="614">
                  <c:v>25.583333333333332</c:v>
                </c:pt>
                <c:pt idx="615">
                  <c:v>25.625</c:v>
                </c:pt>
                <c:pt idx="616">
                  <c:v>25.666666666666668</c:v>
                </c:pt>
                <c:pt idx="617">
                  <c:v>25.708333333333332</c:v>
                </c:pt>
                <c:pt idx="618">
                  <c:v>25.75</c:v>
                </c:pt>
                <c:pt idx="619">
                  <c:v>25.791666666666668</c:v>
                </c:pt>
                <c:pt idx="620">
                  <c:v>25.833333333333332</c:v>
                </c:pt>
                <c:pt idx="621">
                  <c:v>25.875</c:v>
                </c:pt>
                <c:pt idx="622">
                  <c:v>25.916666666666668</c:v>
                </c:pt>
                <c:pt idx="623">
                  <c:v>25.958333333333332</c:v>
                </c:pt>
                <c:pt idx="624">
                  <c:v>26</c:v>
                </c:pt>
                <c:pt idx="625">
                  <c:v>26.041666666666668</c:v>
                </c:pt>
                <c:pt idx="626">
                  <c:v>26.083333333333332</c:v>
                </c:pt>
                <c:pt idx="627">
                  <c:v>26.125</c:v>
                </c:pt>
                <c:pt idx="628">
                  <c:v>26.166666666666668</c:v>
                </c:pt>
                <c:pt idx="629">
                  <c:v>26.208333333333332</c:v>
                </c:pt>
                <c:pt idx="630">
                  <c:v>26.25</c:v>
                </c:pt>
                <c:pt idx="631">
                  <c:v>26.291666666666668</c:v>
                </c:pt>
                <c:pt idx="632">
                  <c:v>26.333333333333332</c:v>
                </c:pt>
                <c:pt idx="633">
                  <c:v>26.375</c:v>
                </c:pt>
                <c:pt idx="634">
                  <c:v>26.416666666666668</c:v>
                </c:pt>
                <c:pt idx="635">
                  <c:v>26.458333333333332</c:v>
                </c:pt>
                <c:pt idx="636">
                  <c:v>26.5</c:v>
                </c:pt>
                <c:pt idx="637">
                  <c:v>26.541666666666668</c:v>
                </c:pt>
                <c:pt idx="638">
                  <c:v>26.583333333333332</c:v>
                </c:pt>
                <c:pt idx="639">
                  <c:v>26.625</c:v>
                </c:pt>
                <c:pt idx="640">
                  <c:v>26.666666666666668</c:v>
                </c:pt>
                <c:pt idx="641">
                  <c:v>26.708333333333332</c:v>
                </c:pt>
                <c:pt idx="642">
                  <c:v>26.75</c:v>
                </c:pt>
                <c:pt idx="643">
                  <c:v>26.791666666666668</c:v>
                </c:pt>
                <c:pt idx="644">
                  <c:v>26.833333333333332</c:v>
                </c:pt>
                <c:pt idx="645">
                  <c:v>26.875</c:v>
                </c:pt>
                <c:pt idx="646">
                  <c:v>26.916666666666668</c:v>
                </c:pt>
                <c:pt idx="647">
                  <c:v>26.958333333333332</c:v>
                </c:pt>
                <c:pt idx="648">
                  <c:v>27</c:v>
                </c:pt>
                <c:pt idx="649">
                  <c:v>27.041666666666668</c:v>
                </c:pt>
                <c:pt idx="650">
                  <c:v>27.083333333333332</c:v>
                </c:pt>
                <c:pt idx="651">
                  <c:v>27.125</c:v>
                </c:pt>
                <c:pt idx="652">
                  <c:v>27.166666666666668</c:v>
                </c:pt>
                <c:pt idx="653">
                  <c:v>27.208333333333332</c:v>
                </c:pt>
                <c:pt idx="654">
                  <c:v>27.25</c:v>
                </c:pt>
                <c:pt idx="655">
                  <c:v>27.291666666666668</c:v>
                </c:pt>
                <c:pt idx="656">
                  <c:v>27.333333333333332</c:v>
                </c:pt>
                <c:pt idx="657">
                  <c:v>27.375</c:v>
                </c:pt>
                <c:pt idx="658">
                  <c:v>27.416666666666668</c:v>
                </c:pt>
                <c:pt idx="659">
                  <c:v>27.458333333333332</c:v>
                </c:pt>
                <c:pt idx="660">
                  <c:v>27.5</c:v>
                </c:pt>
                <c:pt idx="661">
                  <c:v>27.541666666666668</c:v>
                </c:pt>
                <c:pt idx="662">
                  <c:v>27.583333333333332</c:v>
                </c:pt>
                <c:pt idx="663">
                  <c:v>27.625</c:v>
                </c:pt>
                <c:pt idx="664">
                  <c:v>27.666666666666668</c:v>
                </c:pt>
                <c:pt idx="665">
                  <c:v>27.708333333333332</c:v>
                </c:pt>
                <c:pt idx="666">
                  <c:v>27.75</c:v>
                </c:pt>
                <c:pt idx="667">
                  <c:v>27.791666666666668</c:v>
                </c:pt>
                <c:pt idx="668">
                  <c:v>27.833333333333332</c:v>
                </c:pt>
                <c:pt idx="669">
                  <c:v>27.875</c:v>
                </c:pt>
                <c:pt idx="670">
                  <c:v>27.916666666666668</c:v>
                </c:pt>
                <c:pt idx="671">
                  <c:v>27.958333333333332</c:v>
                </c:pt>
                <c:pt idx="672">
                  <c:v>28</c:v>
                </c:pt>
              </c:numCache>
            </c:numRef>
          </c:xVal>
          <c:yVal>
            <c:numRef>
              <c:f>TFV!$D$2:$D$674</c:f>
              <c:numCache>
                <c:formatCode>General</c:formatCode>
                <c:ptCount val="673"/>
                <c:pt idx="0">
                  <c:v>0</c:v>
                </c:pt>
                <c:pt idx="1">
                  <c:v>1.535336797820816E-2</c:v>
                </c:pt>
                <c:pt idx="2">
                  <c:v>5.1774637933935018E-2</c:v>
                </c:pt>
                <c:pt idx="3">
                  <c:v>9.5132931869136086E-2</c:v>
                </c:pt>
                <c:pt idx="4">
                  <c:v>0.14035534756714291</c:v>
                </c:pt>
                <c:pt idx="5">
                  <c:v>0.18573183639881941</c:v>
                </c:pt>
                <c:pt idx="6">
                  <c:v>0.23056112058971392</c:v>
                </c:pt>
                <c:pt idx="7">
                  <c:v>0.27452118249510393</c:v>
                </c:pt>
                <c:pt idx="8">
                  <c:v>0.31746371851315103</c:v>
                </c:pt>
                <c:pt idx="9">
                  <c:v>0.35932734691899981</c:v>
                </c:pt>
                <c:pt idx="10">
                  <c:v>0.40009517289071739</c:v>
                </c:pt>
                <c:pt idx="11">
                  <c:v>0.43977279963264648</c:v>
                </c:pt>
                <c:pt idx="12">
                  <c:v>0.47837758075107412</c:v>
                </c:pt>
                <c:pt idx="13">
                  <c:v>0.51593299041502061</c:v>
                </c:pt>
                <c:pt idx="14">
                  <c:v>0.55246519277029849</c:v>
                </c:pt>
                <c:pt idx="15">
                  <c:v>0.58800168658457219</c:v>
                </c:pt>
                <c:pt idx="16">
                  <c:v>0.6225704212048454</c:v>
                </c:pt>
                <c:pt idx="17">
                  <c:v>0.65619914396693879</c:v>
                </c:pt>
                <c:pt idx="18">
                  <c:v>0.6889151462390678</c:v>
                </c:pt>
                <c:pt idx="19">
                  <c:v>0.7207451376999402</c:v>
                </c:pt>
                <c:pt idx="20">
                  <c:v>0.75171516752201395</c:v>
                </c:pt>
                <c:pt idx="21">
                  <c:v>0.78185050287704028</c:v>
                </c:pt>
                <c:pt idx="22">
                  <c:v>0.8111757691120054</c:v>
                </c:pt>
                <c:pt idx="23">
                  <c:v>0.83971472207917008</c:v>
                </c:pt>
                <c:pt idx="24">
                  <c:v>0.86749050822690577</c:v>
                </c:pt>
                <c:pt idx="25">
                  <c:v>0.89452557339471017</c:v>
                </c:pt>
                <c:pt idx="26">
                  <c:v>0.92084162208105069</c:v>
                </c:pt>
                <c:pt idx="27">
                  <c:v>0.94645951522326865</c:v>
                </c:pt>
                <c:pt idx="28">
                  <c:v>0.97139945407968908</c:v>
                </c:pt>
                <c:pt idx="29">
                  <c:v>0.99568155984880669</c:v>
                </c:pt>
                <c:pt idx="30">
                  <c:v>1.0193241821885575</c:v>
                </c:pt>
                <c:pt idx="31">
                  <c:v>1.042345975010065</c:v>
                </c:pt>
                <c:pt idx="32">
                  <c:v>1.0647649185393488</c:v>
                </c:pt>
                <c:pt idx="33">
                  <c:v>1.0865984219355369</c:v>
                </c:pt>
                <c:pt idx="34">
                  <c:v>1.1078630342555744</c:v>
                </c:pt>
                <c:pt idx="35">
                  <c:v>1.1285746533276804</c:v>
                </c:pt>
                <c:pt idx="36">
                  <c:v>1.148749350733546</c:v>
                </c:pt>
                <c:pt idx="37">
                  <c:v>1.16840256495727</c:v>
                </c:pt>
                <c:pt idx="38">
                  <c:v>1.1875485906219005</c:v>
                </c:pt>
                <c:pt idx="39">
                  <c:v>1.2062017580778097</c:v>
                </c:pt>
                <c:pt idx="40">
                  <c:v>1.2243759209036598</c:v>
                </c:pt>
                <c:pt idx="41">
                  <c:v>1.2420848575687704</c:v>
                </c:pt>
                <c:pt idx="42">
                  <c:v>1.259340606317243</c:v>
                </c:pt>
                <c:pt idx="43">
                  <c:v>1.2761557313897842</c:v>
                </c:pt>
                <c:pt idx="44">
                  <c:v>1.292542731383048</c:v>
                </c:pt>
                <c:pt idx="45">
                  <c:v>1.3085132723142225</c:v>
                </c:pt>
                <c:pt idx="46">
                  <c:v>1.3240785557525585</c:v>
                </c:pt>
                <c:pt idx="47">
                  <c:v>1.3392499325824785</c:v>
                </c:pt>
                <c:pt idx="48">
                  <c:v>1.3540389723397639</c:v>
                </c:pt>
                <c:pt idx="49">
                  <c:v>1.3684556436158655</c:v>
                </c:pt>
                <c:pt idx="50">
                  <c:v>1.3825099087059551</c:v>
                </c:pt>
                <c:pt idx="51">
                  <c:v>1.396211063355006</c:v>
                </c:pt>
                <c:pt idx="52">
                  <c:v>1.4095681194334539</c:v>
                </c:pt>
                <c:pt idx="53">
                  <c:v>1.4225909588074157</c:v>
                </c:pt>
                <c:pt idx="54">
                  <c:v>1.4352885117829803</c:v>
                </c:pt>
                <c:pt idx="55">
                  <c:v>1.447669293336201</c:v>
                </c:pt>
                <c:pt idx="56">
                  <c:v>1.4597417985707088</c:v>
                </c:pt>
                <c:pt idx="57">
                  <c:v>1.4715148652882011</c:v>
                </c:pt>
                <c:pt idx="58">
                  <c:v>1.482996244507631</c:v>
                </c:pt>
                <c:pt idx="59">
                  <c:v>1.494192770227408</c:v>
                </c:pt>
                <c:pt idx="60">
                  <c:v>1.5051120976399699</c:v>
                </c:pt>
                <c:pt idx="61">
                  <c:v>1.5157621401638464</c:v>
                </c:pt>
                <c:pt idx="62">
                  <c:v>1.5261496550801306</c:v>
                </c:pt>
                <c:pt idx="63">
                  <c:v>1.5362812817149134</c:v>
                </c:pt>
                <c:pt idx="64">
                  <c:v>1.5461643117320334</c:v>
                </c:pt>
                <c:pt idx="65">
                  <c:v>1.5558047100921844</c:v>
                </c:pt>
                <c:pt idx="66">
                  <c:v>1.5652087815834965</c:v>
                </c:pt>
                <c:pt idx="67">
                  <c:v>1.5743829740888657</c:v>
                </c:pt>
                <c:pt idx="68">
                  <c:v>1.583333132877853</c:v>
                </c:pt>
                <c:pt idx="69">
                  <c:v>1.5920651631324874</c:v>
                </c:pt>
                <c:pt idx="70">
                  <c:v>1.600584379577171</c:v>
                </c:pt>
                <c:pt idx="71">
                  <c:v>1.6088962227928261</c:v>
                </c:pt>
                <c:pt idx="72">
                  <c:v>1.6170059636016525</c:v>
                </c:pt>
                <c:pt idx="73">
                  <c:v>1.6249189245686795</c:v>
                </c:pt>
                <c:pt idx="74">
                  <c:v>1.6326403092065631</c:v>
                </c:pt>
                <c:pt idx="75">
                  <c:v>1.6401750537218556</c:v>
                </c:pt>
                <c:pt idx="76">
                  <c:v>1.6475279874887874</c:v>
                </c:pt>
                <c:pt idx="77">
                  <c:v>1.6547035106111327</c:v>
                </c:pt>
                <c:pt idx="78">
                  <c:v>1.6617061759534142</c:v>
                </c:pt>
                <c:pt idx="79">
                  <c:v>1.6685401641987008</c:v>
                </c:pt>
                <c:pt idx="80">
                  <c:v>1.6752094683555592</c:v>
                </c:pt>
                <c:pt idx="81">
                  <c:v>1.6817183008978911</c:v>
                </c:pt>
                <c:pt idx="82">
                  <c:v>1.6880710160812824</c:v>
                </c:pt>
                <c:pt idx="83">
                  <c:v>1.694271725108323</c:v>
                </c:pt>
                <c:pt idx="84">
                  <c:v>1.700324727978187</c:v>
                </c:pt>
                <c:pt idx="85">
                  <c:v>1.7062333005918782</c:v>
                </c:pt>
                <c:pt idx="86">
                  <c:v>1.7120009124511908</c:v>
                </c:pt>
                <c:pt idx="87">
                  <c:v>1.7176309334921869</c:v>
                </c:pt>
                <c:pt idx="88">
                  <c:v>1.7231270152263733</c:v>
                </c:pt>
                <c:pt idx="89">
                  <c:v>1.7284921778810205</c:v>
                </c:pt>
                <c:pt idx="90">
                  <c:v>1.7337295852000734</c:v>
                </c:pt>
                <c:pt idx="91">
                  <c:v>1.7388425416631632</c:v>
                </c:pt>
                <c:pt idx="92">
                  <c:v>1.7438340576412616</c:v>
                </c:pt>
                <c:pt idx="93">
                  <c:v>1.7487073931969253</c:v>
                </c:pt>
                <c:pt idx="94">
                  <c:v>1.7534657553609976</c:v>
                </c:pt>
                <c:pt idx="95">
                  <c:v>1.7581120967588608</c:v>
                </c:pt>
                <c:pt idx="96">
                  <c:v>1.7626491843433034</c:v>
                </c:pt>
                <c:pt idx="97">
                  <c:v>1.7670794875825913</c:v>
                </c:pt>
                <c:pt idx="98">
                  <c:v>1.7714053009943229</c:v>
                </c:pt>
                <c:pt idx="99">
                  <c:v>1.7756293007581998</c:v>
                </c:pt>
                <c:pt idx="100">
                  <c:v>1.7797538444104821</c:v>
                </c:pt>
                <c:pt idx="101">
                  <c:v>1.7837816160018196</c:v>
                </c:pt>
                <c:pt idx="102">
                  <c:v>1.7877150396599983</c:v>
                </c:pt>
                <c:pt idx="103">
                  <c:v>1.7915561178083417</c:v>
                </c:pt>
                <c:pt idx="104">
                  <c:v>1.7953075709699964</c:v>
                </c:pt>
                <c:pt idx="105">
                  <c:v>1.7989711416640854</c:v>
                </c:pt>
                <c:pt idx="106">
                  <c:v>1.8025490719329214</c:v>
                </c:pt>
                <c:pt idx="107">
                  <c:v>1.8060432001210676</c:v>
                </c:pt>
                <c:pt idx="108">
                  <c:v>1.8094564382350211</c:v>
                </c:pt>
                <c:pt idx="109">
                  <c:v>1.8127902685780859</c:v>
                </c:pt>
                <c:pt idx="110">
                  <c:v>1.816046546774988</c:v>
                </c:pt>
                <c:pt idx="111">
                  <c:v>1.8192270276640872</c:v>
                </c:pt>
                <c:pt idx="112">
                  <c:v>1.8223336178854121</c:v>
                </c:pt>
                <c:pt idx="113">
                  <c:v>1.8253681370002355</c:v>
                </c:pt>
                <c:pt idx="114">
                  <c:v>1.8283327939111524</c:v>
                </c:pt>
                <c:pt idx="115">
                  <c:v>1.8312287930949476</c:v>
                </c:pt>
                <c:pt idx="116">
                  <c:v>1.8340578592968391</c:v>
                </c:pt>
                <c:pt idx="117">
                  <c:v>1.8368214501080962</c:v>
                </c:pt>
                <c:pt idx="118">
                  <c:v>1.8395210076690955</c:v>
                </c:pt>
                <c:pt idx="119">
                  <c:v>1.8421581642049332</c:v>
                </c:pt>
                <c:pt idx="120">
                  <c:v>1.8447346459691465</c:v>
                </c:pt>
                <c:pt idx="121">
                  <c:v>1.8472519715852871</c:v>
                </c:pt>
                <c:pt idx="122">
                  <c:v>1.8497112238824349</c:v>
                </c:pt>
                <c:pt idx="123">
                  <c:v>1.8521137242320407</c:v>
                </c:pt>
                <c:pt idx="124">
                  <c:v>1.8544610171846467</c:v>
                </c:pt>
                <c:pt idx="125">
                  <c:v>1.8567546588484665</c:v>
                </c:pt>
                <c:pt idx="126">
                  <c:v>1.8589955102596611</c:v>
                </c:pt>
                <c:pt idx="127">
                  <c:v>1.8611849226434602</c:v>
                </c:pt>
                <c:pt idx="128">
                  <c:v>1.8633245594000329</c:v>
                </c:pt>
                <c:pt idx="129">
                  <c:v>1.8654154375418972</c:v>
                </c:pt>
                <c:pt idx="130">
                  <c:v>1.8674585964123973</c:v>
                </c:pt>
                <c:pt idx="131">
                  <c:v>1.8694550125782199</c:v>
                </c:pt>
                <c:pt idx="132">
                  <c:v>1.8714060581135141</c:v>
                </c:pt>
                <c:pt idx="133">
                  <c:v>1.8733128698439454</c:v>
                </c:pt>
                <c:pt idx="134">
                  <c:v>1.8751764039006749</c:v>
                </c:pt>
                <c:pt idx="135">
                  <c:v>1.8769973823190889</c:v>
                </c:pt>
                <c:pt idx="136">
                  <c:v>1.8787768396445768</c:v>
                </c:pt>
                <c:pt idx="137">
                  <c:v>1.8805156757495898</c:v>
                </c:pt>
                <c:pt idx="138">
                  <c:v>1.8822148822154521</c:v>
                </c:pt>
                <c:pt idx="139">
                  <c:v>1.883875662430107</c:v>
                </c:pt>
                <c:pt idx="140">
                  <c:v>1.8854988896223144</c:v>
                </c:pt>
                <c:pt idx="141">
                  <c:v>1.8870851173762526</c:v>
                </c:pt>
                <c:pt idx="142">
                  <c:v>1.8886356130198445</c:v>
                </c:pt>
                <c:pt idx="143">
                  <c:v>1.8901510542653754</c:v>
                </c:pt>
                <c:pt idx="144">
                  <c:v>1.8916328372446463</c:v>
                </c:pt>
                <c:pt idx="145">
                  <c:v>1.8930812084683555</c:v>
                </c:pt>
                <c:pt idx="146">
                  <c:v>1.8944969435651213</c:v>
                </c:pt>
                <c:pt idx="147">
                  <c:v>1.8958805585261331</c:v>
                </c:pt>
                <c:pt idx="148">
                  <c:v>1.8972328673230026</c:v>
                </c:pt>
                <c:pt idx="149">
                  <c:v>1.8985551529825968</c:v>
                </c:pt>
                <c:pt idx="150">
                  <c:v>1.8998474835792809</c:v>
                </c:pt>
                <c:pt idx="151">
                  <c:v>1.9011106344831914</c:v>
                </c:pt>
                <c:pt idx="152">
                  <c:v>1.9023451489118024</c:v>
                </c:pt>
                <c:pt idx="153">
                  <c:v>1.9035520124501761</c:v>
                </c:pt>
                <c:pt idx="154">
                  <c:v>1.904732108757478</c:v>
                </c:pt>
                <c:pt idx="155">
                  <c:v>1.9058856957527976</c:v>
                </c:pt>
                <c:pt idx="156">
                  <c:v>1.9070135793103591</c:v>
                </c:pt>
                <c:pt idx="157">
                  <c:v>1.9081162692850357</c:v>
                </c:pt>
                <c:pt idx="158">
                  <c:v>1.9091943993157701</c:v>
                </c:pt>
                <c:pt idx="159">
                  <c:v>1.9102485376929337</c:v>
                </c:pt>
                <c:pt idx="160">
                  <c:v>1.9112790545931371</c:v>
                </c:pt>
                <c:pt idx="161">
                  <c:v>1.9122862576094108</c:v>
                </c:pt>
                <c:pt idx="162">
                  <c:v>1.9132709130683845</c:v>
                </c:pt>
                <c:pt idx="163">
                  <c:v>1.9142337009598993</c:v>
                </c:pt>
                <c:pt idx="164">
                  <c:v>1.9151750040976996</c:v>
                </c:pt>
                <c:pt idx="165">
                  <c:v>1.9160956459344021</c:v>
                </c:pt>
                <c:pt idx="166">
                  <c:v>1.9169954866781662</c:v>
                </c:pt>
                <c:pt idx="167">
                  <c:v>1.9178755972380224</c:v>
                </c:pt>
                <c:pt idx="168">
                  <c:v>1.9187359726889379</c:v>
                </c:pt>
                <c:pt idx="169">
                  <c:v>1.919577243551281</c:v>
                </c:pt>
                <c:pt idx="170">
                  <c:v>1.9203997926745771</c:v>
                </c:pt>
                <c:pt idx="171">
                  <c:v>1.9212040588577188</c:v>
                </c:pt>
                <c:pt idx="172">
                  <c:v>1.9219904663014646</c:v>
                </c:pt>
                <c:pt idx="173">
                  <c:v>1.9227597388043856</c:v>
                </c:pt>
                <c:pt idx="174">
                  <c:v>1.9235119517305175</c:v>
                </c:pt>
                <c:pt idx="175">
                  <c:v>1.9242474957201487</c:v>
                </c:pt>
                <c:pt idx="176">
                  <c:v>1.9249667965078643</c:v>
                </c:pt>
                <c:pt idx="177">
                  <c:v>1.9256702716078076</c:v>
                </c:pt>
                <c:pt idx="178">
                  <c:v>1.9263583603037542</c:v>
                </c:pt>
                <c:pt idx="179">
                  <c:v>1.9270311350752778</c:v>
                </c:pt>
                <c:pt idx="180">
                  <c:v>1.9276891295530449</c:v>
                </c:pt>
                <c:pt idx="181">
                  <c:v>1.9283328634601831</c:v>
                </c:pt>
                <c:pt idx="182">
                  <c:v>1.9289623719133504</c:v>
                </c:pt>
                <c:pt idx="183">
                  <c:v>1.9295780695013436</c:v>
                </c:pt>
                <c:pt idx="184">
                  <c:v>1.930180208935693</c:v>
                </c:pt>
                <c:pt idx="185">
                  <c:v>1.9307694282009484</c:v>
                </c:pt>
                <c:pt idx="186">
                  <c:v>1.9313459623273443</c:v>
                </c:pt>
                <c:pt idx="187">
                  <c:v>1.9319098765004372</c:v>
                </c:pt>
                <c:pt idx="188">
                  <c:v>1.9324614122034389</c:v>
                </c:pt>
                <c:pt idx="189">
                  <c:v>1.9330008339191187</c:v>
                </c:pt>
                <c:pt idx="190">
                  <c:v>1.9335285557844177</c:v>
                </c:pt>
                <c:pt idx="191">
                  <c:v>1.9340448500541467</c:v>
                </c:pt>
                <c:pt idx="192">
                  <c:v>1.9345497785095136</c:v>
                </c:pt>
                <c:pt idx="193">
                  <c:v>1.935043688405961</c:v>
                </c:pt>
                <c:pt idx="194">
                  <c:v>1.9355269373284421</c:v>
                </c:pt>
                <c:pt idx="195">
                  <c:v>1.9359997320481073</c:v>
                </c:pt>
                <c:pt idx="196">
                  <c:v>1.9364622459339176</c:v>
                </c:pt>
                <c:pt idx="197">
                  <c:v>1.9369147361180783</c:v>
                </c:pt>
                <c:pt idx="198">
                  <c:v>1.9373573567181452</c:v>
                </c:pt>
                <c:pt idx="199">
                  <c:v>1.9377901504196884</c:v>
                </c:pt>
                <c:pt idx="200">
                  <c:v>1.9382135612070388</c:v>
                </c:pt>
                <c:pt idx="201">
                  <c:v>1.9386277519871118</c:v>
                </c:pt>
                <c:pt idx="202">
                  <c:v>1.939033027162449</c:v>
                </c:pt>
                <c:pt idx="203">
                  <c:v>1.9394295119778326</c:v>
                </c:pt>
                <c:pt idx="204">
                  <c:v>1.939817352420911</c:v>
                </c:pt>
                <c:pt idx="205">
                  <c:v>1.9401967695396953</c:v>
                </c:pt>
                <c:pt idx="206">
                  <c:v>1.9405680574447604</c:v>
                </c:pt>
                <c:pt idx="207">
                  <c:v>1.9409313694002726</c:v>
                </c:pt>
                <c:pt idx="208">
                  <c:v>1.9412869013548291</c:v>
                </c:pt>
                <c:pt idx="209">
                  <c:v>1.9416348589827104</c:v>
                </c:pt>
                <c:pt idx="210">
                  <c:v>1.9419754517672618</c:v>
                </c:pt>
                <c:pt idx="211">
                  <c:v>1.942308846082506</c:v>
                </c:pt>
                <c:pt idx="212">
                  <c:v>1.9426349866351025</c:v>
                </c:pt>
                <c:pt idx="213">
                  <c:v>1.9429541213561485</c:v>
                </c:pt>
                <c:pt idx="214">
                  <c:v>1.9432665096452895</c:v>
                </c:pt>
                <c:pt idx="215">
                  <c:v>1.9435722613353483</c:v>
                </c:pt>
                <c:pt idx="216">
                  <c:v>1.9438715945397438</c:v>
                </c:pt>
                <c:pt idx="217">
                  <c:v>1.9441646480785386</c:v>
                </c:pt>
                <c:pt idx="218">
                  <c:v>1.9444513923019946</c:v>
                </c:pt>
                <c:pt idx="219">
                  <c:v>1.9447317599781153</c:v>
                </c:pt>
                <c:pt idx="220">
                  <c:v>1.9450063214630793</c:v>
                </c:pt>
                <c:pt idx="221">
                  <c:v>1.9452749399721232</c:v>
                </c:pt>
                <c:pt idx="222">
                  <c:v>1.9455378302052886</c:v>
                </c:pt>
                <c:pt idx="223">
                  <c:v>1.9457952888909884</c:v>
                </c:pt>
                <c:pt idx="224">
                  <c:v>1.9460470975157966</c:v>
                </c:pt>
                <c:pt idx="225">
                  <c:v>1.9462933190547236</c:v>
                </c:pt>
                <c:pt idx="226">
                  <c:v>1.9465339993783672</c:v>
                </c:pt>
                <c:pt idx="227">
                  <c:v>1.9467695928149527</c:v>
                </c:pt>
                <c:pt idx="228">
                  <c:v>1.947000208932125</c:v>
                </c:pt>
                <c:pt idx="229">
                  <c:v>1.9472256680418367</c:v>
                </c:pt>
                <c:pt idx="230">
                  <c:v>1.9474463313527866</c:v>
                </c:pt>
                <c:pt idx="231">
                  <c:v>1.9476622901613652</c:v>
                </c:pt>
                <c:pt idx="232">
                  <c:v>1.9478737047419634</c:v>
                </c:pt>
                <c:pt idx="233">
                  <c:v>1.9480806540381415</c:v>
                </c:pt>
                <c:pt idx="234">
                  <c:v>1.9482831754341738</c:v>
                </c:pt>
                <c:pt idx="235">
                  <c:v>1.9484815008796967</c:v>
                </c:pt>
                <c:pt idx="236">
                  <c:v>1.9486757423663481</c:v>
                </c:pt>
                <c:pt idx="237">
                  <c:v>1.9488659492267646</c:v>
                </c:pt>
                <c:pt idx="238">
                  <c:v>1.949052238219104</c:v>
                </c:pt>
                <c:pt idx="239">
                  <c:v>1.9492347781718955</c:v>
                </c:pt>
                <c:pt idx="240">
                  <c:v>1.9494135454377948</c:v>
                </c:pt>
                <c:pt idx="241">
                  <c:v>1.949588275927133</c:v>
                </c:pt>
                <c:pt idx="242">
                  <c:v>1.9497592270400856</c:v>
                </c:pt>
                <c:pt idx="243">
                  <c:v>1.9499265989337822</c:v>
                </c:pt>
                <c:pt idx="244">
                  <c:v>1.9500905912196371</c:v>
                </c:pt>
                <c:pt idx="245">
                  <c:v>1.9502511279553074</c:v>
                </c:pt>
                <c:pt idx="246">
                  <c:v>1.9504084102787633</c:v>
                </c:pt>
                <c:pt idx="247">
                  <c:v>1.9505623047702132</c:v>
                </c:pt>
                <c:pt idx="248">
                  <c:v>1.9507131157363913</c:v>
                </c:pt>
                <c:pt idx="249">
                  <c:v>1.9508609387148375</c:v>
                </c:pt>
                <c:pt idx="250">
                  <c:v>1.9510058616309363</c:v>
                </c:pt>
                <c:pt idx="251">
                  <c:v>1.9511478168484357</c:v>
                </c:pt>
                <c:pt idx="252">
                  <c:v>1.9512870505730904</c:v>
                </c:pt>
                <c:pt idx="253">
                  <c:v>1.9514233755499313</c:v>
                </c:pt>
                <c:pt idx="254">
                  <c:v>1.9515568285227149</c:v>
                </c:pt>
                <c:pt idx="255">
                  <c:v>1.951687414487099</c:v>
                </c:pt>
                <c:pt idx="256">
                  <c:v>1.9518148646336149</c:v>
                </c:pt>
                <c:pt idx="257">
                  <c:v>1.9519396471452768</c:v>
                </c:pt>
                <c:pt idx="258">
                  <c:v>1.9520619870430258</c:v>
                </c:pt>
                <c:pt idx="259">
                  <c:v>1.9521816120975561</c:v>
                </c:pt>
                <c:pt idx="260">
                  <c:v>1.9522989105837185</c:v>
                </c:pt>
                <c:pt idx="261">
                  <c:v>1.9524138216730476</c:v>
                </c:pt>
                <c:pt idx="262">
                  <c:v>1.9525262227234155</c:v>
                </c:pt>
                <c:pt idx="263">
                  <c:v>1.9526363472519028</c:v>
                </c:pt>
                <c:pt idx="264">
                  <c:v>1.9527441173807718</c:v>
                </c:pt>
                <c:pt idx="265">
                  <c:v>1.9528496620835187</c:v>
                </c:pt>
                <c:pt idx="266">
                  <c:v>1.9529529520683644</c:v>
                </c:pt>
                <c:pt idx="267">
                  <c:v>1.9530540342355032</c:v>
                </c:pt>
                <c:pt idx="268">
                  <c:v>1.9531530328988738</c:v>
                </c:pt>
                <c:pt idx="269">
                  <c:v>1.9532501460852207</c:v>
                </c:pt>
                <c:pt idx="270">
                  <c:v>1.9533453571678976</c:v>
                </c:pt>
                <c:pt idx="271">
                  <c:v>1.9534386527459033</c:v>
                </c:pt>
                <c:pt idx="272">
                  <c:v>1.9535301019700748</c:v>
                </c:pt>
                <c:pt idx="273">
                  <c:v>1.9536197978880026</c:v>
                </c:pt>
                <c:pt idx="274">
                  <c:v>1.9537078222718294</c:v>
                </c:pt>
                <c:pt idx="275">
                  <c:v>1.9537942409570608</c:v>
                </c:pt>
                <c:pt idx="276">
                  <c:v>1.9538788424190079</c:v>
                </c:pt>
                <c:pt idx="277">
                  <c:v>1.9539615881761123</c:v>
                </c:pt>
                <c:pt idx="278">
                  <c:v>1.9540426311079153</c:v>
                </c:pt>
                <c:pt idx="279">
                  <c:v>1.9541219408014285</c:v>
                </c:pt>
                <c:pt idx="280">
                  <c:v>1.9541996922431704</c:v>
                </c:pt>
                <c:pt idx="281">
                  <c:v>1.9542760048590186</c:v>
                </c:pt>
                <c:pt idx="282">
                  <c:v>1.9543504962179306</c:v>
                </c:pt>
                <c:pt idx="283">
                  <c:v>1.9544235255372939</c:v>
                </c:pt>
                <c:pt idx="284">
                  <c:v>1.9544952017342099</c:v>
                </c:pt>
                <c:pt idx="285">
                  <c:v>1.9545654529421812</c:v>
                </c:pt>
                <c:pt idx="286">
                  <c:v>1.9546342512292658</c:v>
                </c:pt>
                <c:pt idx="287">
                  <c:v>1.9547015100092193</c:v>
                </c:pt>
                <c:pt idx="288">
                  <c:v>1.9547675149029473</c:v>
                </c:pt>
                <c:pt idx="289">
                  <c:v>1.954832146134414</c:v>
                </c:pt>
                <c:pt idx="290">
                  <c:v>1.9548953794319548</c:v>
                </c:pt>
                <c:pt idx="291">
                  <c:v>1.9549573974879964</c:v>
                </c:pt>
                <c:pt idx="292">
                  <c:v>1.9550180653151878</c:v>
                </c:pt>
                <c:pt idx="293">
                  <c:v>1.9550775548082751</c:v>
                </c:pt>
                <c:pt idx="294">
                  <c:v>1.9551358780147625</c:v>
                </c:pt>
                <c:pt idx="295">
                  <c:v>1.9551929196772604</c:v>
                </c:pt>
                <c:pt idx="296">
                  <c:v>1.9552488090015725</c:v>
                </c:pt>
                <c:pt idx="297">
                  <c:v>1.9553036306586069</c:v>
                </c:pt>
                <c:pt idx="298">
                  <c:v>1.9553574373518612</c:v>
                </c:pt>
                <c:pt idx="299">
                  <c:v>1.9554103243007042</c:v>
                </c:pt>
                <c:pt idx="300">
                  <c:v>1.9554620548240691</c:v>
                </c:pt>
                <c:pt idx="301">
                  <c:v>1.9555127670452057</c:v>
                </c:pt>
                <c:pt idx="302">
                  <c:v>1.9555627026932965</c:v>
                </c:pt>
                <c:pt idx="303">
                  <c:v>1.9556117702611973</c:v>
                </c:pt>
                <c:pt idx="304">
                  <c:v>1.9556600096226746</c:v>
                </c:pt>
                <c:pt idx="305">
                  <c:v>1.9557073020622548</c:v>
                </c:pt>
                <c:pt idx="306">
                  <c:v>1.9557531079630532</c:v>
                </c:pt>
                <c:pt idx="307">
                  <c:v>1.955797756702661</c:v>
                </c:pt>
                <c:pt idx="308">
                  <c:v>1.9558413761603695</c:v>
                </c:pt>
                <c:pt idx="309">
                  <c:v>1.9558841334514039</c:v>
                </c:pt>
                <c:pt idx="310">
                  <c:v>1.955925983030868</c:v>
                </c:pt>
                <c:pt idx="311">
                  <c:v>1.9559670519568049</c:v>
                </c:pt>
                <c:pt idx="312">
                  <c:v>1.9560073501883264</c:v>
                </c:pt>
                <c:pt idx="313">
                  <c:v>1.9560468412605765</c:v>
                </c:pt>
                <c:pt idx="314">
                  <c:v>1.9560855202221297</c:v>
                </c:pt>
                <c:pt idx="315">
                  <c:v>1.9561234765955309</c:v>
                </c:pt>
                <c:pt idx="316">
                  <c:v>1.9561606217876475</c:v>
                </c:pt>
                <c:pt idx="317">
                  <c:v>1.9561970448148169</c:v>
                </c:pt>
                <c:pt idx="318">
                  <c:v>1.9562327532053931</c:v>
                </c:pt>
                <c:pt idx="319">
                  <c:v>1.9562677884086883</c:v>
                </c:pt>
                <c:pt idx="320">
                  <c:v>1.9563022686095997</c:v>
                </c:pt>
                <c:pt idx="321">
                  <c:v>1.9563361891382023</c:v>
                </c:pt>
                <c:pt idx="322">
                  <c:v>1.9563695300441166</c:v>
                </c:pt>
                <c:pt idx="323">
                  <c:v>1.956402312865879</c:v>
                </c:pt>
                <c:pt idx="324">
                  <c:v>1.9564345273453725</c:v>
                </c:pt>
                <c:pt idx="325">
                  <c:v>1.9564661032898105</c:v>
                </c:pt>
                <c:pt idx="326">
                  <c:v>1.9564971137365395</c:v>
                </c:pt>
                <c:pt idx="327">
                  <c:v>1.9565276756135064</c:v>
                </c:pt>
                <c:pt idx="328">
                  <c:v>1.9565577879340936</c:v>
                </c:pt>
                <c:pt idx="329">
                  <c:v>1.9565872617468547</c:v>
                </c:pt>
                <c:pt idx="330">
                  <c:v>1.9566159722397156</c:v>
                </c:pt>
                <c:pt idx="331">
                  <c:v>1.9566442089589557</c:v>
                </c:pt>
                <c:pt idx="332">
                  <c:v>1.9566720172812095</c:v>
                </c:pt>
                <c:pt idx="333">
                  <c:v>1.9566994478248532</c:v>
                </c:pt>
                <c:pt idx="334">
                  <c:v>1.9567263430037554</c:v>
                </c:pt>
                <c:pt idx="335">
                  <c:v>1.9567528365947817</c:v>
                </c:pt>
                <c:pt idx="336">
                  <c:v>1.9567785728784619</c:v>
                </c:pt>
                <c:pt idx="337">
                  <c:v>1.9568036512315299</c:v>
                </c:pt>
                <c:pt idx="338">
                  <c:v>1.9568282527577228</c:v>
                </c:pt>
                <c:pt idx="339">
                  <c:v>1.9568523993935614</c:v>
                </c:pt>
                <c:pt idx="340">
                  <c:v>1.9568761257885772</c:v>
                </c:pt>
                <c:pt idx="341">
                  <c:v>1.956899397013665</c:v>
                </c:pt>
                <c:pt idx="342">
                  <c:v>1.9569221810386692</c:v>
                </c:pt>
                <c:pt idx="343">
                  <c:v>1.9569445149153535</c:v>
                </c:pt>
                <c:pt idx="344">
                  <c:v>1.9569664210438855</c:v>
                </c:pt>
                <c:pt idx="345">
                  <c:v>1.9569879218364044</c:v>
                </c:pt>
                <c:pt idx="346">
                  <c:v>1.9570091130590428</c:v>
                </c:pt>
                <c:pt idx="347">
                  <c:v>1.9570299688516291</c:v>
                </c:pt>
                <c:pt idx="348">
                  <c:v>1.9570504878804278</c:v>
                </c:pt>
                <c:pt idx="349">
                  <c:v>1.9570707031568966</c:v>
                </c:pt>
                <c:pt idx="350">
                  <c:v>1.9570905293351051</c:v>
                </c:pt>
                <c:pt idx="351">
                  <c:v>1.9571100022904364</c:v>
                </c:pt>
                <c:pt idx="352">
                  <c:v>1.9571291660165668</c:v>
                </c:pt>
                <c:pt idx="353">
                  <c:v>1.9571480218446773</c:v>
                </c:pt>
                <c:pt idx="354">
                  <c:v>1.9571665492541943</c:v>
                </c:pt>
                <c:pt idx="355">
                  <c:v>1.9571846740097207</c:v>
                </c:pt>
                <c:pt idx="356">
                  <c:v>1.9572024560519909</c:v>
                </c:pt>
                <c:pt idx="357">
                  <c:v>1.9572199764432696</c:v>
                </c:pt>
                <c:pt idx="358">
                  <c:v>1.9572371836027913</c:v>
                </c:pt>
                <c:pt idx="359">
                  <c:v>1.9572540847118538</c:v>
                </c:pt>
                <c:pt idx="360">
                  <c:v>1.9572707338674471</c:v>
                </c:pt>
                <c:pt idx="361">
                  <c:v>1.9572871284197231</c:v>
                </c:pt>
                <c:pt idx="362">
                  <c:v>1.9573032417950111</c:v>
                </c:pt>
                <c:pt idx="363">
                  <c:v>1.9573190149824407</c:v>
                </c:pt>
                <c:pt idx="364">
                  <c:v>1.957334499870127</c:v>
                </c:pt>
                <c:pt idx="365">
                  <c:v>1.957349721717915</c:v>
                </c:pt>
                <c:pt idx="366">
                  <c:v>1.9573647027347136</c:v>
                </c:pt>
                <c:pt idx="367">
                  <c:v>1.9573794382907195</c:v>
                </c:pt>
                <c:pt idx="368">
                  <c:v>1.9573939247318561</c:v>
                </c:pt>
                <c:pt idx="369">
                  <c:v>1.9574081672090411</c:v>
                </c:pt>
                <c:pt idx="370">
                  <c:v>1.9574221481193854</c:v>
                </c:pt>
                <c:pt idx="371">
                  <c:v>1.9574358862730459</c:v>
                </c:pt>
                <c:pt idx="372">
                  <c:v>1.9574494113555565</c:v>
                </c:pt>
                <c:pt idx="373">
                  <c:v>1.9574627990045497</c:v>
                </c:pt>
                <c:pt idx="374">
                  <c:v>1.957475981972687</c:v>
                </c:pt>
                <c:pt idx="375">
                  <c:v>1.9574890379707599</c:v>
                </c:pt>
                <c:pt idx="376">
                  <c:v>1.9575019454629419</c:v>
                </c:pt>
                <c:pt idx="377">
                  <c:v>1.9575144724045153</c:v>
                </c:pt>
                <c:pt idx="378">
                  <c:v>1.9575266354052787</c:v>
                </c:pt>
                <c:pt idx="379">
                  <c:v>1.9575383904862824</c:v>
                </c:pt>
                <c:pt idx="380">
                  <c:v>1.9575498175124122</c:v>
                </c:pt>
                <c:pt idx="381">
                  <c:v>1.9575610834850967</c:v>
                </c:pt>
                <c:pt idx="382">
                  <c:v>1.9575721419784538</c:v>
                </c:pt>
                <c:pt idx="383">
                  <c:v>1.9575829325723701</c:v>
                </c:pt>
                <c:pt idx="384">
                  <c:v>1.9575934954170704</c:v>
                </c:pt>
                <c:pt idx="385">
                  <c:v>1.9576037671375697</c:v>
                </c:pt>
                <c:pt idx="386">
                  <c:v>1.9576137722988807</c:v>
                </c:pt>
                <c:pt idx="387">
                  <c:v>1.9576235440434657</c:v>
                </c:pt>
                <c:pt idx="388">
                  <c:v>1.9576331558068818</c:v>
                </c:pt>
                <c:pt idx="389">
                  <c:v>1.9576426346858675</c:v>
                </c:pt>
                <c:pt idx="390">
                  <c:v>1.9576519038403486</c:v>
                </c:pt>
                <c:pt idx="391">
                  <c:v>1.9576609703744126</c:v>
                </c:pt>
                <c:pt idx="392">
                  <c:v>1.9576698842919034</c:v>
                </c:pt>
                <c:pt idx="393">
                  <c:v>1.9576785868161539</c:v>
                </c:pt>
                <c:pt idx="394">
                  <c:v>1.9576871398450555</c:v>
                </c:pt>
                <c:pt idx="395">
                  <c:v>1.9576955096133792</c:v>
                </c:pt>
                <c:pt idx="396">
                  <c:v>1.9577037096311063</c:v>
                </c:pt>
                <c:pt idx="397">
                  <c:v>1.9577117215096469</c:v>
                </c:pt>
                <c:pt idx="398">
                  <c:v>1.9577195879870521</c:v>
                </c:pt>
                <c:pt idx="399">
                  <c:v>1.957727308304583</c:v>
                </c:pt>
                <c:pt idx="400">
                  <c:v>1.9577347585473936</c:v>
                </c:pt>
                <c:pt idx="401">
                  <c:v>1.9577419685142288</c:v>
                </c:pt>
                <c:pt idx="402">
                  <c:v>1.9577490454842361</c:v>
                </c:pt>
                <c:pt idx="403">
                  <c:v>1.9577560078211762</c:v>
                </c:pt>
                <c:pt idx="404">
                  <c:v>1.9577628025371012</c:v>
                </c:pt>
                <c:pt idx="405">
                  <c:v>1.9577694583013376</c:v>
                </c:pt>
                <c:pt idx="406">
                  <c:v>1.9577759771766616</c:v>
                </c:pt>
                <c:pt idx="407">
                  <c:v>1.9577823107294474</c:v>
                </c:pt>
                <c:pt idx="408">
                  <c:v>1.9577885682335991</c:v>
                </c:pt>
                <c:pt idx="409">
                  <c:v>1.9577946867455942</c:v>
                </c:pt>
                <c:pt idx="410">
                  <c:v>1.9578006508023988</c:v>
                </c:pt>
                <c:pt idx="411">
                  <c:v>1.9578065051079938</c:v>
                </c:pt>
                <c:pt idx="412">
                  <c:v>1.9578122699118925</c:v>
                </c:pt>
                <c:pt idx="413">
                  <c:v>1.9578178840601121</c:v>
                </c:pt>
                <c:pt idx="414">
                  <c:v>1.9578233032390102</c:v>
                </c:pt>
                <c:pt idx="415">
                  <c:v>1.9578285388668197</c:v>
                </c:pt>
                <c:pt idx="416">
                  <c:v>1.9578336391162039</c:v>
                </c:pt>
                <c:pt idx="417">
                  <c:v>1.9578386044450338</c:v>
                </c:pt>
                <c:pt idx="418">
                  <c:v>1.9578434997163767</c:v>
                </c:pt>
                <c:pt idx="419">
                  <c:v>1.957848367211541</c:v>
                </c:pt>
                <c:pt idx="420">
                  <c:v>1.9578532114185387</c:v>
                </c:pt>
                <c:pt idx="421">
                  <c:v>1.9578580337340894</c:v>
                </c:pt>
                <c:pt idx="422">
                  <c:v>1.9578625981969062</c:v>
                </c:pt>
                <c:pt idx="423">
                  <c:v>1.9578671323159922</c:v>
                </c:pt>
                <c:pt idx="424">
                  <c:v>1.9578714518892912</c:v>
                </c:pt>
                <c:pt idx="425">
                  <c:v>1.9578756476557451</c:v>
                </c:pt>
                <c:pt idx="426">
                  <c:v>1.9578797894770981</c:v>
                </c:pt>
                <c:pt idx="427">
                  <c:v>1.9578838959377094</c:v>
                </c:pt>
                <c:pt idx="428">
                  <c:v>1.9578879794923438</c:v>
                </c:pt>
                <c:pt idx="429">
                  <c:v>1.9578919644356538</c:v>
                </c:pt>
                <c:pt idx="430">
                  <c:v>1.9578958808887363</c:v>
                </c:pt>
                <c:pt idx="431">
                  <c:v>1.9578996401668531</c:v>
                </c:pt>
                <c:pt idx="432">
                  <c:v>1.9579033425908416</c:v>
                </c:pt>
                <c:pt idx="433">
                  <c:v>1.9579069726102734</c:v>
                </c:pt>
                <c:pt idx="434">
                  <c:v>1.9579104817812758</c:v>
                </c:pt>
                <c:pt idx="435">
                  <c:v>1.9579139299302972</c:v>
                </c:pt>
                <c:pt idx="436">
                  <c:v>1.9579173153508871</c:v>
                </c:pt>
                <c:pt idx="437">
                  <c:v>1.9579207561581242</c:v>
                </c:pt>
                <c:pt idx="438">
                  <c:v>1.9579242101859533</c:v>
                </c:pt>
                <c:pt idx="439">
                  <c:v>1.9579276213816479</c:v>
                </c:pt>
                <c:pt idx="440">
                  <c:v>1.9579309886493463</c:v>
                </c:pt>
                <c:pt idx="441">
                  <c:v>1.9579342335859504</c:v>
                </c:pt>
                <c:pt idx="442">
                  <c:v>1.9579374122243181</c:v>
                </c:pt>
                <c:pt idx="443">
                  <c:v>1.9579405300311916</c:v>
                </c:pt>
                <c:pt idx="444">
                  <c:v>1.957943647220596</c:v>
                </c:pt>
                <c:pt idx="445">
                  <c:v>1.9579467276798082</c:v>
                </c:pt>
                <c:pt idx="446">
                  <c:v>1.9579497967268458</c:v>
                </c:pt>
                <c:pt idx="447">
                  <c:v>1.9579528562031014</c:v>
                </c:pt>
                <c:pt idx="448">
                  <c:v>1.9579558875659078</c:v>
                </c:pt>
                <c:pt idx="449">
                  <c:v>1.9579589287114501</c:v>
                </c:pt>
                <c:pt idx="450">
                  <c:v>1.9579619744792947</c:v>
                </c:pt>
                <c:pt idx="451">
                  <c:v>1.9579650131698108</c:v>
                </c:pt>
                <c:pt idx="452">
                  <c:v>1.9579680346736519</c:v>
                </c:pt>
                <c:pt idx="453">
                  <c:v>1.957971043203842</c:v>
                </c:pt>
                <c:pt idx="454">
                  <c:v>1.9579740054852364</c:v>
                </c:pt>
                <c:pt idx="455">
                  <c:v>1.9579770124004958</c:v>
                </c:pt>
                <c:pt idx="456">
                  <c:v>1.9579801448090568</c:v>
                </c:pt>
                <c:pt idx="457">
                  <c:v>1.9579829063098848</c:v>
                </c:pt>
                <c:pt idx="458">
                  <c:v>1.9579852860446918</c:v>
                </c:pt>
                <c:pt idx="459">
                  <c:v>1.9579876058648675</c:v>
                </c:pt>
                <c:pt idx="460">
                  <c:v>1.9579897960348565</c:v>
                </c:pt>
                <c:pt idx="461">
                  <c:v>1.9579918914882333</c:v>
                </c:pt>
                <c:pt idx="462">
                  <c:v>1.9579939194797253</c:v>
                </c:pt>
                <c:pt idx="463">
                  <c:v>1.9579959170240597</c:v>
                </c:pt>
                <c:pt idx="464">
                  <c:v>1.9579978828001656</c:v>
                </c:pt>
                <c:pt idx="465">
                  <c:v>1.9579998125604179</c:v>
                </c:pt>
                <c:pt idx="466">
                  <c:v>1.9580016808832572</c:v>
                </c:pt>
                <c:pt idx="467">
                  <c:v>1.958003500589256</c:v>
                </c:pt>
                <c:pt idx="468">
                  <c:v>1.9580053285060319</c:v>
                </c:pt>
                <c:pt idx="469">
                  <c:v>1.9580071402991037</c:v>
                </c:pt>
                <c:pt idx="470">
                  <c:v>1.9580090106068417</c:v>
                </c:pt>
                <c:pt idx="471">
                  <c:v>1.9580108365529809</c:v>
                </c:pt>
                <c:pt idx="472">
                  <c:v>1.9580126370585336</c:v>
                </c:pt>
                <c:pt idx="473">
                  <c:v>1.9580144292544679</c:v>
                </c:pt>
                <c:pt idx="474">
                  <c:v>1.9580162023743126</c:v>
                </c:pt>
                <c:pt idx="475">
                  <c:v>1.9580179673983531</c:v>
                </c:pt>
                <c:pt idx="476">
                  <c:v>1.9580197480906159</c:v>
                </c:pt>
                <c:pt idx="477">
                  <c:v>1.9580215040280931</c:v>
                </c:pt>
                <c:pt idx="478">
                  <c:v>1.9580232354296179</c:v>
                </c:pt>
                <c:pt idx="479">
                  <c:v>1.9580249450112475</c:v>
                </c:pt>
                <c:pt idx="480">
                  <c:v>1.958026667210111</c:v>
                </c:pt>
                <c:pt idx="481">
                  <c:v>1.9580283935718636</c:v>
                </c:pt>
                <c:pt idx="482">
                  <c:v>1.958030121662701</c:v>
                </c:pt>
                <c:pt idx="483">
                  <c:v>1.958031860505419</c:v>
                </c:pt>
                <c:pt idx="484">
                  <c:v>1.958033618706492</c:v>
                </c:pt>
                <c:pt idx="485">
                  <c:v>1.9580353683785536</c:v>
                </c:pt>
                <c:pt idx="486">
                  <c:v>1.9580371001519579</c:v>
                </c:pt>
                <c:pt idx="487">
                  <c:v>1.9580388254469043</c:v>
                </c:pt>
                <c:pt idx="488">
                  <c:v>1.9580405271767267</c:v>
                </c:pt>
                <c:pt idx="489">
                  <c:v>1.9580422567159692</c:v>
                </c:pt>
                <c:pt idx="490">
                  <c:v>1.958043880104142</c:v>
                </c:pt>
                <c:pt idx="491">
                  <c:v>1.9580452043564254</c:v>
                </c:pt>
                <c:pt idx="492">
                  <c:v>1.9580464989494715</c:v>
                </c:pt>
                <c:pt idx="493">
                  <c:v>1.958047765183448</c:v>
                </c:pt>
                <c:pt idx="494">
                  <c:v>1.9580490076318764</c:v>
                </c:pt>
                <c:pt idx="495">
                  <c:v>1.9580502208782482</c:v>
                </c:pt>
                <c:pt idx="496">
                  <c:v>1.9580514065192114</c:v>
                </c:pt>
                <c:pt idx="497">
                  <c:v>1.9580525701790452</c:v>
                </c:pt>
                <c:pt idx="498">
                  <c:v>1.95805371692042</c:v>
                </c:pt>
                <c:pt idx="499">
                  <c:v>1.9580548410851726</c:v>
                </c:pt>
                <c:pt idx="500">
                  <c:v>1.9580559552576839</c:v>
                </c:pt>
                <c:pt idx="501">
                  <c:v>1.9580570251165916</c:v>
                </c:pt>
                <c:pt idx="502">
                  <c:v>1.9580581101310268</c:v>
                </c:pt>
                <c:pt idx="503">
                  <c:v>1.9580591919134225</c:v>
                </c:pt>
                <c:pt idx="504">
                  <c:v>1.9580602619751417</c:v>
                </c:pt>
                <c:pt idx="505">
                  <c:v>1.9580613284107455</c:v>
                </c:pt>
                <c:pt idx="506">
                  <c:v>1.9580624137154112</c:v>
                </c:pt>
                <c:pt idx="507">
                  <c:v>1.9580634500503744</c:v>
                </c:pt>
                <c:pt idx="508">
                  <c:v>1.9580644524291924</c:v>
                </c:pt>
                <c:pt idx="509">
                  <c:v>1.958065413188375</c:v>
                </c:pt>
                <c:pt idx="510">
                  <c:v>1.9580663742522852</c:v>
                </c:pt>
                <c:pt idx="511">
                  <c:v>1.9580673088578135</c:v>
                </c:pt>
                <c:pt idx="512">
                  <c:v>1.9580682936492706</c:v>
                </c:pt>
                <c:pt idx="513">
                  <c:v>1.9580692820753955</c:v>
                </c:pt>
                <c:pt idx="514">
                  <c:v>1.9580703254944378</c:v>
                </c:pt>
                <c:pt idx="515">
                  <c:v>1.958071350902681</c:v>
                </c:pt>
                <c:pt idx="516">
                  <c:v>1.9580723271223091</c:v>
                </c:pt>
                <c:pt idx="517">
                  <c:v>1.9580733054657062</c:v>
                </c:pt>
                <c:pt idx="518">
                  <c:v>1.9580742948090863</c:v>
                </c:pt>
                <c:pt idx="519">
                  <c:v>1.958075280516518</c:v>
                </c:pt>
                <c:pt idx="520">
                  <c:v>1.9580762745101525</c:v>
                </c:pt>
                <c:pt idx="521">
                  <c:v>1.958077278228687</c:v>
                </c:pt>
                <c:pt idx="522">
                  <c:v>1.9580783001149435</c:v>
                </c:pt>
                <c:pt idx="523">
                  <c:v>1.95807927015982</c:v>
                </c:pt>
                <c:pt idx="524">
                  <c:v>1.9580801070114404</c:v>
                </c:pt>
                <c:pt idx="525">
                  <c:v>1.9580809370565744</c:v>
                </c:pt>
                <c:pt idx="526">
                  <c:v>1.958081762179877</c:v>
                </c:pt>
                <c:pt idx="527">
                  <c:v>1.9580825767349781</c:v>
                </c:pt>
                <c:pt idx="528">
                  <c:v>1.9580833979598316</c:v>
                </c:pt>
                <c:pt idx="529">
                  <c:v>1.9580842275483796</c:v>
                </c:pt>
                <c:pt idx="530">
                  <c:v>1.9580850526227664</c:v>
                </c:pt>
                <c:pt idx="531">
                  <c:v>1.9580858632252802</c:v>
                </c:pt>
                <c:pt idx="532">
                  <c:v>1.9580866802037444</c:v>
                </c:pt>
                <c:pt idx="533">
                  <c:v>1.9580874995350279</c:v>
                </c:pt>
                <c:pt idx="534">
                  <c:v>1.9580883055459142</c:v>
                </c:pt>
                <c:pt idx="535">
                  <c:v>1.958089098848943</c:v>
                </c:pt>
                <c:pt idx="536">
                  <c:v>1.9580898868922181</c:v>
                </c:pt>
                <c:pt idx="537">
                  <c:v>1.9580906579999997</c:v>
                </c:pt>
                <c:pt idx="538">
                  <c:v>1.9580913795659691</c:v>
                </c:pt>
                <c:pt idx="539">
                  <c:v>1.9580920921208433</c:v>
                </c:pt>
                <c:pt idx="540">
                  <c:v>1.9580927925978022</c:v>
                </c:pt>
                <c:pt idx="541">
                  <c:v>1.9580935018363799</c:v>
                </c:pt>
                <c:pt idx="542">
                  <c:v>1.9580942248181881</c:v>
                </c:pt>
                <c:pt idx="543">
                  <c:v>1.9580949159681194</c:v>
                </c:pt>
                <c:pt idx="544">
                  <c:v>1.9580955445247774</c:v>
                </c:pt>
                <c:pt idx="545">
                  <c:v>1.9580961651758311</c:v>
                </c:pt>
                <c:pt idx="546">
                  <c:v>1.958096773454189</c:v>
                </c:pt>
                <c:pt idx="547">
                  <c:v>1.9580973725843289</c:v>
                </c:pt>
                <c:pt idx="548">
                  <c:v>1.9580979632715407</c:v>
                </c:pt>
                <c:pt idx="549">
                  <c:v>1.9580985201633299</c:v>
                </c:pt>
                <c:pt idx="550">
                  <c:v>1.9580989770988078</c:v>
                </c:pt>
                <c:pt idx="551">
                  <c:v>1.9580994436587007</c:v>
                </c:pt>
                <c:pt idx="552">
                  <c:v>1.9580999876597613</c:v>
                </c:pt>
                <c:pt idx="553">
                  <c:v>1.9581004933271502</c:v>
                </c:pt>
                <c:pt idx="554">
                  <c:v>1.958100972057788</c:v>
                </c:pt>
                <c:pt idx="555">
                  <c:v>1.9581014372420975</c:v>
                </c:pt>
                <c:pt idx="556">
                  <c:v>1.9581018910016497</c:v>
                </c:pt>
                <c:pt idx="557">
                  <c:v>1.9581023936002306</c:v>
                </c:pt>
                <c:pt idx="558">
                  <c:v>1.9581029013765983</c:v>
                </c:pt>
                <c:pt idx="559">
                  <c:v>1.9581033866082069</c:v>
                </c:pt>
                <c:pt idx="560">
                  <c:v>1.9581038560838171</c:v>
                </c:pt>
                <c:pt idx="561">
                  <c:v>1.9581043231223201</c:v>
                </c:pt>
                <c:pt idx="562">
                  <c:v>1.9581047959287807</c:v>
                </c:pt>
                <c:pt idx="563">
                  <c:v>1.9581052723679888</c:v>
                </c:pt>
                <c:pt idx="564">
                  <c:v>1.9581057453936697</c:v>
                </c:pt>
                <c:pt idx="565">
                  <c:v>1.9581062172705899</c:v>
                </c:pt>
                <c:pt idx="566">
                  <c:v>1.958106690044314</c:v>
                </c:pt>
                <c:pt idx="567">
                  <c:v>1.958107159680464</c:v>
                </c:pt>
                <c:pt idx="568">
                  <c:v>1.9581076419316195</c:v>
                </c:pt>
                <c:pt idx="569">
                  <c:v>1.9581081346472664</c:v>
                </c:pt>
                <c:pt idx="570">
                  <c:v>1.958108631824953</c:v>
                </c:pt>
                <c:pt idx="571">
                  <c:v>1.9581091313444754</c:v>
                </c:pt>
                <c:pt idx="572">
                  <c:v>1.9581096464156429</c:v>
                </c:pt>
                <c:pt idx="573">
                  <c:v>1.958110172516597</c:v>
                </c:pt>
                <c:pt idx="574">
                  <c:v>1.9581106758929061</c:v>
                </c:pt>
                <c:pt idx="575">
                  <c:v>1.9581111743480184</c:v>
                </c:pt>
                <c:pt idx="576">
                  <c:v>1.9581116923013981</c:v>
                </c:pt>
                <c:pt idx="577">
                  <c:v>1.9581122244895668</c:v>
                </c:pt>
                <c:pt idx="578">
                  <c:v>1.9581127311890438</c:v>
                </c:pt>
                <c:pt idx="579">
                  <c:v>1.958113179344529</c:v>
                </c:pt>
                <c:pt idx="580">
                  <c:v>1.9581136242130754</c:v>
                </c:pt>
                <c:pt idx="581">
                  <c:v>1.9581140695523109</c:v>
                </c:pt>
                <c:pt idx="582">
                  <c:v>1.9581145079335815</c:v>
                </c:pt>
                <c:pt idx="583">
                  <c:v>1.9581149364456043</c:v>
                </c:pt>
                <c:pt idx="584">
                  <c:v>1.9581153729125456</c:v>
                </c:pt>
                <c:pt idx="585">
                  <c:v>1.9581157959066204</c:v>
                </c:pt>
                <c:pt idx="586">
                  <c:v>1.9581162085504897</c:v>
                </c:pt>
                <c:pt idx="587">
                  <c:v>1.958116611396469</c:v>
                </c:pt>
                <c:pt idx="588">
                  <c:v>1.9581170022622132</c:v>
                </c:pt>
                <c:pt idx="589">
                  <c:v>1.9581173472467004</c:v>
                </c:pt>
                <c:pt idx="590">
                  <c:v>1.9581176104249667</c:v>
                </c:pt>
                <c:pt idx="591">
                  <c:v>1.9581178055423094</c:v>
                </c:pt>
                <c:pt idx="592">
                  <c:v>1.9581181019420311</c:v>
                </c:pt>
                <c:pt idx="593">
                  <c:v>1.9581183935785638</c:v>
                </c:pt>
                <c:pt idx="594">
                  <c:v>1.9581186911018928</c:v>
                </c:pt>
                <c:pt idx="595">
                  <c:v>1.9581189965702732</c:v>
                </c:pt>
                <c:pt idx="596">
                  <c:v>1.9581193001466388</c:v>
                </c:pt>
                <c:pt idx="597">
                  <c:v>1.9581196017017053</c:v>
                </c:pt>
                <c:pt idx="598">
                  <c:v>1.9581199024689835</c:v>
                </c:pt>
                <c:pt idx="599">
                  <c:v>1.9581202075629185</c:v>
                </c:pt>
                <c:pt idx="600">
                  <c:v>1.9581205114183189</c:v>
                </c:pt>
                <c:pt idx="601">
                  <c:v>1.9581208141951714</c:v>
                </c:pt>
                <c:pt idx="602">
                  <c:v>1.9581211187981467</c:v>
                </c:pt>
                <c:pt idx="603">
                  <c:v>1.9581214256604635</c:v>
                </c:pt>
                <c:pt idx="604">
                  <c:v>1.9581217335626016</c:v>
                </c:pt>
                <c:pt idx="605">
                  <c:v>1.9581220436159756</c:v>
                </c:pt>
                <c:pt idx="606">
                  <c:v>1.9581223549975717</c:v>
                </c:pt>
                <c:pt idx="607">
                  <c:v>1.9581226660307023</c:v>
                </c:pt>
                <c:pt idx="608">
                  <c:v>1.9581229780766072</c:v>
                </c:pt>
                <c:pt idx="609">
                  <c:v>1.9581232929093852</c:v>
                </c:pt>
                <c:pt idx="610">
                  <c:v>1.958123607133667</c:v>
                </c:pt>
                <c:pt idx="611">
                  <c:v>1.9581239082452226</c:v>
                </c:pt>
                <c:pt idx="612">
                  <c:v>1.9581242089340947</c:v>
                </c:pt>
                <c:pt idx="613">
                  <c:v>1.958124519366738</c:v>
                </c:pt>
                <c:pt idx="614">
                  <c:v>1.9581248266439959</c:v>
                </c:pt>
                <c:pt idx="615">
                  <c:v>1.9581251384435039</c:v>
                </c:pt>
                <c:pt idx="616">
                  <c:v>1.9581254585486398</c:v>
                </c:pt>
                <c:pt idx="617">
                  <c:v>1.9581257971099761</c:v>
                </c:pt>
                <c:pt idx="618">
                  <c:v>1.95812614158408</c:v>
                </c:pt>
                <c:pt idx="619">
                  <c:v>1.9581264645156262</c:v>
                </c:pt>
                <c:pt idx="620">
                  <c:v>1.958126741424109</c:v>
                </c:pt>
                <c:pt idx="621">
                  <c:v>1.9581270104468029</c:v>
                </c:pt>
                <c:pt idx="622">
                  <c:v>1.9581272816111617</c:v>
                </c:pt>
                <c:pt idx="623">
                  <c:v>1.958127506526691</c:v>
                </c:pt>
                <c:pt idx="624">
                  <c:v>1.9581276802341585</c:v>
                </c:pt>
                <c:pt idx="625">
                  <c:v>1.9581278542005238</c:v>
                </c:pt>
                <c:pt idx="626">
                  <c:v>1.9581281139980713</c:v>
                </c:pt>
                <c:pt idx="627">
                  <c:v>1.9581283720775851</c:v>
                </c:pt>
                <c:pt idx="628">
                  <c:v>1.958128620477235</c:v>
                </c:pt>
                <c:pt idx="629">
                  <c:v>1.9581288682780378</c:v>
                </c:pt>
                <c:pt idx="630">
                  <c:v>1.9581291168751545</c:v>
                </c:pt>
                <c:pt idx="631">
                  <c:v>1.9581293304308081</c:v>
                </c:pt>
                <c:pt idx="632">
                  <c:v>1.9581295539508488</c:v>
                </c:pt>
                <c:pt idx="633">
                  <c:v>1.9581297730808092</c:v>
                </c:pt>
                <c:pt idx="634">
                  <c:v>1.9581300113350806</c:v>
                </c:pt>
                <c:pt idx="635">
                  <c:v>1.9581302481852443</c:v>
                </c:pt>
                <c:pt idx="636">
                  <c:v>1.9581304811383018</c:v>
                </c:pt>
                <c:pt idx="637">
                  <c:v>1.95813072235306</c:v>
                </c:pt>
                <c:pt idx="638">
                  <c:v>1.9581309675810694</c:v>
                </c:pt>
                <c:pt idx="639">
                  <c:v>1.9581312112290152</c:v>
                </c:pt>
                <c:pt idx="640">
                  <c:v>1.958131453387483</c:v>
                </c:pt>
                <c:pt idx="641">
                  <c:v>1.9581316854944346</c:v>
                </c:pt>
                <c:pt idx="642">
                  <c:v>1.9581319147158944</c:v>
                </c:pt>
                <c:pt idx="643">
                  <c:v>1.958132145749389</c:v>
                </c:pt>
                <c:pt idx="644">
                  <c:v>1.9581323792377381</c:v>
                </c:pt>
                <c:pt idx="645">
                  <c:v>1.9581326090632727</c:v>
                </c:pt>
                <c:pt idx="646">
                  <c:v>1.9581328336278498</c:v>
                </c:pt>
                <c:pt idx="647">
                  <c:v>1.9581330572995475</c:v>
                </c:pt>
                <c:pt idx="648">
                  <c:v>1.9581332797925488</c:v>
                </c:pt>
                <c:pt idx="649">
                  <c:v>1.9581335000029549</c:v>
                </c:pt>
                <c:pt idx="650">
                  <c:v>1.9581337178215752</c:v>
                </c:pt>
                <c:pt idx="651">
                  <c:v>1.9581339331449881</c:v>
                </c:pt>
                <c:pt idx="652">
                  <c:v>1.958134145953117</c:v>
                </c:pt>
                <c:pt idx="653">
                  <c:v>1.9581343560739173</c:v>
                </c:pt>
                <c:pt idx="654">
                  <c:v>1.9581345646009585</c:v>
                </c:pt>
                <c:pt idx="655">
                  <c:v>1.9581347826389206</c:v>
                </c:pt>
                <c:pt idx="656">
                  <c:v>1.9581349983155514</c:v>
                </c:pt>
                <c:pt idx="657">
                  <c:v>1.9581352031000914</c:v>
                </c:pt>
                <c:pt idx="658">
                  <c:v>1.9581354050853266</c:v>
                </c:pt>
                <c:pt idx="659">
                  <c:v>1.9581356043805695</c:v>
                </c:pt>
                <c:pt idx="660">
                  <c:v>1.9581357964375152</c:v>
                </c:pt>
                <c:pt idx="661">
                  <c:v>1.9581359803552343</c:v>
                </c:pt>
                <c:pt idx="662">
                  <c:v>1.9581361576737466</c:v>
                </c:pt>
                <c:pt idx="663">
                  <c:v>1.9581363268256706</c:v>
                </c:pt>
                <c:pt idx="664">
                  <c:v>1.958136486388395</c:v>
                </c:pt>
                <c:pt idx="665">
                  <c:v>1.9581366359529278</c:v>
                </c:pt>
                <c:pt idx="666">
                  <c:v>1.9581367752345242</c:v>
                </c:pt>
                <c:pt idx="667">
                  <c:v>1.9581369030390854</c:v>
                </c:pt>
                <c:pt idx="668">
                  <c:v>1.9581370185548126</c:v>
                </c:pt>
                <c:pt idx="669">
                  <c:v>1.9581371218370984</c:v>
                </c:pt>
                <c:pt idx="670">
                  <c:v>1.9581372124930208</c:v>
                </c:pt>
                <c:pt idx="671">
                  <c:v>1.9581372897973013</c:v>
                </c:pt>
                <c:pt idx="672">
                  <c:v>1.9581373512847327</c:v>
                </c:pt>
              </c:numCache>
            </c:numRef>
          </c:yVal>
          <c:smooth val="1"/>
          <c:extLst>
            <c:ext xmlns:c16="http://schemas.microsoft.com/office/drawing/2014/chart" uri="{C3380CC4-5D6E-409C-BE32-E72D297353CC}">
              <c16:uniqueId val="{00000005-06EC-42F9-A536-D47F45AE39FF}"/>
            </c:ext>
          </c:extLst>
        </c:ser>
        <c:dLbls>
          <c:showLegendKey val="0"/>
          <c:showVal val="0"/>
          <c:showCatName val="0"/>
          <c:showSerName val="0"/>
          <c:showPercent val="0"/>
          <c:showBubbleSize val="0"/>
        </c:dLbls>
        <c:axId val="810360128"/>
        <c:axId val="810362368"/>
      </c:scatterChart>
      <c:valAx>
        <c:axId val="810360128"/>
        <c:scaling>
          <c:orientation val="minMax"/>
          <c:max val="28"/>
        </c:scaling>
        <c:delete val="0"/>
        <c:axPos val="b"/>
        <c:title>
          <c:tx>
            <c:rich>
              <a:bodyPr/>
              <a:lstStyle/>
              <a:p>
                <a:pPr>
                  <a:defRPr/>
                </a:pPr>
                <a:r>
                  <a:rPr lang="en-GB"/>
                  <a:t>TIme (days)</a:t>
                </a:r>
              </a:p>
            </c:rich>
          </c:tx>
          <c:overlay val="0"/>
        </c:title>
        <c:numFmt formatCode="General" sourceLinked="1"/>
        <c:majorTickMark val="out"/>
        <c:minorTickMark val="none"/>
        <c:tickLblPos val="nextTo"/>
        <c:spPr>
          <a:noFill/>
          <a:ln w="19050" cap="flat" cmpd="sng" algn="ctr">
            <a:solidFill>
              <a:schemeClr val="tx1"/>
            </a:solidFill>
            <a:round/>
          </a:ln>
          <a:effectLst/>
        </c:spPr>
        <c:txPr>
          <a:bodyPr rot="-60000000" vert="horz"/>
          <a:lstStyle/>
          <a:p>
            <a:pPr>
              <a:defRPr/>
            </a:pPr>
            <a:endParaRPr lang="en-US"/>
          </a:p>
        </c:txPr>
        <c:crossAx val="810362368"/>
        <c:crosses val="autoZero"/>
        <c:crossBetween val="midCat"/>
        <c:majorUnit val="7"/>
      </c:valAx>
      <c:valAx>
        <c:axId val="810362368"/>
        <c:scaling>
          <c:orientation val="minMax"/>
        </c:scaling>
        <c:delete val="0"/>
        <c:axPos val="l"/>
        <c:title>
          <c:tx>
            <c:rich>
              <a:bodyPr/>
              <a:lstStyle/>
              <a:p>
                <a:pPr>
                  <a:defRPr/>
                </a:pPr>
                <a:r>
                  <a:rPr lang="en-GB"/>
                  <a:t>Plasma concentration (ng/ml)</a:t>
                </a:r>
              </a:p>
            </c:rich>
          </c:tx>
          <c:overlay val="0"/>
        </c:title>
        <c:numFmt formatCode="General" sourceLinked="1"/>
        <c:majorTickMark val="out"/>
        <c:minorTickMark val="none"/>
        <c:tickLblPos val="nextTo"/>
        <c:spPr>
          <a:noFill/>
          <a:ln w="19050" cap="flat" cmpd="sng" algn="ctr">
            <a:solidFill>
              <a:schemeClr val="tx1"/>
            </a:solidFill>
            <a:round/>
          </a:ln>
          <a:effectLst/>
        </c:spPr>
        <c:txPr>
          <a:bodyPr rot="-60000000" vert="horz"/>
          <a:lstStyle/>
          <a:p>
            <a:pPr>
              <a:defRPr/>
            </a:pPr>
            <a:endParaRPr lang="en-US"/>
          </a:p>
        </c:txPr>
        <c:crossAx val="810360128"/>
        <c:crosses val="autoZero"/>
        <c:crossBetween val="midCat"/>
      </c:valAx>
    </c:plotArea>
    <c:legend>
      <c:legendPos val="b"/>
      <c:legendEntry>
        <c:idx val="2"/>
        <c:delete val="1"/>
      </c:legendEntry>
      <c:legendEntry>
        <c:idx val="4"/>
        <c:delete val="1"/>
      </c:legendEntry>
      <c:overlay val="0"/>
      <c:spPr>
        <a:noFill/>
        <a:ln>
          <a:noFill/>
        </a:ln>
        <a:effectLst/>
      </c:spPr>
      <c:txPr>
        <a:bodyPr rot="0" vert="horz"/>
        <a:lstStyle/>
        <a:p>
          <a:pPr>
            <a:defRPr/>
          </a:pPr>
          <a:endParaRPr lang="en-US"/>
        </a:p>
      </c:txPr>
    </c:legend>
    <c:plotVisOnly val="1"/>
    <c:dispBlanksAs val="gap"/>
    <c:showDLblsOverMax val="0"/>
    <c:extLst/>
  </c:chart>
  <c:spPr>
    <a:ln>
      <a:noFill/>
    </a:ln>
  </c:spPr>
  <c:txPr>
    <a:bodyPr/>
    <a:lstStyle/>
    <a:p>
      <a:pPr>
        <a:defRPr sz="1100" b="1"/>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'TFV-DP'!$B$1</c:f>
              <c:strCache>
                <c:ptCount val="1"/>
                <c:pt idx="0">
                  <c:v>Simulated TFV-DP mean</c:v>
                </c:pt>
              </c:strCache>
            </c:strRef>
          </c:tx>
          <c:spPr>
            <a:ln w="28575" cap="rnd">
              <a:solidFill>
                <a:schemeClr val="tx2"/>
              </a:solidFill>
              <a:round/>
            </a:ln>
            <a:effectLst/>
          </c:spPr>
          <c:marker>
            <c:symbol val="none"/>
          </c:marker>
          <c:xVal>
            <c:numRef>
              <c:f>'TFV-DP'!$A$2:$A$674</c:f>
              <c:numCache>
                <c:formatCode>General</c:formatCode>
                <c:ptCount val="673"/>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0.79166666666666663</c:v>
                </c:pt>
                <c:pt idx="20">
                  <c:v>0.83333333333333337</c:v>
                </c:pt>
                <c:pt idx="21">
                  <c:v>0.875</c:v>
                </c:pt>
                <c:pt idx="22">
                  <c:v>0.91666666666666663</c:v>
                </c:pt>
                <c:pt idx="23">
                  <c:v>0.95833333333333337</c:v>
                </c:pt>
                <c:pt idx="24">
                  <c:v>1</c:v>
                </c:pt>
                <c:pt idx="25">
                  <c:v>1.0416666666666667</c:v>
                </c:pt>
                <c:pt idx="26">
                  <c:v>1.0833333333333333</c:v>
                </c:pt>
                <c:pt idx="27">
                  <c:v>1.125</c:v>
                </c:pt>
                <c:pt idx="28">
                  <c:v>1.1666666666666667</c:v>
                </c:pt>
                <c:pt idx="29">
                  <c:v>1.2083333333333333</c:v>
                </c:pt>
                <c:pt idx="30">
                  <c:v>1.25</c:v>
                </c:pt>
                <c:pt idx="31">
                  <c:v>1.2916666666666667</c:v>
                </c:pt>
                <c:pt idx="32">
                  <c:v>1.3333333333333333</c:v>
                </c:pt>
                <c:pt idx="33">
                  <c:v>1.375</c:v>
                </c:pt>
                <c:pt idx="34">
                  <c:v>1.4166666666666667</c:v>
                </c:pt>
                <c:pt idx="35">
                  <c:v>1.4583333333333333</c:v>
                </c:pt>
                <c:pt idx="36">
                  <c:v>1.5</c:v>
                </c:pt>
                <c:pt idx="37">
                  <c:v>1.5416666666666667</c:v>
                </c:pt>
                <c:pt idx="38">
                  <c:v>1.5833333333333333</c:v>
                </c:pt>
                <c:pt idx="39">
                  <c:v>1.625</c:v>
                </c:pt>
                <c:pt idx="40">
                  <c:v>1.6666666666666667</c:v>
                </c:pt>
                <c:pt idx="41">
                  <c:v>1.7083333333333333</c:v>
                </c:pt>
                <c:pt idx="42">
                  <c:v>1.75</c:v>
                </c:pt>
                <c:pt idx="43">
                  <c:v>1.7916666666666667</c:v>
                </c:pt>
                <c:pt idx="44">
                  <c:v>1.8333333333333333</c:v>
                </c:pt>
                <c:pt idx="45">
                  <c:v>1.875</c:v>
                </c:pt>
                <c:pt idx="46">
                  <c:v>1.9166666666666667</c:v>
                </c:pt>
                <c:pt idx="47">
                  <c:v>1.9583333333333333</c:v>
                </c:pt>
                <c:pt idx="48">
                  <c:v>2</c:v>
                </c:pt>
                <c:pt idx="49">
                  <c:v>2.0416666666666665</c:v>
                </c:pt>
                <c:pt idx="50">
                  <c:v>2.0833333333333335</c:v>
                </c:pt>
                <c:pt idx="51">
                  <c:v>2.125</c:v>
                </c:pt>
                <c:pt idx="52">
                  <c:v>2.1666666666666665</c:v>
                </c:pt>
                <c:pt idx="53">
                  <c:v>2.2083333333333335</c:v>
                </c:pt>
                <c:pt idx="54">
                  <c:v>2.25</c:v>
                </c:pt>
                <c:pt idx="55">
                  <c:v>2.2916666666666665</c:v>
                </c:pt>
                <c:pt idx="56">
                  <c:v>2.3333333333333335</c:v>
                </c:pt>
                <c:pt idx="57">
                  <c:v>2.375</c:v>
                </c:pt>
                <c:pt idx="58">
                  <c:v>2.4166666666666665</c:v>
                </c:pt>
                <c:pt idx="59">
                  <c:v>2.4583333333333335</c:v>
                </c:pt>
                <c:pt idx="60">
                  <c:v>2.5</c:v>
                </c:pt>
                <c:pt idx="61">
                  <c:v>2.5416666666666665</c:v>
                </c:pt>
                <c:pt idx="62">
                  <c:v>2.5833333333333335</c:v>
                </c:pt>
                <c:pt idx="63">
                  <c:v>2.625</c:v>
                </c:pt>
                <c:pt idx="64">
                  <c:v>2.6666666666666665</c:v>
                </c:pt>
                <c:pt idx="65">
                  <c:v>2.7083333333333335</c:v>
                </c:pt>
                <c:pt idx="66">
                  <c:v>2.75</c:v>
                </c:pt>
                <c:pt idx="67">
                  <c:v>2.7916666666666665</c:v>
                </c:pt>
                <c:pt idx="68">
                  <c:v>2.8333333333333335</c:v>
                </c:pt>
                <c:pt idx="69">
                  <c:v>2.875</c:v>
                </c:pt>
                <c:pt idx="70">
                  <c:v>2.9166666666666665</c:v>
                </c:pt>
                <c:pt idx="71">
                  <c:v>2.9583333333333335</c:v>
                </c:pt>
                <c:pt idx="72">
                  <c:v>3</c:v>
                </c:pt>
                <c:pt idx="73">
                  <c:v>3.0416666666666665</c:v>
                </c:pt>
                <c:pt idx="74">
                  <c:v>3.0833333333333335</c:v>
                </c:pt>
                <c:pt idx="75">
                  <c:v>3.125</c:v>
                </c:pt>
                <c:pt idx="76">
                  <c:v>3.1666666666666665</c:v>
                </c:pt>
                <c:pt idx="77">
                  <c:v>3.2083333333333335</c:v>
                </c:pt>
                <c:pt idx="78">
                  <c:v>3.25</c:v>
                </c:pt>
                <c:pt idx="79">
                  <c:v>3.2916666666666665</c:v>
                </c:pt>
                <c:pt idx="80">
                  <c:v>3.3333333333333335</c:v>
                </c:pt>
                <c:pt idx="81">
                  <c:v>3.375</c:v>
                </c:pt>
                <c:pt idx="82">
                  <c:v>3.4166666666666665</c:v>
                </c:pt>
                <c:pt idx="83">
                  <c:v>3.4583333333333335</c:v>
                </c:pt>
                <c:pt idx="84">
                  <c:v>3.5</c:v>
                </c:pt>
                <c:pt idx="85">
                  <c:v>3.5416666666666665</c:v>
                </c:pt>
                <c:pt idx="86">
                  <c:v>3.5833333333333335</c:v>
                </c:pt>
                <c:pt idx="87">
                  <c:v>3.625</c:v>
                </c:pt>
                <c:pt idx="88">
                  <c:v>3.6666666666666665</c:v>
                </c:pt>
                <c:pt idx="89">
                  <c:v>3.7083333333333335</c:v>
                </c:pt>
                <c:pt idx="90">
                  <c:v>3.75</c:v>
                </c:pt>
                <c:pt idx="91">
                  <c:v>3.7916666666666665</c:v>
                </c:pt>
                <c:pt idx="92">
                  <c:v>3.8333333333333335</c:v>
                </c:pt>
                <c:pt idx="93">
                  <c:v>3.875</c:v>
                </c:pt>
                <c:pt idx="94">
                  <c:v>3.9166666666666665</c:v>
                </c:pt>
                <c:pt idx="95">
                  <c:v>3.9583333333333335</c:v>
                </c:pt>
                <c:pt idx="96">
                  <c:v>4</c:v>
                </c:pt>
                <c:pt idx="97">
                  <c:v>4.041666666666667</c:v>
                </c:pt>
                <c:pt idx="98">
                  <c:v>4.083333333333333</c:v>
                </c:pt>
                <c:pt idx="99">
                  <c:v>4.125</c:v>
                </c:pt>
                <c:pt idx="100">
                  <c:v>4.166666666666667</c:v>
                </c:pt>
                <c:pt idx="101">
                  <c:v>4.208333333333333</c:v>
                </c:pt>
                <c:pt idx="102">
                  <c:v>4.25</c:v>
                </c:pt>
                <c:pt idx="103">
                  <c:v>4.291666666666667</c:v>
                </c:pt>
                <c:pt idx="104">
                  <c:v>4.333333333333333</c:v>
                </c:pt>
                <c:pt idx="105">
                  <c:v>4.375</c:v>
                </c:pt>
                <c:pt idx="106">
                  <c:v>4.416666666666667</c:v>
                </c:pt>
                <c:pt idx="107">
                  <c:v>4.458333333333333</c:v>
                </c:pt>
                <c:pt idx="108">
                  <c:v>4.5</c:v>
                </c:pt>
                <c:pt idx="109">
                  <c:v>4.541666666666667</c:v>
                </c:pt>
                <c:pt idx="110">
                  <c:v>4.583333333333333</c:v>
                </c:pt>
                <c:pt idx="111">
                  <c:v>4.625</c:v>
                </c:pt>
                <c:pt idx="112">
                  <c:v>4.666666666666667</c:v>
                </c:pt>
                <c:pt idx="113">
                  <c:v>4.708333333333333</c:v>
                </c:pt>
                <c:pt idx="114">
                  <c:v>4.75</c:v>
                </c:pt>
                <c:pt idx="115">
                  <c:v>4.791666666666667</c:v>
                </c:pt>
                <c:pt idx="116">
                  <c:v>4.833333333333333</c:v>
                </c:pt>
                <c:pt idx="117">
                  <c:v>4.875</c:v>
                </c:pt>
                <c:pt idx="118">
                  <c:v>4.916666666666667</c:v>
                </c:pt>
                <c:pt idx="119">
                  <c:v>4.958333333333333</c:v>
                </c:pt>
                <c:pt idx="120">
                  <c:v>5</c:v>
                </c:pt>
                <c:pt idx="121">
                  <c:v>5.041666666666667</c:v>
                </c:pt>
                <c:pt idx="122">
                  <c:v>5.083333333333333</c:v>
                </c:pt>
                <c:pt idx="123">
                  <c:v>5.125</c:v>
                </c:pt>
                <c:pt idx="124">
                  <c:v>5.166666666666667</c:v>
                </c:pt>
                <c:pt idx="125">
                  <c:v>5.208333333333333</c:v>
                </c:pt>
                <c:pt idx="126">
                  <c:v>5.25</c:v>
                </c:pt>
                <c:pt idx="127">
                  <c:v>5.291666666666667</c:v>
                </c:pt>
                <c:pt idx="128">
                  <c:v>5.333333333333333</c:v>
                </c:pt>
                <c:pt idx="129">
                  <c:v>5.375</c:v>
                </c:pt>
                <c:pt idx="130">
                  <c:v>5.416666666666667</c:v>
                </c:pt>
                <c:pt idx="131">
                  <c:v>5.458333333333333</c:v>
                </c:pt>
                <c:pt idx="132">
                  <c:v>5.5</c:v>
                </c:pt>
                <c:pt idx="133">
                  <c:v>5.541666666666667</c:v>
                </c:pt>
                <c:pt idx="134">
                  <c:v>5.583333333333333</c:v>
                </c:pt>
                <c:pt idx="135">
                  <c:v>5.625</c:v>
                </c:pt>
                <c:pt idx="136">
                  <c:v>5.666666666666667</c:v>
                </c:pt>
                <c:pt idx="137">
                  <c:v>5.708333333333333</c:v>
                </c:pt>
                <c:pt idx="138">
                  <c:v>5.75</c:v>
                </c:pt>
                <c:pt idx="139">
                  <c:v>5.791666666666667</c:v>
                </c:pt>
                <c:pt idx="140">
                  <c:v>5.833333333333333</c:v>
                </c:pt>
                <c:pt idx="141">
                  <c:v>5.875</c:v>
                </c:pt>
                <c:pt idx="142">
                  <c:v>5.916666666666667</c:v>
                </c:pt>
                <c:pt idx="143">
                  <c:v>5.958333333333333</c:v>
                </c:pt>
                <c:pt idx="144">
                  <c:v>6</c:v>
                </c:pt>
                <c:pt idx="145">
                  <c:v>6.041666666666667</c:v>
                </c:pt>
                <c:pt idx="146">
                  <c:v>6.083333333333333</c:v>
                </c:pt>
                <c:pt idx="147">
                  <c:v>6.125</c:v>
                </c:pt>
                <c:pt idx="148">
                  <c:v>6.166666666666667</c:v>
                </c:pt>
                <c:pt idx="149">
                  <c:v>6.208333333333333</c:v>
                </c:pt>
                <c:pt idx="150">
                  <c:v>6.25</c:v>
                </c:pt>
                <c:pt idx="151">
                  <c:v>6.291666666666667</c:v>
                </c:pt>
                <c:pt idx="152">
                  <c:v>6.333333333333333</c:v>
                </c:pt>
                <c:pt idx="153">
                  <c:v>6.375</c:v>
                </c:pt>
                <c:pt idx="154">
                  <c:v>6.416666666666667</c:v>
                </c:pt>
                <c:pt idx="155">
                  <c:v>6.458333333333333</c:v>
                </c:pt>
                <c:pt idx="156">
                  <c:v>6.5</c:v>
                </c:pt>
                <c:pt idx="157">
                  <c:v>6.541666666666667</c:v>
                </c:pt>
                <c:pt idx="158">
                  <c:v>6.583333333333333</c:v>
                </c:pt>
                <c:pt idx="159">
                  <c:v>6.625</c:v>
                </c:pt>
                <c:pt idx="160">
                  <c:v>6.666666666666667</c:v>
                </c:pt>
                <c:pt idx="161">
                  <c:v>6.708333333333333</c:v>
                </c:pt>
                <c:pt idx="162">
                  <c:v>6.75</c:v>
                </c:pt>
                <c:pt idx="163">
                  <c:v>6.791666666666667</c:v>
                </c:pt>
                <c:pt idx="164">
                  <c:v>6.833333333333333</c:v>
                </c:pt>
                <c:pt idx="165">
                  <c:v>6.875</c:v>
                </c:pt>
                <c:pt idx="166">
                  <c:v>6.916666666666667</c:v>
                </c:pt>
                <c:pt idx="167">
                  <c:v>6.958333333333333</c:v>
                </c:pt>
                <c:pt idx="168">
                  <c:v>7</c:v>
                </c:pt>
                <c:pt idx="169">
                  <c:v>7.041666666666667</c:v>
                </c:pt>
                <c:pt idx="170">
                  <c:v>7.083333333333333</c:v>
                </c:pt>
                <c:pt idx="171">
                  <c:v>7.125</c:v>
                </c:pt>
                <c:pt idx="172">
                  <c:v>7.166666666666667</c:v>
                </c:pt>
                <c:pt idx="173">
                  <c:v>7.208333333333333</c:v>
                </c:pt>
                <c:pt idx="174">
                  <c:v>7.25</c:v>
                </c:pt>
                <c:pt idx="175">
                  <c:v>7.291666666666667</c:v>
                </c:pt>
                <c:pt idx="176">
                  <c:v>7.333333333333333</c:v>
                </c:pt>
                <c:pt idx="177">
                  <c:v>7.375</c:v>
                </c:pt>
                <c:pt idx="178">
                  <c:v>7.416666666666667</c:v>
                </c:pt>
                <c:pt idx="179">
                  <c:v>7.458333333333333</c:v>
                </c:pt>
                <c:pt idx="180">
                  <c:v>7.5</c:v>
                </c:pt>
                <c:pt idx="181">
                  <c:v>7.541666666666667</c:v>
                </c:pt>
                <c:pt idx="182">
                  <c:v>7.583333333333333</c:v>
                </c:pt>
                <c:pt idx="183">
                  <c:v>7.625</c:v>
                </c:pt>
                <c:pt idx="184">
                  <c:v>7.666666666666667</c:v>
                </c:pt>
                <c:pt idx="185">
                  <c:v>7.708333333333333</c:v>
                </c:pt>
                <c:pt idx="186">
                  <c:v>7.75</c:v>
                </c:pt>
                <c:pt idx="187">
                  <c:v>7.791666666666667</c:v>
                </c:pt>
                <c:pt idx="188">
                  <c:v>7.833333333333333</c:v>
                </c:pt>
                <c:pt idx="189">
                  <c:v>7.875</c:v>
                </c:pt>
                <c:pt idx="190">
                  <c:v>7.916666666666667</c:v>
                </c:pt>
                <c:pt idx="191">
                  <c:v>7.958333333333333</c:v>
                </c:pt>
                <c:pt idx="192">
                  <c:v>8</c:v>
                </c:pt>
                <c:pt idx="193">
                  <c:v>8.0416666666666661</c:v>
                </c:pt>
                <c:pt idx="194">
                  <c:v>8.0833333333333339</c:v>
                </c:pt>
                <c:pt idx="195">
                  <c:v>8.125</c:v>
                </c:pt>
                <c:pt idx="196">
                  <c:v>8.1666666666666661</c:v>
                </c:pt>
                <c:pt idx="197">
                  <c:v>8.2083333333333339</c:v>
                </c:pt>
                <c:pt idx="198">
                  <c:v>8.25</c:v>
                </c:pt>
                <c:pt idx="199">
                  <c:v>8.2916666666666661</c:v>
                </c:pt>
                <c:pt idx="200">
                  <c:v>8.3333333333333339</c:v>
                </c:pt>
                <c:pt idx="201">
                  <c:v>8.375</c:v>
                </c:pt>
                <c:pt idx="202">
                  <c:v>8.4166666666666661</c:v>
                </c:pt>
                <c:pt idx="203">
                  <c:v>8.4583333333333339</c:v>
                </c:pt>
                <c:pt idx="204">
                  <c:v>8.5</c:v>
                </c:pt>
                <c:pt idx="205">
                  <c:v>8.5416666666666661</c:v>
                </c:pt>
                <c:pt idx="206">
                  <c:v>8.5833333333333339</c:v>
                </c:pt>
                <c:pt idx="207">
                  <c:v>8.625</c:v>
                </c:pt>
                <c:pt idx="208">
                  <c:v>8.6666666666666661</c:v>
                </c:pt>
                <c:pt idx="209">
                  <c:v>8.7083333333333339</c:v>
                </c:pt>
                <c:pt idx="210">
                  <c:v>8.75</c:v>
                </c:pt>
                <c:pt idx="211">
                  <c:v>8.7916666666666661</c:v>
                </c:pt>
                <c:pt idx="212">
                  <c:v>8.8333333333333339</c:v>
                </c:pt>
                <c:pt idx="213">
                  <c:v>8.875</c:v>
                </c:pt>
                <c:pt idx="214">
                  <c:v>8.9166666666666661</c:v>
                </c:pt>
                <c:pt idx="215">
                  <c:v>8.9583333333333339</c:v>
                </c:pt>
                <c:pt idx="216">
                  <c:v>9</c:v>
                </c:pt>
                <c:pt idx="217">
                  <c:v>9.0416666666666661</c:v>
                </c:pt>
                <c:pt idx="218">
                  <c:v>9.0833333333333339</c:v>
                </c:pt>
                <c:pt idx="219">
                  <c:v>9.125</c:v>
                </c:pt>
                <c:pt idx="220">
                  <c:v>9.1666666666666661</c:v>
                </c:pt>
                <c:pt idx="221">
                  <c:v>9.2083333333333339</c:v>
                </c:pt>
                <c:pt idx="222">
                  <c:v>9.25</c:v>
                </c:pt>
                <c:pt idx="223">
                  <c:v>9.2916666666666661</c:v>
                </c:pt>
                <c:pt idx="224">
                  <c:v>9.3333333333333339</c:v>
                </c:pt>
                <c:pt idx="225">
                  <c:v>9.375</c:v>
                </c:pt>
                <c:pt idx="226">
                  <c:v>9.4166666666666661</c:v>
                </c:pt>
                <c:pt idx="227">
                  <c:v>9.4583333333333339</c:v>
                </c:pt>
                <c:pt idx="228">
                  <c:v>9.5</c:v>
                </c:pt>
                <c:pt idx="229">
                  <c:v>9.5416666666666661</c:v>
                </c:pt>
                <c:pt idx="230">
                  <c:v>9.5833333333333339</c:v>
                </c:pt>
                <c:pt idx="231">
                  <c:v>9.625</c:v>
                </c:pt>
                <c:pt idx="232">
                  <c:v>9.6666666666666661</c:v>
                </c:pt>
                <c:pt idx="233">
                  <c:v>9.7083333333333339</c:v>
                </c:pt>
                <c:pt idx="234">
                  <c:v>9.75</c:v>
                </c:pt>
                <c:pt idx="235">
                  <c:v>9.7916666666666661</c:v>
                </c:pt>
                <c:pt idx="236">
                  <c:v>9.8333333333333339</c:v>
                </c:pt>
                <c:pt idx="237">
                  <c:v>9.875</c:v>
                </c:pt>
                <c:pt idx="238">
                  <c:v>9.9166666666666661</c:v>
                </c:pt>
                <c:pt idx="239">
                  <c:v>9.9583333333333339</c:v>
                </c:pt>
                <c:pt idx="240">
                  <c:v>10</c:v>
                </c:pt>
                <c:pt idx="241">
                  <c:v>10.041666666666666</c:v>
                </c:pt>
                <c:pt idx="242">
                  <c:v>10.083333333333334</c:v>
                </c:pt>
                <c:pt idx="243">
                  <c:v>10.125</c:v>
                </c:pt>
                <c:pt idx="244">
                  <c:v>10.166666666666666</c:v>
                </c:pt>
                <c:pt idx="245">
                  <c:v>10.208333333333334</c:v>
                </c:pt>
                <c:pt idx="246">
                  <c:v>10.25</c:v>
                </c:pt>
                <c:pt idx="247">
                  <c:v>10.291666666666666</c:v>
                </c:pt>
                <c:pt idx="248">
                  <c:v>10.333333333333334</c:v>
                </c:pt>
                <c:pt idx="249">
                  <c:v>10.375</c:v>
                </c:pt>
                <c:pt idx="250">
                  <c:v>10.416666666666666</c:v>
                </c:pt>
                <c:pt idx="251">
                  <c:v>10.458333333333334</c:v>
                </c:pt>
                <c:pt idx="252">
                  <c:v>10.5</c:v>
                </c:pt>
                <c:pt idx="253">
                  <c:v>10.541666666666666</c:v>
                </c:pt>
                <c:pt idx="254">
                  <c:v>10.583333333333334</c:v>
                </c:pt>
                <c:pt idx="255">
                  <c:v>10.625</c:v>
                </c:pt>
                <c:pt idx="256">
                  <c:v>10.666666666666666</c:v>
                </c:pt>
                <c:pt idx="257">
                  <c:v>10.708333333333334</c:v>
                </c:pt>
                <c:pt idx="258">
                  <c:v>10.75</c:v>
                </c:pt>
                <c:pt idx="259">
                  <c:v>10.791666666666666</c:v>
                </c:pt>
                <c:pt idx="260">
                  <c:v>10.833333333333334</c:v>
                </c:pt>
                <c:pt idx="261">
                  <c:v>10.875</c:v>
                </c:pt>
                <c:pt idx="262">
                  <c:v>10.916666666666666</c:v>
                </c:pt>
                <c:pt idx="263">
                  <c:v>10.958333333333334</c:v>
                </c:pt>
                <c:pt idx="264">
                  <c:v>11</c:v>
                </c:pt>
                <c:pt idx="265">
                  <c:v>11.041666666666666</c:v>
                </c:pt>
                <c:pt idx="266">
                  <c:v>11.083333333333334</c:v>
                </c:pt>
                <c:pt idx="267">
                  <c:v>11.125</c:v>
                </c:pt>
                <c:pt idx="268">
                  <c:v>11.166666666666666</c:v>
                </c:pt>
                <c:pt idx="269">
                  <c:v>11.208333333333334</c:v>
                </c:pt>
                <c:pt idx="270">
                  <c:v>11.25</c:v>
                </c:pt>
                <c:pt idx="271">
                  <c:v>11.291666666666666</c:v>
                </c:pt>
                <c:pt idx="272">
                  <c:v>11.333333333333334</c:v>
                </c:pt>
                <c:pt idx="273">
                  <c:v>11.375</c:v>
                </c:pt>
                <c:pt idx="274">
                  <c:v>11.416666666666666</c:v>
                </c:pt>
                <c:pt idx="275">
                  <c:v>11.458333333333334</c:v>
                </c:pt>
                <c:pt idx="276">
                  <c:v>11.5</c:v>
                </c:pt>
                <c:pt idx="277">
                  <c:v>11.541666666666666</c:v>
                </c:pt>
                <c:pt idx="278">
                  <c:v>11.583333333333334</c:v>
                </c:pt>
                <c:pt idx="279">
                  <c:v>11.625</c:v>
                </c:pt>
                <c:pt idx="280">
                  <c:v>11.666666666666666</c:v>
                </c:pt>
                <c:pt idx="281">
                  <c:v>11.708333333333334</c:v>
                </c:pt>
                <c:pt idx="282">
                  <c:v>11.75</c:v>
                </c:pt>
                <c:pt idx="283">
                  <c:v>11.791666666666666</c:v>
                </c:pt>
                <c:pt idx="284">
                  <c:v>11.833333333333334</c:v>
                </c:pt>
                <c:pt idx="285">
                  <c:v>11.875</c:v>
                </c:pt>
                <c:pt idx="286">
                  <c:v>11.916666666666666</c:v>
                </c:pt>
                <c:pt idx="287">
                  <c:v>11.958333333333334</c:v>
                </c:pt>
                <c:pt idx="288">
                  <c:v>12</c:v>
                </c:pt>
                <c:pt idx="289">
                  <c:v>12.041666666666666</c:v>
                </c:pt>
                <c:pt idx="290">
                  <c:v>12.083333333333334</c:v>
                </c:pt>
                <c:pt idx="291">
                  <c:v>12.125</c:v>
                </c:pt>
                <c:pt idx="292">
                  <c:v>12.166666666666666</c:v>
                </c:pt>
                <c:pt idx="293">
                  <c:v>12.208333333333334</c:v>
                </c:pt>
                <c:pt idx="294">
                  <c:v>12.25</c:v>
                </c:pt>
                <c:pt idx="295">
                  <c:v>12.291666666666666</c:v>
                </c:pt>
                <c:pt idx="296">
                  <c:v>12.333333333333334</c:v>
                </c:pt>
                <c:pt idx="297">
                  <c:v>12.375</c:v>
                </c:pt>
                <c:pt idx="298">
                  <c:v>12.416666666666666</c:v>
                </c:pt>
                <c:pt idx="299">
                  <c:v>12.458333333333334</c:v>
                </c:pt>
                <c:pt idx="300">
                  <c:v>12.5</c:v>
                </c:pt>
                <c:pt idx="301">
                  <c:v>12.541666666666666</c:v>
                </c:pt>
                <c:pt idx="302">
                  <c:v>12.583333333333334</c:v>
                </c:pt>
                <c:pt idx="303">
                  <c:v>12.625</c:v>
                </c:pt>
                <c:pt idx="304">
                  <c:v>12.666666666666666</c:v>
                </c:pt>
                <c:pt idx="305">
                  <c:v>12.708333333333334</c:v>
                </c:pt>
                <c:pt idx="306">
                  <c:v>12.75</c:v>
                </c:pt>
                <c:pt idx="307">
                  <c:v>12.791666666666666</c:v>
                </c:pt>
                <c:pt idx="308">
                  <c:v>12.833333333333334</c:v>
                </c:pt>
                <c:pt idx="309">
                  <c:v>12.875</c:v>
                </c:pt>
                <c:pt idx="310">
                  <c:v>12.916666666666666</c:v>
                </c:pt>
                <c:pt idx="311">
                  <c:v>12.958333333333334</c:v>
                </c:pt>
                <c:pt idx="312">
                  <c:v>13</c:v>
                </c:pt>
                <c:pt idx="313">
                  <c:v>13.041666666666666</c:v>
                </c:pt>
                <c:pt idx="314">
                  <c:v>13.083333333333334</c:v>
                </c:pt>
                <c:pt idx="315">
                  <c:v>13.125</c:v>
                </c:pt>
                <c:pt idx="316">
                  <c:v>13.166666666666666</c:v>
                </c:pt>
                <c:pt idx="317">
                  <c:v>13.208333333333334</c:v>
                </c:pt>
                <c:pt idx="318">
                  <c:v>13.25</c:v>
                </c:pt>
                <c:pt idx="319">
                  <c:v>13.291666666666666</c:v>
                </c:pt>
                <c:pt idx="320">
                  <c:v>13.333333333333334</c:v>
                </c:pt>
                <c:pt idx="321">
                  <c:v>13.375</c:v>
                </c:pt>
                <c:pt idx="322">
                  <c:v>13.416666666666666</c:v>
                </c:pt>
                <c:pt idx="323">
                  <c:v>13.458333333333334</c:v>
                </c:pt>
                <c:pt idx="324">
                  <c:v>13.5</c:v>
                </c:pt>
                <c:pt idx="325">
                  <c:v>13.541666666666666</c:v>
                </c:pt>
                <c:pt idx="326">
                  <c:v>13.583333333333334</c:v>
                </c:pt>
                <c:pt idx="327">
                  <c:v>13.625</c:v>
                </c:pt>
                <c:pt idx="328">
                  <c:v>13.666666666666666</c:v>
                </c:pt>
                <c:pt idx="329">
                  <c:v>13.708333333333334</c:v>
                </c:pt>
                <c:pt idx="330">
                  <c:v>13.75</c:v>
                </c:pt>
                <c:pt idx="331">
                  <c:v>13.791666666666666</c:v>
                </c:pt>
                <c:pt idx="332">
                  <c:v>13.833333333333334</c:v>
                </c:pt>
                <c:pt idx="333">
                  <c:v>13.875</c:v>
                </c:pt>
                <c:pt idx="334">
                  <c:v>13.916666666666666</c:v>
                </c:pt>
                <c:pt idx="335">
                  <c:v>13.958333333333334</c:v>
                </c:pt>
                <c:pt idx="336">
                  <c:v>14</c:v>
                </c:pt>
                <c:pt idx="337">
                  <c:v>14.041666666666666</c:v>
                </c:pt>
                <c:pt idx="338">
                  <c:v>14.083333333333334</c:v>
                </c:pt>
                <c:pt idx="339">
                  <c:v>14.125</c:v>
                </c:pt>
                <c:pt idx="340">
                  <c:v>14.166666666666666</c:v>
                </c:pt>
                <c:pt idx="341">
                  <c:v>14.208333333333334</c:v>
                </c:pt>
                <c:pt idx="342">
                  <c:v>14.25</c:v>
                </c:pt>
                <c:pt idx="343">
                  <c:v>14.291666666666666</c:v>
                </c:pt>
                <c:pt idx="344">
                  <c:v>14.333333333333334</c:v>
                </c:pt>
                <c:pt idx="345">
                  <c:v>14.375</c:v>
                </c:pt>
                <c:pt idx="346">
                  <c:v>14.416666666666666</c:v>
                </c:pt>
                <c:pt idx="347">
                  <c:v>14.458333333333334</c:v>
                </c:pt>
                <c:pt idx="348">
                  <c:v>14.5</c:v>
                </c:pt>
                <c:pt idx="349">
                  <c:v>14.541666666666666</c:v>
                </c:pt>
                <c:pt idx="350">
                  <c:v>14.583333333333334</c:v>
                </c:pt>
                <c:pt idx="351">
                  <c:v>14.625</c:v>
                </c:pt>
                <c:pt idx="352">
                  <c:v>14.666666666666666</c:v>
                </c:pt>
                <c:pt idx="353">
                  <c:v>14.708333333333334</c:v>
                </c:pt>
                <c:pt idx="354">
                  <c:v>14.75</c:v>
                </c:pt>
                <c:pt idx="355">
                  <c:v>14.791666666666666</c:v>
                </c:pt>
                <c:pt idx="356">
                  <c:v>14.833333333333334</c:v>
                </c:pt>
                <c:pt idx="357">
                  <c:v>14.875</c:v>
                </c:pt>
                <c:pt idx="358">
                  <c:v>14.916666666666666</c:v>
                </c:pt>
                <c:pt idx="359">
                  <c:v>14.958333333333334</c:v>
                </c:pt>
                <c:pt idx="360">
                  <c:v>15</c:v>
                </c:pt>
                <c:pt idx="361">
                  <c:v>15.041666666666666</c:v>
                </c:pt>
                <c:pt idx="362">
                  <c:v>15.083333333333334</c:v>
                </c:pt>
                <c:pt idx="363">
                  <c:v>15.125</c:v>
                </c:pt>
                <c:pt idx="364">
                  <c:v>15.166666666666666</c:v>
                </c:pt>
                <c:pt idx="365">
                  <c:v>15.208333333333334</c:v>
                </c:pt>
                <c:pt idx="366">
                  <c:v>15.25</c:v>
                </c:pt>
                <c:pt idx="367">
                  <c:v>15.291666666666666</c:v>
                </c:pt>
                <c:pt idx="368">
                  <c:v>15.333333333333334</c:v>
                </c:pt>
                <c:pt idx="369">
                  <c:v>15.375</c:v>
                </c:pt>
                <c:pt idx="370">
                  <c:v>15.416666666666666</c:v>
                </c:pt>
                <c:pt idx="371">
                  <c:v>15.458333333333334</c:v>
                </c:pt>
                <c:pt idx="372">
                  <c:v>15.5</c:v>
                </c:pt>
                <c:pt idx="373">
                  <c:v>15.541666666666666</c:v>
                </c:pt>
                <c:pt idx="374">
                  <c:v>15.583333333333334</c:v>
                </c:pt>
                <c:pt idx="375">
                  <c:v>15.625</c:v>
                </c:pt>
                <c:pt idx="376">
                  <c:v>15.666666666666666</c:v>
                </c:pt>
                <c:pt idx="377">
                  <c:v>15.708333333333334</c:v>
                </c:pt>
                <c:pt idx="378">
                  <c:v>15.75</c:v>
                </c:pt>
                <c:pt idx="379">
                  <c:v>15.791666666666666</c:v>
                </c:pt>
                <c:pt idx="380">
                  <c:v>15.833333333333334</c:v>
                </c:pt>
                <c:pt idx="381">
                  <c:v>15.875</c:v>
                </c:pt>
                <c:pt idx="382">
                  <c:v>15.916666666666666</c:v>
                </c:pt>
                <c:pt idx="383">
                  <c:v>15.958333333333334</c:v>
                </c:pt>
                <c:pt idx="384">
                  <c:v>16</c:v>
                </c:pt>
                <c:pt idx="385">
                  <c:v>16.041666666666668</c:v>
                </c:pt>
                <c:pt idx="386">
                  <c:v>16.083333333333332</c:v>
                </c:pt>
                <c:pt idx="387">
                  <c:v>16.125</c:v>
                </c:pt>
                <c:pt idx="388">
                  <c:v>16.166666666666668</c:v>
                </c:pt>
                <c:pt idx="389">
                  <c:v>16.208333333333332</c:v>
                </c:pt>
                <c:pt idx="390">
                  <c:v>16.25</c:v>
                </c:pt>
                <c:pt idx="391">
                  <c:v>16.291666666666668</c:v>
                </c:pt>
                <c:pt idx="392">
                  <c:v>16.333333333333332</c:v>
                </c:pt>
                <c:pt idx="393">
                  <c:v>16.375</c:v>
                </c:pt>
                <c:pt idx="394">
                  <c:v>16.416666666666668</c:v>
                </c:pt>
                <c:pt idx="395">
                  <c:v>16.458333333333332</c:v>
                </c:pt>
                <c:pt idx="396">
                  <c:v>16.5</c:v>
                </c:pt>
                <c:pt idx="397">
                  <c:v>16.541666666666668</c:v>
                </c:pt>
                <c:pt idx="398">
                  <c:v>16.583333333333332</c:v>
                </c:pt>
                <c:pt idx="399">
                  <c:v>16.625</c:v>
                </c:pt>
                <c:pt idx="400">
                  <c:v>16.666666666666668</c:v>
                </c:pt>
                <c:pt idx="401">
                  <c:v>16.708333333333332</c:v>
                </c:pt>
                <c:pt idx="402">
                  <c:v>16.75</c:v>
                </c:pt>
                <c:pt idx="403">
                  <c:v>16.791666666666668</c:v>
                </c:pt>
                <c:pt idx="404">
                  <c:v>16.833333333333332</c:v>
                </c:pt>
                <c:pt idx="405">
                  <c:v>16.875</c:v>
                </c:pt>
                <c:pt idx="406">
                  <c:v>16.916666666666668</c:v>
                </c:pt>
                <c:pt idx="407">
                  <c:v>16.958333333333332</c:v>
                </c:pt>
                <c:pt idx="408">
                  <c:v>17</c:v>
                </c:pt>
                <c:pt idx="409">
                  <c:v>17.041666666666668</c:v>
                </c:pt>
                <c:pt idx="410">
                  <c:v>17.083333333333332</c:v>
                </c:pt>
                <c:pt idx="411">
                  <c:v>17.125</c:v>
                </c:pt>
                <c:pt idx="412">
                  <c:v>17.166666666666668</c:v>
                </c:pt>
                <c:pt idx="413">
                  <c:v>17.208333333333332</c:v>
                </c:pt>
                <c:pt idx="414">
                  <c:v>17.25</c:v>
                </c:pt>
                <c:pt idx="415">
                  <c:v>17.291666666666668</c:v>
                </c:pt>
                <c:pt idx="416">
                  <c:v>17.333333333333332</c:v>
                </c:pt>
                <c:pt idx="417">
                  <c:v>17.375</c:v>
                </c:pt>
                <c:pt idx="418">
                  <c:v>17.416666666666668</c:v>
                </c:pt>
                <c:pt idx="419">
                  <c:v>17.458333333333332</c:v>
                </c:pt>
                <c:pt idx="420">
                  <c:v>17.5</c:v>
                </c:pt>
                <c:pt idx="421">
                  <c:v>17.541666666666668</c:v>
                </c:pt>
                <c:pt idx="422">
                  <c:v>17.583333333333332</c:v>
                </c:pt>
                <c:pt idx="423">
                  <c:v>17.625</c:v>
                </c:pt>
                <c:pt idx="424">
                  <c:v>17.666666666666668</c:v>
                </c:pt>
                <c:pt idx="425">
                  <c:v>17.708333333333332</c:v>
                </c:pt>
                <c:pt idx="426">
                  <c:v>17.75</c:v>
                </c:pt>
                <c:pt idx="427">
                  <c:v>17.791666666666668</c:v>
                </c:pt>
                <c:pt idx="428">
                  <c:v>17.833333333333332</c:v>
                </c:pt>
                <c:pt idx="429">
                  <c:v>17.875</c:v>
                </c:pt>
                <c:pt idx="430">
                  <c:v>17.916666666666668</c:v>
                </c:pt>
                <c:pt idx="431">
                  <c:v>17.958333333333332</c:v>
                </c:pt>
                <c:pt idx="432">
                  <c:v>18</c:v>
                </c:pt>
                <c:pt idx="433">
                  <c:v>18.041666666666668</c:v>
                </c:pt>
                <c:pt idx="434">
                  <c:v>18.083333333333332</c:v>
                </c:pt>
                <c:pt idx="435">
                  <c:v>18.125</c:v>
                </c:pt>
                <c:pt idx="436">
                  <c:v>18.166666666666668</c:v>
                </c:pt>
                <c:pt idx="437">
                  <c:v>18.208333333333332</c:v>
                </c:pt>
                <c:pt idx="438">
                  <c:v>18.25</c:v>
                </c:pt>
                <c:pt idx="439">
                  <c:v>18.291666666666668</c:v>
                </c:pt>
                <c:pt idx="440">
                  <c:v>18.333333333333332</c:v>
                </c:pt>
                <c:pt idx="441">
                  <c:v>18.375</c:v>
                </c:pt>
                <c:pt idx="442">
                  <c:v>18.416666666666668</c:v>
                </c:pt>
                <c:pt idx="443">
                  <c:v>18.458333333333332</c:v>
                </c:pt>
                <c:pt idx="444">
                  <c:v>18.5</c:v>
                </c:pt>
                <c:pt idx="445">
                  <c:v>18.541666666666668</c:v>
                </c:pt>
                <c:pt idx="446">
                  <c:v>18.583333333333332</c:v>
                </c:pt>
                <c:pt idx="447">
                  <c:v>18.625</c:v>
                </c:pt>
                <c:pt idx="448">
                  <c:v>18.666666666666668</c:v>
                </c:pt>
                <c:pt idx="449">
                  <c:v>18.708333333333332</c:v>
                </c:pt>
                <c:pt idx="450">
                  <c:v>18.75</c:v>
                </c:pt>
                <c:pt idx="451">
                  <c:v>18.791666666666668</c:v>
                </c:pt>
                <c:pt idx="452">
                  <c:v>18.833333333333332</c:v>
                </c:pt>
                <c:pt idx="453">
                  <c:v>18.875</c:v>
                </c:pt>
                <c:pt idx="454">
                  <c:v>18.916666666666668</c:v>
                </c:pt>
                <c:pt idx="455">
                  <c:v>18.958333333333332</c:v>
                </c:pt>
                <c:pt idx="456">
                  <c:v>19</c:v>
                </c:pt>
                <c:pt idx="457">
                  <c:v>19.041666666666668</c:v>
                </c:pt>
                <c:pt idx="458">
                  <c:v>19.083333333333332</c:v>
                </c:pt>
                <c:pt idx="459">
                  <c:v>19.125</c:v>
                </c:pt>
                <c:pt idx="460">
                  <c:v>19.166666666666668</c:v>
                </c:pt>
                <c:pt idx="461">
                  <c:v>19.208333333333332</c:v>
                </c:pt>
                <c:pt idx="462">
                  <c:v>19.25</c:v>
                </c:pt>
                <c:pt idx="463">
                  <c:v>19.291666666666668</c:v>
                </c:pt>
                <c:pt idx="464">
                  <c:v>19.333333333333332</c:v>
                </c:pt>
                <c:pt idx="465">
                  <c:v>19.375</c:v>
                </c:pt>
                <c:pt idx="466">
                  <c:v>19.416666666666668</c:v>
                </c:pt>
                <c:pt idx="467">
                  <c:v>19.458333333333332</c:v>
                </c:pt>
                <c:pt idx="468">
                  <c:v>19.5</c:v>
                </c:pt>
                <c:pt idx="469">
                  <c:v>19.541666666666668</c:v>
                </c:pt>
                <c:pt idx="470">
                  <c:v>19.583333333333332</c:v>
                </c:pt>
                <c:pt idx="471">
                  <c:v>19.625</c:v>
                </c:pt>
                <c:pt idx="472">
                  <c:v>19.666666666666668</c:v>
                </c:pt>
                <c:pt idx="473">
                  <c:v>19.708333333333332</c:v>
                </c:pt>
                <c:pt idx="474">
                  <c:v>19.75</c:v>
                </c:pt>
                <c:pt idx="475">
                  <c:v>19.791666666666668</c:v>
                </c:pt>
                <c:pt idx="476">
                  <c:v>19.833333333333332</c:v>
                </c:pt>
                <c:pt idx="477">
                  <c:v>19.875</c:v>
                </c:pt>
                <c:pt idx="478">
                  <c:v>19.916666666666668</c:v>
                </c:pt>
                <c:pt idx="479">
                  <c:v>19.958333333333332</c:v>
                </c:pt>
                <c:pt idx="480">
                  <c:v>20</c:v>
                </c:pt>
                <c:pt idx="481">
                  <c:v>20.041666666666668</c:v>
                </c:pt>
                <c:pt idx="482">
                  <c:v>20.083333333333332</c:v>
                </c:pt>
                <c:pt idx="483">
                  <c:v>20.125</c:v>
                </c:pt>
                <c:pt idx="484">
                  <c:v>20.166666666666668</c:v>
                </c:pt>
                <c:pt idx="485">
                  <c:v>20.208333333333332</c:v>
                </c:pt>
                <c:pt idx="486">
                  <c:v>20.25</c:v>
                </c:pt>
                <c:pt idx="487">
                  <c:v>20.291666666666668</c:v>
                </c:pt>
                <c:pt idx="488">
                  <c:v>20.333333333333332</c:v>
                </c:pt>
                <c:pt idx="489">
                  <c:v>20.375</c:v>
                </c:pt>
                <c:pt idx="490">
                  <c:v>20.416666666666668</c:v>
                </c:pt>
                <c:pt idx="491">
                  <c:v>20.458333333333332</c:v>
                </c:pt>
                <c:pt idx="492">
                  <c:v>20.5</c:v>
                </c:pt>
                <c:pt idx="493">
                  <c:v>20.541666666666668</c:v>
                </c:pt>
                <c:pt idx="494">
                  <c:v>20.583333333333332</c:v>
                </c:pt>
                <c:pt idx="495">
                  <c:v>20.625</c:v>
                </c:pt>
                <c:pt idx="496">
                  <c:v>20.666666666666668</c:v>
                </c:pt>
                <c:pt idx="497">
                  <c:v>20.708333333333332</c:v>
                </c:pt>
                <c:pt idx="498">
                  <c:v>20.75</c:v>
                </c:pt>
                <c:pt idx="499">
                  <c:v>20.791666666666668</c:v>
                </c:pt>
                <c:pt idx="500">
                  <c:v>20.833333333333332</c:v>
                </c:pt>
                <c:pt idx="501">
                  <c:v>20.875</c:v>
                </c:pt>
                <c:pt idx="502">
                  <c:v>20.916666666666668</c:v>
                </c:pt>
                <c:pt idx="503">
                  <c:v>20.958333333333332</c:v>
                </c:pt>
                <c:pt idx="504">
                  <c:v>21</c:v>
                </c:pt>
                <c:pt idx="505">
                  <c:v>21.041666666666668</c:v>
                </c:pt>
                <c:pt idx="506">
                  <c:v>21.083333333333332</c:v>
                </c:pt>
                <c:pt idx="507">
                  <c:v>21.125</c:v>
                </c:pt>
                <c:pt idx="508">
                  <c:v>21.166666666666668</c:v>
                </c:pt>
                <c:pt idx="509">
                  <c:v>21.208333333333332</c:v>
                </c:pt>
                <c:pt idx="510">
                  <c:v>21.25</c:v>
                </c:pt>
                <c:pt idx="511">
                  <c:v>21.291666666666668</c:v>
                </c:pt>
                <c:pt idx="512">
                  <c:v>21.333333333333332</c:v>
                </c:pt>
                <c:pt idx="513">
                  <c:v>21.375</c:v>
                </c:pt>
                <c:pt idx="514">
                  <c:v>21.416666666666668</c:v>
                </c:pt>
                <c:pt idx="515">
                  <c:v>21.458333333333332</c:v>
                </c:pt>
                <c:pt idx="516">
                  <c:v>21.5</c:v>
                </c:pt>
                <c:pt idx="517">
                  <c:v>21.541666666666668</c:v>
                </c:pt>
                <c:pt idx="518">
                  <c:v>21.583333333333332</c:v>
                </c:pt>
                <c:pt idx="519">
                  <c:v>21.625</c:v>
                </c:pt>
                <c:pt idx="520">
                  <c:v>21.666666666666668</c:v>
                </c:pt>
                <c:pt idx="521">
                  <c:v>21.708333333333332</c:v>
                </c:pt>
                <c:pt idx="522">
                  <c:v>21.75</c:v>
                </c:pt>
                <c:pt idx="523">
                  <c:v>21.791666666666668</c:v>
                </c:pt>
                <c:pt idx="524">
                  <c:v>21.833333333333332</c:v>
                </c:pt>
                <c:pt idx="525">
                  <c:v>21.875</c:v>
                </c:pt>
                <c:pt idx="526">
                  <c:v>21.916666666666668</c:v>
                </c:pt>
                <c:pt idx="527">
                  <c:v>21.958333333333332</c:v>
                </c:pt>
                <c:pt idx="528">
                  <c:v>22</c:v>
                </c:pt>
                <c:pt idx="529">
                  <c:v>22.041666666666668</c:v>
                </c:pt>
                <c:pt idx="530">
                  <c:v>22.083333333333332</c:v>
                </c:pt>
                <c:pt idx="531">
                  <c:v>22.125</c:v>
                </c:pt>
                <c:pt idx="532">
                  <c:v>22.166666666666668</c:v>
                </c:pt>
                <c:pt idx="533">
                  <c:v>22.208333333333332</c:v>
                </c:pt>
                <c:pt idx="534">
                  <c:v>22.25</c:v>
                </c:pt>
                <c:pt idx="535">
                  <c:v>22.291666666666668</c:v>
                </c:pt>
                <c:pt idx="536">
                  <c:v>22.333333333333332</c:v>
                </c:pt>
                <c:pt idx="537">
                  <c:v>22.375</c:v>
                </c:pt>
                <c:pt idx="538">
                  <c:v>22.416666666666668</c:v>
                </c:pt>
                <c:pt idx="539">
                  <c:v>22.458333333333332</c:v>
                </c:pt>
                <c:pt idx="540">
                  <c:v>22.5</c:v>
                </c:pt>
                <c:pt idx="541">
                  <c:v>22.541666666666668</c:v>
                </c:pt>
                <c:pt idx="542">
                  <c:v>22.583333333333332</c:v>
                </c:pt>
                <c:pt idx="543">
                  <c:v>22.625</c:v>
                </c:pt>
                <c:pt idx="544">
                  <c:v>22.666666666666668</c:v>
                </c:pt>
                <c:pt idx="545">
                  <c:v>22.708333333333332</c:v>
                </c:pt>
                <c:pt idx="546">
                  <c:v>22.75</c:v>
                </c:pt>
                <c:pt idx="547">
                  <c:v>22.791666666666668</c:v>
                </c:pt>
                <c:pt idx="548">
                  <c:v>22.833333333333332</c:v>
                </c:pt>
                <c:pt idx="549">
                  <c:v>22.875</c:v>
                </c:pt>
                <c:pt idx="550">
                  <c:v>22.916666666666668</c:v>
                </c:pt>
                <c:pt idx="551">
                  <c:v>22.958333333333332</c:v>
                </c:pt>
                <c:pt idx="552">
                  <c:v>23</c:v>
                </c:pt>
                <c:pt idx="553">
                  <c:v>23.041666666666668</c:v>
                </c:pt>
                <c:pt idx="554">
                  <c:v>23.083333333333332</c:v>
                </c:pt>
                <c:pt idx="555">
                  <c:v>23.125</c:v>
                </c:pt>
                <c:pt idx="556">
                  <c:v>23.166666666666668</c:v>
                </c:pt>
                <c:pt idx="557">
                  <c:v>23.208333333333332</c:v>
                </c:pt>
                <c:pt idx="558">
                  <c:v>23.25</c:v>
                </c:pt>
                <c:pt idx="559">
                  <c:v>23.291666666666668</c:v>
                </c:pt>
                <c:pt idx="560">
                  <c:v>23.333333333333332</c:v>
                </c:pt>
                <c:pt idx="561">
                  <c:v>23.375</c:v>
                </c:pt>
                <c:pt idx="562">
                  <c:v>23.416666666666668</c:v>
                </c:pt>
                <c:pt idx="563">
                  <c:v>23.458333333333332</c:v>
                </c:pt>
                <c:pt idx="564">
                  <c:v>23.5</c:v>
                </c:pt>
                <c:pt idx="565">
                  <c:v>23.541666666666668</c:v>
                </c:pt>
                <c:pt idx="566">
                  <c:v>23.583333333333332</c:v>
                </c:pt>
                <c:pt idx="567">
                  <c:v>23.625</c:v>
                </c:pt>
                <c:pt idx="568">
                  <c:v>23.666666666666668</c:v>
                </c:pt>
                <c:pt idx="569">
                  <c:v>23.708333333333332</c:v>
                </c:pt>
                <c:pt idx="570">
                  <c:v>23.75</c:v>
                </c:pt>
                <c:pt idx="571">
                  <c:v>23.791666666666668</c:v>
                </c:pt>
                <c:pt idx="572">
                  <c:v>23.833333333333332</c:v>
                </c:pt>
                <c:pt idx="573">
                  <c:v>23.875</c:v>
                </c:pt>
                <c:pt idx="574">
                  <c:v>23.916666666666668</c:v>
                </c:pt>
                <c:pt idx="575">
                  <c:v>23.958333333333332</c:v>
                </c:pt>
                <c:pt idx="576">
                  <c:v>24</c:v>
                </c:pt>
                <c:pt idx="577">
                  <c:v>24.041666666666668</c:v>
                </c:pt>
                <c:pt idx="578">
                  <c:v>24.083333333333332</c:v>
                </c:pt>
                <c:pt idx="579">
                  <c:v>24.125</c:v>
                </c:pt>
                <c:pt idx="580">
                  <c:v>24.166666666666668</c:v>
                </c:pt>
                <c:pt idx="581">
                  <c:v>24.208333333333332</c:v>
                </c:pt>
                <c:pt idx="582">
                  <c:v>24.25</c:v>
                </c:pt>
                <c:pt idx="583">
                  <c:v>24.291666666666668</c:v>
                </c:pt>
                <c:pt idx="584">
                  <c:v>24.333333333333332</c:v>
                </c:pt>
                <c:pt idx="585">
                  <c:v>24.375</c:v>
                </c:pt>
                <c:pt idx="586">
                  <c:v>24.416666666666668</c:v>
                </c:pt>
                <c:pt idx="587">
                  <c:v>24.458333333333332</c:v>
                </c:pt>
                <c:pt idx="588">
                  <c:v>24.5</c:v>
                </c:pt>
                <c:pt idx="589">
                  <c:v>24.541666666666668</c:v>
                </c:pt>
                <c:pt idx="590">
                  <c:v>24.583333333333332</c:v>
                </c:pt>
                <c:pt idx="591">
                  <c:v>24.625</c:v>
                </c:pt>
                <c:pt idx="592">
                  <c:v>24.666666666666668</c:v>
                </c:pt>
                <c:pt idx="593">
                  <c:v>24.708333333333332</c:v>
                </c:pt>
                <c:pt idx="594">
                  <c:v>24.75</c:v>
                </c:pt>
                <c:pt idx="595">
                  <c:v>24.791666666666668</c:v>
                </c:pt>
                <c:pt idx="596">
                  <c:v>24.833333333333332</c:v>
                </c:pt>
                <c:pt idx="597">
                  <c:v>24.875</c:v>
                </c:pt>
                <c:pt idx="598">
                  <c:v>24.916666666666668</c:v>
                </c:pt>
                <c:pt idx="599">
                  <c:v>24.958333333333332</c:v>
                </c:pt>
                <c:pt idx="600">
                  <c:v>25</c:v>
                </c:pt>
                <c:pt idx="601">
                  <c:v>25.041666666666668</c:v>
                </c:pt>
                <c:pt idx="602">
                  <c:v>25.083333333333332</c:v>
                </c:pt>
                <c:pt idx="603">
                  <c:v>25.125</c:v>
                </c:pt>
                <c:pt idx="604">
                  <c:v>25.166666666666668</c:v>
                </c:pt>
                <c:pt idx="605">
                  <c:v>25.208333333333332</c:v>
                </c:pt>
                <c:pt idx="606">
                  <c:v>25.25</c:v>
                </c:pt>
                <c:pt idx="607">
                  <c:v>25.291666666666668</c:v>
                </c:pt>
                <c:pt idx="608">
                  <c:v>25.333333333333332</c:v>
                </c:pt>
                <c:pt idx="609">
                  <c:v>25.375</c:v>
                </c:pt>
                <c:pt idx="610">
                  <c:v>25.416666666666668</c:v>
                </c:pt>
                <c:pt idx="611">
                  <c:v>25.458333333333332</c:v>
                </c:pt>
                <c:pt idx="612">
                  <c:v>25.5</c:v>
                </c:pt>
                <c:pt idx="613">
                  <c:v>25.541666666666668</c:v>
                </c:pt>
                <c:pt idx="614">
                  <c:v>25.583333333333332</c:v>
                </c:pt>
                <c:pt idx="615">
                  <c:v>25.625</c:v>
                </c:pt>
                <c:pt idx="616">
                  <c:v>25.666666666666668</c:v>
                </c:pt>
                <c:pt idx="617">
                  <c:v>25.708333333333332</c:v>
                </c:pt>
                <c:pt idx="618">
                  <c:v>25.75</c:v>
                </c:pt>
                <c:pt idx="619">
                  <c:v>25.791666666666668</c:v>
                </c:pt>
                <c:pt idx="620">
                  <c:v>25.833333333333332</c:v>
                </c:pt>
                <c:pt idx="621">
                  <c:v>25.875</c:v>
                </c:pt>
                <c:pt idx="622">
                  <c:v>25.916666666666668</c:v>
                </c:pt>
                <c:pt idx="623">
                  <c:v>25.958333333333332</c:v>
                </c:pt>
                <c:pt idx="624">
                  <c:v>26</c:v>
                </c:pt>
                <c:pt idx="625">
                  <c:v>26.041666666666668</c:v>
                </c:pt>
                <c:pt idx="626">
                  <c:v>26.083333333333332</c:v>
                </c:pt>
                <c:pt idx="627">
                  <c:v>26.125</c:v>
                </c:pt>
                <c:pt idx="628">
                  <c:v>26.166666666666668</c:v>
                </c:pt>
                <c:pt idx="629">
                  <c:v>26.208333333333332</c:v>
                </c:pt>
                <c:pt idx="630">
                  <c:v>26.25</c:v>
                </c:pt>
                <c:pt idx="631">
                  <c:v>26.291666666666668</c:v>
                </c:pt>
                <c:pt idx="632">
                  <c:v>26.333333333333332</c:v>
                </c:pt>
                <c:pt idx="633">
                  <c:v>26.375</c:v>
                </c:pt>
                <c:pt idx="634">
                  <c:v>26.416666666666668</c:v>
                </c:pt>
                <c:pt idx="635">
                  <c:v>26.458333333333332</c:v>
                </c:pt>
                <c:pt idx="636">
                  <c:v>26.5</c:v>
                </c:pt>
                <c:pt idx="637">
                  <c:v>26.541666666666668</c:v>
                </c:pt>
                <c:pt idx="638">
                  <c:v>26.583333333333332</c:v>
                </c:pt>
                <c:pt idx="639">
                  <c:v>26.625</c:v>
                </c:pt>
                <c:pt idx="640">
                  <c:v>26.666666666666668</c:v>
                </c:pt>
                <c:pt idx="641">
                  <c:v>26.708333333333332</c:v>
                </c:pt>
                <c:pt idx="642">
                  <c:v>26.75</c:v>
                </c:pt>
                <c:pt idx="643">
                  <c:v>26.791666666666668</c:v>
                </c:pt>
                <c:pt idx="644">
                  <c:v>26.833333333333332</c:v>
                </c:pt>
                <c:pt idx="645">
                  <c:v>26.875</c:v>
                </c:pt>
                <c:pt idx="646">
                  <c:v>26.916666666666668</c:v>
                </c:pt>
                <c:pt idx="647">
                  <c:v>26.958333333333332</c:v>
                </c:pt>
                <c:pt idx="648">
                  <c:v>27</c:v>
                </c:pt>
                <c:pt idx="649">
                  <c:v>27.041666666666668</c:v>
                </c:pt>
                <c:pt idx="650">
                  <c:v>27.083333333333332</c:v>
                </c:pt>
                <c:pt idx="651">
                  <c:v>27.125</c:v>
                </c:pt>
                <c:pt idx="652">
                  <c:v>27.166666666666668</c:v>
                </c:pt>
                <c:pt idx="653">
                  <c:v>27.208333333333332</c:v>
                </c:pt>
                <c:pt idx="654">
                  <c:v>27.25</c:v>
                </c:pt>
                <c:pt idx="655">
                  <c:v>27.291666666666668</c:v>
                </c:pt>
                <c:pt idx="656">
                  <c:v>27.333333333333332</c:v>
                </c:pt>
                <c:pt idx="657">
                  <c:v>27.375</c:v>
                </c:pt>
                <c:pt idx="658">
                  <c:v>27.416666666666668</c:v>
                </c:pt>
                <c:pt idx="659">
                  <c:v>27.458333333333332</c:v>
                </c:pt>
                <c:pt idx="660">
                  <c:v>27.5</c:v>
                </c:pt>
                <c:pt idx="661">
                  <c:v>27.541666666666668</c:v>
                </c:pt>
                <c:pt idx="662">
                  <c:v>27.583333333333332</c:v>
                </c:pt>
                <c:pt idx="663">
                  <c:v>27.625</c:v>
                </c:pt>
                <c:pt idx="664">
                  <c:v>27.666666666666668</c:v>
                </c:pt>
                <c:pt idx="665">
                  <c:v>27.708333333333332</c:v>
                </c:pt>
                <c:pt idx="666">
                  <c:v>27.75</c:v>
                </c:pt>
                <c:pt idx="667">
                  <c:v>27.791666666666668</c:v>
                </c:pt>
                <c:pt idx="668">
                  <c:v>27.833333333333332</c:v>
                </c:pt>
                <c:pt idx="669">
                  <c:v>27.875</c:v>
                </c:pt>
                <c:pt idx="670">
                  <c:v>27.916666666666668</c:v>
                </c:pt>
                <c:pt idx="671">
                  <c:v>27.958333333333332</c:v>
                </c:pt>
                <c:pt idx="672">
                  <c:v>28</c:v>
                </c:pt>
              </c:numCache>
            </c:numRef>
          </c:xVal>
          <c:yVal>
            <c:numRef>
              <c:f>'TFV-DP'!$B$2:$B$674</c:f>
              <c:numCache>
                <c:formatCode>General</c:formatCode>
                <c:ptCount val="673"/>
                <c:pt idx="0">
                  <c:v>0</c:v>
                </c:pt>
                <c:pt idx="1">
                  <c:v>0.1409997272598992</c:v>
                </c:pt>
                <c:pt idx="2">
                  <c:v>0.51376621422746527</c:v>
                </c:pt>
                <c:pt idx="3">
                  <c:v>0.98186609221823806</c:v>
                </c:pt>
                <c:pt idx="4">
                  <c:v>1.4823691767799991</c:v>
                </c:pt>
                <c:pt idx="5">
                  <c:v>1.9919735169181785</c:v>
                </c:pt>
                <c:pt idx="6">
                  <c:v>2.5019254652843497</c:v>
                </c:pt>
                <c:pt idx="7">
                  <c:v>3.0088240878917669</c:v>
                </c:pt>
                <c:pt idx="8">
                  <c:v>3.5113181420422266</c:v>
                </c:pt>
                <c:pt idx="9">
                  <c:v>4.008874112401009</c:v>
                </c:pt>
                <c:pt idx="10">
                  <c:v>4.5012967787541101</c:v>
                </c:pt>
                <c:pt idx="11">
                  <c:v>4.9885337773959195</c:v>
                </c:pt>
                <c:pt idx="12">
                  <c:v>5.4705928362273735</c:v>
                </c:pt>
                <c:pt idx="13">
                  <c:v>5.9475080386459407</c:v>
                </c:pt>
                <c:pt idx="14">
                  <c:v>6.4193224720923947</c:v>
                </c:pt>
                <c:pt idx="15">
                  <c:v>6.8860876659845474</c:v>
                </c:pt>
                <c:pt idx="16">
                  <c:v>7.3478579687679835</c:v>
                </c:pt>
                <c:pt idx="17">
                  <c:v>7.8046859648647784</c:v>
                </c:pt>
                <c:pt idx="18">
                  <c:v>8.2566241354635697</c:v>
                </c:pt>
                <c:pt idx="19">
                  <c:v>8.7037254344950625</c:v>
                </c:pt>
                <c:pt idx="20">
                  <c:v>9.1460417009491852</c:v>
                </c:pt>
                <c:pt idx="21">
                  <c:v>9.5836244022730934</c:v>
                </c:pt>
                <c:pt idx="22">
                  <c:v>10.016524816948403</c:v>
                </c:pt>
                <c:pt idx="23">
                  <c:v>10.444793705652128</c:v>
                </c:pt>
                <c:pt idx="24">
                  <c:v>10.868480910378571</c:v>
                </c:pt>
                <c:pt idx="25">
                  <c:v>11.28763598529798</c:v>
                </c:pt>
                <c:pt idx="26">
                  <c:v>11.702307845147546</c:v>
                </c:pt>
                <c:pt idx="27">
                  <c:v>12.112545018161725</c:v>
                </c:pt>
                <c:pt idx="28">
                  <c:v>12.518395539055668</c:v>
                </c:pt>
                <c:pt idx="29">
                  <c:v>12.919906461240021</c:v>
                </c:pt>
                <c:pt idx="30">
                  <c:v>13.317124837502025</c:v>
                </c:pt>
                <c:pt idx="31">
                  <c:v>13.710097143559398</c:v>
                </c:pt>
                <c:pt idx="32">
                  <c:v>14.09886917808641</c:v>
                </c:pt>
                <c:pt idx="33">
                  <c:v>14.483486406171091</c:v>
                </c:pt>
                <c:pt idx="34">
                  <c:v>14.863993676319103</c:v>
                </c:pt>
                <c:pt idx="35">
                  <c:v>15.240435068354827</c:v>
                </c:pt>
                <c:pt idx="36">
                  <c:v>15.612854783739349</c:v>
                </c:pt>
                <c:pt idx="37">
                  <c:v>15.981296274078327</c:v>
                </c:pt>
                <c:pt idx="38">
                  <c:v>16.345802373060984</c:v>
                </c:pt>
                <c:pt idx="39">
                  <c:v>16.70641572001945</c:v>
                </c:pt>
                <c:pt idx="40">
                  <c:v>17.063178238719143</c:v>
                </c:pt>
                <c:pt idx="41">
                  <c:v>17.416131481451615</c:v>
                </c:pt>
                <c:pt idx="42">
                  <c:v>17.765316377064678</c:v>
                </c:pt>
                <c:pt idx="43">
                  <c:v>18.110773714080423</c:v>
                </c:pt>
                <c:pt idx="44">
                  <c:v>18.45254388275362</c:v>
                </c:pt>
                <c:pt idx="45">
                  <c:v>18.790666366991054</c:v>
                </c:pt>
                <c:pt idx="46">
                  <c:v>19.125180600065857</c:v>
                </c:pt>
                <c:pt idx="47">
                  <c:v>19.456125595671573</c:v>
                </c:pt>
                <c:pt idx="48">
                  <c:v>19.783539985200509</c:v>
                </c:pt>
                <c:pt idx="49">
                  <c:v>20.107461653618337</c:v>
                </c:pt>
                <c:pt idx="50">
                  <c:v>20.427928311568881</c:v>
                </c:pt>
                <c:pt idx="51">
                  <c:v>20.744976921438106</c:v>
                </c:pt>
                <c:pt idx="52">
                  <c:v>21.058644445544054</c:v>
                </c:pt>
                <c:pt idx="53">
                  <c:v>21.36896734485526</c:v>
                </c:pt>
                <c:pt idx="54">
                  <c:v>21.675981992120327</c:v>
                </c:pt>
                <c:pt idx="55">
                  <c:v>21.979723747808734</c:v>
                </c:pt>
                <c:pt idx="56">
                  <c:v>22.280227949350461</c:v>
                </c:pt>
                <c:pt idx="57">
                  <c:v>22.577529420327501</c:v>
                </c:pt>
                <c:pt idx="58">
                  <c:v>22.871662477697896</c:v>
                </c:pt>
                <c:pt idx="59">
                  <c:v>23.162661088257877</c:v>
                </c:pt>
                <c:pt idx="60">
                  <c:v>23.450559099581582</c:v>
                </c:pt>
                <c:pt idx="61">
                  <c:v>23.73539024855549</c:v>
                </c:pt>
                <c:pt idx="62">
                  <c:v>24.017187501769673</c:v>
                </c:pt>
                <c:pt idx="63">
                  <c:v>24.295983601592805</c:v>
                </c:pt>
                <c:pt idx="64">
                  <c:v>24.571810649394322</c:v>
                </c:pt>
                <c:pt idx="65">
                  <c:v>24.844700233332095</c:v>
                </c:pt>
                <c:pt idx="66">
                  <c:v>25.114683973788178</c:v>
                </c:pt>
                <c:pt idx="67">
                  <c:v>25.381793216751525</c:v>
                </c:pt>
                <c:pt idx="68">
                  <c:v>25.646058832590597</c:v>
                </c:pt>
                <c:pt idx="69">
                  <c:v>25.907511842867123</c:v>
                </c:pt>
                <c:pt idx="70">
                  <c:v>26.166182421471621</c:v>
                </c:pt>
                <c:pt idx="71">
                  <c:v>26.422100331759925</c:v>
                </c:pt>
                <c:pt idx="72">
                  <c:v>26.675295275009745</c:v>
                </c:pt>
                <c:pt idx="73">
                  <c:v>26.925796315624336</c:v>
                </c:pt>
                <c:pt idx="74">
                  <c:v>27.173632245936716</c:v>
                </c:pt>
                <c:pt idx="75">
                  <c:v>27.418831647778564</c:v>
                </c:pt>
                <c:pt idx="76">
                  <c:v>27.661422990785791</c:v>
                </c:pt>
                <c:pt idx="77">
                  <c:v>27.9014344397991</c:v>
                </c:pt>
                <c:pt idx="78">
                  <c:v>28.138893941836969</c:v>
                </c:pt>
                <c:pt idx="79">
                  <c:v>28.37382888994625</c:v>
                </c:pt>
                <c:pt idx="80">
                  <c:v>28.606265996246503</c:v>
                </c:pt>
                <c:pt idx="81">
                  <c:v>28.836232071678026</c:v>
                </c:pt>
                <c:pt idx="82">
                  <c:v>29.063753742937816</c:v>
                </c:pt>
                <c:pt idx="83">
                  <c:v>29.288857283643036</c:v>
                </c:pt>
                <c:pt idx="84">
                  <c:v>29.511568706484301</c:v>
                </c:pt>
                <c:pt idx="85">
                  <c:v>29.731913685315359</c:v>
                </c:pt>
                <c:pt idx="86">
                  <c:v>29.949917636408465</c:v>
                </c:pt>
                <c:pt idx="87">
                  <c:v>30.1656056478955</c:v>
                </c:pt>
                <c:pt idx="88">
                  <c:v>30.379003014130387</c:v>
                </c:pt>
                <c:pt idx="89">
                  <c:v>30.590133806983513</c:v>
                </c:pt>
                <c:pt idx="90">
                  <c:v>30.799022246580098</c:v>
                </c:pt>
                <c:pt idx="91">
                  <c:v>31.005692524688843</c:v>
                </c:pt>
                <c:pt idx="92">
                  <c:v>31.210168279951723</c:v>
                </c:pt>
                <c:pt idx="93">
                  <c:v>31.412473094698839</c:v>
                </c:pt>
                <c:pt idx="94">
                  <c:v>31.612630333576568</c:v>
                </c:pt>
                <c:pt idx="95">
                  <c:v>31.810663281957162</c:v>
                </c:pt>
                <c:pt idx="96">
                  <c:v>32.006594886599132</c:v>
                </c:pt>
                <c:pt idx="97">
                  <c:v>32.200447505861511</c:v>
                </c:pt>
                <c:pt idx="98">
                  <c:v>32.392243276495549</c:v>
                </c:pt>
                <c:pt idx="99">
                  <c:v>32.582004167667343</c:v>
                </c:pt>
                <c:pt idx="100">
                  <c:v>32.769751873450403</c:v>
                </c:pt>
                <c:pt idx="101">
                  <c:v>32.955508335226774</c:v>
                </c:pt>
                <c:pt idx="102">
                  <c:v>33.13929482293009</c:v>
                </c:pt>
                <c:pt idx="103">
                  <c:v>33.321132095598394</c:v>
                </c:pt>
                <c:pt idx="104">
                  <c:v>33.501041321253076</c:v>
                </c:pt>
                <c:pt idx="105">
                  <c:v>33.679043099603298</c:v>
                </c:pt>
                <c:pt idx="106">
                  <c:v>33.855157772995142</c:v>
                </c:pt>
                <c:pt idx="107">
                  <c:v>34.029405373165751</c:v>
                </c:pt>
                <c:pt idx="108">
                  <c:v>34.20180655977201</c:v>
                </c:pt>
                <c:pt idx="109">
                  <c:v>34.372380769957026</c:v>
                </c:pt>
                <c:pt idx="110">
                  <c:v>34.541147542205977</c:v>
                </c:pt>
                <c:pt idx="111">
                  <c:v>34.708126197647772</c:v>
                </c:pt>
                <c:pt idx="112">
                  <c:v>34.873335985468913</c:v>
                </c:pt>
                <c:pt idx="113">
                  <c:v>35.036795765226117</c:v>
                </c:pt>
                <c:pt idx="114">
                  <c:v>35.198524469782257</c:v>
                </c:pt>
                <c:pt idx="115">
                  <c:v>35.35854026498577</c:v>
                </c:pt>
                <c:pt idx="116">
                  <c:v>35.516861520396994</c:v>
                </c:pt>
                <c:pt idx="117">
                  <c:v>35.673506423057226</c:v>
                </c:pt>
                <c:pt idx="118">
                  <c:v>35.828492829479387</c:v>
                </c:pt>
                <c:pt idx="119">
                  <c:v>35.981838372512108</c:v>
                </c:pt>
                <c:pt idx="120">
                  <c:v>36.13356064794759</c:v>
                </c:pt>
                <c:pt idx="121">
                  <c:v>36.283677196282845</c:v>
                </c:pt>
                <c:pt idx="122">
                  <c:v>36.432205259593331</c:v>
                </c:pt>
                <c:pt idx="123">
                  <c:v>36.579161632751983</c:v>
                </c:pt>
                <c:pt idx="124">
                  <c:v>36.7245630878108</c:v>
                </c:pt>
                <c:pt idx="125">
                  <c:v>36.868426556863774</c:v>
                </c:pt>
                <c:pt idx="126">
                  <c:v>37.010768228291624</c:v>
                </c:pt>
                <c:pt idx="127">
                  <c:v>37.151604342467088</c:v>
                </c:pt>
                <c:pt idx="128">
                  <c:v>37.290951291591043</c:v>
                </c:pt>
                <c:pt idx="129">
                  <c:v>37.428824996103117</c:v>
                </c:pt>
                <c:pt idx="130">
                  <c:v>37.565240796501207</c:v>
                </c:pt>
                <c:pt idx="131">
                  <c:v>37.700214148010744</c:v>
                </c:pt>
                <c:pt idx="132">
                  <c:v>37.833760963618595</c:v>
                </c:pt>
                <c:pt idx="133">
                  <c:v>37.965896257856208</c:v>
                </c:pt>
                <c:pt idx="134">
                  <c:v>38.096635048960131</c:v>
                </c:pt>
                <c:pt idx="135">
                  <c:v>38.225992250241902</c:v>
                </c:pt>
                <c:pt idx="136">
                  <c:v>38.353982305693954</c:v>
                </c:pt>
                <c:pt idx="137">
                  <c:v>38.48061994607199</c:v>
                </c:pt>
                <c:pt idx="138">
                  <c:v>38.605919482783435</c:v>
                </c:pt>
                <c:pt idx="139">
                  <c:v>38.729895482414172</c:v>
                </c:pt>
                <c:pt idx="140">
                  <c:v>38.852562612540503</c:v>
                </c:pt>
                <c:pt idx="141">
                  <c:v>38.973934243608277</c:v>
                </c:pt>
                <c:pt idx="142">
                  <c:v>39.094024096781332</c:v>
                </c:pt>
                <c:pt idx="143">
                  <c:v>39.212845905601313</c:v>
                </c:pt>
                <c:pt idx="144">
                  <c:v>39.330413893316639</c:v>
                </c:pt>
                <c:pt idx="145">
                  <c:v>39.446740979048457</c:v>
                </c:pt>
                <c:pt idx="146">
                  <c:v>39.561840288795764</c:v>
                </c:pt>
                <c:pt idx="147">
                  <c:v>39.675724470223379</c:v>
                </c:pt>
                <c:pt idx="148">
                  <c:v>39.788406512109169</c:v>
                </c:pt>
                <c:pt idx="149">
                  <c:v>39.899899897339019</c:v>
                </c:pt>
                <c:pt idx="150">
                  <c:v>40.010216697411458</c:v>
                </c:pt>
                <c:pt idx="151">
                  <c:v>40.119369446058755</c:v>
                </c:pt>
                <c:pt idx="152">
                  <c:v>40.227370374915225</c:v>
                </c:pt>
                <c:pt idx="153">
                  <c:v>40.334232409401594</c:v>
                </c:pt>
                <c:pt idx="154">
                  <c:v>40.439967825304848</c:v>
                </c:pt>
                <c:pt idx="155">
                  <c:v>40.544588100259915</c:v>
                </c:pt>
                <c:pt idx="156">
                  <c:v>40.648105301110974</c:v>
                </c:pt>
                <c:pt idx="157">
                  <c:v>40.750531158884748</c:v>
                </c:pt>
                <c:pt idx="158">
                  <c:v>40.851877344002943</c:v>
                </c:pt>
                <c:pt idx="159">
                  <c:v>40.952155364124515</c:v>
                </c:pt>
                <c:pt idx="160">
                  <c:v>41.051376417223416</c:v>
                </c:pt>
                <c:pt idx="161">
                  <c:v>41.149551855077604</c:v>
                </c:pt>
                <c:pt idx="162">
                  <c:v>41.246692499884205</c:v>
                </c:pt>
                <c:pt idx="163">
                  <c:v>41.342809728141539</c:v>
                </c:pt>
                <c:pt idx="164">
                  <c:v>41.43791409441981</c:v>
                </c:pt>
                <c:pt idx="165">
                  <c:v>41.53201659084403</c:v>
                </c:pt>
                <c:pt idx="166">
                  <c:v>41.625127922424369</c:v>
                </c:pt>
                <c:pt idx="167">
                  <c:v>41.71725883540109</c:v>
                </c:pt>
                <c:pt idx="168">
                  <c:v>41.808419326803332</c:v>
                </c:pt>
                <c:pt idx="169">
                  <c:v>41.898620086878637</c:v>
                </c:pt>
                <c:pt idx="170">
                  <c:v>41.987871034198037</c:v>
                </c:pt>
                <c:pt idx="171">
                  <c:v>42.07618225174744</c:v>
                </c:pt>
                <c:pt idx="172">
                  <c:v>42.163563746348416</c:v>
                </c:pt>
                <c:pt idx="173">
                  <c:v>42.250025647190085</c:v>
                </c:pt>
                <c:pt idx="174">
                  <c:v>42.335577543659959</c:v>
                </c:pt>
                <c:pt idx="175">
                  <c:v>42.420229031342586</c:v>
                </c:pt>
                <c:pt idx="176">
                  <c:v>42.503989635997662</c:v>
                </c:pt>
                <c:pt idx="177">
                  <c:v>42.586869226239479</c:v>
                </c:pt>
                <c:pt idx="178">
                  <c:v>42.668877018451191</c:v>
                </c:pt>
                <c:pt idx="179">
                  <c:v>42.750021901835154</c:v>
                </c:pt>
                <c:pt idx="180">
                  <c:v>42.830313360892042</c:v>
                </c:pt>
                <c:pt idx="181">
                  <c:v>42.909760403729599</c:v>
                </c:pt>
                <c:pt idx="182">
                  <c:v>42.988371916605203</c:v>
                </c:pt>
                <c:pt idx="183">
                  <c:v>43.066156839816379</c:v>
                </c:pt>
                <c:pt idx="184">
                  <c:v>43.143123787929362</c:v>
                </c:pt>
                <c:pt idx="185">
                  <c:v>43.219281918187988</c:v>
                </c:pt>
                <c:pt idx="186">
                  <c:v>43.294639568518932</c:v>
                </c:pt>
                <c:pt idx="187">
                  <c:v>43.369205147173481</c:v>
                </c:pt>
                <c:pt idx="188">
                  <c:v>43.442987227854594</c:v>
                </c:pt>
                <c:pt idx="189">
                  <c:v>43.515993860573325</c:v>
                </c:pt>
                <c:pt idx="190">
                  <c:v>43.588233482303437</c:v>
                </c:pt>
                <c:pt idx="191">
                  <c:v>43.659714326533937</c:v>
                </c:pt>
                <c:pt idx="192">
                  <c:v>43.730444428646081</c:v>
                </c:pt>
                <c:pt idx="193">
                  <c:v>43.800431634953036</c:v>
                </c:pt>
                <c:pt idx="194">
                  <c:v>43.869684079565971</c:v>
                </c:pt>
                <c:pt idx="195">
                  <c:v>43.938209377436806</c:v>
                </c:pt>
                <c:pt idx="196">
                  <c:v>44.006015101869309</c:v>
                </c:pt>
                <c:pt idx="197">
                  <c:v>44.073109109336855</c:v>
                </c:pt>
                <c:pt idx="198">
                  <c:v>44.139498597623181</c:v>
                </c:pt>
                <c:pt idx="199">
                  <c:v>44.205190987152967</c:v>
                </c:pt>
                <c:pt idx="200">
                  <c:v>44.270193494512803</c:v>
                </c:pt>
                <c:pt idx="201">
                  <c:v>44.334513755838159</c:v>
                </c:pt>
                <c:pt idx="202">
                  <c:v>44.398159248662175</c:v>
                </c:pt>
                <c:pt idx="203">
                  <c:v>44.461136940539085</c:v>
                </c:pt>
                <c:pt idx="204">
                  <c:v>44.523453879188111</c:v>
                </c:pt>
                <c:pt idx="205">
                  <c:v>44.585117294664805</c:v>
                </c:pt>
                <c:pt idx="206">
                  <c:v>44.646134084719954</c:v>
                </c:pt>
                <c:pt idx="207">
                  <c:v>44.706511066027261</c:v>
                </c:pt>
                <c:pt idx="208">
                  <c:v>44.766255199601474</c:v>
                </c:pt>
                <c:pt idx="209">
                  <c:v>44.825373004602007</c:v>
                </c:pt>
                <c:pt idx="210">
                  <c:v>44.883871170192414</c:v>
                </c:pt>
                <c:pt idx="211">
                  <c:v>44.941756264362681</c:v>
                </c:pt>
                <c:pt idx="212">
                  <c:v>44.999034794885013</c:v>
                </c:pt>
                <c:pt idx="213">
                  <c:v>45.055713203768164</c:v>
                </c:pt>
                <c:pt idx="214">
                  <c:v>45.111797854766117</c:v>
                </c:pt>
                <c:pt idx="215">
                  <c:v>45.167295037025042</c:v>
                </c:pt>
                <c:pt idx="216">
                  <c:v>45.222210691585531</c:v>
                </c:pt>
                <c:pt idx="217">
                  <c:v>45.276551107214125</c:v>
                </c:pt>
                <c:pt idx="218">
                  <c:v>45.330322278422209</c:v>
                </c:pt>
                <c:pt idx="219">
                  <c:v>45.383529827338116</c:v>
                </c:pt>
                <c:pt idx="220">
                  <c:v>45.436180357678907</c:v>
                </c:pt>
                <c:pt idx="221">
                  <c:v>45.488279575418254</c:v>
                </c:pt>
                <c:pt idx="222">
                  <c:v>45.539833425819864</c:v>
                </c:pt>
                <c:pt idx="223">
                  <c:v>45.590847791277518</c:v>
                </c:pt>
                <c:pt idx="224">
                  <c:v>45.64132821109277</c:v>
                </c:pt>
                <c:pt idx="225">
                  <c:v>45.691280244723842</c:v>
                </c:pt>
                <c:pt idx="226">
                  <c:v>45.740709332770123</c:v>
                </c:pt>
                <c:pt idx="227">
                  <c:v>45.789621194911135</c:v>
                </c:pt>
                <c:pt idx="228">
                  <c:v>45.838021483577428</c:v>
                </c:pt>
                <c:pt idx="229">
                  <c:v>45.885915410833746</c:v>
                </c:pt>
                <c:pt idx="230">
                  <c:v>45.933308388251632</c:v>
                </c:pt>
                <c:pt idx="231">
                  <c:v>45.980205598287895</c:v>
                </c:pt>
                <c:pt idx="232">
                  <c:v>46.026612516010644</c:v>
                </c:pt>
                <c:pt idx="233">
                  <c:v>46.072534180713163</c:v>
                </c:pt>
                <c:pt idx="234">
                  <c:v>46.117975635843948</c:v>
                </c:pt>
                <c:pt idx="235">
                  <c:v>46.162942164028536</c:v>
                </c:pt>
                <c:pt idx="236">
                  <c:v>46.207438905445478</c:v>
                </c:pt>
                <c:pt idx="237">
                  <c:v>46.251470659046532</c:v>
                </c:pt>
                <c:pt idx="238">
                  <c:v>46.295042249096795</c:v>
                </c:pt>
                <c:pt idx="239">
                  <c:v>46.338158759387717</c:v>
                </c:pt>
                <c:pt idx="240">
                  <c:v>46.380824808581686</c:v>
                </c:pt>
                <c:pt idx="241">
                  <c:v>46.423044862054901</c:v>
                </c:pt>
                <c:pt idx="242">
                  <c:v>46.464823734642458</c:v>
                </c:pt>
                <c:pt idx="243">
                  <c:v>46.506166254872205</c:v>
                </c:pt>
                <c:pt idx="244">
                  <c:v>46.547077047678329</c:v>
                </c:pt>
                <c:pt idx="245">
                  <c:v>46.587560588443694</c:v>
                </c:pt>
                <c:pt idx="246">
                  <c:v>46.627621579545433</c:v>
                </c:pt>
                <c:pt idx="247">
                  <c:v>46.667264191161522</c:v>
                </c:pt>
                <c:pt idx="248">
                  <c:v>46.706493168736969</c:v>
                </c:pt>
                <c:pt idx="249">
                  <c:v>46.745313074480372</c:v>
                </c:pt>
                <c:pt idx="250">
                  <c:v>46.783727711190849</c:v>
                </c:pt>
                <c:pt idx="251">
                  <c:v>46.82174112450177</c:v>
                </c:pt>
                <c:pt idx="252">
                  <c:v>46.859357975521334</c:v>
                </c:pt>
                <c:pt idx="253">
                  <c:v>46.896582164739527</c:v>
                </c:pt>
                <c:pt idx="254">
                  <c:v>46.933417918836724</c:v>
                </c:pt>
                <c:pt idx="255">
                  <c:v>46.969869258291261</c:v>
                </c:pt>
                <c:pt idx="256">
                  <c:v>47.00594016053504</c:v>
                </c:pt>
                <c:pt idx="257">
                  <c:v>47.041634757294979</c:v>
                </c:pt>
                <c:pt idx="258">
                  <c:v>47.076957281503773</c:v>
                </c:pt>
                <c:pt idx="259">
                  <c:v>47.111911447311371</c:v>
                </c:pt>
                <c:pt idx="260">
                  <c:v>47.146501404124294</c:v>
                </c:pt>
                <c:pt idx="261">
                  <c:v>47.18073080312152</c:v>
                </c:pt>
                <c:pt idx="262">
                  <c:v>47.214603312538109</c:v>
                </c:pt>
                <c:pt idx="263">
                  <c:v>47.24812271028749</c:v>
                </c:pt>
                <c:pt idx="264">
                  <c:v>47.281292565550011</c:v>
                </c:pt>
                <c:pt idx="265">
                  <c:v>47.314116523067462</c:v>
                </c:pt>
                <c:pt idx="266">
                  <c:v>47.346598148152268</c:v>
                </c:pt>
                <c:pt idx="267">
                  <c:v>47.378741217640389</c:v>
                </c:pt>
                <c:pt idx="268">
                  <c:v>47.41054923565197</c:v>
                </c:pt>
                <c:pt idx="269">
                  <c:v>47.442026015673981</c:v>
                </c:pt>
                <c:pt idx="270">
                  <c:v>47.473174890018271</c:v>
                </c:pt>
                <c:pt idx="271">
                  <c:v>47.503999240263958</c:v>
                </c:pt>
                <c:pt idx="272">
                  <c:v>47.534502560770704</c:v>
                </c:pt>
                <c:pt idx="273">
                  <c:v>47.564688682830727</c:v>
                </c:pt>
                <c:pt idx="274">
                  <c:v>47.594560575134082</c:v>
                </c:pt>
                <c:pt idx="275">
                  <c:v>47.624121651129073</c:v>
                </c:pt>
                <c:pt idx="276">
                  <c:v>47.653375139782739</c:v>
                </c:pt>
                <c:pt idx="277">
                  <c:v>47.682324083902238</c:v>
                </c:pt>
                <c:pt idx="278">
                  <c:v>47.710971775553425</c:v>
                </c:pt>
                <c:pt idx="279">
                  <c:v>47.739321225070391</c:v>
                </c:pt>
                <c:pt idx="280">
                  <c:v>47.767375873853659</c:v>
                </c:pt>
                <c:pt idx="281">
                  <c:v>47.795138985755472</c:v>
                </c:pt>
                <c:pt idx="282">
                  <c:v>47.822612516478046</c:v>
                </c:pt>
                <c:pt idx="283">
                  <c:v>47.849800479147646</c:v>
                </c:pt>
                <c:pt idx="284">
                  <c:v>47.87670551104312</c:v>
                </c:pt>
                <c:pt idx="285">
                  <c:v>47.903330514847511</c:v>
                </c:pt>
                <c:pt idx="286">
                  <c:v>47.92967859289859</c:v>
                </c:pt>
                <c:pt idx="287">
                  <c:v>47.95575272828782</c:v>
                </c:pt>
                <c:pt idx="288">
                  <c:v>47.981555980634084</c:v>
                </c:pt>
                <c:pt idx="289">
                  <c:v>48.007091311745832</c:v>
                </c:pt>
                <c:pt idx="290">
                  <c:v>48.032361326982851</c:v>
                </c:pt>
                <c:pt idx="291">
                  <c:v>48.05736889774527</c:v>
                </c:pt>
                <c:pt idx="292">
                  <c:v>48.082116397652065</c:v>
                </c:pt>
                <c:pt idx="293">
                  <c:v>48.10660671873444</c:v>
                </c:pt>
                <c:pt idx="294">
                  <c:v>48.13084240653744</c:v>
                </c:pt>
                <c:pt idx="295">
                  <c:v>48.154826103167935</c:v>
                </c:pt>
                <c:pt idx="296">
                  <c:v>48.178560809305864</c:v>
                </c:pt>
                <c:pt idx="297">
                  <c:v>48.202049264148876</c:v>
                </c:pt>
                <c:pt idx="298">
                  <c:v>48.225293768301668</c:v>
                </c:pt>
                <c:pt idx="299">
                  <c:v>48.248297101003537</c:v>
                </c:pt>
                <c:pt idx="300">
                  <c:v>48.271061443451472</c:v>
                </c:pt>
                <c:pt idx="301">
                  <c:v>48.293589355932646</c:v>
                </c:pt>
                <c:pt idx="302">
                  <c:v>48.315883797522659</c:v>
                </c:pt>
                <c:pt idx="303">
                  <c:v>48.337947155519345</c:v>
                </c:pt>
                <c:pt idx="304">
                  <c:v>48.359781708681155</c:v>
                </c:pt>
                <c:pt idx="305">
                  <c:v>48.381389574345292</c:v>
                </c:pt>
                <c:pt idx="306">
                  <c:v>48.402773021341339</c:v>
                </c:pt>
                <c:pt idx="307">
                  <c:v>48.423934471567634</c:v>
                </c:pt>
                <c:pt idx="308">
                  <c:v>48.444876270855687</c:v>
                </c:pt>
                <c:pt idx="309">
                  <c:v>48.465601175703839</c:v>
                </c:pt>
                <c:pt idx="310">
                  <c:v>48.486111344173906</c:v>
                </c:pt>
                <c:pt idx="311">
                  <c:v>48.506408845401602</c:v>
                </c:pt>
                <c:pt idx="312">
                  <c:v>48.526496294182749</c:v>
                </c:pt>
                <c:pt idx="313">
                  <c:v>48.546375662278813</c:v>
                </c:pt>
                <c:pt idx="314">
                  <c:v>48.566049205034808</c:v>
                </c:pt>
                <c:pt idx="315">
                  <c:v>48.585519453916767</c:v>
                </c:pt>
                <c:pt idx="316">
                  <c:v>48.604787495108809</c:v>
                </c:pt>
                <c:pt idx="317">
                  <c:v>48.62385607797659</c:v>
                </c:pt>
                <c:pt idx="318">
                  <c:v>48.642727065754762</c:v>
                </c:pt>
                <c:pt idx="319">
                  <c:v>48.661402499548451</c:v>
                </c:pt>
                <c:pt idx="320">
                  <c:v>48.67988452965136</c:v>
                </c:pt>
                <c:pt idx="321">
                  <c:v>48.698174658764373</c:v>
                </c:pt>
                <c:pt idx="322">
                  <c:v>48.716275198016682</c:v>
                </c:pt>
                <c:pt idx="323">
                  <c:v>48.734188279335932</c:v>
                </c:pt>
                <c:pt idx="324">
                  <c:v>48.751915610880921</c:v>
                </c:pt>
                <c:pt idx="325">
                  <c:v>48.769459174339289</c:v>
                </c:pt>
                <c:pt idx="326">
                  <c:v>48.786821196936273</c:v>
                </c:pt>
                <c:pt idx="327">
                  <c:v>48.804003487507359</c:v>
                </c:pt>
                <c:pt idx="328">
                  <c:v>48.821008113072729</c:v>
                </c:pt>
                <c:pt idx="329">
                  <c:v>48.837836905380506</c:v>
                </c:pt>
                <c:pt idx="330">
                  <c:v>48.854491315668731</c:v>
                </c:pt>
                <c:pt idx="331">
                  <c:v>48.870973413007967</c:v>
                </c:pt>
                <c:pt idx="332">
                  <c:v>48.887285220311533</c:v>
                </c:pt>
                <c:pt idx="333">
                  <c:v>48.903428389754829</c:v>
                </c:pt>
                <c:pt idx="334">
                  <c:v>48.919404416136238</c:v>
                </c:pt>
                <c:pt idx="335">
                  <c:v>48.935215362708526</c:v>
                </c:pt>
                <c:pt idx="336">
                  <c:v>48.95086274217271</c:v>
                </c:pt>
                <c:pt idx="337">
                  <c:v>48.966348391889561</c:v>
                </c:pt>
                <c:pt idx="338">
                  <c:v>48.981673893332861</c:v>
                </c:pt>
                <c:pt idx="339">
                  <c:v>48.996840774980122</c:v>
                </c:pt>
                <c:pt idx="340">
                  <c:v>49.011851056119205</c:v>
                </c:pt>
                <c:pt idx="341">
                  <c:v>49.026706551134858</c:v>
                </c:pt>
                <c:pt idx="342">
                  <c:v>49.041408533216973</c:v>
                </c:pt>
                <c:pt idx="343">
                  <c:v>49.055958287857742</c:v>
                </c:pt>
                <c:pt idx="344">
                  <c:v>49.070357779540537</c:v>
                </c:pt>
                <c:pt idx="345">
                  <c:v>49.08460820340995</c:v>
                </c:pt>
                <c:pt idx="346">
                  <c:v>49.098711175354183</c:v>
                </c:pt>
                <c:pt idx="347">
                  <c:v>49.112668272594654</c:v>
                </c:pt>
                <c:pt idx="348">
                  <c:v>49.126481340218788</c:v>
                </c:pt>
                <c:pt idx="349">
                  <c:v>49.140152017966621</c:v>
                </c:pt>
                <c:pt idx="350">
                  <c:v>49.153681461452415</c:v>
                </c:pt>
                <c:pt idx="351">
                  <c:v>49.167071130541217</c:v>
                </c:pt>
                <c:pt idx="352">
                  <c:v>49.180322737220173</c:v>
                </c:pt>
                <c:pt idx="353">
                  <c:v>49.193437619779552</c:v>
                </c:pt>
                <c:pt idx="354">
                  <c:v>49.206417254244926</c:v>
                </c:pt>
                <c:pt idx="355">
                  <c:v>49.219263042267869</c:v>
                </c:pt>
                <c:pt idx="356">
                  <c:v>49.231975872500016</c:v>
                </c:pt>
                <c:pt idx="357">
                  <c:v>49.244557610193212</c:v>
                </c:pt>
                <c:pt idx="358">
                  <c:v>49.257009596125265</c:v>
                </c:pt>
                <c:pt idx="359">
                  <c:v>49.269333108255999</c:v>
                </c:pt>
                <c:pt idx="360">
                  <c:v>49.281529732237658</c:v>
                </c:pt>
                <c:pt idx="361">
                  <c:v>49.293600820000549</c:v>
                </c:pt>
                <c:pt idx="362">
                  <c:v>49.305547716093045</c:v>
                </c:pt>
                <c:pt idx="363">
                  <c:v>49.317371519138447</c:v>
                </c:pt>
                <c:pt idx="364">
                  <c:v>49.329073646513969</c:v>
                </c:pt>
                <c:pt idx="365">
                  <c:v>49.340655452733607</c:v>
                </c:pt>
                <c:pt idx="366">
                  <c:v>49.352118076904986</c:v>
                </c:pt>
                <c:pt idx="367">
                  <c:v>49.363462177933137</c:v>
                </c:pt>
                <c:pt idx="368">
                  <c:v>49.374689284271533</c:v>
                </c:pt>
                <c:pt idx="369">
                  <c:v>49.385800842280517</c:v>
                </c:pt>
                <c:pt idx="370">
                  <c:v>49.396797987854264</c:v>
                </c:pt>
                <c:pt idx="371">
                  <c:v>49.407681679269906</c:v>
                </c:pt>
                <c:pt idx="372">
                  <c:v>49.418453267414272</c:v>
                </c:pt>
                <c:pt idx="373">
                  <c:v>49.42911422560438</c:v>
                </c:pt>
                <c:pt idx="374">
                  <c:v>49.439665546438192</c:v>
                </c:pt>
                <c:pt idx="375">
                  <c:v>49.450108495554645</c:v>
                </c:pt>
                <c:pt idx="376">
                  <c:v>49.460444151166975</c:v>
                </c:pt>
                <c:pt idx="377">
                  <c:v>49.470673018229448</c:v>
                </c:pt>
                <c:pt idx="378">
                  <c:v>49.480796187423749</c:v>
                </c:pt>
                <c:pt idx="379">
                  <c:v>49.490814968552776</c:v>
                </c:pt>
                <c:pt idx="380">
                  <c:v>49.50073035915252</c:v>
                </c:pt>
                <c:pt idx="381">
                  <c:v>49.510543717414969</c:v>
                </c:pt>
                <c:pt idx="382">
                  <c:v>49.520256045332644</c:v>
                </c:pt>
                <c:pt idx="383">
                  <c:v>49.529868428516963</c:v>
                </c:pt>
                <c:pt idx="384">
                  <c:v>49.539381816499379</c:v>
                </c:pt>
                <c:pt idx="385">
                  <c:v>49.548797279039007</c:v>
                </c:pt>
                <c:pt idx="386">
                  <c:v>49.558115868487604</c:v>
                </c:pt>
                <c:pt idx="387">
                  <c:v>49.567338588737293</c:v>
                </c:pt>
                <c:pt idx="388">
                  <c:v>49.576466677433189</c:v>
                </c:pt>
                <c:pt idx="389">
                  <c:v>49.585501182443494</c:v>
                </c:pt>
                <c:pt idx="390">
                  <c:v>49.594442902333519</c:v>
                </c:pt>
                <c:pt idx="391">
                  <c:v>49.603292666293257</c:v>
                </c:pt>
                <c:pt idx="392">
                  <c:v>49.612051470930197</c:v>
                </c:pt>
                <c:pt idx="393">
                  <c:v>49.620720241194569</c:v>
                </c:pt>
                <c:pt idx="394">
                  <c:v>49.629300058407715</c:v>
                </c:pt>
                <c:pt idx="395">
                  <c:v>49.63779181977781</c:v>
                </c:pt>
                <c:pt idx="396">
                  <c:v>49.646196221175494</c:v>
                </c:pt>
                <c:pt idx="397">
                  <c:v>49.65451417328579</c:v>
                </c:pt>
                <c:pt idx="398">
                  <c:v>49.662746743745956</c:v>
                </c:pt>
                <c:pt idx="399">
                  <c:v>49.670894761571887</c:v>
                </c:pt>
                <c:pt idx="400">
                  <c:v>49.678958875185444</c:v>
                </c:pt>
                <c:pt idx="401">
                  <c:v>49.686939943173563</c:v>
                </c:pt>
                <c:pt idx="402">
                  <c:v>49.694838982270547</c:v>
                </c:pt>
                <c:pt idx="403">
                  <c:v>49.702656986521063</c:v>
                </c:pt>
                <c:pt idx="404">
                  <c:v>49.710394879207307</c:v>
                </c:pt>
                <c:pt idx="405">
                  <c:v>49.718053360524856</c:v>
                </c:pt>
                <c:pt idx="406">
                  <c:v>49.72563328162795</c:v>
                </c:pt>
                <c:pt idx="407">
                  <c:v>49.733135305451221</c:v>
                </c:pt>
                <c:pt idx="408">
                  <c:v>49.740560251755376</c:v>
                </c:pt>
                <c:pt idx="409">
                  <c:v>49.747909115774249</c:v>
                </c:pt>
                <c:pt idx="410">
                  <c:v>49.755182634081464</c:v>
                </c:pt>
                <c:pt idx="411">
                  <c:v>49.762381618720319</c:v>
                </c:pt>
                <c:pt idx="412">
                  <c:v>49.769506916522779</c:v>
                </c:pt>
                <c:pt idx="413">
                  <c:v>49.77655877250303</c:v>
                </c:pt>
                <c:pt idx="414">
                  <c:v>49.783538024297833</c:v>
                </c:pt>
                <c:pt idx="415">
                  <c:v>49.790445553391208</c:v>
                </c:pt>
                <c:pt idx="416">
                  <c:v>49.797282108337747</c:v>
                </c:pt>
                <c:pt idx="417">
                  <c:v>49.804048535329059</c:v>
                </c:pt>
                <c:pt idx="418">
                  <c:v>49.810745621022932</c:v>
                </c:pt>
                <c:pt idx="419">
                  <c:v>49.817374035931692</c:v>
                </c:pt>
                <c:pt idx="420">
                  <c:v>49.8239346138513</c:v>
                </c:pt>
                <c:pt idx="421">
                  <c:v>49.830428104248803</c:v>
                </c:pt>
                <c:pt idx="422">
                  <c:v>49.836854763363291</c:v>
                </c:pt>
                <c:pt idx="423">
                  <c:v>49.843215669436823</c:v>
                </c:pt>
                <c:pt idx="424">
                  <c:v>49.849511581185546</c:v>
                </c:pt>
                <c:pt idx="425">
                  <c:v>49.855743036415923</c:v>
                </c:pt>
                <c:pt idx="426">
                  <c:v>49.861910748616317</c:v>
                </c:pt>
                <c:pt idx="427">
                  <c:v>49.868015344578815</c:v>
                </c:pt>
                <c:pt idx="428">
                  <c:v>49.87405748785789</c:v>
                </c:pt>
                <c:pt idx="429">
                  <c:v>49.880037497269861</c:v>
                </c:pt>
                <c:pt idx="430">
                  <c:v>49.885956228403565</c:v>
                </c:pt>
                <c:pt idx="431">
                  <c:v>49.891814247921104</c:v>
                </c:pt>
                <c:pt idx="432">
                  <c:v>49.897612395259486</c:v>
                </c:pt>
                <c:pt idx="433">
                  <c:v>49.903351192904431</c:v>
                </c:pt>
                <c:pt idx="434">
                  <c:v>49.909031314695696</c:v>
                </c:pt>
                <c:pt idx="435">
                  <c:v>49.914653459412513</c:v>
                </c:pt>
                <c:pt idx="436">
                  <c:v>49.920218388421773</c:v>
                </c:pt>
                <c:pt idx="437">
                  <c:v>49.925726475739168</c:v>
                </c:pt>
                <c:pt idx="438">
                  <c:v>49.931178272995595</c:v>
                </c:pt>
                <c:pt idx="439">
                  <c:v>49.936574348201432</c:v>
                </c:pt>
                <c:pt idx="440">
                  <c:v>49.941915220045701</c:v>
                </c:pt>
                <c:pt idx="441">
                  <c:v>49.947201398263751</c:v>
                </c:pt>
                <c:pt idx="442">
                  <c:v>49.952433564961204</c:v>
                </c:pt>
                <c:pt idx="443">
                  <c:v>49.957611984213315</c:v>
                </c:pt>
                <c:pt idx="444">
                  <c:v>49.962737521172997</c:v>
                </c:pt>
                <c:pt idx="445">
                  <c:v>49.967810753292326</c:v>
                </c:pt>
                <c:pt idx="446">
                  <c:v>49.972832112959566</c:v>
                </c:pt>
                <c:pt idx="447">
                  <c:v>49.977802169886345</c:v>
                </c:pt>
                <c:pt idx="448">
                  <c:v>49.9827214087057</c:v>
                </c:pt>
                <c:pt idx="449">
                  <c:v>49.987590356881292</c:v>
                </c:pt>
                <c:pt idx="450">
                  <c:v>49.992409697798621</c:v>
                </c:pt>
                <c:pt idx="451">
                  <c:v>49.997179877544561</c:v>
                </c:pt>
                <c:pt idx="452">
                  <c:v>50.001901143734713</c:v>
                </c:pt>
                <c:pt idx="453">
                  <c:v>50.006574235646994</c:v>
                </c:pt>
                <c:pt idx="454">
                  <c:v>50.011199512157361</c:v>
                </c:pt>
                <c:pt idx="455">
                  <c:v>50.015777544207111</c:v>
                </c:pt>
                <c:pt idx="456">
                  <c:v>50.020309061634954</c:v>
                </c:pt>
                <c:pt idx="457">
                  <c:v>50.024794070554933</c:v>
                </c:pt>
                <c:pt idx="458">
                  <c:v>50.029233159516835</c:v>
                </c:pt>
                <c:pt idx="459">
                  <c:v>50.033626783454373</c:v>
                </c:pt>
                <c:pt idx="460">
                  <c:v>50.037975475690615</c:v>
                </c:pt>
                <c:pt idx="461">
                  <c:v>50.042279646314618</c:v>
                </c:pt>
                <c:pt idx="462">
                  <c:v>50.046539893415087</c:v>
                </c:pt>
                <c:pt idx="463">
                  <c:v>50.050756725246721</c:v>
                </c:pt>
                <c:pt idx="464">
                  <c:v>50.054930436387707</c:v>
                </c:pt>
                <c:pt idx="465">
                  <c:v>50.059061627703734</c:v>
                </c:pt>
                <c:pt idx="466">
                  <c:v>50.063150715455222</c:v>
                </c:pt>
                <c:pt idx="467">
                  <c:v>50.067198137102316</c:v>
                </c:pt>
                <c:pt idx="468">
                  <c:v>50.071204314727062</c:v>
                </c:pt>
                <c:pt idx="469">
                  <c:v>50.075169498826057</c:v>
                </c:pt>
                <c:pt idx="470">
                  <c:v>50.079094677500109</c:v>
                </c:pt>
                <c:pt idx="471">
                  <c:v>50.08298002416668</c:v>
                </c:pt>
                <c:pt idx="472">
                  <c:v>50.086825875446401</c:v>
                </c:pt>
                <c:pt idx="473">
                  <c:v>50.090632579529711</c:v>
                </c:pt>
                <c:pt idx="474">
                  <c:v>50.094400649705946</c:v>
                </c:pt>
                <c:pt idx="475">
                  <c:v>50.098130425498496</c:v>
                </c:pt>
                <c:pt idx="476">
                  <c:v>50.101822310789238</c:v>
                </c:pt>
                <c:pt idx="477">
                  <c:v>50.105476352698915</c:v>
                </c:pt>
                <c:pt idx="478">
                  <c:v>50.109092817585726</c:v>
                </c:pt>
                <c:pt idx="479">
                  <c:v>50.112672312147822</c:v>
                </c:pt>
                <c:pt idx="480">
                  <c:v>50.116215577797604</c:v>
                </c:pt>
                <c:pt idx="481">
                  <c:v>50.119722841717511</c:v>
                </c:pt>
                <c:pt idx="482">
                  <c:v>50.123194376182646</c:v>
                </c:pt>
                <c:pt idx="483">
                  <c:v>50.126630482684284</c:v>
                </c:pt>
                <c:pt idx="484">
                  <c:v>50.1300313245833</c:v>
                </c:pt>
                <c:pt idx="485">
                  <c:v>50.133397378487224</c:v>
                </c:pt>
                <c:pt idx="486">
                  <c:v>50.136729074193099</c:v>
                </c:pt>
                <c:pt idx="487">
                  <c:v>50.14002678832091</c:v>
                </c:pt>
                <c:pt idx="488">
                  <c:v>50.143290863557631</c:v>
                </c:pt>
                <c:pt idx="489">
                  <c:v>50.146521754691037</c:v>
                </c:pt>
                <c:pt idx="490">
                  <c:v>50.149719816244669</c:v>
                </c:pt>
                <c:pt idx="491">
                  <c:v>50.152885205983466</c:v>
                </c:pt>
                <c:pt idx="492">
                  <c:v>50.156018400928389</c:v>
                </c:pt>
                <c:pt idx="493">
                  <c:v>50.159119363232072</c:v>
                </c:pt>
                <c:pt idx="494">
                  <c:v>50.162188739985147</c:v>
                </c:pt>
                <c:pt idx="495">
                  <c:v>50.165226781154942</c:v>
                </c:pt>
                <c:pt idx="496">
                  <c:v>50.168233949825996</c:v>
                </c:pt>
                <c:pt idx="497">
                  <c:v>50.171210592734639</c:v>
                </c:pt>
                <c:pt idx="498">
                  <c:v>50.17415681922278</c:v>
                </c:pt>
                <c:pt idx="499">
                  <c:v>50.177072938842073</c:v>
                </c:pt>
                <c:pt idx="500">
                  <c:v>50.17995943773554</c:v>
                </c:pt>
                <c:pt idx="501">
                  <c:v>50.182816604104353</c:v>
                </c:pt>
                <c:pt idx="502">
                  <c:v>50.185644527036281</c:v>
                </c:pt>
                <c:pt idx="503">
                  <c:v>50.188443743006253</c:v>
                </c:pt>
                <c:pt idx="504">
                  <c:v>50.191214513644169</c:v>
                </c:pt>
                <c:pt idx="505">
                  <c:v>50.193957457402085</c:v>
                </c:pt>
                <c:pt idx="506">
                  <c:v>50.196672601195125</c:v>
                </c:pt>
                <c:pt idx="507">
                  <c:v>50.199360222938722</c:v>
                </c:pt>
                <c:pt idx="508">
                  <c:v>50.202020590656403</c:v>
                </c:pt>
                <c:pt idx="509">
                  <c:v>50.204653939408388</c:v>
                </c:pt>
                <c:pt idx="510">
                  <c:v>50.207260497932651</c:v>
                </c:pt>
                <c:pt idx="511">
                  <c:v>50.209840520455849</c:v>
                </c:pt>
                <c:pt idx="512">
                  <c:v>50.212394459356986</c:v>
                </c:pt>
                <c:pt idx="513">
                  <c:v>50.214922543115762</c:v>
                </c:pt>
                <c:pt idx="514">
                  <c:v>50.217424668811709</c:v>
                </c:pt>
                <c:pt idx="515">
                  <c:v>50.219901222749243</c:v>
                </c:pt>
                <c:pt idx="516">
                  <c:v>50.222352577214089</c:v>
                </c:pt>
                <c:pt idx="517">
                  <c:v>50.224779012868254</c:v>
                </c:pt>
                <c:pt idx="518">
                  <c:v>50.227180708347305</c:v>
                </c:pt>
                <c:pt idx="519">
                  <c:v>50.229558124113382</c:v>
                </c:pt>
                <c:pt idx="520">
                  <c:v>50.231911328663266</c:v>
                </c:pt>
                <c:pt idx="521">
                  <c:v>50.234240584667532</c:v>
                </c:pt>
                <c:pt idx="522">
                  <c:v>50.236546307109286</c:v>
                </c:pt>
                <c:pt idx="523">
                  <c:v>50.238828482186847</c:v>
                </c:pt>
                <c:pt idx="524">
                  <c:v>50.241087333514372</c:v>
                </c:pt>
                <c:pt idx="525">
                  <c:v>50.243323444503815</c:v>
                </c:pt>
                <c:pt idx="526">
                  <c:v>50.245536873024747</c:v>
                </c:pt>
                <c:pt idx="527">
                  <c:v>50.247727372857689</c:v>
                </c:pt>
                <c:pt idx="528">
                  <c:v>50.249895611073761</c:v>
                </c:pt>
                <c:pt idx="529">
                  <c:v>50.25204188728739</c:v>
                </c:pt>
                <c:pt idx="530">
                  <c:v>50.254166485349621</c:v>
                </c:pt>
                <c:pt idx="531">
                  <c:v>50.256269594279075</c:v>
                </c:pt>
                <c:pt idx="532">
                  <c:v>50.258351431778991</c:v>
                </c:pt>
                <c:pt idx="533">
                  <c:v>50.260412113265886</c:v>
                </c:pt>
                <c:pt idx="534">
                  <c:v>50.262451606070371</c:v>
                </c:pt>
                <c:pt idx="535">
                  <c:v>50.264470455287146</c:v>
                </c:pt>
                <c:pt idx="536">
                  <c:v>50.26646891049414</c:v>
                </c:pt>
                <c:pt idx="537">
                  <c:v>50.268447122642172</c:v>
                </c:pt>
                <c:pt idx="538">
                  <c:v>50.270405298206668</c:v>
                </c:pt>
                <c:pt idx="539">
                  <c:v>50.272343609500311</c:v>
                </c:pt>
                <c:pt idx="540">
                  <c:v>50.274262439293679</c:v>
                </c:pt>
                <c:pt idx="541">
                  <c:v>50.276161804094144</c:v>
                </c:pt>
                <c:pt idx="542">
                  <c:v>50.278042022084499</c:v>
                </c:pt>
                <c:pt idx="543">
                  <c:v>50.27990303616253</c:v>
                </c:pt>
                <c:pt idx="544">
                  <c:v>50.281745135178646</c:v>
                </c:pt>
                <c:pt idx="545">
                  <c:v>50.283568702114422</c:v>
                </c:pt>
                <c:pt idx="546">
                  <c:v>50.285373895235388</c:v>
                </c:pt>
                <c:pt idx="547">
                  <c:v>50.287160724233615</c:v>
                </c:pt>
                <c:pt idx="548">
                  <c:v>50.288929532193663</c:v>
                </c:pt>
                <c:pt idx="549">
                  <c:v>50.290680465521021</c:v>
                </c:pt>
                <c:pt idx="550">
                  <c:v>50.292413589011829</c:v>
                </c:pt>
                <c:pt idx="551">
                  <c:v>50.294129090006052</c:v>
                </c:pt>
                <c:pt idx="552">
                  <c:v>50.295827191726282</c:v>
                </c:pt>
                <c:pt idx="553">
                  <c:v>50.297507970502139</c:v>
                </c:pt>
                <c:pt idx="554">
                  <c:v>50.299171721043692</c:v>
                </c:pt>
                <c:pt idx="555">
                  <c:v>50.300818820521691</c:v>
                </c:pt>
                <c:pt idx="556">
                  <c:v>50.302449441194369</c:v>
                </c:pt>
                <c:pt idx="557">
                  <c:v>50.3040636421199</c:v>
                </c:pt>
                <c:pt idx="558">
                  <c:v>50.305661693981172</c:v>
                </c:pt>
                <c:pt idx="559">
                  <c:v>50.30724350011554</c:v>
                </c:pt>
                <c:pt idx="560">
                  <c:v>50.308808804545514</c:v>
                </c:pt>
                <c:pt idx="561">
                  <c:v>50.310358438082652</c:v>
                </c:pt>
                <c:pt idx="562">
                  <c:v>50.311892535713106</c:v>
                </c:pt>
                <c:pt idx="563">
                  <c:v>50.313410939977572</c:v>
                </c:pt>
                <c:pt idx="564">
                  <c:v>50.314914041402865</c:v>
                </c:pt>
                <c:pt idx="565">
                  <c:v>50.316401862169471</c:v>
                </c:pt>
                <c:pt idx="566">
                  <c:v>50.317874659533885</c:v>
                </c:pt>
                <c:pt idx="567">
                  <c:v>50.319332893461457</c:v>
                </c:pt>
                <c:pt idx="568">
                  <c:v>50.320776433154279</c:v>
                </c:pt>
                <c:pt idx="569">
                  <c:v>50.322205404019407</c:v>
                </c:pt>
                <c:pt idx="570">
                  <c:v>50.323619949080992</c:v>
                </c:pt>
                <c:pt idx="571">
                  <c:v>50.325020033035138</c:v>
                </c:pt>
                <c:pt idx="572">
                  <c:v>50.326405939356228</c:v>
                </c:pt>
                <c:pt idx="573">
                  <c:v>50.327778036281131</c:v>
                </c:pt>
                <c:pt idx="574">
                  <c:v>50.329136204032103</c:v>
                </c:pt>
                <c:pt idx="575">
                  <c:v>50.330480560066491</c:v>
                </c:pt>
                <c:pt idx="576">
                  <c:v>50.331811385510193</c:v>
                </c:pt>
                <c:pt idx="577">
                  <c:v>50.333128834064873</c:v>
                </c:pt>
                <c:pt idx="578">
                  <c:v>50.334433108954919</c:v>
                </c:pt>
                <c:pt idx="579">
                  <c:v>50.335724270616495</c:v>
                </c:pt>
                <c:pt idx="580">
                  <c:v>50.337002523643129</c:v>
                </c:pt>
                <c:pt idx="581">
                  <c:v>50.338267955215095</c:v>
                </c:pt>
                <c:pt idx="582">
                  <c:v>50.339520630018114</c:v>
                </c:pt>
                <c:pt idx="583">
                  <c:v>50.340760619840552</c:v>
                </c:pt>
                <c:pt idx="584">
                  <c:v>50.341988393170716</c:v>
                </c:pt>
                <c:pt idx="585">
                  <c:v>50.343203853636503</c:v>
                </c:pt>
                <c:pt idx="586">
                  <c:v>50.344407151666125</c:v>
                </c:pt>
                <c:pt idx="587">
                  <c:v>50.345598341069369</c:v>
                </c:pt>
                <c:pt idx="588">
                  <c:v>50.346777645470382</c:v>
                </c:pt>
                <c:pt idx="589">
                  <c:v>50.347944734870779</c:v>
                </c:pt>
                <c:pt idx="590">
                  <c:v>50.349099773093492</c:v>
                </c:pt>
                <c:pt idx="591">
                  <c:v>50.350243040321438</c:v>
                </c:pt>
                <c:pt idx="592">
                  <c:v>50.351374689646875</c:v>
                </c:pt>
                <c:pt idx="593">
                  <c:v>50.352494974533123</c:v>
                </c:pt>
                <c:pt idx="594">
                  <c:v>50.353603875433116</c:v>
                </c:pt>
                <c:pt idx="595">
                  <c:v>50.354701705640935</c:v>
                </c:pt>
                <c:pt idx="596">
                  <c:v>50.35578852844835</c:v>
                </c:pt>
                <c:pt idx="597">
                  <c:v>50.356864504184152</c:v>
                </c:pt>
                <c:pt idx="598">
                  <c:v>50.357929743364167</c:v>
                </c:pt>
                <c:pt idx="599">
                  <c:v>50.358984274878274</c:v>
                </c:pt>
                <c:pt idx="600">
                  <c:v>50.360028200066481</c:v>
                </c:pt>
                <c:pt idx="601">
                  <c:v>50.361061763892458</c:v>
                </c:pt>
                <c:pt idx="602">
                  <c:v>50.362085004255739</c:v>
                </c:pt>
                <c:pt idx="603">
                  <c:v>50.363097990089045</c:v>
                </c:pt>
                <c:pt idx="604">
                  <c:v>50.364100903617484</c:v>
                </c:pt>
                <c:pt idx="605">
                  <c:v>50.365093766888691</c:v>
                </c:pt>
                <c:pt idx="606">
                  <c:v>50.366076472362067</c:v>
                </c:pt>
                <c:pt idx="607">
                  <c:v>50.367049302561092</c:v>
                </c:pt>
                <c:pt idx="608">
                  <c:v>50.368012490355817</c:v>
                </c:pt>
                <c:pt idx="609">
                  <c:v>50.368966109257798</c:v>
                </c:pt>
                <c:pt idx="610">
                  <c:v>50.369910241560419</c:v>
                </c:pt>
                <c:pt idx="611">
                  <c:v>50.370844826913093</c:v>
                </c:pt>
                <c:pt idx="612">
                  <c:v>50.371770019603339</c:v>
                </c:pt>
                <c:pt idx="613">
                  <c:v>50.372685947705449</c:v>
                </c:pt>
                <c:pt idx="614">
                  <c:v>50.373592718471663</c:v>
                </c:pt>
                <c:pt idx="615">
                  <c:v>50.37449042679809</c:v>
                </c:pt>
                <c:pt idx="616">
                  <c:v>50.375379138462989</c:v>
                </c:pt>
                <c:pt idx="617">
                  <c:v>50.376258799641263</c:v>
                </c:pt>
                <c:pt idx="618">
                  <c:v>50.377129412528177</c:v>
                </c:pt>
                <c:pt idx="619">
                  <c:v>50.37799168306816</c:v>
                </c:pt>
                <c:pt idx="620">
                  <c:v>50.37884539147489</c:v>
                </c:pt>
                <c:pt idx="621">
                  <c:v>50.37969044702416</c:v>
                </c:pt>
                <c:pt idx="622">
                  <c:v>50.380526978013329</c:v>
                </c:pt>
                <c:pt idx="623">
                  <c:v>50.381355019433492</c:v>
                </c:pt>
                <c:pt idx="624">
                  <c:v>50.382174761849932</c:v>
                </c:pt>
                <c:pt idx="625">
                  <c:v>50.38298636711346</c:v>
                </c:pt>
                <c:pt idx="626">
                  <c:v>50.383790189530409</c:v>
                </c:pt>
                <c:pt idx="627">
                  <c:v>50.384585884002874</c:v>
                </c:pt>
                <c:pt idx="628">
                  <c:v>50.385373731379858</c:v>
                </c:pt>
                <c:pt idx="629">
                  <c:v>50.386153857479137</c:v>
                </c:pt>
                <c:pt idx="630">
                  <c:v>50.386926269880135</c:v>
                </c:pt>
                <c:pt idx="631">
                  <c:v>50.387690792174155</c:v>
                </c:pt>
                <c:pt idx="632">
                  <c:v>50.38844749667571</c:v>
                </c:pt>
                <c:pt idx="633">
                  <c:v>50.389196505313684</c:v>
                </c:pt>
                <c:pt idx="634">
                  <c:v>50.38993790989759</c:v>
                </c:pt>
                <c:pt idx="635">
                  <c:v>50.390671868955657</c:v>
                </c:pt>
                <c:pt idx="636">
                  <c:v>50.391398525534854</c:v>
                </c:pt>
                <c:pt idx="637">
                  <c:v>50.39211793340786</c:v>
                </c:pt>
                <c:pt idx="638">
                  <c:v>50.392830059604769</c:v>
                </c:pt>
                <c:pt idx="639">
                  <c:v>50.393535083616499</c:v>
                </c:pt>
                <c:pt idx="640">
                  <c:v>50.394233175444903</c:v>
                </c:pt>
                <c:pt idx="641">
                  <c:v>50.394924279867453</c:v>
                </c:pt>
                <c:pt idx="642">
                  <c:v>50.395608545522713</c:v>
                </c:pt>
                <c:pt idx="643">
                  <c:v>50.39628607444476</c:v>
                </c:pt>
                <c:pt idx="644">
                  <c:v>50.3969568995728</c:v>
                </c:pt>
                <c:pt idx="645">
                  <c:v>50.397621122464081</c:v>
                </c:pt>
                <c:pt idx="646">
                  <c:v>50.398278790686419</c:v>
                </c:pt>
                <c:pt idx="647">
                  <c:v>50.398929979966844</c:v>
                </c:pt>
                <c:pt idx="648">
                  <c:v>50.3995747324619</c:v>
                </c:pt>
                <c:pt idx="649">
                  <c:v>50.40021314586707</c:v>
                </c:pt>
                <c:pt idx="650">
                  <c:v>50.400845320729211</c:v>
                </c:pt>
                <c:pt idx="651">
                  <c:v>50.401471306040797</c:v>
                </c:pt>
                <c:pt idx="652">
                  <c:v>50.402091168001974</c:v>
                </c:pt>
                <c:pt idx="653">
                  <c:v>50.402704932835242</c:v>
                </c:pt>
                <c:pt idx="654">
                  <c:v>50.403312650974975</c:v>
                </c:pt>
                <c:pt idx="655">
                  <c:v>50.403914451237981</c:v>
                </c:pt>
                <c:pt idx="656">
                  <c:v>50.404510387671955</c:v>
                </c:pt>
                <c:pt idx="657">
                  <c:v>50.40510051323632</c:v>
                </c:pt>
                <c:pt idx="658">
                  <c:v>50.40568487989367</c:v>
                </c:pt>
                <c:pt idx="659">
                  <c:v>50.406263528990564</c:v>
                </c:pt>
                <c:pt idx="660">
                  <c:v>50.406836522406401</c:v>
                </c:pt>
                <c:pt idx="661">
                  <c:v>50.407403922739995</c:v>
                </c:pt>
                <c:pt idx="662">
                  <c:v>50.407965803208747</c:v>
                </c:pt>
                <c:pt idx="663">
                  <c:v>50.408522208527593</c:v>
                </c:pt>
                <c:pt idx="664">
                  <c:v>50.409073174713633</c:v>
                </c:pt>
                <c:pt idx="665">
                  <c:v>50.409618754996892</c:v>
                </c:pt>
                <c:pt idx="666">
                  <c:v>50.41015898861734</c:v>
                </c:pt>
                <c:pt idx="667">
                  <c:v>50.410693912266424</c:v>
                </c:pt>
                <c:pt idx="668">
                  <c:v>50.411223566833087</c:v>
                </c:pt>
                <c:pt idx="669">
                  <c:v>50.41174798137402</c:v>
                </c:pt>
                <c:pt idx="670">
                  <c:v>50.412267189746998</c:v>
                </c:pt>
                <c:pt idx="671">
                  <c:v>50.412781225592319</c:v>
                </c:pt>
                <c:pt idx="672">
                  <c:v>50.413290103417751</c:v>
                </c:pt>
              </c:numCache>
            </c:numRef>
          </c:yVal>
          <c:smooth val="1"/>
          <c:extLst>
            <c:ext xmlns:c16="http://schemas.microsoft.com/office/drawing/2014/chart" uri="{C3380CC4-5D6E-409C-BE32-E72D297353CC}">
              <c16:uniqueId val="{00000000-0FA1-46BD-A02E-2D85B6F1CF55}"/>
            </c:ext>
          </c:extLst>
        </c:ser>
        <c:ser>
          <c:idx val="1"/>
          <c:order val="1"/>
          <c:tx>
            <c:strRef>
              <c:f>'TFV-DP'!$C$1</c:f>
              <c:strCache>
                <c:ptCount val="1"/>
                <c:pt idx="0">
                  <c:v>Simulated TFV-DP mean ± SD</c:v>
                </c:pt>
              </c:strCache>
            </c:strRef>
          </c:tx>
          <c:spPr>
            <a:ln w="28575">
              <a:solidFill>
                <a:schemeClr val="bg2">
                  <a:lumMod val="75000"/>
                </a:schemeClr>
              </a:solidFill>
            </a:ln>
          </c:spPr>
          <c:marker>
            <c:symbol val="none"/>
          </c:marker>
          <c:xVal>
            <c:numRef>
              <c:f>'TFV-DP'!$A$2:$A$674</c:f>
              <c:numCache>
                <c:formatCode>General</c:formatCode>
                <c:ptCount val="673"/>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0.79166666666666663</c:v>
                </c:pt>
                <c:pt idx="20">
                  <c:v>0.83333333333333337</c:v>
                </c:pt>
                <c:pt idx="21">
                  <c:v>0.875</c:v>
                </c:pt>
                <c:pt idx="22">
                  <c:v>0.91666666666666663</c:v>
                </c:pt>
                <c:pt idx="23">
                  <c:v>0.95833333333333337</c:v>
                </c:pt>
                <c:pt idx="24">
                  <c:v>1</c:v>
                </c:pt>
                <c:pt idx="25">
                  <c:v>1.0416666666666667</c:v>
                </c:pt>
                <c:pt idx="26">
                  <c:v>1.0833333333333333</c:v>
                </c:pt>
                <c:pt idx="27">
                  <c:v>1.125</c:v>
                </c:pt>
                <c:pt idx="28">
                  <c:v>1.1666666666666667</c:v>
                </c:pt>
                <c:pt idx="29">
                  <c:v>1.2083333333333333</c:v>
                </c:pt>
                <c:pt idx="30">
                  <c:v>1.25</c:v>
                </c:pt>
                <c:pt idx="31">
                  <c:v>1.2916666666666667</c:v>
                </c:pt>
                <c:pt idx="32">
                  <c:v>1.3333333333333333</c:v>
                </c:pt>
                <c:pt idx="33">
                  <c:v>1.375</c:v>
                </c:pt>
                <c:pt idx="34">
                  <c:v>1.4166666666666667</c:v>
                </c:pt>
                <c:pt idx="35">
                  <c:v>1.4583333333333333</c:v>
                </c:pt>
                <c:pt idx="36">
                  <c:v>1.5</c:v>
                </c:pt>
                <c:pt idx="37">
                  <c:v>1.5416666666666667</c:v>
                </c:pt>
                <c:pt idx="38">
                  <c:v>1.5833333333333333</c:v>
                </c:pt>
                <c:pt idx="39">
                  <c:v>1.625</c:v>
                </c:pt>
                <c:pt idx="40">
                  <c:v>1.6666666666666667</c:v>
                </c:pt>
                <c:pt idx="41">
                  <c:v>1.7083333333333333</c:v>
                </c:pt>
                <c:pt idx="42">
                  <c:v>1.75</c:v>
                </c:pt>
                <c:pt idx="43">
                  <c:v>1.7916666666666667</c:v>
                </c:pt>
                <c:pt idx="44">
                  <c:v>1.8333333333333333</c:v>
                </c:pt>
                <c:pt idx="45">
                  <c:v>1.875</c:v>
                </c:pt>
                <c:pt idx="46">
                  <c:v>1.9166666666666667</c:v>
                </c:pt>
                <c:pt idx="47">
                  <c:v>1.9583333333333333</c:v>
                </c:pt>
                <c:pt idx="48">
                  <c:v>2</c:v>
                </c:pt>
                <c:pt idx="49">
                  <c:v>2.0416666666666665</c:v>
                </c:pt>
                <c:pt idx="50">
                  <c:v>2.0833333333333335</c:v>
                </c:pt>
                <c:pt idx="51">
                  <c:v>2.125</c:v>
                </c:pt>
                <c:pt idx="52">
                  <c:v>2.1666666666666665</c:v>
                </c:pt>
                <c:pt idx="53">
                  <c:v>2.2083333333333335</c:v>
                </c:pt>
                <c:pt idx="54">
                  <c:v>2.25</c:v>
                </c:pt>
                <c:pt idx="55">
                  <c:v>2.2916666666666665</c:v>
                </c:pt>
                <c:pt idx="56">
                  <c:v>2.3333333333333335</c:v>
                </c:pt>
                <c:pt idx="57">
                  <c:v>2.375</c:v>
                </c:pt>
                <c:pt idx="58">
                  <c:v>2.4166666666666665</c:v>
                </c:pt>
                <c:pt idx="59">
                  <c:v>2.4583333333333335</c:v>
                </c:pt>
                <c:pt idx="60">
                  <c:v>2.5</c:v>
                </c:pt>
                <c:pt idx="61">
                  <c:v>2.5416666666666665</c:v>
                </c:pt>
                <c:pt idx="62">
                  <c:v>2.5833333333333335</c:v>
                </c:pt>
                <c:pt idx="63">
                  <c:v>2.625</c:v>
                </c:pt>
                <c:pt idx="64">
                  <c:v>2.6666666666666665</c:v>
                </c:pt>
                <c:pt idx="65">
                  <c:v>2.7083333333333335</c:v>
                </c:pt>
                <c:pt idx="66">
                  <c:v>2.75</c:v>
                </c:pt>
                <c:pt idx="67">
                  <c:v>2.7916666666666665</c:v>
                </c:pt>
                <c:pt idx="68">
                  <c:v>2.8333333333333335</c:v>
                </c:pt>
                <c:pt idx="69">
                  <c:v>2.875</c:v>
                </c:pt>
                <c:pt idx="70">
                  <c:v>2.9166666666666665</c:v>
                </c:pt>
                <c:pt idx="71">
                  <c:v>2.9583333333333335</c:v>
                </c:pt>
                <c:pt idx="72">
                  <c:v>3</c:v>
                </c:pt>
                <c:pt idx="73">
                  <c:v>3.0416666666666665</c:v>
                </c:pt>
                <c:pt idx="74">
                  <c:v>3.0833333333333335</c:v>
                </c:pt>
                <c:pt idx="75">
                  <c:v>3.125</c:v>
                </c:pt>
                <c:pt idx="76">
                  <c:v>3.1666666666666665</c:v>
                </c:pt>
                <c:pt idx="77">
                  <c:v>3.2083333333333335</c:v>
                </c:pt>
                <c:pt idx="78">
                  <c:v>3.25</c:v>
                </c:pt>
                <c:pt idx="79">
                  <c:v>3.2916666666666665</c:v>
                </c:pt>
                <c:pt idx="80">
                  <c:v>3.3333333333333335</c:v>
                </c:pt>
                <c:pt idx="81">
                  <c:v>3.375</c:v>
                </c:pt>
                <c:pt idx="82">
                  <c:v>3.4166666666666665</c:v>
                </c:pt>
                <c:pt idx="83">
                  <c:v>3.4583333333333335</c:v>
                </c:pt>
                <c:pt idx="84">
                  <c:v>3.5</c:v>
                </c:pt>
                <c:pt idx="85">
                  <c:v>3.5416666666666665</c:v>
                </c:pt>
                <c:pt idx="86">
                  <c:v>3.5833333333333335</c:v>
                </c:pt>
                <c:pt idx="87">
                  <c:v>3.625</c:v>
                </c:pt>
                <c:pt idx="88">
                  <c:v>3.6666666666666665</c:v>
                </c:pt>
                <c:pt idx="89">
                  <c:v>3.7083333333333335</c:v>
                </c:pt>
                <c:pt idx="90">
                  <c:v>3.75</c:v>
                </c:pt>
                <c:pt idx="91">
                  <c:v>3.7916666666666665</c:v>
                </c:pt>
                <c:pt idx="92">
                  <c:v>3.8333333333333335</c:v>
                </c:pt>
                <c:pt idx="93">
                  <c:v>3.875</c:v>
                </c:pt>
                <c:pt idx="94">
                  <c:v>3.9166666666666665</c:v>
                </c:pt>
                <c:pt idx="95">
                  <c:v>3.9583333333333335</c:v>
                </c:pt>
                <c:pt idx="96">
                  <c:v>4</c:v>
                </c:pt>
                <c:pt idx="97">
                  <c:v>4.041666666666667</c:v>
                </c:pt>
                <c:pt idx="98">
                  <c:v>4.083333333333333</c:v>
                </c:pt>
                <c:pt idx="99">
                  <c:v>4.125</c:v>
                </c:pt>
                <c:pt idx="100">
                  <c:v>4.166666666666667</c:v>
                </c:pt>
                <c:pt idx="101">
                  <c:v>4.208333333333333</c:v>
                </c:pt>
                <c:pt idx="102">
                  <c:v>4.25</c:v>
                </c:pt>
                <c:pt idx="103">
                  <c:v>4.291666666666667</c:v>
                </c:pt>
                <c:pt idx="104">
                  <c:v>4.333333333333333</c:v>
                </c:pt>
                <c:pt idx="105">
                  <c:v>4.375</c:v>
                </c:pt>
                <c:pt idx="106">
                  <c:v>4.416666666666667</c:v>
                </c:pt>
                <c:pt idx="107">
                  <c:v>4.458333333333333</c:v>
                </c:pt>
                <c:pt idx="108">
                  <c:v>4.5</c:v>
                </c:pt>
                <c:pt idx="109">
                  <c:v>4.541666666666667</c:v>
                </c:pt>
                <c:pt idx="110">
                  <c:v>4.583333333333333</c:v>
                </c:pt>
                <c:pt idx="111">
                  <c:v>4.625</c:v>
                </c:pt>
                <c:pt idx="112">
                  <c:v>4.666666666666667</c:v>
                </c:pt>
                <c:pt idx="113">
                  <c:v>4.708333333333333</c:v>
                </c:pt>
                <c:pt idx="114">
                  <c:v>4.75</c:v>
                </c:pt>
                <c:pt idx="115">
                  <c:v>4.791666666666667</c:v>
                </c:pt>
                <c:pt idx="116">
                  <c:v>4.833333333333333</c:v>
                </c:pt>
                <c:pt idx="117">
                  <c:v>4.875</c:v>
                </c:pt>
                <c:pt idx="118">
                  <c:v>4.916666666666667</c:v>
                </c:pt>
                <c:pt idx="119">
                  <c:v>4.958333333333333</c:v>
                </c:pt>
                <c:pt idx="120">
                  <c:v>5</c:v>
                </c:pt>
                <c:pt idx="121">
                  <c:v>5.041666666666667</c:v>
                </c:pt>
                <c:pt idx="122">
                  <c:v>5.083333333333333</c:v>
                </c:pt>
                <c:pt idx="123">
                  <c:v>5.125</c:v>
                </c:pt>
                <c:pt idx="124">
                  <c:v>5.166666666666667</c:v>
                </c:pt>
                <c:pt idx="125">
                  <c:v>5.208333333333333</c:v>
                </c:pt>
                <c:pt idx="126">
                  <c:v>5.25</c:v>
                </c:pt>
                <c:pt idx="127">
                  <c:v>5.291666666666667</c:v>
                </c:pt>
                <c:pt idx="128">
                  <c:v>5.333333333333333</c:v>
                </c:pt>
                <c:pt idx="129">
                  <c:v>5.375</c:v>
                </c:pt>
                <c:pt idx="130">
                  <c:v>5.416666666666667</c:v>
                </c:pt>
                <c:pt idx="131">
                  <c:v>5.458333333333333</c:v>
                </c:pt>
                <c:pt idx="132">
                  <c:v>5.5</c:v>
                </c:pt>
                <c:pt idx="133">
                  <c:v>5.541666666666667</c:v>
                </c:pt>
                <c:pt idx="134">
                  <c:v>5.583333333333333</c:v>
                </c:pt>
                <c:pt idx="135">
                  <c:v>5.625</c:v>
                </c:pt>
                <c:pt idx="136">
                  <c:v>5.666666666666667</c:v>
                </c:pt>
                <c:pt idx="137">
                  <c:v>5.708333333333333</c:v>
                </c:pt>
                <c:pt idx="138">
                  <c:v>5.75</c:v>
                </c:pt>
                <c:pt idx="139">
                  <c:v>5.791666666666667</c:v>
                </c:pt>
                <c:pt idx="140">
                  <c:v>5.833333333333333</c:v>
                </c:pt>
                <c:pt idx="141">
                  <c:v>5.875</c:v>
                </c:pt>
                <c:pt idx="142">
                  <c:v>5.916666666666667</c:v>
                </c:pt>
                <c:pt idx="143">
                  <c:v>5.958333333333333</c:v>
                </c:pt>
                <c:pt idx="144">
                  <c:v>6</c:v>
                </c:pt>
                <c:pt idx="145">
                  <c:v>6.041666666666667</c:v>
                </c:pt>
                <c:pt idx="146">
                  <c:v>6.083333333333333</c:v>
                </c:pt>
                <c:pt idx="147">
                  <c:v>6.125</c:v>
                </c:pt>
                <c:pt idx="148">
                  <c:v>6.166666666666667</c:v>
                </c:pt>
                <c:pt idx="149">
                  <c:v>6.208333333333333</c:v>
                </c:pt>
                <c:pt idx="150">
                  <c:v>6.25</c:v>
                </c:pt>
                <c:pt idx="151">
                  <c:v>6.291666666666667</c:v>
                </c:pt>
                <c:pt idx="152">
                  <c:v>6.333333333333333</c:v>
                </c:pt>
                <c:pt idx="153">
                  <c:v>6.375</c:v>
                </c:pt>
                <c:pt idx="154">
                  <c:v>6.416666666666667</c:v>
                </c:pt>
                <c:pt idx="155">
                  <c:v>6.458333333333333</c:v>
                </c:pt>
                <c:pt idx="156">
                  <c:v>6.5</c:v>
                </c:pt>
                <c:pt idx="157">
                  <c:v>6.541666666666667</c:v>
                </c:pt>
                <c:pt idx="158">
                  <c:v>6.583333333333333</c:v>
                </c:pt>
                <c:pt idx="159">
                  <c:v>6.625</c:v>
                </c:pt>
                <c:pt idx="160">
                  <c:v>6.666666666666667</c:v>
                </c:pt>
                <c:pt idx="161">
                  <c:v>6.708333333333333</c:v>
                </c:pt>
                <c:pt idx="162">
                  <c:v>6.75</c:v>
                </c:pt>
                <c:pt idx="163">
                  <c:v>6.791666666666667</c:v>
                </c:pt>
                <c:pt idx="164">
                  <c:v>6.833333333333333</c:v>
                </c:pt>
                <c:pt idx="165">
                  <c:v>6.875</c:v>
                </c:pt>
                <c:pt idx="166">
                  <c:v>6.916666666666667</c:v>
                </c:pt>
                <c:pt idx="167">
                  <c:v>6.958333333333333</c:v>
                </c:pt>
                <c:pt idx="168">
                  <c:v>7</c:v>
                </c:pt>
                <c:pt idx="169">
                  <c:v>7.041666666666667</c:v>
                </c:pt>
                <c:pt idx="170">
                  <c:v>7.083333333333333</c:v>
                </c:pt>
                <c:pt idx="171">
                  <c:v>7.125</c:v>
                </c:pt>
                <c:pt idx="172">
                  <c:v>7.166666666666667</c:v>
                </c:pt>
                <c:pt idx="173">
                  <c:v>7.208333333333333</c:v>
                </c:pt>
                <c:pt idx="174">
                  <c:v>7.25</c:v>
                </c:pt>
                <c:pt idx="175">
                  <c:v>7.291666666666667</c:v>
                </c:pt>
                <c:pt idx="176">
                  <c:v>7.333333333333333</c:v>
                </c:pt>
                <c:pt idx="177">
                  <c:v>7.375</c:v>
                </c:pt>
                <c:pt idx="178">
                  <c:v>7.416666666666667</c:v>
                </c:pt>
                <c:pt idx="179">
                  <c:v>7.458333333333333</c:v>
                </c:pt>
                <c:pt idx="180">
                  <c:v>7.5</c:v>
                </c:pt>
                <c:pt idx="181">
                  <c:v>7.541666666666667</c:v>
                </c:pt>
                <c:pt idx="182">
                  <c:v>7.583333333333333</c:v>
                </c:pt>
                <c:pt idx="183">
                  <c:v>7.625</c:v>
                </c:pt>
                <c:pt idx="184">
                  <c:v>7.666666666666667</c:v>
                </c:pt>
                <c:pt idx="185">
                  <c:v>7.708333333333333</c:v>
                </c:pt>
                <c:pt idx="186">
                  <c:v>7.75</c:v>
                </c:pt>
                <c:pt idx="187">
                  <c:v>7.791666666666667</c:v>
                </c:pt>
                <c:pt idx="188">
                  <c:v>7.833333333333333</c:v>
                </c:pt>
                <c:pt idx="189">
                  <c:v>7.875</c:v>
                </c:pt>
                <c:pt idx="190">
                  <c:v>7.916666666666667</c:v>
                </c:pt>
                <c:pt idx="191">
                  <c:v>7.958333333333333</c:v>
                </c:pt>
                <c:pt idx="192">
                  <c:v>8</c:v>
                </c:pt>
                <c:pt idx="193">
                  <c:v>8.0416666666666661</c:v>
                </c:pt>
                <c:pt idx="194">
                  <c:v>8.0833333333333339</c:v>
                </c:pt>
                <c:pt idx="195">
                  <c:v>8.125</c:v>
                </c:pt>
                <c:pt idx="196">
                  <c:v>8.1666666666666661</c:v>
                </c:pt>
                <c:pt idx="197">
                  <c:v>8.2083333333333339</c:v>
                </c:pt>
                <c:pt idx="198">
                  <c:v>8.25</c:v>
                </c:pt>
                <c:pt idx="199">
                  <c:v>8.2916666666666661</c:v>
                </c:pt>
                <c:pt idx="200">
                  <c:v>8.3333333333333339</c:v>
                </c:pt>
                <c:pt idx="201">
                  <c:v>8.375</c:v>
                </c:pt>
                <c:pt idx="202">
                  <c:v>8.4166666666666661</c:v>
                </c:pt>
                <c:pt idx="203">
                  <c:v>8.4583333333333339</c:v>
                </c:pt>
                <c:pt idx="204">
                  <c:v>8.5</c:v>
                </c:pt>
                <c:pt idx="205">
                  <c:v>8.5416666666666661</c:v>
                </c:pt>
                <c:pt idx="206">
                  <c:v>8.5833333333333339</c:v>
                </c:pt>
                <c:pt idx="207">
                  <c:v>8.625</c:v>
                </c:pt>
                <c:pt idx="208">
                  <c:v>8.6666666666666661</c:v>
                </c:pt>
                <c:pt idx="209">
                  <c:v>8.7083333333333339</c:v>
                </c:pt>
                <c:pt idx="210">
                  <c:v>8.75</c:v>
                </c:pt>
                <c:pt idx="211">
                  <c:v>8.7916666666666661</c:v>
                </c:pt>
                <c:pt idx="212">
                  <c:v>8.8333333333333339</c:v>
                </c:pt>
                <c:pt idx="213">
                  <c:v>8.875</c:v>
                </c:pt>
                <c:pt idx="214">
                  <c:v>8.9166666666666661</c:v>
                </c:pt>
                <c:pt idx="215">
                  <c:v>8.9583333333333339</c:v>
                </c:pt>
                <c:pt idx="216">
                  <c:v>9</c:v>
                </c:pt>
                <c:pt idx="217">
                  <c:v>9.0416666666666661</c:v>
                </c:pt>
                <c:pt idx="218">
                  <c:v>9.0833333333333339</c:v>
                </c:pt>
                <c:pt idx="219">
                  <c:v>9.125</c:v>
                </c:pt>
                <c:pt idx="220">
                  <c:v>9.1666666666666661</c:v>
                </c:pt>
                <c:pt idx="221">
                  <c:v>9.2083333333333339</c:v>
                </c:pt>
                <c:pt idx="222">
                  <c:v>9.25</c:v>
                </c:pt>
                <c:pt idx="223">
                  <c:v>9.2916666666666661</c:v>
                </c:pt>
                <c:pt idx="224">
                  <c:v>9.3333333333333339</c:v>
                </c:pt>
                <c:pt idx="225">
                  <c:v>9.375</c:v>
                </c:pt>
                <c:pt idx="226">
                  <c:v>9.4166666666666661</c:v>
                </c:pt>
                <c:pt idx="227">
                  <c:v>9.4583333333333339</c:v>
                </c:pt>
                <c:pt idx="228">
                  <c:v>9.5</c:v>
                </c:pt>
                <c:pt idx="229">
                  <c:v>9.5416666666666661</c:v>
                </c:pt>
                <c:pt idx="230">
                  <c:v>9.5833333333333339</c:v>
                </c:pt>
                <c:pt idx="231">
                  <c:v>9.625</c:v>
                </c:pt>
                <c:pt idx="232">
                  <c:v>9.6666666666666661</c:v>
                </c:pt>
                <c:pt idx="233">
                  <c:v>9.7083333333333339</c:v>
                </c:pt>
                <c:pt idx="234">
                  <c:v>9.75</c:v>
                </c:pt>
                <c:pt idx="235">
                  <c:v>9.7916666666666661</c:v>
                </c:pt>
                <c:pt idx="236">
                  <c:v>9.8333333333333339</c:v>
                </c:pt>
                <c:pt idx="237">
                  <c:v>9.875</c:v>
                </c:pt>
                <c:pt idx="238">
                  <c:v>9.9166666666666661</c:v>
                </c:pt>
                <c:pt idx="239">
                  <c:v>9.9583333333333339</c:v>
                </c:pt>
                <c:pt idx="240">
                  <c:v>10</c:v>
                </c:pt>
                <c:pt idx="241">
                  <c:v>10.041666666666666</c:v>
                </c:pt>
                <c:pt idx="242">
                  <c:v>10.083333333333334</c:v>
                </c:pt>
                <c:pt idx="243">
                  <c:v>10.125</c:v>
                </c:pt>
                <c:pt idx="244">
                  <c:v>10.166666666666666</c:v>
                </c:pt>
                <c:pt idx="245">
                  <c:v>10.208333333333334</c:v>
                </c:pt>
                <c:pt idx="246">
                  <c:v>10.25</c:v>
                </c:pt>
                <c:pt idx="247">
                  <c:v>10.291666666666666</c:v>
                </c:pt>
                <c:pt idx="248">
                  <c:v>10.333333333333334</c:v>
                </c:pt>
                <c:pt idx="249">
                  <c:v>10.375</c:v>
                </c:pt>
                <c:pt idx="250">
                  <c:v>10.416666666666666</c:v>
                </c:pt>
                <c:pt idx="251">
                  <c:v>10.458333333333334</c:v>
                </c:pt>
                <c:pt idx="252">
                  <c:v>10.5</c:v>
                </c:pt>
                <c:pt idx="253">
                  <c:v>10.541666666666666</c:v>
                </c:pt>
                <c:pt idx="254">
                  <c:v>10.583333333333334</c:v>
                </c:pt>
                <c:pt idx="255">
                  <c:v>10.625</c:v>
                </c:pt>
                <c:pt idx="256">
                  <c:v>10.666666666666666</c:v>
                </c:pt>
                <c:pt idx="257">
                  <c:v>10.708333333333334</c:v>
                </c:pt>
                <c:pt idx="258">
                  <c:v>10.75</c:v>
                </c:pt>
                <c:pt idx="259">
                  <c:v>10.791666666666666</c:v>
                </c:pt>
                <c:pt idx="260">
                  <c:v>10.833333333333334</c:v>
                </c:pt>
                <c:pt idx="261">
                  <c:v>10.875</c:v>
                </c:pt>
                <c:pt idx="262">
                  <c:v>10.916666666666666</c:v>
                </c:pt>
                <c:pt idx="263">
                  <c:v>10.958333333333334</c:v>
                </c:pt>
                <c:pt idx="264">
                  <c:v>11</c:v>
                </c:pt>
                <c:pt idx="265">
                  <c:v>11.041666666666666</c:v>
                </c:pt>
                <c:pt idx="266">
                  <c:v>11.083333333333334</c:v>
                </c:pt>
                <c:pt idx="267">
                  <c:v>11.125</c:v>
                </c:pt>
                <c:pt idx="268">
                  <c:v>11.166666666666666</c:v>
                </c:pt>
                <c:pt idx="269">
                  <c:v>11.208333333333334</c:v>
                </c:pt>
                <c:pt idx="270">
                  <c:v>11.25</c:v>
                </c:pt>
                <c:pt idx="271">
                  <c:v>11.291666666666666</c:v>
                </c:pt>
                <c:pt idx="272">
                  <c:v>11.333333333333334</c:v>
                </c:pt>
                <c:pt idx="273">
                  <c:v>11.375</c:v>
                </c:pt>
                <c:pt idx="274">
                  <c:v>11.416666666666666</c:v>
                </c:pt>
                <c:pt idx="275">
                  <c:v>11.458333333333334</c:v>
                </c:pt>
                <c:pt idx="276">
                  <c:v>11.5</c:v>
                </c:pt>
                <c:pt idx="277">
                  <c:v>11.541666666666666</c:v>
                </c:pt>
                <c:pt idx="278">
                  <c:v>11.583333333333334</c:v>
                </c:pt>
                <c:pt idx="279">
                  <c:v>11.625</c:v>
                </c:pt>
                <c:pt idx="280">
                  <c:v>11.666666666666666</c:v>
                </c:pt>
                <c:pt idx="281">
                  <c:v>11.708333333333334</c:v>
                </c:pt>
                <c:pt idx="282">
                  <c:v>11.75</c:v>
                </c:pt>
                <c:pt idx="283">
                  <c:v>11.791666666666666</c:v>
                </c:pt>
                <c:pt idx="284">
                  <c:v>11.833333333333334</c:v>
                </c:pt>
                <c:pt idx="285">
                  <c:v>11.875</c:v>
                </c:pt>
                <c:pt idx="286">
                  <c:v>11.916666666666666</c:v>
                </c:pt>
                <c:pt idx="287">
                  <c:v>11.958333333333334</c:v>
                </c:pt>
                <c:pt idx="288">
                  <c:v>12</c:v>
                </c:pt>
                <c:pt idx="289">
                  <c:v>12.041666666666666</c:v>
                </c:pt>
                <c:pt idx="290">
                  <c:v>12.083333333333334</c:v>
                </c:pt>
                <c:pt idx="291">
                  <c:v>12.125</c:v>
                </c:pt>
                <c:pt idx="292">
                  <c:v>12.166666666666666</c:v>
                </c:pt>
                <c:pt idx="293">
                  <c:v>12.208333333333334</c:v>
                </c:pt>
                <c:pt idx="294">
                  <c:v>12.25</c:v>
                </c:pt>
                <c:pt idx="295">
                  <c:v>12.291666666666666</c:v>
                </c:pt>
                <c:pt idx="296">
                  <c:v>12.333333333333334</c:v>
                </c:pt>
                <c:pt idx="297">
                  <c:v>12.375</c:v>
                </c:pt>
                <c:pt idx="298">
                  <c:v>12.416666666666666</c:v>
                </c:pt>
                <c:pt idx="299">
                  <c:v>12.458333333333334</c:v>
                </c:pt>
                <c:pt idx="300">
                  <c:v>12.5</c:v>
                </c:pt>
                <c:pt idx="301">
                  <c:v>12.541666666666666</c:v>
                </c:pt>
                <c:pt idx="302">
                  <c:v>12.583333333333334</c:v>
                </c:pt>
                <c:pt idx="303">
                  <c:v>12.625</c:v>
                </c:pt>
                <c:pt idx="304">
                  <c:v>12.666666666666666</c:v>
                </c:pt>
                <c:pt idx="305">
                  <c:v>12.708333333333334</c:v>
                </c:pt>
                <c:pt idx="306">
                  <c:v>12.75</c:v>
                </c:pt>
                <c:pt idx="307">
                  <c:v>12.791666666666666</c:v>
                </c:pt>
                <c:pt idx="308">
                  <c:v>12.833333333333334</c:v>
                </c:pt>
                <c:pt idx="309">
                  <c:v>12.875</c:v>
                </c:pt>
                <c:pt idx="310">
                  <c:v>12.916666666666666</c:v>
                </c:pt>
                <c:pt idx="311">
                  <c:v>12.958333333333334</c:v>
                </c:pt>
                <c:pt idx="312">
                  <c:v>13</c:v>
                </c:pt>
                <c:pt idx="313">
                  <c:v>13.041666666666666</c:v>
                </c:pt>
                <c:pt idx="314">
                  <c:v>13.083333333333334</c:v>
                </c:pt>
                <c:pt idx="315">
                  <c:v>13.125</c:v>
                </c:pt>
                <c:pt idx="316">
                  <c:v>13.166666666666666</c:v>
                </c:pt>
                <c:pt idx="317">
                  <c:v>13.208333333333334</c:v>
                </c:pt>
                <c:pt idx="318">
                  <c:v>13.25</c:v>
                </c:pt>
                <c:pt idx="319">
                  <c:v>13.291666666666666</c:v>
                </c:pt>
                <c:pt idx="320">
                  <c:v>13.333333333333334</c:v>
                </c:pt>
                <c:pt idx="321">
                  <c:v>13.375</c:v>
                </c:pt>
                <c:pt idx="322">
                  <c:v>13.416666666666666</c:v>
                </c:pt>
                <c:pt idx="323">
                  <c:v>13.458333333333334</c:v>
                </c:pt>
                <c:pt idx="324">
                  <c:v>13.5</c:v>
                </c:pt>
                <c:pt idx="325">
                  <c:v>13.541666666666666</c:v>
                </c:pt>
                <c:pt idx="326">
                  <c:v>13.583333333333334</c:v>
                </c:pt>
                <c:pt idx="327">
                  <c:v>13.625</c:v>
                </c:pt>
                <c:pt idx="328">
                  <c:v>13.666666666666666</c:v>
                </c:pt>
                <c:pt idx="329">
                  <c:v>13.708333333333334</c:v>
                </c:pt>
                <c:pt idx="330">
                  <c:v>13.75</c:v>
                </c:pt>
                <c:pt idx="331">
                  <c:v>13.791666666666666</c:v>
                </c:pt>
                <c:pt idx="332">
                  <c:v>13.833333333333334</c:v>
                </c:pt>
                <c:pt idx="333">
                  <c:v>13.875</c:v>
                </c:pt>
                <c:pt idx="334">
                  <c:v>13.916666666666666</c:v>
                </c:pt>
                <c:pt idx="335">
                  <c:v>13.958333333333334</c:v>
                </c:pt>
                <c:pt idx="336">
                  <c:v>14</c:v>
                </c:pt>
                <c:pt idx="337">
                  <c:v>14.041666666666666</c:v>
                </c:pt>
                <c:pt idx="338">
                  <c:v>14.083333333333334</c:v>
                </c:pt>
                <c:pt idx="339">
                  <c:v>14.125</c:v>
                </c:pt>
                <c:pt idx="340">
                  <c:v>14.166666666666666</c:v>
                </c:pt>
                <c:pt idx="341">
                  <c:v>14.208333333333334</c:v>
                </c:pt>
                <c:pt idx="342">
                  <c:v>14.25</c:v>
                </c:pt>
                <c:pt idx="343">
                  <c:v>14.291666666666666</c:v>
                </c:pt>
                <c:pt idx="344">
                  <c:v>14.333333333333334</c:v>
                </c:pt>
                <c:pt idx="345">
                  <c:v>14.375</c:v>
                </c:pt>
                <c:pt idx="346">
                  <c:v>14.416666666666666</c:v>
                </c:pt>
                <c:pt idx="347">
                  <c:v>14.458333333333334</c:v>
                </c:pt>
                <c:pt idx="348">
                  <c:v>14.5</c:v>
                </c:pt>
                <c:pt idx="349">
                  <c:v>14.541666666666666</c:v>
                </c:pt>
                <c:pt idx="350">
                  <c:v>14.583333333333334</c:v>
                </c:pt>
                <c:pt idx="351">
                  <c:v>14.625</c:v>
                </c:pt>
                <c:pt idx="352">
                  <c:v>14.666666666666666</c:v>
                </c:pt>
                <c:pt idx="353">
                  <c:v>14.708333333333334</c:v>
                </c:pt>
                <c:pt idx="354">
                  <c:v>14.75</c:v>
                </c:pt>
                <c:pt idx="355">
                  <c:v>14.791666666666666</c:v>
                </c:pt>
                <c:pt idx="356">
                  <c:v>14.833333333333334</c:v>
                </c:pt>
                <c:pt idx="357">
                  <c:v>14.875</c:v>
                </c:pt>
                <c:pt idx="358">
                  <c:v>14.916666666666666</c:v>
                </c:pt>
                <c:pt idx="359">
                  <c:v>14.958333333333334</c:v>
                </c:pt>
                <c:pt idx="360">
                  <c:v>15</c:v>
                </c:pt>
                <c:pt idx="361">
                  <c:v>15.041666666666666</c:v>
                </c:pt>
                <c:pt idx="362">
                  <c:v>15.083333333333334</c:v>
                </c:pt>
                <c:pt idx="363">
                  <c:v>15.125</c:v>
                </c:pt>
                <c:pt idx="364">
                  <c:v>15.166666666666666</c:v>
                </c:pt>
                <c:pt idx="365">
                  <c:v>15.208333333333334</c:v>
                </c:pt>
                <c:pt idx="366">
                  <c:v>15.25</c:v>
                </c:pt>
                <c:pt idx="367">
                  <c:v>15.291666666666666</c:v>
                </c:pt>
                <c:pt idx="368">
                  <c:v>15.333333333333334</c:v>
                </c:pt>
                <c:pt idx="369">
                  <c:v>15.375</c:v>
                </c:pt>
                <c:pt idx="370">
                  <c:v>15.416666666666666</c:v>
                </c:pt>
                <c:pt idx="371">
                  <c:v>15.458333333333334</c:v>
                </c:pt>
                <c:pt idx="372">
                  <c:v>15.5</c:v>
                </c:pt>
                <c:pt idx="373">
                  <c:v>15.541666666666666</c:v>
                </c:pt>
                <c:pt idx="374">
                  <c:v>15.583333333333334</c:v>
                </c:pt>
                <c:pt idx="375">
                  <c:v>15.625</c:v>
                </c:pt>
                <c:pt idx="376">
                  <c:v>15.666666666666666</c:v>
                </c:pt>
                <c:pt idx="377">
                  <c:v>15.708333333333334</c:v>
                </c:pt>
                <c:pt idx="378">
                  <c:v>15.75</c:v>
                </c:pt>
                <c:pt idx="379">
                  <c:v>15.791666666666666</c:v>
                </c:pt>
                <c:pt idx="380">
                  <c:v>15.833333333333334</c:v>
                </c:pt>
                <c:pt idx="381">
                  <c:v>15.875</c:v>
                </c:pt>
                <c:pt idx="382">
                  <c:v>15.916666666666666</c:v>
                </c:pt>
                <c:pt idx="383">
                  <c:v>15.958333333333334</c:v>
                </c:pt>
                <c:pt idx="384">
                  <c:v>16</c:v>
                </c:pt>
                <c:pt idx="385">
                  <c:v>16.041666666666668</c:v>
                </c:pt>
                <c:pt idx="386">
                  <c:v>16.083333333333332</c:v>
                </c:pt>
                <c:pt idx="387">
                  <c:v>16.125</c:v>
                </c:pt>
                <c:pt idx="388">
                  <c:v>16.166666666666668</c:v>
                </c:pt>
                <c:pt idx="389">
                  <c:v>16.208333333333332</c:v>
                </c:pt>
                <c:pt idx="390">
                  <c:v>16.25</c:v>
                </c:pt>
                <c:pt idx="391">
                  <c:v>16.291666666666668</c:v>
                </c:pt>
                <c:pt idx="392">
                  <c:v>16.333333333333332</c:v>
                </c:pt>
                <c:pt idx="393">
                  <c:v>16.375</c:v>
                </c:pt>
                <c:pt idx="394">
                  <c:v>16.416666666666668</c:v>
                </c:pt>
                <c:pt idx="395">
                  <c:v>16.458333333333332</c:v>
                </c:pt>
                <c:pt idx="396">
                  <c:v>16.5</c:v>
                </c:pt>
                <c:pt idx="397">
                  <c:v>16.541666666666668</c:v>
                </c:pt>
                <c:pt idx="398">
                  <c:v>16.583333333333332</c:v>
                </c:pt>
                <c:pt idx="399">
                  <c:v>16.625</c:v>
                </c:pt>
                <c:pt idx="400">
                  <c:v>16.666666666666668</c:v>
                </c:pt>
                <c:pt idx="401">
                  <c:v>16.708333333333332</c:v>
                </c:pt>
                <c:pt idx="402">
                  <c:v>16.75</c:v>
                </c:pt>
                <c:pt idx="403">
                  <c:v>16.791666666666668</c:v>
                </c:pt>
                <c:pt idx="404">
                  <c:v>16.833333333333332</c:v>
                </c:pt>
                <c:pt idx="405">
                  <c:v>16.875</c:v>
                </c:pt>
                <c:pt idx="406">
                  <c:v>16.916666666666668</c:v>
                </c:pt>
                <c:pt idx="407">
                  <c:v>16.958333333333332</c:v>
                </c:pt>
                <c:pt idx="408">
                  <c:v>17</c:v>
                </c:pt>
                <c:pt idx="409">
                  <c:v>17.041666666666668</c:v>
                </c:pt>
                <c:pt idx="410">
                  <c:v>17.083333333333332</c:v>
                </c:pt>
                <c:pt idx="411">
                  <c:v>17.125</c:v>
                </c:pt>
                <c:pt idx="412">
                  <c:v>17.166666666666668</c:v>
                </c:pt>
                <c:pt idx="413">
                  <c:v>17.208333333333332</c:v>
                </c:pt>
                <c:pt idx="414">
                  <c:v>17.25</c:v>
                </c:pt>
                <c:pt idx="415">
                  <c:v>17.291666666666668</c:v>
                </c:pt>
                <c:pt idx="416">
                  <c:v>17.333333333333332</c:v>
                </c:pt>
                <c:pt idx="417">
                  <c:v>17.375</c:v>
                </c:pt>
                <c:pt idx="418">
                  <c:v>17.416666666666668</c:v>
                </c:pt>
                <c:pt idx="419">
                  <c:v>17.458333333333332</c:v>
                </c:pt>
                <c:pt idx="420">
                  <c:v>17.5</c:v>
                </c:pt>
                <c:pt idx="421">
                  <c:v>17.541666666666668</c:v>
                </c:pt>
                <c:pt idx="422">
                  <c:v>17.583333333333332</c:v>
                </c:pt>
                <c:pt idx="423">
                  <c:v>17.625</c:v>
                </c:pt>
                <c:pt idx="424">
                  <c:v>17.666666666666668</c:v>
                </c:pt>
                <c:pt idx="425">
                  <c:v>17.708333333333332</c:v>
                </c:pt>
                <c:pt idx="426">
                  <c:v>17.75</c:v>
                </c:pt>
                <c:pt idx="427">
                  <c:v>17.791666666666668</c:v>
                </c:pt>
                <c:pt idx="428">
                  <c:v>17.833333333333332</c:v>
                </c:pt>
                <c:pt idx="429">
                  <c:v>17.875</c:v>
                </c:pt>
                <c:pt idx="430">
                  <c:v>17.916666666666668</c:v>
                </c:pt>
                <c:pt idx="431">
                  <c:v>17.958333333333332</c:v>
                </c:pt>
                <c:pt idx="432">
                  <c:v>18</c:v>
                </c:pt>
                <c:pt idx="433">
                  <c:v>18.041666666666668</c:v>
                </c:pt>
                <c:pt idx="434">
                  <c:v>18.083333333333332</c:v>
                </c:pt>
                <c:pt idx="435">
                  <c:v>18.125</c:v>
                </c:pt>
                <c:pt idx="436">
                  <c:v>18.166666666666668</c:v>
                </c:pt>
                <c:pt idx="437">
                  <c:v>18.208333333333332</c:v>
                </c:pt>
                <c:pt idx="438">
                  <c:v>18.25</c:v>
                </c:pt>
                <c:pt idx="439">
                  <c:v>18.291666666666668</c:v>
                </c:pt>
                <c:pt idx="440">
                  <c:v>18.333333333333332</c:v>
                </c:pt>
                <c:pt idx="441">
                  <c:v>18.375</c:v>
                </c:pt>
                <c:pt idx="442">
                  <c:v>18.416666666666668</c:v>
                </c:pt>
                <c:pt idx="443">
                  <c:v>18.458333333333332</c:v>
                </c:pt>
                <c:pt idx="444">
                  <c:v>18.5</c:v>
                </c:pt>
                <c:pt idx="445">
                  <c:v>18.541666666666668</c:v>
                </c:pt>
                <c:pt idx="446">
                  <c:v>18.583333333333332</c:v>
                </c:pt>
                <c:pt idx="447">
                  <c:v>18.625</c:v>
                </c:pt>
                <c:pt idx="448">
                  <c:v>18.666666666666668</c:v>
                </c:pt>
                <c:pt idx="449">
                  <c:v>18.708333333333332</c:v>
                </c:pt>
                <c:pt idx="450">
                  <c:v>18.75</c:v>
                </c:pt>
                <c:pt idx="451">
                  <c:v>18.791666666666668</c:v>
                </c:pt>
                <c:pt idx="452">
                  <c:v>18.833333333333332</c:v>
                </c:pt>
                <c:pt idx="453">
                  <c:v>18.875</c:v>
                </c:pt>
                <c:pt idx="454">
                  <c:v>18.916666666666668</c:v>
                </c:pt>
                <c:pt idx="455">
                  <c:v>18.958333333333332</c:v>
                </c:pt>
                <c:pt idx="456">
                  <c:v>19</c:v>
                </c:pt>
                <c:pt idx="457">
                  <c:v>19.041666666666668</c:v>
                </c:pt>
                <c:pt idx="458">
                  <c:v>19.083333333333332</c:v>
                </c:pt>
                <c:pt idx="459">
                  <c:v>19.125</c:v>
                </c:pt>
                <c:pt idx="460">
                  <c:v>19.166666666666668</c:v>
                </c:pt>
                <c:pt idx="461">
                  <c:v>19.208333333333332</c:v>
                </c:pt>
                <c:pt idx="462">
                  <c:v>19.25</c:v>
                </c:pt>
                <c:pt idx="463">
                  <c:v>19.291666666666668</c:v>
                </c:pt>
                <c:pt idx="464">
                  <c:v>19.333333333333332</c:v>
                </c:pt>
                <c:pt idx="465">
                  <c:v>19.375</c:v>
                </c:pt>
                <c:pt idx="466">
                  <c:v>19.416666666666668</c:v>
                </c:pt>
                <c:pt idx="467">
                  <c:v>19.458333333333332</c:v>
                </c:pt>
                <c:pt idx="468">
                  <c:v>19.5</c:v>
                </c:pt>
                <c:pt idx="469">
                  <c:v>19.541666666666668</c:v>
                </c:pt>
                <c:pt idx="470">
                  <c:v>19.583333333333332</c:v>
                </c:pt>
                <c:pt idx="471">
                  <c:v>19.625</c:v>
                </c:pt>
                <c:pt idx="472">
                  <c:v>19.666666666666668</c:v>
                </c:pt>
                <c:pt idx="473">
                  <c:v>19.708333333333332</c:v>
                </c:pt>
                <c:pt idx="474">
                  <c:v>19.75</c:v>
                </c:pt>
                <c:pt idx="475">
                  <c:v>19.791666666666668</c:v>
                </c:pt>
                <c:pt idx="476">
                  <c:v>19.833333333333332</c:v>
                </c:pt>
                <c:pt idx="477">
                  <c:v>19.875</c:v>
                </c:pt>
                <c:pt idx="478">
                  <c:v>19.916666666666668</c:v>
                </c:pt>
                <c:pt idx="479">
                  <c:v>19.958333333333332</c:v>
                </c:pt>
                <c:pt idx="480">
                  <c:v>20</c:v>
                </c:pt>
                <c:pt idx="481">
                  <c:v>20.041666666666668</c:v>
                </c:pt>
                <c:pt idx="482">
                  <c:v>20.083333333333332</c:v>
                </c:pt>
                <c:pt idx="483">
                  <c:v>20.125</c:v>
                </c:pt>
                <c:pt idx="484">
                  <c:v>20.166666666666668</c:v>
                </c:pt>
                <c:pt idx="485">
                  <c:v>20.208333333333332</c:v>
                </c:pt>
                <c:pt idx="486">
                  <c:v>20.25</c:v>
                </c:pt>
                <c:pt idx="487">
                  <c:v>20.291666666666668</c:v>
                </c:pt>
                <c:pt idx="488">
                  <c:v>20.333333333333332</c:v>
                </c:pt>
                <c:pt idx="489">
                  <c:v>20.375</c:v>
                </c:pt>
                <c:pt idx="490">
                  <c:v>20.416666666666668</c:v>
                </c:pt>
                <c:pt idx="491">
                  <c:v>20.458333333333332</c:v>
                </c:pt>
                <c:pt idx="492">
                  <c:v>20.5</c:v>
                </c:pt>
                <c:pt idx="493">
                  <c:v>20.541666666666668</c:v>
                </c:pt>
                <c:pt idx="494">
                  <c:v>20.583333333333332</c:v>
                </c:pt>
                <c:pt idx="495">
                  <c:v>20.625</c:v>
                </c:pt>
                <c:pt idx="496">
                  <c:v>20.666666666666668</c:v>
                </c:pt>
                <c:pt idx="497">
                  <c:v>20.708333333333332</c:v>
                </c:pt>
                <c:pt idx="498">
                  <c:v>20.75</c:v>
                </c:pt>
                <c:pt idx="499">
                  <c:v>20.791666666666668</c:v>
                </c:pt>
                <c:pt idx="500">
                  <c:v>20.833333333333332</c:v>
                </c:pt>
                <c:pt idx="501">
                  <c:v>20.875</c:v>
                </c:pt>
                <c:pt idx="502">
                  <c:v>20.916666666666668</c:v>
                </c:pt>
                <c:pt idx="503">
                  <c:v>20.958333333333332</c:v>
                </c:pt>
                <c:pt idx="504">
                  <c:v>21</c:v>
                </c:pt>
                <c:pt idx="505">
                  <c:v>21.041666666666668</c:v>
                </c:pt>
                <c:pt idx="506">
                  <c:v>21.083333333333332</c:v>
                </c:pt>
                <c:pt idx="507">
                  <c:v>21.125</c:v>
                </c:pt>
                <c:pt idx="508">
                  <c:v>21.166666666666668</c:v>
                </c:pt>
                <c:pt idx="509">
                  <c:v>21.208333333333332</c:v>
                </c:pt>
                <c:pt idx="510">
                  <c:v>21.25</c:v>
                </c:pt>
                <c:pt idx="511">
                  <c:v>21.291666666666668</c:v>
                </c:pt>
                <c:pt idx="512">
                  <c:v>21.333333333333332</c:v>
                </c:pt>
                <c:pt idx="513">
                  <c:v>21.375</c:v>
                </c:pt>
                <c:pt idx="514">
                  <c:v>21.416666666666668</c:v>
                </c:pt>
                <c:pt idx="515">
                  <c:v>21.458333333333332</c:v>
                </c:pt>
                <c:pt idx="516">
                  <c:v>21.5</c:v>
                </c:pt>
                <c:pt idx="517">
                  <c:v>21.541666666666668</c:v>
                </c:pt>
                <c:pt idx="518">
                  <c:v>21.583333333333332</c:v>
                </c:pt>
                <c:pt idx="519">
                  <c:v>21.625</c:v>
                </c:pt>
                <c:pt idx="520">
                  <c:v>21.666666666666668</c:v>
                </c:pt>
                <c:pt idx="521">
                  <c:v>21.708333333333332</c:v>
                </c:pt>
                <c:pt idx="522">
                  <c:v>21.75</c:v>
                </c:pt>
                <c:pt idx="523">
                  <c:v>21.791666666666668</c:v>
                </c:pt>
                <c:pt idx="524">
                  <c:v>21.833333333333332</c:v>
                </c:pt>
                <c:pt idx="525">
                  <c:v>21.875</c:v>
                </c:pt>
                <c:pt idx="526">
                  <c:v>21.916666666666668</c:v>
                </c:pt>
                <c:pt idx="527">
                  <c:v>21.958333333333332</c:v>
                </c:pt>
                <c:pt idx="528">
                  <c:v>22</c:v>
                </c:pt>
                <c:pt idx="529">
                  <c:v>22.041666666666668</c:v>
                </c:pt>
                <c:pt idx="530">
                  <c:v>22.083333333333332</c:v>
                </c:pt>
                <c:pt idx="531">
                  <c:v>22.125</c:v>
                </c:pt>
                <c:pt idx="532">
                  <c:v>22.166666666666668</c:v>
                </c:pt>
                <c:pt idx="533">
                  <c:v>22.208333333333332</c:v>
                </c:pt>
                <c:pt idx="534">
                  <c:v>22.25</c:v>
                </c:pt>
                <c:pt idx="535">
                  <c:v>22.291666666666668</c:v>
                </c:pt>
                <c:pt idx="536">
                  <c:v>22.333333333333332</c:v>
                </c:pt>
                <c:pt idx="537">
                  <c:v>22.375</c:v>
                </c:pt>
                <c:pt idx="538">
                  <c:v>22.416666666666668</c:v>
                </c:pt>
                <c:pt idx="539">
                  <c:v>22.458333333333332</c:v>
                </c:pt>
                <c:pt idx="540">
                  <c:v>22.5</c:v>
                </c:pt>
                <c:pt idx="541">
                  <c:v>22.541666666666668</c:v>
                </c:pt>
                <c:pt idx="542">
                  <c:v>22.583333333333332</c:v>
                </c:pt>
                <c:pt idx="543">
                  <c:v>22.625</c:v>
                </c:pt>
                <c:pt idx="544">
                  <c:v>22.666666666666668</c:v>
                </c:pt>
                <c:pt idx="545">
                  <c:v>22.708333333333332</c:v>
                </c:pt>
                <c:pt idx="546">
                  <c:v>22.75</c:v>
                </c:pt>
                <c:pt idx="547">
                  <c:v>22.791666666666668</c:v>
                </c:pt>
                <c:pt idx="548">
                  <c:v>22.833333333333332</c:v>
                </c:pt>
                <c:pt idx="549">
                  <c:v>22.875</c:v>
                </c:pt>
                <c:pt idx="550">
                  <c:v>22.916666666666668</c:v>
                </c:pt>
                <c:pt idx="551">
                  <c:v>22.958333333333332</c:v>
                </c:pt>
                <c:pt idx="552">
                  <c:v>23</c:v>
                </c:pt>
                <c:pt idx="553">
                  <c:v>23.041666666666668</c:v>
                </c:pt>
                <c:pt idx="554">
                  <c:v>23.083333333333332</c:v>
                </c:pt>
                <c:pt idx="555">
                  <c:v>23.125</c:v>
                </c:pt>
                <c:pt idx="556">
                  <c:v>23.166666666666668</c:v>
                </c:pt>
                <c:pt idx="557">
                  <c:v>23.208333333333332</c:v>
                </c:pt>
                <c:pt idx="558">
                  <c:v>23.25</c:v>
                </c:pt>
                <c:pt idx="559">
                  <c:v>23.291666666666668</c:v>
                </c:pt>
                <c:pt idx="560">
                  <c:v>23.333333333333332</c:v>
                </c:pt>
                <c:pt idx="561">
                  <c:v>23.375</c:v>
                </c:pt>
                <c:pt idx="562">
                  <c:v>23.416666666666668</c:v>
                </c:pt>
                <c:pt idx="563">
                  <c:v>23.458333333333332</c:v>
                </c:pt>
                <c:pt idx="564">
                  <c:v>23.5</c:v>
                </c:pt>
                <c:pt idx="565">
                  <c:v>23.541666666666668</c:v>
                </c:pt>
                <c:pt idx="566">
                  <c:v>23.583333333333332</c:v>
                </c:pt>
                <c:pt idx="567">
                  <c:v>23.625</c:v>
                </c:pt>
                <c:pt idx="568">
                  <c:v>23.666666666666668</c:v>
                </c:pt>
                <c:pt idx="569">
                  <c:v>23.708333333333332</c:v>
                </c:pt>
                <c:pt idx="570">
                  <c:v>23.75</c:v>
                </c:pt>
                <c:pt idx="571">
                  <c:v>23.791666666666668</c:v>
                </c:pt>
                <c:pt idx="572">
                  <c:v>23.833333333333332</c:v>
                </c:pt>
                <c:pt idx="573">
                  <c:v>23.875</c:v>
                </c:pt>
                <c:pt idx="574">
                  <c:v>23.916666666666668</c:v>
                </c:pt>
                <c:pt idx="575">
                  <c:v>23.958333333333332</c:v>
                </c:pt>
                <c:pt idx="576">
                  <c:v>24</c:v>
                </c:pt>
                <c:pt idx="577">
                  <c:v>24.041666666666668</c:v>
                </c:pt>
                <c:pt idx="578">
                  <c:v>24.083333333333332</c:v>
                </c:pt>
                <c:pt idx="579">
                  <c:v>24.125</c:v>
                </c:pt>
                <c:pt idx="580">
                  <c:v>24.166666666666668</c:v>
                </c:pt>
                <c:pt idx="581">
                  <c:v>24.208333333333332</c:v>
                </c:pt>
                <c:pt idx="582">
                  <c:v>24.25</c:v>
                </c:pt>
                <c:pt idx="583">
                  <c:v>24.291666666666668</c:v>
                </c:pt>
                <c:pt idx="584">
                  <c:v>24.333333333333332</c:v>
                </c:pt>
                <c:pt idx="585">
                  <c:v>24.375</c:v>
                </c:pt>
                <c:pt idx="586">
                  <c:v>24.416666666666668</c:v>
                </c:pt>
                <c:pt idx="587">
                  <c:v>24.458333333333332</c:v>
                </c:pt>
                <c:pt idx="588">
                  <c:v>24.5</c:v>
                </c:pt>
                <c:pt idx="589">
                  <c:v>24.541666666666668</c:v>
                </c:pt>
                <c:pt idx="590">
                  <c:v>24.583333333333332</c:v>
                </c:pt>
                <c:pt idx="591">
                  <c:v>24.625</c:v>
                </c:pt>
                <c:pt idx="592">
                  <c:v>24.666666666666668</c:v>
                </c:pt>
                <c:pt idx="593">
                  <c:v>24.708333333333332</c:v>
                </c:pt>
                <c:pt idx="594">
                  <c:v>24.75</c:v>
                </c:pt>
                <c:pt idx="595">
                  <c:v>24.791666666666668</c:v>
                </c:pt>
                <c:pt idx="596">
                  <c:v>24.833333333333332</c:v>
                </c:pt>
                <c:pt idx="597">
                  <c:v>24.875</c:v>
                </c:pt>
                <c:pt idx="598">
                  <c:v>24.916666666666668</c:v>
                </c:pt>
                <c:pt idx="599">
                  <c:v>24.958333333333332</c:v>
                </c:pt>
                <c:pt idx="600">
                  <c:v>25</c:v>
                </c:pt>
                <c:pt idx="601">
                  <c:v>25.041666666666668</c:v>
                </c:pt>
                <c:pt idx="602">
                  <c:v>25.083333333333332</c:v>
                </c:pt>
                <c:pt idx="603">
                  <c:v>25.125</c:v>
                </c:pt>
                <c:pt idx="604">
                  <c:v>25.166666666666668</c:v>
                </c:pt>
                <c:pt idx="605">
                  <c:v>25.208333333333332</c:v>
                </c:pt>
                <c:pt idx="606">
                  <c:v>25.25</c:v>
                </c:pt>
                <c:pt idx="607">
                  <c:v>25.291666666666668</c:v>
                </c:pt>
                <c:pt idx="608">
                  <c:v>25.333333333333332</c:v>
                </c:pt>
                <c:pt idx="609">
                  <c:v>25.375</c:v>
                </c:pt>
                <c:pt idx="610">
                  <c:v>25.416666666666668</c:v>
                </c:pt>
                <c:pt idx="611">
                  <c:v>25.458333333333332</c:v>
                </c:pt>
                <c:pt idx="612">
                  <c:v>25.5</c:v>
                </c:pt>
                <c:pt idx="613">
                  <c:v>25.541666666666668</c:v>
                </c:pt>
                <c:pt idx="614">
                  <c:v>25.583333333333332</c:v>
                </c:pt>
                <c:pt idx="615">
                  <c:v>25.625</c:v>
                </c:pt>
                <c:pt idx="616">
                  <c:v>25.666666666666668</c:v>
                </c:pt>
                <c:pt idx="617">
                  <c:v>25.708333333333332</c:v>
                </c:pt>
                <c:pt idx="618">
                  <c:v>25.75</c:v>
                </c:pt>
                <c:pt idx="619">
                  <c:v>25.791666666666668</c:v>
                </c:pt>
                <c:pt idx="620">
                  <c:v>25.833333333333332</c:v>
                </c:pt>
                <c:pt idx="621">
                  <c:v>25.875</c:v>
                </c:pt>
                <c:pt idx="622">
                  <c:v>25.916666666666668</c:v>
                </c:pt>
                <c:pt idx="623">
                  <c:v>25.958333333333332</c:v>
                </c:pt>
                <c:pt idx="624">
                  <c:v>26</c:v>
                </c:pt>
                <c:pt idx="625">
                  <c:v>26.041666666666668</c:v>
                </c:pt>
                <c:pt idx="626">
                  <c:v>26.083333333333332</c:v>
                </c:pt>
                <c:pt idx="627">
                  <c:v>26.125</c:v>
                </c:pt>
                <c:pt idx="628">
                  <c:v>26.166666666666668</c:v>
                </c:pt>
                <c:pt idx="629">
                  <c:v>26.208333333333332</c:v>
                </c:pt>
                <c:pt idx="630">
                  <c:v>26.25</c:v>
                </c:pt>
                <c:pt idx="631">
                  <c:v>26.291666666666668</c:v>
                </c:pt>
                <c:pt idx="632">
                  <c:v>26.333333333333332</c:v>
                </c:pt>
                <c:pt idx="633">
                  <c:v>26.375</c:v>
                </c:pt>
                <c:pt idx="634">
                  <c:v>26.416666666666668</c:v>
                </c:pt>
                <c:pt idx="635">
                  <c:v>26.458333333333332</c:v>
                </c:pt>
                <c:pt idx="636">
                  <c:v>26.5</c:v>
                </c:pt>
                <c:pt idx="637">
                  <c:v>26.541666666666668</c:v>
                </c:pt>
                <c:pt idx="638">
                  <c:v>26.583333333333332</c:v>
                </c:pt>
                <c:pt idx="639">
                  <c:v>26.625</c:v>
                </c:pt>
                <c:pt idx="640">
                  <c:v>26.666666666666668</c:v>
                </c:pt>
                <c:pt idx="641">
                  <c:v>26.708333333333332</c:v>
                </c:pt>
                <c:pt idx="642">
                  <c:v>26.75</c:v>
                </c:pt>
                <c:pt idx="643">
                  <c:v>26.791666666666668</c:v>
                </c:pt>
                <c:pt idx="644">
                  <c:v>26.833333333333332</c:v>
                </c:pt>
                <c:pt idx="645">
                  <c:v>26.875</c:v>
                </c:pt>
                <c:pt idx="646">
                  <c:v>26.916666666666668</c:v>
                </c:pt>
                <c:pt idx="647">
                  <c:v>26.958333333333332</c:v>
                </c:pt>
                <c:pt idx="648">
                  <c:v>27</c:v>
                </c:pt>
                <c:pt idx="649">
                  <c:v>27.041666666666668</c:v>
                </c:pt>
                <c:pt idx="650">
                  <c:v>27.083333333333332</c:v>
                </c:pt>
                <c:pt idx="651">
                  <c:v>27.125</c:v>
                </c:pt>
                <c:pt idx="652">
                  <c:v>27.166666666666668</c:v>
                </c:pt>
                <c:pt idx="653">
                  <c:v>27.208333333333332</c:v>
                </c:pt>
                <c:pt idx="654">
                  <c:v>27.25</c:v>
                </c:pt>
                <c:pt idx="655">
                  <c:v>27.291666666666668</c:v>
                </c:pt>
                <c:pt idx="656">
                  <c:v>27.333333333333332</c:v>
                </c:pt>
                <c:pt idx="657">
                  <c:v>27.375</c:v>
                </c:pt>
                <c:pt idx="658">
                  <c:v>27.416666666666668</c:v>
                </c:pt>
                <c:pt idx="659">
                  <c:v>27.458333333333332</c:v>
                </c:pt>
                <c:pt idx="660">
                  <c:v>27.5</c:v>
                </c:pt>
                <c:pt idx="661">
                  <c:v>27.541666666666668</c:v>
                </c:pt>
                <c:pt idx="662">
                  <c:v>27.583333333333332</c:v>
                </c:pt>
                <c:pt idx="663">
                  <c:v>27.625</c:v>
                </c:pt>
                <c:pt idx="664">
                  <c:v>27.666666666666668</c:v>
                </c:pt>
                <c:pt idx="665">
                  <c:v>27.708333333333332</c:v>
                </c:pt>
                <c:pt idx="666">
                  <c:v>27.75</c:v>
                </c:pt>
                <c:pt idx="667">
                  <c:v>27.791666666666668</c:v>
                </c:pt>
                <c:pt idx="668">
                  <c:v>27.833333333333332</c:v>
                </c:pt>
                <c:pt idx="669">
                  <c:v>27.875</c:v>
                </c:pt>
                <c:pt idx="670">
                  <c:v>27.916666666666668</c:v>
                </c:pt>
                <c:pt idx="671">
                  <c:v>27.958333333333332</c:v>
                </c:pt>
                <c:pt idx="672">
                  <c:v>28</c:v>
                </c:pt>
              </c:numCache>
            </c:numRef>
          </c:xVal>
          <c:yVal>
            <c:numRef>
              <c:f>'TFV-DP'!$C$2:$C$674</c:f>
              <c:numCache>
                <c:formatCode>General</c:formatCode>
                <c:ptCount val="673"/>
                <c:pt idx="0">
                  <c:v>0</c:v>
                </c:pt>
                <c:pt idx="1">
                  <c:v>8.4818177571097692E-2</c:v>
                </c:pt>
                <c:pt idx="2">
                  <c:v>0.36067271441759752</c:v>
                </c:pt>
                <c:pt idx="3">
                  <c:v>0.73812344932260243</c:v>
                </c:pt>
                <c:pt idx="4">
                  <c:v>1.1541762753015652</c:v>
                </c:pt>
                <c:pt idx="5">
                  <c:v>1.5807749202086649</c:v>
                </c:pt>
                <c:pt idx="6">
                  <c:v>2.0071751181015971</c:v>
                </c:pt>
                <c:pt idx="7">
                  <c:v>2.4296983848938005</c:v>
                </c:pt>
                <c:pt idx="8">
                  <c:v>2.8472774751486081</c:v>
                </c:pt>
                <c:pt idx="9">
                  <c:v>3.2597333685106804</c:v>
                </c:pt>
                <c:pt idx="10">
                  <c:v>3.6671596923947281</c:v>
                </c:pt>
                <c:pt idx="11">
                  <c:v>4.0697152378284409</c:v>
                </c:pt>
                <c:pt idx="12">
                  <c:v>4.4675534869086801</c:v>
                </c:pt>
                <c:pt idx="13">
                  <c:v>4.8608073132566982</c:v>
                </c:pt>
                <c:pt idx="14">
                  <c:v>5.2495871661281299</c:v>
                </c:pt>
                <c:pt idx="15">
                  <c:v>5.6339886184654731</c:v>
                </c:pt>
                <c:pt idx="16">
                  <c:v>6.0140967869982038</c:v>
                </c:pt>
                <c:pt idx="17">
                  <c:v>6.3899846041840869</c:v>
                </c:pt>
                <c:pt idx="18">
                  <c:v>6.7617176752369517</c:v>
                </c:pt>
                <c:pt idx="19">
                  <c:v>7.1293560093862105</c:v>
                </c:pt>
                <c:pt idx="20">
                  <c:v>7.4929552957264018</c:v>
                </c:pt>
                <c:pt idx="21">
                  <c:v>7.8525682107214632</c:v>
                </c:pt>
                <c:pt idx="22">
                  <c:v>8.2082447919697028</c:v>
                </c:pt>
                <c:pt idx="23">
                  <c:v>8.5600333267217863</c:v>
                </c:pt>
                <c:pt idx="24">
                  <c:v>8.9079798217418862</c:v>
                </c:pt>
                <c:pt idx="25">
                  <c:v>9.2521288953130636</c:v>
                </c:pt>
                <c:pt idx="26">
                  <c:v>9.5925243361699817</c:v>
                </c:pt>
                <c:pt idx="27">
                  <c:v>9.9292082492038443</c:v>
                </c:pt>
                <c:pt idx="28">
                  <c:v>10.262222338120555</c:v>
                </c:pt>
                <c:pt idx="29">
                  <c:v>10.591607300643382</c:v>
                </c:pt>
                <c:pt idx="30">
                  <c:v>10.917403270221483</c:v>
                </c:pt>
                <c:pt idx="31">
                  <c:v>11.239649526442729</c:v>
                </c:pt>
                <c:pt idx="32">
                  <c:v>11.558384510590862</c:v>
                </c:pt>
                <c:pt idx="33">
                  <c:v>11.873646118158675</c:v>
                </c:pt>
                <c:pt idx="34">
                  <c:v>12.185472102390186</c:v>
                </c:pt>
                <c:pt idx="35">
                  <c:v>12.493899350124305</c:v>
                </c:pt>
                <c:pt idx="36">
                  <c:v>12.798964204013586</c:v>
                </c:pt>
                <c:pt idx="37">
                  <c:v>13.100702687679069</c:v>
                </c:pt>
                <c:pt idx="38">
                  <c:v>13.399150425567401</c:v>
                </c:pt>
                <c:pt idx="39">
                  <c:v>13.694342796015867</c:v>
                </c:pt>
                <c:pt idx="40">
                  <c:v>13.986314124121991</c:v>
                </c:pt>
                <c:pt idx="41">
                  <c:v>14.275098441059262</c:v>
                </c:pt>
                <c:pt idx="42">
                  <c:v>14.560730211120099</c:v>
                </c:pt>
                <c:pt idx="43">
                  <c:v>14.843243167396968</c:v>
                </c:pt>
                <c:pt idx="44">
                  <c:v>15.122670539946501</c:v>
                </c:pt>
                <c:pt idx="45">
                  <c:v>15.399044455567825</c:v>
                </c:pt>
                <c:pt idx="46">
                  <c:v>15.672397694948609</c:v>
                </c:pt>
                <c:pt idx="47">
                  <c:v>15.942762363248335</c:v>
                </c:pt>
                <c:pt idx="48">
                  <c:v>16.210170261353785</c:v>
                </c:pt>
                <c:pt idx="49">
                  <c:v>16.474652806653609</c:v>
                </c:pt>
                <c:pt idx="50">
                  <c:v>16.736241236546963</c:v>
                </c:pt>
                <c:pt idx="51">
                  <c:v>16.994966038141957</c:v>
                </c:pt>
                <c:pt idx="52">
                  <c:v>17.250857644863096</c:v>
                </c:pt>
                <c:pt idx="53">
                  <c:v>17.503946045212341</c:v>
                </c:pt>
                <c:pt idx="54">
                  <c:v>17.7542615268529</c:v>
                </c:pt>
                <c:pt idx="55">
                  <c:v>18.001833419939985</c:v>
                </c:pt>
                <c:pt idx="56">
                  <c:v>18.246690904947396</c:v>
                </c:pt>
                <c:pt idx="57">
                  <c:v>18.488862667996987</c:v>
                </c:pt>
                <c:pt idx="58">
                  <c:v>18.72837722534274</c:v>
                </c:pt>
                <c:pt idx="59">
                  <c:v>18.965263005387534</c:v>
                </c:pt>
                <c:pt idx="60">
                  <c:v>19.199548150907599</c:v>
                </c:pt>
                <c:pt idx="61">
                  <c:v>19.431260581790781</c:v>
                </c:pt>
                <c:pt idx="62">
                  <c:v>19.660427741584318</c:v>
                </c:pt>
                <c:pt idx="63">
                  <c:v>19.887076685815487</c:v>
                </c:pt>
                <c:pt idx="64">
                  <c:v>20.111234035193576</c:v>
                </c:pt>
                <c:pt idx="65">
                  <c:v>20.332926584800525</c:v>
                </c:pt>
                <c:pt idx="66">
                  <c:v>20.552180314633219</c:v>
                </c:pt>
                <c:pt idx="67">
                  <c:v>20.769021333886879</c:v>
                </c:pt>
                <c:pt idx="68">
                  <c:v>20.983475433194922</c:v>
                </c:pt>
                <c:pt idx="69">
                  <c:v>21.195568425687945</c:v>
                </c:pt>
                <c:pt idx="70">
                  <c:v>21.405325667862023</c:v>
                </c:pt>
                <c:pt idx="71">
                  <c:v>21.612771949398848</c:v>
                </c:pt>
                <c:pt idx="72">
                  <c:v>21.817932634437796</c:v>
                </c:pt>
                <c:pt idx="73">
                  <c:v>22.020831790412011</c:v>
                </c:pt>
                <c:pt idx="74">
                  <c:v>22.221493312466396</c:v>
                </c:pt>
                <c:pt idx="75">
                  <c:v>22.419941082351386</c:v>
                </c:pt>
                <c:pt idx="76">
                  <c:v>22.616198989023847</c:v>
                </c:pt>
                <c:pt idx="77">
                  <c:v>22.810291111801817</c:v>
                </c:pt>
                <c:pt idx="78">
                  <c:v>23.002240645134101</c:v>
                </c:pt>
                <c:pt idx="79">
                  <c:v>23.192070576090778</c:v>
                </c:pt>
                <c:pt idx="80">
                  <c:v>23.37980333867257</c:v>
                </c:pt>
                <c:pt idx="81">
                  <c:v>23.565461488307264</c:v>
                </c:pt>
                <c:pt idx="82">
                  <c:v>23.749067332032922</c:v>
                </c:pt>
                <c:pt idx="83">
                  <c:v>23.930643208874869</c:v>
                </c:pt>
                <c:pt idx="84">
                  <c:v>24.110210936813907</c:v>
                </c:pt>
                <c:pt idx="85">
                  <c:v>24.287792298852018</c:v>
                </c:pt>
                <c:pt idx="86">
                  <c:v>24.463408848961222</c:v>
                </c:pt>
                <c:pt idx="87">
                  <c:v>24.637081631160353</c:v>
                </c:pt>
                <c:pt idx="88">
                  <c:v>24.808831984201625</c:v>
                </c:pt>
                <c:pt idx="89">
                  <c:v>24.978680280505124</c:v>
                </c:pt>
                <c:pt idx="90">
                  <c:v>25.146646990808073</c:v>
                </c:pt>
                <c:pt idx="91">
                  <c:v>25.312752445439923</c:v>
                </c:pt>
                <c:pt idx="92">
                  <c:v>25.477016725190214</c:v>
                </c:pt>
                <c:pt idx="93">
                  <c:v>25.639459790190884</c:v>
                </c:pt>
                <c:pt idx="94">
                  <c:v>25.800100925310964</c:v>
                </c:pt>
                <c:pt idx="95">
                  <c:v>25.958960377912021</c:v>
                </c:pt>
                <c:pt idx="96">
                  <c:v>26.116058030506032</c:v>
                </c:pt>
                <c:pt idx="97">
                  <c:v>26.271412492274809</c:v>
                </c:pt>
                <c:pt idx="98">
                  <c:v>26.425042637227147</c:v>
                </c:pt>
                <c:pt idx="99">
                  <c:v>26.576967095540841</c:v>
                </c:pt>
                <c:pt idx="100">
                  <c:v>26.727204284124362</c:v>
                </c:pt>
                <c:pt idx="101">
                  <c:v>26.875773072461506</c:v>
                </c:pt>
                <c:pt idx="102">
                  <c:v>27.022691128341265</c:v>
                </c:pt>
                <c:pt idx="103">
                  <c:v>27.167976121147824</c:v>
                </c:pt>
                <c:pt idx="104">
                  <c:v>27.311645840377729</c:v>
                </c:pt>
                <c:pt idx="105">
                  <c:v>27.453718099974004</c:v>
                </c:pt>
                <c:pt idx="106">
                  <c:v>27.594210138922477</c:v>
                </c:pt>
                <c:pt idx="107">
                  <c:v>27.73313906967778</c:v>
                </c:pt>
                <c:pt idx="108">
                  <c:v>27.870522853156221</c:v>
                </c:pt>
                <c:pt idx="109">
                  <c:v>28.006377987636007</c:v>
                </c:pt>
                <c:pt idx="110">
                  <c:v>28.140721159873525</c:v>
                </c:pt>
                <c:pt idx="111">
                  <c:v>28.273568737550718</c:v>
                </c:pt>
                <c:pt idx="112">
                  <c:v>28.404936933886255</c:v>
                </c:pt>
                <c:pt idx="113">
                  <c:v>28.534842012159423</c:v>
                </c:pt>
                <c:pt idx="114">
                  <c:v>28.663299726848042</c:v>
                </c:pt>
                <c:pt idx="115">
                  <c:v>28.79032607037356</c:v>
                </c:pt>
                <c:pt idx="116">
                  <c:v>28.915936381758105</c:v>
                </c:pt>
                <c:pt idx="117">
                  <c:v>29.040146507462573</c:v>
                </c:pt>
                <c:pt idx="118">
                  <c:v>29.162971773569758</c:v>
                </c:pt>
                <c:pt idx="119">
                  <c:v>29.284427040821139</c:v>
                </c:pt>
                <c:pt idx="120">
                  <c:v>29.404527487096484</c:v>
                </c:pt>
                <c:pt idx="121">
                  <c:v>29.523288221287078</c:v>
                </c:pt>
                <c:pt idx="122">
                  <c:v>29.640724072097704</c:v>
                </c:pt>
                <c:pt idx="123">
                  <c:v>29.756849232333153</c:v>
                </c:pt>
                <c:pt idx="124">
                  <c:v>29.871677757369937</c:v>
                </c:pt>
                <c:pt idx="125">
                  <c:v>29.985224498431513</c:v>
                </c:pt>
                <c:pt idx="126">
                  <c:v>30.097503111116175</c:v>
                </c:pt>
                <c:pt idx="127">
                  <c:v>30.208527510399961</c:v>
                </c:pt>
                <c:pt idx="128">
                  <c:v>30.318311834862065</c:v>
                </c:pt>
                <c:pt idx="129">
                  <c:v>30.42686988167404</c:v>
                </c:pt>
                <c:pt idx="130">
                  <c:v>30.534214708962025</c:v>
                </c:pt>
                <c:pt idx="131">
                  <c:v>30.640359454481828</c:v>
                </c:pt>
                <c:pt idx="132">
                  <c:v>30.745317844568611</c:v>
                </c:pt>
                <c:pt idx="133">
                  <c:v>30.84910288704183</c:v>
                </c:pt>
                <c:pt idx="134">
                  <c:v>30.951727346773705</c:v>
                </c:pt>
                <c:pt idx="135">
                  <c:v>31.053204013539741</c:v>
                </c:pt>
                <c:pt idx="136">
                  <c:v>31.153545185398734</c:v>
                </c:pt>
                <c:pt idx="137">
                  <c:v>31.252763555873376</c:v>
                </c:pt>
                <c:pt idx="138">
                  <c:v>31.350871371503992</c:v>
                </c:pt>
                <c:pt idx="139">
                  <c:v>31.447880874636308</c:v>
                </c:pt>
                <c:pt idx="140">
                  <c:v>31.543805419106121</c:v>
                </c:pt>
                <c:pt idx="141">
                  <c:v>31.638656107616324</c:v>
                </c:pt>
                <c:pt idx="142">
                  <c:v>31.732444233591078</c:v>
                </c:pt>
                <c:pt idx="143">
                  <c:v>31.825181936493813</c:v>
                </c:pt>
                <c:pt idx="144">
                  <c:v>31.916881396955354</c:v>
                </c:pt>
                <c:pt idx="145">
                  <c:v>32.007553872904666</c:v>
                </c:pt>
                <c:pt idx="146">
                  <c:v>32.097210492896487</c:v>
                </c:pt>
                <c:pt idx="147">
                  <c:v>32.185862001367916</c:v>
                </c:pt>
                <c:pt idx="148">
                  <c:v>32.273519441205892</c:v>
                </c:pt>
                <c:pt idx="149">
                  <c:v>32.360194236360655</c:v>
                </c:pt>
                <c:pt idx="150">
                  <c:v>32.445897140305625</c:v>
                </c:pt>
                <c:pt idx="151">
                  <c:v>32.530638716681381</c:v>
                </c:pt>
                <c:pt idx="152">
                  <c:v>32.614429420983519</c:v>
                </c:pt>
                <c:pt idx="153">
                  <c:v>32.697280289030616</c:v>
                </c:pt>
                <c:pt idx="154">
                  <c:v>32.779202420650378</c:v>
                </c:pt>
                <c:pt idx="155">
                  <c:v>32.860205304660035</c:v>
                </c:pt>
                <c:pt idx="156">
                  <c:v>32.940299254403627</c:v>
                </c:pt>
                <c:pt idx="157">
                  <c:v>33.019494242184017</c:v>
                </c:pt>
                <c:pt idx="158">
                  <c:v>33.097800430131301</c:v>
                </c:pt>
                <c:pt idx="159">
                  <c:v>33.175227784665964</c:v>
                </c:pt>
                <c:pt idx="160">
                  <c:v>33.25178579467304</c:v>
                </c:pt>
                <c:pt idx="161">
                  <c:v>33.327484183128021</c:v>
                </c:pt>
                <c:pt idx="162">
                  <c:v>33.402332146091751</c:v>
                </c:pt>
                <c:pt idx="163">
                  <c:v>33.476339497579218</c:v>
                </c:pt>
                <c:pt idx="164">
                  <c:v>33.54951522237598</c:v>
                </c:pt>
                <c:pt idx="165">
                  <c:v>33.621868429784286</c:v>
                </c:pt>
                <c:pt idx="166">
                  <c:v>33.693408638226273</c:v>
                </c:pt>
                <c:pt idx="167">
                  <c:v>33.764144909372256</c:v>
                </c:pt>
                <c:pt idx="168">
                  <c:v>33.834086008980549</c:v>
                </c:pt>
                <c:pt idx="169">
                  <c:v>33.903241227840397</c:v>
                </c:pt>
                <c:pt idx="170">
                  <c:v>33.971618563107292</c:v>
                </c:pt>
                <c:pt idx="171">
                  <c:v>34.039226949387334</c:v>
                </c:pt>
                <c:pt idx="172">
                  <c:v>34.106074919016933</c:v>
                </c:pt>
                <c:pt idx="173">
                  <c:v>34.172171234183054</c:v>
                </c:pt>
                <c:pt idx="174">
                  <c:v>34.23752419315808</c:v>
                </c:pt>
                <c:pt idx="175">
                  <c:v>34.302141906843602</c:v>
                </c:pt>
                <c:pt idx="176">
                  <c:v>34.366032432566627</c:v>
                </c:pt>
                <c:pt idx="177">
                  <c:v>34.42920434744709</c:v>
                </c:pt>
                <c:pt idx="178">
                  <c:v>34.491665471168162</c:v>
                </c:pt>
                <c:pt idx="179">
                  <c:v>34.553423438667593</c:v>
                </c:pt>
                <c:pt idx="180">
                  <c:v>34.614486482158384</c:v>
                </c:pt>
                <c:pt idx="181">
                  <c:v>34.674862182354865</c:v>
                </c:pt>
                <c:pt idx="182">
                  <c:v>34.734558287543436</c:v>
                </c:pt>
                <c:pt idx="183">
                  <c:v>34.793582285536999</c:v>
                </c:pt>
                <c:pt idx="184">
                  <c:v>34.851941781498667</c:v>
                </c:pt>
                <c:pt idx="185">
                  <c:v>34.909644175836952</c:v>
                </c:pt>
                <c:pt idx="186">
                  <c:v>34.966696545651644</c:v>
                </c:pt>
                <c:pt idx="187">
                  <c:v>35.023106416740781</c:v>
                </c:pt>
                <c:pt idx="188">
                  <c:v>35.078880997704871</c:v>
                </c:pt>
                <c:pt idx="189">
                  <c:v>35.13402707180532</c:v>
                </c:pt>
                <c:pt idx="190">
                  <c:v>35.188551940835282</c:v>
                </c:pt>
                <c:pt idx="191">
                  <c:v>35.242462615342788</c:v>
                </c:pt>
                <c:pt idx="192">
                  <c:v>35.295765918224873</c:v>
                </c:pt>
                <c:pt idx="193">
                  <c:v>35.348468383086484</c:v>
                </c:pt>
                <c:pt idx="194">
                  <c:v>35.400577206838221</c:v>
                </c:pt>
                <c:pt idx="195">
                  <c:v>35.452099072214757</c:v>
                </c:pt>
                <c:pt idx="196">
                  <c:v>35.503040263460527</c:v>
                </c:pt>
                <c:pt idx="197">
                  <c:v>35.55340748762228</c:v>
                </c:pt>
                <c:pt idx="198">
                  <c:v>35.603206817278803</c:v>
                </c:pt>
                <c:pt idx="199">
                  <c:v>35.652444537341403</c:v>
                </c:pt>
                <c:pt idx="200">
                  <c:v>35.70112659733131</c:v>
                </c:pt>
                <c:pt idx="201">
                  <c:v>35.749259623001763</c:v>
                </c:pt>
                <c:pt idx="202">
                  <c:v>35.796849907399455</c:v>
                </c:pt>
                <c:pt idx="203">
                  <c:v>35.843903507982127</c:v>
                </c:pt>
                <c:pt idx="204">
                  <c:v>35.890426505274981</c:v>
                </c:pt>
                <c:pt idx="205">
                  <c:v>35.936424965956704</c:v>
                </c:pt>
                <c:pt idx="206">
                  <c:v>35.981904724303455</c:v>
                </c:pt>
                <c:pt idx="207">
                  <c:v>36.026871527268838</c:v>
                </c:pt>
                <c:pt idx="208">
                  <c:v>36.07133139444187</c:v>
                </c:pt>
                <c:pt idx="209">
                  <c:v>36.115289900138755</c:v>
                </c:pt>
                <c:pt idx="210">
                  <c:v>36.158752563479261</c:v>
                </c:pt>
                <c:pt idx="211">
                  <c:v>36.201724851320819</c:v>
                </c:pt>
                <c:pt idx="212">
                  <c:v>36.244212470341211</c:v>
                </c:pt>
                <c:pt idx="213">
                  <c:v>36.286220972350769</c:v>
                </c:pt>
                <c:pt idx="214">
                  <c:v>36.327755681577983</c:v>
                </c:pt>
                <c:pt idx="215">
                  <c:v>36.368821848480586</c:v>
                </c:pt>
                <c:pt idx="216">
                  <c:v>36.409424590996039</c:v>
                </c:pt>
                <c:pt idx="217">
                  <c:v>36.449569164825647</c:v>
                </c:pt>
                <c:pt idx="218">
                  <c:v>36.489260517761842</c:v>
                </c:pt>
                <c:pt idx="219">
                  <c:v>36.528503301514704</c:v>
                </c:pt>
                <c:pt idx="220">
                  <c:v>36.5673033155648</c:v>
                </c:pt>
                <c:pt idx="221">
                  <c:v>36.605665366166868</c:v>
                </c:pt>
                <c:pt idx="222">
                  <c:v>36.643594635078358</c:v>
                </c:pt>
                <c:pt idx="223">
                  <c:v>36.681095994579408</c:v>
                </c:pt>
                <c:pt idx="224">
                  <c:v>36.718174026352514</c:v>
                </c:pt>
                <c:pt idx="225">
                  <c:v>36.754833438244091</c:v>
                </c:pt>
                <c:pt idx="226">
                  <c:v>36.791078700841155</c:v>
                </c:pt>
                <c:pt idx="227">
                  <c:v>36.826914744459415</c:v>
                </c:pt>
                <c:pt idx="228">
                  <c:v>36.862346258318141</c:v>
                </c:pt>
                <c:pt idx="229">
                  <c:v>36.897377530339995</c:v>
                </c:pt>
                <c:pt idx="230">
                  <c:v>36.93201321437828</c:v>
                </c:pt>
                <c:pt idx="231">
                  <c:v>36.96625781362745</c:v>
                </c:pt>
                <c:pt idx="232">
                  <c:v>37.00011589852236</c:v>
                </c:pt>
                <c:pt idx="233">
                  <c:v>37.033591745826953</c:v>
                </c:pt>
                <c:pt idx="234">
                  <c:v>37.066689553341419</c:v>
                </c:pt>
                <c:pt idx="235">
                  <c:v>37.099413661194482</c:v>
                </c:pt>
                <c:pt idx="236">
                  <c:v>37.131768455032599</c:v>
                </c:pt>
                <c:pt idx="237">
                  <c:v>37.16375801409994</c:v>
                </c:pt>
                <c:pt idx="238">
                  <c:v>37.195386335925534</c:v>
                </c:pt>
                <c:pt idx="239">
                  <c:v>37.226657750130599</c:v>
                </c:pt>
                <c:pt idx="240">
                  <c:v>37.257576113829487</c:v>
                </c:pt>
                <c:pt idx="241">
                  <c:v>37.288144754300809</c:v>
                </c:pt>
                <c:pt idx="242">
                  <c:v>37.318367777962912</c:v>
                </c:pt>
                <c:pt idx="243">
                  <c:v>37.348249286923121</c:v>
                </c:pt>
                <c:pt idx="244">
                  <c:v>37.377793297677322</c:v>
                </c:pt>
                <c:pt idx="245">
                  <c:v>37.407003448885668</c:v>
                </c:pt>
                <c:pt idx="246">
                  <c:v>37.435883794398151</c:v>
                </c:pt>
                <c:pt idx="247">
                  <c:v>37.464437719168259</c:v>
                </c:pt>
                <c:pt idx="248">
                  <c:v>37.492669127083659</c:v>
                </c:pt>
                <c:pt idx="249">
                  <c:v>37.520581891942157</c:v>
                </c:pt>
                <c:pt idx="250">
                  <c:v>37.548178777449706</c:v>
                </c:pt>
                <c:pt idx="251">
                  <c:v>37.575463136879577</c:v>
                </c:pt>
                <c:pt idx="252">
                  <c:v>37.602439121153978</c:v>
                </c:pt>
                <c:pt idx="253">
                  <c:v>37.629110197214253</c:v>
                </c:pt>
                <c:pt idx="254">
                  <c:v>37.655479730637239</c:v>
                </c:pt>
                <c:pt idx="255">
                  <c:v>37.681551224372093</c:v>
                </c:pt>
                <c:pt idx="256">
                  <c:v>37.707328447316812</c:v>
                </c:pt>
                <c:pt idx="257">
                  <c:v>37.732814766704024</c:v>
                </c:pt>
                <c:pt idx="258">
                  <c:v>37.758013388524553</c:v>
                </c:pt>
                <c:pt idx="259">
                  <c:v>37.782926938270961</c:v>
                </c:pt>
                <c:pt idx="260">
                  <c:v>37.807559140928191</c:v>
                </c:pt>
                <c:pt idx="261">
                  <c:v>37.831912882874889</c:v>
                </c:pt>
                <c:pt idx="262">
                  <c:v>37.855991145247167</c:v>
                </c:pt>
                <c:pt idx="263">
                  <c:v>37.879797039852363</c:v>
                </c:pt>
                <c:pt idx="264">
                  <c:v>37.903333367499712</c:v>
                </c:pt>
                <c:pt idx="265">
                  <c:v>37.926603546744118</c:v>
                </c:pt>
                <c:pt idx="266">
                  <c:v>37.949610194582931</c:v>
                </c:pt>
                <c:pt idx="267">
                  <c:v>37.972356467709339</c:v>
                </c:pt>
                <c:pt idx="268">
                  <c:v>37.994845325194575</c:v>
                </c:pt>
                <c:pt idx="269">
                  <c:v>38.017079842068064</c:v>
                </c:pt>
                <c:pt idx="270">
                  <c:v>38.039062696592453</c:v>
                </c:pt>
                <c:pt idx="271">
                  <c:v>38.060796787800385</c:v>
                </c:pt>
                <c:pt idx="272">
                  <c:v>38.082285029387243</c:v>
                </c:pt>
                <c:pt idx="273">
                  <c:v>38.103530701462958</c:v>
                </c:pt>
                <c:pt idx="274">
                  <c:v>38.124535973670262</c:v>
                </c:pt>
                <c:pt idx="275">
                  <c:v>38.145303606358986</c:v>
                </c:pt>
                <c:pt idx="276">
                  <c:v>38.165836452173004</c:v>
                </c:pt>
                <c:pt idx="277">
                  <c:v>38.186137102667814</c:v>
                </c:pt>
                <c:pt idx="278">
                  <c:v>38.206208224552412</c:v>
                </c:pt>
                <c:pt idx="279">
                  <c:v>38.226052330957458</c:v>
                </c:pt>
                <c:pt idx="280">
                  <c:v>38.245672041471281</c:v>
                </c:pt>
                <c:pt idx="281">
                  <c:v>38.265070044799913</c:v>
                </c:pt>
                <c:pt idx="282">
                  <c:v>38.284248924403549</c:v>
                </c:pt>
                <c:pt idx="283">
                  <c:v>38.303211288476859</c:v>
                </c:pt>
                <c:pt idx="284">
                  <c:v>38.321958988895787</c:v>
                </c:pt>
                <c:pt idx="285">
                  <c:v>38.340494282744913</c:v>
                </c:pt>
                <c:pt idx="286">
                  <c:v>38.358819782286837</c:v>
                </c:pt>
                <c:pt idx="287">
                  <c:v>38.376938064909481</c:v>
                </c:pt>
                <c:pt idx="288">
                  <c:v>38.394851555497212</c:v>
                </c:pt>
                <c:pt idx="289">
                  <c:v>38.412562350114598</c:v>
                </c:pt>
                <c:pt idx="290">
                  <c:v>38.430072814143159</c:v>
                </c:pt>
                <c:pt idx="291">
                  <c:v>38.447385331591875</c:v>
                </c:pt>
                <c:pt idx="292">
                  <c:v>38.46450211099468</c:v>
                </c:pt>
                <c:pt idx="293">
                  <c:v>38.481425361350674</c:v>
                </c:pt>
                <c:pt idx="294">
                  <c:v>38.498156782629479</c:v>
                </c:pt>
                <c:pt idx="295">
                  <c:v>38.514698482027477</c:v>
                </c:pt>
                <c:pt idx="296">
                  <c:v>38.53105310814032</c:v>
                </c:pt>
                <c:pt idx="297">
                  <c:v>38.547222888766939</c:v>
                </c:pt>
                <c:pt idx="298">
                  <c:v>38.56320966675392</c:v>
                </c:pt>
                <c:pt idx="299">
                  <c:v>38.579015870663852</c:v>
                </c:pt>
                <c:pt idx="300">
                  <c:v>38.594642709107163</c:v>
                </c:pt>
                <c:pt idx="301">
                  <c:v>38.610092262113703</c:v>
                </c:pt>
                <c:pt idx="302">
                  <c:v>38.625367128335384</c:v>
                </c:pt>
                <c:pt idx="303">
                  <c:v>38.640469212462079</c:v>
                </c:pt>
                <c:pt idx="304">
                  <c:v>38.655400793911738</c:v>
                </c:pt>
                <c:pt idx="305">
                  <c:v>38.670163564341635</c:v>
                </c:pt>
                <c:pt idx="306">
                  <c:v>38.684759196664267</c:v>
                </c:pt>
                <c:pt idx="307">
                  <c:v>38.699189826991841</c:v>
                </c:pt>
                <c:pt idx="308">
                  <c:v>38.713457655583539</c:v>
                </c:pt>
                <c:pt idx="309">
                  <c:v>38.727564296094208</c:v>
                </c:pt>
                <c:pt idx="310">
                  <c:v>38.7415115520621</c:v>
                </c:pt>
                <c:pt idx="311">
                  <c:v>38.75530079414149</c:v>
                </c:pt>
                <c:pt idx="312">
                  <c:v>38.768934589525315</c:v>
                </c:pt>
                <c:pt idx="313">
                  <c:v>38.782414289681256</c:v>
                </c:pt>
                <c:pt idx="314">
                  <c:v>38.79574161080177</c:v>
                </c:pt>
                <c:pt idx="315">
                  <c:v>38.808918660447667</c:v>
                </c:pt>
                <c:pt idx="316">
                  <c:v>38.821945774062897</c:v>
                </c:pt>
                <c:pt idx="317">
                  <c:v>38.834825540612627</c:v>
                </c:pt>
                <c:pt idx="318">
                  <c:v>38.847559442074029</c:v>
                </c:pt>
                <c:pt idx="319">
                  <c:v>38.860149537788459</c:v>
                </c:pt>
                <c:pt idx="320">
                  <c:v>38.872597564530864</c:v>
                </c:pt>
                <c:pt idx="321">
                  <c:v>38.884904219072183</c:v>
                </c:pt>
                <c:pt idx="322">
                  <c:v>38.897071296398259</c:v>
                </c:pt>
                <c:pt idx="323">
                  <c:v>38.909100573272994</c:v>
                </c:pt>
                <c:pt idx="324">
                  <c:v>38.920993273197709</c:v>
                </c:pt>
                <c:pt idx="325">
                  <c:v>38.932751136856993</c:v>
                </c:pt>
                <c:pt idx="326">
                  <c:v>38.944375940396753</c:v>
                </c:pt>
                <c:pt idx="327">
                  <c:v>38.955869151462004</c:v>
                </c:pt>
                <c:pt idx="328">
                  <c:v>38.967232291071859</c:v>
                </c:pt>
                <c:pt idx="329">
                  <c:v>38.978466825311862</c:v>
                </c:pt>
                <c:pt idx="330">
                  <c:v>38.989574437170219</c:v>
                </c:pt>
                <c:pt idx="331">
                  <c:v>39.000556399128286</c:v>
                </c:pt>
                <c:pt idx="332">
                  <c:v>39.011414257671312</c:v>
                </c:pt>
                <c:pt idx="333">
                  <c:v>39.022149240940962</c:v>
                </c:pt>
                <c:pt idx="334">
                  <c:v>39.032762651926063</c:v>
                </c:pt>
                <c:pt idx="335">
                  <c:v>39.043256252217851</c:v>
                </c:pt>
                <c:pt idx="336">
                  <c:v>39.053631533920303</c:v>
                </c:pt>
                <c:pt idx="337">
                  <c:v>39.063889671616209</c:v>
                </c:pt>
                <c:pt idx="338">
                  <c:v>39.0740315701009</c:v>
                </c:pt>
                <c:pt idx="339">
                  <c:v>39.084058049395622</c:v>
                </c:pt>
                <c:pt idx="340">
                  <c:v>39.093971346261938</c:v>
                </c:pt>
                <c:pt idx="341">
                  <c:v>39.103772755771594</c:v>
                </c:pt>
                <c:pt idx="342">
                  <c:v>39.113462927244669</c:v>
                </c:pt>
                <c:pt idx="343">
                  <c:v>39.123043032954264</c:v>
                </c:pt>
                <c:pt idx="344">
                  <c:v>39.132514667507607</c:v>
                </c:pt>
                <c:pt idx="345">
                  <c:v>39.141878920147427</c:v>
                </c:pt>
                <c:pt idx="346">
                  <c:v>39.151137046418768</c:v>
                </c:pt>
                <c:pt idx="347">
                  <c:v>39.160290089600203</c:v>
                </c:pt>
                <c:pt idx="348">
                  <c:v>39.169339576986239</c:v>
                </c:pt>
                <c:pt idx="349">
                  <c:v>39.178286794658618</c:v>
                </c:pt>
                <c:pt idx="350">
                  <c:v>39.187132631505982</c:v>
                </c:pt>
                <c:pt idx="351">
                  <c:v>39.195878336010317</c:v>
                </c:pt>
                <c:pt idx="352">
                  <c:v>39.204525152573865</c:v>
                </c:pt>
                <c:pt idx="353">
                  <c:v>39.213073940179903</c:v>
                </c:pt>
                <c:pt idx="354">
                  <c:v>39.221526006153681</c:v>
                </c:pt>
                <c:pt idx="355">
                  <c:v>39.229882499551749</c:v>
                </c:pt>
                <c:pt idx="356">
                  <c:v>39.238144329763593</c:v>
                </c:pt>
                <c:pt idx="357">
                  <c:v>39.246312774210345</c:v>
                </c:pt>
                <c:pt idx="358">
                  <c:v>39.254388783617713</c:v>
                </c:pt>
                <c:pt idx="359">
                  <c:v>39.262373158818306</c:v>
                </c:pt>
                <c:pt idx="360">
                  <c:v>39.27026737148951</c:v>
                </c:pt>
                <c:pt idx="361">
                  <c:v>39.278072449258055</c:v>
                </c:pt>
                <c:pt idx="362">
                  <c:v>39.285789472806627</c:v>
                </c:pt>
                <c:pt idx="363">
                  <c:v>39.293419397103449</c:v>
                </c:pt>
                <c:pt idx="364">
                  <c:v>39.300963463735954</c:v>
                </c:pt>
                <c:pt idx="365">
                  <c:v>39.30842243706482</c:v>
                </c:pt>
                <c:pt idx="366">
                  <c:v>39.315797091603471</c:v>
                </c:pt>
                <c:pt idx="367">
                  <c:v>39.32308785778568</c:v>
                </c:pt>
                <c:pt idx="368">
                  <c:v>39.330296208934072</c:v>
                </c:pt>
                <c:pt idx="369">
                  <c:v>39.33742344755936</c:v>
                </c:pt>
                <c:pt idx="370">
                  <c:v>39.344470098510875</c:v>
                </c:pt>
                <c:pt idx="371">
                  <c:v>39.351436755915813</c:v>
                </c:pt>
                <c:pt idx="372">
                  <c:v>39.358324791740145</c:v>
                </c:pt>
                <c:pt idx="373">
                  <c:v>39.365135183167766</c:v>
                </c:pt>
                <c:pt idx="374">
                  <c:v>39.371868854414984</c:v>
                </c:pt>
                <c:pt idx="375">
                  <c:v>39.378526808277599</c:v>
                </c:pt>
                <c:pt idx="376">
                  <c:v>39.385109703258735</c:v>
                </c:pt>
                <c:pt idx="377">
                  <c:v>39.391617250880529</c:v>
                </c:pt>
                <c:pt idx="378">
                  <c:v>39.398050301397184</c:v>
                </c:pt>
                <c:pt idx="379">
                  <c:v>39.404410332768499</c:v>
                </c:pt>
                <c:pt idx="380">
                  <c:v>39.410697847143631</c:v>
                </c:pt>
                <c:pt idx="381">
                  <c:v>39.416914186457312</c:v>
                </c:pt>
                <c:pt idx="382">
                  <c:v>39.423060218950788</c:v>
                </c:pt>
                <c:pt idx="383">
                  <c:v>39.429136727710208</c:v>
                </c:pt>
                <c:pt idx="384">
                  <c:v>39.435144482771584</c:v>
                </c:pt>
                <c:pt idx="385">
                  <c:v>39.441084185482417</c:v>
                </c:pt>
                <c:pt idx="386">
                  <c:v>39.446956673361164</c:v>
                </c:pt>
                <c:pt idx="387">
                  <c:v>39.452762574248744</c:v>
                </c:pt>
                <c:pt idx="388">
                  <c:v>39.458502989044305</c:v>
                </c:pt>
                <c:pt idx="389">
                  <c:v>39.464178719434408</c:v>
                </c:pt>
                <c:pt idx="390">
                  <c:v>39.469790297646597</c:v>
                </c:pt>
                <c:pt idx="391">
                  <c:v>39.475338399424928</c:v>
                </c:pt>
                <c:pt idx="392">
                  <c:v>39.480823891079439</c:v>
                </c:pt>
                <c:pt idx="393">
                  <c:v>39.486247139664457</c:v>
                </c:pt>
                <c:pt idx="394">
                  <c:v>39.491609163912472</c:v>
                </c:pt>
                <c:pt idx="395">
                  <c:v>39.496910648788678</c:v>
                </c:pt>
                <c:pt idx="396">
                  <c:v>39.502152040289374</c:v>
                </c:pt>
                <c:pt idx="397">
                  <c:v>39.507334120001708</c:v>
                </c:pt>
                <c:pt idx="398">
                  <c:v>39.512457685856184</c:v>
                </c:pt>
                <c:pt idx="399">
                  <c:v>39.517523250612577</c:v>
                </c:pt>
                <c:pt idx="400">
                  <c:v>39.522531031535138</c:v>
                </c:pt>
                <c:pt idx="401">
                  <c:v>39.527481736356847</c:v>
                </c:pt>
                <c:pt idx="402">
                  <c:v>39.532376414788558</c:v>
                </c:pt>
                <c:pt idx="403">
                  <c:v>39.537215764045087</c:v>
                </c:pt>
                <c:pt idx="404">
                  <c:v>39.542000619615997</c:v>
                </c:pt>
                <c:pt idx="405">
                  <c:v>39.546731747765108</c:v>
                </c:pt>
                <c:pt idx="406">
                  <c:v>39.551409492378568</c:v>
                </c:pt>
                <c:pt idx="407">
                  <c:v>39.556034408447161</c:v>
                </c:pt>
                <c:pt idx="408">
                  <c:v>39.560607060983102</c:v>
                </c:pt>
                <c:pt idx="409">
                  <c:v>39.565128204085958</c:v>
                </c:pt>
                <c:pt idx="410">
                  <c:v>39.569598367300024</c:v>
                </c:pt>
                <c:pt idx="411">
                  <c:v>39.574018353797108</c:v>
                </c:pt>
                <c:pt idx="412">
                  <c:v>39.578388675942733</c:v>
                </c:pt>
                <c:pt idx="413">
                  <c:v>39.582708826603671</c:v>
                </c:pt>
                <c:pt idx="414">
                  <c:v>39.586979440132552</c:v>
                </c:pt>
                <c:pt idx="415">
                  <c:v>39.591201455571159</c:v>
                </c:pt>
                <c:pt idx="416">
                  <c:v>39.595375434472402</c:v>
                </c:pt>
                <c:pt idx="417">
                  <c:v>39.599502145286102</c:v>
                </c:pt>
                <c:pt idx="418">
                  <c:v>39.603582218616559</c:v>
                </c:pt>
                <c:pt idx="419">
                  <c:v>39.607616225761241</c:v>
                </c:pt>
                <c:pt idx="420">
                  <c:v>39.61160487391728</c:v>
                </c:pt>
                <c:pt idx="421">
                  <c:v>39.615548537939546</c:v>
                </c:pt>
                <c:pt idx="422">
                  <c:v>39.619447222585187</c:v>
                </c:pt>
                <c:pt idx="423">
                  <c:v>39.623301885704564</c:v>
                </c:pt>
                <c:pt idx="424">
                  <c:v>39.627113172997916</c:v>
                </c:pt>
                <c:pt idx="425">
                  <c:v>39.630881531356508</c:v>
                </c:pt>
                <c:pt idx="426">
                  <c:v>39.634607417676108</c:v>
                </c:pt>
                <c:pt idx="427">
                  <c:v>39.638291039071987</c:v>
                </c:pt>
                <c:pt idx="428">
                  <c:v>39.641933115720292</c:v>
                </c:pt>
                <c:pt idx="429">
                  <c:v>39.645533836980199</c:v>
                </c:pt>
                <c:pt idx="430">
                  <c:v>39.64909380098878</c:v>
                </c:pt>
                <c:pt idx="431">
                  <c:v>39.652613282781175</c:v>
                </c:pt>
                <c:pt idx="432">
                  <c:v>39.656093028303587</c:v>
                </c:pt>
                <c:pt idx="433">
                  <c:v>39.659533471040874</c:v>
                </c:pt>
                <c:pt idx="434">
                  <c:v>39.662935072900652</c:v>
                </c:pt>
                <c:pt idx="435">
                  <c:v>39.666298197258655</c:v>
                </c:pt>
                <c:pt idx="436">
                  <c:v>39.669623579522593</c:v>
                </c:pt>
                <c:pt idx="437">
                  <c:v>39.672911578438004</c:v>
                </c:pt>
                <c:pt idx="438">
                  <c:v>39.676162449522337</c:v>
                </c:pt>
                <c:pt idx="439">
                  <c:v>39.67937648501357</c:v>
                </c:pt>
                <c:pt idx="440">
                  <c:v>39.682554003135984</c:v>
                </c:pt>
                <c:pt idx="441">
                  <c:v>39.685695940286031</c:v>
                </c:pt>
                <c:pt idx="442">
                  <c:v>39.688802538261328</c:v>
                </c:pt>
                <c:pt idx="443">
                  <c:v>39.691874031633596</c:v>
                </c:pt>
                <c:pt idx="444">
                  <c:v>39.69491095396917</c:v>
                </c:pt>
                <c:pt idx="445">
                  <c:v>39.697913670342864</c:v>
                </c:pt>
                <c:pt idx="446">
                  <c:v>39.700882358174979</c:v>
                </c:pt>
                <c:pt idx="447">
                  <c:v>39.703817484009804</c:v>
                </c:pt>
                <c:pt idx="448">
                  <c:v>39.706719384174576</c:v>
                </c:pt>
                <c:pt idx="449">
                  <c:v>39.70958818644705</c:v>
                </c:pt>
                <c:pt idx="450">
                  <c:v>39.712424559865653</c:v>
                </c:pt>
                <c:pt idx="451">
                  <c:v>39.715228946849166</c:v>
                </c:pt>
                <c:pt idx="452">
                  <c:v>39.718001653643149</c:v>
                </c:pt>
                <c:pt idx="453">
                  <c:v>39.720742979994377</c:v>
                </c:pt>
                <c:pt idx="454">
                  <c:v>39.723453072796161</c:v>
                </c:pt>
                <c:pt idx="455">
                  <c:v>39.726132469642849</c:v>
                </c:pt>
                <c:pt idx="456">
                  <c:v>39.728781812528965</c:v>
                </c:pt>
                <c:pt idx="457">
                  <c:v>39.731401215158741</c:v>
                </c:pt>
                <c:pt idx="458">
                  <c:v>39.733991080988091</c:v>
                </c:pt>
                <c:pt idx="459">
                  <c:v>39.736551721218675</c:v>
                </c:pt>
                <c:pt idx="460">
                  <c:v>39.739083348295821</c:v>
                </c:pt>
                <c:pt idx="461">
                  <c:v>39.741586016779081</c:v>
                </c:pt>
                <c:pt idx="462">
                  <c:v>39.74406040964611</c:v>
                </c:pt>
                <c:pt idx="463">
                  <c:v>39.746506942048079</c:v>
                </c:pt>
                <c:pt idx="464">
                  <c:v>39.748925733874145</c:v>
                </c:pt>
                <c:pt idx="465">
                  <c:v>39.75131718190341</c:v>
                </c:pt>
                <c:pt idx="466">
                  <c:v>39.753681582494494</c:v>
                </c:pt>
                <c:pt idx="467">
                  <c:v>39.75601930943786</c:v>
                </c:pt>
                <c:pt idx="468">
                  <c:v>39.758330612409381</c:v>
                </c:pt>
                <c:pt idx="469">
                  <c:v>39.760615599730762</c:v>
                </c:pt>
                <c:pt idx="470">
                  <c:v>39.762875079075258</c:v>
                </c:pt>
                <c:pt idx="471">
                  <c:v>39.765109111482204</c:v>
                </c:pt>
                <c:pt idx="472">
                  <c:v>39.76731792420366</c:v>
                </c:pt>
                <c:pt idx="473">
                  <c:v>39.769501573330487</c:v>
                </c:pt>
                <c:pt idx="474">
                  <c:v>39.771660601382372</c:v>
                </c:pt>
                <c:pt idx="475">
                  <c:v>39.77379533663931</c:v>
                </c:pt>
                <c:pt idx="476">
                  <c:v>39.775906072082805</c:v>
                </c:pt>
                <c:pt idx="477">
                  <c:v>39.777992727100795</c:v>
                </c:pt>
                <c:pt idx="478">
                  <c:v>39.780055723720849</c:v>
                </c:pt>
                <c:pt idx="479">
                  <c:v>39.78209539708822</c:v>
                </c:pt>
                <c:pt idx="480">
                  <c:v>39.784112208446224</c:v>
                </c:pt>
                <c:pt idx="481">
                  <c:v>39.786106221990778</c:v>
                </c:pt>
                <c:pt idx="482">
                  <c:v>39.788077571045861</c:v>
                </c:pt>
                <c:pt idx="483">
                  <c:v>39.79002641229804</c:v>
                </c:pt>
                <c:pt idx="484">
                  <c:v>39.791952944635348</c:v>
                </c:pt>
                <c:pt idx="485">
                  <c:v>39.793857437061654</c:v>
                </c:pt>
                <c:pt idx="486">
                  <c:v>39.795740122886208</c:v>
                </c:pt>
                <c:pt idx="487">
                  <c:v>39.797601403626615</c:v>
                </c:pt>
                <c:pt idx="488">
                  <c:v>39.799441582102119</c:v>
                </c:pt>
                <c:pt idx="489">
                  <c:v>39.801260916194003</c:v>
                </c:pt>
                <c:pt idx="490">
                  <c:v>39.803059866338664</c:v>
                </c:pt>
                <c:pt idx="491">
                  <c:v>39.804838690590927</c:v>
                </c:pt>
                <c:pt idx="492">
                  <c:v>39.806597368353792</c:v>
                </c:pt>
                <c:pt idx="493">
                  <c:v>39.808335878722382</c:v>
                </c:pt>
                <c:pt idx="494">
                  <c:v>39.810054672371265</c:v>
                </c:pt>
                <c:pt idx="495">
                  <c:v>39.811753873891334</c:v>
                </c:pt>
                <c:pt idx="496">
                  <c:v>39.813433883542181</c:v>
                </c:pt>
                <c:pt idx="497">
                  <c:v>39.815094942927487</c:v>
                </c:pt>
                <c:pt idx="498">
                  <c:v>39.816736901705141</c:v>
                </c:pt>
                <c:pt idx="499">
                  <c:v>39.818360023932293</c:v>
                </c:pt>
                <c:pt idx="500">
                  <c:v>39.819964753566509</c:v>
                </c:pt>
                <c:pt idx="501">
                  <c:v>39.821551236382689</c:v>
                </c:pt>
                <c:pt idx="502">
                  <c:v>39.823119629474718</c:v>
                </c:pt>
                <c:pt idx="503">
                  <c:v>39.82467028104422</c:v>
                </c:pt>
                <c:pt idx="504">
                  <c:v>39.826203422094309</c:v>
                </c:pt>
                <c:pt idx="505">
                  <c:v>39.827719430132049</c:v>
                </c:pt>
                <c:pt idx="506">
                  <c:v>39.829218194694313</c:v>
                </c:pt>
                <c:pt idx="507">
                  <c:v>39.830700142862398</c:v>
                </c:pt>
                <c:pt idx="508">
                  <c:v>39.832165345123016</c:v>
                </c:pt>
                <c:pt idx="509">
                  <c:v>39.833613800274428</c:v>
                </c:pt>
                <c:pt idx="510">
                  <c:v>39.835045788527857</c:v>
                </c:pt>
                <c:pt idx="511">
                  <c:v>39.836461558667416</c:v>
                </c:pt>
                <c:pt idx="512">
                  <c:v>39.837861391838729</c:v>
                </c:pt>
                <c:pt idx="513">
                  <c:v>39.839245360924011</c:v>
                </c:pt>
                <c:pt idx="514">
                  <c:v>39.840613567834623</c:v>
                </c:pt>
                <c:pt idx="515">
                  <c:v>39.841966442030355</c:v>
                </c:pt>
                <c:pt idx="516">
                  <c:v>39.843303928563749</c:v>
                </c:pt>
                <c:pt idx="517">
                  <c:v>39.844626193530189</c:v>
                </c:pt>
                <c:pt idx="518">
                  <c:v>39.84593343158155</c:v>
                </c:pt>
                <c:pt idx="519">
                  <c:v>39.847225931533188</c:v>
                </c:pt>
                <c:pt idx="520">
                  <c:v>39.848503612971797</c:v>
                </c:pt>
                <c:pt idx="521">
                  <c:v>39.849766515469597</c:v>
                </c:pt>
                <c:pt idx="522">
                  <c:v>39.851015174981129</c:v>
                </c:pt>
                <c:pt idx="523">
                  <c:v>39.852249596075225</c:v>
                </c:pt>
                <c:pt idx="524">
                  <c:v>39.853470154007347</c:v>
                </c:pt>
                <c:pt idx="525">
                  <c:v>39.854677093690476</c:v>
                </c:pt>
                <c:pt idx="526">
                  <c:v>39.855870309919084</c:v>
                </c:pt>
                <c:pt idx="527">
                  <c:v>39.857049268826273</c:v>
                </c:pt>
                <c:pt idx="528">
                  <c:v>39.858214743330045</c:v>
                </c:pt>
                <c:pt idx="529">
                  <c:v>39.859366964754983</c:v>
                </c:pt>
                <c:pt idx="530">
                  <c:v>39.860506174534258</c:v>
                </c:pt>
                <c:pt idx="531">
                  <c:v>39.861632483371302</c:v>
                </c:pt>
                <c:pt idx="532">
                  <c:v>39.862746160350767</c:v>
                </c:pt>
                <c:pt idx="533">
                  <c:v>39.863847096158352</c:v>
                </c:pt>
                <c:pt idx="534">
                  <c:v>39.864935269400412</c:v>
                </c:pt>
                <c:pt idx="535">
                  <c:v>39.866011076009165</c:v>
                </c:pt>
                <c:pt idx="536">
                  <c:v>39.867074778748147</c:v>
                </c:pt>
                <c:pt idx="537">
                  <c:v>39.868126381928967</c:v>
                </c:pt>
                <c:pt idx="538">
                  <c:v>39.869165999414363</c:v>
                </c:pt>
                <c:pt idx="539">
                  <c:v>39.870193716923552</c:v>
                </c:pt>
                <c:pt idx="540">
                  <c:v>39.871209799932416</c:v>
                </c:pt>
                <c:pt idx="541">
                  <c:v>39.872214353139448</c:v>
                </c:pt>
                <c:pt idx="542">
                  <c:v>39.873207551590575</c:v>
                </c:pt>
                <c:pt idx="543">
                  <c:v>39.874189275236262</c:v>
                </c:pt>
                <c:pt idx="544">
                  <c:v>39.875159882677451</c:v>
                </c:pt>
                <c:pt idx="545">
                  <c:v>39.876119692458673</c:v>
                </c:pt>
                <c:pt idx="546">
                  <c:v>39.877068837148585</c:v>
                </c:pt>
                <c:pt idx="547">
                  <c:v>39.878007188904988</c:v>
                </c:pt>
                <c:pt idx="548">
                  <c:v>39.878934944648599</c:v>
                </c:pt>
                <c:pt idx="549">
                  <c:v>39.879852072635124</c:v>
                </c:pt>
                <c:pt idx="550">
                  <c:v>39.880758563207479</c:v>
                </c:pt>
                <c:pt idx="551">
                  <c:v>39.881654817837841</c:v>
                </c:pt>
                <c:pt idx="552">
                  <c:v>39.882541050757169</c:v>
                </c:pt>
                <c:pt idx="553">
                  <c:v>39.883417256483533</c:v>
                </c:pt>
                <c:pt idx="554">
                  <c:v>39.884283735594757</c:v>
                </c:pt>
                <c:pt idx="555">
                  <c:v>39.885140589813382</c:v>
                </c:pt>
                <c:pt idx="556">
                  <c:v>39.885987949088985</c:v>
                </c:pt>
                <c:pt idx="557">
                  <c:v>39.886825719174901</c:v>
                </c:pt>
                <c:pt idx="558">
                  <c:v>39.887654179844361</c:v>
                </c:pt>
                <c:pt idx="559">
                  <c:v>39.8884733135666</c:v>
                </c:pt>
                <c:pt idx="560">
                  <c:v>39.889282832671547</c:v>
                </c:pt>
                <c:pt idx="561">
                  <c:v>39.890083396963092</c:v>
                </c:pt>
                <c:pt idx="562">
                  <c:v>39.890874949017558</c:v>
                </c:pt>
                <c:pt idx="563">
                  <c:v>39.89165706337225</c:v>
                </c:pt>
                <c:pt idx="564">
                  <c:v>39.892430221038026</c:v>
                </c:pt>
                <c:pt idx="565">
                  <c:v>39.893194356440134</c:v>
                </c:pt>
                <c:pt idx="566">
                  <c:v>39.89394974244064</c:v>
                </c:pt>
                <c:pt idx="567">
                  <c:v>39.894696901454019</c:v>
                </c:pt>
                <c:pt idx="568">
                  <c:v>39.895435559635857</c:v>
                </c:pt>
                <c:pt idx="569">
                  <c:v>39.896165720675022</c:v>
                </c:pt>
                <c:pt idx="570">
                  <c:v>39.896887388675303</c:v>
                </c:pt>
                <c:pt idx="571">
                  <c:v>39.897600527942217</c:v>
                </c:pt>
                <c:pt idx="572">
                  <c:v>39.898305685089412</c:v>
                </c:pt>
                <c:pt idx="573">
                  <c:v>39.899002978196435</c:v>
                </c:pt>
                <c:pt idx="574">
                  <c:v>39.899692389951412</c:v>
                </c:pt>
                <c:pt idx="575">
                  <c:v>39.900373924455764</c:v>
                </c:pt>
                <c:pt idx="576">
                  <c:v>39.901047902850479</c:v>
                </c:pt>
                <c:pt idx="577">
                  <c:v>39.901714189443474</c:v>
                </c:pt>
                <c:pt idx="578">
                  <c:v>39.902373044077819</c:v>
                </c:pt>
                <c:pt idx="579">
                  <c:v>39.903024517788801</c:v>
                </c:pt>
                <c:pt idx="580">
                  <c:v>39.903668729680561</c:v>
                </c:pt>
                <c:pt idx="581">
                  <c:v>39.904305715897365</c:v>
                </c:pt>
                <c:pt idx="582">
                  <c:v>39.904935519815282</c:v>
                </c:pt>
                <c:pt idx="583">
                  <c:v>39.905558186054122</c:v>
                </c:pt>
                <c:pt idx="584">
                  <c:v>39.906174104058145</c:v>
                </c:pt>
                <c:pt idx="585">
                  <c:v>39.906783090846744</c:v>
                </c:pt>
                <c:pt idx="586">
                  <c:v>39.907385236122167</c:v>
                </c:pt>
                <c:pt idx="587">
                  <c:v>39.907980666214335</c:v>
                </c:pt>
                <c:pt idx="588">
                  <c:v>39.908569563670362</c:v>
                </c:pt>
                <c:pt idx="589">
                  <c:v>39.909151707061731</c:v>
                </c:pt>
                <c:pt idx="590">
                  <c:v>39.909726878385754</c:v>
                </c:pt>
                <c:pt idx="591">
                  <c:v>39.910295239923663</c:v>
                </c:pt>
                <c:pt idx="592">
                  <c:v>39.910857016236221</c:v>
                </c:pt>
                <c:pt idx="593">
                  <c:v>39.911412422145382</c:v>
                </c:pt>
                <c:pt idx="594">
                  <c:v>39.911961993827568</c:v>
                </c:pt>
                <c:pt idx="595">
                  <c:v>39.912505545658348</c:v>
                </c:pt>
                <c:pt idx="596">
                  <c:v>39.913042925833295</c:v>
                </c:pt>
                <c:pt idx="597">
                  <c:v>39.913574299879166</c:v>
                </c:pt>
                <c:pt idx="598">
                  <c:v>39.914099769819451</c:v>
                </c:pt>
                <c:pt idx="599">
                  <c:v>39.914619349070904</c:v>
                </c:pt>
                <c:pt idx="600">
                  <c:v>39.915133100225489</c:v>
                </c:pt>
                <c:pt idx="601">
                  <c:v>39.915641189996919</c:v>
                </c:pt>
                <c:pt idx="602">
                  <c:v>39.916143582646569</c:v>
                </c:pt>
                <c:pt idx="603">
                  <c:v>39.916640312183674</c:v>
                </c:pt>
                <c:pt idx="604">
                  <c:v>39.917131499577806</c:v>
                </c:pt>
                <c:pt idx="605">
                  <c:v>39.917617081969453</c:v>
                </c:pt>
                <c:pt idx="606">
                  <c:v>39.918096667977935</c:v>
                </c:pt>
                <c:pt idx="607">
                  <c:v>39.918570692698381</c:v>
                </c:pt>
                <c:pt idx="608">
                  <c:v>39.919039327430553</c:v>
                </c:pt>
                <c:pt idx="609">
                  <c:v>39.919502585484146</c:v>
                </c:pt>
                <c:pt idx="610">
                  <c:v>39.919960454804702</c:v>
                </c:pt>
                <c:pt idx="611">
                  <c:v>39.920412967448797</c:v>
                </c:pt>
                <c:pt idx="612">
                  <c:v>39.920860275709479</c:v>
                </c:pt>
                <c:pt idx="613">
                  <c:v>39.921302603744252</c:v>
                </c:pt>
                <c:pt idx="614">
                  <c:v>39.921739796053281</c:v>
                </c:pt>
                <c:pt idx="615">
                  <c:v>39.922172188354764</c:v>
                </c:pt>
                <c:pt idx="616">
                  <c:v>39.922599907303734</c:v>
                </c:pt>
                <c:pt idx="617">
                  <c:v>39.923023000098929</c:v>
                </c:pt>
                <c:pt idx="618">
                  <c:v>39.923441061274289</c:v>
                </c:pt>
                <c:pt idx="619">
                  <c:v>39.923854413155922</c:v>
                </c:pt>
                <c:pt idx="620">
                  <c:v>39.924263108243736</c:v>
                </c:pt>
                <c:pt idx="621">
                  <c:v>39.924667148535768</c:v>
                </c:pt>
                <c:pt idx="622">
                  <c:v>39.925066616009858</c:v>
                </c:pt>
                <c:pt idx="623">
                  <c:v>39.925461491881563</c:v>
                </c:pt>
                <c:pt idx="624">
                  <c:v>39.925852055195001</c:v>
                </c:pt>
                <c:pt idx="625">
                  <c:v>39.926238316860434</c:v>
                </c:pt>
                <c:pt idx="626">
                  <c:v>39.926620651217362</c:v>
                </c:pt>
                <c:pt idx="627">
                  <c:v>39.926998573323182</c:v>
                </c:pt>
                <c:pt idx="628">
                  <c:v>39.927372325661224</c:v>
                </c:pt>
                <c:pt idx="629">
                  <c:v>39.927741997529736</c:v>
                </c:pt>
                <c:pt idx="630">
                  <c:v>39.928107517333288</c:v>
                </c:pt>
                <c:pt idx="631">
                  <c:v>39.928468542209153</c:v>
                </c:pt>
                <c:pt idx="632">
                  <c:v>39.92882535769489</c:v>
                </c:pt>
                <c:pt idx="633">
                  <c:v>39.929178117618498</c:v>
                </c:pt>
                <c:pt idx="634">
                  <c:v>39.929527018534536</c:v>
                </c:pt>
                <c:pt idx="635">
                  <c:v>39.929872201182107</c:v>
                </c:pt>
                <c:pt idx="636">
                  <c:v>39.930213560452138</c:v>
                </c:pt>
                <c:pt idx="637">
                  <c:v>39.930551110408388</c:v>
                </c:pt>
                <c:pt idx="638">
                  <c:v>39.93088469747515</c:v>
                </c:pt>
                <c:pt idx="639">
                  <c:v>39.931214504011166</c:v>
                </c:pt>
                <c:pt idx="640">
                  <c:v>39.931540672711066</c:v>
                </c:pt>
                <c:pt idx="641">
                  <c:v>39.931863037038354</c:v>
                </c:pt>
                <c:pt idx="642">
                  <c:v>39.932181810774885</c:v>
                </c:pt>
                <c:pt idx="643">
                  <c:v>39.932497067890992</c:v>
                </c:pt>
                <c:pt idx="644">
                  <c:v>39.932808755432532</c:v>
                </c:pt>
                <c:pt idx="645">
                  <c:v>39.93311694877076</c:v>
                </c:pt>
                <c:pt idx="646">
                  <c:v>39.933421687219301</c:v>
                </c:pt>
                <c:pt idx="647">
                  <c:v>39.93372301676537</c:v>
                </c:pt>
                <c:pt idx="648">
                  <c:v>39.934020931954073</c:v>
                </c:pt>
                <c:pt idx="649">
                  <c:v>39.934315497967063</c:v>
                </c:pt>
                <c:pt idx="650">
                  <c:v>39.934606766319625</c:v>
                </c:pt>
                <c:pt idx="651">
                  <c:v>39.934894783929579</c:v>
                </c:pt>
                <c:pt idx="652">
                  <c:v>39.935179568959498</c:v>
                </c:pt>
                <c:pt idx="653">
                  <c:v>39.935461158671103</c:v>
                </c:pt>
                <c:pt idx="654">
                  <c:v>39.935739591772077</c:v>
                </c:pt>
                <c:pt idx="655">
                  <c:v>39.936015020292118</c:v>
                </c:pt>
                <c:pt idx="656">
                  <c:v>39.93628741146042</c:v>
                </c:pt>
                <c:pt idx="657">
                  <c:v>39.936556793019435</c:v>
                </c:pt>
                <c:pt idx="658">
                  <c:v>39.936823168107836</c:v>
                </c:pt>
                <c:pt idx="659">
                  <c:v>39.937086620117796</c:v>
                </c:pt>
                <c:pt idx="660">
                  <c:v>39.937347166346093</c:v>
                </c:pt>
                <c:pt idx="661">
                  <c:v>39.937604842202376</c:v>
                </c:pt>
                <c:pt idx="662">
                  <c:v>39.937859701025054</c:v>
                </c:pt>
                <c:pt idx="663">
                  <c:v>39.938111780087333</c:v>
                </c:pt>
                <c:pt idx="664">
                  <c:v>39.938361101158321</c:v>
                </c:pt>
                <c:pt idx="665">
                  <c:v>39.938607699963377</c:v>
                </c:pt>
                <c:pt idx="666">
                  <c:v>39.938851599969126</c:v>
                </c:pt>
                <c:pt idx="667">
                  <c:v>39.9390928197421</c:v>
                </c:pt>
                <c:pt idx="668">
                  <c:v>39.939331379789095</c:v>
                </c:pt>
                <c:pt idx="669">
                  <c:v>39.939567292101614</c:v>
                </c:pt>
                <c:pt idx="670">
                  <c:v>39.939800577077875</c:v>
                </c:pt>
                <c:pt idx="671">
                  <c:v>39.940031255543332</c:v>
                </c:pt>
                <c:pt idx="672">
                  <c:v>39.940259319839001</c:v>
                </c:pt>
              </c:numCache>
            </c:numRef>
          </c:yVal>
          <c:smooth val="1"/>
          <c:extLst>
            <c:ext xmlns:c16="http://schemas.microsoft.com/office/drawing/2014/chart" uri="{C3380CC4-5D6E-409C-BE32-E72D297353CC}">
              <c16:uniqueId val="{00000001-0FA1-46BD-A02E-2D85B6F1CF55}"/>
            </c:ext>
          </c:extLst>
        </c:ser>
        <c:ser>
          <c:idx val="2"/>
          <c:order val="2"/>
          <c:tx>
            <c:strRef>
              <c:f>'TFV-DP'!$D$1</c:f>
              <c:strCache>
                <c:ptCount val="1"/>
                <c:pt idx="0">
                  <c:v>Simulated TFV-DP mean ± SD</c:v>
                </c:pt>
              </c:strCache>
            </c:strRef>
          </c:tx>
          <c:spPr>
            <a:ln w="28575" cap="rnd">
              <a:solidFill>
                <a:schemeClr val="bg2">
                  <a:lumMod val="75000"/>
                </a:schemeClr>
              </a:solidFill>
              <a:round/>
            </a:ln>
            <a:effectLst/>
          </c:spPr>
          <c:marker>
            <c:symbol val="none"/>
          </c:marker>
          <c:xVal>
            <c:numRef>
              <c:f>'TFV-DP'!$A$2:$A$674</c:f>
              <c:numCache>
                <c:formatCode>General</c:formatCode>
                <c:ptCount val="673"/>
                <c:pt idx="0">
                  <c:v>0</c:v>
                </c:pt>
                <c:pt idx="1">
                  <c:v>4.1666666666666664E-2</c:v>
                </c:pt>
                <c:pt idx="2">
                  <c:v>8.3333333333333329E-2</c:v>
                </c:pt>
                <c:pt idx="3">
                  <c:v>0.125</c:v>
                </c:pt>
                <c:pt idx="4">
                  <c:v>0.16666666666666666</c:v>
                </c:pt>
                <c:pt idx="5">
                  <c:v>0.20833333333333334</c:v>
                </c:pt>
                <c:pt idx="6">
                  <c:v>0.25</c:v>
                </c:pt>
                <c:pt idx="7">
                  <c:v>0.29166666666666669</c:v>
                </c:pt>
                <c:pt idx="8">
                  <c:v>0.33333333333333331</c:v>
                </c:pt>
                <c:pt idx="9">
                  <c:v>0.375</c:v>
                </c:pt>
                <c:pt idx="10">
                  <c:v>0.41666666666666669</c:v>
                </c:pt>
                <c:pt idx="11">
                  <c:v>0.45833333333333331</c:v>
                </c:pt>
                <c:pt idx="12">
                  <c:v>0.5</c:v>
                </c:pt>
                <c:pt idx="13">
                  <c:v>0.54166666666666663</c:v>
                </c:pt>
                <c:pt idx="14">
                  <c:v>0.58333333333333337</c:v>
                </c:pt>
                <c:pt idx="15">
                  <c:v>0.625</c:v>
                </c:pt>
                <c:pt idx="16">
                  <c:v>0.66666666666666663</c:v>
                </c:pt>
                <c:pt idx="17">
                  <c:v>0.70833333333333337</c:v>
                </c:pt>
                <c:pt idx="18">
                  <c:v>0.75</c:v>
                </c:pt>
                <c:pt idx="19">
                  <c:v>0.79166666666666663</c:v>
                </c:pt>
                <c:pt idx="20">
                  <c:v>0.83333333333333337</c:v>
                </c:pt>
                <c:pt idx="21">
                  <c:v>0.875</c:v>
                </c:pt>
                <c:pt idx="22">
                  <c:v>0.91666666666666663</c:v>
                </c:pt>
                <c:pt idx="23">
                  <c:v>0.95833333333333337</c:v>
                </c:pt>
                <c:pt idx="24">
                  <c:v>1</c:v>
                </c:pt>
                <c:pt idx="25">
                  <c:v>1.0416666666666667</c:v>
                </c:pt>
                <c:pt idx="26">
                  <c:v>1.0833333333333333</c:v>
                </c:pt>
                <c:pt idx="27">
                  <c:v>1.125</c:v>
                </c:pt>
                <c:pt idx="28">
                  <c:v>1.1666666666666667</c:v>
                </c:pt>
                <c:pt idx="29">
                  <c:v>1.2083333333333333</c:v>
                </c:pt>
                <c:pt idx="30">
                  <c:v>1.25</c:v>
                </c:pt>
                <c:pt idx="31">
                  <c:v>1.2916666666666667</c:v>
                </c:pt>
                <c:pt idx="32">
                  <c:v>1.3333333333333333</c:v>
                </c:pt>
                <c:pt idx="33">
                  <c:v>1.375</c:v>
                </c:pt>
                <c:pt idx="34">
                  <c:v>1.4166666666666667</c:v>
                </c:pt>
                <c:pt idx="35">
                  <c:v>1.4583333333333333</c:v>
                </c:pt>
                <c:pt idx="36">
                  <c:v>1.5</c:v>
                </c:pt>
                <c:pt idx="37">
                  <c:v>1.5416666666666667</c:v>
                </c:pt>
                <c:pt idx="38">
                  <c:v>1.5833333333333333</c:v>
                </c:pt>
                <c:pt idx="39">
                  <c:v>1.625</c:v>
                </c:pt>
                <c:pt idx="40">
                  <c:v>1.6666666666666667</c:v>
                </c:pt>
                <c:pt idx="41">
                  <c:v>1.7083333333333333</c:v>
                </c:pt>
                <c:pt idx="42">
                  <c:v>1.75</c:v>
                </c:pt>
                <c:pt idx="43">
                  <c:v>1.7916666666666667</c:v>
                </c:pt>
                <c:pt idx="44">
                  <c:v>1.8333333333333333</c:v>
                </c:pt>
                <c:pt idx="45">
                  <c:v>1.875</c:v>
                </c:pt>
                <c:pt idx="46">
                  <c:v>1.9166666666666667</c:v>
                </c:pt>
                <c:pt idx="47">
                  <c:v>1.9583333333333333</c:v>
                </c:pt>
                <c:pt idx="48">
                  <c:v>2</c:v>
                </c:pt>
                <c:pt idx="49">
                  <c:v>2.0416666666666665</c:v>
                </c:pt>
                <c:pt idx="50">
                  <c:v>2.0833333333333335</c:v>
                </c:pt>
                <c:pt idx="51">
                  <c:v>2.125</c:v>
                </c:pt>
                <c:pt idx="52">
                  <c:v>2.1666666666666665</c:v>
                </c:pt>
                <c:pt idx="53">
                  <c:v>2.2083333333333335</c:v>
                </c:pt>
                <c:pt idx="54">
                  <c:v>2.25</c:v>
                </c:pt>
                <c:pt idx="55">
                  <c:v>2.2916666666666665</c:v>
                </c:pt>
                <c:pt idx="56">
                  <c:v>2.3333333333333335</c:v>
                </c:pt>
                <c:pt idx="57">
                  <c:v>2.375</c:v>
                </c:pt>
                <c:pt idx="58">
                  <c:v>2.4166666666666665</c:v>
                </c:pt>
                <c:pt idx="59">
                  <c:v>2.4583333333333335</c:v>
                </c:pt>
                <c:pt idx="60">
                  <c:v>2.5</c:v>
                </c:pt>
                <c:pt idx="61">
                  <c:v>2.5416666666666665</c:v>
                </c:pt>
                <c:pt idx="62">
                  <c:v>2.5833333333333335</c:v>
                </c:pt>
                <c:pt idx="63">
                  <c:v>2.625</c:v>
                </c:pt>
                <c:pt idx="64">
                  <c:v>2.6666666666666665</c:v>
                </c:pt>
                <c:pt idx="65">
                  <c:v>2.7083333333333335</c:v>
                </c:pt>
                <c:pt idx="66">
                  <c:v>2.75</c:v>
                </c:pt>
                <c:pt idx="67">
                  <c:v>2.7916666666666665</c:v>
                </c:pt>
                <c:pt idx="68">
                  <c:v>2.8333333333333335</c:v>
                </c:pt>
                <c:pt idx="69">
                  <c:v>2.875</c:v>
                </c:pt>
                <c:pt idx="70">
                  <c:v>2.9166666666666665</c:v>
                </c:pt>
                <c:pt idx="71">
                  <c:v>2.9583333333333335</c:v>
                </c:pt>
                <c:pt idx="72">
                  <c:v>3</c:v>
                </c:pt>
                <c:pt idx="73">
                  <c:v>3.0416666666666665</c:v>
                </c:pt>
                <c:pt idx="74">
                  <c:v>3.0833333333333335</c:v>
                </c:pt>
                <c:pt idx="75">
                  <c:v>3.125</c:v>
                </c:pt>
                <c:pt idx="76">
                  <c:v>3.1666666666666665</c:v>
                </c:pt>
                <c:pt idx="77">
                  <c:v>3.2083333333333335</c:v>
                </c:pt>
                <c:pt idx="78">
                  <c:v>3.25</c:v>
                </c:pt>
                <c:pt idx="79">
                  <c:v>3.2916666666666665</c:v>
                </c:pt>
                <c:pt idx="80">
                  <c:v>3.3333333333333335</c:v>
                </c:pt>
                <c:pt idx="81">
                  <c:v>3.375</c:v>
                </c:pt>
                <c:pt idx="82">
                  <c:v>3.4166666666666665</c:v>
                </c:pt>
                <c:pt idx="83">
                  <c:v>3.4583333333333335</c:v>
                </c:pt>
                <c:pt idx="84">
                  <c:v>3.5</c:v>
                </c:pt>
                <c:pt idx="85">
                  <c:v>3.5416666666666665</c:v>
                </c:pt>
                <c:pt idx="86">
                  <c:v>3.5833333333333335</c:v>
                </c:pt>
                <c:pt idx="87">
                  <c:v>3.625</c:v>
                </c:pt>
                <c:pt idx="88">
                  <c:v>3.6666666666666665</c:v>
                </c:pt>
                <c:pt idx="89">
                  <c:v>3.7083333333333335</c:v>
                </c:pt>
                <c:pt idx="90">
                  <c:v>3.75</c:v>
                </c:pt>
                <c:pt idx="91">
                  <c:v>3.7916666666666665</c:v>
                </c:pt>
                <c:pt idx="92">
                  <c:v>3.8333333333333335</c:v>
                </c:pt>
                <c:pt idx="93">
                  <c:v>3.875</c:v>
                </c:pt>
                <c:pt idx="94">
                  <c:v>3.9166666666666665</c:v>
                </c:pt>
                <c:pt idx="95">
                  <c:v>3.9583333333333335</c:v>
                </c:pt>
                <c:pt idx="96">
                  <c:v>4</c:v>
                </c:pt>
                <c:pt idx="97">
                  <c:v>4.041666666666667</c:v>
                </c:pt>
                <c:pt idx="98">
                  <c:v>4.083333333333333</c:v>
                </c:pt>
                <c:pt idx="99">
                  <c:v>4.125</c:v>
                </c:pt>
                <c:pt idx="100">
                  <c:v>4.166666666666667</c:v>
                </c:pt>
                <c:pt idx="101">
                  <c:v>4.208333333333333</c:v>
                </c:pt>
                <c:pt idx="102">
                  <c:v>4.25</c:v>
                </c:pt>
                <c:pt idx="103">
                  <c:v>4.291666666666667</c:v>
                </c:pt>
                <c:pt idx="104">
                  <c:v>4.333333333333333</c:v>
                </c:pt>
                <c:pt idx="105">
                  <c:v>4.375</c:v>
                </c:pt>
                <c:pt idx="106">
                  <c:v>4.416666666666667</c:v>
                </c:pt>
                <c:pt idx="107">
                  <c:v>4.458333333333333</c:v>
                </c:pt>
                <c:pt idx="108">
                  <c:v>4.5</c:v>
                </c:pt>
                <c:pt idx="109">
                  <c:v>4.541666666666667</c:v>
                </c:pt>
                <c:pt idx="110">
                  <c:v>4.583333333333333</c:v>
                </c:pt>
                <c:pt idx="111">
                  <c:v>4.625</c:v>
                </c:pt>
                <c:pt idx="112">
                  <c:v>4.666666666666667</c:v>
                </c:pt>
                <c:pt idx="113">
                  <c:v>4.708333333333333</c:v>
                </c:pt>
                <c:pt idx="114">
                  <c:v>4.75</c:v>
                </c:pt>
                <c:pt idx="115">
                  <c:v>4.791666666666667</c:v>
                </c:pt>
                <c:pt idx="116">
                  <c:v>4.833333333333333</c:v>
                </c:pt>
                <c:pt idx="117">
                  <c:v>4.875</c:v>
                </c:pt>
                <c:pt idx="118">
                  <c:v>4.916666666666667</c:v>
                </c:pt>
                <c:pt idx="119">
                  <c:v>4.958333333333333</c:v>
                </c:pt>
                <c:pt idx="120">
                  <c:v>5</c:v>
                </c:pt>
                <c:pt idx="121">
                  <c:v>5.041666666666667</c:v>
                </c:pt>
                <c:pt idx="122">
                  <c:v>5.083333333333333</c:v>
                </c:pt>
                <c:pt idx="123">
                  <c:v>5.125</c:v>
                </c:pt>
                <c:pt idx="124">
                  <c:v>5.166666666666667</c:v>
                </c:pt>
                <c:pt idx="125">
                  <c:v>5.208333333333333</c:v>
                </c:pt>
                <c:pt idx="126">
                  <c:v>5.25</c:v>
                </c:pt>
                <c:pt idx="127">
                  <c:v>5.291666666666667</c:v>
                </c:pt>
                <c:pt idx="128">
                  <c:v>5.333333333333333</c:v>
                </c:pt>
                <c:pt idx="129">
                  <c:v>5.375</c:v>
                </c:pt>
                <c:pt idx="130">
                  <c:v>5.416666666666667</c:v>
                </c:pt>
                <c:pt idx="131">
                  <c:v>5.458333333333333</c:v>
                </c:pt>
                <c:pt idx="132">
                  <c:v>5.5</c:v>
                </c:pt>
                <c:pt idx="133">
                  <c:v>5.541666666666667</c:v>
                </c:pt>
                <c:pt idx="134">
                  <c:v>5.583333333333333</c:v>
                </c:pt>
                <c:pt idx="135">
                  <c:v>5.625</c:v>
                </c:pt>
                <c:pt idx="136">
                  <c:v>5.666666666666667</c:v>
                </c:pt>
                <c:pt idx="137">
                  <c:v>5.708333333333333</c:v>
                </c:pt>
                <c:pt idx="138">
                  <c:v>5.75</c:v>
                </c:pt>
                <c:pt idx="139">
                  <c:v>5.791666666666667</c:v>
                </c:pt>
                <c:pt idx="140">
                  <c:v>5.833333333333333</c:v>
                </c:pt>
                <c:pt idx="141">
                  <c:v>5.875</c:v>
                </c:pt>
                <c:pt idx="142">
                  <c:v>5.916666666666667</c:v>
                </c:pt>
                <c:pt idx="143">
                  <c:v>5.958333333333333</c:v>
                </c:pt>
                <c:pt idx="144">
                  <c:v>6</c:v>
                </c:pt>
                <c:pt idx="145">
                  <c:v>6.041666666666667</c:v>
                </c:pt>
                <c:pt idx="146">
                  <c:v>6.083333333333333</c:v>
                </c:pt>
                <c:pt idx="147">
                  <c:v>6.125</c:v>
                </c:pt>
                <c:pt idx="148">
                  <c:v>6.166666666666667</c:v>
                </c:pt>
                <c:pt idx="149">
                  <c:v>6.208333333333333</c:v>
                </c:pt>
                <c:pt idx="150">
                  <c:v>6.25</c:v>
                </c:pt>
                <c:pt idx="151">
                  <c:v>6.291666666666667</c:v>
                </c:pt>
                <c:pt idx="152">
                  <c:v>6.333333333333333</c:v>
                </c:pt>
                <c:pt idx="153">
                  <c:v>6.375</c:v>
                </c:pt>
                <c:pt idx="154">
                  <c:v>6.416666666666667</c:v>
                </c:pt>
                <c:pt idx="155">
                  <c:v>6.458333333333333</c:v>
                </c:pt>
                <c:pt idx="156">
                  <c:v>6.5</c:v>
                </c:pt>
                <c:pt idx="157">
                  <c:v>6.541666666666667</c:v>
                </c:pt>
                <c:pt idx="158">
                  <c:v>6.583333333333333</c:v>
                </c:pt>
                <c:pt idx="159">
                  <c:v>6.625</c:v>
                </c:pt>
                <c:pt idx="160">
                  <c:v>6.666666666666667</c:v>
                </c:pt>
                <c:pt idx="161">
                  <c:v>6.708333333333333</c:v>
                </c:pt>
                <c:pt idx="162">
                  <c:v>6.75</c:v>
                </c:pt>
                <c:pt idx="163">
                  <c:v>6.791666666666667</c:v>
                </c:pt>
                <c:pt idx="164">
                  <c:v>6.833333333333333</c:v>
                </c:pt>
                <c:pt idx="165">
                  <c:v>6.875</c:v>
                </c:pt>
                <c:pt idx="166">
                  <c:v>6.916666666666667</c:v>
                </c:pt>
                <c:pt idx="167">
                  <c:v>6.958333333333333</c:v>
                </c:pt>
                <c:pt idx="168">
                  <c:v>7</c:v>
                </c:pt>
                <c:pt idx="169">
                  <c:v>7.041666666666667</c:v>
                </c:pt>
                <c:pt idx="170">
                  <c:v>7.083333333333333</c:v>
                </c:pt>
                <c:pt idx="171">
                  <c:v>7.125</c:v>
                </c:pt>
                <c:pt idx="172">
                  <c:v>7.166666666666667</c:v>
                </c:pt>
                <c:pt idx="173">
                  <c:v>7.208333333333333</c:v>
                </c:pt>
                <c:pt idx="174">
                  <c:v>7.25</c:v>
                </c:pt>
                <c:pt idx="175">
                  <c:v>7.291666666666667</c:v>
                </c:pt>
                <c:pt idx="176">
                  <c:v>7.333333333333333</c:v>
                </c:pt>
                <c:pt idx="177">
                  <c:v>7.375</c:v>
                </c:pt>
                <c:pt idx="178">
                  <c:v>7.416666666666667</c:v>
                </c:pt>
                <c:pt idx="179">
                  <c:v>7.458333333333333</c:v>
                </c:pt>
                <c:pt idx="180">
                  <c:v>7.5</c:v>
                </c:pt>
                <c:pt idx="181">
                  <c:v>7.541666666666667</c:v>
                </c:pt>
                <c:pt idx="182">
                  <c:v>7.583333333333333</c:v>
                </c:pt>
                <c:pt idx="183">
                  <c:v>7.625</c:v>
                </c:pt>
                <c:pt idx="184">
                  <c:v>7.666666666666667</c:v>
                </c:pt>
                <c:pt idx="185">
                  <c:v>7.708333333333333</c:v>
                </c:pt>
                <c:pt idx="186">
                  <c:v>7.75</c:v>
                </c:pt>
                <c:pt idx="187">
                  <c:v>7.791666666666667</c:v>
                </c:pt>
                <c:pt idx="188">
                  <c:v>7.833333333333333</c:v>
                </c:pt>
                <c:pt idx="189">
                  <c:v>7.875</c:v>
                </c:pt>
                <c:pt idx="190">
                  <c:v>7.916666666666667</c:v>
                </c:pt>
                <c:pt idx="191">
                  <c:v>7.958333333333333</c:v>
                </c:pt>
                <c:pt idx="192">
                  <c:v>8</c:v>
                </c:pt>
                <c:pt idx="193">
                  <c:v>8.0416666666666661</c:v>
                </c:pt>
                <c:pt idx="194">
                  <c:v>8.0833333333333339</c:v>
                </c:pt>
                <c:pt idx="195">
                  <c:v>8.125</c:v>
                </c:pt>
                <c:pt idx="196">
                  <c:v>8.1666666666666661</c:v>
                </c:pt>
                <c:pt idx="197">
                  <c:v>8.2083333333333339</c:v>
                </c:pt>
                <c:pt idx="198">
                  <c:v>8.25</c:v>
                </c:pt>
                <c:pt idx="199">
                  <c:v>8.2916666666666661</c:v>
                </c:pt>
                <c:pt idx="200">
                  <c:v>8.3333333333333339</c:v>
                </c:pt>
                <c:pt idx="201">
                  <c:v>8.375</c:v>
                </c:pt>
                <c:pt idx="202">
                  <c:v>8.4166666666666661</c:v>
                </c:pt>
                <c:pt idx="203">
                  <c:v>8.4583333333333339</c:v>
                </c:pt>
                <c:pt idx="204">
                  <c:v>8.5</c:v>
                </c:pt>
                <c:pt idx="205">
                  <c:v>8.5416666666666661</c:v>
                </c:pt>
                <c:pt idx="206">
                  <c:v>8.5833333333333339</c:v>
                </c:pt>
                <c:pt idx="207">
                  <c:v>8.625</c:v>
                </c:pt>
                <c:pt idx="208">
                  <c:v>8.6666666666666661</c:v>
                </c:pt>
                <c:pt idx="209">
                  <c:v>8.7083333333333339</c:v>
                </c:pt>
                <c:pt idx="210">
                  <c:v>8.75</c:v>
                </c:pt>
                <c:pt idx="211">
                  <c:v>8.7916666666666661</c:v>
                </c:pt>
                <c:pt idx="212">
                  <c:v>8.8333333333333339</c:v>
                </c:pt>
                <c:pt idx="213">
                  <c:v>8.875</c:v>
                </c:pt>
                <c:pt idx="214">
                  <c:v>8.9166666666666661</c:v>
                </c:pt>
                <c:pt idx="215">
                  <c:v>8.9583333333333339</c:v>
                </c:pt>
                <c:pt idx="216">
                  <c:v>9</c:v>
                </c:pt>
                <c:pt idx="217">
                  <c:v>9.0416666666666661</c:v>
                </c:pt>
                <c:pt idx="218">
                  <c:v>9.0833333333333339</c:v>
                </c:pt>
                <c:pt idx="219">
                  <c:v>9.125</c:v>
                </c:pt>
                <c:pt idx="220">
                  <c:v>9.1666666666666661</c:v>
                </c:pt>
                <c:pt idx="221">
                  <c:v>9.2083333333333339</c:v>
                </c:pt>
                <c:pt idx="222">
                  <c:v>9.25</c:v>
                </c:pt>
                <c:pt idx="223">
                  <c:v>9.2916666666666661</c:v>
                </c:pt>
                <c:pt idx="224">
                  <c:v>9.3333333333333339</c:v>
                </c:pt>
                <c:pt idx="225">
                  <c:v>9.375</c:v>
                </c:pt>
                <c:pt idx="226">
                  <c:v>9.4166666666666661</c:v>
                </c:pt>
                <c:pt idx="227">
                  <c:v>9.4583333333333339</c:v>
                </c:pt>
                <c:pt idx="228">
                  <c:v>9.5</c:v>
                </c:pt>
                <c:pt idx="229">
                  <c:v>9.5416666666666661</c:v>
                </c:pt>
                <c:pt idx="230">
                  <c:v>9.5833333333333339</c:v>
                </c:pt>
                <c:pt idx="231">
                  <c:v>9.625</c:v>
                </c:pt>
                <c:pt idx="232">
                  <c:v>9.6666666666666661</c:v>
                </c:pt>
                <c:pt idx="233">
                  <c:v>9.7083333333333339</c:v>
                </c:pt>
                <c:pt idx="234">
                  <c:v>9.75</c:v>
                </c:pt>
                <c:pt idx="235">
                  <c:v>9.7916666666666661</c:v>
                </c:pt>
                <c:pt idx="236">
                  <c:v>9.8333333333333339</c:v>
                </c:pt>
                <c:pt idx="237">
                  <c:v>9.875</c:v>
                </c:pt>
                <c:pt idx="238">
                  <c:v>9.9166666666666661</c:v>
                </c:pt>
                <c:pt idx="239">
                  <c:v>9.9583333333333339</c:v>
                </c:pt>
                <c:pt idx="240">
                  <c:v>10</c:v>
                </c:pt>
                <c:pt idx="241">
                  <c:v>10.041666666666666</c:v>
                </c:pt>
                <c:pt idx="242">
                  <c:v>10.083333333333334</c:v>
                </c:pt>
                <c:pt idx="243">
                  <c:v>10.125</c:v>
                </c:pt>
                <c:pt idx="244">
                  <c:v>10.166666666666666</c:v>
                </c:pt>
                <c:pt idx="245">
                  <c:v>10.208333333333334</c:v>
                </c:pt>
                <c:pt idx="246">
                  <c:v>10.25</c:v>
                </c:pt>
                <c:pt idx="247">
                  <c:v>10.291666666666666</c:v>
                </c:pt>
                <c:pt idx="248">
                  <c:v>10.333333333333334</c:v>
                </c:pt>
                <c:pt idx="249">
                  <c:v>10.375</c:v>
                </c:pt>
                <c:pt idx="250">
                  <c:v>10.416666666666666</c:v>
                </c:pt>
                <c:pt idx="251">
                  <c:v>10.458333333333334</c:v>
                </c:pt>
                <c:pt idx="252">
                  <c:v>10.5</c:v>
                </c:pt>
                <c:pt idx="253">
                  <c:v>10.541666666666666</c:v>
                </c:pt>
                <c:pt idx="254">
                  <c:v>10.583333333333334</c:v>
                </c:pt>
                <c:pt idx="255">
                  <c:v>10.625</c:v>
                </c:pt>
                <c:pt idx="256">
                  <c:v>10.666666666666666</c:v>
                </c:pt>
                <c:pt idx="257">
                  <c:v>10.708333333333334</c:v>
                </c:pt>
                <c:pt idx="258">
                  <c:v>10.75</c:v>
                </c:pt>
                <c:pt idx="259">
                  <c:v>10.791666666666666</c:v>
                </c:pt>
                <c:pt idx="260">
                  <c:v>10.833333333333334</c:v>
                </c:pt>
                <c:pt idx="261">
                  <c:v>10.875</c:v>
                </c:pt>
                <c:pt idx="262">
                  <c:v>10.916666666666666</c:v>
                </c:pt>
                <c:pt idx="263">
                  <c:v>10.958333333333334</c:v>
                </c:pt>
                <c:pt idx="264">
                  <c:v>11</c:v>
                </c:pt>
                <c:pt idx="265">
                  <c:v>11.041666666666666</c:v>
                </c:pt>
                <c:pt idx="266">
                  <c:v>11.083333333333334</c:v>
                </c:pt>
                <c:pt idx="267">
                  <c:v>11.125</c:v>
                </c:pt>
                <c:pt idx="268">
                  <c:v>11.166666666666666</c:v>
                </c:pt>
                <c:pt idx="269">
                  <c:v>11.208333333333334</c:v>
                </c:pt>
                <c:pt idx="270">
                  <c:v>11.25</c:v>
                </c:pt>
                <c:pt idx="271">
                  <c:v>11.291666666666666</c:v>
                </c:pt>
                <c:pt idx="272">
                  <c:v>11.333333333333334</c:v>
                </c:pt>
                <c:pt idx="273">
                  <c:v>11.375</c:v>
                </c:pt>
                <c:pt idx="274">
                  <c:v>11.416666666666666</c:v>
                </c:pt>
                <c:pt idx="275">
                  <c:v>11.458333333333334</c:v>
                </c:pt>
                <c:pt idx="276">
                  <c:v>11.5</c:v>
                </c:pt>
                <c:pt idx="277">
                  <c:v>11.541666666666666</c:v>
                </c:pt>
                <c:pt idx="278">
                  <c:v>11.583333333333334</c:v>
                </c:pt>
                <c:pt idx="279">
                  <c:v>11.625</c:v>
                </c:pt>
                <c:pt idx="280">
                  <c:v>11.666666666666666</c:v>
                </c:pt>
                <c:pt idx="281">
                  <c:v>11.708333333333334</c:v>
                </c:pt>
                <c:pt idx="282">
                  <c:v>11.75</c:v>
                </c:pt>
                <c:pt idx="283">
                  <c:v>11.791666666666666</c:v>
                </c:pt>
                <c:pt idx="284">
                  <c:v>11.833333333333334</c:v>
                </c:pt>
                <c:pt idx="285">
                  <c:v>11.875</c:v>
                </c:pt>
                <c:pt idx="286">
                  <c:v>11.916666666666666</c:v>
                </c:pt>
                <c:pt idx="287">
                  <c:v>11.958333333333334</c:v>
                </c:pt>
                <c:pt idx="288">
                  <c:v>12</c:v>
                </c:pt>
                <c:pt idx="289">
                  <c:v>12.041666666666666</c:v>
                </c:pt>
                <c:pt idx="290">
                  <c:v>12.083333333333334</c:v>
                </c:pt>
                <c:pt idx="291">
                  <c:v>12.125</c:v>
                </c:pt>
                <c:pt idx="292">
                  <c:v>12.166666666666666</c:v>
                </c:pt>
                <c:pt idx="293">
                  <c:v>12.208333333333334</c:v>
                </c:pt>
                <c:pt idx="294">
                  <c:v>12.25</c:v>
                </c:pt>
                <c:pt idx="295">
                  <c:v>12.291666666666666</c:v>
                </c:pt>
                <c:pt idx="296">
                  <c:v>12.333333333333334</c:v>
                </c:pt>
                <c:pt idx="297">
                  <c:v>12.375</c:v>
                </c:pt>
                <c:pt idx="298">
                  <c:v>12.416666666666666</c:v>
                </c:pt>
                <c:pt idx="299">
                  <c:v>12.458333333333334</c:v>
                </c:pt>
                <c:pt idx="300">
                  <c:v>12.5</c:v>
                </c:pt>
                <c:pt idx="301">
                  <c:v>12.541666666666666</c:v>
                </c:pt>
                <c:pt idx="302">
                  <c:v>12.583333333333334</c:v>
                </c:pt>
                <c:pt idx="303">
                  <c:v>12.625</c:v>
                </c:pt>
                <c:pt idx="304">
                  <c:v>12.666666666666666</c:v>
                </c:pt>
                <c:pt idx="305">
                  <c:v>12.708333333333334</c:v>
                </c:pt>
                <c:pt idx="306">
                  <c:v>12.75</c:v>
                </c:pt>
                <c:pt idx="307">
                  <c:v>12.791666666666666</c:v>
                </c:pt>
                <c:pt idx="308">
                  <c:v>12.833333333333334</c:v>
                </c:pt>
                <c:pt idx="309">
                  <c:v>12.875</c:v>
                </c:pt>
                <c:pt idx="310">
                  <c:v>12.916666666666666</c:v>
                </c:pt>
                <c:pt idx="311">
                  <c:v>12.958333333333334</c:v>
                </c:pt>
                <c:pt idx="312">
                  <c:v>13</c:v>
                </c:pt>
                <c:pt idx="313">
                  <c:v>13.041666666666666</c:v>
                </c:pt>
                <c:pt idx="314">
                  <c:v>13.083333333333334</c:v>
                </c:pt>
                <c:pt idx="315">
                  <c:v>13.125</c:v>
                </c:pt>
                <c:pt idx="316">
                  <c:v>13.166666666666666</c:v>
                </c:pt>
                <c:pt idx="317">
                  <c:v>13.208333333333334</c:v>
                </c:pt>
                <c:pt idx="318">
                  <c:v>13.25</c:v>
                </c:pt>
                <c:pt idx="319">
                  <c:v>13.291666666666666</c:v>
                </c:pt>
                <c:pt idx="320">
                  <c:v>13.333333333333334</c:v>
                </c:pt>
                <c:pt idx="321">
                  <c:v>13.375</c:v>
                </c:pt>
                <c:pt idx="322">
                  <c:v>13.416666666666666</c:v>
                </c:pt>
                <c:pt idx="323">
                  <c:v>13.458333333333334</c:v>
                </c:pt>
                <c:pt idx="324">
                  <c:v>13.5</c:v>
                </c:pt>
                <c:pt idx="325">
                  <c:v>13.541666666666666</c:v>
                </c:pt>
                <c:pt idx="326">
                  <c:v>13.583333333333334</c:v>
                </c:pt>
                <c:pt idx="327">
                  <c:v>13.625</c:v>
                </c:pt>
                <c:pt idx="328">
                  <c:v>13.666666666666666</c:v>
                </c:pt>
                <c:pt idx="329">
                  <c:v>13.708333333333334</c:v>
                </c:pt>
                <c:pt idx="330">
                  <c:v>13.75</c:v>
                </c:pt>
                <c:pt idx="331">
                  <c:v>13.791666666666666</c:v>
                </c:pt>
                <c:pt idx="332">
                  <c:v>13.833333333333334</c:v>
                </c:pt>
                <c:pt idx="333">
                  <c:v>13.875</c:v>
                </c:pt>
                <c:pt idx="334">
                  <c:v>13.916666666666666</c:v>
                </c:pt>
                <c:pt idx="335">
                  <c:v>13.958333333333334</c:v>
                </c:pt>
                <c:pt idx="336">
                  <c:v>14</c:v>
                </c:pt>
                <c:pt idx="337">
                  <c:v>14.041666666666666</c:v>
                </c:pt>
                <c:pt idx="338">
                  <c:v>14.083333333333334</c:v>
                </c:pt>
                <c:pt idx="339">
                  <c:v>14.125</c:v>
                </c:pt>
                <c:pt idx="340">
                  <c:v>14.166666666666666</c:v>
                </c:pt>
                <c:pt idx="341">
                  <c:v>14.208333333333334</c:v>
                </c:pt>
                <c:pt idx="342">
                  <c:v>14.25</c:v>
                </c:pt>
                <c:pt idx="343">
                  <c:v>14.291666666666666</c:v>
                </c:pt>
                <c:pt idx="344">
                  <c:v>14.333333333333334</c:v>
                </c:pt>
                <c:pt idx="345">
                  <c:v>14.375</c:v>
                </c:pt>
                <c:pt idx="346">
                  <c:v>14.416666666666666</c:v>
                </c:pt>
                <c:pt idx="347">
                  <c:v>14.458333333333334</c:v>
                </c:pt>
                <c:pt idx="348">
                  <c:v>14.5</c:v>
                </c:pt>
                <c:pt idx="349">
                  <c:v>14.541666666666666</c:v>
                </c:pt>
                <c:pt idx="350">
                  <c:v>14.583333333333334</c:v>
                </c:pt>
                <c:pt idx="351">
                  <c:v>14.625</c:v>
                </c:pt>
                <c:pt idx="352">
                  <c:v>14.666666666666666</c:v>
                </c:pt>
                <c:pt idx="353">
                  <c:v>14.708333333333334</c:v>
                </c:pt>
                <c:pt idx="354">
                  <c:v>14.75</c:v>
                </c:pt>
                <c:pt idx="355">
                  <c:v>14.791666666666666</c:v>
                </c:pt>
                <c:pt idx="356">
                  <c:v>14.833333333333334</c:v>
                </c:pt>
                <c:pt idx="357">
                  <c:v>14.875</c:v>
                </c:pt>
                <c:pt idx="358">
                  <c:v>14.916666666666666</c:v>
                </c:pt>
                <c:pt idx="359">
                  <c:v>14.958333333333334</c:v>
                </c:pt>
                <c:pt idx="360">
                  <c:v>15</c:v>
                </c:pt>
                <c:pt idx="361">
                  <c:v>15.041666666666666</c:v>
                </c:pt>
                <c:pt idx="362">
                  <c:v>15.083333333333334</c:v>
                </c:pt>
                <c:pt idx="363">
                  <c:v>15.125</c:v>
                </c:pt>
                <c:pt idx="364">
                  <c:v>15.166666666666666</c:v>
                </c:pt>
                <c:pt idx="365">
                  <c:v>15.208333333333334</c:v>
                </c:pt>
                <c:pt idx="366">
                  <c:v>15.25</c:v>
                </c:pt>
                <c:pt idx="367">
                  <c:v>15.291666666666666</c:v>
                </c:pt>
                <c:pt idx="368">
                  <c:v>15.333333333333334</c:v>
                </c:pt>
                <c:pt idx="369">
                  <c:v>15.375</c:v>
                </c:pt>
                <c:pt idx="370">
                  <c:v>15.416666666666666</c:v>
                </c:pt>
                <c:pt idx="371">
                  <c:v>15.458333333333334</c:v>
                </c:pt>
                <c:pt idx="372">
                  <c:v>15.5</c:v>
                </c:pt>
                <c:pt idx="373">
                  <c:v>15.541666666666666</c:v>
                </c:pt>
                <c:pt idx="374">
                  <c:v>15.583333333333334</c:v>
                </c:pt>
                <c:pt idx="375">
                  <c:v>15.625</c:v>
                </c:pt>
                <c:pt idx="376">
                  <c:v>15.666666666666666</c:v>
                </c:pt>
                <c:pt idx="377">
                  <c:v>15.708333333333334</c:v>
                </c:pt>
                <c:pt idx="378">
                  <c:v>15.75</c:v>
                </c:pt>
                <c:pt idx="379">
                  <c:v>15.791666666666666</c:v>
                </c:pt>
                <c:pt idx="380">
                  <c:v>15.833333333333334</c:v>
                </c:pt>
                <c:pt idx="381">
                  <c:v>15.875</c:v>
                </c:pt>
                <c:pt idx="382">
                  <c:v>15.916666666666666</c:v>
                </c:pt>
                <c:pt idx="383">
                  <c:v>15.958333333333334</c:v>
                </c:pt>
                <c:pt idx="384">
                  <c:v>16</c:v>
                </c:pt>
                <c:pt idx="385">
                  <c:v>16.041666666666668</c:v>
                </c:pt>
                <c:pt idx="386">
                  <c:v>16.083333333333332</c:v>
                </c:pt>
                <c:pt idx="387">
                  <c:v>16.125</c:v>
                </c:pt>
                <c:pt idx="388">
                  <c:v>16.166666666666668</c:v>
                </c:pt>
                <c:pt idx="389">
                  <c:v>16.208333333333332</c:v>
                </c:pt>
                <c:pt idx="390">
                  <c:v>16.25</c:v>
                </c:pt>
                <c:pt idx="391">
                  <c:v>16.291666666666668</c:v>
                </c:pt>
                <c:pt idx="392">
                  <c:v>16.333333333333332</c:v>
                </c:pt>
                <c:pt idx="393">
                  <c:v>16.375</c:v>
                </c:pt>
                <c:pt idx="394">
                  <c:v>16.416666666666668</c:v>
                </c:pt>
                <c:pt idx="395">
                  <c:v>16.458333333333332</c:v>
                </c:pt>
                <c:pt idx="396">
                  <c:v>16.5</c:v>
                </c:pt>
                <c:pt idx="397">
                  <c:v>16.541666666666668</c:v>
                </c:pt>
                <c:pt idx="398">
                  <c:v>16.583333333333332</c:v>
                </c:pt>
                <c:pt idx="399">
                  <c:v>16.625</c:v>
                </c:pt>
                <c:pt idx="400">
                  <c:v>16.666666666666668</c:v>
                </c:pt>
                <c:pt idx="401">
                  <c:v>16.708333333333332</c:v>
                </c:pt>
                <c:pt idx="402">
                  <c:v>16.75</c:v>
                </c:pt>
                <c:pt idx="403">
                  <c:v>16.791666666666668</c:v>
                </c:pt>
                <c:pt idx="404">
                  <c:v>16.833333333333332</c:v>
                </c:pt>
                <c:pt idx="405">
                  <c:v>16.875</c:v>
                </c:pt>
                <c:pt idx="406">
                  <c:v>16.916666666666668</c:v>
                </c:pt>
                <c:pt idx="407">
                  <c:v>16.958333333333332</c:v>
                </c:pt>
                <c:pt idx="408">
                  <c:v>17</c:v>
                </c:pt>
                <c:pt idx="409">
                  <c:v>17.041666666666668</c:v>
                </c:pt>
                <c:pt idx="410">
                  <c:v>17.083333333333332</c:v>
                </c:pt>
                <c:pt idx="411">
                  <c:v>17.125</c:v>
                </c:pt>
                <c:pt idx="412">
                  <c:v>17.166666666666668</c:v>
                </c:pt>
                <c:pt idx="413">
                  <c:v>17.208333333333332</c:v>
                </c:pt>
                <c:pt idx="414">
                  <c:v>17.25</c:v>
                </c:pt>
                <c:pt idx="415">
                  <c:v>17.291666666666668</c:v>
                </c:pt>
                <c:pt idx="416">
                  <c:v>17.333333333333332</c:v>
                </c:pt>
                <c:pt idx="417">
                  <c:v>17.375</c:v>
                </c:pt>
                <c:pt idx="418">
                  <c:v>17.416666666666668</c:v>
                </c:pt>
                <c:pt idx="419">
                  <c:v>17.458333333333332</c:v>
                </c:pt>
                <c:pt idx="420">
                  <c:v>17.5</c:v>
                </c:pt>
                <c:pt idx="421">
                  <c:v>17.541666666666668</c:v>
                </c:pt>
                <c:pt idx="422">
                  <c:v>17.583333333333332</c:v>
                </c:pt>
                <c:pt idx="423">
                  <c:v>17.625</c:v>
                </c:pt>
                <c:pt idx="424">
                  <c:v>17.666666666666668</c:v>
                </c:pt>
                <c:pt idx="425">
                  <c:v>17.708333333333332</c:v>
                </c:pt>
                <c:pt idx="426">
                  <c:v>17.75</c:v>
                </c:pt>
                <c:pt idx="427">
                  <c:v>17.791666666666668</c:v>
                </c:pt>
                <c:pt idx="428">
                  <c:v>17.833333333333332</c:v>
                </c:pt>
                <c:pt idx="429">
                  <c:v>17.875</c:v>
                </c:pt>
                <c:pt idx="430">
                  <c:v>17.916666666666668</c:v>
                </c:pt>
                <c:pt idx="431">
                  <c:v>17.958333333333332</c:v>
                </c:pt>
                <c:pt idx="432">
                  <c:v>18</c:v>
                </c:pt>
                <c:pt idx="433">
                  <c:v>18.041666666666668</c:v>
                </c:pt>
                <c:pt idx="434">
                  <c:v>18.083333333333332</c:v>
                </c:pt>
                <c:pt idx="435">
                  <c:v>18.125</c:v>
                </c:pt>
                <c:pt idx="436">
                  <c:v>18.166666666666668</c:v>
                </c:pt>
                <c:pt idx="437">
                  <c:v>18.208333333333332</c:v>
                </c:pt>
                <c:pt idx="438">
                  <c:v>18.25</c:v>
                </c:pt>
                <c:pt idx="439">
                  <c:v>18.291666666666668</c:v>
                </c:pt>
                <c:pt idx="440">
                  <c:v>18.333333333333332</c:v>
                </c:pt>
                <c:pt idx="441">
                  <c:v>18.375</c:v>
                </c:pt>
                <c:pt idx="442">
                  <c:v>18.416666666666668</c:v>
                </c:pt>
                <c:pt idx="443">
                  <c:v>18.458333333333332</c:v>
                </c:pt>
                <c:pt idx="444">
                  <c:v>18.5</c:v>
                </c:pt>
                <c:pt idx="445">
                  <c:v>18.541666666666668</c:v>
                </c:pt>
                <c:pt idx="446">
                  <c:v>18.583333333333332</c:v>
                </c:pt>
                <c:pt idx="447">
                  <c:v>18.625</c:v>
                </c:pt>
                <c:pt idx="448">
                  <c:v>18.666666666666668</c:v>
                </c:pt>
                <c:pt idx="449">
                  <c:v>18.708333333333332</c:v>
                </c:pt>
                <c:pt idx="450">
                  <c:v>18.75</c:v>
                </c:pt>
                <c:pt idx="451">
                  <c:v>18.791666666666668</c:v>
                </c:pt>
                <c:pt idx="452">
                  <c:v>18.833333333333332</c:v>
                </c:pt>
                <c:pt idx="453">
                  <c:v>18.875</c:v>
                </c:pt>
                <c:pt idx="454">
                  <c:v>18.916666666666668</c:v>
                </c:pt>
                <c:pt idx="455">
                  <c:v>18.958333333333332</c:v>
                </c:pt>
                <c:pt idx="456">
                  <c:v>19</c:v>
                </c:pt>
                <c:pt idx="457">
                  <c:v>19.041666666666668</c:v>
                </c:pt>
                <c:pt idx="458">
                  <c:v>19.083333333333332</c:v>
                </c:pt>
                <c:pt idx="459">
                  <c:v>19.125</c:v>
                </c:pt>
                <c:pt idx="460">
                  <c:v>19.166666666666668</c:v>
                </c:pt>
                <c:pt idx="461">
                  <c:v>19.208333333333332</c:v>
                </c:pt>
                <c:pt idx="462">
                  <c:v>19.25</c:v>
                </c:pt>
                <c:pt idx="463">
                  <c:v>19.291666666666668</c:v>
                </c:pt>
                <c:pt idx="464">
                  <c:v>19.333333333333332</c:v>
                </c:pt>
                <c:pt idx="465">
                  <c:v>19.375</c:v>
                </c:pt>
                <c:pt idx="466">
                  <c:v>19.416666666666668</c:v>
                </c:pt>
                <c:pt idx="467">
                  <c:v>19.458333333333332</c:v>
                </c:pt>
                <c:pt idx="468">
                  <c:v>19.5</c:v>
                </c:pt>
                <c:pt idx="469">
                  <c:v>19.541666666666668</c:v>
                </c:pt>
                <c:pt idx="470">
                  <c:v>19.583333333333332</c:v>
                </c:pt>
                <c:pt idx="471">
                  <c:v>19.625</c:v>
                </c:pt>
                <c:pt idx="472">
                  <c:v>19.666666666666668</c:v>
                </c:pt>
                <c:pt idx="473">
                  <c:v>19.708333333333332</c:v>
                </c:pt>
                <c:pt idx="474">
                  <c:v>19.75</c:v>
                </c:pt>
                <c:pt idx="475">
                  <c:v>19.791666666666668</c:v>
                </c:pt>
                <c:pt idx="476">
                  <c:v>19.833333333333332</c:v>
                </c:pt>
                <c:pt idx="477">
                  <c:v>19.875</c:v>
                </c:pt>
                <c:pt idx="478">
                  <c:v>19.916666666666668</c:v>
                </c:pt>
                <c:pt idx="479">
                  <c:v>19.958333333333332</c:v>
                </c:pt>
                <c:pt idx="480">
                  <c:v>20</c:v>
                </c:pt>
                <c:pt idx="481">
                  <c:v>20.041666666666668</c:v>
                </c:pt>
                <c:pt idx="482">
                  <c:v>20.083333333333332</c:v>
                </c:pt>
                <c:pt idx="483">
                  <c:v>20.125</c:v>
                </c:pt>
                <c:pt idx="484">
                  <c:v>20.166666666666668</c:v>
                </c:pt>
                <c:pt idx="485">
                  <c:v>20.208333333333332</c:v>
                </c:pt>
                <c:pt idx="486">
                  <c:v>20.25</c:v>
                </c:pt>
                <c:pt idx="487">
                  <c:v>20.291666666666668</c:v>
                </c:pt>
                <c:pt idx="488">
                  <c:v>20.333333333333332</c:v>
                </c:pt>
                <c:pt idx="489">
                  <c:v>20.375</c:v>
                </c:pt>
                <c:pt idx="490">
                  <c:v>20.416666666666668</c:v>
                </c:pt>
                <c:pt idx="491">
                  <c:v>20.458333333333332</c:v>
                </c:pt>
                <c:pt idx="492">
                  <c:v>20.5</c:v>
                </c:pt>
                <c:pt idx="493">
                  <c:v>20.541666666666668</c:v>
                </c:pt>
                <c:pt idx="494">
                  <c:v>20.583333333333332</c:v>
                </c:pt>
                <c:pt idx="495">
                  <c:v>20.625</c:v>
                </c:pt>
                <c:pt idx="496">
                  <c:v>20.666666666666668</c:v>
                </c:pt>
                <c:pt idx="497">
                  <c:v>20.708333333333332</c:v>
                </c:pt>
                <c:pt idx="498">
                  <c:v>20.75</c:v>
                </c:pt>
                <c:pt idx="499">
                  <c:v>20.791666666666668</c:v>
                </c:pt>
                <c:pt idx="500">
                  <c:v>20.833333333333332</c:v>
                </c:pt>
                <c:pt idx="501">
                  <c:v>20.875</c:v>
                </c:pt>
                <c:pt idx="502">
                  <c:v>20.916666666666668</c:v>
                </c:pt>
                <c:pt idx="503">
                  <c:v>20.958333333333332</c:v>
                </c:pt>
                <c:pt idx="504">
                  <c:v>21</c:v>
                </c:pt>
                <c:pt idx="505">
                  <c:v>21.041666666666668</c:v>
                </c:pt>
                <c:pt idx="506">
                  <c:v>21.083333333333332</c:v>
                </c:pt>
                <c:pt idx="507">
                  <c:v>21.125</c:v>
                </c:pt>
                <c:pt idx="508">
                  <c:v>21.166666666666668</c:v>
                </c:pt>
                <c:pt idx="509">
                  <c:v>21.208333333333332</c:v>
                </c:pt>
                <c:pt idx="510">
                  <c:v>21.25</c:v>
                </c:pt>
                <c:pt idx="511">
                  <c:v>21.291666666666668</c:v>
                </c:pt>
                <c:pt idx="512">
                  <c:v>21.333333333333332</c:v>
                </c:pt>
                <c:pt idx="513">
                  <c:v>21.375</c:v>
                </c:pt>
                <c:pt idx="514">
                  <c:v>21.416666666666668</c:v>
                </c:pt>
                <c:pt idx="515">
                  <c:v>21.458333333333332</c:v>
                </c:pt>
                <c:pt idx="516">
                  <c:v>21.5</c:v>
                </c:pt>
                <c:pt idx="517">
                  <c:v>21.541666666666668</c:v>
                </c:pt>
                <c:pt idx="518">
                  <c:v>21.583333333333332</c:v>
                </c:pt>
                <c:pt idx="519">
                  <c:v>21.625</c:v>
                </c:pt>
                <c:pt idx="520">
                  <c:v>21.666666666666668</c:v>
                </c:pt>
                <c:pt idx="521">
                  <c:v>21.708333333333332</c:v>
                </c:pt>
                <c:pt idx="522">
                  <c:v>21.75</c:v>
                </c:pt>
                <c:pt idx="523">
                  <c:v>21.791666666666668</c:v>
                </c:pt>
                <c:pt idx="524">
                  <c:v>21.833333333333332</c:v>
                </c:pt>
                <c:pt idx="525">
                  <c:v>21.875</c:v>
                </c:pt>
                <c:pt idx="526">
                  <c:v>21.916666666666668</c:v>
                </c:pt>
                <c:pt idx="527">
                  <c:v>21.958333333333332</c:v>
                </c:pt>
                <c:pt idx="528">
                  <c:v>22</c:v>
                </c:pt>
                <c:pt idx="529">
                  <c:v>22.041666666666668</c:v>
                </c:pt>
                <c:pt idx="530">
                  <c:v>22.083333333333332</c:v>
                </c:pt>
                <c:pt idx="531">
                  <c:v>22.125</c:v>
                </c:pt>
                <c:pt idx="532">
                  <c:v>22.166666666666668</c:v>
                </c:pt>
                <c:pt idx="533">
                  <c:v>22.208333333333332</c:v>
                </c:pt>
                <c:pt idx="534">
                  <c:v>22.25</c:v>
                </c:pt>
                <c:pt idx="535">
                  <c:v>22.291666666666668</c:v>
                </c:pt>
                <c:pt idx="536">
                  <c:v>22.333333333333332</c:v>
                </c:pt>
                <c:pt idx="537">
                  <c:v>22.375</c:v>
                </c:pt>
                <c:pt idx="538">
                  <c:v>22.416666666666668</c:v>
                </c:pt>
                <c:pt idx="539">
                  <c:v>22.458333333333332</c:v>
                </c:pt>
                <c:pt idx="540">
                  <c:v>22.5</c:v>
                </c:pt>
                <c:pt idx="541">
                  <c:v>22.541666666666668</c:v>
                </c:pt>
                <c:pt idx="542">
                  <c:v>22.583333333333332</c:v>
                </c:pt>
                <c:pt idx="543">
                  <c:v>22.625</c:v>
                </c:pt>
                <c:pt idx="544">
                  <c:v>22.666666666666668</c:v>
                </c:pt>
                <c:pt idx="545">
                  <c:v>22.708333333333332</c:v>
                </c:pt>
                <c:pt idx="546">
                  <c:v>22.75</c:v>
                </c:pt>
                <c:pt idx="547">
                  <c:v>22.791666666666668</c:v>
                </c:pt>
                <c:pt idx="548">
                  <c:v>22.833333333333332</c:v>
                </c:pt>
                <c:pt idx="549">
                  <c:v>22.875</c:v>
                </c:pt>
                <c:pt idx="550">
                  <c:v>22.916666666666668</c:v>
                </c:pt>
                <c:pt idx="551">
                  <c:v>22.958333333333332</c:v>
                </c:pt>
                <c:pt idx="552">
                  <c:v>23</c:v>
                </c:pt>
                <c:pt idx="553">
                  <c:v>23.041666666666668</c:v>
                </c:pt>
                <c:pt idx="554">
                  <c:v>23.083333333333332</c:v>
                </c:pt>
                <c:pt idx="555">
                  <c:v>23.125</c:v>
                </c:pt>
                <c:pt idx="556">
                  <c:v>23.166666666666668</c:v>
                </c:pt>
                <c:pt idx="557">
                  <c:v>23.208333333333332</c:v>
                </c:pt>
                <c:pt idx="558">
                  <c:v>23.25</c:v>
                </c:pt>
                <c:pt idx="559">
                  <c:v>23.291666666666668</c:v>
                </c:pt>
                <c:pt idx="560">
                  <c:v>23.333333333333332</c:v>
                </c:pt>
                <c:pt idx="561">
                  <c:v>23.375</c:v>
                </c:pt>
                <c:pt idx="562">
                  <c:v>23.416666666666668</c:v>
                </c:pt>
                <c:pt idx="563">
                  <c:v>23.458333333333332</c:v>
                </c:pt>
                <c:pt idx="564">
                  <c:v>23.5</c:v>
                </c:pt>
                <c:pt idx="565">
                  <c:v>23.541666666666668</c:v>
                </c:pt>
                <c:pt idx="566">
                  <c:v>23.583333333333332</c:v>
                </c:pt>
                <c:pt idx="567">
                  <c:v>23.625</c:v>
                </c:pt>
                <c:pt idx="568">
                  <c:v>23.666666666666668</c:v>
                </c:pt>
                <c:pt idx="569">
                  <c:v>23.708333333333332</c:v>
                </c:pt>
                <c:pt idx="570">
                  <c:v>23.75</c:v>
                </c:pt>
                <c:pt idx="571">
                  <c:v>23.791666666666668</c:v>
                </c:pt>
                <c:pt idx="572">
                  <c:v>23.833333333333332</c:v>
                </c:pt>
                <c:pt idx="573">
                  <c:v>23.875</c:v>
                </c:pt>
                <c:pt idx="574">
                  <c:v>23.916666666666668</c:v>
                </c:pt>
                <c:pt idx="575">
                  <c:v>23.958333333333332</c:v>
                </c:pt>
                <c:pt idx="576">
                  <c:v>24</c:v>
                </c:pt>
                <c:pt idx="577">
                  <c:v>24.041666666666668</c:v>
                </c:pt>
                <c:pt idx="578">
                  <c:v>24.083333333333332</c:v>
                </c:pt>
                <c:pt idx="579">
                  <c:v>24.125</c:v>
                </c:pt>
                <c:pt idx="580">
                  <c:v>24.166666666666668</c:v>
                </c:pt>
                <c:pt idx="581">
                  <c:v>24.208333333333332</c:v>
                </c:pt>
                <c:pt idx="582">
                  <c:v>24.25</c:v>
                </c:pt>
                <c:pt idx="583">
                  <c:v>24.291666666666668</c:v>
                </c:pt>
                <c:pt idx="584">
                  <c:v>24.333333333333332</c:v>
                </c:pt>
                <c:pt idx="585">
                  <c:v>24.375</c:v>
                </c:pt>
                <c:pt idx="586">
                  <c:v>24.416666666666668</c:v>
                </c:pt>
                <c:pt idx="587">
                  <c:v>24.458333333333332</c:v>
                </c:pt>
                <c:pt idx="588">
                  <c:v>24.5</c:v>
                </c:pt>
                <c:pt idx="589">
                  <c:v>24.541666666666668</c:v>
                </c:pt>
                <c:pt idx="590">
                  <c:v>24.583333333333332</c:v>
                </c:pt>
                <c:pt idx="591">
                  <c:v>24.625</c:v>
                </c:pt>
                <c:pt idx="592">
                  <c:v>24.666666666666668</c:v>
                </c:pt>
                <c:pt idx="593">
                  <c:v>24.708333333333332</c:v>
                </c:pt>
                <c:pt idx="594">
                  <c:v>24.75</c:v>
                </c:pt>
                <c:pt idx="595">
                  <c:v>24.791666666666668</c:v>
                </c:pt>
                <c:pt idx="596">
                  <c:v>24.833333333333332</c:v>
                </c:pt>
                <c:pt idx="597">
                  <c:v>24.875</c:v>
                </c:pt>
                <c:pt idx="598">
                  <c:v>24.916666666666668</c:v>
                </c:pt>
                <c:pt idx="599">
                  <c:v>24.958333333333332</c:v>
                </c:pt>
                <c:pt idx="600">
                  <c:v>25</c:v>
                </c:pt>
                <c:pt idx="601">
                  <c:v>25.041666666666668</c:v>
                </c:pt>
                <c:pt idx="602">
                  <c:v>25.083333333333332</c:v>
                </c:pt>
                <c:pt idx="603">
                  <c:v>25.125</c:v>
                </c:pt>
                <c:pt idx="604">
                  <c:v>25.166666666666668</c:v>
                </c:pt>
                <c:pt idx="605">
                  <c:v>25.208333333333332</c:v>
                </c:pt>
                <c:pt idx="606">
                  <c:v>25.25</c:v>
                </c:pt>
                <c:pt idx="607">
                  <c:v>25.291666666666668</c:v>
                </c:pt>
                <c:pt idx="608">
                  <c:v>25.333333333333332</c:v>
                </c:pt>
                <c:pt idx="609">
                  <c:v>25.375</c:v>
                </c:pt>
                <c:pt idx="610">
                  <c:v>25.416666666666668</c:v>
                </c:pt>
                <c:pt idx="611">
                  <c:v>25.458333333333332</c:v>
                </c:pt>
                <c:pt idx="612">
                  <c:v>25.5</c:v>
                </c:pt>
                <c:pt idx="613">
                  <c:v>25.541666666666668</c:v>
                </c:pt>
                <c:pt idx="614">
                  <c:v>25.583333333333332</c:v>
                </c:pt>
                <c:pt idx="615">
                  <c:v>25.625</c:v>
                </c:pt>
                <c:pt idx="616">
                  <c:v>25.666666666666668</c:v>
                </c:pt>
                <c:pt idx="617">
                  <c:v>25.708333333333332</c:v>
                </c:pt>
                <c:pt idx="618">
                  <c:v>25.75</c:v>
                </c:pt>
                <c:pt idx="619">
                  <c:v>25.791666666666668</c:v>
                </c:pt>
                <c:pt idx="620">
                  <c:v>25.833333333333332</c:v>
                </c:pt>
                <c:pt idx="621">
                  <c:v>25.875</c:v>
                </c:pt>
                <c:pt idx="622">
                  <c:v>25.916666666666668</c:v>
                </c:pt>
                <c:pt idx="623">
                  <c:v>25.958333333333332</c:v>
                </c:pt>
                <c:pt idx="624">
                  <c:v>26</c:v>
                </c:pt>
                <c:pt idx="625">
                  <c:v>26.041666666666668</c:v>
                </c:pt>
                <c:pt idx="626">
                  <c:v>26.083333333333332</c:v>
                </c:pt>
                <c:pt idx="627">
                  <c:v>26.125</c:v>
                </c:pt>
                <c:pt idx="628">
                  <c:v>26.166666666666668</c:v>
                </c:pt>
                <c:pt idx="629">
                  <c:v>26.208333333333332</c:v>
                </c:pt>
                <c:pt idx="630">
                  <c:v>26.25</c:v>
                </c:pt>
                <c:pt idx="631">
                  <c:v>26.291666666666668</c:v>
                </c:pt>
                <c:pt idx="632">
                  <c:v>26.333333333333332</c:v>
                </c:pt>
                <c:pt idx="633">
                  <c:v>26.375</c:v>
                </c:pt>
                <c:pt idx="634">
                  <c:v>26.416666666666668</c:v>
                </c:pt>
                <c:pt idx="635">
                  <c:v>26.458333333333332</c:v>
                </c:pt>
                <c:pt idx="636">
                  <c:v>26.5</c:v>
                </c:pt>
                <c:pt idx="637">
                  <c:v>26.541666666666668</c:v>
                </c:pt>
                <c:pt idx="638">
                  <c:v>26.583333333333332</c:v>
                </c:pt>
                <c:pt idx="639">
                  <c:v>26.625</c:v>
                </c:pt>
                <c:pt idx="640">
                  <c:v>26.666666666666668</c:v>
                </c:pt>
                <c:pt idx="641">
                  <c:v>26.708333333333332</c:v>
                </c:pt>
                <c:pt idx="642">
                  <c:v>26.75</c:v>
                </c:pt>
                <c:pt idx="643">
                  <c:v>26.791666666666668</c:v>
                </c:pt>
                <c:pt idx="644">
                  <c:v>26.833333333333332</c:v>
                </c:pt>
                <c:pt idx="645">
                  <c:v>26.875</c:v>
                </c:pt>
                <c:pt idx="646">
                  <c:v>26.916666666666668</c:v>
                </c:pt>
                <c:pt idx="647">
                  <c:v>26.958333333333332</c:v>
                </c:pt>
                <c:pt idx="648">
                  <c:v>27</c:v>
                </c:pt>
                <c:pt idx="649">
                  <c:v>27.041666666666668</c:v>
                </c:pt>
                <c:pt idx="650">
                  <c:v>27.083333333333332</c:v>
                </c:pt>
                <c:pt idx="651">
                  <c:v>27.125</c:v>
                </c:pt>
                <c:pt idx="652">
                  <c:v>27.166666666666668</c:v>
                </c:pt>
                <c:pt idx="653">
                  <c:v>27.208333333333332</c:v>
                </c:pt>
                <c:pt idx="654">
                  <c:v>27.25</c:v>
                </c:pt>
                <c:pt idx="655">
                  <c:v>27.291666666666668</c:v>
                </c:pt>
                <c:pt idx="656">
                  <c:v>27.333333333333332</c:v>
                </c:pt>
                <c:pt idx="657">
                  <c:v>27.375</c:v>
                </c:pt>
                <c:pt idx="658">
                  <c:v>27.416666666666668</c:v>
                </c:pt>
                <c:pt idx="659">
                  <c:v>27.458333333333332</c:v>
                </c:pt>
                <c:pt idx="660">
                  <c:v>27.5</c:v>
                </c:pt>
                <c:pt idx="661">
                  <c:v>27.541666666666668</c:v>
                </c:pt>
                <c:pt idx="662">
                  <c:v>27.583333333333332</c:v>
                </c:pt>
                <c:pt idx="663">
                  <c:v>27.625</c:v>
                </c:pt>
                <c:pt idx="664">
                  <c:v>27.666666666666668</c:v>
                </c:pt>
                <c:pt idx="665">
                  <c:v>27.708333333333332</c:v>
                </c:pt>
                <c:pt idx="666">
                  <c:v>27.75</c:v>
                </c:pt>
                <c:pt idx="667">
                  <c:v>27.791666666666668</c:v>
                </c:pt>
                <c:pt idx="668">
                  <c:v>27.833333333333332</c:v>
                </c:pt>
                <c:pt idx="669">
                  <c:v>27.875</c:v>
                </c:pt>
                <c:pt idx="670">
                  <c:v>27.916666666666668</c:v>
                </c:pt>
                <c:pt idx="671">
                  <c:v>27.958333333333332</c:v>
                </c:pt>
                <c:pt idx="672">
                  <c:v>28</c:v>
                </c:pt>
              </c:numCache>
            </c:numRef>
          </c:xVal>
          <c:yVal>
            <c:numRef>
              <c:f>'TFV-DP'!$D$2:$D$674</c:f>
              <c:numCache>
                <c:formatCode>General</c:formatCode>
                <c:ptCount val="673"/>
                <c:pt idx="0">
                  <c:v>0</c:v>
                </c:pt>
                <c:pt idx="1">
                  <c:v>0.19718127694870072</c:v>
                </c:pt>
                <c:pt idx="2">
                  <c:v>0.66685971403733302</c:v>
                </c:pt>
                <c:pt idx="3">
                  <c:v>1.2256087351138736</c:v>
                </c:pt>
                <c:pt idx="4">
                  <c:v>1.8105620782584331</c:v>
                </c:pt>
                <c:pt idx="5">
                  <c:v>2.4031721136276918</c:v>
                </c:pt>
                <c:pt idx="6">
                  <c:v>2.9966758124671022</c:v>
                </c:pt>
                <c:pt idx="7">
                  <c:v>3.5879497908897333</c:v>
                </c:pt>
                <c:pt idx="8">
                  <c:v>4.1753588089358455</c:v>
                </c:pt>
                <c:pt idx="9">
                  <c:v>4.7580148562913376</c:v>
                </c:pt>
                <c:pt idx="10">
                  <c:v>5.335433865113492</c:v>
                </c:pt>
                <c:pt idx="11">
                  <c:v>5.9073523169633981</c:v>
                </c:pt>
                <c:pt idx="12">
                  <c:v>6.4736321855460668</c:v>
                </c:pt>
                <c:pt idx="13">
                  <c:v>7.0342087640351831</c:v>
                </c:pt>
                <c:pt idx="14">
                  <c:v>7.5890577780566595</c:v>
                </c:pt>
                <c:pt idx="15">
                  <c:v>8.1381867135036217</c:v>
                </c:pt>
                <c:pt idx="16">
                  <c:v>8.6816191505377631</c:v>
                </c:pt>
                <c:pt idx="17">
                  <c:v>9.2193873255454708</c:v>
                </c:pt>
                <c:pt idx="18">
                  <c:v>9.7515305956901877</c:v>
                </c:pt>
                <c:pt idx="19">
                  <c:v>10.278094859603915</c:v>
                </c:pt>
                <c:pt idx="20">
                  <c:v>10.799128106171969</c:v>
                </c:pt>
                <c:pt idx="21">
                  <c:v>11.314680593824724</c:v>
                </c:pt>
                <c:pt idx="22">
                  <c:v>11.824804841927103</c:v>
                </c:pt>
                <c:pt idx="23">
                  <c:v>12.329554084582469</c:v>
                </c:pt>
                <c:pt idx="24">
                  <c:v>12.828981999015255</c:v>
                </c:pt>
                <c:pt idx="25">
                  <c:v>13.323143075282896</c:v>
                </c:pt>
                <c:pt idx="26">
                  <c:v>13.81209135412511</c:v>
                </c:pt>
                <c:pt idx="27">
                  <c:v>14.295881787119606</c:v>
                </c:pt>
                <c:pt idx="28">
                  <c:v>14.77456873999078</c:v>
                </c:pt>
                <c:pt idx="29">
                  <c:v>15.248205621836661</c:v>
                </c:pt>
                <c:pt idx="30">
                  <c:v>15.716846404782567</c:v>
                </c:pt>
                <c:pt idx="31">
                  <c:v>16.180544760676067</c:v>
                </c:pt>
                <c:pt idx="32">
                  <c:v>16.639353845581958</c:v>
                </c:pt>
                <c:pt idx="33">
                  <c:v>17.093326694183506</c:v>
                </c:pt>
                <c:pt idx="34">
                  <c:v>17.542515250248019</c:v>
                </c:pt>
                <c:pt idx="35">
                  <c:v>17.986970786585349</c:v>
                </c:pt>
                <c:pt idx="36">
                  <c:v>18.426745363465113</c:v>
                </c:pt>
                <c:pt idx="37">
                  <c:v>18.861889860477582</c:v>
                </c:pt>
                <c:pt idx="38">
                  <c:v>19.292454320554569</c:v>
                </c:pt>
                <c:pt idx="39">
                  <c:v>19.718488644023033</c:v>
                </c:pt>
                <c:pt idx="40">
                  <c:v>20.140042353316296</c:v>
                </c:pt>
                <c:pt idx="41">
                  <c:v>20.557164521843966</c:v>
                </c:pt>
                <c:pt idx="42">
                  <c:v>20.969902543009258</c:v>
                </c:pt>
                <c:pt idx="43">
                  <c:v>21.378304260763876</c:v>
                </c:pt>
                <c:pt idx="44">
                  <c:v>21.782417225560739</c:v>
                </c:pt>
                <c:pt idx="45">
                  <c:v>22.182288278414283</c:v>
                </c:pt>
                <c:pt idx="46">
                  <c:v>22.577963505183106</c:v>
                </c:pt>
                <c:pt idx="47">
                  <c:v>22.969488828094811</c:v>
                </c:pt>
                <c:pt idx="48">
                  <c:v>23.356909709047233</c:v>
                </c:pt>
                <c:pt idx="49">
                  <c:v>23.740270500583065</c:v>
                </c:pt>
                <c:pt idx="50">
                  <c:v>24.119615386590798</c:v>
                </c:pt>
                <c:pt idx="51">
                  <c:v>24.494987804734254</c:v>
                </c:pt>
                <c:pt idx="52">
                  <c:v>24.866431246225012</c:v>
                </c:pt>
                <c:pt idx="53">
                  <c:v>25.233988644498179</c:v>
                </c:pt>
                <c:pt idx="54">
                  <c:v>25.597702457387754</c:v>
                </c:pt>
                <c:pt idx="55">
                  <c:v>25.957614075677483</c:v>
                </c:pt>
                <c:pt idx="56">
                  <c:v>26.313764993753527</c:v>
                </c:pt>
                <c:pt idx="57">
                  <c:v>26.666196172658015</c:v>
                </c:pt>
                <c:pt idx="58">
                  <c:v>27.014947730053052</c:v>
                </c:pt>
                <c:pt idx="59">
                  <c:v>27.360059171128221</c:v>
                </c:pt>
                <c:pt idx="60">
                  <c:v>27.701570048255565</c:v>
                </c:pt>
                <c:pt idx="61">
                  <c:v>28.039519915320199</c:v>
                </c:pt>
                <c:pt idx="62">
                  <c:v>28.373947261955028</c:v>
                </c:pt>
                <c:pt idx="63">
                  <c:v>28.704890517370124</c:v>
                </c:pt>
                <c:pt idx="64">
                  <c:v>29.032387263595069</c:v>
                </c:pt>
                <c:pt idx="65">
                  <c:v>29.356473881863664</c:v>
                </c:pt>
                <c:pt idx="66">
                  <c:v>29.677187632943138</c:v>
                </c:pt>
                <c:pt idx="67">
                  <c:v>29.994565099616171</c:v>
                </c:pt>
                <c:pt idx="68">
                  <c:v>30.308642231986273</c:v>
                </c:pt>
                <c:pt idx="69">
                  <c:v>30.619455260046301</c:v>
                </c:pt>
                <c:pt idx="70">
                  <c:v>30.927039175081219</c:v>
                </c:pt>
                <c:pt idx="71">
                  <c:v>31.231428714121002</c:v>
                </c:pt>
                <c:pt idx="72">
                  <c:v>31.532657915581694</c:v>
                </c:pt>
                <c:pt idx="73">
                  <c:v>31.83076084083666</c:v>
                </c:pt>
                <c:pt idx="74">
                  <c:v>32.125771179407039</c:v>
                </c:pt>
                <c:pt idx="75">
                  <c:v>32.417722213205742</c:v>
                </c:pt>
                <c:pt idx="76">
                  <c:v>32.706646992547739</c:v>
                </c:pt>
                <c:pt idx="77">
                  <c:v>32.992577767796384</c:v>
                </c:pt>
                <c:pt idx="78">
                  <c:v>33.275547238539836</c:v>
                </c:pt>
                <c:pt idx="79">
                  <c:v>33.555587203801721</c:v>
                </c:pt>
                <c:pt idx="80">
                  <c:v>33.832728653820439</c:v>
                </c:pt>
                <c:pt idx="81">
                  <c:v>34.107002655048788</c:v>
                </c:pt>
                <c:pt idx="82">
                  <c:v>34.37844015384271</c:v>
                </c:pt>
                <c:pt idx="83">
                  <c:v>34.647071358411203</c:v>
                </c:pt>
                <c:pt idx="84">
                  <c:v>34.912926476154695</c:v>
                </c:pt>
                <c:pt idx="85">
                  <c:v>35.176035071778699</c:v>
                </c:pt>
                <c:pt idx="86">
                  <c:v>35.436426423855707</c:v>
                </c:pt>
                <c:pt idx="87">
                  <c:v>35.694129664630651</c:v>
                </c:pt>
                <c:pt idx="88">
                  <c:v>35.949174044059149</c:v>
                </c:pt>
                <c:pt idx="89">
                  <c:v>36.201587333461902</c:v>
                </c:pt>
                <c:pt idx="90">
                  <c:v>36.451397502352123</c:v>
                </c:pt>
                <c:pt idx="91">
                  <c:v>36.698632603937767</c:v>
                </c:pt>
                <c:pt idx="92">
                  <c:v>36.943319834713236</c:v>
                </c:pt>
                <c:pt idx="93">
                  <c:v>37.185486399206795</c:v>
                </c:pt>
                <c:pt idx="94">
                  <c:v>37.425159741842172</c:v>
                </c:pt>
                <c:pt idx="95">
                  <c:v>37.662366186002302</c:v>
                </c:pt>
                <c:pt idx="96">
                  <c:v>37.897131742692231</c:v>
                </c:pt>
                <c:pt idx="97">
                  <c:v>38.129482519448217</c:v>
                </c:pt>
                <c:pt idx="98">
                  <c:v>38.359443915763947</c:v>
                </c:pt>
                <c:pt idx="99">
                  <c:v>38.587041239793841</c:v>
                </c:pt>
                <c:pt idx="100">
                  <c:v>38.812299462776444</c:v>
                </c:pt>
                <c:pt idx="101">
                  <c:v>39.035243597992043</c:v>
                </c:pt>
                <c:pt idx="102">
                  <c:v>39.255898517518915</c:v>
                </c:pt>
                <c:pt idx="103">
                  <c:v>39.474288070048964</c:v>
                </c:pt>
                <c:pt idx="104">
                  <c:v>39.690436802128424</c:v>
                </c:pt>
                <c:pt idx="105">
                  <c:v>39.904368099232592</c:v>
                </c:pt>
                <c:pt idx="106">
                  <c:v>40.116105407067806</c:v>
                </c:pt>
                <c:pt idx="107">
                  <c:v>40.325671676653727</c:v>
                </c:pt>
                <c:pt idx="108">
                  <c:v>40.533090266387795</c:v>
                </c:pt>
                <c:pt idx="109">
                  <c:v>40.738383552278044</c:v>
                </c:pt>
                <c:pt idx="110">
                  <c:v>40.941573924538432</c:v>
                </c:pt>
                <c:pt idx="111">
                  <c:v>41.142683657744826</c:v>
                </c:pt>
                <c:pt idx="112">
                  <c:v>41.341735037051571</c:v>
                </c:pt>
                <c:pt idx="113">
                  <c:v>41.538749518292811</c:v>
                </c:pt>
                <c:pt idx="114">
                  <c:v>41.733749212716468</c:v>
                </c:pt>
                <c:pt idx="115">
                  <c:v>41.92675445959798</c:v>
                </c:pt>
                <c:pt idx="116">
                  <c:v>42.117786659035879</c:v>
                </c:pt>
                <c:pt idx="117">
                  <c:v>42.306866338651879</c:v>
                </c:pt>
                <c:pt idx="118">
                  <c:v>42.494013885389016</c:v>
                </c:pt>
                <c:pt idx="119">
                  <c:v>42.679249704203073</c:v>
                </c:pt>
                <c:pt idx="120">
                  <c:v>42.862593808798692</c:v>
                </c:pt>
                <c:pt idx="121">
                  <c:v>43.044066171278615</c:v>
                </c:pt>
                <c:pt idx="122">
                  <c:v>43.223686447088959</c:v>
                </c:pt>
                <c:pt idx="123">
                  <c:v>43.401474033170814</c:v>
                </c:pt>
                <c:pt idx="124">
                  <c:v>43.577448418251663</c:v>
                </c:pt>
                <c:pt idx="125">
                  <c:v>43.751628615296035</c:v>
                </c:pt>
                <c:pt idx="126">
                  <c:v>43.924033345467073</c:v>
                </c:pt>
                <c:pt idx="127">
                  <c:v>44.094681174534216</c:v>
                </c:pt>
                <c:pt idx="128">
                  <c:v>44.26359074832002</c:v>
                </c:pt>
                <c:pt idx="129">
                  <c:v>44.43078011053219</c:v>
                </c:pt>
                <c:pt idx="130">
                  <c:v>44.596266884040389</c:v>
                </c:pt>
                <c:pt idx="131">
                  <c:v>44.760068841539656</c:v>
                </c:pt>
                <c:pt idx="132">
                  <c:v>44.922204082668578</c:v>
                </c:pt>
                <c:pt idx="133">
                  <c:v>45.082689628670586</c:v>
                </c:pt>
                <c:pt idx="134">
                  <c:v>45.241542751146554</c:v>
                </c:pt>
                <c:pt idx="135">
                  <c:v>45.398780486944062</c:v>
                </c:pt>
                <c:pt idx="136">
                  <c:v>45.554419425989174</c:v>
                </c:pt>
                <c:pt idx="137">
                  <c:v>45.708476336270607</c:v>
                </c:pt>
                <c:pt idx="138">
                  <c:v>45.860967594062878</c:v>
                </c:pt>
                <c:pt idx="139">
                  <c:v>46.011910090192039</c:v>
                </c:pt>
                <c:pt idx="140">
                  <c:v>46.161319805974884</c:v>
                </c:pt>
                <c:pt idx="141">
                  <c:v>46.309212379600226</c:v>
                </c:pt>
                <c:pt idx="142">
                  <c:v>46.455603959971583</c:v>
                </c:pt>
                <c:pt idx="143">
                  <c:v>46.600509874708813</c:v>
                </c:pt>
                <c:pt idx="144">
                  <c:v>46.743946389677923</c:v>
                </c:pt>
                <c:pt idx="145">
                  <c:v>46.885928085192248</c:v>
                </c:pt>
                <c:pt idx="146">
                  <c:v>47.026470084695042</c:v>
                </c:pt>
                <c:pt idx="147">
                  <c:v>47.165586939078842</c:v>
                </c:pt>
                <c:pt idx="148">
                  <c:v>47.303293583012447</c:v>
                </c:pt>
                <c:pt idx="149">
                  <c:v>47.439605558317382</c:v>
                </c:pt>
                <c:pt idx="150">
                  <c:v>47.574536254517291</c:v>
                </c:pt>
                <c:pt idx="151">
                  <c:v>47.70810017543613</c:v>
                </c:pt>
                <c:pt idx="152">
                  <c:v>47.84031132884693</c:v>
                </c:pt>
                <c:pt idx="153">
                  <c:v>47.971184529772572</c:v>
                </c:pt>
                <c:pt idx="154">
                  <c:v>48.100733229959317</c:v>
                </c:pt>
                <c:pt idx="155">
                  <c:v>48.228970895859796</c:v>
                </c:pt>
                <c:pt idx="156">
                  <c:v>48.355911347818321</c:v>
                </c:pt>
                <c:pt idx="157">
                  <c:v>48.481568075585479</c:v>
                </c:pt>
                <c:pt idx="158">
                  <c:v>48.605954257874586</c:v>
                </c:pt>
                <c:pt idx="159">
                  <c:v>48.729082943583066</c:v>
                </c:pt>
                <c:pt idx="160">
                  <c:v>48.850967039773792</c:v>
                </c:pt>
                <c:pt idx="161">
                  <c:v>48.971619527027187</c:v>
                </c:pt>
                <c:pt idx="162">
                  <c:v>49.091052853676658</c:v>
                </c:pt>
                <c:pt idx="163">
                  <c:v>49.20927995870386</c:v>
                </c:pt>
                <c:pt idx="164">
                  <c:v>49.326312966463639</c:v>
                </c:pt>
                <c:pt idx="165">
                  <c:v>49.442164751903775</c:v>
                </c:pt>
                <c:pt idx="166">
                  <c:v>49.556847206622464</c:v>
                </c:pt>
                <c:pt idx="167">
                  <c:v>49.670372761429924</c:v>
                </c:pt>
                <c:pt idx="168">
                  <c:v>49.782752644626115</c:v>
                </c:pt>
                <c:pt idx="169">
                  <c:v>49.893998945916877</c:v>
                </c:pt>
                <c:pt idx="170">
                  <c:v>50.004123505288781</c:v>
                </c:pt>
                <c:pt idx="171">
                  <c:v>50.113137554107546</c:v>
                </c:pt>
                <c:pt idx="172">
                  <c:v>50.221052573679899</c:v>
                </c:pt>
                <c:pt idx="173">
                  <c:v>50.327880060197117</c:v>
                </c:pt>
                <c:pt idx="174">
                  <c:v>50.433630894161837</c:v>
                </c:pt>
                <c:pt idx="175">
                  <c:v>50.538316155841571</c:v>
                </c:pt>
                <c:pt idx="176">
                  <c:v>50.641946839428698</c:v>
                </c:pt>
                <c:pt idx="177">
                  <c:v>50.744534105031867</c:v>
                </c:pt>
                <c:pt idx="178">
                  <c:v>50.84608856573422</c:v>
                </c:pt>
                <c:pt idx="179">
                  <c:v>50.946620365002715</c:v>
                </c:pt>
                <c:pt idx="180">
                  <c:v>51.0461402396257</c:v>
                </c:pt>
                <c:pt idx="181">
                  <c:v>51.144658625104334</c:v>
                </c:pt>
                <c:pt idx="182">
                  <c:v>51.24218554566697</c:v>
                </c:pt>
                <c:pt idx="183">
                  <c:v>51.33873139409576</c:v>
                </c:pt>
                <c:pt idx="184">
                  <c:v>51.434305794360057</c:v>
                </c:pt>
                <c:pt idx="185">
                  <c:v>51.528919660539025</c:v>
                </c:pt>
                <c:pt idx="186">
                  <c:v>51.62258259138622</c:v>
                </c:pt>
                <c:pt idx="187">
                  <c:v>51.715303877606182</c:v>
                </c:pt>
                <c:pt idx="188">
                  <c:v>51.807093458004317</c:v>
                </c:pt>
                <c:pt idx="189">
                  <c:v>51.897960649341329</c:v>
                </c:pt>
                <c:pt idx="190">
                  <c:v>51.987915023771592</c:v>
                </c:pt>
                <c:pt idx="191">
                  <c:v>52.076966037725086</c:v>
                </c:pt>
                <c:pt idx="192">
                  <c:v>52.165122939067288</c:v>
                </c:pt>
                <c:pt idx="193">
                  <c:v>52.252394886819587</c:v>
                </c:pt>
                <c:pt idx="194">
                  <c:v>52.338790952293721</c:v>
                </c:pt>
                <c:pt idx="195">
                  <c:v>52.424319682658854</c:v>
                </c:pt>
                <c:pt idx="196">
                  <c:v>52.508989940278092</c:v>
                </c:pt>
                <c:pt idx="197">
                  <c:v>52.592810731051429</c:v>
                </c:pt>
                <c:pt idx="198">
                  <c:v>52.675790377967559</c:v>
                </c:pt>
                <c:pt idx="199">
                  <c:v>52.757937436964532</c:v>
                </c:pt>
                <c:pt idx="200">
                  <c:v>52.839260391694296</c:v>
                </c:pt>
                <c:pt idx="201">
                  <c:v>52.919767888674556</c:v>
                </c:pt>
                <c:pt idx="202">
                  <c:v>52.999468589924895</c:v>
                </c:pt>
                <c:pt idx="203">
                  <c:v>53.078370373096043</c:v>
                </c:pt>
                <c:pt idx="204">
                  <c:v>53.156481253101241</c:v>
                </c:pt>
                <c:pt idx="205">
                  <c:v>53.233809623372906</c:v>
                </c:pt>
                <c:pt idx="206">
                  <c:v>53.310363445136453</c:v>
                </c:pt>
                <c:pt idx="207">
                  <c:v>53.386150604785684</c:v>
                </c:pt>
                <c:pt idx="208">
                  <c:v>53.461179004761078</c:v>
                </c:pt>
                <c:pt idx="209">
                  <c:v>53.535456109065258</c:v>
                </c:pt>
                <c:pt idx="210">
                  <c:v>53.608989776905567</c:v>
                </c:pt>
                <c:pt idx="211">
                  <c:v>53.681787677404543</c:v>
                </c:pt>
                <c:pt idx="212">
                  <c:v>53.753857119428815</c:v>
                </c:pt>
                <c:pt idx="213">
                  <c:v>53.825205435185559</c:v>
                </c:pt>
                <c:pt idx="214">
                  <c:v>53.89584002795425</c:v>
                </c:pt>
                <c:pt idx="215">
                  <c:v>53.965768225569498</c:v>
                </c:pt>
                <c:pt idx="216">
                  <c:v>54.034996792175022</c:v>
                </c:pt>
                <c:pt idx="217">
                  <c:v>54.103533049602603</c:v>
                </c:pt>
                <c:pt idx="218">
                  <c:v>54.171384039082575</c:v>
                </c:pt>
                <c:pt idx="219">
                  <c:v>54.238556353161528</c:v>
                </c:pt>
                <c:pt idx="220">
                  <c:v>54.305057399793014</c:v>
                </c:pt>
                <c:pt idx="221">
                  <c:v>54.37089378466964</c:v>
                </c:pt>
                <c:pt idx="222">
                  <c:v>54.436072216561371</c:v>
                </c:pt>
                <c:pt idx="223">
                  <c:v>54.500599587975628</c:v>
                </c:pt>
                <c:pt idx="224">
                  <c:v>54.564482395833025</c:v>
                </c:pt>
                <c:pt idx="225">
                  <c:v>54.627727051203593</c:v>
                </c:pt>
                <c:pt idx="226">
                  <c:v>54.690339964699092</c:v>
                </c:pt>
                <c:pt idx="227">
                  <c:v>54.752327645362854</c:v>
                </c:pt>
                <c:pt idx="228">
                  <c:v>54.813696708836716</c:v>
                </c:pt>
                <c:pt idx="229">
                  <c:v>54.874453291327498</c:v>
                </c:pt>
                <c:pt idx="230">
                  <c:v>54.934603562124984</c:v>
                </c:pt>
                <c:pt idx="231">
                  <c:v>54.99415338294834</c:v>
                </c:pt>
                <c:pt idx="232">
                  <c:v>55.053109133498928</c:v>
                </c:pt>
                <c:pt idx="233">
                  <c:v>55.111476615599372</c:v>
                </c:pt>
                <c:pt idx="234">
                  <c:v>55.169261718346476</c:v>
                </c:pt>
                <c:pt idx="235">
                  <c:v>55.226470666862589</c:v>
                </c:pt>
                <c:pt idx="236">
                  <c:v>55.283109355858358</c:v>
                </c:pt>
                <c:pt idx="237">
                  <c:v>55.339183303993124</c:v>
                </c:pt>
                <c:pt idx="238">
                  <c:v>55.394698162268057</c:v>
                </c:pt>
                <c:pt idx="239">
                  <c:v>55.449659768644835</c:v>
                </c:pt>
                <c:pt idx="240">
                  <c:v>55.504073503333885</c:v>
                </c:pt>
                <c:pt idx="241">
                  <c:v>55.557944969808993</c:v>
                </c:pt>
                <c:pt idx="242">
                  <c:v>55.611279691322004</c:v>
                </c:pt>
                <c:pt idx="243">
                  <c:v>55.66408322282129</c:v>
                </c:pt>
                <c:pt idx="244">
                  <c:v>55.716360797679336</c:v>
                </c:pt>
                <c:pt idx="245">
                  <c:v>55.76811772800172</c:v>
                </c:pt>
                <c:pt idx="246">
                  <c:v>55.819359364692716</c:v>
                </c:pt>
                <c:pt idx="247">
                  <c:v>55.870090663154784</c:v>
                </c:pt>
                <c:pt idx="248">
                  <c:v>55.92031721039028</c:v>
                </c:pt>
                <c:pt idx="249">
                  <c:v>55.970044257018586</c:v>
                </c:pt>
                <c:pt idx="250">
                  <c:v>56.019276644931992</c:v>
                </c:pt>
                <c:pt idx="251">
                  <c:v>56.068019112123963</c:v>
                </c:pt>
                <c:pt idx="252">
                  <c:v>56.11627682988869</c:v>
                </c:pt>
                <c:pt idx="253">
                  <c:v>56.164054132264802</c:v>
                </c:pt>
                <c:pt idx="254">
                  <c:v>56.21135610703621</c:v>
                </c:pt>
                <c:pt idx="255">
                  <c:v>56.25818729221043</c:v>
                </c:pt>
                <c:pt idx="256">
                  <c:v>56.304551873753269</c:v>
                </c:pt>
                <c:pt idx="257">
                  <c:v>56.350454747885934</c:v>
                </c:pt>
                <c:pt idx="258">
                  <c:v>56.395901174482994</c:v>
                </c:pt>
                <c:pt idx="259">
                  <c:v>56.440895956351781</c:v>
                </c:pt>
                <c:pt idx="260">
                  <c:v>56.485443667320396</c:v>
                </c:pt>
                <c:pt idx="261">
                  <c:v>56.529548723368151</c:v>
                </c:pt>
                <c:pt idx="262">
                  <c:v>56.573215479829052</c:v>
                </c:pt>
                <c:pt idx="263">
                  <c:v>56.616448380722616</c:v>
                </c:pt>
                <c:pt idx="264">
                  <c:v>56.659251763600309</c:v>
                </c:pt>
                <c:pt idx="265">
                  <c:v>56.701629499390805</c:v>
                </c:pt>
                <c:pt idx="266">
                  <c:v>56.743586101721604</c:v>
                </c:pt>
                <c:pt idx="267">
                  <c:v>56.785125967571439</c:v>
                </c:pt>
                <c:pt idx="268">
                  <c:v>56.826253146109366</c:v>
                </c:pt>
                <c:pt idx="269">
                  <c:v>56.866972189279899</c:v>
                </c:pt>
                <c:pt idx="270">
                  <c:v>56.907287083444089</c:v>
                </c:pt>
                <c:pt idx="271">
                  <c:v>56.947201692727532</c:v>
                </c:pt>
                <c:pt idx="272">
                  <c:v>56.986720092154165</c:v>
                </c:pt>
                <c:pt idx="273">
                  <c:v>57.025846664198497</c:v>
                </c:pt>
                <c:pt idx="274">
                  <c:v>57.064585176597902</c:v>
                </c:pt>
                <c:pt idx="275">
                  <c:v>57.10293969589916</c:v>
                </c:pt>
                <c:pt idx="276">
                  <c:v>57.140913827392474</c:v>
                </c:pt>
                <c:pt idx="277">
                  <c:v>57.178511065136661</c:v>
                </c:pt>
                <c:pt idx="278">
                  <c:v>57.215735326554437</c:v>
                </c:pt>
                <c:pt idx="279">
                  <c:v>57.252590119183324</c:v>
                </c:pt>
                <c:pt idx="280">
                  <c:v>57.289079706236038</c:v>
                </c:pt>
                <c:pt idx="281">
                  <c:v>57.32520792671103</c:v>
                </c:pt>
                <c:pt idx="282">
                  <c:v>57.360976108552542</c:v>
                </c:pt>
                <c:pt idx="283">
                  <c:v>57.396389669818433</c:v>
                </c:pt>
                <c:pt idx="284">
                  <c:v>57.431452033190453</c:v>
                </c:pt>
                <c:pt idx="285">
                  <c:v>57.466166746950108</c:v>
                </c:pt>
                <c:pt idx="286">
                  <c:v>57.500537403510343</c:v>
                </c:pt>
                <c:pt idx="287">
                  <c:v>57.534567391666158</c:v>
                </c:pt>
                <c:pt idx="288">
                  <c:v>57.568260405770957</c:v>
                </c:pt>
                <c:pt idx="289">
                  <c:v>57.601620273377065</c:v>
                </c:pt>
                <c:pt idx="290">
                  <c:v>57.634649839822544</c:v>
                </c:pt>
                <c:pt idx="291">
                  <c:v>57.667352463898666</c:v>
                </c:pt>
                <c:pt idx="292">
                  <c:v>57.699730684309451</c:v>
                </c:pt>
                <c:pt idx="293">
                  <c:v>57.731788076118207</c:v>
                </c:pt>
                <c:pt idx="294">
                  <c:v>57.7635280304454</c:v>
                </c:pt>
                <c:pt idx="295">
                  <c:v>57.794953724308392</c:v>
                </c:pt>
                <c:pt idx="296">
                  <c:v>57.826068510471409</c:v>
                </c:pt>
                <c:pt idx="297">
                  <c:v>57.856875639530813</c:v>
                </c:pt>
                <c:pt idx="298">
                  <c:v>57.887377869849416</c:v>
                </c:pt>
                <c:pt idx="299">
                  <c:v>57.917578331343222</c:v>
                </c:pt>
                <c:pt idx="300">
                  <c:v>57.947480177795782</c:v>
                </c:pt>
                <c:pt idx="301">
                  <c:v>57.977086449751589</c:v>
                </c:pt>
                <c:pt idx="302">
                  <c:v>58.006400466709934</c:v>
                </c:pt>
                <c:pt idx="303">
                  <c:v>58.03542509857661</c:v>
                </c:pt>
                <c:pt idx="304">
                  <c:v>58.064162623450571</c:v>
                </c:pt>
                <c:pt idx="305">
                  <c:v>58.092615584348948</c:v>
                </c:pt>
                <c:pt idx="306">
                  <c:v>58.120786846018412</c:v>
                </c:pt>
                <c:pt idx="307">
                  <c:v>58.148679116143427</c:v>
                </c:pt>
                <c:pt idx="308">
                  <c:v>58.176294886127835</c:v>
                </c:pt>
                <c:pt idx="309">
                  <c:v>58.203638055313469</c:v>
                </c:pt>
                <c:pt idx="310">
                  <c:v>58.230711136285713</c:v>
                </c:pt>
                <c:pt idx="311">
                  <c:v>58.257516896661713</c:v>
                </c:pt>
                <c:pt idx="312">
                  <c:v>58.284057998840183</c:v>
                </c:pt>
                <c:pt idx="313">
                  <c:v>58.310337034876369</c:v>
                </c:pt>
                <c:pt idx="314">
                  <c:v>58.336356799267847</c:v>
                </c:pt>
                <c:pt idx="315">
                  <c:v>58.362120247385867</c:v>
                </c:pt>
                <c:pt idx="316">
                  <c:v>58.387629216154721</c:v>
                </c:pt>
                <c:pt idx="317">
                  <c:v>58.412886615340554</c:v>
                </c:pt>
                <c:pt idx="318">
                  <c:v>58.437894689435495</c:v>
                </c:pt>
                <c:pt idx="319">
                  <c:v>58.462655461308444</c:v>
                </c:pt>
                <c:pt idx="320">
                  <c:v>58.487171494771857</c:v>
                </c:pt>
                <c:pt idx="321">
                  <c:v>58.511445098456562</c:v>
                </c:pt>
                <c:pt idx="322">
                  <c:v>58.535479099635104</c:v>
                </c:pt>
                <c:pt idx="323">
                  <c:v>58.55927598539887</c:v>
                </c:pt>
                <c:pt idx="324">
                  <c:v>58.582837948564134</c:v>
                </c:pt>
                <c:pt idx="325">
                  <c:v>58.606167211821585</c:v>
                </c:pt>
                <c:pt idx="326">
                  <c:v>58.629266453475793</c:v>
                </c:pt>
                <c:pt idx="327">
                  <c:v>58.652137823552714</c:v>
                </c:pt>
                <c:pt idx="328">
                  <c:v>58.674783935073599</c:v>
                </c:pt>
                <c:pt idx="329">
                  <c:v>58.697206985449149</c:v>
                </c:pt>
                <c:pt idx="330">
                  <c:v>58.719408194167244</c:v>
                </c:pt>
                <c:pt idx="331">
                  <c:v>58.741390426887648</c:v>
                </c:pt>
                <c:pt idx="332">
                  <c:v>58.763156182951754</c:v>
                </c:pt>
                <c:pt idx="333">
                  <c:v>58.784707538568696</c:v>
                </c:pt>
                <c:pt idx="334">
                  <c:v>58.806046180346414</c:v>
                </c:pt>
                <c:pt idx="335">
                  <c:v>58.8271744731992</c:v>
                </c:pt>
                <c:pt idx="336">
                  <c:v>58.848093950425117</c:v>
                </c:pt>
                <c:pt idx="337">
                  <c:v>58.868807112162912</c:v>
                </c:pt>
                <c:pt idx="338">
                  <c:v>58.889316216564822</c:v>
                </c:pt>
                <c:pt idx="339">
                  <c:v>58.909623500564621</c:v>
                </c:pt>
                <c:pt idx="340">
                  <c:v>58.929730765976473</c:v>
                </c:pt>
                <c:pt idx="341">
                  <c:v>58.949640346498121</c:v>
                </c:pt>
                <c:pt idx="342">
                  <c:v>58.969354139189278</c:v>
                </c:pt>
                <c:pt idx="343">
                  <c:v>58.988873542761219</c:v>
                </c:pt>
                <c:pt idx="344">
                  <c:v>59.008200891573466</c:v>
                </c:pt>
                <c:pt idx="345">
                  <c:v>59.027337486672472</c:v>
                </c:pt>
                <c:pt idx="346">
                  <c:v>59.046285304289597</c:v>
                </c:pt>
                <c:pt idx="347">
                  <c:v>59.065046455589105</c:v>
                </c:pt>
                <c:pt idx="348">
                  <c:v>59.083623103451337</c:v>
                </c:pt>
                <c:pt idx="349">
                  <c:v>59.102017241274623</c:v>
                </c:pt>
                <c:pt idx="350">
                  <c:v>59.120230291398848</c:v>
                </c:pt>
                <c:pt idx="351">
                  <c:v>59.138263925072117</c:v>
                </c:pt>
                <c:pt idx="352">
                  <c:v>59.156120321866482</c:v>
                </c:pt>
                <c:pt idx="353">
                  <c:v>59.1738012993792</c:v>
                </c:pt>
                <c:pt idx="354">
                  <c:v>59.19130850233617</c:v>
                </c:pt>
                <c:pt idx="355">
                  <c:v>59.208643584983989</c:v>
                </c:pt>
                <c:pt idx="356">
                  <c:v>59.225807415236439</c:v>
                </c:pt>
                <c:pt idx="357">
                  <c:v>59.242802446176078</c:v>
                </c:pt>
                <c:pt idx="358">
                  <c:v>59.259630408632816</c:v>
                </c:pt>
                <c:pt idx="359">
                  <c:v>59.276293057693692</c:v>
                </c:pt>
                <c:pt idx="360">
                  <c:v>59.292792092985806</c:v>
                </c:pt>
                <c:pt idx="361">
                  <c:v>59.309129190743043</c:v>
                </c:pt>
                <c:pt idx="362">
                  <c:v>59.325305959379463</c:v>
                </c:pt>
                <c:pt idx="363">
                  <c:v>59.341323641173446</c:v>
                </c:pt>
                <c:pt idx="364">
                  <c:v>59.357183829291984</c:v>
                </c:pt>
                <c:pt idx="365">
                  <c:v>59.372888468402394</c:v>
                </c:pt>
                <c:pt idx="366">
                  <c:v>59.388439062206501</c:v>
                </c:pt>
                <c:pt idx="367">
                  <c:v>59.403836498080594</c:v>
                </c:pt>
                <c:pt idx="368">
                  <c:v>59.419082359608993</c:v>
                </c:pt>
                <c:pt idx="369">
                  <c:v>59.434178237001674</c:v>
                </c:pt>
                <c:pt idx="370">
                  <c:v>59.449125877197652</c:v>
                </c:pt>
                <c:pt idx="371">
                  <c:v>59.463926602623999</c:v>
                </c:pt>
                <c:pt idx="372">
                  <c:v>59.478581743088398</c:v>
                </c:pt>
                <c:pt idx="373">
                  <c:v>59.493093268040994</c:v>
                </c:pt>
                <c:pt idx="374">
                  <c:v>59.5074622384614</c:v>
                </c:pt>
                <c:pt idx="375">
                  <c:v>59.521690182831691</c:v>
                </c:pt>
                <c:pt idx="376">
                  <c:v>59.535778599075215</c:v>
                </c:pt>
                <c:pt idx="377">
                  <c:v>59.549728785578367</c:v>
                </c:pt>
                <c:pt idx="378">
                  <c:v>59.563542073450314</c:v>
                </c:pt>
                <c:pt idx="379">
                  <c:v>59.577219604337053</c:v>
                </c:pt>
                <c:pt idx="380">
                  <c:v>59.590762871161409</c:v>
                </c:pt>
                <c:pt idx="381">
                  <c:v>59.604173248372625</c:v>
                </c:pt>
                <c:pt idx="382">
                  <c:v>59.617451871714501</c:v>
                </c:pt>
                <c:pt idx="383">
                  <c:v>59.630600129323717</c:v>
                </c:pt>
                <c:pt idx="384">
                  <c:v>59.643619150227174</c:v>
                </c:pt>
                <c:pt idx="385">
                  <c:v>59.656510372595598</c:v>
                </c:pt>
                <c:pt idx="386">
                  <c:v>59.669275063614045</c:v>
                </c:pt>
                <c:pt idx="387">
                  <c:v>59.681914603225842</c:v>
                </c:pt>
                <c:pt idx="388">
                  <c:v>59.694430365822072</c:v>
                </c:pt>
                <c:pt idx="389">
                  <c:v>59.70682364545258</c:v>
                </c:pt>
                <c:pt idx="390">
                  <c:v>59.719095507020441</c:v>
                </c:pt>
                <c:pt idx="391">
                  <c:v>59.731246933161586</c:v>
                </c:pt>
                <c:pt idx="392">
                  <c:v>59.743279050780956</c:v>
                </c:pt>
                <c:pt idx="393">
                  <c:v>59.755193342724681</c:v>
                </c:pt>
                <c:pt idx="394">
                  <c:v>59.766990952902958</c:v>
                </c:pt>
                <c:pt idx="395">
                  <c:v>59.778672990766943</c:v>
                </c:pt>
                <c:pt idx="396">
                  <c:v>59.790240402061613</c:v>
                </c:pt>
                <c:pt idx="397">
                  <c:v>59.801694226569872</c:v>
                </c:pt>
                <c:pt idx="398">
                  <c:v>59.813035801635728</c:v>
                </c:pt>
                <c:pt idx="399">
                  <c:v>59.824266272531197</c:v>
                </c:pt>
                <c:pt idx="400">
                  <c:v>59.83538671883575</c:v>
                </c:pt>
                <c:pt idx="401">
                  <c:v>59.846398149990279</c:v>
                </c:pt>
                <c:pt idx="402">
                  <c:v>59.857301549752535</c:v>
                </c:pt>
                <c:pt idx="403">
                  <c:v>59.86809820899704</c:v>
                </c:pt>
                <c:pt idx="404">
                  <c:v>59.878789138798616</c:v>
                </c:pt>
                <c:pt idx="405">
                  <c:v>59.889374973284603</c:v>
                </c:pt>
                <c:pt idx="406">
                  <c:v>59.899857070877331</c:v>
                </c:pt>
                <c:pt idx="407">
                  <c:v>59.91023620245528</c:v>
                </c:pt>
                <c:pt idx="408">
                  <c:v>59.92051344252765</c:v>
                </c:pt>
                <c:pt idx="409">
                  <c:v>59.930690027462539</c:v>
                </c:pt>
                <c:pt idx="410">
                  <c:v>59.940766900862904</c:v>
                </c:pt>
                <c:pt idx="411">
                  <c:v>59.95074488364353</c:v>
                </c:pt>
                <c:pt idx="412">
                  <c:v>59.960625157102825</c:v>
                </c:pt>
                <c:pt idx="413">
                  <c:v>59.970408718402389</c:v>
                </c:pt>
                <c:pt idx="414">
                  <c:v>59.980096608463114</c:v>
                </c:pt>
                <c:pt idx="415">
                  <c:v>59.989689651211258</c:v>
                </c:pt>
                <c:pt idx="416">
                  <c:v>59.999188782203092</c:v>
                </c:pt>
                <c:pt idx="417">
                  <c:v>60.008594925372016</c:v>
                </c:pt>
                <c:pt idx="418">
                  <c:v>60.017909023429304</c:v>
                </c:pt>
                <c:pt idx="419">
                  <c:v>60.027131846102144</c:v>
                </c:pt>
                <c:pt idx="420">
                  <c:v>60.03626435378532</c:v>
                </c:pt>
                <c:pt idx="421">
                  <c:v>60.04530767055806</c:v>
                </c:pt>
                <c:pt idx="422">
                  <c:v>60.054262304141396</c:v>
                </c:pt>
                <c:pt idx="423">
                  <c:v>60.063129453169083</c:v>
                </c:pt>
                <c:pt idx="424">
                  <c:v>60.071909989373175</c:v>
                </c:pt>
                <c:pt idx="425">
                  <c:v>60.080604541475338</c:v>
                </c:pt>
                <c:pt idx="426">
                  <c:v>60.089214079556527</c:v>
                </c:pt>
                <c:pt idx="427">
                  <c:v>60.097739650085643</c:v>
                </c:pt>
                <c:pt idx="428">
                  <c:v>60.106181859995488</c:v>
                </c:pt>
                <c:pt idx="429">
                  <c:v>60.114541157559522</c:v>
                </c:pt>
                <c:pt idx="430">
                  <c:v>60.122818655818349</c:v>
                </c:pt>
                <c:pt idx="431">
                  <c:v>60.131015213061033</c:v>
                </c:pt>
                <c:pt idx="432">
                  <c:v>60.139131762215385</c:v>
                </c:pt>
                <c:pt idx="433">
                  <c:v>60.147168914767988</c:v>
                </c:pt>
                <c:pt idx="434">
                  <c:v>60.15512755649074</c:v>
                </c:pt>
                <c:pt idx="435">
                  <c:v>60.163008721566371</c:v>
                </c:pt>
                <c:pt idx="436">
                  <c:v>60.170813197320953</c:v>
                </c:pt>
                <c:pt idx="437">
                  <c:v>60.178541373040332</c:v>
                </c:pt>
                <c:pt idx="438">
                  <c:v>60.186194096468853</c:v>
                </c:pt>
                <c:pt idx="439">
                  <c:v>60.193772211389295</c:v>
                </c:pt>
                <c:pt idx="440">
                  <c:v>60.201276436955418</c:v>
                </c:pt>
                <c:pt idx="441">
                  <c:v>60.20870685624147</c:v>
                </c:pt>
                <c:pt idx="442">
                  <c:v>60.21606459166108</c:v>
                </c:pt>
                <c:pt idx="443">
                  <c:v>60.223349936793035</c:v>
                </c:pt>
                <c:pt idx="444">
                  <c:v>60.230564088376823</c:v>
                </c:pt>
                <c:pt idx="445">
                  <c:v>60.237707836241789</c:v>
                </c:pt>
                <c:pt idx="446">
                  <c:v>60.244781867744152</c:v>
                </c:pt>
                <c:pt idx="447">
                  <c:v>60.251786855762887</c:v>
                </c:pt>
                <c:pt idx="448">
                  <c:v>60.258723433236824</c:v>
                </c:pt>
                <c:pt idx="449">
                  <c:v>60.265592527315533</c:v>
                </c:pt>
                <c:pt idx="450">
                  <c:v>60.272394835731589</c:v>
                </c:pt>
                <c:pt idx="451">
                  <c:v>60.279130808239955</c:v>
                </c:pt>
                <c:pt idx="452">
                  <c:v>60.285800633826277</c:v>
                </c:pt>
                <c:pt idx="453">
                  <c:v>60.292405491299611</c:v>
                </c:pt>
                <c:pt idx="454">
                  <c:v>60.298945951518562</c:v>
                </c:pt>
                <c:pt idx="455">
                  <c:v>60.305422618771374</c:v>
                </c:pt>
                <c:pt idx="456">
                  <c:v>60.311836310740944</c:v>
                </c:pt>
                <c:pt idx="457">
                  <c:v>60.318186925951125</c:v>
                </c:pt>
                <c:pt idx="458">
                  <c:v>60.324475238045579</c:v>
                </c:pt>
                <c:pt idx="459">
                  <c:v>60.330701845690072</c:v>
                </c:pt>
                <c:pt idx="460">
                  <c:v>60.336867603085409</c:v>
                </c:pt>
                <c:pt idx="461">
                  <c:v>60.342973275850156</c:v>
                </c:pt>
                <c:pt idx="462">
                  <c:v>60.349019377184064</c:v>
                </c:pt>
                <c:pt idx="463">
                  <c:v>60.355006508445364</c:v>
                </c:pt>
                <c:pt idx="464">
                  <c:v>60.360935138901269</c:v>
                </c:pt>
                <c:pt idx="465">
                  <c:v>60.366806073504058</c:v>
                </c:pt>
                <c:pt idx="466">
                  <c:v>60.372619848415951</c:v>
                </c:pt>
                <c:pt idx="467">
                  <c:v>60.378376964766773</c:v>
                </c:pt>
                <c:pt idx="468">
                  <c:v>60.384078017044743</c:v>
                </c:pt>
                <c:pt idx="469">
                  <c:v>60.389723397921351</c:v>
                </c:pt>
                <c:pt idx="470">
                  <c:v>60.39531427592496</c:v>
                </c:pt>
                <c:pt idx="471">
                  <c:v>60.400850936851157</c:v>
                </c:pt>
                <c:pt idx="472">
                  <c:v>60.406333826689142</c:v>
                </c:pt>
                <c:pt idx="473">
                  <c:v>60.411763585728934</c:v>
                </c:pt>
                <c:pt idx="474">
                  <c:v>60.41714069802952</c:v>
                </c:pt>
                <c:pt idx="475">
                  <c:v>60.422465514357683</c:v>
                </c:pt>
                <c:pt idx="476">
                  <c:v>60.427738549495672</c:v>
                </c:pt>
                <c:pt idx="477">
                  <c:v>60.432959978297035</c:v>
                </c:pt>
                <c:pt idx="478">
                  <c:v>60.438129911450602</c:v>
                </c:pt>
                <c:pt idx="479">
                  <c:v>60.443249227207424</c:v>
                </c:pt>
                <c:pt idx="480">
                  <c:v>60.448318947148984</c:v>
                </c:pt>
                <c:pt idx="481">
                  <c:v>60.453339461444244</c:v>
                </c:pt>
                <c:pt idx="482">
                  <c:v>60.458311181319431</c:v>
                </c:pt>
                <c:pt idx="483">
                  <c:v>60.463234553070528</c:v>
                </c:pt>
                <c:pt idx="484">
                  <c:v>60.468109704531251</c:v>
                </c:pt>
                <c:pt idx="485">
                  <c:v>60.472937319912795</c:v>
                </c:pt>
                <c:pt idx="486">
                  <c:v>60.477718025499989</c:v>
                </c:pt>
                <c:pt idx="487">
                  <c:v>60.482452173015204</c:v>
                </c:pt>
                <c:pt idx="488">
                  <c:v>60.487140145013143</c:v>
                </c:pt>
                <c:pt idx="489">
                  <c:v>60.49178259318807</c:v>
                </c:pt>
                <c:pt idx="490">
                  <c:v>60.496379766150675</c:v>
                </c:pt>
                <c:pt idx="491">
                  <c:v>60.500931721376006</c:v>
                </c:pt>
                <c:pt idx="492">
                  <c:v>60.505439433502985</c:v>
                </c:pt>
                <c:pt idx="493">
                  <c:v>60.509902847741763</c:v>
                </c:pt>
                <c:pt idx="494">
                  <c:v>60.514322807599029</c:v>
                </c:pt>
                <c:pt idx="495">
                  <c:v>60.51869968841855</c:v>
                </c:pt>
                <c:pt idx="496">
                  <c:v>60.523034016109811</c:v>
                </c:pt>
                <c:pt idx="497">
                  <c:v>60.52732624254179</c:v>
                </c:pt>
                <c:pt idx="498">
                  <c:v>60.531576736740419</c:v>
                </c:pt>
                <c:pt idx="499">
                  <c:v>60.535785853751854</c:v>
                </c:pt>
                <c:pt idx="500">
                  <c:v>60.539954121904572</c:v>
                </c:pt>
                <c:pt idx="501">
                  <c:v>60.544081971826017</c:v>
                </c:pt>
                <c:pt idx="502">
                  <c:v>60.548169424597845</c:v>
                </c:pt>
                <c:pt idx="503">
                  <c:v>60.552217204968287</c:v>
                </c:pt>
                <c:pt idx="504">
                  <c:v>60.55622560519403</c:v>
                </c:pt>
                <c:pt idx="505">
                  <c:v>60.560195484672121</c:v>
                </c:pt>
                <c:pt idx="506">
                  <c:v>60.564127007695937</c:v>
                </c:pt>
                <c:pt idx="507">
                  <c:v>60.568020303015047</c:v>
                </c:pt>
                <c:pt idx="508">
                  <c:v>60.57187583618979</c:v>
                </c:pt>
                <c:pt idx="509">
                  <c:v>60.575694078542348</c:v>
                </c:pt>
                <c:pt idx="510">
                  <c:v>60.579475207337445</c:v>
                </c:pt>
                <c:pt idx="511">
                  <c:v>60.583219482244282</c:v>
                </c:pt>
                <c:pt idx="512">
                  <c:v>60.586927526875243</c:v>
                </c:pt>
                <c:pt idx="513">
                  <c:v>60.590599725307513</c:v>
                </c:pt>
                <c:pt idx="514">
                  <c:v>60.594235769788796</c:v>
                </c:pt>
                <c:pt idx="515">
                  <c:v>60.597836003468132</c:v>
                </c:pt>
                <c:pt idx="516">
                  <c:v>60.601401225864429</c:v>
                </c:pt>
                <c:pt idx="517">
                  <c:v>60.604931832206319</c:v>
                </c:pt>
                <c:pt idx="518">
                  <c:v>60.60842798511306</c:v>
                </c:pt>
                <c:pt idx="519">
                  <c:v>60.611890316693575</c:v>
                </c:pt>
                <c:pt idx="520">
                  <c:v>60.615319044354735</c:v>
                </c:pt>
                <c:pt idx="521">
                  <c:v>60.618714653865467</c:v>
                </c:pt>
                <c:pt idx="522">
                  <c:v>60.622077439237444</c:v>
                </c:pt>
                <c:pt idx="523">
                  <c:v>60.625407368298468</c:v>
                </c:pt>
                <c:pt idx="524">
                  <c:v>60.628704513021397</c:v>
                </c:pt>
                <c:pt idx="525">
                  <c:v>60.631969795317154</c:v>
                </c:pt>
                <c:pt idx="526">
                  <c:v>60.635203436130411</c:v>
                </c:pt>
                <c:pt idx="527">
                  <c:v>60.638405476889105</c:v>
                </c:pt>
                <c:pt idx="528">
                  <c:v>60.641576478817477</c:v>
                </c:pt>
                <c:pt idx="529">
                  <c:v>60.644716809819798</c:v>
                </c:pt>
                <c:pt idx="530">
                  <c:v>60.647826796164985</c:v>
                </c:pt>
                <c:pt idx="531">
                  <c:v>60.650906705186848</c:v>
                </c:pt>
                <c:pt idx="532">
                  <c:v>60.653956703207214</c:v>
                </c:pt>
                <c:pt idx="533">
                  <c:v>60.65697713037342</c:v>
                </c:pt>
                <c:pt idx="534">
                  <c:v>60.65996794274033</c:v>
                </c:pt>
                <c:pt idx="535">
                  <c:v>60.662929834565126</c:v>
                </c:pt>
                <c:pt idx="536">
                  <c:v>60.665863042240133</c:v>
                </c:pt>
                <c:pt idx="537">
                  <c:v>60.668767863355377</c:v>
                </c:pt>
                <c:pt idx="538">
                  <c:v>60.671644596998973</c:v>
                </c:pt>
                <c:pt idx="539">
                  <c:v>60.67449350207707</c:v>
                </c:pt>
                <c:pt idx="540">
                  <c:v>60.677315078654942</c:v>
                </c:pt>
                <c:pt idx="541">
                  <c:v>60.680109255048841</c:v>
                </c:pt>
                <c:pt idx="542">
                  <c:v>60.682876492578423</c:v>
                </c:pt>
                <c:pt idx="543">
                  <c:v>60.685616797088798</c:v>
                </c:pt>
                <c:pt idx="544">
                  <c:v>60.688330387679841</c:v>
                </c:pt>
                <c:pt idx="545">
                  <c:v>60.691017711770172</c:v>
                </c:pt>
                <c:pt idx="546">
                  <c:v>60.693678953322191</c:v>
                </c:pt>
                <c:pt idx="547">
                  <c:v>60.696314259562243</c:v>
                </c:pt>
                <c:pt idx="548">
                  <c:v>60.698924119738727</c:v>
                </c:pt>
                <c:pt idx="549">
                  <c:v>60.701508858406918</c:v>
                </c:pt>
                <c:pt idx="550">
                  <c:v>60.70406861481618</c:v>
                </c:pt>
                <c:pt idx="551">
                  <c:v>60.706603362174263</c:v>
                </c:pt>
                <c:pt idx="552">
                  <c:v>60.709113332695395</c:v>
                </c:pt>
                <c:pt idx="553">
                  <c:v>60.711598684520744</c:v>
                </c:pt>
                <c:pt idx="554">
                  <c:v>60.714059706492627</c:v>
                </c:pt>
                <c:pt idx="555">
                  <c:v>60.71649705123</c:v>
                </c:pt>
                <c:pt idx="556">
                  <c:v>60.718910933299753</c:v>
                </c:pt>
                <c:pt idx="557">
                  <c:v>60.721301565064898</c:v>
                </c:pt>
                <c:pt idx="558">
                  <c:v>60.723669208117983</c:v>
                </c:pt>
                <c:pt idx="559">
                  <c:v>60.72601368666448</c:v>
                </c:pt>
                <c:pt idx="560">
                  <c:v>60.72833477641948</c:v>
                </c:pt>
                <c:pt idx="561">
                  <c:v>60.730633479202211</c:v>
                </c:pt>
                <c:pt idx="562">
                  <c:v>60.732910122408654</c:v>
                </c:pt>
                <c:pt idx="563">
                  <c:v>60.735164816582895</c:v>
                </c:pt>
                <c:pt idx="564">
                  <c:v>60.737397861767704</c:v>
                </c:pt>
                <c:pt idx="565">
                  <c:v>60.739609367898808</c:v>
                </c:pt>
                <c:pt idx="566">
                  <c:v>60.74179957662713</c:v>
                </c:pt>
                <c:pt idx="567">
                  <c:v>60.743968885468895</c:v>
                </c:pt>
                <c:pt idx="568">
                  <c:v>60.746117306672701</c:v>
                </c:pt>
                <c:pt idx="569">
                  <c:v>60.748245087363792</c:v>
                </c:pt>
                <c:pt idx="570">
                  <c:v>60.750352509486682</c:v>
                </c:pt>
                <c:pt idx="571">
                  <c:v>60.752439538128058</c:v>
                </c:pt>
                <c:pt idx="572">
                  <c:v>60.754506193623044</c:v>
                </c:pt>
                <c:pt idx="573">
                  <c:v>60.756553094365827</c:v>
                </c:pt>
                <c:pt idx="574">
                  <c:v>60.758580018112795</c:v>
                </c:pt>
                <c:pt idx="575">
                  <c:v>60.760587195677218</c:v>
                </c:pt>
                <c:pt idx="576">
                  <c:v>60.762574868169906</c:v>
                </c:pt>
                <c:pt idx="577">
                  <c:v>60.764543478686271</c:v>
                </c:pt>
                <c:pt idx="578">
                  <c:v>60.766493173832018</c:v>
                </c:pt>
                <c:pt idx="579">
                  <c:v>60.76842402344419</c:v>
                </c:pt>
                <c:pt idx="580">
                  <c:v>60.770336317605697</c:v>
                </c:pt>
                <c:pt idx="581">
                  <c:v>60.772230194532824</c:v>
                </c:pt>
                <c:pt idx="582">
                  <c:v>60.774105740220946</c:v>
                </c:pt>
                <c:pt idx="583">
                  <c:v>60.775963053626981</c:v>
                </c:pt>
                <c:pt idx="584">
                  <c:v>60.777802682283287</c:v>
                </c:pt>
                <c:pt idx="585">
                  <c:v>60.779624616426261</c:v>
                </c:pt>
                <c:pt idx="586">
                  <c:v>60.781429067210084</c:v>
                </c:pt>
                <c:pt idx="587">
                  <c:v>60.783216015924403</c:v>
                </c:pt>
                <c:pt idx="588">
                  <c:v>60.784985727270403</c:v>
                </c:pt>
                <c:pt idx="589">
                  <c:v>60.786737762679827</c:v>
                </c:pt>
                <c:pt idx="590">
                  <c:v>60.78847266780123</c:v>
                </c:pt>
                <c:pt idx="591">
                  <c:v>60.790190840719212</c:v>
                </c:pt>
                <c:pt idx="592">
                  <c:v>60.791892363057528</c:v>
                </c:pt>
                <c:pt idx="593">
                  <c:v>60.793577526920863</c:v>
                </c:pt>
                <c:pt idx="594">
                  <c:v>60.795245757038664</c:v>
                </c:pt>
                <c:pt idx="595">
                  <c:v>60.796897865623521</c:v>
                </c:pt>
                <c:pt idx="596">
                  <c:v>60.798534131063406</c:v>
                </c:pt>
                <c:pt idx="597">
                  <c:v>60.800154708489138</c:v>
                </c:pt>
                <c:pt idx="598">
                  <c:v>60.801759716908883</c:v>
                </c:pt>
                <c:pt idx="599">
                  <c:v>60.803349200685645</c:v>
                </c:pt>
                <c:pt idx="600">
                  <c:v>60.804923299907472</c:v>
                </c:pt>
                <c:pt idx="601">
                  <c:v>60.806482337787997</c:v>
                </c:pt>
                <c:pt idx="602">
                  <c:v>60.808026425864909</c:v>
                </c:pt>
                <c:pt idx="603">
                  <c:v>60.809555667994417</c:v>
                </c:pt>
                <c:pt idx="604">
                  <c:v>60.811070307657161</c:v>
                </c:pt>
                <c:pt idx="605">
                  <c:v>60.812570451807929</c:v>
                </c:pt>
                <c:pt idx="606">
                  <c:v>60.8140562767462</c:v>
                </c:pt>
                <c:pt idx="607">
                  <c:v>60.815527912423804</c:v>
                </c:pt>
                <c:pt idx="608">
                  <c:v>60.81698565328108</c:v>
                </c:pt>
                <c:pt idx="609">
                  <c:v>60.81842963303145</c:v>
                </c:pt>
                <c:pt idx="610">
                  <c:v>60.819860028316135</c:v>
                </c:pt>
                <c:pt idx="611">
                  <c:v>60.821276686377388</c:v>
                </c:pt>
                <c:pt idx="612">
                  <c:v>60.822679763497199</c:v>
                </c:pt>
                <c:pt idx="613">
                  <c:v>60.824069291666646</c:v>
                </c:pt>
                <c:pt idx="614">
                  <c:v>60.825445640890045</c:v>
                </c:pt>
                <c:pt idx="615">
                  <c:v>60.826808665241415</c:v>
                </c:pt>
                <c:pt idx="616">
                  <c:v>60.828158369622244</c:v>
                </c:pt>
                <c:pt idx="617">
                  <c:v>60.829494599183597</c:v>
                </c:pt>
                <c:pt idx="618">
                  <c:v>60.830817763782065</c:v>
                </c:pt>
                <c:pt idx="619">
                  <c:v>60.832128952980398</c:v>
                </c:pt>
                <c:pt idx="620">
                  <c:v>60.833427674706044</c:v>
                </c:pt>
                <c:pt idx="621">
                  <c:v>60.834713745512552</c:v>
                </c:pt>
                <c:pt idx="622">
                  <c:v>60.8359873400168</c:v>
                </c:pt>
                <c:pt idx="623">
                  <c:v>60.837248546985421</c:v>
                </c:pt>
                <c:pt idx="624">
                  <c:v>60.838497468504862</c:v>
                </c:pt>
                <c:pt idx="625">
                  <c:v>60.839734417366486</c:v>
                </c:pt>
                <c:pt idx="626">
                  <c:v>60.840959727843455</c:v>
                </c:pt>
                <c:pt idx="627">
                  <c:v>60.842173194682566</c:v>
                </c:pt>
                <c:pt idx="628">
                  <c:v>60.843375137098491</c:v>
                </c:pt>
                <c:pt idx="629">
                  <c:v>60.844565717428537</c:v>
                </c:pt>
                <c:pt idx="630">
                  <c:v>60.845745022426982</c:v>
                </c:pt>
                <c:pt idx="631">
                  <c:v>60.846913042139157</c:v>
                </c:pt>
                <c:pt idx="632">
                  <c:v>60.848069635656529</c:v>
                </c:pt>
                <c:pt idx="633">
                  <c:v>60.84921489300887</c:v>
                </c:pt>
                <c:pt idx="634">
                  <c:v>60.850348801260644</c:v>
                </c:pt>
                <c:pt idx="635">
                  <c:v>60.851471536729207</c:v>
                </c:pt>
                <c:pt idx="636">
                  <c:v>60.852583490617569</c:v>
                </c:pt>
                <c:pt idx="637">
                  <c:v>60.853684756407333</c:v>
                </c:pt>
                <c:pt idx="638">
                  <c:v>60.854775421734388</c:v>
                </c:pt>
                <c:pt idx="639">
                  <c:v>60.855855663221831</c:v>
                </c:pt>
                <c:pt idx="640">
                  <c:v>60.85692567817874</c:v>
                </c:pt>
                <c:pt idx="641">
                  <c:v>60.857985522696552</c:v>
                </c:pt>
                <c:pt idx="642">
                  <c:v>60.85903528027054</c:v>
                </c:pt>
                <c:pt idx="643">
                  <c:v>60.860075080998527</c:v>
                </c:pt>
                <c:pt idx="644">
                  <c:v>60.861105043713067</c:v>
                </c:pt>
                <c:pt idx="645">
                  <c:v>60.862125296157402</c:v>
                </c:pt>
                <c:pt idx="646">
                  <c:v>60.863135894153537</c:v>
                </c:pt>
                <c:pt idx="647">
                  <c:v>60.864136943168319</c:v>
                </c:pt>
                <c:pt idx="648">
                  <c:v>60.865128532969727</c:v>
                </c:pt>
                <c:pt idx="649">
                  <c:v>60.866110793767078</c:v>
                </c:pt>
                <c:pt idx="650">
                  <c:v>60.867083875138796</c:v>
                </c:pt>
                <c:pt idx="651">
                  <c:v>60.868047828152015</c:v>
                </c:pt>
                <c:pt idx="652">
                  <c:v>60.869002767044449</c:v>
                </c:pt>
                <c:pt idx="653">
                  <c:v>60.869948706999381</c:v>
                </c:pt>
                <c:pt idx="654">
                  <c:v>60.870885710177873</c:v>
                </c:pt>
                <c:pt idx="655">
                  <c:v>60.871813882183844</c:v>
                </c:pt>
                <c:pt idx="656">
                  <c:v>60.872733363883491</c:v>
                </c:pt>
                <c:pt idx="657">
                  <c:v>60.873644233453206</c:v>
                </c:pt>
                <c:pt idx="658">
                  <c:v>60.874546591679504</c:v>
                </c:pt>
                <c:pt idx="659">
                  <c:v>60.875440437863332</c:v>
                </c:pt>
                <c:pt idx="660">
                  <c:v>60.876325878466709</c:v>
                </c:pt>
                <c:pt idx="661">
                  <c:v>60.877203003277614</c:v>
                </c:pt>
                <c:pt idx="662">
                  <c:v>60.878071905392439</c:v>
                </c:pt>
                <c:pt idx="663">
                  <c:v>60.878932636967853</c:v>
                </c:pt>
                <c:pt idx="664">
                  <c:v>60.879785248268945</c:v>
                </c:pt>
                <c:pt idx="665">
                  <c:v>60.880629810030406</c:v>
                </c:pt>
                <c:pt idx="666">
                  <c:v>60.881466377265554</c:v>
                </c:pt>
                <c:pt idx="667">
                  <c:v>60.882295004790748</c:v>
                </c:pt>
                <c:pt idx="668">
                  <c:v>60.883115753877078</c:v>
                </c:pt>
                <c:pt idx="669">
                  <c:v>60.883928670646426</c:v>
                </c:pt>
                <c:pt idx="670">
                  <c:v>60.884733802416122</c:v>
                </c:pt>
                <c:pt idx="671">
                  <c:v>60.885531195641306</c:v>
                </c:pt>
                <c:pt idx="672">
                  <c:v>60.886320886996501</c:v>
                </c:pt>
              </c:numCache>
            </c:numRef>
          </c:yVal>
          <c:smooth val="1"/>
          <c:extLst>
            <c:ext xmlns:c16="http://schemas.microsoft.com/office/drawing/2014/chart" uri="{C3380CC4-5D6E-409C-BE32-E72D297353CC}">
              <c16:uniqueId val="{00000002-0FA1-46BD-A02E-2D85B6F1CF55}"/>
            </c:ext>
          </c:extLst>
        </c:ser>
        <c:dLbls>
          <c:showLegendKey val="0"/>
          <c:showVal val="0"/>
          <c:showCatName val="0"/>
          <c:showSerName val="0"/>
          <c:showPercent val="0"/>
          <c:showBubbleSize val="0"/>
        </c:dLbls>
        <c:axId val="811092576"/>
        <c:axId val="811090896"/>
      </c:scatterChart>
      <c:valAx>
        <c:axId val="811092576"/>
        <c:scaling>
          <c:orientation val="minMax"/>
          <c:max val="28"/>
        </c:scaling>
        <c:delete val="0"/>
        <c:axPos val="b"/>
        <c:title>
          <c:tx>
            <c:rich>
              <a:bodyPr/>
              <a:lstStyle/>
              <a:p>
                <a:pPr>
                  <a:defRPr/>
                </a:pPr>
                <a:r>
                  <a:rPr lang="en-GB"/>
                  <a:t>TIme (days)</a:t>
                </a:r>
              </a:p>
            </c:rich>
          </c:tx>
          <c:overlay val="0"/>
        </c:title>
        <c:numFmt formatCode="General" sourceLinked="1"/>
        <c:majorTickMark val="out"/>
        <c:minorTickMark val="none"/>
        <c:tickLblPos val="nextTo"/>
        <c:spPr>
          <a:noFill/>
          <a:ln w="19050" cap="flat" cmpd="sng" algn="ctr">
            <a:solidFill>
              <a:schemeClr val="tx1"/>
            </a:solidFill>
            <a:round/>
          </a:ln>
          <a:effectLst/>
        </c:spPr>
        <c:txPr>
          <a:bodyPr rot="-60000000" vert="horz"/>
          <a:lstStyle/>
          <a:p>
            <a:pPr>
              <a:defRPr/>
            </a:pPr>
            <a:endParaRPr lang="en-US"/>
          </a:p>
        </c:txPr>
        <c:crossAx val="811090896"/>
        <c:crosses val="autoZero"/>
        <c:crossBetween val="midCat"/>
        <c:majorUnit val="7"/>
      </c:valAx>
      <c:valAx>
        <c:axId val="811090896"/>
        <c:scaling>
          <c:orientation val="minMax"/>
        </c:scaling>
        <c:delete val="0"/>
        <c:axPos val="l"/>
        <c:title>
          <c:tx>
            <c:rich>
              <a:bodyPr/>
              <a:lstStyle/>
              <a:p>
                <a:pPr>
                  <a:defRPr/>
                </a:pPr>
                <a:r>
                  <a:rPr lang="en-GB"/>
                  <a:t>Intracelluar concentration (fmol/10</a:t>
                </a:r>
                <a:r>
                  <a:rPr lang="en-GB" baseline="30000"/>
                  <a:t>6</a:t>
                </a:r>
                <a:r>
                  <a:rPr lang="en-GB"/>
                  <a:t> cells)</a:t>
                </a:r>
              </a:p>
            </c:rich>
          </c:tx>
          <c:overlay val="0"/>
        </c:title>
        <c:numFmt formatCode="General" sourceLinked="1"/>
        <c:majorTickMark val="out"/>
        <c:minorTickMark val="none"/>
        <c:tickLblPos val="nextTo"/>
        <c:spPr>
          <a:noFill/>
          <a:ln w="19050" cap="flat" cmpd="sng" algn="ctr">
            <a:solidFill>
              <a:schemeClr val="tx1"/>
            </a:solidFill>
            <a:round/>
          </a:ln>
          <a:effectLst/>
        </c:spPr>
        <c:txPr>
          <a:bodyPr rot="-60000000" vert="horz"/>
          <a:lstStyle/>
          <a:p>
            <a:pPr>
              <a:defRPr/>
            </a:pPr>
            <a:endParaRPr lang="en-US"/>
          </a:p>
        </c:txPr>
        <c:crossAx val="811092576"/>
        <c:crosses val="autoZero"/>
        <c:crossBetween val="midCat"/>
      </c:valAx>
    </c:plotArea>
    <c:legend>
      <c:legendPos val="b"/>
      <c:legendEntry>
        <c:idx val="1"/>
        <c:delete val="1"/>
      </c:legendEntry>
      <c:overlay val="0"/>
      <c:spPr>
        <a:noFill/>
        <a:ln>
          <a:noFill/>
        </a:ln>
        <a:effectLst/>
      </c:spPr>
      <c:txPr>
        <a:bodyPr rot="0" vert="horz"/>
        <a:lstStyle/>
        <a:p>
          <a:pPr>
            <a:defRPr/>
          </a:pPr>
          <a:endParaRPr lang="en-US"/>
        </a:p>
      </c:txPr>
    </c:legend>
    <c:plotVisOnly val="1"/>
    <c:dispBlanksAs val="gap"/>
    <c:showDLblsOverMax val="0"/>
    <c:extLst/>
  </c:chart>
  <c:spPr>
    <a:ln>
      <a:noFill/>
    </a:ln>
  </c:spPr>
  <c:txPr>
    <a:bodyPr/>
    <a:lstStyle/>
    <a:p>
      <a:pPr>
        <a:defRPr sz="1100" b="1"/>
      </a:pPr>
      <a:endParaRPr lang="en-US"/>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0.10747</cdr:x>
      <cdr:y>0.24931</cdr:y>
    </cdr:from>
    <cdr:to>
      <cdr:x>0.97275</cdr:x>
      <cdr:y>0.24931</cdr:y>
    </cdr:to>
    <cdr:cxnSp macro="">
      <cdr:nvCxnSpPr>
        <cdr:cNvPr id="3" name="Straight Connector 2"/>
        <cdr:cNvCxnSpPr/>
      </cdr:nvCxnSpPr>
      <cdr:spPr>
        <a:xfrm xmlns:a="http://schemas.openxmlformats.org/drawingml/2006/main">
          <a:off x="615950" y="857250"/>
          <a:ext cx="4959350" cy="0"/>
        </a:xfrm>
        <a:prstGeom xmlns:a="http://schemas.openxmlformats.org/drawingml/2006/main" prst="line">
          <a:avLst/>
        </a:prstGeom>
        <a:ln xmlns:a="http://schemas.openxmlformats.org/drawingml/2006/main" w="19050">
          <a:solidFill>
            <a:srgbClr val="FF0000"/>
          </a:solidFill>
          <a:prstDash val="sys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Custom 2">
      <a:majorFont>
        <a:latin typeface="Times New Roman"/>
        <a:ea typeface=""/>
        <a:cs typeface="Cambria math"/>
      </a:majorFont>
      <a:minorFont>
        <a:latin typeface="Times New Roman"/>
        <a:ea typeface=""/>
        <a:cs typeface="Courier New"/>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F0B5EE-4257-40DB-8160-9733BE286A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18</Pages>
  <Words>11648</Words>
  <Characters>66400</Characters>
  <Application>Microsoft Office Word</Application>
  <DocSecurity>0</DocSecurity>
  <Lines>553</Lines>
  <Paragraphs>155</Paragraphs>
  <ScaleCrop>false</ScaleCrop>
  <HeadingPairs>
    <vt:vector size="2" baseType="variant">
      <vt:variant>
        <vt:lpstr>Title</vt:lpstr>
      </vt:variant>
      <vt:variant>
        <vt:i4>1</vt:i4>
      </vt:variant>
    </vt:vector>
  </HeadingPairs>
  <TitlesOfParts>
    <vt:vector size="1" baseType="lpstr">
      <vt:lpstr/>
    </vt:vector>
  </TitlesOfParts>
  <Company>The University of Liverpool</Company>
  <LinksUpToDate>false</LinksUpToDate>
  <CharactersWithSpaces>77893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Rajith Rajoli</dc:creator>
  <cp:keywords/>
  <dc:description/>
  <cp:lastModifiedBy>Marco Siccardi</cp:lastModifiedBy>
  <cp:revision>2</cp:revision>
  <cp:lastPrinted>2019-10-25T15:20:00Z</cp:lastPrinted>
  <dcterms:created xsi:type="dcterms:W3CDTF">2020-05-22T10:16:00Z</dcterms:created>
  <dcterms:modified xsi:type="dcterms:W3CDTF">2020-05-22T10:16:00Z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ctiveTimer">
    <vt:lpwstr>{"Hours":0,"Minutes":0,"Seconds":0,"Name":null}</vt:lpwstr>
  </property>
</Properties>
</file>