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3523" w14:textId="1E9F5AEA" w:rsidR="00244717" w:rsidRDefault="00D04488" w:rsidP="00244717">
      <w:pPr>
        <w:tabs>
          <w:tab w:val="left" w:pos="5059"/>
        </w:tabs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Peduncular hallucinations</w:t>
      </w:r>
      <w:r w:rsid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(PH) </w:t>
      </w:r>
      <w:r w:rsidR="00311547" w:rsidRP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describe</w:t>
      </w:r>
      <w:r w:rsidR="008D2DB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</w:t>
      </w:r>
      <w:r w:rsidR="00311547" w:rsidRP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 </w:t>
      </w:r>
      <w:r w:rsidR="00311547" w:rsidRP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clinical syndrome</w:t>
      </w:r>
      <w:r w:rsid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characterized</w:t>
      </w:r>
      <w:r w:rsidR="00311547" w:rsidRP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D2DB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by</w:t>
      </w:r>
      <w:r w:rsidR="00311547" w:rsidRP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vivid, dream-like visual hallucinations</w:t>
      </w:r>
      <w:r w:rsid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311547" w:rsidRP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that intrude on normal wakefulness</w:t>
      </w:r>
      <w:r w:rsidR="008134C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are often associated with disturbances of sleep</w:t>
      </w:r>
      <w:r w:rsidR="00714C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7</w:t>
      </w:r>
      <w:r w:rsidR="00714C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="00311547" w:rsidRPr="0031154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B654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2447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Typically, PH</w:t>
      </w:r>
      <w:r w:rsidR="00244717" w:rsidRPr="002447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patient</w:t>
      </w:r>
      <w:r w:rsidR="002447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</w:t>
      </w:r>
      <w:r w:rsidR="00244717" w:rsidRPr="002447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demonstrate</w:t>
      </w:r>
      <w:r w:rsidR="002447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244717" w:rsidRPr="002447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insight into the nature of her hallucinations</w:t>
      </w:r>
      <w:r w:rsidR="002447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8, 11</w:t>
      </w:r>
      <w:r w:rsidR="002447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].</w:t>
      </w:r>
    </w:p>
    <w:p w14:paraId="14FD6AB7" w14:textId="0ECA08F1" w:rsidR="008937A4" w:rsidRDefault="008D2DBD" w:rsidP="00244717">
      <w:pPr>
        <w:tabs>
          <w:tab w:val="left" w:pos="5059"/>
        </w:tabs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Despite the name</w:t>
      </w:r>
      <w:r w:rsidR="00B20E1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714C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PH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have been </w:t>
      </w:r>
      <w:r w:rsidR="00714C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anatomically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associated with midbrain, pontine and thalamic lesions</w:t>
      </w:r>
      <w:r w:rsidR="006D377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4,6,7</w:t>
      </w:r>
      <w:r w:rsidR="006D377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Indeed, </w:t>
      </w:r>
      <w:r w:rsidR="008020DC" w:rsidRP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PH secondary</w:t>
      </w:r>
      <w:r w:rsid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020DC" w:rsidRP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to isch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</w:t>
      </w:r>
      <w:r w:rsidR="008020DC" w:rsidRP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emic lesions in the cerebral</w:t>
      </w:r>
      <w:r w:rsid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020DC" w:rsidRP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peduncles is </w:t>
      </w:r>
      <w:r w:rsid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very</w:t>
      </w:r>
      <w:r w:rsidR="008020DC" w:rsidRP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rare</w:t>
      </w:r>
      <w:r w:rsidR="0069409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11</w:t>
      </w:r>
      <w:r w:rsidR="0069409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]. These hallucinations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can be spontaneous or in response to visual stimuli. However, </w:t>
      </w:r>
      <w:r w:rsidR="00743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istortion of perception has only been reported in association with dorsomedial thalamic lesions</w:t>
      </w:r>
      <w:r w:rsidR="006D377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3</w:t>
      </w:r>
      <w:r w:rsidR="006D377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Delirium, psychosis and visual hallucinations have been reported after Deep </w:t>
      </w:r>
      <w:r w:rsidR="00565AF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rain </w:t>
      </w:r>
      <w:r w:rsidR="00565AF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timulation (DBS) of the subthalamus nucleus (STN)</w:t>
      </w:r>
      <w:r w:rsidR="00A90FB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0309C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 Parkinson’s disease </w:t>
      </w:r>
      <w:r w:rsidR="008969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(PD) </w:t>
      </w:r>
      <w:r w:rsidR="00A90FB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12</w:t>
      </w:r>
      <w:r w:rsidR="00A90FB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="008969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Of note, these hallucinations are usually present in the context of a psychiatric disorder and, thus, patients do not have any insight towards them. Furthermore, they</w:t>
      </w:r>
      <w:r w:rsidR="008B59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not stereotyped and</w:t>
      </w:r>
      <w:r w:rsidR="008969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are more common in PD patients with previous history of mental health issues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12</w:t>
      </w:r>
      <w:r w:rsidR="008969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].</w:t>
      </w:r>
    </w:p>
    <w:p w14:paraId="3062AC94" w14:textId="33825C6E" w:rsidR="00505257" w:rsidRDefault="00D04488" w:rsidP="008134CD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report the case of a </w:t>
      </w:r>
      <w:r w:rsidR="00105F57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47-year-old</w:t>
      </w:r>
      <w:r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female with P</w:t>
      </w:r>
      <w:r w:rsidR="008969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</w:t>
      </w:r>
      <w:r w:rsidR="00565AF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-</w:t>
      </w:r>
      <w:r w:rsidR="008937A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onset </w:t>
      </w:r>
      <w:r w:rsidR="00A314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at the age of </w:t>
      </w:r>
      <w:r w:rsidR="008937A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36. She was well managed with dopaminergic treatment during the first 9 years of the disease</w:t>
      </w:r>
      <w:r w:rsidR="00A314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565AF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until </w:t>
      </w:r>
      <w:r w:rsidR="008937A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she developed severe motor fluctuations and dyskinesia</w:t>
      </w:r>
      <w:r w:rsidR="00A314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8937A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A314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Her cognitive functions were intact as well as her balance and gait. Consequently, she underwent bilateral STN DBS</w:t>
      </w:r>
      <w:r w:rsidR="00784758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– post-operative imaging indicated a satisfactory location of the elec</w:t>
      </w:r>
      <w:r w:rsidR="00864A2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trodes</w:t>
      </w:r>
      <w:r w:rsidR="00A314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A314A6">
        <w:t xml:space="preserve"> </w:t>
      </w:r>
      <w:r w:rsidR="0034772F" w:rsidRPr="00A314A6">
        <w:rPr>
          <w:rFonts w:ascii="Times New Roman" w:hAnsi="Times New Roman" w:cs="Times New Roman"/>
          <w:sz w:val="24"/>
          <w:szCs w:val="24"/>
        </w:rPr>
        <w:t>Of note,</w:t>
      </w:r>
      <w:r w:rsidR="0034772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366886"/>
      <w:r w:rsidR="0034772F" w:rsidRPr="00A314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severe frightening visual and sensory/tactile hallucinations </w:t>
      </w:r>
      <w:bookmarkEnd w:id="0"/>
      <w:r w:rsidR="0034772F" w:rsidRPr="00A314A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and</w:t>
      </w:r>
      <w:r w:rsidR="0034772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psychosis came on </w:t>
      </w:r>
      <w:r w:rsidR="0034772F" w:rsidRPr="0034772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7 days after the stimulator was turned on </w:t>
      </w:r>
      <w:r w:rsidR="0034772F" w:rsidRPr="0034772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and a total of 40 days after her bilateral STN DBS implantation</w:t>
      </w:r>
      <w:r w:rsidR="00B578B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since the system was turned on 33 days after the implantation</w:t>
      </w:r>
      <w:r w:rsidR="0034772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=</w:t>
      </w:r>
      <w:r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381522F6" w14:textId="6D151732" w:rsidR="00505257" w:rsidRPr="00B6546F" w:rsidRDefault="00505257" w:rsidP="008134CD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</w:rPr>
        <w:t xml:space="preserve">The patient was implanted with the </w:t>
      </w:r>
      <w:r w:rsidRPr="00505257">
        <w:rPr>
          <w:rFonts w:ascii="Calibri" w:hAnsi="Calibri" w:cs="Calibri"/>
          <w:sz w:val="24"/>
          <w:szCs w:val="24"/>
        </w:rPr>
        <w:t>8 contact lead</w:t>
      </w:r>
      <w:r>
        <w:rPr>
          <w:rFonts w:ascii="Calibri" w:hAnsi="Calibri" w:cs="Calibri"/>
          <w:sz w:val="24"/>
          <w:szCs w:val="24"/>
        </w:rPr>
        <w:t>s</w:t>
      </w:r>
      <w:r w:rsidRPr="005052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DBS </w:t>
      </w:r>
      <w:r w:rsidRPr="00505257">
        <w:rPr>
          <w:rFonts w:ascii="Calibri" w:hAnsi="Calibri" w:cs="Calibri"/>
          <w:sz w:val="24"/>
          <w:szCs w:val="24"/>
        </w:rPr>
        <w:t>of Boston Scientific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The DBS settings triggering PHs were</w:t>
      </w:r>
      <w:r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: </w:t>
      </w:r>
      <w:r w:rsidR="00B654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Right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STN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monopolar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):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case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+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8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-,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 0.5mA, 60PW, 149Hz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14:paraId="2748B90A" w14:textId="170048E7" w:rsidR="00505257" w:rsidRPr="00B6546F" w:rsidRDefault="00505257" w:rsidP="008134CD">
      <w:pPr>
        <w:spacing w:after="15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Left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STN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bipolar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):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(34%)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(33%)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(33%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);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(30%) 11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(31%) 12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(39%)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r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0.5mA, 60PW, 149Hz.</w:t>
      </w:r>
    </w:p>
    <w:p w14:paraId="58745299" w14:textId="5D27B9BF" w:rsidR="00505257" w:rsidRDefault="00B2417B" w:rsidP="008134CD">
      <w:pPr>
        <w:spacing w:after="15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She was alert and oriented but described</w:t>
      </w:r>
      <w:r w:rsidR="00B654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seeing small animals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  <w:r w:rsidR="00B654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clown faces in reflective surfaces 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and 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creepy polar bears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B654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505257" w:rsidRPr="001B41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The patient described hallucinations as </w:t>
      </w:r>
      <w:r w:rsidR="00505257"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clowns coming up from floor in a liquefied manner</w:t>
      </w:r>
      <w:r w:rsidR="00505257" w:rsidRPr="001B41C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="00505257" w:rsidRPr="001B41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and </w:t>
      </w:r>
      <w:r w:rsidR="00505257"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old</w:t>
      </w:r>
      <w:r w:rsidR="00505257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="00505257" w:rsidRPr="001B41CC">
        <w:rPr>
          <w:rFonts w:ascii="Times New Roman" w:eastAsia="Times New Roman" w:hAnsi="Times New Roman" w:cs="Times New Roman"/>
          <w:sz w:val="24"/>
          <w:szCs w:val="24"/>
          <w:lang w:eastAsia="en-GB"/>
        </w:rPr>
        <w:t>fashioned people with lanterns in the corner of the room.</w:t>
      </w:r>
    </w:p>
    <w:p w14:paraId="58F3B0A4" w14:textId="0C18E899" w:rsidR="00105F57" w:rsidRPr="009D536A" w:rsidRDefault="00FB3BD0" w:rsidP="008134CD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hallucinations </w:t>
      </w:r>
      <w:r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were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typically vivid and </w:t>
      </w:r>
      <w:r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stereotyped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as the PH are described.</w:t>
      </w:r>
      <w:r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Of note, they</w:t>
      </w:r>
      <w:r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occurred daily while the patient was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awake.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134CD" w:rsidRPr="008134C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In between these episodes, the patient was</w:t>
      </w:r>
      <w:r w:rsidR="008134C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134CD" w:rsidRPr="008134C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appropriately oriented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</w:t>
      </w:r>
      <w:r w:rsidR="008134CD" w:rsidRPr="008134C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demonstrated a linear</w:t>
      </w:r>
      <w:r w:rsidR="00B654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134CD" w:rsidRPr="008134C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thought process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B654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Switching the stimulation off and reducing dopaminergic drugs had little impact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P</w:t>
      </w:r>
      <w:r w:rsidR="008A5A5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The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refore,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stimulation was restarted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with benefit on her motor symptoms.  PH were treated with 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Quetiapine </w:t>
      </w:r>
      <w:r w:rsidR="00B2417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(</w:t>
      </w:r>
      <w:r w:rsidR="00F771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37.5</w:t>
      </w:r>
      <w:r w:rsidR="00B2417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mg in the morning and </w:t>
      </w:r>
      <w:r w:rsidR="00F771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62.5</w:t>
      </w:r>
      <w:r w:rsidR="00B2417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mg in the evening)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they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improved after 8 weeks . </w:t>
      </w:r>
    </w:p>
    <w:p w14:paraId="17CC6C55" w14:textId="58BA1EC2" w:rsidR="001B41CC" w:rsidRPr="00B6546F" w:rsidRDefault="00B015C7" w:rsidP="009D536A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We hypothesize that PH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in our patient </w:t>
      </w:r>
      <w:r w:rsidR="0098777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may have 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resulted from </w:t>
      </w:r>
      <w:r w:rsidR="007C5EF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electrical field </w:t>
      </w:r>
      <w:r w:rsidR="0098777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triggering th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 type of hallucinations</w:t>
      </w:r>
      <w:r w:rsidR="00987776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However, the onset was after the first 7 days of stimulation and this 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latency is difficult to explain</w:t>
      </w:r>
      <w:r w:rsidR="0098777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It</w:t>
      </w:r>
      <w:r w:rsidR="0098777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might </w:t>
      </w:r>
      <w:r w:rsidR="0098777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be</w:t>
      </w:r>
      <w:r w:rsidR="005052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due to</w:t>
      </w:r>
      <w:r w:rsidR="0098777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 action at a distance on the</w:t>
      </w:r>
      <w:r w:rsidR="00FD1CB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dorsomedial thalamus</w:t>
      </w:r>
      <w:r w:rsidR="00B6546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9D26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or on the more rostral brain stem</w:t>
      </w:r>
      <w:r w:rsid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864A9CF" w14:textId="329FFCC4" w:rsidR="00C0042E" w:rsidRPr="00C0042E" w:rsidRDefault="00505257" w:rsidP="002A16CA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Moreover, the DBS system was turned on</w:t>
      </w:r>
      <w:r w:rsidR="009D26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B578B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33 days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after the surgery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the patient did not have hallucinations in that interval of time.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Consequentially, it is unlikely that the PHs are a consequence of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thalamus’ 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surg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ical lesion</w:t>
      </w:r>
      <w:r w:rsidR="008F0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otherwise they should have been present soon after the procedure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Moreover, PHs did not 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disappear 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soon 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after stimulus 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was 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turned off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Th</w:t>
      </w:r>
      <w:r w:rsidR="009D26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u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s, we </w:t>
      </w:r>
      <w:r w:rsid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hypothesized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that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stimul</w:t>
      </w:r>
      <w:r w:rsidR="0035108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ation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has acted as a trigger</w:t>
      </w:r>
      <w:r w:rsid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for the PH</w:t>
      </w:r>
      <w:r w:rsidR="008F0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and, then, other electrical as well as biochemical mechanisms sustained the phenomenon</w:t>
      </w:r>
      <w:r w:rsidR="0035108A" w:rsidRPr="001B41C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C4013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 brain MRI scan post sugery was not possible due to incompatibility of DBS device with a magnetic field. A post- surgery CT head scan was performed with contrast. However, it did not show any concerning features compatible with the clinical picture. </w:t>
      </w:r>
      <w:r w:rsid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 alternative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mechanism underlying the PH</w:t>
      </w:r>
      <w:r w:rsid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might be </w:t>
      </w:r>
      <w:r w:rsid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 </w:t>
      </w:r>
      <w:r w:rsidR="002A16CA" w:rsidRP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vasospasm result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ed </w:t>
      </w:r>
      <w:r w:rsidR="002A16CA" w:rsidRP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in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2A16CA" w:rsidRP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reduced cerebral perfusion in the midb</w:t>
      </w:r>
      <w:bookmarkStart w:id="1" w:name="_GoBack"/>
      <w:bookmarkEnd w:id="1"/>
      <w:r w:rsidR="002A16CA" w:rsidRPr="002A16C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rain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as was proposed in other cases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2</w:t>
      </w:r>
      <w:r w:rsidR="00C2761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5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]. </w:t>
      </w:r>
      <w:r w:rsidR="008F0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This mechanism might explain the latency between the surgery and the onset of PHs (40 days).</w:t>
      </w:r>
      <w:r w:rsidR="00C0042E" w:rsidRP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F0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ost-surgical</w:t>
      </w:r>
      <w:r w:rsidR="00C0042E" w:rsidRP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vasospasm rather than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C0042E" w:rsidRP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direct damage to the brainstem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F0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might need more time to produce clinical features 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5</w:t>
      </w:r>
      <w:r w:rsidR="00C0042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="008F0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However, we recognised limitations of our study including the lack of data regarding regional cerebral blood flow as well as availability of the transcranial doppler during PHs.</w:t>
      </w:r>
      <w:r w:rsidR="008A5A5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Therefore, this mechanism is only a </w:t>
      </w:r>
      <w:r w:rsidR="00C4013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possible hypothesis</w:t>
      </w:r>
      <w:r w:rsidR="008A5A5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underlying this phenomenon.</w:t>
      </w:r>
    </w:p>
    <w:p w14:paraId="09A9FF0B" w14:textId="34F273CC" w:rsidR="008020DC" w:rsidRPr="008B59E2" w:rsidRDefault="001B41CC" w:rsidP="008020DC">
      <w:pPr>
        <w:spacing w:after="15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T</w:t>
      </w:r>
      <w:r w:rsidR="00B015C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he thalamus has previously been showed as the anatomical link to this symptom </w:t>
      </w:r>
      <w:r w:rsidR="009D26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on the basis of lesions observed in that location</w:t>
      </w:r>
      <w:r w:rsidR="0053662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B015C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4</w:t>
      </w:r>
      <w:r w:rsidR="00AD3B2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6,</w:t>
      </w:r>
      <w:r w:rsidR="00C2761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9</w:t>
      </w:r>
      <w:r w:rsidR="00C2761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10</w:t>
      </w:r>
      <w:r w:rsidR="00B015C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].</w:t>
      </w:r>
      <w:r w:rsidR="00D04488"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490FC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</w:t>
      </w:r>
      <w:r w:rsidR="00490FC1" w:rsidRPr="00490FC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he exact mechanism leading to such </w:t>
      </w:r>
      <w:r w:rsidR="00490FC1" w:rsidRPr="00490FC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perceptive distortions remains unknown</w:t>
      </w:r>
      <w:r w:rsid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pathophysiology is </w:t>
      </w:r>
      <w:r w:rsidR="008020DC" w:rsidRP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postulated to involve disruption</w:t>
      </w:r>
      <w:r w:rsid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020DC" w:rsidRP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and dysregulation of the visual</w:t>
      </w:r>
      <w:r w:rsid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020DC" w:rsidRP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neuronal pathways in the brain.</w:t>
      </w:r>
      <w:r w:rsidR="008020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59AA0A7B" w14:textId="2DC5F930" w:rsidR="007C7ED6" w:rsidRDefault="008F0F9C" w:rsidP="00FB3BD0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Indeed, </w:t>
      </w:r>
      <w:r w:rsidR="00020944"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Boes et al </w:t>
      </w:r>
      <w:r w:rsid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[</w:t>
      </w:r>
      <w:r w:rsidR="00C2761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</w:t>
      </w:r>
      <w:r w:rsid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="00020944"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showed that PH may result from</w:t>
      </w:r>
      <w:r w:rsid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020944"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anatomically disparate lesions.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of a</w:t>
      </w:r>
      <w:r w:rsidR="00020944"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functional network</w:t>
      </w:r>
      <w:r w:rsid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including</w:t>
      </w:r>
      <w:r w:rsidR="00020944"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association visual areas. </w:t>
      </w:r>
      <w:r w:rsidR="007C7ED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Roser et al.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9</w:t>
      </w:r>
      <w:r w:rsidR="007C7ED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="00FC5D9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highlighted several neurosurgical causes underlying the onset of PHs.</w:t>
      </w:r>
    </w:p>
    <w:p w14:paraId="6B610771" w14:textId="01D4DDBD" w:rsidR="00020944" w:rsidRDefault="00020944" w:rsidP="00FB3BD0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Consequentially, </w:t>
      </w:r>
      <w:r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acute lesion within the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dorsomedial</w:t>
      </w:r>
      <w:r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thalamus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(probably affecting cholinergic system) </w:t>
      </w:r>
      <w:r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or rostral brainstem can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give rise to hallucinations by causing disinhibition of neural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activity in functionally connected visual areas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  <w:r w:rsidR="00C2761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Pr="0002094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FB3BD0" w:rsidRPr="00FB3BD0">
        <w:t xml:space="preserve"> </w:t>
      </w:r>
      <w:r w:rsidR="008F0F9C">
        <w:rPr>
          <w:rFonts w:ascii="Times New Roman" w:hAnsi="Times New Roman" w:cs="Times New Roman"/>
          <w:sz w:val="24"/>
          <w:szCs w:val="24"/>
        </w:rPr>
        <w:t>PHs</w:t>
      </w:r>
      <w:r w:rsidR="00B6546F">
        <w:rPr>
          <w:rFonts w:ascii="Times New Roman" w:hAnsi="Times New Roman" w:cs="Times New Roman"/>
          <w:sz w:val="24"/>
          <w:szCs w:val="24"/>
        </w:rPr>
        <w:t xml:space="preserve"> </w:t>
      </w:r>
      <w:r w:rsidR="008F0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might be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related to a</w:t>
      </w:r>
      <w:r w:rsid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dysregulation of the inhibitory</w:t>
      </w:r>
      <w:r w:rsid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control of the ponto-geniculate</w:t>
      </w:r>
      <w:r w:rsid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occipital</w:t>
      </w:r>
      <w:r w:rsid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system leading to 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abnormal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visual</w:t>
      </w:r>
      <w:r w:rsid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experiences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3E2C8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8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Additionally, it 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has been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hypothesized that loss of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serotonergic inhibition from the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raphe nuclei to the visual pathways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may lead to unopposed excitatory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cholinergic activity to the visual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B3BD0" w:rsidRPr="00FB3BD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cortices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C2761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10</w:t>
      </w:r>
      <w:r w:rsidR="00E23C6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].</w:t>
      </w:r>
    </w:p>
    <w:p w14:paraId="26BBFB17" w14:textId="2F986646" w:rsidR="006D13EF" w:rsidRPr="006D13EF" w:rsidRDefault="00D04488" w:rsidP="006D13EF">
      <w:pPr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Given the intensity and distress of this type of hallucinations, prompt recognition and treatment with </w:t>
      </w:r>
      <w:r w:rsidR="004A661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atypical </w:t>
      </w:r>
      <w:r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antipsychotics should be considered</w:t>
      </w:r>
      <w:r w:rsidR="00B015C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</w:t>
      </w:r>
      <w:r w:rsidR="00C2761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10</w:t>
      </w:r>
      <w:r w:rsidR="00B015C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  <w:r w:rsidRPr="009D536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="00B015C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F0F9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Further studies are necessary to understand the pathophysiology underlying this phenomenon.</w:t>
      </w:r>
    </w:p>
    <w:p w14:paraId="0B023990" w14:textId="77777777" w:rsidR="00B6546F" w:rsidRDefault="00B6546F" w:rsidP="009D536A">
      <w:pPr>
        <w:spacing w:after="150" w:line="48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14:paraId="5F6C66FD" w14:textId="77777777" w:rsidR="00B6546F" w:rsidRDefault="00B6546F" w:rsidP="009D536A">
      <w:pPr>
        <w:spacing w:after="150" w:line="48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14:paraId="16DED76B" w14:textId="773AE0EC" w:rsidR="00B6546F" w:rsidRDefault="00B6546F" w:rsidP="009D536A">
      <w:pPr>
        <w:spacing w:after="150" w:line="48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14:paraId="28D3C5E1" w14:textId="5F5B2439" w:rsidR="00B6546F" w:rsidRDefault="00B6546F" w:rsidP="009D536A">
      <w:pPr>
        <w:spacing w:after="150" w:line="48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14:paraId="46899698" w14:textId="77777777" w:rsidR="00B6546F" w:rsidRDefault="00B6546F" w:rsidP="009D536A">
      <w:pPr>
        <w:spacing w:after="150" w:line="48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14:paraId="103747E2" w14:textId="5CB7EBD3" w:rsidR="00311547" w:rsidRDefault="00311547" w:rsidP="009D536A">
      <w:pPr>
        <w:spacing w:after="150" w:line="48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D002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REFERENCES</w:t>
      </w:r>
    </w:p>
    <w:p w14:paraId="5E7FEBBE" w14:textId="6557FAE6" w:rsid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92ABF">
        <w:rPr>
          <w:rFonts w:ascii="Times New Roman" w:hAnsi="Times New Roman" w:cs="Times New Roman"/>
          <w:sz w:val="24"/>
        </w:rPr>
        <w:t xml:space="preserve">Boes AD, Prasad S, Liu H, Liu Q, Pascual-Leone A, Caviness VS Jr, Fox MD </w:t>
      </w:r>
      <w:r>
        <w:rPr>
          <w:rFonts w:ascii="Times New Roman" w:hAnsi="Times New Roman" w:cs="Times New Roman"/>
          <w:sz w:val="24"/>
        </w:rPr>
        <w:t xml:space="preserve">(2015) </w:t>
      </w:r>
      <w:r w:rsidRPr="00992ABF">
        <w:rPr>
          <w:rFonts w:ascii="Times New Roman" w:hAnsi="Times New Roman" w:cs="Times New Roman"/>
          <w:sz w:val="24"/>
        </w:rPr>
        <w:t>Network localization of neurological symptoms from focal brain lesions. Brain</w:t>
      </w:r>
      <w:r>
        <w:rPr>
          <w:rFonts w:ascii="Times New Roman" w:hAnsi="Times New Roman" w:cs="Times New Roman"/>
          <w:sz w:val="24"/>
        </w:rPr>
        <w:t xml:space="preserve"> </w:t>
      </w:r>
      <w:r w:rsidRPr="00992ABF">
        <w:rPr>
          <w:rFonts w:ascii="Times New Roman" w:hAnsi="Times New Roman" w:cs="Times New Roman"/>
          <w:sz w:val="24"/>
        </w:rPr>
        <w:t>138:</w:t>
      </w:r>
      <w:r>
        <w:rPr>
          <w:rFonts w:ascii="Times New Roman" w:hAnsi="Times New Roman" w:cs="Times New Roman"/>
          <w:sz w:val="24"/>
        </w:rPr>
        <w:t xml:space="preserve"> </w:t>
      </w:r>
      <w:r w:rsidRPr="00992ABF">
        <w:rPr>
          <w:rFonts w:ascii="Times New Roman" w:hAnsi="Times New Roman" w:cs="Times New Roman"/>
          <w:sz w:val="24"/>
        </w:rPr>
        <w:t>3061-</w:t>
      </w:r>
      <w:r>
        <w:rPr>
          <w:rFonts w:ascii="Times New Roman" w:hAnsi="Times New Roman" w:cs="Times New Roman"/>
          <w:sz w:val="24"/>
        </w:rPr>
        <w:t>30</w:t>
      </w:r>
      <w:r w:rsidRPr="00992ABF">
        <w:rPr>
          <w:rFonts w:ascii="Times New Roman" w:hAnsi="Times New Roman" w:cs="Times New Roman"/>
          <w:sz w:val="24"/>
        </w:rPr>
        <w:t xml:space="preserve">75. </w:t>
      </w:r>
    </w:p>
    <w:p w14:paraId="78616733" w14:textId="38F62CC9" w:rsidR="00E0332E" w:rsidRPr="00C004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0042E">
        <w:rPr>
          <w:rFonts w:ascii="Times New Roman" w:hAnsi="Times New Roman" w:cs="Times New Roman"/>
          <w:sz w:val="24"/>
        </w:rPr>
        <w:t>Couse M, Wojtanowicz T, Comeau S, Bota R</w:t>
      </w:r>
      <w:r>
        <w:rPr>
          <w:rFonts w:ascii="Times New Roman" w:hAnsi="Times New Roman" w:cs="Times New Roman"/>
          <w:sz w:val="24"/>
        </w:rPr>
        <w:t xml:space="preserve"> (2018) </w:t>
      </w:r>
      <w:r w:rsidRPr="00C0042E">
        <w:rPr>
          <w:rFonts w:ascii="Times New Roman" w:hAnsi="Times New Roman" w:cs="Times New Roman"/>
          <w:sz w:val="24"/>
        </w:rPr>
        <w:t>Peduncular hallucinosis associated with a pontine cavernoma. Ment Illn.10:7586</w:t>
      </w:r>
      <w:r>
        <w:rPr>
          <w:rFonts w:ascii="Times New Roman" w:hAnsi="Times New Roman" w:cs="Times New Roman"/>
          <w:sz w:val="24"/>
        </w:rPr>
        <w:t>.</w:t>
      </w:r>
    </w:p>
    <w:p w14:paraId="467A2238" w14:textId="2461A47D" w:rsid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6D3777">
        <w:rPr>
          <w:rFonts w:ascii="Times New Roman" w:hAnsi="Times New Roman" w:cs="Times New Roman"/>
          <w:sz w:val="24"/>
        </w:rPr>
        <w:t>Delgado MG, Bogousslavsky J</w:t>
      </w:r>
      <w:r>
        <w:rPr>
          <w:rFonts w:ascii="Times New Roman" w:hAnsi="Times New Roman" w:cs="Times New Roman"/>
          <w:sz w:val="24"/>
        </w:rPr>
        <w:t xml:space="preserve"> (2013) </w:t>
      </w:r>
      <w:r w:rsidRPr="006D3777">
        <w:rPr>
          <w:rFonts w:ascii="Times New Roman" w:hAnsi="Times New Roman" w:cs="Times New Roman"/>
          <w:sz w:val="24"/>
        </w:rPr>
        <w:t>'Distorteidolias' - fantastic perceptive distortion. A new, pure dorsomedial thalamic syndrome. Eur Neurol.</w:t>
      </w:r>
      <w:r>
        <w:rPr>
          <w:rFonts w:ascii="Times New Roman" w:hAnsi="Times New Roman" w:cs="Times New Roman"/>
          <w:sz w:val="24"/>
        </w:rPr>
        <w:t xml:space="preserve"> </w:t>
      </w:r>
      <w:r w:rsidRPr="006D3777">
        <w:rPr>
          <w:rFonts w:ascii="Times New Roman" w:hAnsi="Times New Roman" w:cs="Times New Roman"/>
          <w:sz w:val="24"/>
        </w:rPr>
        <w:t xml:space="preserve">70:6-9. </w:t>
      </w:r>
    </w:p>
    <w:p w14:paraId="7663073D" w14:textId="22AE7002" w:rsid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714C16">
        <w:rPr>
          <w:rFonts w:ascii="Times New Roman" w:hAnsi="Times New Roman" w:cs="Times New Roman"/>
          <w:sz w:val="24"/>
        </w:rPr>
        <w:t>Galetta KM, Prasad S</w:t>
      </w:r>
      <w:r>
        <w:rPr>
          <w:rFonts w:ascii="Times New Roman" w:hAnsi="Times New Roman" w:cs="Times New Roman"/>
          <w:sz w:val="24"/>
        </w:rPr>
        <w:t xml:space="preserve"> (2018) </w:t>
      </w:r>
      <w:r w:rsidRPr="00714C16">
        <w:rPr>
          <w:rFonts w:ascii="Times New Roman" w:hAnsi="Times New Roman" w:cs="Times New Roman"/>
          <w:sz w:val="24"/>
        </w:rPr>
        <w:t>Historical Trends in the Diagnosis of Peduncular Hallucinosis.</w:t>
      </w:r>
      <w:r>
        <w:rPr>
          <w:rFonts w:ascii="Times New Roman" w:hAnsi="Times New Roman" w:cs="Times New Roman"/>
          <w:sz w:val="24"/>
        </w:rPr>
        <w:t xml:space="preserve"> </w:t>
      </w:r>
      <w:r w:rsidRPr="00714C16">
        <w:rPr>
          <w:rFonts w:ascii="Times New Roman" w:hAnsi="Times New Roman" w:cs="Times New Roman"/>
          <w:sz w:val="24"/>
        </w:rPr>
        <w:t>J Neuroophthalmol.</w:t>
      </w:r>
      <w:r>
        <w:rPr>
          <w:rFonts w:ascii="Times New Roman" w:hAnsi="Times New Roman" w:cs="Times New Roman"/>
          <w:sz w:val="24"/>
        </w:rPr>
        <w:t xml:space="preserve"> </w:t>
      </w:r>
      <w:r w:rsidRPr="00714C16">
        <w:rPr>
          <w:rFonts w:ascii="Times New Roman" w:hAnsi="Times New Roman" w:cs="Times New Roman"/>
          <w:sz w:val="24"/>
        </w:rPr>
        <w:t>38:438-441.</w:t>
      </w:r>
    </w:p>
    <w:p w14:paraId="00AC1FAD" w14:textId="61F0D664" w:rsid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0042E">
        <w:rPr>
          <w:rFonts w:ascii="Times New Roman" w:hAnsi="Times New Roman" w:cs="Times New Roman"/>
          <w:sz w:val="24"/>
        </w:rPr>
        <w:t xml:space="preserve">Harada Y, Ishimitsu H, Miyata I, </w:t>
      </w:r>
      <w:r w:rsidRPr="00E0332E">
        <w:rPr>
          <w:rFonts w:ascii="Times New Roman" w:hAnsi="Times New Roman" w:cs="Times New Roman"/>
          <w:sz w:val="24"/>
        </w:rPr>
        <w:t>Honda C, Nishimoto K</w:t>
      </w:r>
      <w:r>
        <w:rPr>
          <w:rFonts w:ascii="Times New Roman" w:hAnsi="Times New Roman" w:cs="Times New Roman"/>
          <w:sz w:val="24"/>
        </w:rPr>
        <w:t xml:space="preserve">(1991) </w:t>
      </w:r>
      <w:r w:rsidRPr="00C0042E">
        <w:rPr>
          <w:rFonts w:ascii="Times New Roman" w:hAnsi="Times New Roman" w:cs="Times New Roman"/>
          <w:sz w:val="24"/>
        </w:rPr>
        <w:t>Peduncular hallucinosis associated with</w:t>
      </w:r>
      <w:r>
        <w:rPr>
          <w:rFonts w:ascii="Times New Roman" w:hAnsi="Times New Roman" w:cs="Times New Roman"/>
          <w:sz w:val="24"/>
        </w:rPr>
        <w:t xml:space="preserve"> </w:t>
      </w:r>
      <w:r w:rsidRPr="00C0042E">
        <w:rPr>
          <w:rFonts w:ascii="Times New Roman" w:hAnsi="Times New Roman" w:cs="Times New Roman"/>
          <w:sz w:val="24"/>
        </w:rPr>
        <w:t>ruptured basilar-superior cerebellar</w:t>
      </w:r>
      <w:r>
        <w:rPr>
          <w:rFonts w:ascii="Times New Roman" w:hAnsi="Times New Roman" w:cs="Times New Roman"/>
          <w:sz w:val="24"/>
        </w:rPr>
        <w:t xml:space="preserve"> </w:t>
      </w:r>
      <w:r w:rsidRPr="00C0042E">
        <w:rPr>
          <w:rFonts w:ascii="Times New Roman" w:hAnsi="Times New Roman" w:cs="Times New Roman"/>
          <w:sz w:val="24"/>
        </w:rPr>
        <w:t>artery aneurysm--case report. Neurol</w:t>
      </w:r>
      <w:r>
        <w:rPr>
          <w:rFonts w:ascii="Times New Roman" w:hAnsi="Times New Roman" w:cs="Times New Roman"/>
          <w:sz w:val="24"/>
        </w:rPr>
        <w:t xml:space="preserve"> </w:t>
      </w:r>
      <w:r w:rsidRPr="00C0042E">
        <w:rPr>
          <w:rFonts w:ascii="Times New Roman" w:hAnsi="Times New Roman" w:cs="Times New Roman"/>
          <w:sz w:val="24"/>
        </w:rPr>
        <w:t>Med Chir (Tokyo)</w:t>
      </w:r>
      <w:r>
        <w:rPr>
          <w:rFonts w:ascii="Times New Roman" w:hAnsi="Times New Roman" w:cs="Times New Roman"/>
          <w:sz w:val="24"/>
        </w:rPr>
        <w:t xml:space="preserve"> </w:t>
      </w:r>
      <w:r w:rsidRPr="00C0042E">
        <w:rPr>
          <w:rFonts w:ascii="Times New Roman" w:hAnsi="Times New Roman" w:cs="Times New Roman"/>
          <w:sz w:val="24"/>
        </w:rPr>
        <w:t>31:526-</w:t>
      </w:r>
      <w:r>
        <w:rPr>
          <w:rFonts w:ascii="Times New Roman" w:hAnsi="Times New Roman" w:cs="Times New Roman"/>
          <w:sz w:val="24"/>
        </w:rPr>
        <w:t>52</w:t>
      </w:r>
      <w:r w:rsidRPr="00C0042E">
        <w:rPr>
          <w:rFonts w:ascii="Times New Roman" w:hAnsi="Times New Roman" w:cs="Times New Roman"/>
          <w:sz w:val="24"/>
        </w:rPr>
        <w:t>8.</w:t>
      </w:r>
    </w:p>
    <w:p w14:paraId="28470159" w14:textId="749F8091" w:rsidR="00E0332E" w:rsidRP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8020DC">
        <w:rPr>
          <w:rFonts w:ascii="Times New Roman" w:hAnsi="Times New Roman" w:cs="Times New Roman"/>
          <w:sz w:val="24"/>
        </w:rPr>
        <w:t>Kölmel HW</w:t>
      </w:r>
      <w:r>
        <w:rPr>
          <w:rFonts w:ascii="Times New Roman" w:hAnsi="Times New Roman" w:cs="Times New Roman"/>
          <w:sz w:val="24"/>
        </w:rPr>
        <w:t xml:space="preserve">(1991) </w:t>
      </w:r>
      <w:r w:rsidRPr="008020DC">
        <w:rPr>
          <w:rFonts w:ascii="Times New Roman" w:hAnsi="Times New Roman" w:cs="Times New Roman"/>
          <w:sz w:val="24"/>
        </w:rPr>
        <w:t>Peduncular hallucinations. J Neurol. 199</w:t>
      </w:r>
      <w:r>
        <w:rPr>
          <w:rFonts w:ascii="Times New Roman" w:hAnsi="Times New Roman" w:cs="Times New Roman"/>
          <w:sz w:val="24"/>
        </w:rPr>
        <w:t xml:space="preserve">1 </w:t>
      </w:r>
      <w:r w:rsidRPr="008020DC">
        <w:rPr>
          <w:rFonts w:ascii="Times New Roman" w:hAnsi="Times New Roman" w:cs="Times New Roman"/>
          <w:sz w:val="24"/>
        </w:rPr>
        <w:t>238:457-</w:t>
      </w:r>
      <w:r>
        <w:rPr>
          <w:rFonts w:ascii="Times New Roman" w:hAnsi="Times New Roman" w:cs="Times New Roman"/>
          <w:sz w:val="24"/>
        </w:rPr>
        <w:t>45</w:t>
      </w:r>
      <w:r w:rsidRPr="008020DC">
        <w:rPr>
          <w:rFonts w:ascii="Times New Roman" w:hAnsi="Times New Roman" w:cs="Times New Roman"/>
          <w:sz w:val="24"/>
        </w:rPr>
        <w:t>9.</w:t>
      </w:r>
    </w:p>
    <w:p w14:paraId="2EBBDEDC" w14:textId="6DB9C2CC" w:rsid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11547">
        <w:rPr>
          <w:rFonts w:ascii="Times New Roman" w:hAnsi="Times New Roman" w:cs="Times New Roman"/>
          <w:sz w:val="24"/>
          <w:lang w:val="it-IT"/>
        </w:rPr>
        <w:t xml:space="preserve">Lhermitte M </w:t>
      </w:r>
      <w:r>
        <w:rPr>
          <w:rFonts w:ascii="Times New Roman" w:hAnsi="Times New Roman" w:cs="Times New Roman"/>
          <w:sz w:val="24"/>
          <w:lang w:val="it-IT"/>
        </w:rPr>
        <w:t xml:space="preserve">(1922) </w:t>
      </w:r>
      <w:r w:rsidRPr="00311547">
        <w:rPr>
          <w:rFonts w:ascii="Times New Roman" w:hAnsi="Times New Roman" w:cs="Times New Roman"/>
          <w:sz w:val="24"/>
          <w:lang w:val="it-IT"/>
        </w:rPr>
        <w:t xml:space="preserve">Syndrome de la calotte du pedoncule cérébral. </w:t>
      </w:r>
      <w:r w:rsidRPr="00311547">
        <w:rPr>
          <w:rFonts w:ascii="Times New Roman" w:hAnsi="Times New Roman" w:cs="Times New Roman"/>
          <w:sz w:val="24"/>
        </w:rPr>
        <w:t>Les troubles psycho-sensoriels dans les lesions du mésocéphale. Revue Neurologique. 2:1359–1365.</w:t>
      </w:r>
    </w:p>
    <w:p w14:paraId="33D470E1" w14:textId="79AC5664" w:rsid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23C6C">
        <w:rPr>
          <w:rFonts w:ascii="Times New Roman" w:hAnsi="Times New Roman" w:cs="Times New Roman"/>
          <w:sz w:val="24"/>
        </w:rPr>
        <w:t>Manford M, Andermann F</w:t>
      </w:r>
      <w:r>
        <w:rPr>
          <w:rFonts w:ascii="Times New Roman" w:hAnsi="Times New Roman" w:cs="Times New Roman"/>
          <w:sz w:val="24"/>
        </w:rPr>
        <w:t xml:space="preserve"> (1998) </w:t>
      </w:r>
      <w:r w:rsidRPr="00E23C6C">
        <w:rPr>
          <w:rFonts w:ascii="Times New Roman" w:hAnsi="Times New Roman" w:cs="Times New Roman"/>
          <w:sz w:val="24"/>
        </w:rPr>
        <w:t>Complex visual hallucinations.</w:t>
      </w:r>
      <w:r>
        <w:rPr>
          <w:rFonts w:ascii="Times New Roman" w:hAnsi="Times New Roman" w:cs="Times New Roman"/>
          <w:sz w:val="24"/>
        </w:rPr>
        <w:t xml:space="preserve"> </w:t>
      </w:r>
      <w:r w:rsidRPr="00E23C6C">
        <w:rPr>
          <w:rFonts w:ascii="Times New Roman" w:hAnsi="Times New Roman" w:cs="Times New Roman"/>
          <w:sz w:val="24"/>
        </w:rPr>
        <w:t>Clinical and neurobiological</w:t>
      </w:r>
      <w:r>
        <w:rPr>
          <w:rFonts w:ascii="Times New Roman" w:hAnsi="Times New Roman" w:cs="Times New Roman"/>
          <w:sz w:val="24"/>
        </w:rPr>
        <w:t xml:space="preserve"> </w:t>
      </w:r>
      <w:r w:rsidRPr="00E23C6C">
        <w:rPr>
          <w:rFonts w:ascii="Times New Roman" w:hAnsi="Times New Roman" w:cs="Times New Roman"/>
          <w:sz w:val="24"/>
        </w:rPr>
        <w:t>insights. Brain</w:t>
      </w:r>
      <w:r>
        <w:rPr>
          <w:rFonts w:ascii="Times New Roman" w:hAnsi="Times New Roman" w:cs="Times New Roman"/>
          <w:sz w:val="24"/>
        </w:rPr>
        <w:t xml:space="preserve"> </w:t>
      </w:r>
      <w:r w:rsidRPr="00E23C6C">
        <w:rPr>
          <w:rFonts w:ascii="Times New Roman" w:hAnsi="Times New Roman" w:cs="Times New Roman"/>
          <w:sz w:val="24"/>
        </w:rPr>
        <w:t>121:</w:t>
      </w:r>
      <w:r>
        <w:rPr>
          <w:rFonts w:ascii="Times New Roman" w:hAnsi="Times New Roman" w:cs="Times New Roman"/>
          <w:sz w:val="24"/>
        </w:rPr>
        <w:t xml:space="preserve"> </w:t>
      </w:r>
      <w:r w:rsidRPr="00E23C6C">
        <w:rPr>
          <w:rFonts w:ascii="Times New Roman" w:hAnsi="Times New Roman" w:cs="Times New Roman"/>
          <w:sz w:val="24"/>
        </w:rPr>
        <w:t>1819–1840.</w:t>
      </w:r>
    </w:p>
    <w:p w14:paraId="5AB3F506" w14:textId="08FFEB0D" w:rsid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7C7ED6">
        <w:rPr>
          <w:rFonts w:ascii="Times New Roman" w:hAnsi="Times New Roman" w:cs="Times New Roman"/>
          <w:sz w:val="24"/>
        </w:rPr>
        <w:t>Roser F, Ritz R, Koerbel A, Loewenheim H, Tatagiba MS</w:t>
      </w:r>
      <w:r>
        <w:rPr>
          <w:rFonts w:ascii="Times New Roman" w:hAnsi="Times New Roman" w:cs="Times New Roman"/>
          <w:sz w:val="24"/>
        </w:rPr>
        <w:t xml:space="preserve"> (2005) </w:t>
      </w:r>
      <w:r w:rsidRPr="007C7ED6">
        <w:rPr>
          <w:rFonts w:ascii="Times New Roman" w:hAnsi="Times New Roman" w:cs="Times New Roman"/>
          <w:sz w:val="24"/>
        </w:rPr>
        <w:t>Peduncular hallucinosis: insights from a neurosurgical point of view.</w:t>
      </w:r>
      <w:r>
        <w:rPr>
          <w:rFonts w:ascii="Times New Roman" w:hAnsi="Times New Roman" w:cs="Times New Roman"/>
          <w:sz w:val="24"/>
        </w:rPr>
        <w:t xml:space="preserve"> </w:t>
      </w:r>
      <w:r w:rsidRPr="00D84723">
        <w:rPr>
          <w:rFonts w:ascii="Times New Roman" w:hAnsi="Times New Roman" w:cs="Times New Roman"/>
          <w:sz w:val="24"/>
        </w:rPr>
        <w:t>Neurosurgery 57: E1068.</w:t>
      </w:r>
    </w:p>
    <w:p w14:paraId="46167E53" w14:textId="738A5AE9" w:rsidR="00E0332E" w:rsidRDefault="00E0332E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015C7">
        <w:rPr>
          <w:rFonts w:ascii="Times New Roman" w:hAnsi="Times New Roman" w:cs="Times New Roman"/>
          <w:sz w:val="24"/>
        </w:rPr>
        <w:t xml:space="preserve">Spiegel D, Barber J, Somova M </w:t>
      </w:r>
      <w:r>
        <w:rPr>
          <w:rFonts w:ascii="Times New Roman" w:hAnsi="Times New Roman" w:cs="Times New Roman"/>
          <w:sz w:val="24"/>
        </w:rPr>
        <w:t xml:space="preserve">(2011) </w:t>
      </w:r>
      <w:r w:rsidRPr="00B015C7">
        <w:rPr>
          <w:rFonts w:ascii="Times New Roman" w:hAnsi="Times New Roman" w:cs="Times New Roman"/>
          <w:sz w:val="24"/>
        </w:rPr>
        <w:t>A potential case of peduncular hallucinosis treated successfully with olanzapine. Clin Schizophr Relat Psychoses.</w:t>
      </w:r>
      <w:r>
        <w:rPr>
          <w:rFonts w:ascii="Times New Roman" w:hAnsi="Times New Roman" w:cs="Times New Roman"/>
          <w:sz w:val="24"/>
        </w:rPr>
        <w:t xml:space="preserve"> </w:t>
      </w:r>
      <w:r w:rsidRPr="00B015C7">
        <w:rPr>
          <w:rFonts w:ascii="Times New Roman" w:hAnsi="Times New Roman" w:cs="Times New Roman"/>
          <w:sz w:val="24"/>
        </w:rPr>
        <w:t>5:</w:t>
      </w:r>
      <w:r>
        <w:rPr>
          <w:rFonts w:ascii="Times New Roman" w:hAnsi="Times New Roman" w:cs="Times New Roman"/>
          <w:sz w:val="24"/>
        </w:rPr>
        <w:t xml:space="preserve"> </w:t>
      </w:r>
      <w:r w:rsidRPr="00B015C7">
        <w:rPr>
          <w:rFonts w:ascii="Times New Roman" w:hAnsi="Times New Roman" w:cs="Times New Roman"/>
          <w:sz w:val="24"/>
        </w:rPr>
        <w:t>50-</w:t>
      </w:r>
      <w:r>
        <w:rPr>
          <w:rFonts w:ascii="Times New Roman" w:hAnsi="Times New Roman" w:cs="Times New Roman"/>
          <w:sz w:val="24"/>
        </w:rPr>
        <w:t>5</w:t>
      </w:r>
      <w:r w:rsidRPr="00B015C7">
        <w:rPr>
          <w:rFonts w:ascii="Times New Roman" w:hAnsi="Times New Roman" w:cs="Times New Roman"/>
          <w:sz w:val="24"/>
        </w:rPr>
        <w:t xml:space="preserve">3. </w:t>
      </w:r>
    </w:p>
    <w:p w14:paraId="1547E84D" w14:textId="1924F0DD" w:rsidR="00FB0DF3" w:rsidRPr="00E0332E" w:rsidRDefault="00FB0DF3" w:rsidP="00E033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0332E">
        <w:rPr>
          <w:rFonts w:ascii="Times New Roman" w:hAnsi="Times New Roman" w:cs="Times New Roman"/>
          <w:sz w:val="24"/>
        </w:rPr>
        <w:t>Talih FA</w:t>
      </w:r>
      <w:r w:rsidR="00E0332E">
        <w:rPr>
          <w:rFonts w:ascii="Times New Roman" w:hAnsi="Times New Roman" w:cs="Times New Roman"/>
          <w:sz w:val="24"/>
        </w:rPr>
        <w:t xml:space="preserve"> (2013)</w:t>
      </w:r>
      <w:r w:rsidRPr="00E0332E">
        <w:rPr>
          <w:rFonts w:ascii="Times New Roman" w:hAnsi="Times New Roman" w:cs="Times New Roman"/>
          <w:sz w:val="24"/>
        </w:rPr>
        <w:t xml:space="preserve"> A Probable Case of Peduncular Hallucinosis Secondary to a Cerebral Peduncular Lesion Successfully Treated with an Atypical Antipsychotic. Innov Clin Neurosci. 10: 28–31.</w:t>
      </w:r>
    </w:p>
    <w:p w14:paraId="28EF578D" w14:textId="5A840D54" w:rsidR="00FB0DF3" w:rsidRDefault="00FB0DF3" w:rsidP="00FB0DF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A90FB9">
        <w:rPr>
          <w:rFonts w:ascii="Times New Roman" w:hAnsi="Times New Roman" w:cs="Times New Roman"/>
          <w:sz w:val="24"/>
        </w:rPr>
        <w:t>Voon V, Kubu C, Krack P, Houeto JL, Tröster AI</w:t>
      </w:r>
      <w:r w:rsidR="00E0332E">
        <w:rPr>
          <w:rFonts w:ascii="Times New Roman" w:hAnsi="Times New Roman" w:cs="Times New Roman"/>
          <w:sz w:val="24"/>
        </w:rPr>
        <w:t xml:space="preserve"> (2006)</w:t>
      </w:r>
      <w:r>
        <w:rPr>
          <w:rFonts w:ascii="Times New Roman" w:hAnsi="Times New Roman" w:cs="Times New Roman"/>
          <w:sz w:val="24"/>
        </w:rPr>
        <w:t xml:space="preserve"> </w:t>
      </w:r>
      <w:r w:rsidRPr="00A90FB9">
        <w:rPr>
          <w:rFonts w:ascii="Times New Roman" w:hAnsi="Times New Roman" w:cs="Times New Roman"/>
          <w:sz w:val="24"/>
        </w:rPr>
        <w:t>Deep brain stimulation: neuropsychological and neuropsychiatric issues. Mov Disord.</w:t>
      </w:r>
      <w:r>
        <w:rPr>
          <w:rFonts w:ascii="Times New Roman" w:hAnsi="Times New Roman" w:cs="Times New Roman"/>
          <w:sz w:val="24"/>
        </w:rPr>
        <w:t xml:space="preserve"> </w:t>
      </w:r>
      <w:r w:rsidRPr="00A90FB9">
        <w:rPr>
          <w:rFonts w:ascii="Times New Roman" w:hAnsi="Times New Roman" w:cs="Times New Roman"/>
          <w:sz w:val="24"/>
        </w:rPr>
        <w:t>21 Suppl 14:</w:t>
      </w:r>
      <w:r>
        <w:rPr>
          <w:rFonts w:ascii="Times New Roman" w:hAnsi="Times New Roman" w:cs="Times New Roman"/>
          <w:sz w:val="24"/>
        </w:rPr>
        <w:t xml:space="preserve"> </w:t>
      </w:r>
      <w:r w:rsidRPr="00A90FB9">
        <w:rPr>
          <w:rFonts w:ascii="Times New Roman" w:hAnsi="Times New Roman" w:cs="Times New Roman"/>
          <w:sz w:val="24"/>
        </w:rPr>
        <w:t>S305-</w:t>
      </w:r>
      <w:r>
        <w:rPr>
          <w:rFonts w:ascii="Times New Roman" w:hAnsi="Times New Roman" w:cs="Times New Roman"/>
          <w:sz w:val="24"/>
        </w:rPr>
        <w:t>3</w:t>
      </w:r>
      <w:r w:rsidRPr="00A90FB9">
        <w:rPr>
          <w:rFonts w:ascii="Times New Roman" w:hAnsi="Times New Roman" w:cs="Times New Roman"/>
          <w:sz w:val="24"/>
        </w:rPr>
        <w:t>27.</w:t>
      </w:r>
    </w:p>
    <w:p w14:paraId="5209FA1E" w14:textId="77777777" w:rsidR="006D3777" w:rsidRPr="00B015C7" w:rsidRDefault="006D3777" w:rsidP="006D3777">
      <w:pPr>
        <w:pStyle w:val="ListParagraph"/>
        <w:rPr>
          <w:rFonts w:ascii="Times New Roman" w:hAnsi="Times New Roman" w:cs="Times New Roman"/>
          <w:sz w:val="24"/>
        </w:rPr>
      </w:pPr>
    </w:p>
    <w:p w14:paraId="63CD3FCA" w14:textId="77777777" w:rsidR="00D04488" w:rsidRPr="00B015C7" w:rsidRDefault="00D04488"/>
    <w:p w14:paraId="541521FE" w14:textId="77777777" w:rsidR="00616828" w:rsidRPr="00B015C7" w:rsidRDefault="00616828" w:rsidP="00616828">
      <w:pPr>
        <w:pStyle w:val="ListParagraph"/>
        <w:rPr>
          <w:rFonts w:ascii="Arial" w:hAnsi="Arial" w:cs="Arial"/>
          <w:sz w:val="24"/>
          <w:szCs w:val="24"/>
        </w:rPr>
      </w:pPr>
    </w:p>
    <w:p w14:paraId="49C5DF8B" w14:textId="77777777" w:rsidR="00D04488" w:rsidRPr="00B015C7" w:rsidRDefault="00D04488"/>
    <w:p w14:paraId="471DC245" w14:textId="77777777" w:rsidR="00D04488" w:rsidRPr="00B015C7" w:rsidRDefault="00D04488"/>
    <w:p w14:paraId="5BB2A4AF" w14:textId="77777777" w:rsidR="00D04488" w:rsidRPr="00B015C7" w:rsidRDefault="00D04488"/>
    <w:p w14:paraId="6F64C2AF" w14:textId="77777777" w:rsidR="00D04488" w:rsidRPr="00B015C7" w:rsidRDefault="00D04488"/>
    <w:p w14:paraId="078DB01C" w14:textId="77777777" w:rsidR="00D04488" w:rsidRPr="00B015C7" w:rsidRDefault="00D04488"/>
    <w:p w14:paraId="61A9D173" w14:textId="77777777" w:rsidR="00D04488" w:rsidRPr="00B015C7" w:rsidRDefault="00D04488"/>
    <w:p w14:paraId="4AD51A38" w14:textId="77777777" w:rsidR="00D04488" w:rsidRPr="00B015C7" w:rsidRDefault="00D04488"/>
    <w:p w14:paraId="6C5BB055" w14:textId="77777777" w:rsidR="00D04488" w:rsidRPr="00B015C7" w:rsidRDefault="00D04488"/>
    <w:sectPr w:rsidR="00D04488" w:rsidRPr="00B015C7" w:rsidSect="00D04488">
      <w:pgSz w:w="11906" w:h="16838"/>
      <w:pgMar w:top="1440" w:right="1418" w:bottom="1440" w:left="1418" w:header="851" w:footer="992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50C56"/>
    <w:multiLevelType w:val="hybridMultilevel"/>
    <w:tmpl w:val="78225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1004"/>
    <w:multiLevelType w:val="multilevel"/>
    <w:tmpl w:val="5118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644F"/>
    <w:multiLevelType w:val="hybridMultilevel"/>
    <w:tmpl w:val="9A507F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A5339"/>
    <w:multiLevelType w:val="hybridMultilevel"/>
    <w:tmpl w:val="B3B81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88"/>
    <w:rsid w:val="00020944"/>
    <w:rsid w:val="000309C5"/>
    <w:rsid w:val="000B2863"/>
    <w:rsid w:val="000C5647"/>
    <w:rsid w:val="00105F57"/>
    <w:rsid w:val="00184848"/>
    <w:rsid w:val="001B41CC"/>
    <w:rsid w:val="001E7BEE"/>
    <w:rsid w:val="002003D6"/>
    <w:rsid w:val="00244717"/>
    <w:rsid w:val="0026003A"/>
    <w:rsid w:val="002A16CA"/>
    <w:rsid w:val="00311547"/>
    <w:rsid w:val="0034772F"/>
    <w:rsid w:val="0035108A"/>
    <w:rsid w:val="003812CB"/>
    <w:rsid w:val="003A17E4"/>
    <w:rsid w:val="003C2E16"/>
    <w:rsid w:val="003E2C8F"/>
    <w:rsid w:val="003E3067"/>
    <w:rsid w:val="003E5ADF"/>
    <w:rsid w:val="00414664"/>
    <w:rsid w:val="00433139"/>
    <w:rsid w:val="00490FC1"/>
    <w:rsid w:val="004A6619"/>
    <w:rsid w:val="004B7582"/>
    <w:rsid w:val="00505257"/>
    <w:rsid w:val="00536627"/>
    <w:rsid w:val="00565AF9"/>
    <w:rsid w:val="00567709"/>
    <w:rsid w:val="005707BF"/>
    <w:rsid w:val="00616828"/>
    <w:rsid w:val="00694090"/>
    <w:rsid w:val="006B28C5"/>
    <w:rsid w:val="006D13EF"/>
    <w:rsid w:val="006D3777"/>
    <w:rsid w:val="00714C16"/>
    <w:rsid w:val="00743F9C"/>
    <w:rsid w:val="00773299"/>
    <w:rsid w:val="00784758"/>
    <w:rsid w:val="007C5EF3"/>
    <w:rsid w:val="007C7ED6"/>
    <w:rsid w:val="008020DC"/>
    <w:rsid w:val="008134CD"/>
    <w:rsid w:val="0085103B"/>
    <w:rsid w:val="00857F0E"/>
    <w:rsid w:val="00864A26"/>
    <w:rsid w:val="008937A4"/>
    <w:rsid w:val="00894A3E"/>
    <w:rsid w:val="008969DC"/>
    <w:rsid w:val="008A5A5C"/>
    <w:rsid w:val="008B59E2"/>
    <w:rsid w:val="008D2DBD"/>
    <w:rsid w:val="008F0D6F"/>
    <w:rsid w:val="008F0F9C"/>
    <w:rsid w:val="0090420C"/>
    <w:rsid w:val="0092192C"/>
    <w:rsid w:val="00930A38"/>
    <w:rsid w:val="00987776"/>
    <w:rsid w:val="00992ABF"/>
    <w:rsid w:val="00996648"/>
    <w:rsid w:val="009D26E2"/>
    <w:rsid w:val="009D536A"/>
    <w:rsid w:val="00A2671F"/>
    <w:rsid w:val="00A314A6"/>
    <w:rsid w:val="00A90FB9"/>
    <w:rsid w:val="00AD3B26"/>
    <w:rsid w:val="00B015C7"/>
    <w:rsid w:val="00B20E17"/>
    <w:rsid w:val="00B2417B"/>
    <w:rsid w:val="00B5677C"/>
    <w:rsid w:val="00B56FEC"/>
    <w:rsid w:val="00B578B3"/>
    <w:rsid w:val="00B6546F"/>
    <w:rsid w:val="00C0042E"/>
    <w:rsid w:val="00C06C1A"/>
    <w:rsid w:val="00C2761B"/>
    <w:rsid w:val="00C4013A"/>
    <w:rsid w:val="00C4714A"/>
    <w:rsid w:val="00CF7048"/>
    <w:rsid w:val="00D00221"/>
    <w:rsid w:val="00D04488"/>
    <w:rsid w:val="00D314B0"/>
    <w:rsid w:val="00D84723"/>
    <w:rsid w:val="00E0332E"/>
    <w:rsid w:val="00E23C6C"/>
    <w:rsid w:val="00E32B5C"/>
    <w:rsid w:val="00EF3757"/>
    <w:rsid w:val="00F2797F"/>
    <w:rsid w:val="00F60A09"/>
    <w:rsid w:val="00F771CB"/>
    <w:rsid w:val="00F86764"/>
    <w:rsid w:val="00FB0DF3"/>
    <w:rsid w:val="00FB3BD0"/>
    <w:rsid w:val="00FC5D99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3BCCF"/>
  <w15:docId w15:val="{A3B4026F-9C06-4D73-A08D-6D8FB585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04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0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44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ontributor">
    <w:name w:val="contributor"/>
    <w:basedOn w:val="Normal"/>
    <w:rsid w:val="00D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me">
    <w:name w:val="name"/>
    <w:basedOn w:val="DefaultParagraphFont"/>
    <w:rsid w:val="00D04488"/>
  </w:style>
  <w:style w:type="paragraph" w:customStyle="1" w:styleId="last">
    <w:name w:val="last"/>
    <w:basedOn w:val="Normal"/>
    <w:rsid w:val="00D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0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7B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4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5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AF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2671F"/>
    <w:rPr>
      <w:i/>
      <w:iCs/>
    </w:rPr>
  </w:style>
  <w:style w:type="paragraph" w:styleId="Revision">
    <w:name w:val="Revision"/>
    <w:hidden/>
    <w:uiPriority w:val="99"/>
    <w:semiHidden/>
    <w:rsid w:val="00C06C1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6003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pple-converted-space">
    <w:name w:val="apple-converted-space"/>
    <w:basedOn w:val="DefaultParagraphFont"/>
    <w:rsid w:val="0026003A"/>
  </w:style>
  <w:style w:type="character" w:customStyle="1" w:styleId="ui-ncbitoggler-master-text">
    <w:name w:val="ui-ncbitoggler-master-text"/>
    <w:basedOn w:val="DefaultParagraphFont"/>
    <w:rsid w:val="0026003A"/>
  </w:style>
  <w:style w:type="character" w:styleId="UnresolvedMention">
    <w:name w:val="Unresolved Mention"/>
    <w:basedOn w:val="DefaultParagraphFont"/>
    <w:uiPriority w:val="99"/>
    <w:semiHidden/>
    <w:unhideWhenUsed/>
    <w:rsid w:val="006D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0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27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7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3B57-EC44-4DD0-BF3A-44BE4279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WCFT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Macerollo</dc:creator>
  <cp:lastModifiedBy>Antonella Macerollo</cp:lastModifiedBy>
  <cp:revision>20</cp:revision>
  <dcterms:created xsi:type="dcterms:W3CDTF">2019-06-21T19:15:00Z</dcterms:created>
  <dcterms:modified xsi:type="dcterms:W3CDTF">2020-03-09T18:56:00Z</dcterms:modified>
</cp:coreProperties>
</file>