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4DEA7" w14:textId="77777777" w:rsidR="00CD452B" w:rsidRPr="0003444A" w:rsidRDefault="00CD50F9" w:rsidP="0003444A">
      <w:pPr>
        <w:spacing w:line="480" w:lineRule="auto"/>
        <w:rPr>
          <w:rFonts w:ascii="Times New Roman" w:hAnsi="Times New Roman" w:cs="Times New Roman"/>
          <w:lang w:val="en-GB"/>
        </w:rPr>
      </w:pPr>
      <w:r w:rsidRPr="00CD50F9">
        <w:rPr>
          <w:rFonts w:ascii="Times New Roman" w:hAnsi="Times New Roman" w:cs="Times New Roman"/>
          <w:lang w:val="en-GB"/>
        </w:rPr>
        <w:t>Reading and Reading Groups</w:t>
      </w:r>
    </w:p>
    <w:p w14:paraId="409DA0BE" w14:textId="0779163F" w:rsidR="00851167" w:rsidRPr="00851167" w:rsidRDefault="00851167" w:rsidP="0003444A">
      <w:pPr>
        <w:autoSpaceDE w:val="0"/>
        <w:autoSpaceDN w:val="0"/>
        <w:adjustRightInd w:val="0"/>
        <w:spacing w:line="480" w:lineRule="auto"/>
        <w:jc w:val="both"/>
        <w:rPr>
          <w:rFonts w:ascii="Times New Roman" w:hAnsi="Times New Roman" w:cs="Times New Roman"/>
          <w:u w:val="single"/>
        </w:rPr>
      </w:pPr>
      <w:r w:rsidRPr="00851167">
        <w:rPr>
          <w:rFonts w:ascii="Times New Roman" w:hAnsi="Times New Roman" w:cs="Times New Roman"/>
          <w:u w:val="single"/>
        </w:rPr>
        <w:t>Shared Reading</w:t>
      </w:r>
    </w:p>
    <w:p w14:paraId="2ABE5D39" w14:textId="6E075977" w:rsidR="00CD50F9" w:rsidRPr="0003444A" w:rsidRDefault="00CD50F9" w:rsidP="0003444A">
      <w:pPr>
        <w:autoSpaceDE w:val="0"/>
        <w:autoSpaceDN w:val="0"/>
        <w:adjustRightInd w:val="0"/>
        <w:spacing w:line="480" w:lineRule="auto"/>
        <w:jc w:val="both"/>
        <w:rPr>
          <w:rFonts w:ascii="Times New Roman" w:hAnsi="Times New Roman" w:cs="Times New Roman"/>
        </w:rPr>
      </w:pPr>
      <w:r w:rsidRPr="0003444A">
        <w:rPr>
          <w:rFonts w:ascii="Times New Roman" w:hAnsi="Times New Roman" w:cs="Times New Roman"/>
        </w:rPr>
        <w:t xml:space="preserve">This chapter focuses on a specific model of Shared Reading, developed and delivered by </w:t>
      </w:r>
      <w:r w:rsidRPr="00154796">
        <w:rPr>
          <w:rFonts w:ascii="Times New Roman" w:hAnsi="Times New Roman" w:cs="Times New Roman"/>
          <w:i/>
        </w:rPr>
        <w:t>The Reader</w:t>
      </w:r>
      <w:r w:rsidRPr="0003444A">
        <w:rPr>
          <w:rFonts w:ascii="Times New Roman" w:hAnsi="Times New Roman" w:cs="Times New Roman"/>
        </w:rPr>
        <w:t xml:space="preserve">, a UK national charity dedicated to extending literary reading to hard-to-reach communities. </w:t>
      </w:r>
      <w:r w:rsidRPr="00154796">
        <w:rPr>
          <w:rFonts w:ascii="Times New Roman" w:hAnsi="Times New Roman" w:cs="Times New Roman"/>
          <w:i/>
        </w:rPr>
        <w:t>The Reader</w:t>
      </w:r>
      <w:r w:rsidRPr="0003444A">
        <w:rPr>
          <w:rFonts w:ascii="Times New Roman" w:hAnsi="Times New Roman" w:cs="Times New Roman"/>
        </w:rPr>
        <w:t xml:space="preserve"> began life as a small outreach unit of the School of English at the University of Liverpool, taking serious literatu</w:t>
      </w:r>
      <w:r w:rsidR="007E7349">
        <w:rPr>
          <w:rFonts w:ascii="Times New Roman" w:hAnsi="Times New Roman" w:cs="Times New Roman"/>
        </w:rPr>
        <w:t xml:space="preserve">re out of the tutorial room, </w:t>
      </w:r>
      <w:r w:rsidRPr="0003444A">
        <w:rPr>
          <w:rFonts w:ascii="Times New Roman" w:hAnsi="Times New Roman" w:cs="Times New Roman"/>
        </w:rPr>
        <w:t xml:space="preserve">into the </w:t>
      </w:r>
      <w:r w:rsidR="007E7349">
        <w:rPr>
          <w:rFonts w:ascii="Times New Roman" w:hAnsi="Times New Roman" w:cs="Times New Roman"/>
        </w:rPr>
        <w:t xml:space="preserve">wider </w:t>
      </w:r>
      <w:r w:rsidRPr="0003444A">
        <w:rPr>
          <w:rFonts w:ascii="Times New Roman" w:hAnsi="Times New Roman" w:cs="Times New Roman"/>
        </w:rPr>
        <w:t>world</w:t>
      </w:r>
      <w:r w:rsidR="007E7349">
        <w:rPr>
          <w:rFonts w:ascii="Times New Roman" w:hAnsi="Times New Roman" w:cs="Times New Roman"/>
        </w:rPr>
        <w:t>, for</w:t>
      </w:r>
      <w:r w:rsidRPr="0003444A">
        <w:rPr>
          <w:rFonts w:ascii="Times New Roman" w:hAnsi="Times New Roman" w:cs="Times New Roman"/>
        </w:rPr>
        <w:t xml:space="preserve"> people who typically were not literature</w:t>
      </w:r>
      <w:r w:rsidR="003812CE">
        <w:rPr>
          <w:rFonts w:ascii="Times New Roman" w:hAnsi="Times New Roman" w:cs="Times New Roman"/>
        </w:rPr>
        <w:t xml:space="preserve"> students and often, though literate</w:t>
      </w:r>
      <w:r w:rsidR="007E7349">
        <w:rPr>
          <w:rFonts w:ascii="Times New Roman" w:hAnsi="Times New Roman" w:cs="Times New Roman"/>
        </w:rPr>
        <w:t>,</w:t>
      </w:r>
      <w:r w:rsidR="003812CE">
        <w:rPr>
          <w:rFonts w:ascii="Times New Roman" w:hAnsi="Times New Roman" w:cs="Times New Roman"/>
        </w:rPr>
        <w:t xml:space="preserve"> were not habitual readers at all</w:t>
      </w:r>
      <w:r w:rsidR="0068756A">
        <w:rPr>
          <w:rFonts w:ascii="Times New Roman" w:hAnsi="Times New Roman" w:cs="Times New Roman"/>
        </w:rPr>
        <w:t xml:space="preserve"> (Macmillan, 2010; Davis, 2011). </w:t>
      </w:r>
      <w:r w:rsidR="00ED3853">
        <w:rPr>
          <w:rFonts w:ascii="Times New Roman" w:hAnsi="Times New Roman" w:cs="Times New Roman"/>
        </w:rPr>
        <w:t xml:space="preserve"> </w:t>
      </w:r>
      <w:r w:rsidRPr="0003444A">
        <w:rPr>
          <w:rFonts w:ascii="Times New Roman" w:hAnsi="Times New Roman" w:cs="Times New Roman"/>
        </w:rPr>
        <w:t>Shared reading groups are distinct from the conventional book clubs which have enjoyed a revival in recent decades</w:t>
      </w:r>
      <w:r w:rsidR="00DB70A4">
        <w:rPr>
          <w:rFonts w:ascii="Times New Roman" w:hAnsi="Times New Roman" w:cs="Times New Roman"/>
        </w:rPr>
        <w:t xml:space="preserve"> (Hartley, </w:t>
      </w:r>
      <w:r w:rsidR="00496DB4">
        <w:rPr>
          <w:rFonts w:ascii="Times New Roman" w:hAnsi="Times New Roman" w:cs="Times New Roman"/>
        </w:rPr>
        <w:t>2002).</w:t>
      </w:r>
      <w:r w:rsidRPr="0003444A">
        <w:rPr>
          <w:rFonts w:ascii="Times New Roman" w:hAnsi="Times New Roman" w:cs="Times New Roman"/>
        </w:rPr>
        <w:t xml:space="preserve"> The material is not read in advance nor confined to contemporary works or a restricted (mi</w:t>
      </w:r>
      <w:r w:rsidR="006061B3">
        <w:rPr>
          <w:rFonts w:ascii="Times New Roman" w:hAnsi="Times New Roman" w:cs="Times New Roman"/>
        </w:rPr>
        <w:t>ddle-class) demographic. T</w:t>
      </w:r>
      <w:r w:rsidRPr="0003444A">
        <w:rPr>
          <w:rFonts w:ascii="Times New Roman" w:hAnsi="Times New Roman" w:cs="Times New Roman"/>
        </w:rPr>
        <w:t>he literature is not chosen for its targeted relevance as in self-help bibliotherapy</w:t>
      </w:r>
      <w:r w:rsidR="00496DB4">
        <w:rPr>
          <w:rFonts w:ascii="Times New Roman" w:hAnsi="Times New Roman" w:cs="Times New Roman"/>
        </w:rPr>
        <w:t xml:space="preserve"> (Hicks, 2006) </w:t>
      </w:r>
      <w:r w:rsidR="008B0E97">
        <w:rPr>
          <w:rFonts w:ascii="Times New Roman" w:hAnsi="Times New Roman" w:cs="Times New Roman"/>
        </w:rPr>
        <w:t>or</w:t>
      </w:r>
      <w:r w:rsidRPr="0003444A">
        <w:rPr>
          <w:rFonts w:ascii="Times New Roman" w:hAnsi="Times New Roman" w:cs="Times New Roman"/>
        </w:rPr>
        <w:t xml:space="preserve"> reading interventions which seek to treat particular cases, conditions or moods</w:t>
      </w:r>
      <w:r w:rsidR="003206BB">
        <w:rPr>
          <w:rFonts w:ascii="Times New Roman" w:hAnsi="Times New Roman" w:cs="Times New Roman"/>
        </w:rPr>
        <w:t xml:space="preserve"> (</w:t>
      </w:r>
      <w:r w:rsidR="003206BB" w:rsidRPr="0003444A">
        <w:rPr>
          <w:rFonts w:ascii="Times New Roman" w:hAnsi="Times New Roman"/>
        </w:rPr>
        <w:t xml:space="preserve">Berthoud and </w:t>
      </w:r>
      <w:proofErr w:type="spellStart"/>
      <w:r w:rsidR="003206BB" w:rsidRPr="0003444A">
        <w:rPr>
          <w:rFonts w:ascii="Times New Roman" w:hAnsi="Times New Roman"/>
        </w:rPr>
        <w:t>Elderkin</w:t>
      </w:r>
      <w:proofErr w:type="spellEnd"/>
      <w:r w:rsidR="003206BB">
        <w:rPr>
          <w:rFonts w:ascii="Times New Roman" w:hAnsi="Times New Roman"/>
        </w:rPr>
        <w:t xml:space="preserve">, </w:t>
      </w:r>
      <w:r w:rsidR="003206BB" w:rsidRPr="0003444A">
        <w:rPr>
          <w:rFonts w:ascii="Times New Roman" w:hAnsi="Times New Roman"/>
        </w:rPr>
        <w:t>2013</w:t>
      </w:r>
      <w:r w:rsidR="00996798">
        <w:rPr>
          <w:rFonts w:ascii="Times New Roman" w:hAnsi="Times New Roman"/>
        </w:rPr>
        <w:t>; Bate et al, 2016</w:t>
      </w:r>
      <w:r w:rsidR="003206BB" w:rsidRPr="0003444A">
        <w:rPr>
          <w:rFonts w:ascii="Times New Roman" w:hAnsi="Times New Roman"/>
        </w:rPr>
        <w:t>)</w:t>
      </w:r>
      <w:r w:rsidR="003206BB">
        <w:rPr>
          <w:rFonts w:ascii="Times New Roman" w:hAnsi="Times New Roman"/>
        </w:rPr>
        <w:t>.</w:t>
      </w:r>
      <w:r w:rsidR="003206BB" w:rsidRPr="0003444A">
        <w:rPr>
          <w:rFonts w:ascii="Times New Roman" w:hAnsi="Times New Roman"/>
        </w:rPr>
        <w:t xml:space="preserve"> </w:t>
      </w:r>
      <w:r w:rsidRPr="0003444A">
        <w:rPr>
          <w:rFonts w:ascii="Times New Roman" w:hAnsi="Times New Roman" w:cs="Times New Roman"/>
        </w:rPr>
        <w:t xml:space="preserve">Rather, </w:t>
      </w:r>
      <w:r w:rsidR="00323734">
        <w:rPr>
          <w:rFonts w:ascii="Times New Roman" w:hAnsi="Times New Roman" w:cs="Times New Roman"/>
        </w:rPr>
        <w:t>poems, short stories and novels</w:t>
      </w:r>
      <w:r w:rsidRPr="0003444A">
        <w:rPr>
          <w:rFonts w:ascii="Times New Roman" w:hAnsi="Times New Roman" w:cs="Times New Roman"/>
        </w:rPr>
        <w:t xml:space="preserve"> from the whole range of the literary heritage down the ages are read aloud, together</w:t>
      </w:r>
      <w:r w:rsidR="008B0E97">
        <w:rPr>
          <w:rFonts w:ascii="Times New Roman" w:hAnsi="Times New Roman" w:cs="Times New Roman"/>
        </w:rPr>
        <w:t>,</w:t>
      </w:r>
      <w:r w:rsidRPr="0003444A">
        <w:rPr>
          <w:rFonts w:ascii="Times New Roman" w:hAnsi="Times New Roman" w:cs="Times New Roman"/>
        </w:rPr>
        <w:t xml:space="preserve"> live, and the reading is regularly interrupted for group members to share thoughts and responses. </w:t>
      </w:r>
    </w:p>
    <w:p w14:paraId="4B571699" w14:textId="20046C52" w:rsidR="00851167" w:rsidRDefault="00CD50F9" w:rsidP="00E31C9B">
      <w:pPr>
        <w:pStyle w:val="p1"/>
        <w:snapToGrid w:val="0"/>
        <w:spacing w:line="480" w:lineRule="auto"/>
        <w:jc w:val="both"/>
        <w:rPr>
          <w:rFonts w:ascii="Times New Roman" w:hAnsi="Times New Roman"/>
          <w:sz w:val="24"/>
          <w:szCs w:val="24"/>
        </w:rPr>
      </w:pPr>
      <w:r w:rsidRPr="0003444A">
        <w:rPr>
          <w:rFonts w:ascii="Times New Roman" w:hAnsi="Times New Roman"/>
          <w:sz w:val="24"/>
          <w:szCs w:val="24"/>
        </w:rPr>
        <w:tab/>
        <w:t xml:space="preserve">Shared Reading thereby resurrects or continues two </w:t>
      </w:r>
      <w:proofErr w:type="spellStart"/>
      <w:r w:rsidRPr="0003444A">
        <w:rPr>
          <w:rFonts w:ascii="Times New Roman" w:hAnsi="Times New Roman"/>
          <w:sz w:val="24"/>
          <w:szCs w:val="24"/>
        </w:rPr>
        <w:t>time-honoured</w:t>
      </w:r>
      <w:proofErr w:type="spellEnd"/>
      <w:r w:rsidRPr="0003444A">
        <w:rPr>
          <w:rFonts w:ascii="Times New Roman" w:hAnsi="Times New Roman"/>
          <w:sz w:val="24"/>
          <w:szCs w:val="24"/>
        </w:rPr>
        <w:t xml:space="preserve"> Western traditions. First, </w:t>
      </w:r>
      <w:r w:rsidR="00EA74B3">
        <w:rPr>
          <w:rFonts w:ascii="Times New Roman" w:hAnsi="Times New Roman"/>
          <w:sz w:val="24"/>
          <w:szCs w:val="24"/>
        </w:rPr>
        <w:t xml:space="preserve">the practice of </w:t>
      </w:r>
      <w:r w:rsidR="00CD452B">
        <w:rPr>
          <w:rFonts w:ascii="Times New Roman" w:hAnsi="Times New Roman"/>
          <w:sz w:val="24"/>
          <w:szCs w:val="24"/>
        </w:rPr>
        <w:t xml:space="preserve">reading aloud, a </w:t>
      </w:r>
      <w:r w:rsidR="00EA74B3">
        <w:rPr>
          <w:rFonts w:ascii="Times New Roman" w:hAnsi="Times New Roman"/>
          <w:sz w:val="24"/>
          <w:szCs w:val="24"/>
        </w:rPr>
        <w:t>culture</w:t>
      </w:r>
      <w:r w:rsidRPr="0003444A">
        <w:rPr>
          <w:rFonts w:ascii="Times New Roman" w:hAnsi="Times New Roman"/>
          <w:sz w:val="24"/>
          <w:szCs w:val="24"/>
        </w:rPr>
        <w:t xml:space="preserve"> successively overtaken by print, televisual and digital cultures</w:t>
      </w:r>
      <w:r w:rsidR="00084D55">
        <w:rPr>
          <w:rFonts w:ascii="Times New Roman" w:hAnsi="Times New Roman"/>
          <w:sz w:val="24"/>
          <w:szCs w:val="24"/>
        </w:rPr>
        <w:t xml:space="preserve"> (Wolf, 2008; Ong, 2012). </w:t>
      </w:r>
      <w:r w:rsidR="00EA4141">
        <w:rPr>
          <w:rFonts w:ascii="Times New Roman" w:hAnsi="Times New Roman"/>
          <w:sz w:val="24"/>
          <w:szCs w:val="24"/>
        </w:rPr>
        <w:t>Second, a faith in</w:t>
      </w:r>
      <w:r w:rsidRPr="0003444A">
        <w:rPr>
          <w:rFonts w:ascii="Times New Roman" w:hAnsi="Times New Roman"/>
          <w:sz w:val="24"/>
          <w:szCs w:val="24"/>
        </w:rPr>
        <w:t xml:space="preserve"> </w:t>
      </w:r>
      <w:r w:rsidR="00EA4141">
        <w:rPr>
          <w:rFonts w:ascii="Times New Roman" w:hAnsi="Times New Roman"/>
          <w:sz w:val="24"/>
          <w:szCs w:val="24"/>
        </w:rPr>
        <w:t>literature’s intrinsic capacity to affect mental and emotional states</w:t>
      </w:r>
      <w:r w:rsidR="007B42E9">
        <w:rPr>
          <w:rFonts w:ascii="Times New Roman" w:hAnsi="Times New Roman"/>
          <w:sz w:val="24"/>
          <w:szCs w:val="24"/>
        </w:rPr>
        <w:t xml:space="preserve"> and make them available to further thought</w:t>
      </w:r>
      <w:r w:rsidRPr="0003444A">
        <w:rPr>
          <w:rFonts w:ascii="Times New Roman" w:hAnsi="Times New Roman"/>
          <w:sz w:val="24"/>
          <w:szCs w:val="24"/>
        </w:rPr>
        <w:t>.  The earliest authenticated library, founded by Pharaoh Rameses II in ancient Thebes, bore the inscription over its portals, ‘the house of healing for the soul’</w:t>
      </w:r>
      <w:r w:rsidR="007C70FD">
        <w:rPr>
          <w:rFonts w:ascii="Times New Roman" w:hAnsi="Times New Roman"/>
          <w:sz w:val="24"/>
          <w:szCs w:val="24"/>
        </w:rPr>
        <w:t xml:space="preserve"> (Lutz, 1978)</w:t>
      </w:r>
      <w:r w:rsidRPr="0003444A">
        <w:rPr>
          <w:rFonts w:ascii="Times New Roman" w:hAnsi="Times New Roman"/>
          <w:sz w:val="24"/>
          <w:szCs w:val="24"/>
        </w:rPr>
        <w:t>.</w:t>
      </w:r>
      <w:r w:rsidRPr="0003444A">
        <w:rPr>
          <w:rFonts w:ascii="Times New Roman" w:hAnsi="Times New Roman"/>
          <w:sz w:val="24"/>
          <w:szCs w:val="24"/>
          <w:vertAlign w:val="superscript"/>
        </w:rPr>
        <w:t xml:space="preserve"> </w:t>
      </w:r>
      <w:r w:rsidRPr="00370027">
        <w:rPr>
          <w:rFonts w:ascii="Times New Roman" w:hAnsi="Times New Roman"/>
          <w:i/>
          <w:sz w:val="24"/>
          <w:szCs w:val="24"/>
        </w:rPr>
        <w:t xml:space="preserve">The </w:t>
      </w:r>
      <w:r w:rsidR="00EA4141" w:rsidRPr="00370027">
        <w:rPr>
          <w:rFonts w:ascii="Times New Roman" w:hAnsi="Times New Roman"/>
          <w:i/>
          <w:sz w:val="24"/>
          <w:szCs w:val="24"/>
        </w:rPr>
        <w:t>Reader</w:t>
      </w:r>
      <w:r w:rsidR="00EA4141">
        <w:rPr>
          <w:rFonts w:ascii="Times New Roman" w:hAnsi="Times New Roman"/>
          <w:sz w:val="24"/>
          <w:szCs w:val="24"/>
        </w:rPr>
        <w:t xml:space="preserve"> </w:t>
      </w:r>
      <w:r w:rsidR="007B42E9">
        <w:rPr>
          <w:rFonts w:ascii="Times New Roman" w:hAnsi="Times New Roman"/>
          <w:sz w:val="24"/>
          <w:szCs w:val="24"/>
        </w:rPr>
        <w:t xml:space="preserve">re-activates these traditions </w:t>
      </w:r>
      <w:r w:rsidR="002536F4">
        <w:rPr>
          <w:rFonts w:ascii="Times New Roman" w:hAnsi="Times New Roman"/>
          <w:sz w:val="24"/>
          <w:szCs w:val="24"/>
        </w:rPr>
        <w:t xml:space="preserve">in particular </w:t>
      </w:r>
      <w:r w:rsidR="00387601">
        <w:rPr>
          <w:rFonts w:ascii="Times New Roman" w:hAnsi="Times New Roman"/>
          <w:sz w:val="24"/>
          <w:szCs w:val="24"/>
        </w:rPr>
        <w:t>from</w:t>
      </w:r>
      <w:r w:rsidR="00241191">
        <w:rPr>
          <w:rFonts w:ascii="Times New Roman" w:hAnsi="Times New Roman"/>
          <w:sz w:val="24"/>
          <w:szCs w:val="24"/>
        </w:rPr>
        <w:t xml:space="preserve"> two periods of renewal</w:t>
      </w:r>
      <w:r w:rsidR="007B42E9">
        <w:rPr>
          <w:rFonts w:ascii="Times New Roman" w:hAnsi="Times New Roman"/>
          <w:sz w:val="24"/>
          <w:szCs w:val="24"/>
        </w:rPr>
        <w:t xml:space="preserve"> in English poetry. Renaissance poetics</w:t>
      </w:r>
      <w:r w:rsidR="00065AEC">
        <w:rPr>
          <w:rFonts w:ascii="Times New Roman" w:hAnsi="Times New Roman"/>
          <w:sz w:val="24"/>
          <w:szCs w:val="24"/>
        </w:rPr>
        <w:t>,</w:t>
      </w:r>
      <w:r w:rsidR="007B42E9">
        <w:rPr>
          <w:rFonts w:ascii="Times New Roman" w:hAnsi="Times New Roman"/>
          <w:sz w:val="24"/>
          <w:szCs w:val="24"/>
        </w:rPr>
        <w:t xml:space="preserve"> </w:t>
      </w:r>
      <w:r w:rsidR="00387601">
        <w:rPr>
          <w:rFonts w:ascii="Times New Roman" w:hAnsi="Times New Roman"/>
          <w:sz w:val="24"/>
          <w:szCs w:val="24"/>
        </w:rPr>
        <w:t>in</w:t>
      </w:r>
      <w:r w:rsidR="007B42E9">
        <w:rPr>
          <w:rFonts w:ascii="Times New Roman" w:hAnsi="Times New Roman"/>
          <w:sz w:val="24"/>
          <w:szCs w:val="24"/>
        </w:rPr>
        <w:t xml:space="preserve"> </w:t>
      </w:r>
      <w:r w:rsidR="00387601">
        <w:rPr>
          <w:rFonts w:ascii="Times New Roman" w:hAnsi="Times New Roman"/>
          <w:sz w:val="24"/>
          <w:szCs w:val="24"/>
        </w:rPr>
        <w:t>its</w:t>
      </w:r>
      <w:r w:rsidR="007B42E9">
        <w:rPr>
          <w:rFonts w:ascii="Times New Roman" w:hAnsi="Times New Roman"/>
          <w:sz w:val="24"/>
          <w:szCs w:val="24"/>
        </w:rPr>
        <w:t xml:space="preserve"> </w:t>
      </w:r>
      <w:r w:rsidRPr="0003444A">
        <w:rPr>
          <w:rFonts w:ascii="Times New Roman" w:hAnsi="Times New Roman"/>
          <w:sz w:val="24"/>
          <w:szCs w:val="24"/>
        </w:rPr>
        <w:t>revival of ancient and classical culture in the Elizabethan age</w:t>
      </w:r>
      <w:r w:rsidR="00065AEC">
        <w:rPr>
          <w:rFonts w:ascii="Times New Roman" w:hAnsi="Times New Roman"/>
          <w:sz w:val="24"/>
          <w:szCs w:val="24"/>
        </w:rPr>
        <w:t>,</w:t>
      </w:r>
      <w:r w:rsidRPr="0003444A">
        <w:rPr>
          <w:rFonts w:ascii="Times New Roman" w:hAnsi="Times New Roman"/>
          <w:sz w:val="24"/>
          <w:szCs w:val="24"/>
        </w:rPr>
        <w:t xml:space="preserve"> </w:t>
      </w:r>
      <w:r w:rsidR="00387601">
        <w:rPr>
          <w:rFonts w:ascii="Times New Roman" w:hAnsi="Times New Roman"/>
          <w:sz w:val="24"/>
          <w:szCs w:val="24"/>
        </w:rPr>
        <w:t xml:space="preserve">offered a </w:t>
      </w:r>
      <w:r w:rsidR="008A759B">
        <w:rPr>
          <w:rFonts w:ascii="Times New Roman" w:hAnsi="Times New Roman"/>
          <w:sz w:val="24"/>
          <w:szCs w:val="24"/>
        </w:rPr>
        <w:t xml:space="preserve">lyric </w:t>
      </w:r>
      <w:r w:rsidR="00387601">
        <w:rPr>
          <w:rFonts w:ascii="Times New Roman" w:hAnsi="Times New Roman"/>
          <w:sz w:val="24"/>
          <w:szCs w:val="24"/>
        </w:rPr>
        <w:t>model for the contemplation and consolation of</w:t>
      </w:r>
      <w:r w:rsidRPr="0003444A">
        <w:rPr>
          <w:rFonts w:ascii="Times New Roman" w:hAnsi="Times New Roman"/>
          <w:sz w:val="24"/>
          <w:szCs w:val="24"/>
        </w:rPr>
        <w:t xml:space="preserve"> human sorrow through aesthetic achievement. George </w:t>
      </w:r>
      <w:proofErr w:type="spellStart"/>
      <w:r w:rsidRPr="0003444A">
        <w:rPr>
          <w:rFonts w:ascii="Times New Roman" w:hAnsi="Times New Roman"/>
          <w:sz w:val="24"/>
          <w:szCs w:val="24"/>
        </w:rPr>
        <w:t>Puttenham</w:t>
      </w:r>
      <w:proofErr w:type="spellEnd"/>
      <w:r w:rsidRPr="0003444A">
        <w:rPr>
          <w:rFonts w:ascii="Times New Roman" w:hAnsi="Times New Roman"/>
          <w:sz w:val="24"/>
          <w:szCs w:val="24"/>
        </w:rPr>
        <w:t xml:space="preserve">, in </w:t>
      </w:r>
      <w:r w:rsidRPr="0003444A">
        <w:rPr>
          <w:rFonts w:ascii="Times New Roman" w:hAnsi="Times New Roman"/>
          <w:i/>
          <w:sz w:val="24"/>
          <w:szCs w:val="24"/>
        </w:rPr>
        <w:t xml:space="preserve">The Art of English Poesy </w:t>
      </w:r>
      <w:r w:rsidRPr="0003444A">
        <w:rPr>
          <w:rFonts w:ascii="Times New Roman" w:hAnsi="Times New Roman"/>
          <w:sz w:val="24"/>
          <w:szCs w:val="24"/>
        </w:rPr>
        <w:t xml:space="preserve">(1589), drew a direct analogy between the poet and the </w:t>
      </w:r>
      <w:r w:rsidRPr="0003444A">
        <w:rPr>
          <w:rFonts w:ascii="Times New Roman" w:hAnsi="Times New Roman"/>
          <w:sz w:val="24"/>
          <w:szCs w:val="24"/>
        </w:rPr>
        <w:lastRenderedPageBreak/>
        <w:t>physician, claiming that the poem, as a repository of intense private pain, offers, cathartically, ‘one short sorrowing’ as ‘the remedy of a long and grievous sorrow’</w:t>
      </w:r>
      <w:r w:rsidR="00B24DAB">
        <w:rPr>
          <w:rFonts w:ascii="Times New Roman" w:hAnsi="Times New Roman"/>
          <w:sz w:val="24"/>
          <w:szCs w:val="24"/>
        </w:rPr>
        <w:t xml:space="preserve"> (Davis and Billington, 2016</w:t>
      </w:r>
      <w:r w:rsidR="00950487">
        <w:rPr>
          <w:rFonts w:ascii="Times New Roman" w:hAnsi="Times New Roman"/>
          <w:sz w:val="24"/>
          <w:szCs w:val="24"/>
        </w:rPr>
        <w:t>a</w:t>
      </w:r>
      <w:r w:rsidR="00B24DAB">
        <w:rPr>
          <w:rFonts w:ascii="Times New Roman" w:hAnsi="Times New Roman"/>
          <w:sz w:val="24"/>
          <w:szCs w:val="24"/>
        </w:rPr>
        <w:t>).</w:t>
      </w:r>
      <w:r w:rsidRPr="005F5DB4">
        <w:rPr>
          <w:rFonts w:ascii="Times New Roman" w:hAnsi="Times New Roman"/>
          <w:i/>
          <w:sz w:val="24"/>
          <w:szCs w:val="24"/>
        </w:rPr>
        <w:t xml:space="preserve"> </w:t>
      </w:r>
      <w:r w:rsidR="008A759B" w:rsidRPr="005F5DB4">
        <w:rPr>
          <w:rFonts w:ascii="Times New Roman" w:hAnsi="Times New Roman"/>
          <w:sz w:val="24"/>
          <w:szCs w:val="24"/>
        </w:rPr>
        <w:t>For</w:t>
      </w:r>
      <w:r w:rsidR="008A759B" w:rsidRPr="005F5DB4">
        <w:rPr>
          <w:rFonts w:ascii="Times New Roman" w:hAnsi="Times New Roman"/>
          <w:i/>
          <w:sz w:val="24"/>
          <w:szCs w:val="24"/>
        </w:rPr>
        <w:t xml:space="preserve"> The Reader </w:t>
      </w:r>
      <w:r w:rsidR="008A759B">
        <w:rPr>
          <w:rFonts w:ascii="Times New Roman" w:hAnsi="Times New Roman"/>
          <w:sz w:val="24"/>
          <w:szCs w:val="24"/>
        </w:rPr>
        <w:t xml:space="preserve">these qualities are further developed in a second period of poetic revolution marked by the </w:t>
      </w:r>
      <w:r w:rsidR="0097463D">
        <w:rPr>
          <w:rFonts w:ascii="Times New Roman" w:hAnsi="Times New Roman"/>
          <w:sz w:val="24"/>
          <w:szCs w:val="24"/>
        </w:rPr>
        <w:t>‘</w:t>
      </w:r>
      <w:r w:rsidR="008A759B">
        <w:rPr>
          <w:rFonts w:ascii="Times New Roman" w:hAnsi="Times New Roman"/>
          <w:sz w:val="24"/>
          <w:szCs w:val="24"/>
        </w:rPr>
        <w:t xml:space="preserve">Preface to </w:t>
      </w:r>
      <w:r w:rsidR="008A759B" w:rsidRPr="0097463D">
        <w:rPr>
          <w:rFonts w:ascii="Times New Roman" w:hAnsi="Times New Roman"/>
          <w:i/>
          <w:sz w:val="24"/>
          <w:szCs w:val="24"/>
        </w:rPr>
        <w:t>Lyrical Ballads</w:t>
      </w:r>
      <w:r w:rsidR="0097463D" w:rsidRPr="0097463D">
        <w:rPr>
          <w:rFonts w:ascii="Times New Roman" w:hAnsi="Times New Roman"/>
          <w:i/>
          <w:sz w:val="24"/>
          <w:szCs w:val="24"/>
        </w:rPr>
        <w:t>’</w:t>
      </w:r>
      <w:r w:rsidR="008A759B">
        <w:rPr>
          <w:rFonts w:ascii="Times New Roman" w:hAnsi="Times New Roman"/>
          <w:sz w:val="24"/>
          <w:szCs w:val="24"/>
        </w:rPr>
        <w:t xml:space="preserve"> </w:t>
      </w:r>
      <w:r w:rsidR="0096323C">
        <w:rPr>
          <w:rFonts w:ascii="Times New Roman" w:hAnsi="Times New Roman"/>
          <w:sz w:val="24"/>
          <w:szCs w:val="24"/>
        </w:rPr>
        <w:t xml:space="preserve">(1802) </w:t>
      </w:r>
      <w:r w:rsidR="008A759B">
        <w:rPr>
          <w:rFonts w:ascii="Times New Roman" w:hAnsi="Times New Roman"/>
          <w:sz w:val="24"/>
          <w:szCs w:val="24"/>
        </w:rPr>
        <w:t>with its democratic ambitions for the uses of poetry in the common</w:t>
      </w:r>
      <w:r w:rsidR="00370027">
        <w:rPr>
          <w:rFonts w:ascii="Times New Roman" w:hAnsi="Times New Roman"/>
          <w:sz w:val="24"/>
          <w:szCs w:val="24"/>
        </w:rPr>
        <w:t xml:space="preserve"> world - </w:t>
      </w:r>
      <w:r w:rsidR="00031B37">
        <w:rPr>
          <w:rFonts w:ascii="Times New Roman" w:hAnsi="Times New Roman"/>
          <w:sz w:val="24"/>
          <w:szCs w:val="24"/>
        </w:rPr>
        <w:t xml:space="preserve">above all in </w:t>
      </w:r>
      <w:r w:rsidRPr="0003444A">
        <w:rPr>
          <w:rFonts w:ascii="Times New Roman" w:hAnsi="Times New Roman"/>
          <w:sz w:val="24"/>
          <w:szCs w:val="24"/>
        </w:rPr>
        <w:t>Wor</w:t>
      </w:r>
      <w:r w:rsidR="00031B37">
        <w:rPr>
          <w:rFonts w:ascii="Times New Roman" w:hAnsi="Times New Roman"/>
          <w:sz w:val="24"/>
          <w:szCs w:val="24"/>
        </w:rPr>
        <w:t>dsworth’s ‘</w:t>
      </w:r>
      <w:r w:rsidRPr="0003444A">
        <w:rPr>
          <w:rFonts w:ascii="Times New Roman" w:hAnsi="Times New Roman"/>
          <w:sz w:val="24"/>
          <w:szCs w:val="24"/>
        </w:rPr>
        <w:t>sorrow that is not sorrow to hear of’</w:t>
      </w:r>
      <w:r w:rsidR="00B24DAB">
        <w:rPr>
          <w:rFonts w:ascii="Times New Roman" w:hAnsi="Times New Roman"/>
          <w:sz w:val="24"/>
          <w:szCs w:val="24"/>
        </w:rPr>
        <w:t xml:space="preserve"> (Wordsworth, Abrams and Gill, 1979). </w:t>
      </w:r>
      <w:r w:rsidR="001D21CA">
        <w:rPr>
          <w:rFonts w:ascii="Times New Roman" w:hAnsi="Times New Roman"/>
          <w:sz w:val="24"/>
          <w:szCs w:val="24"/>
        </w:rPr>
        <w:t>But there is a third period which also</w:t>
      </w:r>
      <w:r w:rsidR="0097463D">
        <w:rPr>
          <w:rFonts w:ascii="Times New Roman" w:hAnsi="Times New Roman"/>
          <w:sz w:val="24"/>
          <w:szCs w:val="24"/>
        </w:rPr>
        <w:t xml:space="preserve"> forms an essential part of </w:t>
      </w:r>
      <w:r w:rsidR="001D21CA" w:rsidRPr="00370027">
        <w:rPr>
          <w:rFonts w:ascii="Times New Roman" w:hAnsi="Times New Roman"/>
          <w:i/>
          <w:sz w:val="24"/>
          <w:szCs w:val="24"/>
        </w:rPr>
        <w:t>The Reader</w:t>
      </w:r>
      <w:r w:rsidR="00031B37">
        <w:rPr>
          <w:rFonts w:ascii="Times New Roman" w:hAnsi="Times New Roman"/>
          <w:sz w:val="24"/>
          <w:szCs w:val="24"/>
        </w:rPr>
        <w:t>’s</w:t>
      </w:r>
      <w:r w:rsidR="001F7E4C">
        <w:rPr>
          <w:rFonts w:ascii="Times New Roman" w:hAnsi="Times New Roman"/>
          <w:sz w:val="24"/>
          <w:szCs w:val="24"/>
        </w:rPr>
        <w:t xml:space="preserve"> </w:t>
      </w:r>
      <w:r w:rsidR="001D21CA">
        <w:rPr>
          <w:rFonts w:ascii="Times New Roman" w:hAnsi="Times New Roman"/>
          <w:sz w:val="24"/>
          <w:szCs w:val="24"/>
        </w:rPr>
        <w:t xml:space="preserve">ethos, with particular relation to </w:t>
      </w:r>
      <w:r w:rsidR="007D22DF">
        <w:rPr>
          <w:rFonts w:ascii="Times New Roman" w:hAnsi="Times New Roman"/>
          <w:sz w:val="24"/>
          <w:szCs w:val="24"/>
        </w:rPr>
        <w:t xml:space="preserve">far-reaching </w:t>
      </w:r>
      <w:r w:rsidR="001F7E4C">
        <w:rPr>
          <w:rFonts w:ascii="Times New Roman" w:hAnsi="Times New Roman"/>
          <w:sz w:val="24"/>
          <w:szCs w:val="24"/>
        </w:rPr>
        <w:t>social issues beyond t</w:t>
      </w:r>
      <w:r w:rsidR="00370027">
        <w:rPr>
          <w:rFonts w:ascii="Times New Roman" w:hAnsi="Times New Roman"/>
          <w:sz w:val="24"/>
          <w:szCs w:val="24"/>
        </w:rPr>
        <w:t xml:space="preserve">he world of literature, arising out of </w:t>
      </w:r>
      <w:r w:rsidR="0097463D">
        <w:rPr>
          <w:rFonts w:ascii="Times New Roman" w:hAnsi="Times New Roman"/>
          <w:sz w:val="24"/>
          <w:szCs w:val="24"/>
        </w:rPr>
        <w:t xml:space="preserve">the </w:t>
      </w:r>
      <w:r w:rsidRPr="0003444A">
        <w:rPr>
          <w:rFonts w:ascii="Times New Roman" w:hAnsi="Times New Roman"/>
          <w:sz w:val="24"/>
          <w:szCs w:val="24"/>
        </w:rPr>
        <w:t>Industrial Revolution</w:t>
      </w:r>
      <w:r w:rsidR="0097463D">
        <w:rPr>
          <w:rFonts w:ascii="Times New Roman" w:hAnsi="Times New Roman"/>
          <w:sz w:val="24"/>
          <w:szCs w:val="24"/>
        </w:rPr>
        <w:t xml:space="preserve"> and the crisis of meaning</w:t>
      </w:r>
      <w:r w:rsidR="007D22DF">
        <w:rPr>
          <w:rFonts w:ascii="Times New Roman" w:hAnsi="Times New Roman"/>
          <w:sz w:val="24"/>
          <w:szCs w:val="24"/>
        </w:rPr>
        <w:t xml:space="preserve"> involved in secularization</w:t>
      </w:r>
      <w:r w:rsidR="00B24DAB">
        <w:rPr>
          <w:rFonts w:ascii="Times New Roman" w:hAnsi="Times New Roman"/>
          <w:sz w:val="24"/>
          <w:szCs w:val="24"/>
        </w:rPr>
        <w:t xml:space="preserve"> (Macintyre, 1981).</w:t>
      </w:r>
      <w:r w:rsidR="00B24DAB" w:rsidRPr="00370027">
        <w:rPr>
          <w:rFonts w:ascii="Times New Roman" w:hAnsi="Times New Roman"/>
          <w:i/>
          <w:sz w:val="24"/>
          <w:szCs w:val="24"/>
        </w:rPr>
        <w:t xml:space="preserve"> </w:t>
      </w:r>
      <w:r w:rsidR="001F7E4C" w:rsidRPr="00370027">
        <w:rPr>
          <w:rFonts w:ascii="Times New Roman" w:hAnsi="Times New Roman"/>
          <w:i/>
          <w:sz w:val="24"/>
          <w:szCs w:val="24"/>
        </w:rPr>
        <w:t>The Reader</w:t>
      </w:r>
      <w:r w:rsidR="001F7E4C" w:rsidRPr="0003444A">
        <w:rPr>
          <w:rFonts w:ascii="Times New Roman" w:hAnsi="Times New Roman"/>
          <w:sz w:val="24"/>
          <w:szCs w:val="24"/>
        </w:rPr>
        <w:t>’s Shared Reading model consciously builds on the</w:t>
      </w:r>
      <w:r w:rsidR="00CE3098">
        <w:rPr>
          <w:rFonts w:ascii="Times New Roman" w:hAnsi="Times New Roman"/>
          <w:sz w:val="24"/>
          <w:szCs w:val="24"/>
        </w:rPr>
        <w:t xml:space="preserve"> twin literary ambitions of </w:t>
      </w:r>
      <w:r w:rsidR="001F7E4C" w:rsidRPr="0003444A">
        <w:rPr>
          <w:rFonts w:ascii="Times New Roman" w:hAnsi="Times New Roman"/>
          <w:sz w:val="24"/>
          <w:szCs w:val="24"/>
        </w:rPr>
        <w:t>Victorian</w:t>
      </w:r>
      <w:r w:rsidR="00031B37">
        <w:rPr>
          <w:rFonts w:ascii="Times New Roman" w:hAnsi="Times New Roman"/>
          <w:sz w:val="24"/>
          <w:szCs w:val="24"/>
        </w:rPr>
        <w:t xml:space="preserve"> realis</w:t>
      </w:r>
      <w:r w:rsidR="00B24DAB">
        <w:rPr>
          <w:rFonts w:ascii="Times New Roman" w:hAnsi="Times New Roman"/>
          <w:sz w:val="24"/>
          <w:szCs w:val="24"/>
        </w:rPr>
        <w:t xml:space="preserve">m in its broad humanizing </w:t>
      </w:r>
      <w:proofErr w:type="spellStart"/>
      <w:r w:rsidR="00B24DAB">
        <w:rPr>
          <w:rFonts w:ascii="Times New Roman" w:hAnsi="Times New Roman"/>
          <w:sz w:val="24"/>
          <w:szCs w:val="24"/>
        </w:rPr>
        <w:t>endeavour</w:t>
      </w:r>
      <w:proofErr w:type="spellEnd"/>
      <w:r w:rsidR="00B24DAB">
        <w:rPr>
          <w:rFonts w:ascii="Times New Roman" w:hAnsi="Times New Roman"/>
          <w:sz w:val="24"/>
          <w:szCs w:val="24"/>
        </w:rPr>
        <w:t xml:space="preserve">:  to represent ordinary life, through the development of prose fiction as well as poetry, and to reach </w:t>
      </w:r>
      <w:r w:rsidR="00B24DAB">
        <w:rPr>
          <w:rFonts w:ascii="Times New Roman" w:hAnsi="Times New Roman"/>
          <w:i/>
          <w:sz w:val="24"/>
          <w:szCs w:val="24"/>
        </w:rPr>
        <w:t xml:space="preserve">into </w:t>
      </w:r>
      <w:r w:rsidR="00B24DAB">
        <w:rPr>
          <w:rFonts w:ascii="Times New Roman" w:hAnsi="Times New Roman"/>
          <w:sz w:val="24"/>
          <w:szCs w:val="24"/>
        </w:rPr>
        <w:t xml:space="preserve">the real life of the reader, </w:t>
      </w:r>
      <w:proofErr w:type="spellStart"/>
      <w:r w:rsidR="00B24DAB">
        <w:rPr>
          <w:rFonts w:ascii="Times New Roman" w:hAnsi="Times New Roman"/>
          <w:sz w:val="24"/>
          <w:szCs w:val="24"/>
        </w:rPr>
        <w:t>transformatively</w:t>
      </w:r>
      <w:proofErr w:type="spellEnd"/>
      <w:r w:rsidR="00FA5786">
        <w:rPr>
          <w:rFonts w:ascii="Times New Roman" w:hAnsi="Times New Roman"/>
          <w:sz w:val="24"/>
          <w:szCs w:val="24"/>
        </w:rPr>
        <w:t xml:space="preserve"> (Rose, 2010).  </w:t>
      </w:r>
    </w:p>
    <w:p w14:paraId="7693A51B" w14:textId="2B03ED99" w:rsidR="00851167" w:rsidRPr="00851167" w:rsidRDefault="00851167" w:rsidP="0003444A">
      <w:pPr>
        <w:pStyle w:val="p1"/>
        <w:spacing w:line="480" w:lineRule="auto"/>
        <w:jc w:val="both"/>
        <w:rPr>
          <w:rFonts w:ascii="Times New Roman" w:hAnsi="Times New Roman"/>
          <w:sz w:val="24"/>
          <w:szCs w:val="24"/>
          <w:u w:val="single"/>
        </w:rPr>
      </w:pPr>
      <w:r>
        <w:rPr>
          <w:rFonts w:ascii="Times New Roman" w:hAnsi="Times New Roman"/>
          <w:sz w:val="24"/>
          <w:szCs w:val="24"/>
          <w:u w:val="single"/>
        </w:rPr>
        <w:t xml:space="preserve">Shared </w:t>
      </w:r>
      <w:r w:rsidRPr="00851167">
        <w:rPr>
          <w:rFonts w:ascii="Times New Roman" w:hAnsi="Times New Roman"/>
          <w:sz w:val="24"/>
          <w:szCs w:val="24"/>
          <w:u w:val="single"/>
        </w:rPr>
        <w:t>Reading and Mental Health: research findings</w:t>
      </w:r>
    </w:p>
    <w:p w14:paraId="7B22E0C4" w14:textId="153FE239" w:rsidR="00E34F86" w:rsidRPr="00E31C9B" w:rsidRDefault="00CE3F85" w:rsidP="00E31C9B">
      <w:pPr>
        <w:pStyle w:val="p1"/>
        <w:spacing w:line="480" w:lineRule="auto"/>
        <w:jc w:val="both"/>
        <w:rPr>
          <w:rFonts w:ascii="Times New Roman" w:hAnsi="Times New Roman"/>
          <w:color w:val="000000"/>
          <w:sz w:val="24"/>
          <w:szCs w:val="24"/>
          <w:vertAlign w:val="superscript"/>
        </w:rPr>
      </w:pPr>
      <w:r>
        <w:rPr>
          <w:rFonts w:ascii="Times New Roman" w:hAnsi="Times New Roman"/>
          <w:sz w:val="24"/>
          <w:szCs w:val="24"/>
        </w:rPr>
        <w:t>Currently there are 5</w:t>
      </w:r>
      <w:r w:rsidR="004E1BCA">
        <w:rPr>
          <w:rFonts w:ascii="Times New Roman" w:hAnsi="Times New Roman"/>
          <w:sz w:val="24"/>
          <w:szCs w:val="24"/>
        </w:rPr>
        <w:t>00 Reader</w:t>
      </w:r>
      <w:r w:rsidR="00CD50F9" w:rsidRPr="0003444A">
        <w:rPr>
          <w:rFonts w:ascii="Times New Roman" w:hAnsi="Times New Roman"/>
          <w:sz w:val="24"/>
          <w:szCs w:val="24"/>
        </w:rPr>
        <w:t xml:space="preserve"> groups across the UK and in Europe, in health and social care contexts, and community and secure settings, including drug and rehabilitation </w:t>
      </w:r>
      <w:proofErr w:type="spellStart"/>
      <w:r w:rsidR="00CD50F9" w:rsidRPr="0003444A">
        <w:rPr>
          <w:rFonts w:ascii="Times New Roman" w:hAnsi="Times New Roman"/>
          <w:sz w:val="24"/>
          <w:szCs w:val="24"/>
        </w:rPr>
        <w:t>centres</w:t>
      </w:r>
      <w:proofErr w:type="spellEnd"/>
      <w:r w:rsidR="00CD50F9" w:rsidRPr="0003444A">
        <w:rPr>
          <w:rFonts w:ascii="Times New Roman" w:hAnsi="Times New Roman"/>
          <w:sz w:val="24"/>
          <w:szCs w:val="24"/>
        </w:rPr>
        <w:t xml:space="preserve">, prisons, hospitals, drop-in </w:t>
      </w:r>
      <w:proofErr w:type="spellStart"/>
      <w:r w:rsidR="00CD50F9" w:rsidRPr="0003444A">
        <w:rPr>
          <w:rFonts w:ascii="Times New Roman" w:hAnsi="Times New Roman"/>
          <w:sz w:val="24"/>
          <w:szCs w:val="24"/>
        </w:rPr>
        <w:t>centres</w:t>
      </w:r>
      <w:proofErr w:type="spellEnd"/>
      <w:r w:rsidR="00CD50F9" w:rsidRPr="0003444A">
        <w:rPr>
          <w:rFonts w:ascii="Times New Roman" w:hAnsi="Times New Roman"/>
          <w:sz w:val="24"/>
          <w:szCs w:val="24"/>
        </w:rPr>
        <w:t xml:space="preserve"> in local medical practices, dementia care homes, facilities </w:t>
      </w:r>
      <w:r w:rsidR="004E1BCA">
        <w:rPr>
          <w:rFonts w:ascii="Times New Roman" w:hAnsi="Times New Roman"/>
          <w:sz w:val="24"/>
          <w:szCs w:val="24"/>
        </w:rPr>
        <w:t>for looked-</w:t>
      </w:r>
      <w:r w:rsidR="00CD50F9" w:rsidRPr="0003444A">
        <w:rPr>
          <w:rFonts w:ascii="Times New Roman" w:hAnsi="Times New Roman"/>
          <w:sz w:val="24"/>
          <w:szCs w:val="24"/>
        </w:rPr>
        <w:t>after children, schools</w:t>
      </w:r>
      <w:r w:rsidR="005900FE">
        <w:rPr>
          <w:rFonts w:ascii="Times New Roman" w:hAnsi="Times New Roman"/>
          <w:sz w:val="24"/>
          <w:szCs w:val="24"/>
        </w:rPr>
        <w:t>,</w:t>
      </w:r>
      <w:r w:rsidR="00CD50F9" w:rsidRPr="0003444A">
        <w:rPr>
          <w:rFonts w:ascii="Times New Roman" w:hAnsi="Times New Roman"/>
          <w:sz w:val="24"/>
          <w:szCs w:val="24"/>
        </w:rPr>
        <w:t xml:space="preserve"> an</w:t>
      </w:r>
      <w:r w:rsidR="008B0E97">
        <w:rPr>
          <w:rFonts w:ascii="Times New Roman" w:hAnsi="Times New Roman"/>
          <w:sz w:val="24"/>
          <w:szCs w:val="24"/>
        </w:rPr>
        <w:t xml:space="preserve">d libraries. </w:t>
      </w:r>
      <w:r w:rsidR="00230C64">
        <w:rPr>
          <w:rFonts w:ascii="Times New Roman" w:hAnsi="Times New Roman"/>
          <w:sz w:val="24"/>
          <w:szCs w:val="24"/>
        </w:rPr>
        <w:t>It works through three stages comprising initial</w:t>
      </w:r>
      <w:r w:rsidR="005900FE">
        <w:rPr>
          <w:rFonts w:ascii="Times New Roman" w:hAnsi="Times New Roman"/>
          <w:sz w:val="24"/>
          <w:szCs w:val="24"/>
        </w:rPr>
        <w:t xml:space="preserve"> involvement with the text, </w:t>
      </w:r>
      <w:r w:rsidR="00230C64">
        <w:rPr>
          <w:rFonts w:ascii="Times New Roman" w:hAnsi="Times New Roman"/>
          <w:sz w:val="24"/>
          <w:szCs w:val="24"/>
        </w:rPr>
        <w:t>then sustained engagement wit</w:t>
      </w:r>
      <w:r w:rsidR="00FD3424">
        <w:rPr>
          <w:rFonts w:ascii="Times New Roman" w:hAnsi="Times New Roman"/>
          <w:sz w:val="24"/>
          <w:szCs w:val="24"/>
        </w:rPr>
        <w:t>h it both textually and personally</w:t>
      </w:r>
      <w:r w:rsidR="00230C64">
        <w:rPr>
          <w:rFonts w:ascii="Times New Roman" w:hAnsi="Times New Roman"/>
          <w:sz w:val="24"/>
          <w:szCs w:val="24"/>
        </w:rPr>
        <w:t xml:space="preserve">, till some </w:t>
      </w:r>
      <w:r w:rsidR="00FD3424">
        <w:rPr>
          <w:rFonts w:ascii="Times New Roman" w:hAnsi="Times New Roman"/>
          <w:sz w:val="24"/>
          <w:szCs w:val="24"/>
        </w:rPr>
        <w:t xml:space="preserve">individual </w:t>
      </w:r>
      <w:r w:rsidR="00230C64">
        <w:rPr>
          <w:rFonts w:ascii="Times New Roman" w:hAnsi="Times New Roman"/>
          <w:sz w:val="24"/>
          <w:szCs w:val="24"/>
        </w:rPr>
        <w:t>change or realization freely arises out of the immersion</w:t>
      </w:r>
      <w:r w:rsidR="005900FE">
        <w:rPr>
          <w:rFonts w:ascii="Times New Roman" w:hAnsi="Times New Roman"/>
          <w:sz w:val="24"/>
          <w:szCs w:val="24"/>
        </w:rPr>
        <w:t xml:space="preserve">: </w:t>
      </w:r>
      <w:r w:rsidR="00FD3424">
        <w:rPr>
          <w:rFonts w:ascii="Times New Roman" w:hAnsi="Times New Roman"/>
          <w:sz w:val="24"/>
          <w:szCs w:val="24"/>
        </w:rPr>
        <w:t xml:space="preserve">in </w:t>
      </w:r>
      <w:r w:rsidR="005900FE">
        <w:rPr>
          <w:rFonts w:ascii="Times New Roman" w:hAnsi="Times New Roman"/>
          <w:sz w:val="24"/>
          <w:szCs w:val="24"/>
        </w:rPr>
        <w:t>brief Getting In, Stay</w:t>
      </w:r>
      <w:r w:rsidR="00230C64">
        <w:rPr>
          <w:rFonts w:ascii="Times New Roman" w:hAnsi="Times New Roman"/>
          <w:sz w:val="24"/>
          <w:szCs w:val="24"/>
        </w:rPr>
        <w:t xml:space="preserve">ing In, </w:t>
      </w:r>
      <w:r w:rsidR="00FD3424">
        <w:rPr>
          <w:rFonts w:ascii="Times New Roman" w:hAnsi="Times New Roman"/>
          <w:sz w:val="24"/>
          <w:szCs w:val="24"/>
        </w:rPr>
        <w:t xml:space="preserve">and </w:t>
      </w:r>
      <w:r w:rsidR="00230C64">
        <w:rPr>
          <w:rFonts w:ascii="Times New Roman" w:hAnsi="Times New Roman"/>
          <w:sz w:val="24"/>
          <w:szCs w:val="24"/>
        </w:rPr>
        <w:t>Breaking Through</w:t>
      </w:r>
      <w:r w:rsidR="00FD3424">
        <w:rPr>
          <w:rFonts w:ascii="Times New Roman" w:hAnsi="Times New Roman"/>
          <w:sz w:val="24"/>
          <w:szCs w:val="24"/>
        </w:rPr>
        <w:t>.</w:t>
      </w:r>
      <w:r w:rsidR="00230C64">
        <w:rPr>
          <w:rFonts w:ascii="Times New Roman" w:hAnsi="Times New Roman"/>
          <w:sz w:val="24"/>
          <w:szCs w:val="24"/>
        </w:rPr>
        <w:t xml:space="preserve"> </w:t>
      </w:r>
      <w:r w:rsidR="008B0E97">
        <w:rPr>
          <w:rFonts w:ascii="Times New Roman" w:hAnsi="Times New Roman"/>
          <w:sz w:val="24"/>
          <w:szCs w:val="24"/>
        </w:rPr>
        <w:t xml:space="preserve">Published studies </w:t>
      </w:r>
      <w:r w:rsidR="00E1514F">
        <w:rPr>
          <w:rFonts w:ascii="Times New Roman" w:hAnsi="Times New Roman"/>
          <w:sz w:val="24"/>
          <w:szCs w:val="24"/>
        </w:rPr>
        <w:t xml:space="preserve">from the Centre for Research into Reading, Literature and Society (CRILS, University of Liverpool) </w:t>
      </w:r>
      <w:r w:rsidR="00CD50F9" w:rsidRPr="0003444A">
        <w:rPr>
          <w:rFonts w:ascii="Times New Roman" w:hAnsi="Times New Roman"/>
          <w:color w:val="000000"/>
          <w:sz w:val="24"/>
          <w:szCs w:val="24"/>
        </w:rPr>
        <w:t>have shown its value in relation to mental health</w:t>
      </w:r>
      <w:r w:rsidR="007B0A8E">
        <w:rPr>
          <w:rFonts w:ascii="Times New Roman" w:hAnsi="Times New Roman"/>
          <w:color w:val="000000"/>
          <w:sz w:val="24"/>
          <w:szCs w:val="24"/>
        </w:rPr>
        <w:t xml:space="preserve"> in community and health-care setting</w:t>
      </w:r>
      <w:r w:rsidR="00680BB6">
        <w:rPr>
          <w:rFonts w:ascii="Times New Roman" w:hAnsi="Times New Roman"/>
          <w:color w:val="000000"/>
          <w:sz w:val="24"/>
          <w:szCs w:val="24"/>
        </w:rPr>
        <w:t>s (Hodge, Robinson and Davis, 2007)</w:t>
      </w:r>
      <w:r w:rsidR="007B0A8E">
        <w:rPr>
          <w:rFonts w:ascii="Times New Roman" w:hAnsi="Times New Roman"/>
          <w:color w:val="000000"/>
          <w:sz w:val="24"/>
          <w:szCs w:val="24"/>
        </w:rPr>
        <w:t>:</w:t>
      </w:r>
      <w:r w:rsidR="00031B37">
        <w:rPr>
          <w:rFonts w:ascii="Times New Roman" w:hAnsi="Times New Roman"/>
          <w:color w:val="000000"/>
          <w:sz w:val="24"/>
          <w:szCs w:val="24"/>
        </w:rPr>
        <w:t xml:space="preserve"> specifically depression</w:t>
      </w:r>
      <w:r w:rsidR="00003988">
        <w:rPr>
          <w:rFonts w:ascii="Times New Roman" w:hAnsi="Times New Roman"/>
          <w:color w:val="000000"/>
          <w:sz w:val="24"/>
          <w:szCs w:val="24"/>
        </w:rPr>
        <w:t xml:space="preserve"> (</w:t>
      </w:r>
      <w:proofErr w:type="spellStart"/>
      <w:r w:rsidR="00003988">
        <w:rPr>
          <w:rFonts w:ascii="Times New Roman" w:hAnsi="Times New Roman"/>
          <w:color w:val="000000"/>
          <w:sz w:val="24"/>
          <w:szCs w:val="24"/>
        </w:rPr>
        <w:t>Dowrick</w:t>
      </w:r>
      <w:proofErr w:type="spellEnd"/>
      <w:r w:rsidR="00003988">
        <w:rPr>
          <w:rFonts w:ascii="Times New Roman" w:hAnsi="Times New Roman"/>
          <w:color w:val="000000"/>
          <w:sz w:val="24"/>
          <w:szCs w:val="24"/>
        </w:rPr>
        <w:t xml:space="preserve"> et al, 2012), </w:t>
      </w:r>
      <w:r w:rsidR="00003988" w:rsidRPr="0003444A">
        <w:rPr>
          <w:rFonts w:ascii="Times New Roman" w:hAnsi="Times New Roman"/>
          <w:color w:val="000000"/>
          <w:sz w:val="24"/>
          <w:szCs w:val="24"/>
        </w:rPr>
        <w:t xml:space="preserve"> </w:t>
      </w:r>
      <w:r w:rsidR="00CD50F9" w:rsidRPr="0003444A">
        <w:rPr>
          <w:rFonts w:ascii="Times New Roman" w:hAnsi="Times New Roman"/>
          <w:color w:val="000000"/>
          <w:sz w:val="24"/>
          <w:szCs w:val="24"/>
        </w:rPr>
        <w:t>dementia</w:t>
      </w:r>
      <w:r w:rsidR="00B206AA">
        <w:rPr>
          <w:rFonts w:ascii="Times New Roman" w:hAnsi="Times New Roman"/>
          <w:color w:val="000000"/>
          <w:sz w:val="24"/>
          <w:szCs w:val="24"/>
        </w:rPr>
        <w:t xml:space="preserve"> (Billington et al, 2013)</w:t>
      </w:r>
      <w:r w:rsidR="00CD50F9" w:rsidRPr="0003444A">
        <w:rPr>
          <w:rFonts w:ascii="Times New Roman" w:hAnsi="Times New Roman"/>
          <w:color w:val="000000"/>
          <w:sz w:val="24"/>
          <w:szCs w:val="24"/>
        </w:rPr>
        <w:t xml:space="preserve"> and chronic pain</w:t>
      </w:r>
      <w:r w:rsidR="00AA43EA">
        <w:rPr>
          <w:rStyle w:val="EndnoteReference"/>
          <w:rFonts w:ascii="Times New Roman" w:hAnsi="Times New Roman"/>
          <w:color w:val="000000"/>
          <w:sz w:val="24"/>
          <w:szCs w:val="24"/>
        </w:rPr>
        <w:t xml:space="preserve"> </w:t>
      </w:r>
      <w:r w:rsidR="00AA43EA">
        <w:rPr>
          <w:rFonts w:ascii="Times New Roman" w:hAnsi="Times New Roman"/>
          <w:color w:val="000000"/>
          <w:sz w:val="24"/>
          <w:szCs w:val="24"/>
        </w:rPr>
        <w:t xml:space="preserve">(Billington et al, </w:t>
      </w:r>
      <w:r w:rsidR="00E95CE9">
        <w:rPr>
          <w:rFonts w:ascii="Times New Roman" w:hAnsi="Times New Roman"/>
          <w:color w:val="000000"/>
          <w:sz w:val="24"/>
          <w:szCs w:val="24"/>
        </w:rPr>
        <w:t>2014</w:t>
      </w:r>
      <w:r w:rsidR="00455D20">
        <w:rPr>
          <w:rFonts w:ascii="Times New Roman" w:hAnsi="Times New Roman"/>
          <w:color w:val="000000"/>
          <w:sz w:val="24"/>
          <w:szCs w:val="24"/>
        </w:rPr>
        <w:t>, 2016a</w:t>
      </w:r>
      <w:r w:rsidR="00E95CE9">
        <w:rPr>
          <w:rFonts w:ascii="Times New Roman" w:hAnsi="Times New Roman"/>
          <w:color w:val="000000"/>
          <w:sz w:val="24"/>
          <w:szCs w:val="24"/>
        </w:rPr>
        <w:t xml:space="preserve">). </w:t>
      </w:r>
      <w:r w:rsidR="00CD50F9" w:rsidRPr="0003444A">
        <w:rPr>
          <w:rFonts w:ascii="Times New Roman" w:hAnsi="Times New Roman"/>
          <w:color w:val="000000"/>
          <w:sz w:val="24"/>
          <w:szCs w:val="24"/>
        </w:rPr>
        <w:t xml:space="preserve">Benefits include: literature’s offering of </w:t>
      </w:r>
      <w:r w:rsidR="00AE7F77">
        <w:rPr>
          <w:rFonts w:ascii="Times New Roman" w:hAnsi="Times New Roman"/>
          <w:color w:val="000000"/>
          <w:sz w:val="24"/>
          <w:szCs w:val="24"/>
        </w:rPr>
        <w:t>a language for the triggered feelings</w:t>
      </w:r>
      <w:r w:rsidR="00AE7F77" w:rsidRPr="0003444A">
        <w:rPr>
          <w:rFonts w:ascii="Times New Roman" w:hAnsi="Times New Roman"/>
          <w:color w:val="000000"/>
          <w:sz w:val="24"/>
          <w:szCs w:val="24"/>
        </w:rPr>
        <w:t xml:space="preserve"> </w:t>
      </w:r>
      <w:r w:rsidR="00AE7F77">
        <w:rPr>
          <w:rFonts w:ascii="Times New Roman" w:hAnsi="Times New Roman"/>
          <w:color w:val="000000"/>
          <w:sz w:val="24"/>
          <w:szCs w:val="24"/>
        </w:rPr>
        <w:t xml:space="preserve">and </w:t>
      </w:r>
      <w:r w:rsidR="00CD50F9" w:rsidRPr="0003444A">
        <w:rPr>
          <w:rFonts w:ascii="Times New Roman" w:hAnsi="Times New Roman"/>
          <w:color w:val="000000"/>
          <w:sz w:val="24"/>
          <w:szCs w:val="24"/>
        </w:rPr>
        <w:t>a</w:t>
      </w:r>
      <w:r w:rsidR="00AE7F77">
        <w:rPr>
          <w:rFonts w:ascii="Times New Roman" w:hAnsi="Times New Roman"/>
          <w:color w:val="000000"/>
          <w:sz w:val="24"/>
          <w:szCs w:val="24"/>
        </w:rPr>
        <w:t xml:space="preserve"> stimulus to mental agility </w:t>
      </w:r>
      <w:r w:rsidR="0024518C">
        <w:rPr>
          <w:rFonts w:ascii="Times New Roman" w:hAnsi="Times New Roman"/>
          <w:color w:val="000000"/>
          <w:sz w:val="24"/>
          <w:szCs w:val="24"/>
        </w:rPr>
        <w:t>in a way that</w:t>
      </w:r>
      <w:r w:rsidR="00CD50F9" w:rsidRPr="0003444A">
        <w:rPr>
          <w:rFonts w:ascii="Times New Roman" w:hAnsi="Times New Roman"/>
          <w:color w:val="000000"/>
          <w:sz w:val="24"/>
          <w:szCs w:val="24"/>
        </w:rPr>
        <w:t xml:space="preserve"> few </w:t>
      </w:r>
      <w:r w:rsidR="00AE7F77">
        <w:rPr>
          <w:rFonts w:ascii="Times New Roman" w:hAnsi="Times New Roman"/>
          <w:color w:val="000000"/>
          <w:sz w:val="24"/>
          <w:szCs w:val="24"/>
        </w:rPr>
        <w:t>activities</w:t>
      </w:r>
      <w:r w:rsidR="00CD50F9" w:rsidRPr="0003444A">
        <w:rPr>
          <w:rFonts w:ascii="Times New Roman" w:hAnsi="Times New Roman"/>
          <w:color w:val="000000"/>
          <w:sz w:val="24"/>
          <w:szCs w:val="24"/>
        </w:rPr>
        <w:t xml:space="preserve"> demand with equivalent directness and immediacy</w:t>
      </w:r>
      <w:r w:rsidR="00E95CE9">
        <w:rPr>
          <w:rFonts w:ascii="Times New Roman" w:hAnsi="Times New Roman"/>
          <w:color w:val="000000"/>
          <w:sz w:val="24"/>
          <w:szCs w:val="24"/>
        </w:rPr>
        <w:t xml:space="preserve"> (Billington, 2012);</w:t>
      </w:r>
      <w:r w:rsidR="00E95CE9" w:rsidRPr="0003444A">
        <w:rPr>
          <w:rFonts w:ascii="Times New Roman" w:hAnsi="Times New Roman"/>
          <w:color w:val="000000"/>
          <w:sz w:val="24"/>
          <w:szCs w:val="24"/>
        </w:rPr>
        <w:t xml:space="preserve"> </w:t>
      </w:r>
      <w:r w:rsidR="00CD50F9" w:rsidRPr="0003444A">
        <w:rPr>
          <w:rFonts w:ascii="Times New Roman" w:hAnsi="Times New Roman"/>
          <w:color w:val="000000"/>
          <w:sz w:val="24"/>
          <w:szCs w:val="24"/>
        </w:rPr>
        <w:t xml:space="preserve">slowed deep thinking in intrinsic </w:t>
      </w:r>
      <w:r w:rsidR="00CD50F9" w:rsidRPr="0003444A">
        <w:rPr>
          <w:rFonts w:ascii="Times New Roman" w:hAnsi="Times New Roman"/>
          <w:color w:val="000000"/>
          <w:sz w:val="24"/>
          <w:szCs w:val="24"/>
        </w:rPr>
        <w:lastRenderedPageBreak/>
        <w:t>relation to personal emotion, where the text is not a two-dimensional manual but a voiced living presence</w:t>
      </w:r>
      <w:r w:rsidR="008060A3">
        <w:rPr>
          <w:rFonts w:ascii="Times New Roman" w:hAnsi="Times New Roman"/>
          <w:color w:val="000000"/>
          <w:sz w:val="24"/>
          <w:szCs w:val="24"/>
        </w:rPr>
        <w:t xml:space="preserve"> (Billington, Davis and Farrington, 201</w:t>
      </w:r>
      <w:r w:rsidR="00F66B20">
        <w:rPr>
          <w:rFonts w:ascii="Times New Roman" w:hAnsi="Times New Roman"/>
          <w:color w:val="000000"/>
          <w:sz w:val="24"/>
          <w:szCs w:val="24"/>
        </w:rPr>
        <w:t>3</w:t>
      </w:r>
      <w:r w:rsidR="008060A3">
        <w:rPr>
          <w:rFonts w:ascii="Times New Roman" w:hAnsi="Times New Roman"/>
          <w:color w:val="000000"/>
          <w:sz w:val="24"/>
          <w:szCs w:val="24"/>
        </w:rPr>
        <w:t>)</w:t>
      </w:r>
      <w:r w:rsidR="00031B37">
        <w:rPr>
          <w:rFonts w:ascii="Times New Roman" w:hAnsi="Times New Roman"/>
          <w:color w:val="000000"/>
          <w:sz w:val="24"/>
          <w:szCs w:val="24"/>
        </w:rPr>
        <w:t>;</w:t>
      </w:r>
      <w:r w:rsidR="00CD50F9" w:rsidRPr="0003444A">
        <w:rPr>
          <w:rFonts w:ascii="Times New Roman" w:hAnsi="Times New Roman"/>
          <w:color w:val="000000"/>
          <w:sz w:val="24"/>
          <w:szCs w:val="24"/>
        </w:rPr>
        <w:t xml:space="preserve"> memory or recovery of lost aspects of being, where the reading matter helps bridge the gap between a current unwell self, and a past healthy self and enables integration of fragmented parts of the self into a functioning whole</w:t>
      </w:r>
      <w:r w:rsidR="0006432A">
        <w:rPr>
          <w:rFonts w:ascii="Times New Roman" w:hAnsi="Times New Roman"/>
          <w:color w:val="000000"/>
          <w:sz w:val="24"/>
          <w:szCs w:val="24"/>
        </w:rPr>
        <w:t xml:space="preserve"> (Gray et al, 2016). </w:t>
      </w:r>
      <w:r w:rsidR="006208F5">
        <w:rPr>
          <w:rFonts w:ascii="Times New Roman" w:hAnsi="Times New Roman"/>
          <w:color w:val="000000"/>
          <w:sz w:val="24"/>
          <w:szCs w:val="24"/>
        </w:rPr>
        <w:t>The group setting</w:t>
      </w:r>
      <w:r w:rsidR="00CD50F9" w:rsidRPr="0003444A">
        <w:rPr>
          <w:rFonts w:ascii="Times New Roman" w:hAnsi="Times New Roman"/>
          <w:color w:val="000000"/>
          <w:sz w:val="24"/>
          <w:szCs w:val="24"/>
        </w:rPr>
        <w:t xml:space="preserve"> and the literature </w:t>
      </w:r>
      <w:r w:rsidR="0024518C">
        <w:rPr>
          <w:rFonts w:ascii="Times New Roman" w:hAnsi="Times New Roman"/>
          <w:color w:val="000000"/>
          <w:sz w:val="24"/>
          <w:szCs w:val="24"/>
        </w:rPr>
        <w:t xml:space="preserve">offered </w:t>
      </w:r>
      <w:r w:rsidR="00CD50F9" w:rsidRPr="0003444A">
        <w:rPr>
          <w:rFonts w:ascii="Times New Roman" w:hAnsi="Times New Roman"/>
          <w:color w:val="000000"/>
          <w:sz w:val="24"/>
          <w:szCs w:val="24"/>
        </w:rPr>
        <w:t>within it</w:t>
      </w:r>
      <w:r w:rsidR="006208F5">
        <w:rPr>
          <w:rFonts w:ascii="Times New Roman" w:hAnsi="Times New Roman"/>
          <w:color w:val="000000"/>
          <w:sz w:val="24"/>
          <w:szCs w:val="24"/>
        </w:rPr>
        <w:t xml:space="preserve"> by a Reader leader provide</w:t>
      </w:r>
      <w:r w:rsidR="00CD50F9" w:rsidRPr="0003444A">
        <w:rPr>
          <w:rFonts w:ascii="Times New Roman" w:hAnsi="Times New Roman"/>
          <w:color w:val="000000"/>
          <w:sz w:val="24"/>
          <w:szCs w:val="24"/>
        </w:rPr>
        <w:t xml:space="preserve"> a compassionate alternative (and partial antidote) to the experience of being judged, exposed, or disregard</w:t>
      </w:r>
      <w:r w:rsidR="006208F5">
        <w:rPr>
          <w:rFonts w:ascii="Times New Roman" w:hAnsi="Times New Roman"/>
          <w:color w:val="000000"/>
          <w:sz w:val="24"/>
          <w:szCs w:val="24"/>
        </w:rPr>
        <w:t xml:space="preserve">ed within the world, enabling </w:t>
      </w:r>
      <w:r w:rsidR="00CD50F9" w:rsidRPr="0003444A">
        <w:rPr>
          <w:rFonts w:ascii="Times New Roman" w:hAnsi="Times New Roman"/>
          <w:color w:val="000000"/>
          <w:sz w:val="24"/>
          <w:szCs w:val="24"/>
        </w:rPr>
        <w:t xml:space="preserve">the compression of lived experience in moments of sudden reflection and </w:t>
      </w:r>
      <w:r w:rsidR="00E80199">
        <w:rPr>
          <w:rFonts w:ascii="Times New Roman" w:hAnsi="Times New Roman"/>
          <w:color w:val="000000"/>
          <w:sz w:val="24"/>
          <w:szCs w:val="24"/>
        </w:rPr>
        <w:t xml:space="preserve">verbal </w:t>
      </w:r>
      <w:r w:rsidR="0006432A">
        <w:rPr>
          <w:rFonts w:ascii="Times New Roman" w:hAnsi="Times New Roman"/>
          <w:color w:val="000000"/>
          <w:sz w:val="24"/>
          <w:szCs w:val="24"/>
        </w:rPr>
        <w:t>realization (Longden et al, 2015).</w:t>
      </w:r>
      <w:r w:rsidR="00CD50F9" w:rsidRPr="0003444A">
        <w:rPr>
          <w:rFonts w:ascii="Times New Roman" w:hAnsi="Times New Roman"/>
          <w:color w:val="000000"/>
          <w:sz w:val="24"/>
          <w:szCs w:val="24"/>
          <w:vertAlign w:val="superscript"/>
        </w:rPr>
        <w:t xml:space="preserve"> </w:t>
      </w:r>
      <w:r w:rsidR="00E13BC4">
        <w:rPr>
          <w:rFonts w:ascii="Times New Roman" w:hAnsi="Times New Roman"/>
          <w:color w:val="000000"/>
          <w:sz w:val="24"/>
          <w:szCs w:val="24"/>
        </w:rPr>
        <w:t xml:space="preserve"> </w:t>
      </w:r>
      <w:r w:rsidR="00E13BC4" w:rsidRPr="00E13BC4">
        <w:rPr>
          <w:rFonts w:ascii="Times New Roman" w:hAnsi="Times New Roman"/>
          <w:color w:val="000000"/>
          <w:sz w:val="24"/>
          <w:szCs w:val="24"/>
        </w:rPr>
        <w:t>Related research in the field of reading and neuroscience has suggested that the inner neural processing of language when a mind reads a complex line of poetry has the potential to  re-excite and modify existing brain pathways</w:t>
      </w:r>
      <w:r w:rsidR="00DC37F5">
        <w:rPr>
          <w:rFonts w:ascii="Times New Roman" w:hAnsi="Times New Roman"/>
          <w:color w:val="000000"/>
          <w:sz w:val="24"/>
          <w:szCs w:val="24"/>
        </w:rPr>
        <w:t xml:space="preserve"> and</w:t>
      </w:r>
      <w:r w:rsidR="00390A31">
        <w:rPr>
          <w:rFonts w:ascii="Times New Roman" w:hAnsi="Times New Roman"/>
          <w:color w:val="000000"/>
          <w:sz w:val="24"/>
          <w:szCs w:val="24"/>
        </w:rPr>
        <w:t xml:space="preserve"> shift reading acts </w:t>
      </w:r>
      <w:r w:rsidR="00390A31" w:rsidRPr="00E13BC4">
        <w:rPr>
          <w:rFonts w:ascii="Times New Roman" w:hAnsi="Times New Roman"/>
          <w:color w:val="000000"/>
          <w:sz w:val="24"/>
          <w:szCs w:val="24"/>
        </w:rPr>
        <w:t xml:space="preserve">from left-hemisphere automaticity to </w:t>
      </w:r>
      <w:r w:rsidR="00B17A21">
        <w:rPr>
          <w:rFonts w:ascii="Times New Roman" w:hAnsi="Times New Roman"/>
          <w:color w:val="000000"/>
          <w:sz w:val="24"/>
          <w:szCs w:val="24"/>
        </w:rPr>
        <w:t xml:space="preserve">areas in the right </w:t>
      </w:r>
      <w:r w:rsidR="00390A31" w:rsidRPr="00E13BC4">
        <w:rPr>
          <w:rFonts w:ascii="Times New Roman" w:hAnsi="Times New Roman"/>
          <w:color w:val="000000"/>
          <w:sz w:val="24"/>
          <w:szCs w:val="24"/>
        </w:rPr>
        <w:t xml:space="preserve">hemisphere </w:t>
      </w:r>
      <w:r w:rsidR="00B17A21">
        <w:rPr>
          <w:rFonts w:ascii="Times New Roman" w:hAnsi="Times New Roman"/>
          <w:color w:val="000000"/>
          <w:sz w:val="24"/>
          <w:szCs w:val="24"/>
        </w:rPr>
        <w:t>which som</w:t>
      </w:r>
      <w:r w:rsidR="00F062FB">
        <w:rPr>
          <w:rFonts w:ascii="Times New Roman" w:hAnsi="Times New Roman"/>
          <w:color w:val="000000"/>
          <w:sz w:val="24"/>
          <w:szCs w:val="24"/>
        </w:rPr>
        <w:t>e neuroscientists</w:t>
      </w:r>
      <w:r w:rsidR="00B17A21">
        <w:rPr>
          <w:rFonts w:ascii="Times New Roman" w:hAnsi="Times New Roman"/>
          <w:color w:val="000000"/>
          <w:sz w:val="24"/>
          <w:szCs w:val="24"/>
        </w:rPr>
        <w:t xml:space="preserve"> have interpreted as being implicated in </w:t>
      </w:r>
      <w:r w:rsidR="00390A31" w:rsidRPr="00E13BC4">
        <w:rPr>
          <w:rFonts w:ascii="Times New Roman" w:hAnsi="Times New Roman"/>
          <w:color w:val="000000"/>
          <w:sz w:val="24"/>
          <w:szCs w:val="24"/>
        </w:rPr>
        <w:t>recognition and autobiographical involvem</w:t>
      </w:r>
      <w:r w:rsidR="00B17A21">
        <w:rPr>
          <w:rFonts w:ascii="Times New Roman" w:hAnsi="Times New Roman"/>
          <w:color w:val="000000"/>
          <w:sz w:val="24"/>
          <w:szCs w:val="24"/>
        </w:rPr>
        <w:t>ent (</w:t>
      </w:r>
      <w:r w:rsidR="00FC06EE">
        <w:rPr>
          <w:rFonts w:ascii="Times New Roman" w:hAnsi="Times New Roman"/>
          <w:color w:val="000000"/>
          <w:sz w:val="24"/>
          <w:szCs w:val="24"/>
        </w:rPr>
        <w:t xml:space="preserve">e.g. </w:t>
      </w:r>
      <w:proofErr w:type="spellStart"/>
      <w:r w:rsidR="00FC06EE">
        <w:rPr>
          <w:rFonts w:ascii="Times New Roman" w:hAnsi="Times New Roman"/>
          <w:color w:val="000000"/>
          <w:sz w:val="24"/>
          <w:szCs w:val="24"/>
        </w:rPr>
        <w:t>Ciaramelli</w:t>
      </w:r>
      <w:proofErr w:type="spellEnd"/>
      <w:r w:rsidR="00FC06EE">
        <w:rPr>
          <w:rFonts w:ascii="Times New Roman" w:hAnsi="Times New Roman"/>
          <w:color w:val="000000"/>
          <w:sz w:val="24"/>
          <w:szCs w:val="24"/>
        </w:rPr>
        <w:t xml:space="preserve"> 2008)</w:t>
      </w:r>
      <w:r w:rsidR="00B17A21">
        <w:rPr>
          <w:rFonts w:ascii="Times New Roman" w:hAnsi="Times New Roman"/>
          <w:color w:val="000000"/>
          <w:sz w:val="24"/>
          <w:szCs w:val="24"/>
        </w:rPr>
        <w:t>, influencing</w:t>
      </w:r>
      <w:r w:rsidR="00E13BC4" w:rsidRPr="00E13BC4">
        <w:rPr>
          <w:rFonts w:ascii="Times New Roman" w:hAnsi="Times New Roman"/>
          <w:color w:val="000000"/>
          <w:sz w:val="24"/>
          <w:szCs w:val="24"/>
        </w:rPr>
        <w:t xml:space="preserve"> emotion networks and memory function</w:t>
      </w:r>
      <w:r w:rsidR="00E13BC4">
        <w:rPr>
          <w:rFonts w:ascii="Times New Roman" w:hAnsi="Times New Roman"/>
          <w:color w:val="000000"/>
          <w:sz w:val="24"/>
          <w:szCs w:val="24"/>
        </w:rPr>
        <w:t xml:space="preserve"> away from habitual or depressed defaults</w:t>
      </w:r>
      <w:r w:rsidR="00167A6F">
        <w:rPr>
          <w:rFonts w:ascii="Times New Roman" w:hAnsi="Times New Roman"/>
          <w:color w:val="000000"/>
          <w:sz w:val="24"/>
          <w:szCs w:val="24"/>
        </w:rPr>
        <w:t xml:space="preserve"> (Davis et al, 2012; O’Sullivan et al, 2015</w:t>
      </w:r>
      <w:r w:rsidR="00B17A21">
        <w:rPr>
          <w:rFonts w:ascii="Times New Roman" w:hAnsi="Times New Roman"/>
          <w:color w:val="000000"/>
          <w:sz w:val="24"/>
          <w:szCs w:val="24"/>
        </w:rPr>
        <w:t xml:space="preserve">, </w:t>
      </w:r>
      <w:r w:rsidR="00DC37F5">
        <w:rPr>
          <w:rFonts w:ascii="Times New Roman" w:hAnsi="Times New Roman"/>
          <w:color w:val="000000"/>
          <w:sz w:val="24"/>
          <w:szCs w:val="24"/>
        </w:rPr>
        <w:t xml:space="preserve">Jacobs, 2015, </w:t>
      </w:r>
      <w:r w:rsidR="00B17A21">
        <w:rPr>
          <w:rFonts w:ascii="Times New Roman" w:hAnsi="Times New Roman"/>
          <w:color w:val="000000"/>
          <w:sz w:val="24"/>
          <w:szCs w:val="24"/>
        </w:rPr>
        <w:t>Peters et al, 2017</w:t>
      </w:r>
      <w:r w:rsidR="00167A6F">
        <w:rPr>
          <w:rFonts w:ascii="Times New Roman" w:hAnsi="Times New Roman"/>
          <w:color w:val="000000"/>
          <w:sz w:val="24"/>
          <w:szCs w:val="24"/>
        </w:rPr>
        <w:t xml:space="preserve">). </w:t>
      </w:r>
      <w:r w:rsidR="00E13BC4">
        <w:rPr>
          <w:rFonts w:ascii="Times New Roman" w:hAnsi="Times New Roman"/>
          <w:color w:val="000000"/>
          <w:sz w:val="24"/>
          <w:szCs w:val="24"/>
        </w:rPr>
        <w:t>C</w:t>
      </w:r>
      <w:r w:rsidR="00AC4363">
        <w:rPr>
          <w:rFonts w:ascii="Times New Roman" w:hAnsi="Times New Roman"/>
          <w:color w:val="000000"/>
          <w:sz w:val="24"/>
          <w:szCs w:val="24"/>
        </w:rPr>
        <w:t xml:space="preserve">urrent research suggests how literary reading </w:t>
      </w:r>
      <w:r w:rsidR="00AC4363" w:rsidRPr="0003444A">
        <w:rPr>
          <w:rFonts w:ascii="Times New Roman" w:hAnsi="Times New Roman"/>
          <w:color w:val="000000"/>
          <w:sz w:val="24"/>
          <w:szCs w:val="24"/>
        </w:rPr>
        <w:t xml:space="preserve">addresses, through very specific felt instances, meaning-of-life issues or </w:t>
      </w:r>
      <w:r w:rsidR="00E13BC4">
        <w:rPr>
          <w:rFonts w:ascii="Times New Roman" w:hAnsi="Times New Roman"/>
          <w:color w:val="000000"/>
          <w:sz w:val="24"/>
          <w:szCs w:val="24"/>
        </w:rPr>
        <w:t xml:space="preserve">the </w:t>
      </w:r>
      <w:r w:rsidR="00AC4363" w:rsidRPr="0003444A">
        <w:rPr>
          <w:rFonts w:ascii="Times New Roman" w:hAnsi="Times New Roman"/>
          <w:color w:val="000000"/>
          <w:sz w:val="24"/>
          <w:szCs w:val="24"/>
        </w:rPr>
        <w:t>sense of lost purpose</w:t>
      </w:r>
      <w:r w:rsidR="00AC4363">
        <w:rPr>
          <w:rFonts w:ascii="Times New Roman" w:hAnsi="Times New Roman"/>
          <w:color w:val="000000"/>
          <w:sz w:val="24"/>
          <w:szCs w:val="24"/>
        </w:rPr>
        <w:t xml:space="preserve">, stimulating </w:t>
      </w:r>
      <w:r w:rsidR="00AC4363" w:rsidRPr="0003444A">
        <w:rPr>
          <w:rFonts w:ascii="Times New Roman" w:hAnsi="Times New Roman"/>
          <w:color w:val="000000"/>
          <w:sz w:val="24"/>
          <w:szCs w:val="24"/>
        </w:rPr>
        <w:t xml:space="preserve">high-level </w:t>
      </w:r>
      <w:proofErr w:type="spellStart"/>
      <w:r w:rsidR="00AC4363" w:rsidRPr="0003444A">
        <w:rPr>
          <w:rFonts w:ascii="Times New Roman" w:hAnsi="Times New Roman"/>
          <w:color w:val="000000"/>
          <w:sz w:val="24"/>
          <w:szCs w:val="24"/>
        </w:rPr>
        <w:t>mentalisation</w:t>
      </w:r>
      <w:proofErr w:type="spellEnd"/>
      <w:r w:rsidR="00BD1CC7">
        <w:rPr>
          <w:rFonts w:ascii="Times New Roman" w:hAnsi="Times New Roman"/>
          <w:color w:val="000000"/>
          <w:sz w:val="24"/>
          <w:szCs w:val="24"/>
        </w:rPr>
        <w:t xml:space="preserve">, and </w:t>
      </w:r>
      <w:r w:rsidR="00E13BC4">
        <w:rPr>
          <w:rFonts w:ascii="Times New Roman" w:hAnsi="Times New Roman"/>
          <w:color w:val="000000"/>
          <w:sz w:val="24"/>
          <w:szCs w:val="24"/>
        </w:rPr>
        <w:t xml:space="preserve">shows </w:t>
      </w:r>
      <w:r w:rsidR="00BD1CC7">
        <w:rPr>
          <w:rFonts w:ascii="Times New Roman" w:hAnsi="Times New Roman"/>
          <w:color w:val="000000"/>
          <w:sz w:val="24"/>
          <w:szCs w:val="24"/>
        </w:rPr>
        <w:t>that it does so with a freedom of immediate individual response not offered in the prescribed stages of</w:t>
      </w:r>
      <w:r w:rsidR="00BD1CC7" w:rsidRPr="0003444A">
        <w:rPr>
          <w:rFonts w:ascii="Times New Roman" w:hAnsi="Times New Roman"/>
          <w:color w:val="000000"/>
          <w:sz w:val="24"/>
          <w:szCs w:val="24"/>
        </w:rPr>
        <w:t xml:space="preserve"> a step-by-step </w:t>
      </w:r>
      <w:r w:rsidR="00BD1CC7">
        <w:rPr>
          <w:rFonts w:ascii="Times New Roman" w:hAnsi="Times New Roman"/>
          <w:color w:val="000000"/>
          <w:sz w:val="24"/>
          <w:szCs w:val="24"/>
        </w:rPr>
        <w:t xml:space="preserve">top-down </w:t>
      </w:r>
      <w:r w:rsidR="00BD1CC7" w:rsidRPr="0003444A">
        <w:rPr>
          <w:rFonts w:ascii="Times New Roman" w:hAnsi="Times New Roman"/>
          <w:color w:val="000000"/>
          <w:sz w:val="24"/>
          <w:szCs w:val="24"/>
        </w:rPr>
        <w:t>therapeutic agenda</w:t>
      </w:r>
      <w:r w:rsidR="00167A6F">
        <w:rPr>
          <w:rFonts w:ascii="Times New Roman" w:hAnsi="Times New Roman"/>
          <w:color w:val="000000"/>
          <w:sz w:val="24"/>
          <w:szCs w:val="24"/>
        </w:rPr>
        <w:t xml:space="preserve"> (Billington et al, 2016</w:t>
      </w:r>
      <w:r w:rsidR="00E31C9B">
        <w:rPr>
          <w:rFonts w:ascii="Times New Roman" w:hAnsi="Times New Roman"/>
          <w:color w:val="000000"/>
          <w:sz w:val="24"/>
          <w:szCs w:val="24"/>
        </w:rPr>
        <w:t>a, 2016b</w:t>
      </w:r>
      <w:r w:rsidR="00167A6F">
        <w:rPr>
          <w:rFonts w:ascii="Times New Roman" w:hAnsi="Times New Roman"/>
          <w:color w:val="000000"/>
          <w:sz w:val="24"/>
          <w:szCs w:val="24"/>
        </w:rPr>
        <w:t>).</w:t>
      </w:r>
    </w:p>
    <w:p w14:paraId="1E9374C1" w14:textId="2578D44A" w:rsidR="0083134F" w:rsidRPr="0057558B" w:rsidRDefault="00E34F86" w:rsidP="0083134F">
      <w:pPr>
        <w:spacing w:line="480" w:lineRule="auto"/>
        <w:jc w:val="both"/>
        <w:rPr>
          <w:rFonts w:ascii="Times New Roman" w:hAnsi="Times New Roman" w:cs="Times New Roman"/>
          <w:u w:val="single"/>
        </w:rPr>
      </w:pPr>
      <w:r>
        <w:rPr>
          <w:rFonts w:ascii="Times New Roman" w:hAnsi="Times New Roman" w:cs="Times New Roman"/>
          <w:u w:val="single"/>
        </w:rPr>
        <w:t>A brief case history</w:t>
      </w:r>
    </w:p>
    <w:p w14:paraId="19F2C4B7" w14:textId="0037F5F5" w:rsidR="0083134F" w:rsidRPr="00723276" w:rsidRDefault="00181625" w:rsidP="0083134F">
      <w:pPr>
        <w:spacing w:line="480" w:lineRule="auto"/>
        <w:jc w:val="both"/>
        <w:rPr>
          <w:rFonts w:ascii="Times New Roman" w:hAnsi="Times New Roman" w:cs="Times New Roman"/>
        </w:rPr>
      </w:pPr>
      <w:r>
        <w:rPr>
          <w:rFonts w:ascii="Times New Roman" w:hAnsi="Times New Roman" w:cs="Times New Roman"/>
        </w:rPr>
        <w:t>Laura</w:t>
      </w:r>
      <w:r w:rsidR="007C5C70">
        <w:rPr>
          <w:rFonts w:ascii="Times New Roman" w:hAnsi="Times New Roman" w:cs="Times New Roman"/>
        </w:rPr>
        <w:t xml:space="preserve">, </w:t>
      </w:r>
      <w:r w:rsidR="00FC2B45">
        <w:rPr>
          <w:rFonts w:ascii="Times New Roman" w:hAnsi="Times New Roman" w:cs="Times New Roman"/>
        </w:rPr>
        <w:t xml:space="preserve">a </w:t>
      </w:r>
      <w:r w:rsidR="0083134F" w:rsidRPr="0057558B">
        <w:rPr>
          <w:rFonts w:ascii="Times New Roman" w:hAnsi="Times New Roman" w:cs="Times New Roman"/>
        </w:rPr>
        <w:t>woman in her early twenties, is attending a weekly comm</w:t>
      </w:r>
      <w:r w:rsidR="005663B6">
        <w:rPr>
          <w:rFonts w:ascii="Times New Roman" w:hAnsi="Times New Roman" w:cs="Times New Roman"/>
        </w:rPr>
        <w:t>unity reading group</w:t>
      </w:r>
      <w:r w:rsidR="007920DD">
        <w:rPr>
          <w:rFonts w:ascii="Times New Roman" w:hAnsi="Times New Roman" w:cs="Times New Roman"/>
        </w:rPr>
        <w:t>.</w:t>
      </w:r>
      <w:r w:rsidR="007920DD">
        <w:rPr>
          <w:rStyle w:val="FootnoteReference"/>
          <w:rFonts w:ascii="Times New Roman" w:hAnsi="Times New Roman" w:cs="Times New Roman"/>
        </w:rPr>
        <w:footnoteReference w:id="1"/>
      </w:r>
      <w:r w:rsidR="007920DD">
        <w:rPr>
          <w:rFonts w:ascii="Times New Roman" w:hAnsi="Times New Roman" w:cs="Times New Roman"/>
        </w:rPr>
        <w:t xml:space="preserve"> </w:t>
      </w:r>
      <w:r w:rsidR="005663B6">
        <w:rPr>
          <w:rFonts w:ascii="Times New Roman" w:hAnsi="Times New Roman" w:cs="Times New Roman"/>
        </w:rPr>
        <w:t xml:space="preserve">She is suffering </w:t>
      </w:r>
      <w:r w:rsidR="0083134F" w:rsidRPr="0057558B">
        <w:rPr>
          <w:rFonts w:ascii="Times New Roman" w:hAnsi="Times New Roman" w:cs="Times New Roman"/>
        </w:rPr>
        <w:t>significant neurological impairment re</w:t>
      </w:r>
      <w:r>
        <w:rPr>
          <w:rFonts w:ascii="Times New Roman" w:hAnsi="Times New Roman" w:cs="Times New Roman"/>
        </w:rPr>
        <w:t xml:space="preserve">sulting from an accident </w:t>
      </w:r>
      <w:r w:rsidRPr="0057558B">
        <w:rPr>
          <w:rFonts w:ascii="Times New Roman" w:hAnsi="Times New Roman" w:cs="Times New Roman"/>
        </w:rPr>
        <w:t>with an electric fence</w:t>
      </w:r>
      <w:r>
        <w:rPr>
          <w:rFonts w:ascii="Times New Roman" w:hAnsi="Times New Roman" w:cs="Times New Roman"/>
        </w:rPr>
        <w:t xml:space="preserve"> dur</w:t>
      </w:r>
      <w:r w:rsidR="00C10920">
        <w:rPr>
          <w:rFonts w:ascii="Times New Roman" w:hAnsi="Times New Roman" w:cs="Times New Roman"/>
        </w:rPr>
        <w:t>ing a gap-year in South Africa.</w:t>
      </w:r>
      <w:r w:rsidR="0083134F" w:rsidRPr="0057558B">
        <w:rPr>
          <w:rFonts w:ascii="Times New Roman" w:hAnsi="Times New Roman" w:cs="Times New Roman"/>
        </w:rPr>
        <w:t xml:space="preserve"> The group have been reading Robert Frost’s ‘The Road Not </w:t>
      </w:r>
      <w:r w:rsidR="0083134F" w:rsidRPr="0057558B">
        <w:rPr>
          <w:rFonts w:ascii="Times New Roman" w:hAnsi="Times New Roman" w:cs="Times New Roman"/>
        </w:rPr>
        <w:lastRenderedPageBreak/>
        <w:t>Taken’, in which the speaker rec</w:t>
      </w:r>
      <w:r w:rsidR="0083134F" w:rsidRPr="00723276">
        <w:rPr>
          <w:rFonts w:ascii="Times New Roman" w:hAnsi="Times New Roman" w:cs="Times New Roman"/>
        </w:rPr>
        <w:t>alls walking through a wood and coming to a fork in the pathway. The choice of one path and not the other, he concludes in retrospect, is what, ever since, ‘has made all the diff</w:t>
      </w:r>
      <w:r w:rsidR="00A04440">
        <w:rPr>
          <w:rFonts w:ascii="Times New Roman" w:hAnsi="Times New Roman" w:cs="Times New Roman"/>
        </w:rPr>
        <w:t>erence’</w:t>
      </w:r>
      <w:r w:rsidR="006A3B59">
        <w:rPr>
          <w:rFonts w:ascii="Times New Roman" w:hAnsi="Times New Roman" w:cs="Times New Roman"/>
        </w:rPr>
        <w:t xml:space="preserve"> (</w:t>
      </w:r>
      <w:proofErr w:type="spellStart"/>
      <w:r w:rsidR="006A3B59">
        <w:rPr>
          <w:rFonts w:ascii="Times New Roman" w:hAnsi="Times New Roman" w:cs="Times New Roman"/>
        </w:rPr>
        <w:t>Lathem</w:t>
      </w:r>
      <w:proofErr w:type="spellEnd"/>
      <w:r w:rsidR="006A3B59">
        <w:rPr>
          <w:rFonts w:ascii="Times New Roman" w:hAnsi="Times New Roman" w:cs="Times New Roman"/>
        </w:rPr>
        <w:t>, 1988, p. 105).</w:t>
      </w:r>
    </w:p>
    <w:p w14:paraId="11716797" w14:textId="0685552B" w:rsidR="0083134F" w:rsidRDefault="0083134F" w:rsidP="0083134F">
      <w:pPr>
        <w:spacing w:line="480" w:lineRule="auto"/>
        <w:jc w:val="both"/>
        <w:rPr>
          <w:rFonts w:ascii="Times New Roman" w:hAnsi="Times New Roman" w:cs="Times New Roman"/>
        </w:rPr>
      </w:pPr>
      <w:r w:rsidRPr="00723276">
        <w:rPr>
          <w:rFonts w:ascii="Times New Roman" w:hAnsi="Times New Roman" w:cs="Times New Roman"/>
        </w:rPr>
        <w:tab/>
        <w:t>Here, for the first time,</w:t>
      </w:r>
      <w:r w:rsidR="006C48A6">
        <w:rPr>
          <w:rFonts w:ascii="Times New Roman" w:hAnsi="Times New Roman" w:cs="Times New Roman"/>
        </w:rPr>
        <w:t xml:space="preserve"> </w:t>
      </w:r>
      <w:r w:rsidR="00181625">
        <w:rPr>
          <w:rFonts w:ascii="Times New Roman" w:hAnsi="Times New Roman" w:cs="Times New Roman"/>
        </w:rPr>
        <w:t>Laura</w:t>
      </w:r>
      <w:r w:rsidR="006C48A6">
        <w:rPr>
          <w:rFonts w:ascii="Times New Roman" w:hAnsi="Times New Roman" w:cs="Times New Roman"/>
        </w:rPr>
        <w:t xml:space="preserve"> speaks about </w:t>
      </w:r>
      <w:r w:rsidR="005663B6">
        <w:rPr>
          <w:rFonts w:ascii="Times New Roman" w:hAnsi="Times New Roman" w:cs="Times New Roman"/>
        </w:rPr>
        <w:t xml:space="preserve">the difference </w:t>
      </w:r>
      <w:r w:rsidR="006C48A6">
        <w:rPr>
          <w:rFonts w:ascii="Times New Roman" w:hAnsi="Times New Roman" w:cs="Times New Roman"/>
        </w:rPr>
        <w:t>her accident</w:t>
      </w:r>
      <w:r w:rsidR="005663B6">
        <w:rPr>
          <w:rFonts w:ascii="Times New Roman" w:hAnsi="Times New Roman" w:cs="Times New Roman"/>
        </w:rPr>
        <w:t xml:space="preserve"> made to her life</w:t>
      </w:r>
      <w:r w:rsidR="006C48A6">
        <w:rPr>
          <w:rFonts w:ascii="Times New Roman" w:hAnsi="Times New Roman" w:cs="Times New Roman"/>
        </w:rPr>
        <w:t xml:space="preserve">. </w:t>
      </w:r>
      <w:r w:rsidR="008B0E97">
        <w:rPr>
          <w:rFonts w:ascii="Times New Roman" w:hAnsi="Times New Roman" w:cs="Times New Roman"/>
        </w:rPr>
        <w:t xml:space="preserve"> </w:t>
      </w:r>
      <w:r>
        <w:rPr>
          <w:rFonts w:ascii="Times New Roman" w:hAnsi="Times New Roman" w:cs="Times New Roman"/>
        </w:rPr>
        <w:t>‘</w:t>
      </w:r>
      <w:r w:rsidRPr="00723276">
        <w:rPr>
          <w:rFonts w:ascii="Times New Roman" w:hAnsi="Times New Roman" w:cs="Times New Roman"/>
        </w:rPr>
        <w:t>A lot of my health problems started whe</w:t>
      </w:r>
      <w:r w:rsidR="00C10920">
        <w:rPr>
          <w:rFonts w:ascii="Times New Roman" w:hAnsi="Times New Roman" w:cs="Times New Roman"/>
        </w:rPr>
        <w:t>n I went to South Africa . . . B</w:t>
      </w:r>
      <w:r w:rsidRPr="00723276">
        <w:rPr>
          <w:rFonts w:ascii="Times New Roman" w:hAnsi="Times New Roman" w:cs="Times New Roman"/>
        </w:rPr>
        <w:t>ut if I hadn’t gone I would still probably be like: wanting to go here, want to go there. At the same time, would I have the same mentality as now? Perhaps s</w:t>
      </w:r>
      <w:r>
        <w:rPr>
          <w:rFonts w:ascii="Times New Roman" w:hAnsi="Times New Roman" w:cs="Times New Roman"/>
        </w:rPr>
        <w:t>omething worse could h</w:t>
      </w:r>
      <w:r w:rsidRPr="00723276">
        <w:rPr>
          <w:rFonts w:ascii="Times New Roman" w:hAnsi="Times New Roman" w:cs="Times New Roman"/>
        </w:rPr>
        <w:t>ave happened. Or I could have b</w:t>
      </w:r>
      <w:r>
        <w:rPr>
          <w:rFonts w:ascii="Times New Roman" w:hAnsi="Times New Roman" w:cs="Times New Roman"/>
        </w:rPr>
        <w:t>een worse if it had been easier’. Then, suddenly:</w:t>
      </w:r>
    </w:p>
    <w:p w14:paraId="7B353551" w14:textId="4791DA47" w:rsidR="00C10920" w:rsidRDefault="0083134F" w:rsidP="0083134F">
      <w:pPr>
        <w:spacing w:line="480" w:lineRule="auto"/>
        <w:jc w:val="both"/>
        <w:rPr>
          <w:rFonts w:ascii="Times New Roman" w:hAnsi="Times New Roman" w:cs="Times New Roman"/>
        </w:rPr>
      </w:pPr>
      <w:r>
        <w:rPr>
          <w:rFonts w:ascii="Times New Roman" w:hAnsi="Times New Roman" w:cs="Times New Roman"/>
        </w:rPr>
        <w:tab/>
      </w:r>
      <w:r w:rsidRPr="00CA1C90">
        <w:rPr>
          <w:rFonts w:ascii="Times New Roman" w:hAnsi="Times New Roman" w:cs="Times New Roman"/>
        </w:rPr>
        <w:t>But if anyone was thinking of g</w:t>
      </w:r>
      <w:r>
        <w:rPr>
          <w:rFonts w:ascii="Times New Roman" w:hAnsi="Times New Roman" w:cs="Times New Roman"/>
        </w:rPr>
        <w:t>oing and doing exploring, I</w:t>
      </w:r>
      <w:r w:rsidRPr="00CA1C90">
        <w:rPr>
          <w:rFonts w:ascii="Times New Roman" w:hAnsi="Times New Roman" w:cs="Times New Roman"/>
        </w:rPr>
        <w:t xml:space="preserve">’d </w:t>
      </w:r>
      <w:r>
        <w:rPr>
          <w:rFonts w:ascii="Times New Roman" w:hAnsi="Times New Roman" w:cs="Times New Roman"/>
        </w:rPr>
        <w:t xml:space="preserve">say, don’t do it, </w:t>
      </w:r>
      <w:r>
        <w:rPr>
          <w:rFonts w:ascii="Times New Roman" w:hAnsi="Times New Roman" w:cs="Times New Roman"/>
        </w:rPr>
        <w:tab/>
      </w:r>
      <w:r w:rsidRPr="00CA1C90">
        <w:rPr>
          <w:rFonts w:ascii="Times New Roman" w:hAnsi="Times New Roman" w:cs="Times New Roman"/>
        </w:rPr>
        <w:t>don’t do t</w:t>
      </w:r>
      <w:r>
        <w:rPr>
          <w:rFonts w:ascii="Times New Roman" w:hAnsi="Times New Roman" w:cs="Times New Roman"/>
        </w:rPr>
        <w:t xml:space="preserve">his, don’t do that. </w:t>
      </w:r>
      <w:r w:rsidRPr="00CA1C90">
        <w:rPr>
          <w:rFonts w:ascii="Times New Roman" w:hAnsi="Times New Roman" w:cs="Times New Roman"/>
        </w:rPr>
        <w:t xml:space="preserve">I’d be awful if </w:t>
      </w:r>
      <w:proofErr w:type="spellStart"/>
      <w:r w:rsidRPr="00CA1C90">
        <w:rPr>
          <w:rFonts w:ascii="Times New Roman" w:hAnsi="Times New Roman" w:cs="Times New Roman"/>
        </w:rPr>
        <w:t>if</w:t>
      </w:r>
      <w:proofErr w:type="spellEnd"/>
      <w:r w:rsidRPr="00CA1C90">
        <w:rPr>
          <w:rFonts w:ascii="Times New Roman" w:hAnsi="Times New Roman" w:cs="Times New Roman"/>
        </w:rPr>
        <w:t xml:space="preserve"> . . </w:t>
      </w:r>
      <w:r w:rsidR="00F015A2">
        <w:rPr>
          <w:rFonts w:ascii="Times New Roman" w:hAnsi="Times New Roman" w:cs="Times New Roman"/>
        </w:rPr>
        <w:t xml:space="preserve">. I’d be awful </w:t>
      </w:r>
      <w:r w:rsidR="00C10920">
        <w:rPr>
          <w:rFonts w:ascii="Times New Roman" w:hAnsi="Times New Roman" w:cs="Times New Roman"/>
        </w:rPr>
        <w:t>if I ever had . . .</w:t>
      </w:r>
      <w:r w:rsidRPr="00CA1C90">
        <w:rPr>
          <w:rFonts w:ascii="Times New Roman" w:hAnsi="Times New Roman" w:cs="Times New Roman"/>
        </w:rPr>
        <w:t xml:space="preserve"> if I </w:t>
      </w:r>
      <w:r w:rsidR="00C10920">
        <w:rPr>
          <w:rFonts w:ascii="Times New Roman" w:hAnsi="Times New Roman" w:cs="Times New Roman"/>
        </w:rPr>
        <w:t xml:space="preserve">  </w:t>
      </w:r>
      <w:r w:rsidRPr="00CA1C90">
        <w:rPr>
          <w:rFonts w:ascii="Times New Roman" w:hAnsi="Times New Roman" w:cs="Times New Roman"/>
        </w:rPr>
        <w:t xml:space="preserve"> </w:t>
      </w:r>
      <w:r>
        <w:rPr>
          <w:rFonts w:ascii="Times New Roman" w:hAnsi="Times New Roman" w:cs="Times New Roman"/>
        </w:rPr>
        <w:tab/>
      </w:r>
      <w:r w:rsidR="00F015A2">
        <w:rPr>
          <w:rFonts w:ascii="Times New Roman" w:hAnsi="Times New Roman" w:cs="Times New Roman"/>
        </w:rPr>
        <w:t xml:space="preserve">ever had . . . </w:t>
      </w:r>
      <w:r w:rsidR="00C10920">
        <w:rPr>
          <w:rFonts w:ascii="Times New Roman" w:hAnsi="Times New Roman" w:cs="Times New Roman"/>
        </w:rPr>
        <w:t xml:space="preserve">if I ever had . . . if I ever </w:t>
      </w:r>
      <w:r w:rsidR="00F015A2">
        <w:rPr>
          <w:rFonts w:ascii="Times New Roman" w:hAnsi="Times New Roman" w:cs="Times New Roman"/>
        </w:rPr>
        <w:t xml:space="preserve">had </w:t>
      </w:r>
      <w:r w:rsidR="00C10920">
        <w:rPr>
          <w:rFonts w:ascii="Times New Roman" w:hAnsi="Times New Roman" w:cs="Times New Roman"/>
        </w:rPr>
        <w:t>. . .</w:t>
      </w:r>
      <w:r w:rsidRPr="00CA1C90">
        <w:rPr>
          <w:rFonts w:ascii="Times New Roman" w:hAnsi="Times New Roman" w:cs="Times New Roman"/>
        </w:rPr>
        <w:t xml:space="preserve"> if I ever had . . . children</w:t>
      </w:r>
      <w:r w:rsidR="00C10920">
        <w:rPr>
          <w:rFonts w:ascii="Times New Roman" w:hAnsi="Times New Roman" w:cs="Times New Roman"/>
        </w:rPr>
        <w:t xml:space="preserve">. Because  </w:t>
      </w:r>
      <w:r w:rsidRPr="00CA1C90">
        <w:rPr>
          <w:rFonts w:ascii="Times New Roman" w:hAnsi="Times New Roman" w:cs="Times New Roman"/>
        </w:rPr>
        <w:t xml:space="preserve">I’d </w:t>
      </w:r>
    </w:p>
    <w:p w14:paraId="469FCDCB" w14:textId="28CD28FD" w:rsidR="0083134F" w:rsidRPr="00C128A0" w:rsidRDefault="00C10920" w:rsidP="0083134F">
      <w:pPr>
        <w:spacing w:line="480" w:lineRule="auto"/>
        <w:jc w:val="both"/>
        <w:rPr>
          <w:rFonts w:ascii="Times New Roman" w:hAnsi="Times New Roman" w:cs="Times New Roman"/>
        </w:rPr>
      </w:pPr>
      <w:r>
        <w:rPr>
          <w:rFonts w:ascii="Times New Roman" w:hAnsi="Times New Roman" w:cs="Times New Roman"/>
        </w:rPr>
        <w:t xml:space="preserve">            be like, you’re </w:t>
      </w:r>
      <w:r w:rsidR="0083134F" w:rsidRPr="00C128A0">
        <w:rPr>
          <w:rFonts w:ascii="Times New Roman" w:hAnsi="Times New Roman" w:cs="Times New Roman"/>
        </w:rPr>
        <w:t xml:space="preserve">not doing </w:t>
      </w:r>
      <w:r w:rsidR="0083134F" w:rsidRPr="00F015A2">
        <w:rPr>
          <w:rFonts w:ascii="Times New Roman" w:hAnsi="Times New Roman" w:cs="Times New Roman"/>
          <w:i/>
        </w:rPr>
        <w:t>that</w:t>
      </w:r>
      <w:r w:rsidR="0083134F" w:rsidRPr="00C128A0">
        <w:rPr>
          <w:rFonts w:ascii="Times New Roman" w:hAnsi="Times New Roman" w:cs="Times New Roman"/>
        </w:rPr>
        <w:t>.</w:t>
      </w:r>
    </w:p>
    <w:p w14:paraId="7BA6B896" w14:textId="1A2B691B" w:rsidR="0083134F" w:rsidRDefault="00181625" w:rsidP="0083134F">
      <w:pPr>
        <w:spacing w:line="480" w:lineRule="auto"/>
        <w:jc w:val="both"/>
        <w:rPr>
          <w:rFonts w:ascii="Times New Roman" w:hAnsi="Times New Roman" w:cs="Times New Roman"/>
        </w:rPr>
      </w:pPr>
      <w:r>
        <w:rPr>
          <w:rFonts w:ascii="Times New Roman" w:hAnsi="Times New Roman" w:cs="Times New Roman"/>
        </w:rPr>
        <w:t>Laura</w:t>
      </w:r>
      <w:r w:rsidR="00E1514F">
        <w:rPr>
          <w:rFonts w:ascii="Times New Roman" w:hAnsi="Times New Roman" w:cs="Times New Roman"/>
        </w:rPr>
        <w:t>’s neurological impairment means</w:t>
      </w:r>
      <w:r w:rsidR="0083134F" w:rsidRPr="00C128A0">
        <w:rPr>
          <w:rFonts w:ascii="Times New Roman" w:hAnsi="Times New Roman" w:cs="Times New Roman"/>
        </w:rPr>
        <w:t xml:space="preserve"> that she has occasional difficulty with fluent speech. But it is here </w:t>
      </w:r>
      <w:r w:rsidR="00F015A2">
        <w:rPr>
          <w:rFonts w:ascii="Times New Roman" w:hAnsi="Times New Roman" w:cs="Times New Roman"/>
        </w:rPr>
        <w:t>statistically that her stutter lasts longest in all the recorded sessions, when</w:t>
      </w:r>
      <w:r w:rsidR="0083134F" w:rsidRPr="00C128A0">
        <w:rPr>
          <w:rFonts w:ascii="Times New Roman" w:hAnsi="Times New Roman" w:cs="Times New Roman"/>
        </w:rPr>
        <w:t xml:space="preserve"> her intermittent speech difficulty comes under most emotional strain</w:t>
      </w:r>
      <w:r w:rsidR="00F015A2">
        <w:rPr>
          <w:rFonts w:ascii="Times New Roman" w:hAnsi="Times New Roman" w:cs="Times New Roman"/>
        </w:rPr>
        <w:t>. S</w:t>
      </w:r>
      <w:r w:rsidR="0083134F" w:rsidRPr="00C128A0">
        <w:rPr>
          <w:rFonts w:ascii="Times New Roman" w:hAnsi="Times New Roman" w:cs="Times New Roman"/>
        </w:rPr>
        <w:t>he stutters five or more time</w:t>
      </w:r>
      <w:r w:rsidR="00C64FCE">
        <w:rPr>
          <w:rFonts w:ascii="Times New Roman" w:hAnsi="Times New Roman" w:cs="Times New Roman"/>
        </w:rPr>
        <w:t>s</w:t>
      </w:r>
      <w:r w:rsidR="0083134F" w:rsidRPr="00C128A0">
        <w:rPr>
          <w:rFonts w:ascii="Times New Roman" w:hAnsi="Times New Roman" w:cs="Times New Roman"/>
        </w:rPr>
        <w:t xml:space="preserve"> ‘if I ever had’ before poignantly managing to complete the sentence </w:t>
      </w:r>
      <w:r w:rsidR="00F015A2">
        <w:rPr>
          <w:rFonts w:ascii="Times New Roman" w:hAnsi="Times New Roman" w:cs="Times New Roman"/>
        </w:rPr>
        <w:t xml:space="preserve">with - </w:t>
      </w:r>
      <w:r w:rsidR="0083134F" w:rsidRPr="00C128A0">
        <w:rPr>
          <w:rFonts w:ascii="Times New Roman" w:hAnsi="Times New Roman" w:cs="Times New Roman"/>
        </w:rPr>
        <w:t xml:space="preserve">‘children’. To </w:t>
      </w:r>
      <w:r>
        <w:rPr>
          <w:rFonts w:ascii="Times New Roman" w:hAnsi="Times New Roman" w:cs="Times New Roman"/>
        </w:rPr>
        <w:t>Laura</w:t>
      </w:r>
      <w:r w:rsidR="0083134F" w:rsidRPr="00C128A0">
        <w:rPr>
          <w:rFonts w:ascii="Times New Roman" w:hAnsi="Times New Roman" w:cs="Times New Roman"/>
        </w:rPr>
        <w:t xml:space="preserve">, in her condition, </w:t>
      </w:r>
      <w:r w:rsidR="00FC2B45">
        <w:rPr>
          <w:rFonts w:ascii="Times New Roman" w:hAnsi="Times New Roman" w:cs="Times New Roman"/>
        </w:rPr>
        <w:t>despite her youth, the</w:t>
      </w:r>
      <w:r w:rsidR="0083134F" w:rsidRPr="00C128A0">
        <w:rPr>
          <w:rFonts w:ascii="Times New Roman" w:hAnsi="Times New Roman" w:cs="Times New Roman"/>
        </w:rPr>
        <w:t xml:space="preserve"> pos</w:t>
      </w:r>
      <w:r w:rsidR="005663B6">
        <w:rPr>
          <w:rFonts w:ascii="Times New Roman" w:hAnsi="Times New Roman" w:cs="Times New Roman"/>
        </w:rPr>
        <w:t xml:space="preserve">sibility </w:t>
      </w:r>
      <w:r w:rsidR="00F015A2">
        <w:rPr>
          <w:rFonts w:ascii="Times New Roman" w:hAnsi="Times New Roman" w:cs="Times New Roman"/>
        </w:rPr>
        <w:t>with</w:t>
      </w:r>
      <w:r w:rsidR="005663B6">
        <w:rPr>
          <w:rFonts w:ascii="Times New Roman" w:hAnsi="Times New Roman" w:cs="Times New Roman"/>
        </w:rPr>
        <w:t>in that ‘if’</w:t>
      </w:r>
      <w:r w:rsidR="00F015A2">
        <w:rPr>
          <w:rFonts w:ascii="Times New Roman" w:hAnsi="Times New Roman" w:cs="Times New Roman"/>
        </w:rPr>
        <w:t xml:space="preserve"> must seem unlikely. And ‘i</w:t>
      </w:r>
      <w:r w:rsidR="0083134F" w:rsidRPr="00C128A0">
        <w:rPr>
          <w:rFonts w:ascii="Times New Roman" w:hAnsi="Times New Roman" w:cs="Times New Roman"/>
        </w:rPr>
        <w:t xml:space="preserve">f’ is itself a key word of the poem: ‘I doubted if I should ever come back’ is the closing </w:t>
      </w:r>
      <w:r w:rsidR="0083134F">
        <w:rPr>
          <w:rFonts w:ascii="Times New Roman" w:hAnsi="Times New Roman" w:cs="Times New Roman"/>
        </w:rPr>
        <w:t>l</w:t>
      </w:r>
      <w:r w:rsidR="00F015A2">
        <w:rPr>
          <w:rFonts w:ascii="Times New Roman" w:hAnsi="Times New Roman" w:cs="Times New Roman"/>
        </w:rPr>
        <w:t>ine of the penultimate stanza</w:t>
      </w:r>
      <w:r w:rsidR="0083134F" w:rsidRPr="00C128A0">
        <w:rPr>
          <w:rFonts w:ascii="Times New Roman" w:hAnsi="Times New Roman" w:cs="Times New Roman"/>
        </w:rPr>
        <w:t xml:space="preserve">. </w:t>
      </w:r>
      <w:r w:rsidR="0083134F">
        <w:rPr>
          <w:rFonts w:ascii="Times New Roman" w:hAnsi="Times New Roman" w:cs="Times New Roman"/>
        </w:rPr>
        <w:t>That feeling of ‘if’ has to do with the negotiation of painful areas of feeling, through unanswered questions an</w:t>
      </w:r>
      <w:r w:rsidR="00FC2B45">
        <w:rPr>
          <w:rFonts w:ascii="Times New Roman" w:hAnsi="Times New Roman" w:cs="Times New Roman"/>
        </w:rPr>
        <w:t>d unresolved matter</w:t>
      </w:r>
      <w:r w:rsidR="0083134F">
        <w:rPr>
          <w:rFonts w:ascii="Times New Roman" w:hAnsi="Times New Roman" w:cs="Times New Roman"/>
        </w:rPr>
        <w:t xml:space="preserve">. </w:t>
      </w:r>
      <w:r w:rsidR="00F015A2">
        <w:rPr>
          <w:rFonts w:ascii="Times New Roman" w:hAnsi="Times New Roman" w:cs="Times New Roman"/>
        </w:rPr>
        <w:t xml:space="preserve">That is how </w:t>
      </w:r>
      <w:r w:rsidR="00FC2B45">
        <w:rPr>
          <w:rFonts w:ascii="Times New Roman" w:hAnsi="Times New Roman" w:cs="Times New Roman"/>
        </w:rPr>
        <w:t>literature</w:t>
      </w:r>
      <w:r w:rsidR="00695711">
        <w:rPr>
          <w:rFonts w:ascii="Times New Roman" w:hAnsi="Times New Roman" w:cs="Times New Roman"/>
        </w:rPr>
        <w:t xml:space="preserve"> </w:t>
      </w:r>
      <w:r w:rsidR="00FC2B45">
        <w:rPr>
          <w:rFonts w:ascii="Times New Roman" w:hAnsi="Times New Roman" w:cs="Times New Roman"/>
        </w:rPr>
        <w:t>offer</w:t>
      </w:r>
      <w:r w:rsidR="00695711">
        <w:rPr>
          <w:rFonts w:ascii="Times New Roman" w:hAnsi="Times New Roman" w:cs="Times New Roman"/>
        </w:rPr>
        <w:t>s a holding-ground</w:t>
      </w:r>
      <w:r w:rsidR="00FC2B45">
        <w:rPr>
          <w:rFonts w:ascii="Times New Roman" w:hAnsi="Times New Roman" w:cs="Times New Roman"/>
        </w:rPr>
        <w:t xml:space="preserve"> for ex</w:t>
      </w:r>
      <w:r w:rsidR="00695711">
        <w:rPr>
          <w:rFonts w:ascii="Times New Roman" w:hAnsi="Times New Roman" w:cs="Times New Roman"/>
        </w:rPr>
        <w:t>periences otherwise hard to contain</w:t>
      </w:r>
      <w:r w:rsidR="00FC2B45">
        <w:rPr>
          <w:rFonts w:ascii="Times New Roman" w:hAnsi="Times New Roman" w:cs="Times New Roman"/>
        </w:rPr>
        <w:t xml:space="preserve"> or investigate. </w:t>
      </w:r>
      <w:r>
        <w:rPr>
          <w:rFonts w:ascii="Times New Roman" w:hAnsi="Times New Roman" w:cs="Times New Roman"/>
        </w:rPr>
        <w:t>Laura</w:t>
      </w:r>
      <w:r w:rsidR="00FF3315">
        <w:rPr>
          <w:rFonts w:ascii="Times New Roman" w:hAnsi="Times New Roman" w:cs="Times New Roman"/>
        </w:rPr>
        <w:t xml:space="preserve">’s </w:t>
      </w:r>
      <w:r w:rsidR="00695711">
        <w:rPr>
          <w:rFonts w:ascii="Times New Roman" w:hAnsi="Times New Roman" w:cs="Times New Roman"/>
        </w:rPr>
        <w:t>condition only makes more evident what other participants experience:  a creative inarticulacy</w:t>
      </w:r>
      <w:r w:rsidR="00A43DFB">
        <w:rPr>
          <w:rFonts w:ascii="Times New Roman" w:hAnsi="Times New Roman" w:cs="Times New Roman"/>
        </w:rPr>
        <w:t>, triggered by literary reading,</w:t>
      </w:r>
      <w:r w:rsidR="00695711">
        <w:rPr>
          <w:rFonts w:ascii="Times New Roman" w:hAnsi="Times New Roman" w:cs="Times New Roman"/>
        </w:rPr>
        <w:t xml:space="preserve"> </w:t>
      </w:r>
      <w:r w:rsidR="00A43DFB">
        <w:rPr>
          <w:rFonts w:ascii="Times New Roman" w:hAnsi="Times New Roman" w:cs="Times New Roman"/>
        </w:rPr>
        <w:t xml:space="preserve">wholly </w:t>
      </w:r>
      <w:r w:rsidR="006F6D78">
        <w:rPr>
          <w:rFonts w:ascii="Times New Roman" w:hAnsi="Times New Roman" w:cs="Times New Roman"/>
        </w:rPr>
        <w:t>distinguished from the norms of automatic opinion and habitual cliché, or the set languages of diagnosis and therapy.</w:t>
      </w:r>
    </w:p>
    <w:p w14:paraId="242FE240" w14:textId="066D4991" w:rsidR="008B395A" w:rsidRPr="00E1514F" w:rsidRDefault="0083134F" w:rsidP="00C42BA5">
      <w:pPr>
        <w:spacing w:line="480" w:lineRule="auto"/>
        <w:jc w:val="both"/>
        <w:rPr>
          <w:rFonts w:ascii="Times New Roman" w:hAnsi="Times New Roman" w:cs="Times New Roman"/>
        </w:rPr>
      </w:pPr>
      <w:r>
        <w:rPr>
          <w:rFonts w:ascii="Times New Roman" w:hAnsi="Times New Roman" w:cs="Times New Roman"/>
        </w:rPr>
        <w:tab/>
      </w:r>
      <w:r w:rsidRPr="00914099">
        <w:rPr>
          <w:rFonts w:ascii="Times New Roman" w:hAnsi="Times New Roman" w:cs="Times New Roman"/>
        </w:rPr>
        <w:t xml:space="preserve">In a later session, in relation to Robert Herrick’s seventeenth-century lyric ‘To Anthea, Who May Command Him Anything’, </w:t>
      </w:r>
      <w:r w:rsidR="00181625">
        <w:rPr>
          <w:rFonts w:ascii="Times New Roman" w:hAnsi="Times New Roman" w:cs="Times New Roman"/>
        </w:rPr>
        <w:t>Laura</w:t>
      </w:r>
      <w:r w:rsidRPr="00914099">
        <w:rPr>
          <w:rFonts w:ascii="Times New Roman" w:hAnsi="Times New Roman" w:cs="Times New Roman"/>
        </w:rPr>
        <w:t xml:space="preserve"> (with no formal experience of studying literature </w:t>
      </w:r>
      <w:r w:rsidRPr="00914099">
        <w:rPr>
          <w:rFonts w:ascii="Times New Roman" w:hAnsi="Times New Roman" w:cs="Times New Roman"/>
        </w:rPr>
        <w:lastRenderedPageBreak/>
        <w:t>since school) saw how important sonically was the po</w:t>
      </w:r>
      <w:r w:rsidR="00FF3315">
        <w:rPr>
          <w:rFonts w:ascii="Times New Roman" w:hAnsi="Times New Roman" w:cs="Times New Roman"/>
        </w:rPr>
        <w:t xml:space="preserve">em’s repeatedly minute use of the comma: </w:t>
      </w:r>
      <w:r w:rsidRPr="00914099">
        <w:rPr>
          <w:rFonts w:ascii="Times New Roman" w:hAnsi="Times New Roman" w:cs="Times New Roman"/>
        </w:rPr>
        <w:t>‘Bid me to live, and I will live’, ‘Bid me to weep, and I will weep</w:t>
      </w:r>
      <w:r w:rsidR="00830643">
        <w:rPr>
          <w:rFonts w:ascii="Times New Roman" w:hAnsi="Times New Roman" w:cs="Times New Roman"/>
        </w:rPr>
        <w:t>’</w:t>
      </w:r>
      <w:r w:rsidR="00EF2398">
        <w:rPr>
          <w:rFonts w:ascii="Times New Roman" w:hAnsi="Times New Roman" w:cs="Times New Roman"/>
        </w:rPr>
        <w:t xml:space="preserve"> (Ricks, 1999, p. 144) </w:t>
      </w:r>
      <w:r w:rsidR="00FF3315">
        <w:rPr>
          <w:rFonts w:ascii="Times New Roman" w:hAnsi="Times New Roman" w:cs="Times New Roman"/>
        </w:rPr>
        <w:t>-</w:t>
      </w:r>
      <w:r w:rsidRPr="00914099">
        <w:rPr>
          <w:rFonts w:ascii="Times New Roman" w:hAnsi="Times New Roman" w:cs="Times New Roman"/>
        </w:rPr>
        <w:t xml:space="preserve"> in</w:t>
      </w:r>
      <w:r w:rsidR="00FF3315">
        <w:rPr>
          <w:rFonts w:ascii="Times New Roman" w:hAnsi="Times New Roman" w:cs="Times New Roman"/>
        </w:rPr>
        <w:t xml:space="preserve"> making the lover’s pledge </w:t>
      </w:r>
      <w:r w:rsidRPr="00914099">
        <w:rPr>
          <w:rFonts w:ascii="Times New Roman" w:hAnsi="Times New Roman" w:cs="Times New Roman"/>
        </w:rPr>
        <w:t xml:space="preserve">freely </w:t>
      </w:r>
      <w:r w:rsidR="00FF3315">
        <w:rPr>
          <w:rFonts w:ascii="Times New Roman" w:hAnsi="Times New Roman" w:cs="Times New Roman"/>
        </w:rPr>
        <w:t xml:space="preserve">weighed </w:t>
      </w:r>
      <w:r w:rsidRPr="00914099">
        <w:rPr>
          <w:rFonts w:ascii="Times New Roman" w:hAnsi="Times New Roman" w:cs="Times New Roman"/>
        </w:rPr>
        <w:t>rather than automatically given.</w:t>
      </w:r>
      <w:r w:rsidR="00FF3315">
        <w:rPr>
          <w:rStyle w:val="apple-converted-space"/>
          <w:rFonts w:ascii="Times New Roman" w:hAnsi="Times New Roman" w:cs="Times New Roman"/>
        </w:rPr>
        <w:t> </w:t>
      </w:r>
      <w:r w:rsidR="00A43DFB">
        <w:rPr>
          <w:rStyle w:val="apple-converted-space"/>
          <w:rFonts w:ascii="Times New Roman" w:hAnsi="Times New Roman" w:cs="Times New Roman"/>
        </w:rPr>
        <w:t>When the CRILS team</w:t>
      </w:r>
      <w:r w:rsidR="00FF3315">
        <w:rPr>
          <w:rStyle w:val="apple-converted-space"/>
          <w:rFonts w:ascii="Times New Roman" w:hAnsi="Times New Roman" w:cs="Times New Roman"/>
        </w:rPr>
        <w:t xml:space="preserve"> </w:t>
      </w:r>
      <w:r w:rsidR="00A43DFB">
        <w:rPr>
          <w:rFonts w:ascii="Times New Roman" w:hAnsi="Times New Roman" w:cs="Times New Roman"/>
        </w:rPr>
        <w:t xml:space="preserve">showed her selected clips of this session and asked </w:t>
      </w:r>
      <w:r w:rsidR="008B395A" w:rsidRPr="008B395A">
        <w:rPr>
          <w:rFonts w:ascii="Times New Roman" w:hAnsi="Times New Roman" w:cs="Times New Roman"/>
        </w:rPr>
        <w:t>about her suddenly fixing on that little thing the comma, she said she had learnt a lot about the working of the brain in acts of c</w:t>
      </w:r>
      <w:r w:rsidR="00A43DFB">
        <w:rPr>
          <w:rFonts w:ascii="Times New Roman" w:hAnsi="Times New Roman" w:cs="Times New Roman"/>
        </w:rPr>
        <w:t>ommunication since her accident.</w:t>
      </w:r>
      <w:r w:rsidR="008B395A" w:rsidRPr="008B395A">
        <w:rPr>
          <w:rFonts w:ascii="Times New Roman" w:hAnsi="Times New Roman" w:cs="Times New Roman"/>
        </w:rPr>
        <w:t xml:space="preserve"> At the neurological support </w:t>
      </w:r>
      <w:proofErr w:type="spellStart"/>
      <w:r w:rsidR="008B395A" w:rsidRPr="008B395A">
        <w:rPr>
          <w:rFonts w:ascii="Times New Roman" w:hAnsi="Times New Roman" w:cs="Times New Roman"/>
        </w:rPr>
        <w:t>centre</w:t>
      </w:r>
      <w:proofErr w:type="spellEnd"/>
      <w:r w:rsidR="008B395A" w:rsidRPr="008B395A">
        <w:rPr>
          <w:rFonts w:ascii="Times New Roman" w:hAnsi="Times New Roman" w:cs="Times New Roman"/>
        </w:rPr>
        <w:t>, they had told her about how much percentage in every act of communication is due to body language and tone, more than the words themselves. ‘But here you’ve only got the words on the pages. Which is why you need to be careful if you write a letter or a text. You don’t have all the hand gestures; there is a lot more when in person. You only can give clues, like that comma, as to how it should be heard sa</w:t>
      </w:r>
      <w:r w:rsidR="0069005F">
        <w:rPr>
          <w:rFonts w:ascii="Times New Roman" w:hAnsi="Times New Roman" w:cs="Times New Roman"/>
        </w:rPr>
        <w:t xml:space="preserve">id. </w:t>
      </w:r>
      <w:r w:rsidR="008B395A" w:rsidRPr="008B395A">
        <w:rPr>
          <w:rFonts w:ascii="Times New Roman" w:hAnsi="Times New Roman" w:cs="Times New Roman"/>
        </w:rPr>
        <w:t xml:space="preserve">When something is well written, you head understands all the extra stuff which it looks for in communication, it </w:t>
      </w:r>
      <w:r w:rsidR="008B395A" w:rsidRPr="008B395A">
        <w:rPr>
          <w:rFonts w:ascii="Times New Roman" w:hAnsi="Times New Roman" w:cs="Times New Roman"/>
          <w:i/>
        </w:rPr>
        <w:t xml:space="preserve">reads </w:t>
      </w:r>
      <w:r w:rsidR="008B395A" w:rsidRPr="008B395A">
        <w:rPr>
          <w:rFonts w:ascii="Times New Roman" w:hAnsi="Times New Roman" w:cs="Times New Roman"/>
        </w:rPr>
        <w:t>from it. But when you’re reading something badly written, or too literal, your brain is unable to fill in the blanks.</w:t>
      </w:r>
      <w:r w:rsidR="0069005F">
        <w:rPr>
          <w:rFonts w:ascii="Times New Roman" w:hAnsi="Times New Roman" w:cs="Times New Roman"/>
        </w:rPr>
        <w:t>’</w:t>
      </w:r>
      <w:r w:rsidR="008B395A" w:rsidRPr="008B395A">
        <w:rPr>
          <w:rFonts w:ascii="Times New Roman" w:hAnsi="Times New Roman" w:cs="Times New Roman"/>
        </w:rPr>
        <w:t xml:space="preserve"> </w:t>
      </w:r>
    </w:p>
    <w:p w14:paraId="40FD0FD8" w14:textId="64BC3CDC" w:rsidR="0069005F" w:rsidRPr="002966D1" w:rsidRDefault="0083134F" w:rsidP="002966D1">
      <w:pPr>
        <w:spacing w:line="480" w:lineRule="auto"/>
        <w:jc w:val="both"/>
        <w:rPr>
          <w:rFonts w:ascii="Times New Roman" w:hAnsi="Times New Roman" w:cs="Times New Roman"/>
        </w:rPr>
      </w:pPr>
      <w:r>
        <w:rPr>
          <w:rFonts w:ascii="Times New Roman" w:hAnsi="Times New Roman" w:cs="Times New Roman"/>
        </w:rPr>
        <w:tab/>
      </w:r>
      <w:r w:rsidR="0069005F">
        <w:rPr>
          <w:rFonts w:ascii="Times New Roman" w:hAnsi="Times New Roman" w:cs="Times New Roman"/>
        </w:rPr>
        <w:t xml:space="preserve">The challenge of literature, especially in areas of still vital emotional concern taken </w:t>
      </w:r>
      <w:r w:rsidR="00031B37">
        <w:rPr>
          <w:rFonts w:ascii="Times New Roman" w:hAnsi="Times New Roman" w:cs="Times New Roman"/>
        </w:rPr>
        <w:t xml:space="preserve">from </w:t>
      </w:r>
      <w:r w:rsidR="00B46154">
        <w:rPr>
          <w:rFonts w:ascii="Times New Roman" w:hAnsi="Times New Roman" w:cs="Times New Roman"/>
        </w:rPr>
        <w:t xml:space="preserve">the strong language of </w:t>
      </w:r>
      <w:r w:rsidR="0069005F">
        <w:rPr>
          <w:rFonts w:ascii="Times New Roman" w:hAnsi="Times New Roman" w:cs="Times New Roman"/>
        </w:rPr>
        <w:t>an earlier age,</w:t>
      </w:r>
      <w:r w:rsidRPr="000D41EE">
        <w:rPr>
          <w:rFonts w:ascii="Times New Roman" w:hAnsi="Times New Roman" w:cs="Times New Roman"/>
        </w:rPr>
        <w:t xml:space="preserve"> offers an alternative</w:t>
      </w:r>
      <w:r w:rsidR="0069005F">
        <w:rPr>
          <w:rFonts w:ascii="Times New Roman" w:hAnsi="Times New Roman" w:cs="Times New Roman"/>
        </w:rPr>
        <w:t xml:space="preserve"> discourse to (often predictable</w:t>
      </w:r>
      <w:r w:rsidRPr="000D41EE">
        <w:rPr>
          <w:rFonts w:ascii="Times New Roman" w:hAnsi="Times New Roman" w:cs="Times New Roman"/>
        </w:rPr>
        <w:t xml:space="preserve"> or stereotypical) modern forms of expression, enabling a move away from safe, habitual or defa</w:t>
      </w:r>
      <w:r w:rsidR="00B46154">
        <w:rPr>
          <w:rFonts w:ascii="Times New Roman" w:hAnsi="Times New Roman" w:cs="Times New Roman"/>
        </w:rPr>
        <w:t>ult positions</w:t>
      </w:r>
      <w:r w:rsidRPr="000D41EE">
        <w:rPr>
          <w:rFonts w:ascii="Times New Roman" w:hAnsi="Times New Roman" w:cs="Times New Roman"/>
        </w:rPr>
        <w:t xml:space="preserve">. </w:t>
      </w:r>
      <w:r w:rsidR="00273889">
        <w:rPr>
          <w:rFonts w:ascii="Times New Roman" w:hAnsi="Times New Roman" w:cs="Times New Roman"/>
        </w:rPr>
        <w:t>Close attention to the difficulty</w:t>
      </w:r>
      <w:r w:rsidRPr="000D41EE">
        <w:rPr>
          <w:rFonts w:ascii="Times New Roman" w:hAnsi="Times New Roman" w:cs="Times New Roman"/>
        </w:rPr>
        <w:t xml:space="preserve"> and linguistic depth of the lite</w:t>
      </w:r>
      <w:r>
        <w:rPr>
          <w:rFonts w:ascii="Times New Roman" w:hAnsi="Times New Roman" w:cs="Times New Roman"/>
        </w:rPr>
        <w:t>rary text works a</w:t>
      </w:r>
      <w:r w:rsidRPr="000D41EE">
        <w:rPr>
          <w:rFonts w:ascii="Times New Roman" w:hAnsi="Times New Roman" w:cs="Times New Roman"/>
        </w:rPr>
        <w:t>s a profitable obstacle to simple facility, literal explanation or automatic opinion – accessing a</w:t>
      </w:r>
      <w:r w:rsidR="0069005F">
        <w:rPr>
          <w:rFonts w:ascii="Times New Roman" w:hAnsi="Times New Roman" w:cs="Times New Roman"/>
        </w:rPr>
        <w:t>reas of experience for which</w:t>
      </w:r>
      <w:r w:rsidRPr="000D41EE">
        <w:rPr>
          <w:rFonts w:ascii="Times New Roman" w:hAnsi="Times New Roman" w:cs="Times New Roman"/>
        </w:rPr>
        <w:t xml:space="preserve"> reader</w:t>
      </w:r>
      <w:r w:rsidR="0069005F">
        <w:rPr>
          <w:rFonts w:ascii="Times New Roman" w:hAnsi="Times New Roman" w:cs="Times New Roman"/>
        </w:rPr>
        <w:t>s have</w:t>
      </w:r>
      <w:r w:rsidRPr="000D41EE">
        <w:rPr>
          <w:rFonts w:ascii="Times New Roman" w:hAnsi="Times New Roman" w:cs="Times New Roman"/>
        </w:rPr>
        <w:t xml:space="preserve"> no ready language yet which they need to </w:t>
      </w:r>
      <w:r w:rsidR="00273889">
        <w:rPr>
          <w:rFonts w:ascii="Times New Roman" w:hAnsi="Times New Roman" w:cs="Times New Roman"/>
        </w:rPr>
        <w:t>get out and work at</w:t>
      </w:r>
      <w:r w:rsidRPr="000D41EE">
        <w:rPr>
          <w:rFonts w:ascii="Times New Roman" w:hAnsi="Times New Roman" w:cs="Times New Roman"/>
        </w:rPr>
        <w:t xml:space="preserve">.  </w:t>
      </w:r>
    </w:p>
    <w:p w14:paraId="4BF3B913" w14:textId="67768BF3" w:rsidR="009B73B6" w:rsidRDefault="00E65E9D" w:rsidP="009B73B6">
      <w:pPr>
        <w:tabs>
          <w:tab w:val="num" w:pos="720"/>
        </w:tabs>
        <w:spacing w:line="480" w:lineRule="auto"/>
        <w:jc w:val="both"/>
        <w:rPr>
          <w:rFonts w:ascii="Times New Roman" w:hAnsi="Times New Roman" w:cs="Times New Roman"/>
          <w:color w:val="000000"/>
          <w:u w:val="single"/>
        </w:rPr>
      </w:pPr>
      <w:r>
        <w:rPr>
          <w:rFonts w:ascii="Times New Roman" w:hAnsi="Times New Roman" w:cs="Times New Roman"/>
          <w:color w:val="000000"/>
          <w:u w:val="single"/>
        </w:rPr>
        <w:t>Implementation</w:t>
      </w:r>
      <w:r w:rsidR="0031661B">
        <w:rPr>
          <w:rFonts w:ascii="Times New Roman" w:hAnsi="Times New Roman" w:cs="Times New Roman"/>
          <w:color w:val="000000"/>
          <w:u w:val="single"/>
        </w:rPr>
        <w:t xml:space="preserve"> and Impact</w:t>
      </w:r>
    </w:p>
    <w:p w14:paraId="7568159B" w14:textId="77777777" w:rsidR="005F69F7" w:rsidRDefault="0069005F" w:rsidP="00147702">
      <w:pPr>
        <w:tabs>
          <w:tab w:val="num" w:pos="720"/>
        </w:tabs>
        <w:spacing w:line="480" w:lineRule="auto"/>
        <w:jc w:val="both"/>
        <w:rPr>
          <w:rStyle w:val="Hyperlink"/>
          <w:rFonts w:ascii="Times New Roman" w:hAnsi="Times New Roman" w:cs="Times New Roman"/>
          <w:bCs/>
        </w:rPr>
      </w:pPr>
      <w:r w:rsidRPr="0069005F">
        <w:rPr>
          <w:rFonts w:ascii="Times New Roman" w:hAnsi="Times New Roman" w:cs="Times New Roman"/>
          <w:color w:val="000000"/>
        </w:rPr>
        <w:t>The Reader</w:t>
      </w:r>
      <w:r w:rsidR="00B46154">
        <w:rPr>
          <w:rFonts w:ascii="Times New Roman" w:hAnsi="Times New Roman" w:cs="Times New Roman"/>
          <w:color w:val="000000"/>
        </w:rPr>
        <w:t xml:space="preserve"> has a</w:t>
      </w:r>
      <w:r w:rsidR="00E65E9D">
        <w:rPr>
          <w:rFonts w:ascii="Times New Roman" w:hAnsi="Times New Roman" w:cs="Times New Roman"/>
          <w:color w:val="000000"/>
        </w:rPr>
        <w:t xml:space="preserve"> national and international mission to develop a reading revolution for the sake of mental health in the deepest sense. </w:t>
      </w:r>
      <w:r w:rsidR="00FB7335">
        <w:rPr>
          <w:rFonts w:ascii="Times New Roman" w:hAnsi="Times New Roman" w:cs="Times New Roman"/>
          <w:color w:val="000000"/>
        </w:rPr>
        <w:t>T</w:t>
      </w:r>
      <w:r w:rsidR="00B46154">
        <w:rPr>
          <w:rFonts w:ascii="Times New Roman" w:hAnsi="Times New Roman" w:cs="Times New Roman"/>
          <w:color w:val="000000"/>
        </w:rPr>
        <w:t xml:space="preserve">here are </w:t>
      </w:r>
      <w:r w:rsidR="00FB7335">
        <w:rPr>
          <w:rFonts w:ascii="Times New Roman" w:hAnsi="Times New Roman" w:cs="Times New Roman"/>
          <w:color w:val="000000"/>
        </w:rPr>
        <w:t xml:space="preserve">related </w:t>
      </w:r>
      <w:proofErr w:type="spellStart"/>
      <w:r w:rsidR="00FB7335">
        <w:rPr>
          <w:rFonts w:ascii="Times New Roman" w:hAnsi="Times New Roman" w:cs="Times New Roman"/>
          <w:color w:val="000000"/>
        </w:rPr>
        <w:t>organisations</w:t>
      </w:r>
      <w:proofErr w:type="spellEnd"/>
      <w:r w:rsidR="00FB7335">
        <w:rPr>
          <w:rFonts w:ascii="Times New Roman" w:hAnsi="Times New Roman" w:cs="Times New Roman"/>
          <w:color w:val="000000"/>
        </w:rPr>
        <w:t xml:space="preserve"> </w:t>
      </w:r>
      <w:r w:rsidR="00B46154">
        <w:rPr>
          <w:rFonts w:ascii="Times New Roman" w:hAnsi="Times New Roman" w:cs="Times New Roman"/>
          <w:color w:val="000000"/>
        </w:rPr>
        <w:t xml:space="preserve">and partnerships </w:t>
      </w:r>
      <w:r w:rsidR="00FB7335">
        <w:rPr>
          <w:rFonts w:ascii="Times New Roman" w:hAnsi="Times New Roman" w:cs="Times New Roman"/>
          <w:color w:val="000000"/>
        </w:rPr>
        <w:t xml:space="preserve">in Denmark, Belgium, Sweden, </w:t>
      </w:r>
      <w:r w:rsidR="00B46154">
        <w:rPr>
          <w:rFonts w:ascii="Times New Roman" w:hAnsi="Times New Roman" w:cs="Times New Roman"/>
          <w:color w:val="000000"/>
        </w:rPr>
        <w:t>Norway, Germany,</w:t>
      </w:r>
      <w:r w:rsidR="00FB7335">
        <w:rPr>
          <w:rFonts w:ascii="Times New Roman" w:hAnsi="Times New Roman" w:cs="Times New Roman"/>
          <w:color w:val="000000"/>
        </w:rPr>
        <w:t xml:space="preserve"> Australia and New Zealand. </w:t>
      </w:r>
      <w:r w:rsidR="00E65E9D">
        <w:rPr>
          <w:rFonts w:ascii="Times New Roman" w:hAnsi="Times New Roman" w:cs="Times New Roman"/>
          <w:color w:val="000000"/>
        </w:rPr>
        <w:t>R</w:t>
      </w:r>
      <w:r w:rsidR="00B46154">
        <w:rPr>
          <w:rFonts w:ascii="Times New Roman" w:hAnsi="Times New Roman" w:cs="Times New Roman"/>
          <w:color w:val="000000"/>
        </w:rPr>
        <w:t>esearch and evaluation attract</w:t>
      </w:r>
      <w:r w:rsidR="00E65E9D">
        <w:rPr>
          <w:rFonts w:ascii="Times New Roman" w:hAnsi="Times New Roman" w:cs="Times New Roman"/>
          <w:color w:val="000000"/>
        </w:rPr>
        <w:t xml:space="preserve"> funding but the </w:t>
      </w:r>
      <w:r w:rsidR="00FB7335">
        <w:rPr>
          <w:rFonts w:ascii="Times New Roman" w:hAnsi="Times New Roman" w:cs="Times New Roman"/>
          <w:color w:val="000000"/>
        </w:rPr>
        <w:t xml:space="preserve">a major </w:t>
      </w:r>
      <w:r w:rsidR="00E65E9D">
        <w:rPr>
          <w:rFonts w:ascii="Times New Roman" w:hAnsi="Times New Roman" w:cs="Times New Roman"/>
          <w:color w:val="000000"/>
        </w:rPr>
        <w:t>barr</w:t>
      </w:r>
      <w:r w:rsidR="00FB7335">
        <w:rPr>
          <w:rFonts w:ascii="Times New Roman" w:hAnsi="Times New Roman" w:cs="Times New Roman"/>
          <w:color w:val="000000"/>
        </w:rPr>
        <w:t xml:space="preserve">ier to further widespread growth are the economic costs of training and funding reader group leaders. </w:t>
      </w:r>
      <w:r w:rsidR="009B73B6" w:rsidRPr="009B73B6">
        <w:rPr>
          <w:rFonts w:ascii="Times New Roman" w:hAnsi="Times New Roman" w:cs="Times New Roman"/>
        </w:rPr>
        <w:t xml:space="preserve">With the support of Big Lottery funding, </w:t>
      </w:r>
      <w:r w:rsidR="009B73B6" w:rsidRPr="00FB7335">
        <w:rPr>
          <w:rFonts w:ascii="Times New Roman" w:hAnsi="Times New Roman" w:cs="Times New Roman"/>
          <w:i/>
        </w:rPr>
        <w:lastRenderedPageBreak/>
        <w:t>The Reader</w:t>
      </w:r>
      <w:r w:rsidR="009B73B6" w:rsidRPr="009B73B6">
        <w:rPr>
          <w:rFonts w:ascii="Times New Roman" w:hAnsi="Times New Roman" w:cs="Times New Roman"/>
        </w:rPr>
        <w:t xml:space="preserve"> has </w:t>
      </w:r>
      <w:r w:rsidR="00FB7335">
        <w:rPr>
          <w:rFonts w:ascii="Times New Roman" w:hAnsi="Times New Roman" w:cs="Times New Roman"/>
        </w:rPr>
        <w:t xml:space="preserve">therefore </w:t>
      </w:r>
      <w:r w:rsidR="009B73B6" w:rsidRPr="009B73B6">
        <w:rPr>
          <w:rFonts w:ascii="Times New Roman" w:hAnsi="Times New Roman" w:cs="Times New Roman"/>
        </w:rPr>
        <w:t xml:space="preserve">developed a national network of </w:t>
      </w:r>
      <w:r w:rsidR="00FB7335">
        <w:rPr>
          <w:rFonts w:ascii="Times New Roman" w:hAnsi="Times New Roman" w:cs="Times New Roman"/>
        </w:rPr>
        <w:t>trained vo</w:t>
      </w:r>
      <w:r w:rsidR="00B46154">
        <w:rPr>
          <w:rFonts w:ascii="Times New Roman" w:hAnsi="Times New Roman" w:cs="Times New Roman"/>
        </w:rPr>
        <w:t>l</w:t>
      </w:r>
      <w:r w:rsidR="00FB7335">
        <w:rPr>
          <w:rFonts w:ascii="Times New Roman" w:hAnsi="Times New Roman" w:cs="Times New Roman"/>
        </w:rPr>
        <w:t xml:space="preserve">unteers – to work as Reader Leaders </w:t>
      </w:r>
      <w:r w:rsidR="009B73B6" w:rsidRPr="009B73B6">
        <w:rPr>
          <w:rFonts w:ascii="Times New Roman" w:hAnsi="Times New Roman" w:cs="Times New Roman"/>
        </w:rPr>
        <w:t>within health, business or community-led projects to address the needs of those at risk of loneliness or poor mental health across the age range</w:t>
      </w:r>
      <w:r w:rsidR="00147702">
        <w:rPr>
          <w:rFonts w:ascii="Times New Roman" w:hAnsi="Times New Roman" w:cs="Times New Roman"/>
        </w:rPr>
        <w:t>,</w:t>
      </w:r>
      <w:r w:rsidR="00FB7335">
        <w:rPr>
          <w:rFonts w:ascii="Times New Roman" w:hAnsi="Times New Roman" w:cs="Times New Roman"/>
        </w:rPr>
        <w:t xml:space="preserve"> </w:t>
      </w:r>
      <w:r w:rsidR="009B73B6" w:rsidRPr="009B73B6">
        <w:rPr>
          <w:rFonts w:ascii="Times New Roman" w:hAnsi="Times New Roman" w:cs="Times New Roman"/>
        </w:rPr>
        <w:t>from children to old</w:t>
      </w:r>
      <w:r w:rsidR="00FB7335">
        <w:rPr>
          <w:rFonts w:ascii="Times New Roman" w:hAnsi="Times New Roman" w:cs="Times New Roman"/>
        </w:rPr>
        <w:t>er people living with dementia.</w:t>
      </w:r>
      <w:r w:rsidR="009B73B6" w:rsidRPr="009B73B6">
        <w:rPr>
          <w:rFonts w:ascii="Times New Roman" w:hAnsi="Times New Roman" w:cs="Times New Roman"/>
        </w:rPr>
        <w:t xml:space="preserve"> </w:t>
      </w:r>
      <w:r w:rsidR="00147702">
        <w:rPr>
          <w:rFonts w:ascii="Times New Roman" w:hAnsi="Times New Roman" w:cs="Times New Roman"/>
        </w:rPr>
        <w:t xml:space="preserve">For information on </w:t>
      </w:r>
      <w:r w:rsidR="009B73B6" w:rsidRPr="00B46154">
        <w:rPr>
          <w:rFonts w:ascii="Times New Roman" w:hAnsi="Times New Roman" w:cs="Times New Roman"/>
          <w:i/>
        </w:rPr>
        <w:t>The Reader</w:t>
      </w:r>
      <w:r w:rsidR="009B73B6" w:rsidRPr="009B73B6">
        <w:rPr>
          <w:rFonts w:ascii="Times New Roman" w:hAnsi="Times New Roman" w:cs="Times New Roman"/>
        </w:rPr>
        <w:t xml:space="preserve">’s Read to Lead training courses </w:t>
      </w:r>
      <w:r w:rsidR="00147702">
        <w:rPr>
          <w:rFonts w:ascii="Times New Roman" w:hAnsi="Times New Roman" w:cs="Times New Roman"/>
        </w:rPr>
        <w:t xml:space="preserve">and a </w:t>
      </w:r>
      <w:r w:rsidR="009B73B6" w:rsidRPr="009B73B6">
        <w:rPr>
          <w:rFonts w:ascii="Times New Roman" w:hAnsi="Times New Roman" w:cs="Times New Roman"/>
        </w:rPr>
        <w:t xml:space="preserve">suite of online training films, </w:t>
      </w:r>
      <w:r w:rsidR="00147702">
        <w:rPr>
          <w:rFonts w:ascii="Times New Roman" w:hAnsi="Times New Roman" w:cs="Times New Roman"/>
        </w:rPr>
        <w:t xml:space="preserve">developed by CRILS and funded by AHRC, </w:t>
      </w:r>
      <w:r w:rsidR="009B73B6" w:rsidRPr="009B73B6">
        <w:rPr>
          <w:rFonts w:ascii="Times New Roman" w:hAnsi="Times New Roman" w:cs="Times New Roman"/>
          <w:bCs/>
        </w:rPr>
        <w:t xml:space="preserve">see: </w:t>
      </w:r>
      <w:hyperlink r:id="rId7" w:history="1">
        <w:r w:rsidR="009B73B6" w:rsidRPr="009B73B6">
          <w:rPr>
            <w:rStyle w:val="Hyperlink"/>
            <w:rFonts w:ascii="Times New Roman" w:hAnsi="Times New Roman" w:cs="Times New Roman"/>
            <w:bCs/>
          </w:rPr>
          <w:t>www.thereader.org.uk</w:t>
        </w:r>
      </w:hyperlink>
      <w:r w:rsidR="005F69F7">
        <w:rPr>
          <w:rStyle w:val="Hyperlink"/>
          <w:rFonts w:ascii="Times New Roman" w:hAnsi="Times New Roman" w:cs="Times New Roman"/>
          <w:bCs/>
        </w:rPr>
        <w:t>.</w:t>
      </w:r>
    </w:p>
    <w:p w14:paraId="55B5A493" w14:textId="0AF363F6" w:rsidR="009B73B6" w:rsidRPr="005F69F7" w:rsidRDefault="00FB63B9" w:rsidP="00147702">
      <w:pPr>
        <w:tabs>
          <w:tab w:val="num" w:pos="720"/>
        </w:tabs>
        <w:spacing w:line="480" w:lineRule="auto"/>
        <w:jc w:val="both"/>
        <w:rPr>
          <w:rStyle w:val="Hyperlink"/>
          <w:rFonts w:ascii="Times New Roman" w:hAnsi="Times New Roman" w:cs="Times New Roman"/>
          <w:bCs/>
          <w:color w:val="auto"/>
          <w:u w:val="none"/>
        </w:rPr>
      </w:pPr>
      <w:r>
        <w:rPr>
          <w:rStyle w:val="Hyperlink"/>
          <w:rFonts w:ascii="Times New Roman" w:hAnsi="Times New Roman" w:cs="Times New Roman"/>
          <w:bCs/>
          <w:color w:val="auto"/>
          <w:u w:val="none"/>
        </w:rPr>
        <w:tab/>
      </w:r>
      <w:r w:rsidR="00720E4E">
        <w:rPr>
          <w:rStyle w:val="Hyperlink"/>
          <w:rFonts w:ascii="Times New Roman" w:hAnsi="Times New Roman" w:cs="Times New Roman"/>
          <w:bCs/>
          <w:color w:val="auto"/>
          <w:u w:val="none"/>
        </w:rPr>
        <w:t xml:space="preserve">Assessment of the </w:t>
      </w:r>
      <w:r w:rsidR="0031661B">
        <w:rPr>
          <w:rStyle w:val="Hyperlink"/>
          <w:rFonts w:ascii="Times New Roman" w:hAnsi="Times New Roman" w:cs="Times New Roman"/>
          <w:bCs/>
          <w:color w:val="auto"/>
          <w:u w:val="none"/>
        </w:rPr>
        <w:t>benefit</w:t>
      </w:r>
      <w:r w:rsidR="005F69F7">
        <w:rPr>
          <w:rStyle w:val="Hyperlink"/>
          <w:rFonts w:ascii="Times New Roman" w:hAnsi="Times New Roman" w:cs="Times New Roman"/>
          <w:bCs/>
          <w:color w:val="auto"/>
          <w:u w:val="none"/>
        </w:rPr>
        <w:t xml:space="preserve"> </w:t>
      </w:r>
      <w:r w:rsidR="0031661B">
        <w:rPr>
          <w:rStyle w:val="Hyperlink"/>
          <w:rFonts w:ascii="Times New Roman" w:hAnsi="Times New Roman" w:cs="Times New Roman"/>
          <w:bCs/>
          <w:color w:val="auto"/>
          <w:u w:val="none"/>
        </w:rPr>
        <w:t xml:space="preserve">of </w:t>
      </w:r>
      <w:r w:rsidR="00507927">
        <w:rPr>
          <w:rStyle w:val="Hyperlink"/>
          <w:rFonts w:ascii="Times New Roman" w:hAnsi="Times New Roman" w:cs="Times New Roman"/>
          <w:bCs/>
          <w:color w:val="auto"/>
          <w:u w:val="none"/>
        </w:rPr>
        <w:t>Share</w:t>
      </w:r>
      <w:r w:rsidR="00B17957">
        <w:rPr>
          <w:rStyle w:val="Hyperlink"/>
          <w:rFonts w:ascii="Times New Roman" w:hAnsi="Times New Roman" w:cs="Times New Roman"/>
          <w:bCs/>
          <w:color w:val="auto"/>
          <w:u w:val="none"/>
        </w:rPr>
        <w:t>d Reading include</w:t>
      </w:r>
      <w:r w:rsidR="00720E4E">
        <w:rPr>
          <w:rStyle w:val="Hyperlink"/>
          <w:rFonts w:ascii="Times New Roman" w:hAnsi="Times New Roman" w:cs="Times New Roman"/>
          <w:bCs/>
          <w:color w:val="auto"/>
          <w:u w:val="none"/>
        </w:rPr>
        <w:t>s</w:t>
      </w:r>
      <w:r w:rsidR="0031661B">
        <w:rPr>
          <w:rStyle w:val="Hyperlink"/>
          <w:rFonts w:ascii="Times New Roman" w:hAnsi="Times New Roman" w:cs="Times New Roman"/>
          <w:bCs/>
          <w:color w:val="auto"/>
          <w:u w:val="none"/>
        </w:rPr>
        <w:t xml:space="preserve"> </w:t>
      </w:r>
      <w:r w:rsidR="00720E4E">
        <w:rPr>
          <w:rStyle w:val="Hyperlink"/>
          <w:rFonts w:ascii="Times New Roman" w:hAnsi="Times New Roman" w:cs="Times New Roman"/>
          <w:bCs/>
          <w:color w:val="auto"/>
          <w:u w:val="none"/>
        </w:rPr>
        <w:t xml:space="preserve">potential </w:t>
      </w:r>
      <w:r w:rsidR="005F69F7">
        <w:rPr>
          <w:rStyle w:val="Hyperlink"/>
          <w:rFonts w:ascii="Times New Roman" w:hAnsi="Times New Roman" w:cs="Times New Roman"/>
          <w:bCs/>
          <w:color w:val="auto"/>
          <w:u w:val="none"/>
        </w:rPr>
        <w:t xml:space="preserve">savings from decreased use of </w:t>
      </w:r>
      <w:r w:rsidR="00507927">
        <w:rPr>
          <w:rStyle w:val="Hyperlink"/>
          <w:rFonts w:ascii="Times New Roman" w:hAnsi="Times New Roman" w:cs="Times New Roman"/>
          <w:bCs/>
          <w:color w:val="auto"/>
          <w:u w:val="none"/>
        </w:rPr>
        <w:t>National Health facilities</w:t>
      </w:r>
      <w:r w:rsidR="00441EF9">
        <w:rPr>
          <w:rStyle w:val="Hyperlink"/>
          <w:rFonts w:ascii="Times New Roman" w:hAnsi="Times New Roman" w:cs="Times New Roman"/>
          <w:bCs/>
          <w:color w:val="auto"/>
          <w:u w:val="none"/>
        </w:rPr>
        <w:t>;</w:t>
      </w:r>
      <w:r w:rsidR="00507927">
        <w:rPr>
          <w:rStyle w:val="Hyperlink"/>
          <w:rFonts w:ascii="Times New Roman" w:hAnsi="Times New Roman" w:cs="Times New Roman"/>
          <w:bCs/>
          <w:color w:val="auto"/>
          <w:u w:val="none"/>
        </w:rPr>
        <w:t xml:space="preserve"> increased sense of</w:t>
      </w:r>
      <w:r w:rsidR="005F69F7">
        <w:rPr>
          <w:rStyle w:val="Hyperlink"/>
          <w:rFonts w:ascii="Times New Roman" w:hAnsi="Times New Roman" w:cs="Times New Roman"/>
          <w:bCs/>
          <w:color w:val="auto"/>
          <w:u w:val="none"/>
        </w:rPr>
        <w:t xml:space="preserve"> purpose and me</w:t>
      </w:r>
      <w:r w:rsidR="00507927">
        <w:rPr>
          <w:rStyle w:val="Hyperlink"/>
          <w:rFonts w:ascii="Times New Roman" w:hAnsi="Times New Roman" w:cs="Times New Roman"/>
          <w:bCs/>
          <w:color w:val="auto"/>
          <w:u w:val="none"/>
        </w:rPr>
        <w:t>an</w:t>
      </w:r>
      <w:r w:rsidR="005F69F7">
        <w:rPr>
          <w:rStyle w:val="Hyperlink"/>
          <w:rFonts w:ascii="Times New Roman" w:hAnsi="Times New Roman" w:cs="Times New Roman"/>
          <w:bCs/>
          <w:color w:val="auto"/>
          <w:u w:val="none"/>
        </w:rPr>
        <w:t xml:space="preserve">ing in life measured by the </w:t>
      </w:r>
      <w:proofErr w:type="spellStart"/>
      <w:r w:rsidR="005F69F7">
        <w:rPr>
          <w:rStyle w:val="Hyperlink"/>
          <w:rFonts w:ascii="Times New Roman" w:hAnsi="Times New Roman" w:cs="Times New Roman"/>
          <w:bCs/>
          <w:color w:val="auto"/>
          <w:u w:val="none"/>
        </w:rPr>
        <w:t>Ryff</w:t>
      </w:r>
      <w:proofErr w:type="spellEnd"/>
      <w:r w:rsidR="005F69F7">
        <w:rPr>
          <w:rStyle w:val="Hyperlink"/>
          <w:rFonts w:ascii="Times New Roman" w:hAnsi="Times New Roman" w:cs="Times New Roman"/>
          <w:bCs/>
          <w:color w:val="auto"/>
          <w:u w:val="none"/>
        </w:rPr>
        <w:t xml:space="preserve"> scal</w:t>
      </w:r>
      <w:r w:rsidR="00507927">
        <w:rPr>
          <w:rStyle w:val="Hyperlink"/>
          <w:rFonts w:ascii="Times New Roman" w:hAnsi="Times New Roman" w:cs="Times New Roman"/>
          <w:bCs/>
          <w:color w:val="auto"/>
          <w:u w:val="none"/>
        </w:rPr>
        <w:t>e of psycholo</w:t>
      </w:r>
      <w:r w:rsidR="005F69F7">
        <w:rPr>
          <w:rStyle w:val="Hyperlink"/>
          <w:rFonts w:ascii="Times New Roman" w:hAnsi="Times New Roman" w:cs="Times New Roman"/>
          <w:bCs/>
          <w:color w:val="auto"/>
          <w:u w:val="none"/>
        </w:rPr>
        <w:t>gical wellbeing (Longden et al. 2015)</w:t>
      </w:r>
      <w:r w:rsidR="00441EF9">
        <w:rPr>
          <w:rStyle w:val="Hyperlink"/>
          <w:rFonts w:ascii="Times New Roman" w:hAnsi="Times New Roman" w:cs="Times New Roman"/>
          <w:bCs/>
          <w:color w:val="auto"/>
          <w:u w:val="none"/>
        </w:rPr>
        <w:t>;</w:t>
      </w:r>
      <w:r w:rsidR="00507927">
        <w:rPr>
          <w:rStyle w:val="Hyperlink"/>
          <w:rFonts w:ascii="Times New Roman" w:hAnsi="Times New Roman" w:cs="Times New Roman"/>
          <w:bCs/>
          <w:color w:val="auto"/>
          <w:u w:val="none"/>
        </w:rPr>
        <w:t xml:space="preserve"> </w:t>
      </w:r>
      <w:r w:rsidR="00441EF9">
        <w:rPr>
          <w:rStyle w:val="Hyperlink"/>
          <w:rFonts w:ascii="Times New Roman" w:hAnsi="Times New Roman" w:cs="Times New Roman"/>
          <w:bCs/>
          <w:color w:val="auto"/>
          <w:u w:val="none"/>
        </w:rPr>
        <w:t xml:space="preserve">and </w:t>
      </w:r>
      <w:r w:rsidR="009E6C31">
        <w:rPr>
          <w:rStyle w:val="Hyperlink"/>
          <w:rFonts w:ascii="Times New Roman" w:hAnsi="Times New Roman" w:cs="Times New Roman"/>
          <w:bCs/>
          <w:color w:val="auto"/>
          <w:u w:val="none"/>
        </w:rPr>
        <w:t xml:space="preserve">individual evidence </w:t>
      </w:r>
      <w:r w:rsidR="00FA5240">
        <w:rPr>
          <w:rStyle w:val="Hyperlink"/>
          <w:rFonts w:ascii="Times New Roman" w:hAnsi="Times New Roman" w:cs="Times New Roman"/>
          <w:bCs/>
          <w:color w:val="auto"/>
          <w:u w:val="none"/>
        </w:rPr>
        <w:t>from</w:t>
      </w:r>
      <w:r w:rsidR="00507927">
        <w:rPr>
          <w:rStyle w:val="Hyperlink"/>
          <w:rFonts w:ascii="Times New Roman" w:hAnsi="Times New Roman" w:cs="Times New Roman"/>
          <w:bCs/>
          <w:color w:val="auto"/>
          <w:u w:val="none"/>
        </w:rPr>
        <w:t xml:space="preserve"> </w:t>
      </w:r>
      <w:r w:rsidR="009E6C31">
        <w:rPr>
          <w:rStyle w:val="Hyperlink"/>
          <w:rFonts w:ascii="Times New Roman" w:hAnsi="Times New Roman" w:cs="Times New Roman"/>
          <w:bCs/>
          <w:color w:val="auto"/>
          <w:u w:val="none"/>
        </w:rPr>
        <w:t xml:space="preserve">research </w:t>
      </w:r>
      <w:r w:rsidR="00507927">
        <w:rPr>
          <w:rStyle w:val="Hyperlink"/>
          <w:rFonts w:ascii="Times New Roman" w:hAnsi="Times New Roman" w:cs="Times New Roman"/>
          <w:bCs/>
          <w:color w:val="auto"/>
          <w:u w:val="none"/>
        </w:rPr>
        <w:t>interviews st</w:t>
      </w:r>
      <w:r w:rsidR="00FA5240">
        <w:rPr>
          <w:rStyle w:val="Hyperlink"/>
          <w:rFonts w:ascii="Times New Roman" w:hAnsi="Times New Roman" w:cs="Times New Roman"/>
          <w:bCs/>
          <w:color w:val="auto"/>
          <w:u w:val="none"/>
        </w:rPr>
        <w:t>imulated by filmed excerpts of</w:t>
      </w:r>
      <w:r w:rsidR="00507927">
        <w:rPr>
          <w:rStyle w:val="Hyperlink"/>
          <w:rFonts w:ascii="Times New Roman" w:hAnsi="Times New Roman" w:cs="Times New Roman"/>
          <w:bCs/>
          <w:color w:val="auto"/>
          <w:u w:val="none"/>
        </w:rPr>
        <w:t xml:space="preserve"> partic</w:t>
      </w:r>
      <w:r w:rsidR="0021257D">
        <w:rPr>
          <w:rStyle w:val="Hyperlink"/>
          <w:rFonts w:ascii="Times New Roman" w:hAnsi="Times New Roman" w:cs="Times New Roman"/>
          <w:bCs/>
          <w:color w:val="auto"/>
          <w:u w:val="none"/>
        </w:rPr>
        <w:t>i</w:t>
      </w:r>
      <w:r w:rsidR="00507927">
        <w:rPr>
          <w:rStyle w:val="Hyperlink"/>
          <w:rFonts w:ascii="Times New Roman" w:hAnsi="Times New Roman" w:cs="Times New Roman"/>
          <w:bCs/>
          <w:color w:val="auto"/>
          <w:u w:val="none"/>
        </w:rPr>
        <w:t>pants’ reading-group sessions</w:t>
      </w:r>
      <w:r w:rsidR="00950487">
        <w:rPr>
          <w:rStyle w:val="Hyperlink"/>
          <w:rFonts w:ascii="Times New Roman" w:hAnsi="Times New Roman" w:cs="Times New Roman"/>
          <w:bCs/>
          <w:color w:val="auto"/>
          <w:u w:val="none"/>
        </w:rPr>
        <w:t xml:space="preserve"> (Davis, P et al. 2016b)</w:t>
      </w:r>
      <w:r w:rsidR="0031661B">
        <w:rPr>
          <w:rStyle w:val="Hyperlink"/>
          <w:rFonts w:ascii="Times New Roman" w:hAnsi="Times New Roman" w:cs="Times New Roman"/>
          <w:bCs/>
          <w:color w:val="auto"/>
          <w:u w:val="none"/>
        </w:rPr>
        <w:t>.</w:t>
      </w:r>
      <w:r w:rsidR="00FA5240">
        <w:rPr>
          <w:rStyle w:val="Hyperlink"/>
          <w:rFonts w:ascii="Times New Roman" w:hAnsi="Times New Roman" w:cs="Times New Roman"/>
          <w:bCs/>
          <w:color w:val="auto"/>
          <w:u w:val="none"/>
        </w:rPr>
        <w:t xml:space="preserve"> </w:t>
      </w:r>
      <w:r w:rsidR="00FF2800">
        <w:rPr>
          <w:rStyle w:val="Hyperlink"/>
          <w:rFonts w:ascii="Times New Roman" w:hAnsi="Times New Roman" w:cs="Times New Roman"/>
          <w:bCs/>
          <w:color w:val="auto"/>
          <w:u w:val="none"/>
        </w:rPr>
        <w:t xml:space="preserve">‘With books </w:t>
      </w:r>
      <w:r w:rsidR="00B17957">
        <w:rPr>
          <w:rStyle w:val="Hyperlink"/>
          <w:rFonts w:ascii="Times New Roman" w:hAnsi="Times New Roman" w:cs="Times New Roman"/>
          <w:bCs/>
          <w:color w:val="auto"/>
          <w:u w:val="none"/>
        </w:rPr>
        <w:t>and po</w:t>
      </w:r>
      <w:r w:rsidR="00EA1450">
        <w:rPr>
          <w:rStyle w:val="Hyperlink"/>
          <w:rFonts w:ascii="Times New Roman" w:hAnsi="Times New Roman" w:cs="Times New Roman"/>
          <w:bCs/>
          <w:color w:val="auto"/>
          <w:u w:val="none"/>
        </w:rPr>
        <w:t>ems, it makes you look at things</w:t>
      </w:r>
      <w:r w:rsidR="00B17957">
        <w:rPr>
          <w:rStyle w:val="Hyperlink"/>
          <w:rFonts w:ascii="Times New Roman" w:hAnsi="Times New Roman" w:cs="Times New Roman"/>
          <w:bCs/>
          <w:color w:val="auto"/>
          <w:u w:val="none"/>
        </w:rPr>
        <w:t xml:space="preserve"> honestly,’ says one member of a reading group held within a drug and alcohol rehabilitation </w:t>
      </w:r>
      <w:proofErr w:type="spellStart"/>
      <w:r w:rsidR="00B17957">
        <w:rPr>
          <w:rStyle w:val="Hyperlink"/>
          <w:rFonts w:ascii="Times New Roman" w:hAnsi="Times New Roman" w:cs="Times New Roman"/>
          <w:bCs/>
          <w:color w:val="auto"/>
          <w:u w:val="none"/>
        </w:rPr>
        <w:t>centre</w:t>
      </w:r>
      <w:proofErr w:type="spellEnd"/>
      <w:r w:rsidR="00B17957">
        <w:rPr>
          <w:rStyle w:val="Hyperlink"/>
          <w:rFonts w:ascii="Times New Roman" w:hAnsi="Times New Roman" w:cs="Times New Roman"/>
          <w:bCs/>
          <w:color w:val="auto"/>
          <w:u w:val="none"/>
        </w:rPr>
        <w:t>, ‘It’s harder to lie around them.</w:t>
      </w:r>
      <w:r w:rsidR="00202ABF">
        <w:rPr>
          <w:rStyle w:val="Hyperlink"/>
          <w:rFonts w:ascii="Times New Roman" w:hAnsi="Times New Roman" w:cs="Times New Roman"/>
          <w:bCs/>
          <w:color w:val="auto"/>
          <w:u w:val="none"/>
        </w:rPr>
        <w:t xml:space="preserve"> In other therapy groups you’re often just talking </w:t>
      </w:r>
      <w:r w:rsidR="00B17957">
        <w:rPr>
          <w:rStyle w:val="Hyperlink"/>
          <w:rFonts w:ascii="Times New Roman" w:hAnsi="Times New Roman" w:cs="Times New Roman"/>
          <w:bCs/>
          <w:color w:val="auto"/>
          <w:u w:val="none"/>
        </w:rPr>
        <w:t xml:space="preserve">about actions and </w:t>
      </w:r>
      <w:proofErr w:type="spellStart"/>
      <w:r w:rsidR="00B17957">
        <w:rPr>
          <w:rStyle w:val="Hyperlink"/>
          <w:rFonts w:ascii="Times New Roman" w:hAnsi="Times New Roman" w:cs="Times New Roman"/>
          <w:bCs/>
          <w:color w:val="auto"/>
          <w:u w:val="none"/>
        </w:rPr>
        <w:t>behaviours</w:t>
      </w:r>
      <w:proofErr w:type="spellEnd"/>
      <w:r w:rsidR="00B17957">
        <w:rPr>
          <w:rStyle w:val="Hyperlink"/>
          <w:rFonts w:ascii="Times New Roman" w:hAnsi="Times New Roman" w:cs="Times New Roman"/>
          <w:bCs/>
          <w:color w:val="auto"/>
          <w:u w:val="none"/>
        </w:rPr>
        <w:t xml:space="preserve">. But this is about feelings.’ </w:t>
      </w:r>
      <w:r w:rsidR="000E1B66">
        <w:rPr>
          <w:rStyle w:val="Hyperlink"/>
          <w:rFonts w:ascii="Times New Roman" w:hAnsi="Times New Roman" w:cs="Times New Roman"/>
          <w:bCs/>
          <w:color w:val="auto"/>
          <w:u w:val="none"/>
        </w:rPr>
        <w:t>‘</w:t>
      </w:r>
      <w:r w:rsidR="009E6C31">
        <w:rPr>
          <w:rStyle w:val="Hyperlink"/>
          <w:rFonts w:ascii="Times New Roman" w:hAnsi="Times New Roman" w:cs="Times New Roman"/>
          <w:bCs/>
          <w:color w:val="auto"/>
          <w:u w:val="none"/>
        </w:rPr>
        <w:t>It is therapy by stealth,</w:t>
      </w:r>
      <w:r w:rsidR="000E1B66">
        <w:rPr>
          <w:rStyle w:val="Hyperlink"/>
          <w:rFonts w:ascii="Times New Roman" w:hAnsi="Times New Roman" w:cs="Times New Roman"/>
          <w:bCs/>
          <w:color w:val="auto"/>
          <w:u w:val="none"/>
        </w:rPr>
        <w:t>’</w:t>
      </w:r>
      <w:r w:rsidR="009E6C31">
        <w:rPr>
          <w:rStyle w:val="Hyperlink"/>
          <w:rFonts w:ascii="Times New Roman" w:hAnsi="Times New Roman" w:cs="Times New Roman"/>
          <w:bCs/>
          <w:color w:val="auto"/>
          <w:u w:val="none"/>
        </w:rPr>
        <w:t xml:space="preserve"> another member adds.  </w:t>
      </w:r>
    </w:p>
    <w:p w14:paraId="4269FA78" w14:textId="77777777" w:rsidR="00147702" w:rsidRDefault="00147702" w:rsidP="00147702">
      <w:pPr>
        <w:tabs>
          <w:tab w:val="num" w:pos="720"/>
        </w:tabs>
        <w:spacing w:line="480" w:lineRule="auto"/>
        <w:jc w:val="both"/>
        <w:rPr>
          <w:rFonts w:ascii="Times New Roman" w:hAnsi="Times New Roman" w:cs="Times New Roman"/>
          <w:bCs/>
        </w:rPr>
      </w:pPr>
    </w:p>
    <w:p w14:paraId="0154AFA5" w14:textId="7B3E0CEF" w:rsidR="0003444A" w:rsidRDefault="00147702" w:rsidP="0003444A">
      <w:pPr>
        <w:spacing w:line="480" w:lineRule="auto"/>
        <w:jc w:val="both"/>
        <w:rPr>
          <w:rFonts w:ascii="Times New Roman" w:hAnsi="Times New Roman" w:cs="Times New Roman"/>
          <w:u w:val="single"/>
        </w:rPr>
      </w:pPr>
      <w:r w:rsidRPr="00147702">
        <w:rPr>
          <w:rFonts w:ascii="Times New Roman" w:hAnsi="Times New Roman" w:cs="Times New Roman"/>
          <w:u w:val="single"/>
        </w:rPr>
        <w:t xml:space="preserve">Recommended further reading </w:t>
      </w:r>
      <w:r>
        <w:rPr>
          <w:rFonts w:ascii="Times New Roman" w:hAnsi="Times New Roman" w:cs="Times New Roman"/>
          <w:u w:val="single"/>
        </w:rPr>
        <w:t xml:space="preserve">(see also </w:t>
      </w:r>
      <w:r w:rsidR="00BF385F">
        <w:rPr>
          <w:rFonts w:ascii="Times New Roman" w:hAnsi="Times New Roman" w:cs="Times New Roman"/>
          <w:u w:val="single"/>
        </w:rPr>
        <w:t>references</w:t>
      </w:r>
      <w:r>
        <w:rPr>
          <w:rFonts w:ascii="Times New Roman" w:hAnsi="Times New Roman" w:cs="Times New Roman"/>
          <w:u w:val="single"/>
        </w:rPr>
        <w:t>)</w:t>
      </w:r>
    </w:p>
    <w:p w14:paraId="35B83AE0" w14:textId="0BA98DB0" w:rsidR="00C2305C" w:rsidRDefault="00147702" w:rsidP="0003444A">
      <w:pPr>
        <w:spacing w:line="480" w:lineRule="auto"/>
        <w:jc w:val="both"/>
        <w:rPr>
          <w:rFonts w:ascii="Times New Roman" w:hAnsi="Times New Roman" w:cs="Times New Roman"/>
        </w:rPr>
      </w:pPr>
      <w:r w:rsidRPr="00147702">
        <w:rPr>
          <w:rFonts w:ascii="Times New Roman" w:hAnsi="Times New Roman" w:cs="Times New Roman"/>
        </w:rPr>
        <w:t>Bill</w:t>
      </w:r>
      <w:r w:rsidR="00C2305C">
        <w:rPr>
          <w:rFonts w:ascii="Times New Roman" w:hAnsi="Times New Roman" w:cs="Times New Roman"/>
        </w:rPr>
        <w:t>ington, J</w:t>
      </w:r>
      <w:r w:rsidR="004F647C">
        <w:rPr>
          <w:rFonts w:ascii="Times New Roman" w:hAnsi="Times New Roman" w:cs="Times New Roman"/>
        </w:rPr>
        <w:t>.</w:t>
      </w:r>
      <w:r w:rsidR="00C2305C">
        <w:rPr>
          <w:rFonts w:ascii="Times New Roman" w:hAnsi="Times New Roman" w:cs="Times New Roman"/>
        </w:rPr>
        <w:t xml:space="preserve"> (2106)</w:t>
      </w:r>
      <w:r w:rsidR="004F647C">
        <w:rPr>
          <w:rFonts w:ascii="Times New Roman" w:hAnsi="Times New Roman" w:cs="Times New Roman"/>
        </w:rPr>
        <w:t>.</w:t>
      </w:r>
      <w:r w:rsidR="00C2305C">
        <w:rPr>
          <w:rFonts w:ascii="Times New Roman" w:hAnsi="Times New Roman" w:cs="Times New Roman"/>
        </w:rPr>
        <w:t xml:space="preserve"> </w:t>
      </w:r>
      <w:r w:rsidR="00C2305C" w:rsidRPr="00C2305C">
        <w:rPr>
          <w:rFonts w:ascii="Times New Roman" w:hAnsi="Times New Roman" w:cs="Times New Roman"/>
          <w:i/>
        </w:rPr>
        <w:t>Is Literature Healthy?</w:t>
      </w:r>
      <w:r w:rsidR="00C2305C">
        <w:rPr>
          <w:rFonts w:ascii="Times New Roman" w:hAnsi="Times New Roman" w:cs="Times New Roman"/>
        </w:rPr>
        <w:t xml:space="preserve"> Literary Agenda Series</w:t>
      </w:r>
      <w:r w:rsidR="004F647C">
        <w:rPr>
          <w:rFonts w:ascii="Times New Roman" w:hAnsi="Times New Roman" w:cs="Times New Roman"/>
        </w:rPr>
        <w:t xml:space="preserve">. </w:t>
      </w:r>
      <w:r w:rsidR="00C2305C">
        <w:rPr>
          <w:rFonts w:ascii="Times New Roman" w:hAnsi="Times New Roman" w:cs="Times New Roman"/>
        </w:rPr>
        <w:t>Oxford: Oxford University Press</w:t>
      </w:r>
      <w:r w:rsidR="004F647C">
        <w:rPr>
          <w:rFonts w:ascii="Times New Roman" w:hAnsi="Times New Roman" w:cs="Times New Roman"/>
        </w:rPr>
        <w:t>.</w:t>
      </w:r>
    </w:p>
    <w:p w14:paraId="668C45D2" w14:textId="4B372BA4" w:rsidR="00C2305C" w:rsidRDefault="00C2305C" w:rsidP="00C2305C">
      <w:pPr>
        <w:spacing w:line="480" w:lineRule="auto"/>
        <w:jc w:val="both"/>
        <w:rPr>
          <w:rFonts w:ascii="Times New Roman" w:hAnsi="Times New Roman" w:cs="Times New Roman"/>
        </w:rPr>
      </w:pPr>
      <w:r>
        <w:rPr>
          <w:rFonts w:ascii="Times New Roman" w:hAnsi="Times New Roman" w:cs="Times New Roman"/>
        </w:rPr>
        <w:t>Davis, P</w:t>
      </w:r>
      <w:r w:rsidR="004F647C">
        <w:rPr>
          <w:rFonts w:ascii="Times New Roman" w:hAnsi="Times New Roman" w:cs="Times New Roman"/>
        </w:rPr>
        <w:t>.</w:t>
      </w:r>
      <w:r>
        <w:rPr>
          <w:rFonts w:ascii="Times New Roman" w:hAnsi="Times New Roman" w:cs="Times New Roman"/>
        </w:rPr>
        <w:t xml:space="preserve"> </w:t>
      </w:r>
      <w:r w:rsidR="004F647C">
        <w:rPr>
          <w:rFonts w:ascii="Times New Roman" w:hAnsi="Times New Roman" w:cs="Times New Roman"/>
        </w:rPr>
        <w:t>(</w:t>
      </w:r>
      <w:r>
        <w:rPr>
          <w:rFonts w:ascii="Times New Roman" w:hAnsi="Times New Roman" w:cs="Times New Roman"/>
        </w:rPr>
        <w:t>2013)</w:t>
      </w:r>
      <w:r w:rsidR="004F647C">
        <w:rPr>
          <w:rFonts w:ascii="Times New Roman" w:hAnsi="Times New Roman" w:cs="Times New Roman"/>
        </w:rPr>
        <w:t>.</w:t>
      </w:r>
      <w:r>
        <w:rPr>
          <w:rFonts w:ascii="Times New Roman" w:hAnsi="Times New Roman" w:cs="Times New Roman"/>
        </w:rPr>
        <w:t xml:space="preserve"> </w:t>
      </w:r>
      <w:r w:rsidRPr="00C2305C">
        <w:rPr>
          <w:rFonts w:ascii="Times New Roman" w:hAnsi="Times New Roman" w:cs="Times New Roman"/>
          <w:i/>
        </w:rPr>
        <w:t>Reading and the Reader</w:t>
      </w:r>
      <w:r w:rsidR="004F647C">
        <w:rPr>
          <w:rFonts w:ascii="Times New Roman" w:hAnsi="Times New Roman" w:cs="Times New Roman"/>
        </w:rPr>
        <w:t>.</w:t>
      </w:r>
      <w:r>
        <w:rPr>
          <w:rFonts w:ascii="Times New Roman" w:hAnsi="Times New Roman" w:cs="Times New Roman"/>
        </w:rPr>
        <w:t xml:space="preserve"> Literary Agenda Series</w:t>
      </w:r>
      <w:r w:rsidR="004F647C">
        <w:rPr>
          <w:rFonts w:ascii="Times New Roman" w:hAnsi="Times New Roman" w:cs="Times New Roman"/>
        </w:rPr>
        <w:t xml:space="preserve">. </w:t>
      </w:r>
      <w:r>
        <w:rPr>
          <w:rFonts w:ascii="Times New Roman" w:hAnsi="Times New Roman" w:cs="Times New Roman"/>
        </w:rPr>
        <w:t>Oxford: Oxford University Press</w:t>
      </w:r>
      <w:r w:rsidR="004F647C">
        <w:rPr>
          <w:rFonts w:ascii="Times New Roman" w:hAnsi="Times New Roman" w:cs="Times New Roman"/>
        </w:rPr>
        <w:t>.</w:t>
      </w:r>
    </w:p>
    <w:p w14:paraId="2E5F8838" w14:textId="48921F3C" w:rsidR="00C2305C" w:rsidRDefault="00C043C8" w:rsidP="00C2305C">
      <w:pPr>
        <w:spacing w:line="480" w:lineRule="auto"/>
        <w:jc w:val="both"/>
        <w:rPr>
          <w:rFonts w:ascii="Times New Roman" w:hAnsi="Times New Roman" w:cs="Times New Roman"/>
        </w:rPr>
      </w:pPr>
      <w:r>
        <w:rPr>
          <w:rFonts w:ascii="Times New Roman" w:hAnsi="Times New Roman" w:cs="Times New Roman"/>
        </w:rPr>
        <w:t>Gold</w:t>
      </w:r>
      <w:r w:rsidR="004F647C">
        <w:rPr>
          <w:rFonts w:ascii="Times New Roman" w:hAnsi="Times New Roman" w:cs="Times New Roman"/>
        </w:rPr>
        <w:t>,</w:t>
      </w:r>
      <w:r>
        <w:rPr>
          <w:rFonts w:ascii="Times New Roman" w:hAnsi="Times New Roman" w:cs="Times New Roman"/>
        </w:rPr>
        <w:t xml:space="preserve"> J</w:t>
      </w:r>
      <w:r w:rsidR="004F647C">
        <w:rPr>
          <w:rFonts w:ascii="Times New Roman" w:hAnsi="Times New Roman" w:cs="Times New Roman"/>
        </w:rPr>
        <w:t>.</w:t>
      </w:r>
      <w:r>
        <w:rPr>
          <w:rFonts w:ascii="Times New Roman" w:hAnsi="Times New Roman" w:cs="Times New Roman"/>
        </w:rPr>
        <w:t xml:space="preserve"> (2002)</w:t>
      </w:r>
      <w:r w:rsidR="004F647C">
        <w:rPr>
          <w:rFonts w:ascii="Times New Roman" w:hAnsi="Times New Roman" w:cs="Times New Roman"/>
        </w:rPr>
        <w:t>.</w:t>
      </w:r>
      <w:r w:rsidR="00C2305C">
        <w:rPr>
          <w:rFonts w:ascii="Times New Roman" w:hAnsi="Times New Roman" w:cs="Times New Roman"/>
        </w:rPr>
        <w:t xml:space="preserve"> </w:t>
      </w:r>
      <w:r w:rsidR="00C2305C" w:rsidRPr="00C043C8">
        <w:rPr>
          <w:rFonts w:ascii="Times New Roman" w:hAnsi="Times New Roman" w:cs="Times New Roman"/>
          <w:i/>
        </w:rPr>
        <w:t>The Story Species</w:t>
      </w:r>
      <w:r w:rsidR="004F647C">
        <w:rPr>
          <w:rFonts w:ascii="Times New Roman" w:hAnsi="Times New Roman" w:cs="Times New Roman"/>
        </w:rPr>
        <w:t xml:space="preserve">. </w:t>
      </w:r>
      <w:r>
        <w:rPr>
          <w:rFonts w:ascii="Times New Roman" w:hAnsi="Times New Roman" w:cs="Times New Roman"/>
        </w:rPr>
        <w:t>Ontario: Fitzhenry and Whiteside</w:t>
      </w:r>
      <w:r w:rsidR="004F647C">
        <w:rPr>
          <w:rFonts w:ascii="Times New Roman" w:hAnsi="Times New Roman" w:cs="Times New Roman"/>
        </w:rPr>
        <w:t>.</w:t>
      </w:r>
    </w:p>
    <w:p w14:paraId="76BAA45C" w14:textId="00B97A0F" w:rsidR="00147702" w:rsidRPr="00147702" w:rsidRDefault="00147702" w:rsidP="0003444A">
      <w:pPr>
        <w:spacing w:line="480" w:lineRule="auto"/>
        <w:jc w:val="both"/>
        <w:rPr>
          <w:rFonts w:ascii="Times New Roman" w:hAnsi="Times New Roman" w:cs="Times New Roman"/>
        </w:rPr>
      </w:pPr>
    </w:p>
    <w:p w14:paraId="16833186" w14:textId="68796DD3" w:rsidR="00BF385F" w:rsidRPr="00E31C9B" w:rsidRDefault="00BF385F" w:rsidP="00BF385F">
      <w:pPr>
        <w:spacing w:line="480" w:lineRule="auto"/>
        <w:jc w:val="both"/>
        <w:rPr>
          <w:rFonts w:ascii="Times New Roman" w:hAnsi="Times New Roman" w:cs="Times New Roman"/>
          <w:u w:val="single"/>
        </w:rPr>
      </w:pPr>
      <w:r w:rsidRPr="00E31C9B">
        <w:rPr>
          <w:rFonts w:ascii="Times New Roman" w:hAnsi="Times New Roman" w:cs="Times New Roman"/>
          <w:u w:val="single"/>
        </w:rPr>
        <w:t>References</w:t>
      </w:r>
    </w:p>
    <w:p w14:paraId="420FAF88" w14:textId="77777777" w:rsidR="00BF385F" w:rsidRDefault="00BF385F" w:rsidP="00BF385F">
      <w:pPr>
        <w:pStyle w:val="p1"/>
        <w:spacing w:line="480" w:lineRule="auto"/>
        <w:jc w:val="both"/>
        <w:rPr>
          <w:rFonts w:ascii="Times New Roman" w:hAnsi="Times New Roman"/>
          <w:sz w:val="24"/>
          <w:szCs w:val="24"/>
        </w:rPr>
      </w:pPr>
      <w:r>
        <w:rPr>
          <w:rFonts w:ascii="Times New Roman" w:hAnsi="Times New Roman"/>
          <w:sz w:val="24"/>
          <w:szCs w:val="24"/>
        </w:rPr>
        <w:t xml:space="preserve">Bate, J., Byrne, P., Ratcliffe, S. and Schuman, A. (2016). </w:t>
      </w:r>
      <w:r w:rsidRPr="00CC30A0">
        <w:rPr>
          <w:rFonts w:ascii="Times New Roman" w:hAnsi="Times New Roman"/>
          <w:i/>
          <w:sz w:val="24"/>
          <w:szCs w:val="24"/>
        </w:rPr>
        <w:t>Stressed/Unstressed</w:t>
      </w:r>
      <w:r>
        <w:rPr>
          <w:rFonts w:ascii="Times New Roman" w:hAnsi="Times New Roman"/>
          <w:i/>
          <w:sz w:val="24"/>
          <w:szCs w:val="24"/>
        </w:rPr>
        <w:t xml:space="preserve">: Classic Poems to Ease the Mind. </w:t>
      </w:r>
      <w:r>
        <w:rPr>
          <w:rFonts w:ascii="Times New Roman" w:hAnsi="Times New Roman"/>
          <w:sz w:val="24"/>
          <w:szCs w:val="24"/>
        </w:rPr>
        <w:t>London: William Collins.</w:t>
      </w:r>
    </w:p>
    <w:p w14:paraId="6ECDC3AE" w14:textId="3AFD10C0" w:rsidR="00BF385F" w:rsidRDefault="00BF385F" w:rsidP="00BF385F">
      <w:pPr>
        <w:pStyle w:val="p1"/>
        <w:spacing w:line="480" w:lineRule="auto"/>
        <w:jc w:val="both"/>
        <w:rPr>
          <w:rFonts w:ascii="Times New Roman" w:hAnsi="Times New Roman"/>
          <w:sz w:val="24"/>
          <w:szCs w:val="24"/>
        </w:rPr>
      </w:pPr>
      <w:r w:rsidRPr="0003444A">
        <w:rPr>
          <w:rFonts w:ascii="Times New Roman" w:hAnsi="Times New Roman"/>
          <w:sz w:val="24"/>
          <w:szCs w:val="24"/>
        </w:rPr>
        <w:lastRenderedPageBreak/>
        <w:t xml:space="preserve">Berthoud </w:t>
      </w:r>
      <w:r>
        <w:rPr>
          <w:rFonts w:ascii="Times New Roman" w:hAnsi="Times New Roman"/>
          <w:sz w:val="24"/>
          <w:szCs w:val="24"/>
        </w:rPr>
        <w:t xml:space="preserve">E. </w:t>
      </w:r>
      <w:r w:rsidRPr="0003444A">
        <w:rPr>
          <w:rFonts w:ascii="Times New Roman" w:hAnsi="Times New Roman"/>
          <w:sz w:val="24"/>
          <w:szCs w:val="24"/>
        </w:rPr>
        <w:t xml:space="preserve">and </w:t>
      </w:r>
      <w:proofErr w:type="spellStart"/>
      <w:r w:rsidRPr="0003444A">
        <w:rPr>
          <w:rFonts w:ascii="Times New Roman" w:hAnsi="Times New Roman"/>
          <w:sz w:val="24"/>
          <w:szCs w:val="24"/>
        </w:rPr>
        <w:t>Elderkin</w:t>
      </w:r>
      <w:proofErr w:type="spellEnd"/>
      <w:r>
        <w:rPr>
          <w:rFonts w:ascii="Times New Roman" w:hAnsi="Times New Roman"/>
          <w:sz w:val="24"/>
          <w:szCs w:val="24"/>
        </w:rPr>
        <w:t xml:space="preserve">, S. </w:t>
      </w:r>
      <w:r w:rsidRPr="0003444A">
        <w:rPr>
          <w:rFonts w:ascii="Times New Roman" w:hAnsi="Times New Roman"/>
          <w:sz w:val="24"/>
          <w:szCs w:val="24"/>
        </w:rPr>
        <w:t>(2013)</w:t>
      </w:r>
      <w:r>
        <w:rPr>
          <w:rFonts w:ascii="Times New Roman" w:hAnsi="Times New Roman"/>
          <w:sz w:val="24"/>
          <w:szCs w:val="24"/>
        </w:rPr>
        <w:t>.</w:t>
      </w:r>
      <w:r w:rsidRPr="0003444A">
        <w:rPr>
          <w:rFonts w:ascii="Times New Roman" w:hAnsi="Times New Roman"/>
          <w:sz w:val="24"/>
          <w:szCs w:val="24"/>
        </w:rPr>
        <w:t xml:space="preserve"> </w:t>
      </w:r>
      <w:r w:rsidRPr="0003444A">
        <w:rPr>
          <w:rFonts w:ascii="Times New Roman" w:hAnsi="Times New Roman"/>
          <w:i/>
          <w:sz w:val="24"/>
          <w:szCs w:val="24"/>
        </w:rPr>
        <w:t>The Novel Cure: An A-Z of Literary Remedies</w:t>
      </w:r>
      <w:r>
        <w:rPr>
          <w:rFonts w:ascii="Times New Roman" w:hAnsi="Times New Roman"/>
          <w:i/>
          <w:sz w:val="24"/>
          <w:szCs w:val="24"/>
        </w:rPr>
        <w:t>.</w:t>
      </w:r>
      <w:r w:rsidRPr="0003444A">
        <w:rPr>
          <w:rFonts w:ascii="Times New Roman" w:hAnsi="Times New Roman"/>
          <w:i/>
          <w:sz w:val="24"/>
          <w:szCs w:val="24"/>
        </w:rPr>
        <w:t xml:space="preserve"> </w:t>
      </w:r>
      <w:r w:rsidRPr="0003444A">
        <w:rPr>
          <w:rFonts w:ascii="Times New Roman" w:hAnsi="Times New Roman"/>
          <w:sz w:val="24"/>
          <w:szCs w:val="24"/>
        </w:rPr>
        <w:t xml:space="preserve">Edinburgh: </w:t>
      </w:r>
      <w:proofErr w:type="spellStart"/>
      <w:r w:rsidRPr="0003444A">
        <w:rPr>
          <w:rFonts w:ascii="Times New Roman" w:hAnsi="Times New Roman"/>
          <w:sz w:val="24"/>
          <w:szCs w:val="24"/>
        </w:rPr>
        <w:t>Cannongate</w:t>
      </w:r>
      <w:proofErr w:type="spellEnd"/>
      <w:r>
        <w:rPr>
          <w:rFonts w:ascii="Times New Roman" w:hAnsi="Times New Roman"/>
          <w:sz w:val="24"/>
          <w:szCs w:val="24"/>
        </w:rPr>
        <w:t>.</w:t>
      </w:r>
    </w:p>
    <w:p w14:paraId="66D8CACB" w14:textId="77777777" w:rsidR="00BF385F" w:rsidRDefault="00BF385F" w:rsidP="00BF385F">
      <w:pPr>
        <w:pStyle w:val="p1"/>
        <w:spacing w:line="480" w:lineRule="auto"/>
        <w:jc w:val="both"/>
        <w:rPr>
          <w:rFonts w:ascii="Times New Roman" w:hAnsi="Times New Roman"/>
          <w:sz w:val="24"/>
          <w:szCs w:val="24"/>
        </w:rPr>
      </w:pPr>
      <w:r w:rsidRPr="0003444A">
        <w:rPr>
          <w:rFonts w:ascii="Times New Roman" w:hAnsi="Times New Roman"/>
          <w:color w:val="000000"/>
          <w:sz w:val="24"/>
          <w:szCs w:val="24"/>
        </w:rPr>
        <w:t>Billington</w:t>
      </w:r>
      <w:r>
        <w:rPr>
          <w:rFonts w:ascii="Times New Roman" w:hAnsi="Times New Roman"/>
          <w:color w:val="000000"/>
          <w:sz w:val="24"/>
          <w:szCs w:val="24"/>
        </w:rPr>
        <w:t>, J.</w:t>
      </w:r>
      <w:r w:rsidRPr="0003444A">
        <w:rPr>
          <w:rFonts w:ascii="Times New Roman" w:hAnsi="Times New Roman"/>
          <w:color w:val="000000"/>
          <w:sz w:val="24"/>
          <w:szCs w:val="24"/>
        </w:rPr>
        <w:t xml:space="preserve"> (2012)</w:t>
      </w:r>
      <w:r>
        <w:rPr>
          <w:rFonts w:ascii="Times New Roman" w:hAnsi="Times New Roman"/>
          <w:color w:val="000000"/>
          <w:sz w:val="24"/>
          <w:szCs w:val="24"/>
        </w:rPr>
        <w:t>.</w:t>
      </w:r>
      <w:r w:rsidRPr="0003444A">
        <w:rPr>
          <w:rFonts w:ascii="Times New Roman" w:hAnsi="Times New Roman"/>
          <w:color w:val="000000"/>
          <w:sz w:val="24"/>
          <w:szCs w:val="24"/>
        </w:rPr>
        <w:t xml:space="preserve"> Prison Reading</w:t>
      </w:r>
      <w:r>
        <w:rPr>
          <w:rFonts w:ascii="Times New Roman" w:hAnsi="Times New Roman"/>
          <w:color w:val="000000"/>
          <w:sz w:val="24"/>
          <w:szCs w:val="24"/>
        </w:rPr>
        <w:t xml:space="preserve"> Groups in Practice and Theory. </w:t>
      </w:r>
      <w:r w:rsidRPr="0003444A">
        <w:rPr>
          <w:rFonts w:ascii="Times New Roman" w:hAnsi="Times New Roman"/>
          <w:i/>
          <w:color w:val="000000"/>
          <w:sz w:val="24"/>
          <w:szCs w:val="24"/>
        </w:rPr>
        <w:t>Critical Survey</w:t>
      </w:r>
      <w:r w:rsidRPr="0003444A">
        <w:rPr>
          <w:rFonts w:ascii="Times New Roman" w:hAnsi="Times New Roman"/>
          <w:color w:val="000000"/>
          <w:sz w:val="24"/>
          <w:szCs w:val="24"/>
        </w:rPr>
        <w:t>, 23</w:t>
      </w:r>
      <w:r>
        <w:rPr>
          <w:rFonts w:ascii="Times New Roman" w:hAnsi="Times New Roman"/>
          <w:color w:val="000000"/>
          <w:sz w:val="24"/>
          <w:szCs w:val="24"/>
        </w:rPr>
        <w:t>(</w:t>
      </w:r>
      <w:r w:rsidRPr="0003444A">
        <w:rPr>
          <w:rFonts w:ascii="Times New Roman" w:hAnsi="Times New Roman"/>
          <w:color w:val="000000"/>
          <w:sz w:val="24"/>
          <w:szCs w:val="24"/>
        </w:rPr>
        <w:t>3</w:t>
      </w:r>
      <w:r>
        <w:rPr>
          <w:rFonts w:ascii="Times New Roman" w:hAnsi="Times New Roman"/>
          <w:color w:val="000000"/>
          <w:sz w:val="24"/>
          <w:szCs w:val="24"/>
        </w:rPr>
        <w:t>)</w:t>
      </w:r>
      <w:r w:rsidRPr="0003444A">
        <w:rPr>
          <w:rFonts w:ascii="Times New Roman" w:hAnsi="Times New Roman"/>
          <w:color w:val="000000"/>
          <w:sz w:val="24"/>
          <w:szCs w:val="24"/>
        </w:rPr>
        <w:t xml:space="preserve">, </w:t>
      </w:r>
      <w:r>
        <w:rPr>
          <w:rFonts w:ascii="Times New Roman" w:hAnsi="Times New Roman"/>
          <w:color w:val="000000"/>
          <w:sz w:val="24"/>
          <w:szCs w:val="24"/>
        </w:rPr>
        <w:t xml:space="preserve">pp. </w:t>
      </w:r>
      <w:r w:rsidRPr="0003444A">
        <w:rPr>
          <w:rFonts w:ascii="Times New Roman" w:hAnsi="Times New Roman"/>
          <w:color w:val="000000"/>
          <w:sz w:val="24"/>
          <w:szCs w:val="24"/>
        </w:rPr>
        <w:t>67-85.</w:t>
      </w:r>
    </w:p>
    <w:p w14:paraId="25E8ACD5" w14:textId="7FADCACD" w:rsidR="00BF385F" w:rsidRDefault="00BF385F" w:rsidP="00BF385F">
      <w:pPr>
        <w:pStyle w:val="p1"/>
        <w:spacing w:line="480" w:lineRule="auto"/>
        <w:jc w:val="both"/>
        <w:rPr>
          <w:rFonts w:ascii="Times New Roman" w:hAnsi="Times New Roman"/>
          <w:sz w:val="24"/>
          <w:szCs w:val="24"/>
        </w:rPr>
      </w:pPr>
      <w:r w:rsidRPr="0003444A">
        <w:rPr>
          <w:rFonts w:ascii="Times New Roman" w:hAnsi="Times New Roman"/>
          <w:color w:val="000000"/>
          <w:sz w:val="24"/>
          <w:szCs w:val="24"/>
        </w:rPr>
        <w:t>Billington</w:t>
      </w:r>
      <w:r>
        <w:rPr>
          <w:rFonts w:ascii="Times New Roman" w:hAnsi="Times New Roman"/>
          <w:color w:val="000000"/>
          <w:sz w:val="24"/>
          <w:szCs w:val="24"/>
        </w:rPr>
        <w:t xml:space="preserve">, J., Carroll, J., Davis, P., Healey, C., </w:t>
      </w:r>
      <w:r w:rsidR="00C15972">
        <w:rPr>
          <w:rFonts w:ascii="Times New Roman" w:hAnsi="Times New Roman"/>
          <w:color w:val="000000"/>
          <w:sz w:val="24"/>
          <w:szCs w:val="24"/>
        </w:rPr>
        <w:t xml:space="preserve">and </w:t>
      </w:r>
      <w:proofErr w:type="spellStart"/>
      <w:r>
        <w:rPr>
          <w:rFonts w:ascii="Times New Roman" w:hAnsi="Times New Roman"/>
          <w:color w:val="000000"/>
          <w:sz w:val="24"/>
          <w:szCs w:val="24"/>
        </w:rPr>
        <w:t>Kinderman</w:t>
      </w:r>
      <w:proofErr w:type="spellEnd"/>
      <w:r>
        <w:rPr>
          <w:rFonts w:ascii="Times New Roman" w:hAnsi="Times New Roman"/>
          <w:color w:val="000000"/>
          <w:sz w:val="24"/>
          <w:szCs w:val="24"/>
        </w:rPr>
        <w:t xml:space="preserve">, P. </w:t>
      </w:r>
      <w:r w:rsidRPr="0003444A">
        <w:rPr>
          <w:rFonts w:ascii="Times New Roman" w:hAnsi="Times New Roman"/>
          <w:color w:val="000000"/>
          <w:sz w:val="24"/>
          <w:szCs w:val="24"/>
        </w:rPr>
        <w:t>(2013)</w:t>
      </w:r>
      <w:r>
        <w:rPr>
          <w:rFonts w:ascii="Times New Roman" w:hAnsi="Times New Roman"/>
          <w:color w:val="000000"/>
          <w:sz w:val="24"/>
          <w:szCs w:val="24"/>
        </w:rPr>
        <w:t>.</w:t>
      </w:r>
      <w:r w:rsidRPr="0003444A">
        <w:rPr>
          <w:rFonts w:ascii="Times New Roman" w:hAnsi="Times New Roman"/>
          <w:color w:val="000000"/>
          <w:sz w:val="24"/>
          <w:szCs w:val="24"/>
        </w:rPr>
        <w:t xml:space="preserve"> A Literature-Based Intervention for Ol</w:t>
      </w:r>
      <w:r>
        <w:rPr>
          <w:rFonts w:ascii="Times New Roman" w:hAnsi="Times New Roman"/>
          <w:color w:val="000000"/>
          <w:sz w:val="24"/>
          <w:szCs w:val="24"/>
        </w:rPr>
        <w:t>der People Living with Dementia.</w:t>
      </w:r>
      <w:r w:rsidRPr="0003444A">
        <w:rPr>
          <w:rFonts w:ascii="Times New Roman" w:hAnsi="Times New Roman"/>
          <w:color w:val="000000"/>
          <w:sz w:val="24"/>
          <w:szCs w:val="24"/>
        </w:rPr>
        <w:t xml:space="preserve"> </w:t>
      </w:r>
      <w:r w:rsidRPr="0003444A">
        <w:rPr>
          <w:rFonts w:ascii="Times New Roman" w:hAnsi="Times New Roman"/>
          <w:i/>
          <w:color w:val="000000"/>
          <w:sz w:val="24"/>
          <w:szCs w:val="24"/>
        </w:rPr>
        <w:t>Perspectives in Public Health</w:t>
      </w:r>
      <w:r w:rsidRPr="0003444A">
        <w:rPr>
          <w:rFonts w:ascii="Times New Roman" w:hAnsi="Times New Roman"/>
          <w:sz w:val="24"/>
          <w:szCs w:val="24"/>
        </w:rPr>
        <w:t>, 133</w:t>
      </w:r>
      <w:r>
        <w:rPr>
          <w:rFonts w:ascii="Times New Roman" w:hAnsi="Times New Roman"/>
          <w:sz w:val="24"/>
          <w:szCs w:val="24"/>
        </w:rPr>
        <w:t xml:space="preserve">(3), pp. </w:t>
      </w:r>
      <w:r w:rsidRPr="0003444A">
        <w:rPr>
          <w:rFonts w:ascii="Times New Roman" w:hAnsi="Times New Roman"/>
          <w:sz w:val="24"/>
          <w:szCs w:val="24"/>
        </w:rPr>
        <w:t>165-73.</w:t>
      </w:r>
    </w:p>
    <w:p w14:paraId="6A3B2E1C" w14:textId="597EF672" w:rsidR="00BF385F" w:rsidRDefault="00BF385F" w:rsidP="00BF385F">
      <w:pPr>
        <w:pStyle w:val="p1"/>
        <w:spacing w:line="480" w:lineRule="auto"/>
        <w:jc w:val="both"/>
        <w:rPr>
          <w:rFonts w:ascii="Times New Roman" w:hAnsi="Times New Roman"/>
          <w:sz w:val="24"/>
          <w:szCs w:val="24"/>
        </w:rPr>
      </w:pPr>
      <w:r w:rsidRPr="0003444A">
        <w:rPr>
          <w:rFonts w:ascii="Times New Roman" w:hAnsi="Times New Roman"/>
          <w:color w:val="000000"/>
          <w:sz w:val="24"/>
          <w:szCs w:val="24"/>
        </w:rPr>
        <w:t xml:space="preserve">Billington, </w:t>
      </w:r>
      <w:r>
        <w:rPr>
          <w:rFonts w:ascii="Times New Roman" w:hAnsi="Times New Roman"/>
          <w:color w:val="000000"/>
          <w:sz w:val="24"/>
          <w:szCs w:val="24"/>
        </w:rPr>
        <w:t xml:space="preserve">J., </w:t>
      </w:r>
      <w:r w:rsidRPr="0003444A">
        <w:rPr>
          <w:rFonts w:ascii="Times New Roman" w:hAnsi="Times New Roman"/>
          <w:color w:val="000000"/>
          <w:sz w:val="24"/>
          <w:szCs w:val="24"/>
        </w:rPr>
        <w:t xml:space="preserve">Davis, </w:t>
      </w:r>
      <w:r>
        <w:rPr>
          <w:rFonts w:ascii="Times New Roman" w:hAnsi="Times New Roman"/>
          <w:color w:val="000000"/>
          <w:sz w:val="24"/>
          <w:szCs w:val="24"/>
        </w:rPr>
        <w:t xml:space="preserve">P., </w:t>
      </w:r>
      <w:r w:rsidR="00C15972">
        <w:rPr>
          <w:rFonts w:ascii="Times New Roman" w:hAnsi="Times New Roman"/>
          <w:color w:val="000000"/>
          <w:sz w:val="24"/>
          <w:szCs w:val="24"/>
        </w:rPr>
        <w:t xml:space="preserve">and </w:t>
      </w:r>
      <w:r w:rsidRPr="0003444A">
        <w:rPr>
          <w:rFonts w:ascii="Times New Roman" w:hAnsi="Times New Roman"/>
          <w:color w:val="000000"/>
          <w:sz w:val="24"/>
          <w:szCs w:val="24"/>
        </w:rPr>
        <w:t>Farrington, G. (201</w:t>
      </w:r>
      <w:r>
        <w:rPr>
          <w:rFonts w:ascii="Times New Roman" w:hAnsi="Times New Roman"/>
          <w:color w:val="000000"/>
          <w:sz w:val="24"/>
          <w:szCs w:val="24"/>
        </w:rPr>
        <w:t>3</w:t>
      </w:r>
      <w:r w:rsidRPr="0003444A">
        <w:rPr>
          <w:rFonts w:ascii="Times New Roman" w:hAnsi="Times New Roman"/>
          <w:color w:val="000000"/>
          <w:sz w:val="24"/>
          <w:szCs w:val="24"/>
        </w:rPr>
        <w:t>)</w:t>
      </w:r>
      <w:r>
        <w:rPr>
          <w:rFonts w:ascii="Times New Roman" w:hAnsi="Times New Roman"/>
          <w:color w:val="000000"/>
          <w:sz w:val="24"/>
          <w:szCs w:val="24"/>
        </w:rPr>
        <w:t>.</w:t>
      </w:r>
      <w:r w:rsidRPr="0003444A">
        <w:rPr>
          <w:rFonts w:ascii="Times New Roman" w:hAnsi="Times New Roman"/>
          <w:color w:val="000000"/>
          <w:sz w:val="24"/>
          <w:szCs w:val="24"/>
        </w:rPr>
        <w:t xml:space="preserve"> Reading as Participatory Art: An </w:t>
      </w:r>
      <w:r>
        <w:rPr>
          <w:rFonts w:ascii="Times New Roman" w:hAnsi="Times New Roman"/>
          <w:color w:val="000000"/>
          <w:sz w:val="24"/>
          <w:szCs w:val="24"/>
        </w:rPr>
        <w:t>A</w:t>
      </w:r>
      <w:r w:rsidRPr="0003444A">
        <w:rPr>
          <w:rFonts w:ascii="Times New Roman" w:hAnsi="Times New Roman"/>
          <w:color w:val="000000"/>
          <w:sz w:val="24"/>
          <w:szCs w:val="24"/>
        </w:rPr>
        <w:t xml:space="preserve">lternative </w:t>
      </w:r>
      <w:r>
        <w:rPr>
          <w:rFonts w:ascii="Times New Roman" w:hAnsi="Times New Roman"/>
          <w:color w:val="000000"/>
          <w:sz w:val="24"/>
          <w:szCs w:val="24"/>
        </w:rPr>
        <w:t>M</w:t>
      </w:r>
      <w:r w:rsidRPr="0003444A">
        <w:rPr>
          <w:rFonts w:ascii="Times New Roman" w:hAnsi="Times New Roman"/>
          <w:color w:val="000000"/>
          <w:sz w:val="24"/>
          <w:szCs w:val="24"/>
        </w:rPr>
        <w:t xml:space="preserve">ental </w:t>
      </w:r>
      <w:r>
        <w:rPr>
          <w:rFonts w:ascii="Times New Roman" w:hAnsi="Times New Roman"/>
          <w:color w:val="000000"/>
          <w:sz w:val="24"/>
          <w:szCs w:val="24"/>
        </w:rPr>
        <w:t>H</w:t>
      </w:r>
      <w:r w:rsidRPr="0003444A">
        <w:rPr>
          <w:rFonts w:ascii="Times New Roman" w:hAnsi="Times New Roman"/>
          <w:color w:val="000000"/>
          <w:sz w:val="24"/>
          <w:szCs w:val="24"/>
        </w:rPr>
        <w:t xml:space="preserve">ealth </w:t>
      </w:r>
      <w:r>
        <w:rPr>
          <w:rFonts w:ascii="Times New Roman" w:hAnsi="Times New Roman"/>
          <w:color w:val="000000"/>
          <w:sz w:val="24"/>
          <w:szCs w:val="24"/>
        </w:rPr>
        <w:t>T</w:t>
      </w:r>
      <w:r w:rsidRPr="0003444A">
        <w:rPr>
          <w:rFonts w:ascii="Times New Roman" w:hAnsi="Times New Roman"/>
          <w:color w:val="000000"/>
          <w:sz w:val="24"/>
          <w:szCs w:val="24"/>
        </w:rPr>
        <w:t>herapy</w:t>
      </w:r>
      <w:r>
        <w:rPr>
          <w:rFonts w:ascii="Times New Roman" w:hAnsi="Times New Roman"/>
          <w:color w:val="000000"/>
          <w:sz w:val="24"/>
          <w:szCs w:val="24"/>
        </w:rPr>
        <w:t>.</w:t>
      </w:r>
      <w:r w:rsidRPr="0003444A">
        <w:rPr>
          <w:rFonts w:ascii="Times New Roman" w:hAnsi="Times New Roman"/>
          <w:color w:val="000000"/>
          <w:sz w:val="24"/>
          <w:szCs w:val="24"/>
        </w:rPr>
        <w:t xml:space="preserve"> </w:t>
      </w:r>
      <w:r w:rsidRPr="0003444A">
        <w:rPr>
          <w:rFonts w:ascii="Times New Roman" w:hAnsi="Times New Roman"/>
          <w:i/>
          <w:color w:val="000000"/>
          <w:sz w:val="24"/>
          <w:szCs w:val="24"/>
        </w:rPr>
        <w:t>Journal of Arts</w:t>
      </w:r>
      <w:r>
        <w:rPr>
          <w:rFonts w:ascii="Times New Roman" w:hAnsi="Times New Roman"/>
          <w:i/>
          <w:color w:val="000000"/>
          <w:sz w:val="24"/>
          <w:szCs w:val="24"/>
        </w:rPr>
        <w:t xml:space="preserve"> &amp; </w:t>
      </w:r>
      <w:r w:rsidRPr="0003444A">
        <w:rPr>
          <w:rFonts w:ascii="Times New Roman" w:hAnsi="Times New Roman"/>
          <w:i/>
          <w:color w:val="000000"/>
          <w:sz w:val="24"/>
          <w:szCs w:val="24"/>
        </w:rPr>
        <w:t>Community</w:t>
      </w:r>
      <w:r w:rsidRPr="0003444A">
        <w:rPr>
          <w:rFonts w:ascii="Times New Roman" w:hAnsi="Times New Roman"/>
          <w:color w:val="000000"/>
          <w:sz w:val="24"/>
          <w:szCs w:val="24"/>
        </w:rPr>
        <w:t>,</w:t>
      </w:r>
      <w:r w:rsidRPr="0003444A">
        <w:rPr>
          <w:rFonts w:ascii="Times New Roman" w:hAnsi="Times New Roman"/>
          <w:b/>
          <w:color w:val="000000"/>
          <w:sz w:val="24"/>
          <w:szCs w:val="24"/>
        </w:rPr>
        <w:t xml:space="preserve"> </w:t>
      </w:r>
      <w:r w:rsidRPr="0003444A">
        <w:rPr>
          <w:rFonts w:ascii="Times New Roman" w:hAnsi="Times New Roman"/>
          <w:color w:val="000000"/>
          <w:sz w:val="24"/>
          <w:szCs w:val="24"/>
        </w:rPr>
        <w:t>5</w:t>
      </w:r>
      <w:r>
        <w:rPr>
          <w:rFonts w:ascii="Times New Roman" w:hAnsi="Times New Roman"/>
          <w:color w:val="000000"/>
          <w:sz w:val="24"/>
          <w:szCs w:val="24"/>
        </w:rPr>
        <w:t>(1)</w:t>
      </w:r>
      <w:r w:rsidRPr="0003444A">
        <w:rPr>
          <w:rFonts w:ascii="Times New Roman" w:hAnsi="Times New Roman"/>
          <w:color w:val="000000"/>
          <w:sz w:val="24"/>
          <w:szCs w:val="24"/>
        </w:rPr>
        <w:t xml:space="preserve">, </w:t>
      </w:r>
      <w:r>
        <w:rPr>
          <w:rFonts w:ascii="Times New Roman" w:hAnsi="Times New Roman"/>
          <w:color w:val="000000"/>
          <w:sz w:val="24"/>
          <w:szCs w:val="24"/>
        </w:rPr>
        <w:t xml:space="preserve">pp. </w:t>
      </w:r>
      <w:r w:rsidRPr="0003444A">
        <w:rPr>
          <w:rFonts w:ascii="Times New Roman" w:hAnsi="Times New Roman"/>
          <w:color w:val="000000"/>
          <w:sz w:val="24"/>
          <w:szCs w:val="24"/>
        </w:rPr>
        <w:t>25-40.</w:t>
      </w:r>
    </w:p>
    <w:p w14:paraId="7B64D3FE" w14:textId="49B03EC1" w:rsidR="00BF385F" w:rsidRDefault="00BF385F" w:rsidP="00DF4484">
      <w:pPr>
        <w:pStyle w:val="p1"/>
        <w:spacing w:line="480" w:lineRule="auto"/>
        <w:jc w:val="both"/>
        <w:rPr>
          <w:rFonts w:ascii="Times New Roman" w:hAnsi="Times New Roman"/>
          <w:color w:val="000000"/>
          <w:sz w:val="24"/>
          <w:szCs w:val="24"/>
        </w:rPr>
      </w:pPr>
      <w:r w:rsidRPr="0003444A">
        <w:rPr>
          <w:rFonts w:ascii="Times New Roman" w:hAnsi="Times New Roman"/>
          <w:color w:val="000000"/>
          <w:sz w:val="24"/>
          <w:szCs w:val="24"/>
        </w:rPr>
        <w:t xml:space="preserve">Billington, </w:t>
      </w:r>
      <w:r>
        <w:rPr>
          <w:rFonts w:ascii="Times New Roman" w:hAnsi="Times New Roman"/>
          <w:color w:val="000000"/>
          <w:sz w:val="24"/>
          <w:szCs w:val="24"/>
        </w:rPr>
        <w:t xml:space="preserve">J., </w:t>
      </w:r>
      <w:r w:rsidRPr="0003444A">
        <w:rPr>
          <w:rFonts w:ascii="Times New Roman" w:hAnsi="Times New Roman"/>
          <w:color w:val="000000"/>
          <w:sz w:val="24"/>
          <w:szCs w:val="24"/>
        </w:rPr>
        <w:t xml:space="preserve">Humphreys, </w:t>
      </w:r>
      <w:r>
        <w:rPr>
          <w:rFonts w:ascii="Times New Roman" w:hAnsi="Times New Roman"/>
          <w:color w:val="000000"/>
          <w:sz w:val="24"/>
          <w:szCs w:val="24"/>
        </w:rPr>
        <w:t xml:space="preserve">A.-L., </w:t>
      </w:r>
      <w:r w:rsidRPr="0003444A">
        <w:rPr>
          <w:rFonts w:ascii="Times New Roman" w:hAnsi="Times New Roman"/>
          <w:color w:val="000000"/>
          <w:sz w:val="24"/>
          <w:szCs w:val="24"/>
        </w:rPr>
        <w:t xml:space="preserve">Jones, </w:t>
      </w:r>
      <w:r>
        <w:rPr>
          <w:rFonts w:ascii="Times New Roman" w:hAnsi="Times New Roman"/>
          <w:color w:val="000000"/>
          <w:sz w:val="24"/>
          <w:szCs w:val="24"/>
        </w:rPr>
        <w:t xml:space="preserve">A., </w:t>
      </w:r>
      <w:r w:rsidR="00C15972">
        <w:rPr>
          <w:rFonts w:ascii="Times New Roman" w:hAnsi="Times New Roman"/>
          <w:color w:val="000000"/>
          <w:sz w:val="24"/>
          <w:szCs w:val="24"/>
        </w:rPr>
        <w:t xml:space="preserve">and </w:t>
      </w:r>
      <w:r w:rsidRPr="0003444A">
        <w:rPr>
          <w:rFonts w:ascii="Times New Roman" w:hAnsi="Times New Roman"/>
          <w:color w:val="000000"/>
          <w:sz w:val="24"/>
          <w:szCs w:val="24"/>
        </w:rPr>
        <w:t>McDonnell</w:t>
      </w:r>
      <w:r>
        <w:rPr>
          <w:rFonts w:ascii="Times New Roman" w:hAnsi="Times New Roman"/>
          <w:color w:val="000000"/>
          <w:sz w:val="24"/>
          <w:szCs w:val="24"/>
        </w:rPr>
        <w:t>, K.</w:t>
      </w:r>
      <w:r w:rsidRPr="0003444A">
        <w:rPr>
          <w:rFonts w:ascii="Times New Roman" w:hAnsi="Times New Roman"/>
          <w:color w:val="000000"/>
          <w:sz w:val="24"/>
          <w:szCs w:val="24"/>
        </w:rPr>
        <w:t xml:space="preserve"> (2014)</w:t>
      </w:r>
      <w:r>
        <w:rPr>
          <w:rFonts w:ascii="Times New Roman" w:hAnsi="Times New Roman"/>
          <w:color w:val="000000"/>
          <w:sz w:val="24"/>
          <w:szCs w:val="24"/>
        </w:rPr>
        <w:t>.</w:t>
      </w:r>
      <w:r w:rsidRPr="0003444A">
        <w:rPr>
          <w:rFonts w:ascii="Times New Roman" w:hAnsi="Times New Roman"/>
          <w:color w:val="000000"/>
          <w:sz w:val="24"/>
          <w:szCs w:val="24"/>
        </w:rPr>
        <w:t xml:space="preserve"> A </w:t>
      </w:r>
      <w:r>
        <w:rPr>
          <w:rFonts w:ascii="Times New Roman" w:hAnsi="Times New Roman"/>
          <w:color w:val="000000"/>
          <w:sz w:val="24"/>
          <w:szCs w:val="24"/>
        </w:rPr>
        <w:t>L</w:t>
      </w:r>
      <w:r w:rsidRPr="0003444A">
        <w:rPr>
          <w:rFonts w:ascii="Times New Roman" w:hAnsi="Times New Roman"/>
          <w:color w:val="000000"/>
          <w:sz w:val="24"/>
          <w:szCs w:val="24"/>
        </w:rPr>
        <w:t>iterature-</w:t>
      </w:r>
      <w:r>
        <w:rPr>
          <w:rFonts w:ascii="Times New Roman" w:hAnsi="Times New Roman"/>
          <w:color w:val="000000"/>
          <w:sz w:val="24"/>
          <w:szCs w:val="24"/>
        </w:rPr>
        <w:t>B</w:t>
      </w:r>
      <w:r w:rsidRPr="0003444A">
        <w:rPr>
          <w:rFonts w:ascii="Times New Roman" w:hAnsi="Times New Roman"/>
          <w:color w:val="000000"/>
          <w:sz w:val="24"/>
          <w:szCs w:val="24"/>
        </w:rPr>
        <w:t xml:space="preserve">ased </w:t>
      </w:r>
      <w:r>
        <w:rPr>
          <w:rFonts w:ascii="Times New Roman" w:hAnsi="Times New Roman"/>
          <w:color w:val="000000"/>
          <w:sz w:val="24"/>
          <w:szCs w:val="24"/>
        </w:rPr>
        <w:t>I</w:t>
      </w:r>
      <w:r w:rsidRPr="0003444A">
        <w:rPr>
          <w:rFonts w:ascii="Times New Roman" w:hAnsi="Times New Roman"/>
          <w:color w:val="000000"/>
          <w:sz w:val="24"/>
          <w:szCs w:val="24"/>
        </w:rPr>
        <w:t xml:space="preserve">ntervention for </w:t>
      </w:r>
      <w:r>
        <w:rPr>
          <w:rFonts w:ascii="Times New Roman" w:hAnsi="Times New Roman"/>
          <w:color w:val="000000"/>
          <w:sz w:val="24"/>
          <w:szCs w:val="24"/>
        </w:rPr>
        <w:t>P</w:t>
      </w:r>
      <w:r w:rsidRPr="0003444A">
        <w:rPr>
          <w:rFonts w:ascii="Times New Roman" w:hAnsi="Times New Roman"/>
          <w:color w:val="000000"/>
          <w:sz w:val="24"/>
          <w:szCs w:val="24"/>
        </w:rPr>
        <w:t xml:space="preserve">eople with </w:t>
      </w:r>
      <w:r>
        <w:rPr>
          <w:rFonts w:ascii="Times New Roman" w:hAnsi="Times New Roman"/>
          <w:color w:val="000000"/>
          <w:sz w:val="24"/>
          <w:szCs w:val="24"/>
        </w:rPr>
        <w:t>C</w:t>
      </w:r>
      <w:r w:rsidRPr="0003444A">
        <w:rPr>
          <w:rFonts w:ascii="Times New Roman" w:hAnsi="Times New Roman"/>
          <w:color w:val="000000"/>
          <w:sz w:val="24"/>
          <w:szCs w:val="24"/>
        </w:rPr>
        <w:t xml:space="preserve">hronic </w:t>
      </w:r>
      <w:r>
        <w:rPr>
          <w:rFonts w:ascii="Times New Roman" w:hAnsi="Times New Roman"/>
          <w:color w:val="000000"/>
          <w:sz w:val="24"/>
          <w:szCs w:val="24"/>
        </w:rPr>
        <w:t>P</w:t>
      </w:r>
      <w:r w:rsidRPr="0003444A">
        <w:rPr>
          <w:rFonts w:ascii="Times New Roman" w:hAnsi="Times New Roman"/>
          <w:color w:val="000000"/>
          <w:sz w:val="24"/>
          <w:szCs w:val="24"/>
        </w:rPr>
        <w:t>ain</w:t>
      </w:r>
      <w:r>
        <w:rPr>
          <w:rFonts w:ascii="Times New Roman" w:hAnsi="Times New Roman"/>
          <w:color w:val="000000"/>
          <w:sz w:val="24"/>
          <w:szCs w:val="24"/>
        </w:rPr>
        <w:t xml:space="preserve">. </w:t>
      </w:r>
      <w:r w:rsidRPr="0003444A">
        <w:rPr>
          <w:rFonts w:ascii="Times New Roman" w:hAnsi="Times New Roman"/>
          <w:i/>
          <w:color w:val="000000"/>
          <w:sz w:val="24"/>
          <w:szCs w:val="24"/>
        </w:rPr>
        <w:t>Arts &amp; Health: An International Journal for Research, Policy and Practice</w:t>
      </w:r>
      <w:r w:rsidRPr="0003444A">
        <w:rPr>
          <w:rFonts w:ascii="Times New Roman" w:hAnsi="Times New Roman"/>
          <w:color w:val="000000"/>
          <w:sz w:val="24"/>
          <w:szCs w:val="24"/>
        </w:rPr>
        <w:t>,</w:t>
      </w:r>
      <w:r w:rsidRPr="0003444A">
        <w:rPr>
          <w:rFonts w:ascii="Times New Roman" w:hAnsi="Times New Roman"/>
          <w:b/>
          <w:color w:val="000000"/>
          <w:sz w:val="24"/>
          <w:szCs w:val="24"/>
        </w:rPr>
        <w:t xml:space="preserve"> </w:t>
      </w:r>
      <w:r w:rsidRPr="0003444A">
        <w:rPr>
          <w:rFonts w:ascii="Times New Roman" w:hAnsi="Times New Roman"/>
          <w:color w:val="000000"/>
          <w:sz w:val="24"/>
          <w:szCs w:val="24"/>
        </w:rPr>
        <w:t>8</w:t>
      </w:r>
      <w:r>
        <w:rPr>
          <w:rFonts w:ascii="Times New Roman" w:hAnsi="Times New Roman"/>
          <w:color w:val="000000"/>
          <w:sz w:val="24"/>
          <w:szCs w:val="24"/>
        </w:rPr>
        <w:t>(</w:t>
      </w:r>
      <w:r w:rsidRPr="0003444A">
        <w:rPr>
          <w:rFonts w:ascii="Times New Roman" w:hAnsi="Times New Roman"/>
          <w:color w:val="000000"/>
          <w:sz w:val="24"/>
          <w:szCs w:val="24"/>
        </w:rPr>
        <w:t>1</w:t>
      </w:r>
      <w:r>
        <w:rPr>
          <w:rFonts w:ascii="Times New Roman" w:hAnsi="Times New Roman"/>
          <w:color w:val="000000"/>
          <w:sz w:val="24"/>
          <w:szCs w:val="24"/>
        </w:rPr>
        <w:t>)</w:t>
      </w:r>
      <w:r w:rsidRPr="0003444A">
        <w:rPr>
          <w:rFonts w:ascii="Times New Roman" w:hAnsi="Times New Roman"/>
          <w:color w:val="000000"/>
          <w:sz w:val="24"/>
          <w:szCs w:val="24"/>
        </w:rPr>
        <w:t xml:space="preserve">, </w:t>
      </w:r>
      <w:r>
        <w:rPr>
          <w:rFonts w:ascii="Times New Roman" w:hAnsi="Times New Roman"/>
          <w:color w:val="000000"/>
          <w:sz w:val="24"/>
          <w:szCs w:val="24"/>
        </w:rPr>
        <w:t xml:space="preserve">pp. </w:t>
      </w:r>
      <w:r w:rsidRPr="0003444A">
        <w:rPr>
          <w:rFonts w:ascii="Times New Roman" w:hAnsi="Times New Roman"/>
          <w:color w:val="000000"/>
          <w:sz w:val="24"/>
          <w:szCs w:val="24"/>
        </w:rPr>
        <w:t>13-31.</w:t>
      </w:r>
    </w:p>
    <w:p w14:paraId="66259FB9" w14:textId="23E71AA1" w:rsidR="00BF385F" w:rsidRDefault="00BF385F" w:rsidP="00DF4484">
      <w:pPr>
        <w:pStyle w:val="p1"/>
        <w:spacing w:line="480" w:lineRule="auto"/>
        <w:jc w:val="both"/>
        <w:rPr>
          <w:rFonts w:ascii="Times New Roman" w:hAnsi="Times New Roman"/>
          <w:sz w:val="24"/>
          <w:szCs w:val="24"/>
          <w:lang w:val="en-GB"/>
        </w:rPr>
      </w:pPr>
      <w:r w:rsidRPr="0003444A">
        <w:rPr>
          <w:rFonts w:ascii="Times New Roman" w:hAnsi="Times New Roman"/>
          <w:sz w:val="24"/>
          <w:szCs w:val="24"/>
          <w:lang w:val="en-GB"/>
        </w:rPr>
        <w:t xml:space="preserve">Billington, </w:t>
      </w:r>
      <w:r>
        <w:rPr>
          <w:rFonts w:ascii="Times New Roman" w:hAnsi="Times New Roman"/>
          <w:sz w:val="24"/>
          <w:szCs w:val="24"/>
          <w:lang w:val="en-GB"/>
        </w:rPr>
        <w:t xml:space="preserve">J., </w:t>
      </w:r>
      <w:r w:rsidRPr="0003444A">
        <w:rPr>
          <w:rFonts w:ascii="Times New Roman" w:hAnsi="Times New Roman"/>
          <w:sz w:val="24"/>
          <w:szCs w:val="24"/>
          <w:lang w:val="en-GB"/>
        </w:rPr>
        <w:t xml:space="preserve">Farrington, </w:t>
      </w:r>
      <w:r>
        <w:rPr>
          <w:rFonts w:ascii="Times New Roman" w:hAnsi="Times New Roman"/>
          <w:sz w:val="24"/>
          <w:szCs w:val="24"/>
          <w:lang w:val="en-GB"/>
        </w:rPr>
        <w:t xml:space="preserve">G., </w:t>
      </w:r>
      <w:proofErr w:type="spellStart"/>
      <w:r w:rsidRPr="0003444A">
        <w:rPr>
          <w:rFonts w:ascii="Times New Roman" w:hAnsi="Times New Roman"/>
          <w:sz w:val="24"/>
          <w:szCs w:val="24"/>
          <w:lang w:val="en-GB"/>
        </w:rPr>
        <w:t>Lampropoulou</w:t>
      </w:r>
      <w:proofErr w:type="spellEnd"/>
      <w:r w:rsidRPr="0003444A">
        <w:rPr>
          <w:rFonts w:ascii="Times New Roman" w:hAnsi="Times New Roman"/>
          <w:sz w:val="24"/>
          <w:szCs w:val="24"/>
          <w:lang w:val="en-GB"/>
        </w:rPr>
        <w:t xml:space="preserve">, </w:t>
      </w:r>
      <w:r>
        <w:rPr>
          <w:rFonts w:ascii="Times New Roman" w:hAnsi="Times New Roman"/>
          <w:sz w:val="24"/>
          <w:szCs w:val="24"/>
          <w:lang w:val="en-GB"/>
        </w:rPr>
        <w:t xml:space="preserve">S., </w:t>
      </w:r>
      <w:r w:rsidRPr="0003444A">
        <w:rPr>
          <w:rFonts w:ascii="Times New Roman" w:hAnsi="Times New Roman"/>
          <w:sz w:val="24"/>
          <w:szCs w:val="24"/>
          <w:lang w:val="en-GB"/>
        </w:rPr>
        <w:t xml:space="preserve">McDonnell, </w:t>
      </w:r>
      <w:r>
        <w:rPr>
          <w:rFonts w:ascii="Times New Roman" w:hAnsi="Times New Roman"/>
          <w:sz w:val="24"/>
          <w:szCs w:val="24"/>
          <w:lang w:val="en-GB"/>
        </w:rPr>
        <w:t xml:space="preserve">K., </w:t>
      </w:r>
      <w:r w:rsidRPr="0003444A">
        <w:rPr>
          <w:rFonts w:ascii="Times New Roman" w:hAnsi="Times New Roman"/>
          <w:sz w:val="24"/>
          <w:szCs w:val="24"/>
          <w:lang w:val="en-GB"/>
        </w:rPr>
        <w:t xml:space="preserve">Jones, </w:t>
      </w:r>
      <w:r>
        <w:rPr>
          <w:rFonts w:ascii="Times New Roman" w:hAnsi="Times New Roman"/>
          <w:sz w:val="24"/>
          <w:szCs w:val="24"/>
          <w:lang w:val="en-GB"/>
        </w:rPr>
        <w:t xml:space="preserve">A., </w:t>
      </w:r>
      <w:proofErr w:type="spellStart"/>
      <w:r w:rsidRPr="0003444A">
        <w:rPr>
          <w:rFonts w:ascii="Times New Roman" w:hAnsi="Times New Roman"/>
          <w:sz w:val="24"/>
          <w:szCs w:val="24"/>
          <w:lang w:val="en-GB"/>
        </w:rPr>
        <w:t>Ledson</w:t>
      </w:r>
      <w:proofErr w:type="spellEnd"/>
      <w:r w:rsidRPr="0003444A">
        <w:rPr>
          <w:rFonts w:ascii="Times New Roman" w:hAnsi="Times New Roman"/>
          <w:sz w:val="24"/>
          <w:szCs w:val="24"/>
          <w:lang w:val="en-GB"/>
        </w:rPr>
        <w:t xml:space="preserve">, </w:t>
      </w:r>
      <w:r>
        <w:rPr>
          <w:rFonts w:ascii="Times New Roman" w:hAnsi="Times New Roman"/>
          <w:sz w:val="24"/>
          <w:szCs w:val="24"/>
          <w:lang w:val="en-GB"/>
        </w:rPr>
        <w:t xml:space="preserve">J., </w:t>
      </w:r>
      <w:r w:rsidRPr="0003444A">
        <w:rPr>
          <w:rFonts w:ascii="Times New Roman" w:hAnsi="Times New Roman"/>
          <w:sz w:val="24"/>
          <w:szCs w:val="24"/>
          <w:lang w:val="en-GB"/>
        </w:rPr>
        <w:t xml:space="preserve">A-L Humphreys, </w:t>
      </w:r>
      <w:r>
        <w:rPr>
          <w:rFonts w:ascii="Times New Roman" w:hAnsi="Times New Roman"/>
          <w:sz w:val="24"/>
          <w:szCs w:val="24"/>
          <w:lang w:val="en-GB"/>
        </w:rPr>
        <w:t xml:space="preserve">A.-L., </w:t>
      </w:r>
      <w:r w:rsidRPr="0003444A">
        <w:rPr>
          <w:rFonts w:ascii="Times New Roman" w:hAnsi="Times New Roman"/>
          <w:sz w:val="24"/>
          <w:szCs w:val="24"/>
          <w:lang w:val="en-GB"/>
        </w:rPr>
        <w:t xml:space="preserve">Lingwood, </w:t>
      </w:r>
      <w:r>
        <w:rPr>
          <w:rFonts w:ascii="Times New Roman" w:hAnsi="Times New Roman"/>
          <w:sz w:val="24"/>
          <w:szCs w:val="24"/>
          <w:lang w:val="en-GB"/>
        </w:rPr>
        <w:t xml:space="preserve">J., </w:t>
      </w:r>
      <w:r w:rsidR="00C15972">
        <w:rPr>
          <w:rFonts w:ascii="Times New Roman" w:hAnsi="Times New Roman"/>
          <w:sz w:val="24"/>
          <w:szCs w:val="24"/>
          <w:lang w:val="en-GB"/>
        </w:rPr>
        <w:t xml:space="preserve">and </w:t>
      </w:r>
      <w:proofErr w:type="spellStart"/>
      <w:r w:rsidRPr="0003444A">
        <w:rPr>
          <w:rFonts w:ascii="Times New Roman" w:hAnsi="Times New Roman"/>
          <w:sz w:val="24"/>
          <w:szCs w:val="24"/>
          <w:lang w:val="en-GB"/>
        </w:rPr>
        <w:t>Duirs</w:t>
      </w:r>
      <w:proofErr w:type="spellEnd"/>
      <w:r>
        <w:rPr>
          <w:rFonts w:ascii="Times New Roman" w:hAnsi="Times New Roman"/>
          <w:sz w:val="24"/>
          <w:szCs w:val="24"/>
          <w:lang w:val="en-GB"/>
        </w:rPr>
        <w:t>, N.</w:t>
      </w:r>
      <w:r w:rsidRPr="0003444A">
        <w:rPr>
          <w:rFonts w:ascii="Times New Roman" w:hAnsi="Times New Roman"/>
          <w:sz w:val="24"/>
          <w:szCs w:val="24"/>
          <w:lang w:val="en-GB"/>
        </w:rPr>
        <w:t xml:space="preserve"> (2016</w:t>
      </w:r>
      <w:r w:rsidR="00625280">
        <w:rPr>
          <w:rFonts w:ascii="Times New Roman" w:hAnsi="Times New Roman"/>
          <w:sz w:val="24"/>
          <w:szCs w:val="24"/>
          <w:lang w:val="en-GB"/>
        </w:rPr>
        <w:t>a</w:t>
      </w:r>
      <w:r w:rsidRPr="0003444A">
        <w:rPr>
          <w:rFonts w:ascii="Times New Roman" w:hAnsi="Times New Roman"/>
          <w:sz w:val="24"/>
          <w:szCs w:val="24"/>
          <w:lang w:val="en-GB"/>
        </w:rPr>
        <w:t>)</w:t>
      </w:r>
      <w:r>
        <w:rPr>
          <w:rFonts w:ascii="Times New Roman" w:hAnsi="Times New Roman"/>
          <w:sz w:val="24"/>
          <w:szCs w:val="24"/>
          <w:lang w:val="en-GB"/>
        </w:rPr>
        <w:t>.</w:t>
      </w:r>
      <w:r w:rsidRPr="0003444A">
        <w:rPr>
          <w:rFonts w:ascii="Times New Roman" w:hAnsi="Times New Roman"/>
          <w:sz w:val="24"/>
          <w:szCs w:val="24"/>
          <w:lang w:val="en-GB"/>
        </w:rPr>
        <w:t xml:space="preserve"> </w:t>
      </w:r>
      <w:r w:rsidRPr="0003444A">
        <w:rPr>
          <w:rFonts w:ascii="Times New Roman" w:hAnsi="Times New Roman"/>
          <w:bCs/>
          <w:sz w:val="24"/>
          <w:szCs w:val="24"/>
          <w:lang w:val="en-GB"/>
        </w:rPr>
        <w:t xml:space="preserve">A </w:t>
      </w:r>
      <w:r>
        <w:rPr>
          <w:rFonts w:ascii="Times New Roman" w:hAnsi="Times New Roman"/>
          <w:bCs/>
          <w:sz w:val="24"/>
          <w:szCs w:val="24"/>
          <w:lang w:val="en-GB"/>
        </w:rPr>
        <w:t>C</w:t>
      </w:r>
      <w:r w:rsidRPr="0003444A">
        <w:rPr>
          <w:rFonts w:ascii="Times New Roman" w:hAnsi="Times New Roman"/>
          <w:bCs/>
          <w:sz w:val="24"/>
          <w:szCs w:val="24"/>
          <w:lang w:val="en-GB"/>
        </w:rPr>
        <w:t xml:space="preserve">omparative </w:t>
      </w:r>
      <w:r>
        <w:rPr>
          <w:rFonts w:ascii="Times New Roman" w:hAnsi="Times New Roman"/>
          <w:bCs/>
          <w:sz w:val="24"/>
          <w:szCs w:val="24"/>
          <w:lang w:val="en-GB"/>
        </w:rPr>
        <w:t>S</w:t>
      </w:r>
      <w:r w:rsidRPr="0003444A">
        <w:rPr>
          <w:rFonts w:ascii="Times New Roman" w:hAnsi="Times New Roman"/>
          <w:bCs/>
          <w:sz w:val="24"/>
          <w:szCs w:val="24"/>
          <w:lang w:val="en-GB"/>
        </w:rPr>
        <w:t xml:space="preserve">tudy of </w:t>
      </w:r>
      <w:r>
        <w:rPr>
          <w:rFonts w:ascii="Times New Roman" w:hAnsi="Times New Roman"/>
          <w:bCs/>
          <w:sz w:val="24"/>
          <w:szCs w:val="24"/>
          <w:lang w:val="en-GB"/>
        </w:rPr>
        <w:t>C</w:t>
      </w:r>
      <w:r w:rsidRPr="0003444A">
        <w:rPr>
          <w:rFonts w:ascii="Times New Roman" w:hAnsi="Times New Roman"/>
          <w:bCs/>
          <w:sz w:val="24"/>
          <w:szCs w:val="24"/>
          <w:lang w:val="en-GB"/>
        </w:rPr>
        <w:t xml:space="preserve">ognitive </w:t>
      </w:r>
      <w:r>
        <w:rPr>
          <w:rFonts w:ascii="Times New Roman" w:hAnsi="Times New Roman"/>
          <w:bCs/>
          <w:sz w:val="24"/>
          <w:szCs w:val="24"/>
          <w:lang w:val="en-GB"/>
        </w:rPr>
        <w:t>B</w:t>
      </w:r>
      <w:r w:rsidRPr="0003444A">
        <w:rPr>
          <w:rFonts w:ascii="Times New Roman" w:hAnsi="Times New Roman"/>
          <w:bCs/>
          <w:sz w:val="24"/>
          <w:szCs w:val="24"/>
          <w:lang w:val="en-GB"/>
        </w:rPr>
        <w:t xml:space="preserve">ehavioural </w:t>
      </w:r>
      <w:r>
        <w:rPr>
          <w:rFonts w:ascii="Times New Roman" w:hAnsi="Times New Roman"/>
          <w:bCs/>
          <w:sz w:val="24"/>
          <w:szCs w:val="24"/>
          <w:lang w:val="en-GB"/>
        </w:rPr>
        <w:t>T</w:t>
      </w:r>
      <w:r w:rsidRPr="0003444A">
        <w:rPr>
          <w:rFonts w:ascii="Times New Roman" w:hAnsi="Times New Roman"/>
          <w:bCs/>
          <w:sz w:val="24"/>
          <w:szCs w:val="24"/>
          <w:lang w:val="en-GB"/>
        </w:rPr>
        <w:t xml:space="preserve">herapy and </w:t>
      </w:r>
      <w:r>
        <w:rPr>
          <w:rFonts w:ascii="Times New Roman" w:hAnsi="Times New Roman"/>
          <w:bCs/>
          <w:sz w:val="24"/>
          <w:szCs w:val="24"/>
          <w:lang w:val="en-GB"/>
        </w:rPr>
        <w:t>S</w:t>
      </w:r>
      <w:r w:rsidRPr="0003444A">
        <w:rPr>
          <w:rFonts w:ascii="Times New Roman" w:hAnsi="Times New Roman"/>
          <w:bCs/>
          <w:sz w:val="24"/>
          <w:szCs w:val="24"/>
          <w:lang w:val="en-GB"/>
        </w:rPr>
        <w:t xml:space="preserve">hared </w:t>
      </w:r>
      <w:r>
        <w:rPr>
          <w:rFonts w:ascii="Times New Roman" w:hAnsi="Times New Roman"/>
          <w:bCs/>
          <w:sz w:val="24"/>
          <w:szCs w:val="24"/>
          <w:lang w:val="en-GB"/>
        </w:rPr>
        <w:t>R</w:t>
      </w:r>
      <w:r w:rsidRPr="0003444A">
        <w:rPr>
          <w:rFonts w:ascii="Times New Roman" w:hAnsi="Times New Roman"/>
          <w:bCs/>
          <w:sz w:val="24"/>
          <w:szCs w:val="24"/>
          <w:lang w:val="en-GB"/>
        </w:rPr>
        <w:t xml:space="preserve">eading for </w:t>
      </w:r>
      <w:r>
        <w:rPr>
          <w:rFonts w:ascii="Times New Roman" w:hAnsi="Times New Roman"/>
          <w:bCs/>
          <w:sz w:val="24"/>
          <w:szCs w:val="24"/>
          <w:lang w:val="en-GB"/>
        </w:rPr>
        <w:t>C</w:t>
      </w:r>
      <w:r w:rsidRPr="0003444A">
        <w:rPr>
          <w:rFonts w:ascii="Times New Roman" w:hAnsi="Times New Roman"/>
          <w:bCs/>
          <w:sz w:val="24"/>
          <w:szCs w:val="24"/>
          <w:lang w:val="en-GB"/>
        </w:rPr>
        <w:t xml:space="preserve">hronic </w:t>
      </w:r>
      <w:r>
        <w:rPr>
          <w:rFonts w:ascii="Times New Roman" w:hAnsi="Times New Roman"/>
          <w:bCs/>
          <w:sz w:val="24"/>
          <w:szCs w:val="24"/>
          <w:lang w:val="en-GB"/>
        </w:rPr>
        <w:t>P</w:t>
      </w:r>
      <w:r w:rsidRPr="0003444A">
        <w:rPr>
          <w:rFonts w:ascii="Times New Roman" w:hAnsi="Times New Roman"/>
          <w:bCs/>
          <w:sz w:val="24"/>
          <w:szCs w:val="24"/>
          <w:lang w:val="en-GB"/>
        </w:rPr>
        <w:t>ain</w:t>
      </w:r>
      <w:r>
        <w:rPr>
          <w:rFonts w:ascii="Times New Roman" w:hAnsi="Times New Roman"/>
          <w:sz w:val="24"/>
          <w:szCs w:val="24"/>
          <w:lang w:val="en-GB"/>
        </w:rPr>
        <w:t>.</w:t>
      </w:r>
      <w:r w:rsidRPr="0003444A">
        <w:rPr>
          <w:rFonts w:ascii="Times New Roman" w:hAnsi="Times New Roman"/>
          <w:sz w:val="24"/>
          <w:szCs w:val="24"/>
          <w:lang w:val="en-GB"/>
        </w:rPr>
        <w:t xml:space="preserve"> </w:t>
      </w:r>
      <w:r w:rsidRPr="0003444A">
        <w:rPr>
          <w:rFonts w:ascii="Times New Roman" w:hAnsi="Times New Roman"/>
          <w:i/>
          <w:sz w:val="24"/>
          <w:szCs w:val="24"/>
          <w:lang w:val="en-GB"/>
        </w:rPr>
        <w:t xml:space="preserve">Journal of Medical Humanities, </w:t>
      </w:r>
      <w:r w:rsidRPr="0003444A">
        <w:rPr>
          <w:rFonts w:ascii="Times New Roman" w:hAnsi="Times New Roman"/>
          <w:sz w:val="24"/>
          <w:szCs w:val="24"/>
          <w:lang w:val="en-GB"/>
        </w:rPr>
        <w:t>43</w:t>
      </w:r>
      <w:r>
        <w:rPr>
          <w:rFonts w:ascii="Times New Roman" w:hAnsi="Times New Roman"/>
          <w:sz w:val="24"/>
          <w:szCs w:val="24"/>
          <w:lang w:val="en-GB"/>
        </w:rPr>
        <w:t>(</w:t>
      </w:r>
      <w:r w:rsidRPr="0003444A">
        <w:rPr>
          <w:rFonts w:ascii="Times New Roman" w:hAnsi="Times New Roman"/>
          <w:sz w:val="24"/>
          <w:szCs w:val="24"/>
          <w:lang w:val="en-GB"/>
        </w:rPr>
        <w:t>3</w:t>
      </w:r>
      <w:r>
        <w:rPr>
          <w:rFonts w:ascii="Times New Roman" w:hAnsi="Times New Roman"/>
          <w:sz w:val="24"/>
          <w:szCs w:val="24"/>
          <w:lang w:val="en-GB"/>
        </w:rPr>
        <w:t>)</w:t>
      </w:r>
      <w:r w:rsidRPr="0003444A">
        <w:rPr>
          <w:rFonts w:ascii="Times New Roman" w:hAnsi="Times New Roman"/>
          <w:sz w:val="24"/>
          <w:szCs w:val="24"/>
          <w:lang w:val="en-GB"/>
        </w:rPr>
        <w:t xml:space="preserve">, </w:t>
      </w:r>
      <w:r>
        <w:rPr>
          <w:rFonts w:ascii="Times New Roman" w:hAnsi="Times New Roman"/>
          <w:sz w:val="24"/>
          <w:szCs w:val="24"/>
          <w:lang w:val="en-GB"/>
        </w:rPr>
        <w:t>pp.</w:t>
      </w:r>
      <w:r w:rsidRPr="0003444A">
        <w:rPr>
          <w:rFonts w:ascii="Times New Roman" w:hAnsi="Times New Roman"/>
          <w:sz w:val="24"/>
          <w:szCs w:val="24"/>
          <w:lang w:val="en-GB"/>
        </w:rPr>
        <w:t>155-</w:t>
      </w:r>
      <w:r>
        <w:rPr>
          <w:rFonts w:ascii="Times New Roman" w:hAnsi="Times New Roman"/>
          <w:sz w:val="24"/>
          <w:szCs w:val="24"/>
          <w:lang w:val="en-GB"/>
        </w:rPr>
        <w:t>65.</w:t>
      </w:r>
    </w:p>
    <w:p w14:paraId="15A6E95C" w14:textId="7B6EBFFC" w:rsidR="00625280" w:rsidRPr="002C79EC" w:rsidRDefault="00625280" w:rsidP="00DF4484">
      <w:pPr>
        <w:pStyle w:val="p1"/>
        <w:spacing w:line="480" w:lineRule="auto"/>
        <w:jc w:val="both"/>
        <w:rPr>
          <w:rFonts w:ascii="Times New Roman" w:hAnsi="Times New Roman"/>
          <w:sz w:val="24"/>
          <w:szCs w:val="24"/>
          <w:lang w:val="en-GB"/>
        </w:rPr>
      </w:pPr>
      <w:r>
        <w:rPr>
          <w:rFonts w:ascii="Times New Roman" w:hAnsi="Times New Roman"/>
          <w:sz w:val="24"/>
          <w:szCs w:val="24"/>
          <w:lang w:val="en-GB"/>
        </w:rPr>
        <w:t xml:space="preserve">Billington, J., Longden, E., </w:t>
      </w:r>
      <w:r w:rsidR="00C15972">
        <w:rPr>
          <w:rFonts w:ascii="Times New Roman" w:hAnsi="Times New Roman"/>
          <w:sz w:val="24"/>
          <w:szCs w:val="24"/>
          <w:lang w:val="en-GB"/>
        </w:rPr>
        <w:t xml:space="preserve">and </w:t>
      </w:r>
      <w:r>
        <w:rPr>
          <w:rFonts w:ascii="Times New Roman" w:hAnsi="Times New Roman"/>
          <w:sz w:val="24"/>
          <w:szCs w:val="24"/>
          <w:lang w:val="en-GB"/>
        </w:rPr>
        <w:t xml:space="preserve">Robinson, J. (2016b). A Literature-Based Intervention for Women Prisoners: Preliminary Findings. </w:t>
      </w:r>
      <w:r>
        <w:rPr>
          <w:rFonts w:ascii="Times New Roman" w:hAnsi="Times New Roman"/>
          <w:i/>
          <w:sz w:val="24"/>
          <w:szCs w:val="24"/>
          <w:lang w:val="en-GB"/>
        </w:rPr>
        <w:t>International Journal of Prisoner Health</w:t>
      </w:r>
      <w:r w:rsidR="002C79EC">
        <w:rPr>
          <w:rFonts w:ascii="Times New Roman" w:hAnsi="Times New Roman"/>
          <w:i/>
          <w:sz w:val="24"/>
          <w:szCs w:val="24"/>
          <w:lang w:val="en-GB"/>
        </w:rPr>
        <w:t xml:space="preserve">, </w:t>
      </w:r>
      <w:r w:rsidR="002C79EC">
        <w:rPr>
          <w:rFonts w:ascii="Times New Roman" w:hAnsi="Times New Roman"/>
          <w:sz w:val="24"/>
          <w:szCs w:val="24"/>
          <w:lang w:val="en-GB"/>
        </w:rPr>
        <w:t>12(4), pp. 230-43.</w:t>
      </w:r>
    </w:p>
    <w:p w14:paraId="16B9DEBE" w14:textId="7D8A3AC2" w:rsidR="00FC06EE" w:rsidRPr="0003444A" w:rsidRDefault="00FC06EE" w:rsidP="00DF4484">
      <w:pPr>
        <w:pStyle w:val="p1"/>
        <w:spacing w:line="480" w:lineRule="auto"/>
        <w:jc w:val="both"/>
        <w:rPr>
          <w:rFonts w:ascii="Times New Roman" w:hAnsi="Times New Roman"/>
          <w:sz w:val="24"/>
          <w:szCs w:val="24"/>
        </w:rPr>
      </w:pPr>
      <w:proofErr w:type="spellStart"/>
      <w:r w:rsidRPr="00FC06EE">
        <w:rPr>
          <w:rFonts w:ascii="Times New Roman" w:hAnsi="Times New Roman"/>
          <w:sz w:val="24"/>
          <w:szCs w:val="24"/>
        </w:rPr>
        <w:t>Ciaramelli</w:t>
      </w:r>
      <w:proofErr w:type="spellEnd"/>
      <w:r w:rsidRPr="00FC06EE">
        <w:rPr>
          <w:rFonts w:ascii="Times New Roman" w:hAnsi="Times New Roman"/>
          <w:sz w:val="24"/>
          <w:szCs w:val="24"/>
        </w:rPr>
        <w:t>, E., Grady, C.</w:t>
      </w:r>
      <w:r w:rsidR="00C15972">
        <w:rPr>
          <w:rFonts w:ascii="Times New Roman" w:hAnsi="Times New Roman"/>
          <w:sz w:val="24"/>
          <w:szCs w:val="24"/>
        </w:rPr>
        <w:t xml:space="preserve"> </w:t>
      </w:r>
      <w:r w:rsidRPr="00FC06EE">
        <w:rPr>
          <w:rFonts w:ascii="Times New Roman" w:hAnsi="Times New Roman"/>
          <w:sz w:val="24"/>
          <w:szCs w:val="24"/>
        </w:rPr>
        <w:t xml:space="preserve">L., </w:t>
      </w:r>
      <w:r w:rsidR="00C15972">
        <w:rPr>
          <w:rFonts w:ascii="Times New Roman" w:hAnsi="Times New Roman"/>
          <w:sz w:val="24"/>
          <w:szCs w:val="24"/>
        </w:rPr>
        <w:t xml:space="preserve">and </w:t>
      </w:r>
      <w:proofErr w:type="spellStart"/>
      <w:r w:rsidRPr="00FC06EE">
        <w:rPr>
          <w:rFonts w:ascii="Times New Roman" w:hAnsi="Times New Roman"/>
          <w:sz w:val="24"/>
          <w:szCs w:val="24"/>
        </w:rPr>
        <w:t>Moscovitch</w:t>
      </w:r>
      <w:proofErr w:type="spellEnd"/>
      <w:r w:rsidRPr="00FC06EE">
        <w:rPr>
          <w:rFonts w:ascii="Times New Roman" w:hAnsi="Times New Roman"/>
          <w:sz w:val="24"/>
          <w:szCs w:val="24"/>
        </w:rPr>
        <w:t>, M. (2008)</w:t>
      </w:r>
      <w:r w:rsidR="00C15972">
        <w:rPr>
          <w:rFonts w:ascii="Times New Roman" w:hAnsi="Times New Roman"/>
          <w:sz w:val="24"/>
          <w:szCs w:val="24"/>
        </w:rPr>
        <w:t>.</w:t>
      </w:r>
      <w:r w:rsidRPr="00FC06EE">
        <w:rPr>
          <w:rFonts w:ascii="Times New Roman" w:hAnsi="Times New Roman"/>
          <w:sz w:val="24"/>
          <w:szCs w:val="24"/>
        </w:rPr>
        <w:t xml:space="preserve"> Top-down and bottom-up attention to</w:t>
      </w:r>
      <w:r w:rsidR="00DC37F5">
        <w:rPr>
          <w:rFonts w:ascii="Times New Roman" w:hAnsi="Times New Roman"/>
          <w:sz w:val="24"/>
          <w:szCs w:val="24"/>
        </w:rPr>
        <w:t xml:space="preserve"> </w:t>
      </w:r>
      <w:r w:rsidRPr="00FC06EE">
        <w:rPr>
          <w:rFonts w:ascii="Times New Roman" w:hAnsi="Times New Roman"/>
          <w:sz w:val="24"/>
          <w:szCs w:val="24"/>
        </w:rPr>
        <w:t xml:space="preserve">memory. </w:t>
      </w:r>
      <w:proofErr w:type="spellStart"/>
      <w:r w:rsidRPr="00FC06EE">
        <w:rPr>
          <w:rFonts w:ascii="Times New Roman" w:hAnsi="Times New Roman"/>
          <w:i/>
          <w:sz w:val="24"/>
          <w:szCs w:val="24"/>
        </w:rPr>
        <w:t>Neuropsychologia</w:t>
      </w:r>
      <w:proofErr w:type="spellEnd"/>
      <w:r w:rsidRPr="00FC06EE">
        <w:rPr>
          <w:rFonts w:ascii="Times New Roman" w:hAnsi="Times New Roman"/>
          <w:sz w:val="24"/>
          <w:szCs w:val="24"/>
        </w:rPr>
        <w:t xml:space="preserve">, 46(7), </w:t>
      </w:r>
      <w:r w:rsidR="00C15972">
        <w:rPr>
          <w:rFonts w:ascii="Times New Roman" w:hAnsi="Times New Roman"/>
          <w:sz w:val="24"/>
          <w:szCs w:val="24"/>
        </w:rPr>
        <w:t xml:space="preserve">pp. </w:t>
      </w:r>
      <w:r w:rsidRPr="00FC06EE">
        <w:rPr>
          <w:rFonts w:ascii="Times New Roman" w:hAnsi="Times New Roman"/>
          <w:sz w:val="24"/>
          <w:szCs w:val="24"/>
        </w:rPr>
        <w:t xml:space="preserve">1828-1851. </w:t>
      </w:r>
    </w:p>
    <w:p w14:paraId="4C6D5E23" w14:textId="77777777" w:rsidR="00BF385F" w:rsidRDefault="00BF385F" w:rsidP="00DF4484">
      <w:pPr>
        <w:spacing w:line="480" w:lineRule="auto"/>
        <w:jc w:val="both"/>
        <w:rPr>
          <w:rFonts w:ascii="Times New Roman" w:eastAsia="Times New Roman" w:hAnsi="Times New Roman" w:cs="Times New Roman"/>
        </w:rPr>
      </w:pPr>
      <w:r>
        <w:rPr>
          <w:rFonts w:ascii="Times New Roman" w:hAnsi="Times New Roman" w:cs="Times New Roman"/>
          <w:color w:val="000000"/>
        </w:rPr>
        <w:t>Davis, J.</w:t>
      </w:r>
      <w:r w:rsidRPr="0003444A">
        <w:rPr>
          <w:rFonts w:ascii="Times New Roman" w:eastAsia="Times New Roman" w:hAnsi="Times New Roman" w:cs="Times New Roman"/>
        </w:rPr>
        <w:t xml:space="preserve"> </w:t>
      </w:r>
      <w:r>
        <w:rPr>
          <w:rFonts w:ascii="Times New Roman" w:eastAsia="Times New Roman" w:hAnsi="Times New Roman" w:cs="Times New Roman"/>
        </w:rPr>
        <w:t>(2011). The Reading R</w:t>
      </w:r>
      <w:r w:rsidRPr="0003444A">
        <w:rPr>
          <w:rFonts w:ascii="Times New Roman" w:eastAsia="Times New Roman" w:hAnsi="Times New Roman" w:cs="Times New Roman"/>
        </w:rPr>
        <w:t>evolution</w:t>
      </w:r>
      <w:r>
        <w:rPr>
          <w:rFonts w:ascii="Times New Roman" w:eastAsia="Times New Roman" w:hAnsi="Times New Roman" w:cs="Times New Roman"/>
        </w:rPr>
        <w:t>.</w:t>
      </w:r>
      <w:r w:rsidRPr="0003444A">
        <w:rPr>
          <w:rFonts w:ascii="Times New Roman" w:eastAsia="Times New Roman" w:hAnsi="Times New Roman" w:cs="Times New Roman"/>
        </w:rPr>
        <w:t xml:space="preserve"> </w:t>
      </w:r>
      <w:r>
        <w:rPr>
          <w:rFonts w:ascii="Times New Roman" w:eastAsia="Times New Roman" w:hAnsi="Times New Roman" w:cs="Times New Roman"/>
        </w:rPr>
        <w:t>I</w:t>
      </w:r>
      <w:r w:rsidRPr="0003444A">
        <w:rPr>
          <w:rFonts w:ascii="Times New Roman" w:eastAsia="Times New Roman" w:hAnsi="Times New Roman" w:cs="Times New Roman"/>
        </w:rPr>
        <w:t xml:space="preserve">n </w:t>
      </w:r>
      <w:r w:rsidRPr="0003444A">
        <w:rPr>
          <w:rFonts w:ascii="Times New Roman" w:eastAsia="Times New Roman" w:hAnsi="Times New Roman" w:cs="Times New Roman"/>
          <w:i/>
          <w:iCs/>
        </w:rPr>
        <w:t>Stop What You’re Doing and Read This!</w:t>
      </w:r>
      <w:r>
        <w:rPr>
          <w:rFonts w:ascii="Times New Roman" w:eastAsia="Times New Roman" w:hAnsi="Times New Roman" w:cs="Times New Roman"/>
          <w:i/>
          <w:iCs/>
        </w:rPr>
        <w:t>.</w:t>
      </w:r>
      <w:r w:rsidRPr="0003444A">
        <w:rPr>
          <w:rFonts w:ascii="Times New Roman" w:eastAsia="Times New Roman" w:hAnsi="Times New Roman" w:cs="Times New Roman"/>
          <w:i/>
          <w:iCs/>
        </w:rPr>
        <w:t xml:space="preserve"> </w:t>
      </w:r>
      <w:r w:rsidRPr="0003444A">
        <w:rPr>
          <w:rFonts w:ascii="Times New Roman" w:eastAsia="Times New Roman" w:hAnsi="Times New Roman" w:cs="Times New Roman"/>
        </w:rPr>
        <w:t>London: Vintage.</w:t>
      </w:r>
    </w:p>
    <w:p w14:paraId="1AC14E11" w14:textId="3C6B438E" w:rsidR="00BF385F" w:rsidRDefault="00BF385F" w:rsidP="00DF4484">
      <w:pPr>
        <w:spacing w:line="480" w:lineRule="auto"/>
        <w:jc w:val="both"/>
        <w:rPr>
          <w:rFonts w:ascii="Times New Roman" w:eastAsia="Times New Roman" w:hAnsi="Times New Roman" w:cs="Times New Roman"/>
        </w:rPr>
      </w:pPr>
      <w:r w:rsidRPr="0003444A">
        <w:rPr>
          <w:rFonts w:ascii="Times New Roman" w:hAnsi="Times New Roman"/>
        </w:rPr>
        <w:t xml:space="preserve">Davis, </w:t>
      </w:r>
      <w:r>
        <w:rPr>
          <w:rFonts w:ascii="Times New Roman" w:hAnsi="Times New Roman"/>
        </w:rPr>
        <w:t xml:space="preserve">P., </w:t>
      </w:r>
      <w:proofErr w:type="spellStart"/>
      <w:r w:rsidRPr="0003444A">
        <w:rPr>
          <w:rFonts w:ascii="Times New Roman" w:hAnsi="Times New Roman"/>
        </w:rPr>
        <w:t>Keidel</w:t>
      </w:r>
      <w:proofErr w:type="spellEnd"/>
      <w:r w:rsidRPr="0003444A">
        <w:rPr>
          <w:rFonts w:ascii="Times New Roman" w:hAnsi="Times New Roman"/>
        </w:rPr>
        <w:t xml:space="preserve">, </w:t>
      </w:r>
      <w:r>
        <w:rPr>
          <w:rFonts w:ascii="Times New Roman" w:hAnsi="Times New Roman"/>
        </w:rPr>
        <w:t xml:space="preserve">J., </w:t>
      </w:r>
      <w:r w:rsidRPr="0003444A">
        <w:rPr>
          <w:rFonts w:ascii="Times New Roman" w:hAnsi="Times New Roman"/>
        </w:rPr>
        <w:t xml:space="preserve">Gonzalez-Diaz, </w:t>
      </w:r>
      <w:r>
        <w:rPr>
          <w:rFonts w:ascii="Times New Roman" w:hAnsi="Times New Roman"/>
        </w:rPr>
        <w:t xml:space="preserve">V., </w:t>
      </w:r>
      <w:r w:rsidRPr="0003444A">
        <w:rPr>
          <w:rFonts w:ascii="Times New Roman" w:hAnsi="Times New Roman"/>
        </w:rPr>
        <w:t xml:space="preserve">Martin, </w:t>
      </w:r>
      <w:r>
        <w:rPr>
          <w:rFonts w:ascii="Times New Roman" w:hAnsi="Times New Roman"/>
        </w:rPr>
        <w:t xml:space="preserve">C., </w:t>
      </w:r>
      <w:r w:rsidR="00C15972">
        <w:rPr>
          <w:rFonts w:ascii="Times New Roman" w:hAnsi="Times New Roman"/>
        </w:rPr>
        <w:t xml:space="preserve">and </w:t>
      </w:r>
      <w:r w:rsidRPr="0003444A">
        <w:rPr>
          <w:rFonts w:ascii="Times New Roman" w:hAnsi="Times New Roman"/>
        </w:rPr>
        <w:t>Thierry</w:t>
      </w:r>
      <w:r>
        <w:rPr>
          <w:rFonts w:ascii="Times New Roman" w:hAnsi="Times New Roman"/>
        </w:rPr>
        <w:t>, G.</w:t>
      </w:r>
      <w:r w:rsidRPr="0003444A">
        <w:rPr>
          <w:rFonts w:ascii="Times New Roman" w:hAnsi="Times New Roman"/>
        </w:rPr>
        <w:t xml:space="preserve"> (2012)</w:t>
      </w:r>
      <w:r>
        <w:rPr>
          <w:rFonts w:ascii="Times New Roman" w:hAnsi="Times New Roman"/>
        </w:rPr>
        <w:t>.</w:t>
      </w:r>
      <w:r w:rsidRPr="0003444A">
        <w:rPr>
          <w:rFonts w:ascii="Times New Roman" w:hAnsi="Times New Roman"/>
        </w:rPr>
        <w:t xml:space="preserve"> How Shakespeare </w:t>
      </w:r>
      <w:r>
        <w:rPr>
          <w:rFonts w:ascii="Times New Roman" w:hAnsi="Times New Roman"/>
        </w:rPr>
        <w:t>T</w:t>
      </w:r>
      <w:r w:rsidRPr="0003444A">
        <w:rPr>
          <w:rFonts w:ascii="Times New Roman" w:hAnsi="Times New Roman"/>
        </w:rPr>
        <w:t xml:space="preserve">empests the </w:t>
      </w:r>
      <w:r>
        <w:rPr>
          <w:rFonts w:ascii="Times New Roman" w:hAnsi="Times New Roman"/>
        </w:rPr>
        <w:t>B</w:t>
      </w:r>
      <w:r w:rsidRPr="0003444A">
        <w:rPr>
          <w:rFonts w:ascii="Times New Roman" w:hAnsi="Times New Roman"/>
        </w:rPr>
        <w:t xml:space="preserve">rain: </w:t>
      </w:r>
      <w:r>
        <w:rPr>
          <w:rFonts w:ascii="Times New Roman" w:hAnsi="Times New Roman"/>
        </w:rPr>
        <w:t>N</w:t>
      </w:r>
      <w:r w:rsidRPr="0003444A">
        <w:rPr>
          <w:rFonts w:ascii="Times New Roman" w:hAnsi="Times New Roman"/>
        </w:rPr>
        <w:t xml:space="preserve">euroimaging </w:t>
      </w:r>
      <w:r>
        <w:rPr>
          <w:rFonts w:ascii="Times New Roman" w:hAnsi="Times New Roman"/>
        </w:rPr>
        <w:t>I</w:t>
      </w:r>
      <w:r w:rsidRPr="0003444A">
        <w:rPr>
          <w:rFonts w:ascii="Times New Roman" w:hAnsi="Times New Roman"/>
        </w:rPr>
        <w:t>nsights</w:t>
      </w:r>
      <w:r>
        <w:rPr>
          <w:rFonts w:ascii="Times New Roman" w:hAnsi="Times New Roman"/>
        </w:rPr>
        <w:t xml:space="preserve">. </w:t>
      </w:r>
      <w:r w:rsidRPr="0003444A">
        <w:rPr>
          <w:rFonts w:ascii="Times New Roman" w:hAnsi="Times New Roman"/>
          <w:i/>
        </w:rPr>
        <w:t>Cortex</w:t>
      </w:r>
      <w:r w:rsidRPr="0003444A">
        <w:rPr>
          <w:rFonts w:ascii="Times New Roman" w:hAnsi="Times New Roman"/>
        </w:rPr>
        <w:t>, 48</w:t>
      </w:r>
      <w:r>
        <w:rPr>
          <w:rFonts w:ascii="Times New Roman" w:hAnsi="Times New Roman"/>
        </w:rPr>
        <w:t>(</w:t>
      </w:r>
      <w:r w:rsidRPr="0003444A">
        <w:rPr>
          <w:rFonts w:ascii="Times New Roman" w:hAnsi="Times New Roman"/>
        </w:rPr>
        <w:t>5</w:t>
      </w:r>
      <w:r>
        <w:rPr>
          <w:rFonts w:ascii="Times New Roman" w:hAnsi="Times New Roman"/>
        </w:rPr>
        <w:t>)</w:t>
      </w:r>
      <w:r w:rsidRPr="0003444A">
        <w:rPr>
          <w:rFonts w:ascii="Times New Roman" w:hAnsi="Times New Roman"/>
        </w:rPr>
        <w:t xml:space="preserve">, </w:t>
      </w:r>
      <w:r>
        <w:rPr>
          <w:rFonts w:ascii="Times New Roman" w:hAnsi="Times New Roman"/>
        </w:rPr>
        <w:t xml:space="preserve">pp. </w:t>
      </w:r>
      <w:r w:rsidRPr="0003444A">
        <w:rPr>
          <w:rFonts w:ascii="Times New Roman" w:hAnsi="Times New Roman"/>
        </w:rPr>
        <w:t>21-64.</w:t>
      </w:r>
    </w:p>
    <w:p w14:paraId="04DCA47E" w14:textId="6C8CB6CF" w:rsidR="00BF385F" w:rsidRDefault="00BF385F" w:rsidP="00DF4484">
      <w:pPr>
        <w:pStyle w:val="p1"/>
        <w:spacing w:line="480" w:lineRule="auto"/>
        <w:jc w:val="both"/>
        <w:rPr>
          <w:rFonts w:ascii="Times New Roman" w:hAnsi="Times New Roman"/>
          <w:sz w:val="24"/>
          <w:szCs w:val="24"/>
        </w:rPr>
      </w:pPr>
      <w:r w:rsidRPr="0003444A">
        <w:rPr>
          <w:rFonts w:ascii="Times New Roman" w:hAnsi="Times New Roman"/>
          <w:sz w:val="24"/>
          <w:szCs w:val="24"/>
        </w:rPr>
        <w:lastRenderedPageBreak/>
        <w:t>Davi</w:t>
      </w:r>
      <w:r>
        <w:rPr>
          <w:rFonts w:ascii="Times New Roman" w:hAnsi="Times New Roman"/>
          <w:sz w:val="24"/>
          <w:szCs w:val="24"/>
        </w:rPr>
        <w:t>s, P.</w:t>
      </w:r>
      <w:r w:rsidRPr="0003444A">
        <w:rPr>
          <w:rFonts w:ascii="Times New Roman" w:hAnsi="Times New Roman"/>
          <w:sz w:val="24"/>
          <w:szCs w:val="24"/>
        </w:rPr>
        <w:t xml:space="preserve"> and Billington</w:t>
      </w:r>
      <w:r>
        <w:rPr>
          <w:rFonts w:ascii="Times New Roman" w:hAnsi="Times New Roman"/>
          <w:sz w:val="24"/>
          <w:szCs w:val="24"/>
        </w:rPr>
        <w:t>, J.</w:t>
      </w:r>
      <w:r w:rsidRPr="0003444A">
        <w:rPr>
          <w:rFonts w:ascii="Times New Roman" w:hAnsi="Times New Roman"/>
          <w:sz w:val="24"/>
          <w:szCs w:val="24"/>
        </w:rPr>
        <w:t xml:space="preserve"> (2016</w:t>
      </w:r>
      <w:r w:rsidR="00950487">
        <w:rPr>
          <w:rFonts w:ascii="Times New Roman" w:hAnsi="Times New Roman"/>
          <w:sz w:val="24"/>
          <w:szCs w:val="24"/>
        </w:rPr>
        <w:t>a</w:t>
      </w:r>
      <w:r w:rsidRPr="0003444A">
        <w:rPr>
          <w:rFonts w:ascii="Times New Roman" w:hAnsi="Times New Roman"/>
          <w:sz w:val="24"/>
          <w:szCs w:val="24"/>
        </w:rPr>
        <w:t>)</w:t>
      </w:r>
      <w:r>
        <w:rPr>
          <w:rFonts w:ascii="Times New Roman" w:hAnsi="Times New Roman"/>
          <w:sz w:val="24"/>
          <w:szCs w:val="24"/>
        </w:rPr>
        <w:t>.</w:t>
      </w:r>
      <w:r w:rsidRPr="0003444A">
        <w:rPr>
          <w:rFonts w:ascii="Times New Roman" w:hAnsi="Times New Roman"/>
          <w:sz w:val="24"/>
          <w:szCs w:val="24"/>
        </w:rPr>
        <w:t xml:space="preserve"> The Very Grief a Cure of the Disease</w:t>
      </w:r>
      <w:r>
        <w:rPr>
          <w:rFonts w:ascii="Times New Roman" w:hAnsi="Times New Roman"/>
          <w:sz w:val="24"/>
          <w:szCs w:val="24"/>
        </w:rPr>
        <w:t>.</w:t>
      </w:r>
      <w:r w:rsidRPr="0003444A">
        <w:rPr>
          <w:rFonts w:ascii="Times New Roman" w:hAnsi="Times New Roman"/>
          <w:sz w:val="24"/>
          <w:szCs w:val="24"/>
        </w:rPr>
        <w:t xml:space="preserve"> </w:t>
      </w:r>
      <w:r w:rsidRPr="0003444A">
        <w:rPr>
          <w:rFonts w:ascii="Times New Roman" w:hAnsi="Times New Roman"/>
          <w:i/>
          <w:sz w:val="24"/>
          <w:szCs w:val="24"/>
        </w:rPr>
        <w:t>Changing English Special Issue: Uses of Poetry</w:t>
      </w:r>
      <w:r>
        <w:rPr>
          <w:rFonts w:ascii="Times New Roman" w:hAnsi="Times New Roman"/>
          <w:i/>
          <w:sz w:val="24"/>
          <w:szCs w:val="24"/>
        </w:rPr>
        <w:t>,</w:t>
      </w:r>
      <w:r w:rsidRPr="0003444A">
        <w:rPr>
          <w:rFonts w:ascii="Times New Roman" w:hAnsi="Times New Roman"/>
          <w:i/>
          <w:sz w:val="24"/>
          <w:szCs w:val="24"/>
        </w:rPr>
        <w:t xml:space="preserve"> </w:t>
      </w:r>
      <w:r w:rsidRPr="0003444A">
        <w:rPr>
          <w:rFonts w:ascii="Times New Roman" w:hAnsi="Times New Roman"/>
          <w:bCs/>
          <w:sz w:val="24"/>
          <w:szCs w:val="24"/>
        </w:rPr>
        <w:t>23</w:t>
      </w:r>
      <w:r>
        <w:rPr>
          <w:rFonts w:ascii="Times New Roman" w:hAnsi="Times New Roman"/>
          <w:sz w:val="24"/>
          <w:szCs w:val="24"/>
        </w:rPr>
        <w:t>(</w:t>
      </w:r>
      <w:r w:rsidRPr="0003444A">
        <w:rPr>
          <w:rFonts w:ascii="Times New Roman" w:hAnsi="Times New Roman"/>
          <w:sz w:val="24"/>
          <w:szCs w:val="24"/>
        </w:rPr>
        <w:t>4</w:t>
      </w:r>
      <w:r>
        <w:rPr>
          <w:rFonts w:ascii="Times New Roman" w:hAnsi="Times New Roman"/>
          <w:sz w:val="24"/>
          <w:szCs w:val="24"/>
        </w:rPr>
        <w:t>)</w:t>
      </w:r>
      <w:r w:rsidRPr="0003444A">
        <w:rPr>
          <w:rFonts w:ascii="Times New Roman" w:hAnsi="Times New Roman"/>
          <w:sz w:val="24"/>
          <w:szCs w:val="24"/>
        </w:rPr>
        <w:t xml:space="preserve">, </w:t>
      </w:r>
      <w:r>
        <w:rPr>
          <w:rFonts w:ascii="Times New Roman" w:hAnsi="Times New Roman"/>
          <w:sz w:val="24"/>
          <w:szCs w:val="24"/>
        </w:rPr>
        <w:t xml:space="preserve">pp. </w:t>
      </w:r>
      <w:r w:rsidRPr="0003444A">
        <w:rPr>
          <w:rFonts w:ascii="Times New Roman" w:hAnsi="Times New Roman"/>
          <w:sz w:val="24"/>
          <w:szCs w:val="24"/>
        </w:rPr>
        <w:t>396-408.</w:t>
      </w:r>
    </w:p>
    <w:p w14:paraId="1047A75A" w14:textId="77153504" w:rsidR="00AB505C" w:rsidRDefault="00AC6A29" w:rsidP="00DF4484">
      <w:pPr>
        <w:pStyle w:val="p1"/>
        <w:spacing w:line="480" w:lineRule="auto"/>
        <w:jc w:val="both"/>
        <w:rPr>
          <w:rFonts w:ascii="Times New Roman" w:hAnsi="Times New Roman"/>
          <w:sz w:val="24"/>
          <w:szCs w:val="24"/>
        </w:rPr>
      </w:pPr>
      <w:r>
        <w:rPr>
          <w:rFonts w:ascii="Times New Roman" w:hAnsi="Times New Roman"/>
          <w:sz w:val="24"/>
          <w:szCs w:val="24"/>
        </w:rPr>
        <w:t>Davis, P</w:t>
      </w:r>
      <w:r w:rsidR="00AB505C">
        <w:rPr>
          <w:rFonts w:ascii="Times New Roman" w:hAnsi="Times New Roman"/>
          <w:sz w:val="24"/>
          <w:szCs w:val="24"/>
        </w:rPr>
        <w:t>.</w:t>
      </w:r>
      <w:r>
        <w:rPr>
          <w:rFonts w:ascii="Times New Roman" w:hAnsi="Times New Roman"/>
          <w:sz w:val="24"/>
          <w:szCs w:val="24"/>
        </w:rPr>
        <w:t>, Magee, F., Hill, E., Baker</w:t>
      </w:r>
      <w:r w:rsidR="00AB505C">
        <w:rPr>
          <w:rFonts w:ascii="Times New Roman" w:hAnsi="Times New Roman"/>
          <w:sz w:val="24"/>
          <w:szCs w:val="24"/>
        </w:rPr>
        <w:t>,</w:t>
      </w:r>
      <w:r>
        <w:rPr>
          <w:rFonts w:ascii="Times New Roman" w:hAnsi="Times New Roman"/>
          <w:sz w:val="24"/>
          <w:szCs w:val="24"/>
        </w:rPr>
        <w:t xml:space="preserve"> H</w:t>
      </w:r>
      <w:r w:rsidR="00AB505C">
        <w:rPr>
          <w:rFonts w:ascii="Times New Roman" w:hAnsi="Times New Roman"/>
          <w:sz w:val="24"/>
          <w:szCs w:val="24"/>
        </w:rPr>
        <w:t>.</w:t>
      </w:r>
      <w:r>
        <w:rPr>
          <w:rFonts w:ascii="Times New Roman" w:hAnsi="Times New Roman"/>
          <w:sz w:val="24"/>
          <w:szCs w:val="24"/>
        </w:rPr>
        <w:t xml:space="preserve">, </w:t>
      </w:r>
      <w:r w:rsidR="00C15972">
        <w:rPr>
          <w:rFonts w:ascii="Times New Roman" w:hAnsi="Times New Roman"/>
          <w:sz w:val="24"/>
          <w:szCs w:val="24"/>
        </w:rPr>
        <w:t xml:space="preserve">and </w:t>
      </w:r>
      <w:r>
        <w:rPr>
          <w:rFonts w:ascii="Times New Roman" w:hAnsi="Times New Roman"/>
          <w:sz w:val="24"/>
          <w:szCs w:val="24"/>
        </w:rPr>
        <w:t>Crane, L</w:t>
      </w:r>
      <w:r w:rsidR="00AB505C">
        <w:rPr>
          <w:rFonts w:ascii="Times New Roman" w:hAnsi="Times New Roman"/>
          <w:sz w:val="24"/>
          <w:szCs w:val="24"/>
        </w:rPr>
        <w:t>.</w:t>
      </w:r>
      <w:r>
        <w:rPr>
          <w:rFonts w:ascii="Times New Roman" w:hAnsi="Times New Roman"/>
          <w:sz w:val="24"/>
          <w:szCs w:val="24"/>
        </w:rPr>
        <w:t xml:space="preserve"> (2016</w:t>
      </w:r>
      <w:r w:rsidR="00950487">
        <w:rPr>
          <w:rFonts w:ascii="Times New Roman" w:hAnsi="Times New Roman"/>
          <w:sz w:val="24"/>
          <w:szCs w:val="24"/>
        </w:rPr>
        <w:t>b).</w:t>
      </w:r>
      <w:r>
        <w:rPr>
          <w:rFonts w:ascii="Times New Roman" w:hAnsi="Times New Roman"/>
          <w:sz w:val="24"/>
          <w:szCs w:val="24"/>
        </w:rPr>
        <w:t xml:space="preserve"> </w:t>
      </w:r>
      <w:r w:rsidRPr="00AB505C">
        <w:rPr>
          <w:rFonts w:ascii="Times New Roman" w:hAnsi="Times New Roman"/>
          <w:i/>
          <w:sz w:val="24"/>
          <w:szCs w:val="24"/>
        </w:rPr>
        <w:t>What Literature Can Do</w:t>
      </w:r>
      <w:r w:rsidR="00AB505C">
        <w:rPr>
          <w:rFonts w:ascii="Times New Roman" w:hAnsi="Times New Roman"/>
          <w:sz w:val="24"/>
          <w:szCs w:val="24"/>
        </w:rPr>
        <w:t xml:space="preserve">. University of Liverpool: Centre for Research into Reading, Literature and Society.  </w:t>
      </w:r>
    </w:p>
    <w:p w14:paraId="7902A8C0" w14:textId="4259F638" w:rsidR="00AC6A29" w:rsidRDefault="00AC6A29" w:rsidP="00DF4484">
      <w:pPr>
        <w:pStyle w:val="p1"/>
        <w:spacing w:line="480" w:lineRule="auto"/>
        <w:jc w:val="both"/>
        <w:rPr>
          <w:rFonts w:ascii="Times New Roman" w:hAnsi="Times New Roman"/>
          <w:sz w:val="24"/>
          <w:szCs w:val="24"/>
        </w:rPr>
      </w:pPr>
      <w:r w:rsidRPr="00AC6A29">
        <w:rPr>
          <w:rFonts w:ascii="Times New Roman" w:hAnsi="Times New Roman"/>
          <w:sz w:val="24"/>
          <w:szCs w:val="24"/>
        </w:rPr>
        <w:t>https://www.liverpool.ac.uk/media/livacuk/iphs/researchgroups/CRILSWhatLiteratureCanDo.pdf</w:t>
      </w:r>
    </w:p>
    <w:p w14:paraId="1F9F1FBC" w14:textId="77777777" w:rsidR="00BF385F" w:rsidRDefault="00BF385F" w:rsidP="00DF4484">
      <w:pPr>
        <w:pStyle w:val="p1"/>
        <w:spacing w:line="480" w:lineRule="auto"/>
        <w:jc w:val="both"/>
        <w:rPr>
          <w:rFonts w:ascii="Times New Roman" w:hAnsi="Times New Roman"/>
          <w:sz w:val="24"/>
          <w:szCs w:val="24"/>
        </w:rPr>
      </w:pPr>
      <w:proofErr w:type="spellStart"/>
      <w:r>
        <w:rPr>
          <w:rFonts w:ascii="Times New Roman" w:hAnsi="Times New Roman"/>
          <w:sz w:val="24"/>
          <w:szCs w:val="24"/>
        </w:rPr>
        <w:t>Dowrick</w:t>
      </w:r>
      <w:proofErr w:type="spellEnd"/>
      <w:r>
        <w:rPr>
          <w:rFonts w:ascii="Times New Roman" w:hAnsi="Times New Roman"/>
          <w:sz w:val="24"/>
          <w:szCs w:val="24"/>
        </w:rPr>
        <w:t xml:space="preserve">, C., Billington, J., Robinson, J., Hamer, A. and Williams, C. </w:t>
      </w:r>
      <w:r w:rsidRPr="0003444A">
        <w:rPr>
          <w:rFonts w:ascii="Times New Roman" w:hAnsi="Times New Roman"/>
          <w:sz w:val="24"/>
          <w:szCs w:val="24"/>
        </w:rPr>
        <w:t xml:space="preserve"> (2012)</w:t>
      </w:r>
      <w:r>
        <w:rPr>
          <w:rFonts w:ascii="Times New Roman" w:hAnsi="Times New Roman"/>
          <w:sz w:val="24"/>
          <w:szCs w:val="24"/>
        </w:rPr>
        <w:t>.</w:t>
      </w:r>
      <w:r w:rsidRPr="0003444A">
        <w:rPr>
          <w:rFonts w:ascii="Times New Roman" w:hAnsi="Times New Roman"/>
          <w:sz w:val="24"/>
          <w:szCs w:val="24"/>
        </w:rPr>
        <w:t xml:space="preserve"> Get into Reading as an intervention fo</w:t>
      </w:r>
      <w:r>
        <w:rPr>
          <w:rFonts w:ascii="Times New Roman" w:hAnsi="Times New Roman"/>
          <w:sz w:val="24"/>
          <w:szCs w:val="24"/>
        </w:rPr>
        <w:t xml:space="preserve">r common mental health problems. </w:t>
      </w:r>
      <w:r w:rsidRPr="0003444A">
        <w:rPr>
          <w:rFonts w:ascii="Times New Roman" w:hAnsi="Times New Roman"/>
          <w:i/>
          <w:sz w:val="24"/>
          <w:szCs w:val="24"/>
        </w:rPr>
        <w:t>Medical Humanities</w:t>
      </w:r>
      <w:r w:rsidRPr="0003444A">
        <w:rPr>
          <w:rFonts w:ascii="Times New Roman" w:hAnsi="Times New Roman"/>
          <w:sz w:val="24"/>
          <w:szCs w:val="24"/>
        </w:rPr>
        <w:t>,</w:t>
      </w:r>
      <w:r w:rsidRPr="0003444A">
        <w:rPr>
          <w:rFonts w:ascii="Times New Roman" w:hAnsi="Times New Roman"/>
          <w:b/>
          <w:sz w:val="24"/>
          <w:szCs w:val="24"/>
        </w:rPr>
        <w:t xml:space="preserve"> </w:t>
      </w:r>
      <w:r w:rsidRPr="0003444A">
        <w:rPr>
          <w:rFonts w:ascii="Times New Roman" w:hAnsi="Times New Roman"/>
          <w:sz w:val="24"/>
          <w:szCs w:val="24"/>
        </w:rPr>
        <w:t>3</w:t>
      </w:r>
      <w:r>
        <w:rPr>
          <w:rFonts w:ascii="Times New Roman" w:hAnsi="Times New Roman"/>
          <w:sz w:val="24"/>
          <w:szCs w:val="24"/>
        </w:rPr>
        <w:t xml:space="preserve">8(1), pp. </w:t>
      </w:r>
      <w:r w:rsidRPr="0003444A">
        <w:rPr>
          <w:rFonts w:ascii="Times New Roman" w:hAnsi="Times New Roman"/>
          <w:sz w:val="24"/>
          <w:szCs w:val="24"/>
        </w:rPr>
        <w:t>15-20.</w:t>
      </w:r>
    </w:p>
    <w:p w14:paraId="36913E59" w14:textId="78317D63" w:rsidR="00BF385F" w:rsidRPr="00E61F82" w:rsidRDefault="00BF385F" w:rsidP="00DF4484">
      <w:pPr>
        <w:pStyle w:val="p1"/>
        <w:spacing w:line="480" w:lineRule="auto"/>
        <w:jc w:val="both"/>
        <w:rPr>
          <w:rFonts w:ascii="Times New Roman" w:hAnsi="Times New Roman"/>
          <w:sz w:val="24"/>
          <w:szCs w:val="24"/>
        </w:rPr>
      </w:pPr>
      <w:r w:rsidRPr="0003444A">
        <w:rPr>
          <w:rFonts w:ascii="Times New Roman" w:hAnsi="Times New Roman"/>
          <w:sz w:val="24"/>
          <w:szCs w:val="24"/>
        </w:rPr>
        <w:t xml:space="preserve">Gray, </w:t>
      </w:r>
      <w:r>
        <w:rPr>
          <w:rFonts w:ascii="Times New Roman" w:hAnsi="Times New Roman"/>
          <w:sz w:val="24"/>
          <w:szCs w:val="24"/>
        </w:rPr>
        <w:t xml:space="preserve">E., </w:t>
      </w:r>
      <w:proofErr w:type="spellStart"/>
      <w:r w:rsidRPr="0003444A">
        <w:rPr>
          <w:rFonts w:ascii="Times New Roman" w:hAnsi="Times New Roman"/>
          <w:sz w:val="24"/>
          <w:szCs w:val="24"/>
        </w:rPr>
        <w:t>Kiemle</w:t>
      </w:r>
      <w:proofErr w:type="spellEnd"/>
      <w:r w:rsidRPr="0003444A">
        <w:rPr>
          <w:rFonts w:ascii="Times New Roman" w:hAnsi="Times New Roman"/>
          <w:sz w:val="24"/>
          <w:szCs w:val="24"/>
        </w:rPr>
        <w:t xml:space="preserve">, </w:t>
      </w:r>
      <w:r>
        <w:rPr>
          <w:rFonts w:ascii="Times New Roman" w:hAnsi="Times New Roman"/>
          <w:sz w:val="24"/>
          <w:szCs w:val="24"/>
        </w:rPr>
        <w:t xml:space="preserve">G., </w:t>
      </w:r>
      <w:r w:rsidRPr="0003444A">
        <w:rPr>
          <w:rFonts w:ascii="Times New Roman" w:hAnsi="Times New Roman"/>
          <w:sz w:val="24"/>
          <w:szCs w:val="24"/>
        </w:rPr>
        <w:t xml:space="preserve">Billington, </w:t>
      </w:r>
      <w:r>
        <w:rPr>
          <w:rFonts w:ascii="Times New Roman" w:hAnsi="Times New Roman"/>
          <w:sz w:val="24"/>
          <w:szCs w:val="24"/>
        </w:rPr>
        <w:t xml:space="preserve">J., </w:t>
      </w:r>
      <w:r w:rsidR="00C15972">
        <w:rPr>
          <w:rFonts w:ascii="Times New Roman" w:hAnsi="Times New Roman"/>
          <w:sz w:val="24"/>
          <w:szCs w:val="24"/>
        </w:rPr>
        <w:t xml:space="preserve">and </w:t>
      </w:r>
      <w:r w:rsidRPr="0003444A">
        <w:rPr>
          <w:rFonts w:ascii="Times New Roman" w:hAnsi="Times New Roman"/>
          <w:sz w:val="24"/>
          <w:szCs w:val="24"/>
        </w:rPr>
        <w:t>Davis</w:t>
      </w:r>
      <w:r>
        <w:rPr>
          <w:rFonts w:ascii="Times New Roman" w:hAnsi="Times New Roman"/>
          <w:sz w:val="24"/>
          <w:szCs w:val="24"/>
        </w:rPr>
        <w:t>, P.</w:t>
      </w:r>
      <w:r w:rsidRPr="0003444A">
        <w:rPr>
          <w:rFonts w:ascii="Times New Roman" w:hAnsi="Times New Roman"/>
          <w:sz w:val="24"/>
          <w:szCs w:val="24"/>
        </w:rPr>
        <w:t xml:space="preserve"> (2016)</w:t>
      </w:r>
      <w:r>
        <w:rPr>
          <w:rFonts w:ascii="Times New Roman" w:hAnsi="Times New Roman"/>
          <w:sz w:val="24"/>
          <w:szCs w:val="24"/>
        </w:rPr>
        <w:t>.</w:t>
      </w:r>
      <w:r w:rsidRPr="0003444A">
        <w:rPr>
          <w:rFonts w:ascii="Times New Roman" w:hAnsi="Times New Roman"/>
          <w:sz w:val="24"/>
          <w:szCs w:val="24"/>
        </w:rPr>
        <w:t xml:space="preserve"> An Interpretative Phenomenological Analysis of Experience of a Reader Group</w:t>
      </w:r>
      <w:r>
        <w:rPr>
          <w:rFonts w:ascii="Times New Roman" w:hAnsi="Times New Roman"/>
          <w:sz w:val="24"/>
          <w:szCs w:val="24"/>
        </w:rPr>
        <w:t>.</w:t>
      </w:r>
      <w:r w:rsidRPr="0003444A">
        <w:rPr>
          <w:rFonts w:ascii="Times New Roman" w:hAnsi="Times New Roman"/>
          <w:sz w:val="24"/>
          <w:szCs w:val="24"/>
        </w:rPr>
        <w:t xml:space="preserve"> </w:t>
      </w:r>
      <w:r w:rsidRPr="0003444A">
        <w:rPr>
          <w:rFonts w:ascii="Times New Roman" w:hAnsi="Times New Roman"/>
          <w:i/>
          <w:sz w:val="24"/>
          <w:szCs w:val="24"/>
        </w:rPr>
        <w:t>Arts &amp; Health</w:t>
      </w:r>
      <w:r w:rsidRPr="0003444A">
        <w:rPr>
          <w:rFonts w:ascii="Times New Roman" w:hAnsi="Times New Roman"/>
          <w:sz w:val="24"/>
          <w:szCs w:val="24"/>
        </w:rPr>
        <w:t xml:space="preserve">, </w:t>
      </w:r>
      <w:r w:rsidRPr="0003444A">
        <w:rPr>
          <w:rFonts w:ascii="Times New Roman" w:eastAsia="Calibri" w:hAnsi="Times New Roman"/>
          <w:color w:val="231F20"/>
          <w:sz w:val="24"/>
          <w:szCs w:val="24"/>
        </w:rPr>
        <w:t>8</w:t>
      </w:r>
      <w:r>
        <w:rPr>
          <w:rFonts w:ascii="Times New Roman" w:eastAsia="Calibri" w:hAnsi="Times New Roman"/>
          <w:color w:val="231F20"/>
          <w:sz w:val="24"/>
          <w:szCs w:val="24"/>
        </w:rPr>
        <w:t>(</w:t>
      </w:r>
      <w:r w:rsidRPr="0003444A">
        <w:rPr>
          <w:rFonts w:ascii="Times New Roman" w:eastAsia="Calibri" w:hAnsi="Times New Roman"/>
          <w:color w:val="231F20"/>
          <w:sz w:val="24"/>
          <w:szCs w:val="24"/>
        </w:rPr>
        <w:t>3</w:t>
      </w:r>
      <w:r>
        <w:rPr>
          <w:rFonts w:ascii="Times New Roman" w:eastAsia="Calibri" w:hAnsi="Times New Roman"/>
          <w:color w:val="231F20"/>
          <w:sz w:val="24"/>
          <w:szCs w:val="24"/>
        </w:rPr>
        <w:t>)</w:t>
      </w:r>
      <w:r w:rsidRPr="0003444A">
        <w:rPr>
          <w:rFonts w:ascii="Times New Roman" w:eastAsia="Calibri" w:hAnsi="Times New Roman"/>
          <w:color w:val="231F20"/>
          <w:sz w:val="24"/>
          <w:szCs w:val="24"/>
        </w:rPr>
        <w:t xml:space="preserve">, </w:t>
      </w:r>
      <w:r>
        <w:rPr>
          <w:rFonts w:ascii="Times New Roman" w:eastAsia="Calibri" w:hAnsi="Times New Roman"/>
          <w:color w:val="231F20"/>
          <w:sz w:val="24"/>
          <w:szCs w:val="24"/>
        </w:rPr>
        <w:t xml:space="preserve">pp. </w:t>
      </w:r>
      <w:r w:rsidRPr="0003444A">
        <w:rPr>
          <w:rFonts w:ascii="Times New Roman" w:eastAsia="Calibri" w:hAnsi="Times New Roman"/>
          <w:color w:val="231F20"/>
          <w:sz w:val="24"/>
          <w:szCs w:val="24"/>
        </w:rPr>
        <w:t>248-61.</w:t>
      </w:r>
    </w:p>
    <w:p w14:paraId="7D11A802" w14:textId="77777777" w:rsidR="00BF385F" w:rsidRDefault="00BF385F" w:rsidP="00DF4484">
      <w:pPr>
        <w:spacing w:line="480" w:lineRule="auto"/>
        <w:jc w:val="both"/>
        <w:rPr>
          <w:rFonts w:ascii="Times New Roman" w:hAnsi="Times New Roman"/>
        </w:rPr>
      </w:pPr>
      <w:r>
        <w:rPr>
          <w:rFonts w:ascii="Times New Roman" w:hAnsi="Times New Roman"/>
        </w:rPr>
        <w:t>Hartley, J. (2002).</w:t>
      </w:r>
      <w:r w:rsidRPr="0003444A">
        <w:rPr>
          <w:rFonts w:ascii="Times New Roman" w:hAnsi="Times New Roman"/>
        </w:rPr>
        <w:t xml:space="preserve"> </w:t>
      </w:r>
      <w:r w:rsidRPr="0003444A">
        <w:rPr>
          <w:rFonts w:ascii="Times New Roman" w:hAnsi="Times New Roman"/>
          <w:i/>
        </w:rPr>
        <w:t>The Reading Groups Book</w:t>
      </w:r>
      <w:r>
        <w:rPr>
          <w:rFonts w:ascii="Times New Roman" w:hAnsi="Times New Roman"/>
          <w:i/>
        </w:rPr>
        <w:t>.</w:t>
      </w:r>
      <w:r w:rsidRPr="0003444A">
        <w:rPr>
          <w:rFonts w:ascii="Times New Roman" w:hAnsi="Times New Roman"/>
        </w:rPr>
        <w:t xml:space="preserve"> Oxford: Oxford University Press</w:t>
      </w:r>
      <w:r>
        <w:rPr>
          <w:rFonts w:ascii="Times New Roman" w:hAnsi="Times New Roman"/>
        </w:rPr>
        <w:t>.</w:t>
      </w:r>
    </w:p>
    <w:p w14:paraId="2967401A" w14:textId="77777777" w:rsidR="00BF385F" w:rsidRDefault="00BF385F" w:rsidP="00DF4484">
      <w:pPr>
        <w:pStyle w:val="p1"/>
        <w:spacing w:line="480" w:lineRule="auto"/>
        <w:jc w:val="both"/>
        <w:rPr>
          <w:rFonts w:ascii="Times New Roman" w:hAnsi="Times New Roman"/>
          <w:sz w:val="24"/>
          <w:szCs w:val="24"/>
        </w:rPr>
      </w:pPr>
      <w:r>
        <w:rPr>
          <w:rFonts w:ascii="Times New Roman" w:hAnsi="Times New Roman"/>
          <w:sz w:val="24"/>
          <w:szCs w:val="24"/>
        </w:rPr>
        <w:t xml:space="preserve">Hicks, </w:t>
      </w:r>
      <w:r w:rsidRPr="0003444A">
        <w:rPr>
          <w:rFonts w:ascii="Times New Roman" w:hAnsi="Times New Roman"/>
          <w:sz w:val="24"/>
          <w:szCs w:val="24"/>
        </w:rPr>
        <w:t>D</w:t>
      </w:r>
      <w:r>
        <w:rPr>
          <w:rFonts w:ascii="Times New Roman" w:hAnsi="Times New Roman"/>
          <w:sz w:val="24"/>
          <w:szCs w:val="24"/>
        </w:rPr>
        <w:t>. (2006).</w:t>
      </w:r>
      <w:r w:rsidRPr="0003444A">
        <w:rPr>
          <w:rFonts w:ascii="Times New Roman" w:hAnsi="Times New Roman"/>
          <w:sz w:val="24"/>
          <w:szCs w:val="24"/>
        </w:rPr>
        <w:t xml:space="preserve"> An Audit of Bibliotherapy/ Books on Prescription Activity in England</w:t>
      </w:r>
      <w:r>
        <w:rPr>
          <w:rFonts w:ascii="Times New Roman" w:hAnsi="Times New Roman"/>
          <w:sz w:val="24"/>
          <w:szCs w:val="24"/>
        </w:rPr>
        <w:t xml:space="preserve">. </w:t>
      </w:r>
      <w:r w:rsidRPr="0003444A">
        <w:rPr>
          <w:rFonts w:ascii="Times New Roman" w:hAnsi="Times New Roman"/>
          <w:sz w:val="24"/>
          <w:szCs w:val="24"/>
        </w:rPr>
        <w:t>Arts Council England and the Museums Libraries and Archives Council.</w:t>
      </w:r>
    </w:p>
    <w:p w14:paraId="7912E428" w14:textId="341DF433" w:rsidR="00BF385F" w:rsidRDefault="00BF385F" w:rsidP="00DF4484">
      <w:pPr>
        <w:pStyle w:val="p1"/>
        <w:spacing w:line="480" w:lineRule="auto"/>
        <w:jc w:val="both"/>
        <w:rPr>
          <w:rFonts w:ascii="Times New Roman" w:hAnsi="Times New Roman"/>
          <w:sz w:val="24"/>
          <w:szCs w:val="24"/>
        </w:rPr>
      </w:pPr>
      <w:r>
        <w:rPr>
          <w:rFonts w:ascii="Times New Roman" w:hAnsi="Times New Roman"/>
          <w:sz w:val="24"/>
          <w:szCs w:val="24"/>
        </w:rPr>
        <w:t>Hodge</w:t>
      </w:r>
      <w:r w:rsidRPr="0003444A">
        <w:rPr>
          <w:rFonts w:ascii="Times New Roman" w:hAnsi="Times New Roman"/>
          <w:sz w:val="24"/>
          <w:szCs w:val="24"/>
        </w:rPr>
        <w:t xml:space="preserve">, </w:t>
      </w:r>
      <w:r>
        <w:rPr>
          <w:rFonts w:ascii="Times New Roman" w:hAnsi="Times New Roman"/>
          <w:sz w:val="24"/>
          <w:szCs w:val="24"/>
        </w:rPr>
        <w:t xml:space="preserve">S., Robinson, J., </w:t>
      </w:r>
      <w:r w:rsidR="00C15972">
        <w:rPr>
          <w:rFonts w:ascii="Times New Roman" w:hAnsi="Times New Roman"/>
          <w:sz w:val="24"/>
          <w:szCs w:val="24"/>
        </w:rPr>
        <w:t xml:space="preserve">and </w:t>
      </w:r>
      <w:r>
        <w:rPr>
          <w:rFonts w:ascii="Times New Roman" w:hAnsi="Times New Roman"/>
          <w:sz w:val="24"/>
          <w:szCs w:val="24"/>
        </w:rPr>
        <w:t xml:space="preserve">Davis, P. </w:t>
      </w:r>
      <w:r w:rsidRPr="0003444A">
        <w:rPr>
          <w:rFonts w:ascii="Times New Roman" w:hAnsi="Times New Roman"/>
          <w:sz w:val="24"/>
          <w:szCs w:val="24"/>
        </w:rPr>
        <w:t>(2007)</w:t>
      </w:r>
      <w:r>
        <w:rPr>
          <w:rFonts w:ascii="Times New Roman" w:hAnsi="Times New Roman"/>
          <w:sz w:val="24"/>
          <w:szCs w:val="24"/>
        </w:rPr>
        <w:t>.</w:t>
      </w:r>
      <w:r w:rsidRPr="0003444A">
        <w:rPr>
          <w:rFonts w:ascii="Times New Roman" w:hAnsi="Times New Roman"/>
          <w:sz w:val="24"/>
          <w:szCs w:val="24"/>
        </w:rPr>
        <w:t xml:space="preserve"> Reading between the lines: experiences of a community reading project</w:t>
      </w:r>
      <w:r>
        <w:rPr>
          <w:rFonts w:ascii="Times New Roman" w:hAnsi="Times New Roman"/>
          <w:sz w:val="24"/>
          <w:szCs w:val="24"/>
        </w:rPr>
        <w:t xml:space="preserve">. </w:t>
      </w:r>
      <w:r w:rsidRPr="0003444A">
        <w:rPr>
          <w:rFonts w:ascii="Times New Roman" w:hAnsi="Times New Roman"/>
          <w:i/>
          <w:sz w:val="24"/>
          <w:szCs w:val="24"/>
        </w:rPr>
        <w:t>Medical Humanities</w:t>
      </w:r>
      <w:r w:rsidRPr="0003444A">
        <w:rPr>
          <w:rFonts w:ascii="Times New Roman" w:hAnsi="Times New Roman"/>
          <w:sz w:val="24"/>
          <w:szCs w:val="24"/>
        </w:rPr>
        <w:t>, 33</w:t>
      </w:r>
      <w:r>
        <w:rPr>
          <w:rFonts w:ascii="Times New Roman" w:hAnsi="Times New Roman"/>
          <w:sz w:val="24"/>
          <w:szCs w:val="24"/>
        </w:rPr>
        <w:t>(2), pp. 1</w:t>
      </w:r>
      <w:r w:rsidRPr="0003444A">
        <w:rPr>
          <w:rFonts w:ascii="Times New Roman" w:hAnsi="Times New Roman"/>
          <w:sz w:val="24"/>
          <w:szCs w:val="24"/>
        </w:rPr>
        <w:t>00-104.</w:t>
      </w:r>
    </w:p>
    <w:p w14:paraId="052E6955" w14:textId="7FDF08E8" w:rsidR="00DC37F5" w:rsidRPr="00F062FB" w:rsidRDefault="00B6375B" w:rsidP="00DF4484">
      <w:pPr>
        <w:pStyle w:val="p1"/>
        <w:spacing w:line="480" w:lineRule="auto"/>
        <w:jc w:val="both"/>
        <w:rPr>
          <w:rFonts w:ascii="Helvetica Neue LT Std" w:hAnsi="Helvetica Neue LT Std" w:cs="Helvetica Neue LT Std"/>
          <w:color w:val="000000"/>
          <w:sz w:val="24"/>
          <w:szCs w:val="24"/>
          <w:lang w:val="en-GB"/>
        </w:rPr>
      </w:pPr>
      <w:r w:rsidRPr="00B6375B">
        <w:rPr>
          <w:rFonts w:ascii="Times New Roman" w:hAnsi="Times New Roman"/>
          <w:sz w:val="24"/>
          <w:szCs w:val="24"/>
          <w:lang w:val="en-GB"/>
        </w:rPr>
        <w:t>Jacobs</w:t>
      </w:r>
      <w:r w:rsidR="00AB505C">
        <w:rPr>
          <w:rFonts w:ascii="Times New Roman" w:hAnsi="Times New Roman"/>
          <w:sz w:val="24"/>
          <w:szCs w:val="24"/>
          <w:lang w:val="en-GB"/>
        </w:rPr>
        <w:t>, A. M.</w:t>
      </w:r>
      <w:r w:rsidRPr="00B6375B">
        <w:rPr>
          <w:rFonts w:ascii="Times New Roman" w:hAnsi="Times New Roman"/>
          <w:sz w:val="24"/>
          <w:szCs w:val="24"/>
          <w:lang w:val="en-GB"/>
        </w:rPr>
        <w:t xml:space="preserve"> </w:t>
      </w:r>
      <w:r>
        <w:rPr>
          <w:rFonts w:ascii="Times New Roman" w:hAnsi="Times New Roman"/>
          <w:sz w:val="24"/>
          <w:szCs w:val="24"/>
          <w:lang w:val="en-GB"/>
        </w:rPr>
        <w:t>(</w:t>
      </w:r>
      <w:r w:rsidRPr="00B6375B">
        <w:rPr>
          <w:rFonts w:ascii="Times New Roman" w:hAnsi="Times New Roman"/>
          <w:sz w:val="24"/>
          <w:szCs w:val="24"/>
          <w:lang w:val="en-GB"/>
        </w:rPr>
        <w:t>2015</w:t>
      </w:r>
      <w:r>
        <w:rPr>
          <w:rFonts w:ascii="Times New Roman" w:hAnsi="Times New Roman"/>
          <w:sz w:val="24"/>
          <w:szCs w:val="24"/>
          <w:lang w:val="en-GB"/>
        </w:rPr>
        <w:t>)</w:t>
      </w:r>
      <w:r w:rsidR="00AB505C">
        <w:rPr>
          <w:rFonts w:ascii="Times New Roman" w:hAnsi="Times New Roman"/>
          <w:sz w:val="24"/>
          <w:szCs w:val="24"/>
          <w:lang w:val="en-GB"/>
        </w:rPr>
        <w:t>.</w:t>
      </w:r>
      <w:r w:rsidR="00290E7A">
        <w:rPr>
          <w:rFonts w:ascii="Times New Roman" w:hAnsi="Times New Roman"/>
          <w:sz w:val="24"/>
          <w:szCs w:val="24"/>
          <w:lang w:val="en-GB"/>
        </w:rPr>
        <w:t xml:space="preserve"> Neurocognitive Poetics: methods and model</w:t>
      </w:r>
      <w:r w:rsidR="00AB505C">
        <w:rPr>
          <w:rFonts w:ascii="Times New Roman" w:hAnsi="Times New Roman"/>
          <w:sz w:val="24"/>
          <w:szCs w:val="24"/>
          <w:lang w:val="en-GB"/>
        </w:rPr>
        <w:t xml:space="preserve">s </w:t>
      </w:r>
      <w:r w:rsidR="00290E7A">
        <w:rPr>
          <w:rFonts w:ascii="Times New Roman" w:hAnsi="Times New Roman"/>
          <w:sz w:val="24"/>
          <w:szCs w:val="24"/>
          <w:lang w:val="en-GB"/>
        </w:rPr>
        <w:t xml:space="preserve">for investigating the neuronal and cognitive-affective bases of literary reception. </w:t>
      </w:r>
      <w:r w:rsidRPr="00B6375B">
        <w:rPr>
          <w:rFonts w:ascii="Times New Roman" w:hAnsi="Times New Roman"/>
          <w:i/>
          <w:sz w:val="24"/>
          <w:szCs w:val="24"/>
          <w:lang w:val="en-GB"/>
        </w:rPr>
        <w:t>Frontiers in Human Neuroscience</w:t>
      </w:r>
      <w:r w:rsidR="00290E7A" w:rsidRPr="00290E7A">
        <w:rPr>
          <w:rFonts w:ascii="Helvetica Neue LT Std" w:hAnsi="Helvetica Neue LT Std" w:cs="Helvetica Neue LT Std"/>
          <w:color w:val="000000"/>
          <w:sz w:val="14"/>
          <w:szCs w:val="14"/>
        </w:rPr>
        <w:t xml:space="preserve"> </w:t>
      </w:r>
      <w:r w:rsidR="00F062FB">
        <w:rPr>
          <w:rFonts w:ascii="Helvetica Neue LT Std" w:hAnsi="Helvetica Neue LT Std" w:cs="Helvetica Neue LT Std"/>
          <w:color w:val="000000"/>
          <w:sz w:val="14"/>
          <w:szCs w:val="14"/>
        </w:rPr>
        <w:t xml:space="preserve"> </w:t>
      </w:r>
      <w:r w:rsidR="00F062FB" w:rsidRPr="00AB505C">
        <w:rPr>
          <w:rFonts w:ascii="Times New Roman" w:hAnsi="Times New Roman"/>
          <w:color w:val="000000"/>
          <w:sz w:val="24"/>
          <w:szCs w:val="24"/>
          <w:lang w:val="en-GB"/>
        </w:rPr>
        <w:t>9</w:t>
      </w:r>
      <w:r w:rsidR="00AB505C">
        <w:rPr>
          <w:rFonts w:ascii="Times New Roman" w:hAnsi="Times New Roman"/>
          <w:color w:val="000000"/>
          <w:sz w:val="24"/>
          <w:szCs w:val="24"/>
          <w:lang w:val="en-GB"/>
        </w:rPr>
        <w:t>(</w:t>
      </w:r>
      <w:r w:rsidR="00F062FB" w:rsidRPr="00AB505C">
        <w:rPr>
          <w:rFonts w:ascii="Times New Roman" w:hAnsi="Times New Roman"/>
          <w:color w:val="000000"/>
          <w:sz w:val="24"/>
          <w:szCs w:val="24"/>
          <w:lang w:val="en-GB"/>
        </w:rPr>
        <w:t>186</w:t>
      </w:r>
      <w:r w:rsidR="00AB505C">
        <w:rPr>
          <w:rFonts w:ascii="Times New Roman" w:hAnsi="Times New Roman"/>
          <w:color w:val="000000"/>
          <w:sz w:val="24"/>
          <w:szCs w:val="24"/>
          <w:lang w:val="en-GB"/>
        </w:rPr>
        <w:t>)</w:t>
      </w:r>
      <w:r w:rsidR="00F062FB" w:rsidRPr="00F062FB">
        <w:rPr>
          <w:rFonts w:ascii="Helvetica Neue LT Std" w:hAnsi="Helvetica Neue LT Std" w:cs="Helvetica Neue LT Std"/>
          <w:color w:val="000000"/>
          <w:sz w:val="24"/>
          <w:szCs w:val="24"/>
          <w:lang w:val="en-GB"/>
        </w:rPr>
        <w:t>.</w:t>
      </w:r>
      <w:r w:rsidR="00F062FB">
        <w:rPr>
          <w:rFonts w:ascii="Helvetica Neue LT Std" w:hAnsi="Helvetica Neue LT Std" w:cs="Helvetica Neue LT Std"/>
          <w:color w:val="000000"/>
          <w:sz w:val="24"/>
          <w:szCs w:val="24"/>
          <w:lang w:val="en-GB"/>
        </w:rPr>
        <w:t xml:space="preserve"> </w:t>
      </w:r>
      <w:proofErr w:type="spellStart"/>
      <w:r w:rsidR="001070EE">
        <w:rPr>
          <w:rFonts w:ascii="Times New Roman" w:hAnsi="Times New Roman"/>
          <w:sz w:val="24"/>
          <w:szCs w:val="24"/>
        </w:rPr>
        <w:t>D</w:t>
      </w:r>
      <w:r w:rsidR="00290E7A" w:rsidRPr="00290E7A">
        <w:rPr>
          <w:rFonts w:ascii="Times New Roman" w:hAnsi="Times New Roman"/>
          <w:sz w:val="24"/>
          <w:szCs w:val="24"/>
        </w:rPr>
        <w:t>oi</w:t>
      </w:r>
      <w:proofErr w:type="spellEnd"/>
      <w:r w:rsidR="00290E7A" w:rsidRPr="00290E7A">
        <w:rPr>
          <w:rFonts w:ascii="Times New Roman" w:hAnsi="Times New Roman"/>
          <w:sz w:val="24"/>
          <w:szCs w:val="24"/>
        </w:rPr>
        <w:t>: 10.3389/fnhum.2015.00186</w:t>
      </w:r>
    </w:p>
    <w:p w14:paraId="64C7D401" w14:textId="77777777" w:rsidR="00BF385F" w:rsidRDefault="00BF385F" w:rsidP="00DF4484">
      <w:pPr>
        <w:pStyle w:val="p1"/>
        <w:spacing w:line="480" w:lineRule="auto"/>
        <w:jc w:val="both"/>
        <w:rPr>
          <w:rFonts w:ascii="Times New Roman" w:hAnsi="Times New Roman"/>
          <w:sz w:val="24"/>
          <w:szCs w:val="24"/>
        </w:rPr>
      </w:pPr>
      <w:proofErr w:type="spellStart"/>
      <w:r w:rsidRPr="000E0012">
        <w:rPr>
          <w:rFonts w:ascii="Times New Roman" w:eastAsia="Times New Roman" w:hAnsi="Times New Roman"/>
          <w:sz w:val="24"/>
          <w:szCs w:val="24"/>
        </w:rPr>
        <w:t>Lathem</w:t>
      </w:r>
      <w:proofErr w:type="spellEnd"/>
      <w:r w:rsidRPr="000E0012">
        <w:rPr>
          <w:rFonts w:ascii="Times New Roman" w:eastAsia="Times New Roman" w:hAnsi="Times New Roman"/>
          <w:sz w:val="24"/>
          <w:szCs w:val="24"/>
        </w:rPr>
        <w:t>, E. C. ed. (1988)</w:t>
      </w:r>
      <w:r>
        <w:rPr>
          <w:rFonts w:ascii="Times New Roman" w:eastAsia="Times New Roman" w:hAnsi="Times New Roman"/>
          <w:sz w:val="24"/>
          <w:szCs w:val="24"/>
        </w:rPr>
        <w:t>.</w:t>
      </w:r>
      <w:r w:rsidRPr="000E0012">
        <w:rPr>
          <w:rFonts w:ascii="Times New Roman" w:eastAsia="Times New Roman" w:hAnsi="Times New Roman"/>
          <w:sz w:val="24"/>
          <w:szCs w:val="24"/>
        </w:rPr>
        <w:t xml:space="preserve"> </w:t>
      </w:r>
      <w:r w:rsidRPr="000E0012">
        <w:rPr>
          <w:rFonts w:ascii="Times New Roman" w:eastAsia="Times New Roman" w:hAnsi="Times New Roman"/>
          <w:i/>
          <w:sz w:val="24"/>
          <w:szCs w:val="24"/>
        </w:rPr>
        <w:t>The Poetry of Robert Frost</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New York: Henry Holt.  </w:t>
      </w:r>
    </w:p>
    <w:p w14:paraId="611D25C5" w14:textId="0D7F1837" w:rsidR="00BF385F" w:rsidRDefault="00BF385F" w:rsidP="00DF4484">
      <w:pPr>
        <w:pStyle w:val="p1"/>
        <w:spacing w:line="480" w:lineRule="auto"/>
        <w:jc w:val="both"/>
        <w:rPr>
          <w:rFonts w:ascii="Times New Roman" w:hAnsi="Times New Roman"/>
          <w:sz w:val="24"/>
          <w:szCs w:val="24"/>
        </w:rPr>
      </w:pPr>
      <w:r w:rsidRPr="0003444A">
        <w:rPr>
          <w:rFonts w:ascii="Times New Roman" w:hAnsi="Times New Roman"/>
          <w:sz w:val="24"/>
          <w:szCs w:val="24"/>
        </w:rPr>
        <w:t xml:space="preserve">Longden, </w:t>
      </w:r>
      <w:r>
        <w:rPr>
          <w:rFonts w:ascii="Times New Roman" w:hAnsi="Times New Roman"/>
          <w:sz w:val="24"/>
          <w:szCs w:val="24"/>
        </w:rPr>
        <w:t xml:space="preserve">E., </w:t>
      </w:r>
      <w:r w:rsidRPr="0003444A">
        <w:rPr>
          <w:rFonts w:ascii="Times New Roman" w:hAnsi="Times New Roman"/>
          <w:sz w:val="24"/>
          <w:szCs w:val="24"/>
        </w:rPr>
        <w:t xml:space="preserve">Davis, </w:t>
      </w:r>
      <w:r>
        <w:rPr>
          <w:rFonts w:ascii="Times New Roman" w:hAnsi="Times New Roman"/>
          <w:sz w:val="24"/>
          <w:szCs w:val="24"/>
        </w:rPr>
        <w:t xml:space="preserve">P., </w:t>
      </w:r>
      <w:r w:rsidRPr="0003444A">
        <w:rPr>
          <w:rFonts w:ascii="Times New Roman" w:hAnsi="Times New Roman"/>
          <w:sz w:val="24"/>
          <w:szCs w:val="24"/>
        </w:rPr>
        <w:t xml:space="preserve">Billington, </w:t>
      </w:r>
      <w:r>
        <w:rPr>
          <w:rFonts w:ascii="Times New Roman" w:hAnsi="Times New Roman"/>
          <w:sz w:val="24"/>
          <w:szCs w:val="24"/>
        </w:rPr>
        <w:t xml:space="preserve">J., </w:t>
      </w:r>
      <w:r w:rsidR="00C15972">
        <w:rPr>
          <w:rFonts w:ascii="Times New Roman" w:hAnsi="Times New Roman"/>
          <w:sz w:val="24"/>
          <w:szCs w:val="24"/>
        </w:rPr>
        <w:t xml:space="preserve">and </w:t>
      </w:r>
      <w:r>
        <w:rPr>
          <w:rFonts w:ascii="Times New Roman" w:hAnsi="Times New Roman"/>
          <w:sz w:val="24"/>
          <w:szCs w:val="24"/>
        </w:rPr>
        <w:t xml:space="preserve">Corcoran, R. </w:t>
      </w:r>
      <w:r w:rsidRPr="0003444A">
        <w:rPr>
          <w:rFonts w:ascii="Times New Roman" w:hAnsi="Times New Roman"/>
          <w:sz w:val="24"/>
          <w:szCs w:val="24"/>
        </w:rPr>
        <w:t>(2015)</w:t>
      </w:r>
      <w:r>
        <w:rPr>
          <w:rFonts w:ascii="Times New Roman" w:hAnsi="Times New Roman"/>
          <w:sz w:val="24"/>
          <w:szCs w:val="24"/>
        </w:rPr>
        <w:t>.</w:t>
      </w:r>
      <w:r w:rsidRPr="0003444A">
        <w:rPr>
          <w:rFonts w:ascii="Times New Roman" w:hAnsi="Times New Roman"/>
          <w:sz w:val="24"/>
          <w:szCs w:val="24"/>
        </w:rPr>
        <w:t xml:space="preserve"> Shared Reading: Assessing the </w:t>
      </w:r>
      <w:r>
        <w:rPr>
          <w:rFonts w:ascii="Times New Roman" w:hAnsi="Times New Roman"/>
          <w:sz w:val="24"/>
          <w:szCs w:val="24"/>
        </w:rPr>
        <w:t>I</w:t>
      </w:r>
      <w:r w:rsidRPr="0003444A">
        <w:rPr>
          <w:rFonts w:ascii="Times New Roman" w:hAnsi="Times New Roman"/>
          <w:sz w:val="24"/>
          <w:szCs w:val="24"/>
        </w:rPr>
        <w:t xml:space="preserve">ntrinsic </w:t>
      </w:r>
      <w:r>
        <w:rPr>
          <w:rFonts w:ascii="Times New Roman" w:hAnsi="Times New Roman"/>
          <w:sz w:val="24"/>
          <w:szCs w:val="24"/>
        </w:rPr>
        <w:t>V</w:t>
      </w:r>
      <w:r w:rsidRPr="0003444A">
        <w:rPr>
          <w:rFonts w:ascii="Times New Roman" w:hAnsi="Times New Roman"/>
          <w:sz w:val="24"/>
          <w:szCs w:val="24"/>
        </w:rPr>
        <w:t xml:space="preserve">alue of a </w:t>
      </w:r>
      <w:r>
        <w:rPr>
          <w:rFonts w:ascii="Times New Roman" w:hAnsi="Times New Roman"/>
          <w:sz w:val="24"/>
          <w:szCs w:val="24"/>
        </w:rPr>
        <w:t>L</w:t>
      </w:r>
      <w:r w:rsidRPr="0003444A">
        <w:rPr>
          <w:rFonts w:ascii="Times New Roman" w:hAnsi="Times New Roman"/>
          <w:sz w:val="24"/>
          <w:szCs w:val="24"/>
        </w:rPr>
        <w:t>iterature-</w:t>
      </w:r>
      <w:r>
        <w:rPr>
          <w:rFonts w:ascii="Times New Roman" w:hAnsi="Times New Roman"/>
          <w:sz w:val="24"/>
          <w:szCs w:val="24"/>
        </w:rPr>
        <w:t>B</w:t>
      </w:r>
      <w:r w:rsidRPr="0003444A">
        <w:rPr>
          <w:rFonts w:ascii="Times New Roman" w:hAnsi="Times New Roman"/>
          <w:sz w:val="24"/>
          <w:szCs w:val="24"/>
        </w:rPr>
        <w:t xml:space="preserve">ased </w:t>
      </w:r>
      <w:r>
        <w:rPr>
          <w:rFonts w:ascii="Times New Roman" w:hAnsi="Times New Roman"/>
          <w:sz w:val="24"/>
          <w:szCs w:val="24"/>
        </w:rPr>
        <w:t>I</w:t>
      </w:r>
      <w:r w:rsidRPr="0003444A">
        <w:rPr>
          <w:rFonts w:ascii="Times New Roman" w:hAnsi="Times New Roman"/>
          <w:sz w:val="24"/>
          <w:szCs w:val="24"/>
        </w:rPr>
        <w:t>ntervention</w:t>
      </w:r>
      <w:r>
        <w:rPr>
          <w:rFonts w:ascii="Times New Roman" w:hAnsi="Times New Roman"/>
          <w:sz w:val="24"/>
          <w:szCs w:val="24"/>
        </w:rPr>
        <w:t>.</w:t>
      </w:r>
      <w:r w:rsidRPr="0003444A">
        <w:rPr>
          <w:rFonts w:ascii="Times New Roman" w:hAnsi="Times New Roman"/>
          <w:sz w:val="24"/>
          <w:szCs w:val="24"/>
        </w:rPr>
        <w:t xml:space="preserve"> </w:t>
      </w:r>
      <w:r w:rsidRPr="0003444A">
        <w:rPr>
          <w:rFonts w:ascii="Times New Roman" w:hAnsi="Times New Roman"/>
          <w:i/>
          <w:sz w:val="24"/>
          <w:szCs w:val="24"/>
        </w:rPr>
        <w:t>Medical Humanities</w:t>
      </w:r>
      <w:r w:rsidRPr="0003444A">
        <w:rPr>
          <w:rFonts w:ascii="Times New Roman" w:hAnsi="Times New Roman"/>
          <w:sz w:val="24"/>
          <w:szCs w:val="24"/>
        </w:rPr>
        <w:t>, 41</w:t>
      </w:r>
      <w:r>
        <w:rPr>
          <w:rFonts w:ascii="Times New Roman" w:hAnsi="Times New Roman"/>
          <w:sz w:val="24"/>
          <w:szCs w:val="24"/>
        </w:rPr>
        <w:t>(</w:t>
      </w:r>
      <w:r w:rsidRPr="0003444A">
        <w:rPr>
          <w:rFonts w:ascii="Times New Roman" w:hAnsi="Times New Roman"/>
          <w:sz w:val="24"/>
          <w:szCs w:val="24"/>
        </w:rPr>
        <w:t>2</w:t>
      </w:r>
      <w:r>
        <w:rPr>
          <w:rFonts w:ascii="Times New Roman" w:hAnsi="Times New Roman"/>
          <w:sz w:val="24"/>
          <w:szCs w:val="24"/>
        </w:rPr>
        <w:t>)</w:t>
      </w:r>
      <w:r w:rsidRPr="0003444A">
        <w:rPr>
          <w:rFonts w:ascii="Times New Roman" w:hAnsi="Times New Roman"/>
          <w:sz w:val="24"/>
          <w:szCs w:val="24"/>
        </w:rPr>
        <w:t xml:space="preserve">, </w:t>
      </w:r>
      <w:r>
        <w:rPr>
          <w:rFonts w:ascii="Times New Roman" w:hAnsi="Times New Roman"/>
          <w:sz w:val="24"/>
          <w:szCs w:val="24"/>
        </w:rPr>
        <w:t xml:space="preserve">pp. </w:t>
      </w:r>
      <w:r w:rsidRPr="0003444A">
        <w:rPr>
          <w:rFonts w:ascii="Times New Roman" w:hAnsi="Times New Roman"/>
          <w:sz w:val="24"/>
          <w:szCs w:val="24"/>
        </w:rPr>
        <w:t>113-20.</w:t>
      </w:r>
    </w:p>
    <w:p w14:paraId="363ED6A0" w14:textId="77777777" w:rsidR="00BF385F" w:rsidRDefault="00BF385F" w:rsidP="00DF4484">
      <w:pPr>
        <w:pStyle w:val="p1"/>
        <w:spacing w:line="480" w:lineRule="auto"/>
        <w:jc w:val="both"/>
        <w:rPr>
          <w:rFonts w:ascii="Times New Roman" w:eastAsia="Times New Roman" w:hAnsi="Times New Roman"/>
          <w:color w:val="333333"/>
          <w:sz w:val="24"/>
          <w:szCs w:val="24"/>
        </w:rPr>
      </w:pPr>
      <w:r w:rsidRPr="00F41E48">
        <w:rPr>
          <w:rFonts w:ascii="Times New Roman" w:eastAsia="Times New Roman" w:hAnsi="Times New Roman"/>
          <w:sz w:val="24"/>
          <w:szCs w:val="24"/>
        </w:rPr>
        <w:t xml:space="preserve">Lutz, C. E. (1978). </w:t>
      </w:r>
      <w:r w:rsidRPr="00F41E48">
        <w:rPr>
          <w:rFonts w:ascii="Times New Roman" w:eastAsia="Times New Roman" w:hAnsi="Times New Roman"/>
          <w:bCs/>
          <w:sz w:val="24"/>
          <w:szCs w:val="24"/>
          <w:lang w:val="en-GB"/>
        </w:rPr>
        <w:t xml:space="preserve">The Oldest Library Motto: </w:t>
      </w:r>
      <w:proofErr w:type="spellStart"/>
      <w:r w:rsidRPr="00F41E48">
        <w:rPr>
          <w:rFonts w:ascii="Times New Roman" w:eastAsia="Times New Roman" w:hAnsi="Times New Roman"/>
          <w:bCs/>
          <w:sz w:val="24"/>
          <w:szCs w:val="24"/>
          <w:lang w:val="en-GB"/>
        </w:rPr>
        <w:t>ψγxhσ</w:t>
      </w:r>
      <w:proofErr w:type="spellEnd"/>
      <w:r w:rsidRPr="00F41E48">
        <w:rPr>
          <w:rFonts w:ascii="Times New Roman" w:eastAsia="Times New Roman" w:hAnsi="Times New Roman"/>
          <w:bCs/>
          <w:sz w:val="24"/>
          <w:szCs w:val="24"/>
          <w:lang w:val="en-GB"/>
        </w:rPr>
        <w:t xml:space="preserve"> </w:t>
      </w:r>
      <w:proofErr w:type="spellStart"/>
      <w:r w:rsidRPr="00F41E48">
        <w:rPr>
          <w:rFonts w:ascii="Times New Roman" w:eastAsia="Times New Roman" w:hAnsi="Times New Roman"/>
          <w:bCs/>
          <w:sz w:val="24"/>
          <w:szCs w:val="24"/>
          <w:lang w:val="en-GB"/>
        </w:rPr>
        <w:t>Iatpeion</w:t>
      </w:r>
      <w:proofErr w:type="spellEnd"/>
      <w:r w:rsidRPr="00F41E48">
        <w:rPr>
          <w:rFonts w:ascii="Times New Roman" w:eastAsia="Times New Roman" w:hAnsi="Times New Roman"/>
          <w:bCs/>
          <w:sz w:val="24"/>
          <w:szCs w:val="24"/>
          <w:lang w:val="en-GB"/>
        </w:rPr>
        <w:t>.</w:t>
      </w:r>
      <w:r w:rsidRPr="00F41E48">
        <w:rPr>
          <w:rFonts w:ascii="Times New Roman" w:eastAsia="Times New Roman" w:hAnsi="Times New Roman"/>
          <w:lang w:val="en-GB"/>
        </w:rPr>
        <w:t xml:space="preserve"> </w:t>
      </w:r>
      <w:r w:rsidRPr="00F41E48">
        <w:rPr>
          <w:rFonts w:ascii="Times New Roman" w:eastAsia="Times New Roman" w:hAnsi="Times New Roman"/>
          <w:i/>
          <w:iCs/>
          <w:sz w:val="24"/>
          <w:szCs w:val="24"/>
        </w:rPr>
        <w:t xml:space="preserve">The Library Quarterly: Information, Community, Policy, </w:t>
      </w:r>
      <w:r w:rsidRPr="00F41E48">
        <w:rPr>
          <w:rFonts w:ascii="Times New Roman" w:eastAsia="Times New Roman" w:hAnsi="Times New Roman"/>
          <w:sz w:val="24"/>
          <w:szCs w:val="24"/>
        </w:rPr>
        <w:t>48(1), pp. 36-39.</w:t>
      </w:r>
    </w:p>
    <w:p w14:paraId="23BC8CB9" w14:textId="02D6007C" w:rsidR="00BF385F" w:rsidRPr="00E61F82" w:rsidRDefault="00BF385F" w:rsidP="00DF4484">
      <w:pPr>
        <w:pStyle w:val="p1"/>
        <w:spacing w:line="480" w:lineRule="auto"/>
        <w:jc w:val="both"/>
        <w:rPr>
          <w:rFonts w:ascii="Times New Roman" w:eastAsia="Times New Roman" w:hAnsi="Times New Roman"/>
          <w:color w:val="333333"/>
          <w:sz w:val="24"/>
          <w:szCs w:val="24"/>
        </w:rPr>
      </w:pPr>
      <w:proofErr w:type="spellStart"/>
      <w:r w:rsidRPr="00E61F82">
        <w:rPr>
          <w:rFonts w:ascii="Times New Roman" w:eastAsia="Times New Roman" w:hAnsi="Times New Roman"/>
          <w:color w:val="333333"/>
          <w:sz w:val="24"/>
          <w:szCs w:val="24"/>
        </w:rPr>
        <w:t>MacIntyre</w:t>
      </w:r>
      <w:proofErr w:type="spellEnd"/>
      <w:r>
        <w:rPr>
          <w:rFonts w:ascii="Times New Roman" w:eastAsia="Times New Roman" w:hAnsi="Times New Roman"/>
          <w:color w:val="333333"/>
          <w:sz w:val="24"/>
          <w:szCs w:val="24"/>
        </w:rPr>
        <w:t>, A.</w:t>
      </w:r>
      <w:r w:rsidRPr="00E61F82">
        <w:rPr>
          <w:rFonts w:ascii="Times New Roman" w:eastAsia="Times New Roman" w:hAnsi="Times New Roman"/>
          <w:color w:val="333333"/>
          <w:sz w:val="24"/>
          <w:szCs w:val="24"/>
        </w:rPr>
        <w:t xml:space="preserve"> (1981)</w:t>
      </w:r>
      <w:r>
        <w:rPr>
          <w:rFonts w:ascii="Times New Roman" w:eastAsia="Times New Roman" w:hAnsi="Times New Roman"/>
          <w:color w:val="333333"/>
          <w:sz w:val="24"/>
          <w:szCs w:val="24"/>
        </w:rPr>
        <w:t>.</w:t>
      </w:r>
      <w:r w:rsidRPr="00E61F82">
        <w:rPr>
          <w:rFonts w:ascii="Times New Roman" w:eastAsia="Times New Roman" w:hAnsi="Times New Roman"/>
          <w:color w:val="333333"/>
          <w:sz w:val="24"/>
          <w:szCs w:val="24"/>
        </w:rPr>
        <w:t xml:space="preserve"> </w:t>
      </w:r>
      <w:r w:rsidRPr="00E61F82">
        <w:rPr>
          <w:rFonts w:ascii="Times New Roman" w:eastAsia="Times New Roman" w:hAnsi="Times New Roman"/>
          <w:i/>
          <w:color w:val="333333"/>
          <w:sz w:val="24"/>
          <w:szCs w:val="24"/>
        </w:rPr>
        <w:t>After Virtue</w:t>
      </w:r>
      <w:r w:rsidR="00442204">
        <w:rPr>
          <w:rFonts w:ascii="Times New Roman" w:eastAsia="Times New Roman" w:hAnsi="Times New Roman"/>
          <w:color w:val="333333"/>
          <w:sz w:val="24"/>
          <w:szCs w:val="24"/>
        </w:rPr>
        <w:t xml:space="preserve">. </w:t>
      </w:r>
      <w:r w:rsidRPr="00E61F82">
        <w:rPr>
          <w:rFonts w:ascii="Times New Roman" w:eastAsia="Times New Roman" w:hAnsi="Times New Roman"/>
          <w:color w:val="333333"/>
          <w:sz w:val="24"/>
          <w:szCs w:val="24"/>
        </w:rPr>
        <w:t>London: Duckworth</w:t>
      </w:r>
      <w:r w:rsidR="00442204">
        <w:rPr>
          <w:rFonts w:ascii="Times New Roman" w:eastAsia="Times New Roman" w:hAnsi="Times New Roman"/>
          <w:color w:val="333333"/>
          <w:sz w:val="24"/>
          <w:szCs w:val="24"/>
        </w:rPr>
        <w:t>.</w:t>
      </w:r>
      <w:r w:rsidRPr="00E61F82">
        <w:rPr>
          <w:rFonts w:ascii="Times New Roman" w:eastAsia="Times New Roman" w:hAnsi="Times New Roman"/>
          <w:color w:val="333333"/>
          <w:sz w:val="24"/>
          <w:szCs w:val="24"/>
        </w:rPr>
        <w:t xml:space="preserve"> </w:t>
      </w:r>
    </w:p>
    <w:p w14:paraId="136F4B75" w14:textId="77777777" w:rsidR="00BF385F" w:rsidRDefault="00BF385F" w:rsidP="00DF4484">
      <w:pPr>
        <w:spacing w:line="480" w:lineRule="auto"/>
        <w:jc w:val="both"/>
        <w:rPr>
          <w:rFonts w:ascii="Times New Roman" w:eastAsia="Times New Roman" w:hAnsi="Times New Roman" w:cs="Times New Roman"/>
        </w:rPr>
      </w:pPr>
      <w:r w:rsidRPr="0003444A">
        <w:rPr>
          <w:rFonts w:ascii="Times New Roman" w:eastAsia="Times New Roman" w:hAnsi="Times New Roman" w:cs="Times New Roman"/>
        </w:rPr>
        <w:t>Macmillan</w:t>
      </w:r>
      <w:r>
        <w:rPr>
          <w:rFonts w:ascii="Times New Roman" w:eastAsia="Times New Roman" w:hAnsi="Times New Roman" w:cs="Times New Roman"/>
        </w:rPr>
        <w:t>, A.,</w:t>
      </w:r>
      <w:r w:rsidRPr="0003444A">
        <w:rPr>
          <w:rFonts w:ascii="Times New Roman" w:eastAsia="Times New Roman" w:hAnsi="Times New Roman" w:cs="Times New Roman"/>
        </w:rPr>
        <w:t xml:space="preserve"> e</w:t>
      </w:r>
      <w:r>
        <w:rPr>
          <w:rFonts w:ascii="Times New Roman" w:eastAsia="Times New Roman" w:hAnsi="Times New Roman" w:cs="Times New Roman"/>
        </w:rPr>
        <w:t xml:space="preserve">d. (2010). </w:t>
      </w:r>
      <w:r w:rsidRPr="0003444A">
        <w:rPr>
          <w:rFonts w:ascii="Times New Roman" w:eastAsia="Times New Roman" w:hAnsi="Times New Roman" w:cs="Times New Roman"/>
        </w:rPr>
        <w:t xml:space="preserve"> </w:t>
      </w:r>
      <w:r w:rsidRPr="0003444A">
        <w:rPr>
          <w:rFonts w:ascii="Times New Roman" w:eastAsia="Times New Roman" w:hAnsi="Times New Roman" w:cs="Times New Roman"/>
          <w:i/>
          <w:iCs/>
        </w:rPr>
        <w:t>A Little, Aloud</w:t>
      </w:r>
      <w:r>
        <w:rPr>
          <w:rFonts w:ascii="Times New Roman" w:eastAsia="Times New Roman" w:hAnsi="Times New Roman" w:cs="Times New Roman"/>
        </w:rPr>
        <w:t xml:space="preserve">. </w:t>
      </w:r>
      <w:r w:rsidRPr="0003444A">
        <w:rPr>
          <w:rFonts w:ascii="Times New Roman" w:eastAsia="Times New Roman" w:hAnsi="Times New Roman" w:cs="Times New Roman"/>
        </w:rPr>
        <w:t>London</w:t>
      </w:r>
      <w:r>
        <w:rPr>
          <w:rFonts w:ascii="Times New Roman" w:eastAsia="Times New Roman" w:hAnsi="Times New Roman" w:cs="Times New Roman"/>
        </w:rPr>
        <w:t xml:space="preserve">: </w:t>
      </w:r>
      <w:proofErr w:type="spellStart"/>
      <w:r w:rsidRPr="0003444A">
        <w:rPr>
          <w:rFonts w:ascii="Times New Roman" w:eastAsia="Times New Roman" w:hAnsi="Times New Roman" w:cs="Times New Roman"/>
        </w:rPr>
        <w:t>Chatto</w:t>
      </w:r>
      <w:proofErr w:type="spellEnd"/>
      <w:r w:rsidRPr="0003444A">
        <w:rPr>
          <w:rFonts w:ascii="Times New Roman" w:eastAsia="Times New Roman" w:hAnsi="Times New Roman" w:cs="Times New Roman"/>
        </w:rPr>
        <w:t xml:space="preserve"> &amp; </w:t>
      </w:r>
      <w:proofErr w:type="spellStart"/>
      <w:r w:rsidRPr="0003444A">
        <w:rPr>
          <w:rFonts w:ascii="Times New Roman" w:eastAsia="Times New Roman" w:hAnsi="Times New Roman" w:cs="Times New Roman"/>
        </w:rPr>
        <w:t>Windus</w:t>
      </w:r>
      <w:proofErr w:type="spellEnd"/>
      <w:r w:rsidRPr="0003444A">
        <w:rPr>
          <w:rFonts w:ascii="Times New Roman" w:eastAsia="Times New Roman" w:hAnsi="Times New Roman" w:cs="Times New Roman"/>
        </w:rPr>
        <w:t>.</w:t>
      </w:r>
    </w:p>
    <w:p w14:paraId="2FAE8E76" w14:textId="77777777" w:rsidR="00BF385F" w:rsidRDefault="00BF385F" w:rsidP="00DF4484">
      <w:pPr>
        <w:spacing w:line="480" w:lineRule="auto"/>
        <w:jc w:val="both"/>
        <w:rPr>
          <w:rFonts w:ascii="Times New Roman" w:hAnsi="Times New Roman"/>
        </w:rPr>
      </w:pPr>
      <w:r>
        <w:rPr>
          <w:rFonts w:ascii="Times New Roman" w:hAnsi="Times New Roman"/>
        </w:rPr>
        <w:lastRenderedPageBreak/>
        <w:t>Ong, W. J. (2012).</w:t>
      </w:r>
      <w:r w:rsidRPr="0003444A">
        <w:rPr>
          <w:rFonts w:ascii="Times New Roman" w:hAnsi="Times New Roman"/>
        </w:rPr>
        <w:t xml:space="preserve"> </w:t>
      </w:r>
      <w:r w:rsidRPr="0003444A">
        <w:rPr>
          <w:rFonts w:ascii="Times New Roman" w:hAnsi="Times New Roman"/>
          <w:i/>
        </w:rPr>
        <w:t>Orality and Literacy: The Technology of the Word</w:t>
      </w:r>
      <w:r w:rsidRPr="0003444A">
        <w:rPr>
          <w:rFonts w:ascii="Times New Roman" w:hAnsi="Times New Roman"/>
        </w:rPr>
        <w:t>, 3rd ed. London: Routledge.</w:t>
      </w:r>
    </w:p>
    <w:p w14:paraId="569C1F3B" w14:textId="5BE5FAF5" w:rsidR="00BF385F" w:rsidRDefault="00BF385F" w:rsidP="00DF4484">
      <w:pPr>
        <w:spacing w:line="480" w:lineRule="auto"/>
        <w:jc w:val="both"/>
        <w:rPr>
          <w:rFonts w:ascii="Times New Roman" w:hAnsi="Times New Roman"/>
        </w:rPr>
      </w:pPr>
      <w:r w:rsidRPr="0003444A">
        <w:rPr>
          <w:rFonts w:ascii="Times New Roman" w:hAnsi="Times New Roman"/>
        </w:rPr>
        <w:t xml:space="preserve">O’Sullivan, </w:t>
      </w:r>
      <w:r>
        <w:rPr>
          <w:rFonts w:ascii="Times New Roman" w:hAnsi="Times New Roman"/>
        </w:rPr>
        <w:t xml:space="preserve">N., </w:t>
      </w:r>
      <w:r w:rsidRPr="0003444A">
        <w:rPr>
          <w:rFonts w:ascii="Times New Roman" w:hAnsi="Times New Roman"/>
        </w:rPr>
        <w:t xml:space="preserve">Davis, </w:t>
      </w:r>
      <w:r>
        <w:rPr>
          <w:rFonts w:ascii="Times New Roman" w:hAnsi="Times New Roman"/>
        </w:rPr>
        <w:t xml:space="preserve">P., </w:t>
      </w:r>
      <w:r w:rsidRPr="0003444A">
        <w:rPr>
          <w:rFonts w:ascii="Times New Roman" w:hAnsi="Times New Roman"/>
        </w:rPr>
        <w:t xml:space="preserve">Billington, </w:t>
      </w:r>
      <w:r>
        <w:rPr>
          <w:rFonts w:ascii="Times New Roman" w:hAnsi="Times New Roman"/>
        </w:rPr>
        <w:t xml:space="preserve">J., Gonzalez- Diaz, V., </w:t>
      </w:r>
      <w:r w:rsidR="00C15972">
        <w:rPr>
          <w:rFonts w:ascii="Times New Roman" w:hAnsi="Times New Roman"/>
        </w:rPr>
        <w:t xml:space="preserve">and </w:t>
      </w:r>
      <w:r w:rsidRPr="0003444A">
        <w:rPr>
          <w:rFonts w:ascii="Times New Roman" w:hAnsi="Times New Roman"/>
        </w:rPr>
        <w:t>Corcoran</w:t>
      </w:r>
      <w:r>
        <w:rPr>
          <w:rFonts w:ascii="Times New Roman" w:hAnsi="Times New Roman"/>
        </w:rPr>
        <w:t xml:space="preserve">, R. </w:t>
      </w:r>
      <w:r w:rsidRPr="0003444A">
        <w:rPr>
          <w:rFonts w:ascii="Times New Roman" w:hAnsi="Times New Roman"/>
        </w:rPr>
        <w:t xml:space="preserve"> (2015)</w:t>
      </w:r>
      <w:r>
        <w:rPr>
          <w:rFonts w:ascii="Times New Roman" w:hAnsi="Times New Roman"/>
        </w:rPr>
        <w:t>.</w:t>
      </w:r>
      <w:r w:rsidRPr="0003444A">
        <w:rPr>
          <w:rFonts w:ascii="Times New Roman" w:hAnsi="Times New Roman"/>
        </w:rPr>
        <w:t xml:space="preserve"> </w:t>
      </w:r>
      <w:r>
        <w:rPr>
          <w:rFonts w:ascii="Times New Roman" w:hAnsi="Times New Roman"/>
        </w:rPr>
        <w:t>T</w:t>
      </w:r>
      <w:r w:rsidRPr="0003444A">
        <w:rPr>
          <w:rFonts w:ascii="Times New Roman" w:hAnsi="Times New Roman"/>
        </w:rPr>
        <w:t xml:space="preserve">he </w:t>
      </w:r>
      <w:r>
        <w:rPr>
          <w:rFonts w:ascii="Times New Roman" w:hAnsi="Times New Roman"/>
        </w:rPr>
        <w:t>N</w:t>
      </w:r>
      <w:r w:rsidRPr="0003444A">
        <w:rPr>
          <w:rFonts w:ascii="Times New Roman" w:hAnsi="Times New Roman"/>
        </w:rPr>
        <w:t xml:space="preserve">eural </w:t>
      </w:r>
      <w:r>
        <w:rPr>
          <w:rFonts w:ascii="Times New Roman" w:hAnsi="Times New Roman"/>
        </w:rPr>
        <w:t>B</w:t>
      </w:r>
      <w:r w:rsidRPr="0003444A">
        <w:rPr>
          <w:rFonts w:ascii="Times New Roman" w:hAnsi="Times New Roman"/>
        </w:rPr>
        <w:t xml:space="preserve">asis of </w:t>
      </w:r>
      <w:r>
        <w:rPr>
          <w:rFonts w:ascii="Times New Roman" w:hAnsi="Times New Roman"/>
        </w:rPr>
        <w:t>L</w:t>
      </w:r>
      <w:r w:rsidRPr="0003444A">
        <w:rPr>
          <w:rFonts w:ascii="Times New Roman" w:hAnsi="Times New Roman"/>
        </w:rPr>
        <w:t xml:space="preserve">iterary </w:t>
      </w:r>
      <w:r>
        <w:rPr>
          <w:rFonts w:ascii="Times New Roman" w:hAnsi="Times New Roman"/>
        </w:rPr>
        <w:t>A</w:t>
      </w:r>
      <w:r w:rsidRPr="0003444A">
        <w:rPr>
          <w:rFonts w:ascii="Times New Roman" w:hAnsi="Times New Roman"/>
        </w:rPr>
        <w:t xml:space="preserve">wareness, and its </w:t>
      </w:r>
      <w:r>
        <w:rPr>
          <w:rFonts w:ascii="Times New Roman" w:hAnsi="Times New Roman"/>
        </w:rPr>
        <w:t>B</w:t>
      </w:r>
      <w:r w:rsidRPr="0003444A">
        <w:rPr>
          <w:rFonts w:ascii="Times New Roman" w:hAnsi="Times New Roman"/>
        </w:rPr>
        <w:t xml:space="preserve">enefits to </w:t>
      </w:r>
      <w:r>
        <w:rPr>
          <w:rFonts w:ascii="Times New Roman" w:hAnsi="Times New Roman"/>
        </w:rPr>
        <w:t>C</w:t>
      </w:r>
      <w:r w:rsidRPr="0003444A">
        <w:rPr>
          <w:rFonts w:ascii="Times New Roman" w:hAnsi="Times New Roman"/>
        </w:rPr>
        <w:t>ognition</w:t>
      </w:r>
      <w:r>
        <w:rPr>
          <w:rFonts w:ascii="Times New Roman" w:hAnsi="Times New Roman"/>
        </w:rPr>
        <w:t xml:space="preserve">. </w:t>
      </w:r>
      <w:r w:rsidRPr="0003444A">
        <w:rPr>
          <w:rFonts w:ascii="Times New Roman" w:hAnsi="Times New Roman"/>
          <w:i/>
        </w:rPr>
        <w:t>Cortex</w:t>
      </w:r>
      <w:r w:rsidRPr="0003444A">
        <w:rPr>
          <w:rFonts w:ascii="Times New Roman" w:hAnsi="Times New Roman"/>
        </w:rPr>
        <w:t>, 48</w:t>
      </w:r>
      <w:r>
        <w:rPr>
          <w:rFonts w:ascii="Times New Roman" w:hAnsi="Times New Roman"/>
        </w:rPr>
        <w:t>(</w:t>
      </w:r>
      <w:r w:rsidRPr="0003444A">
        <w:rPr>
          <w:rFonts w:ascii="Times New Roman" w:hAnsi="Times New Roman"/>
        </w:rPr>
        <w:t>5</w:t>
      </w:r>
      <w:r>
        <w:rPr>
          <w:rFonts w:ascii="Times New Roman" w:hAnsi="Times New Roman"/>
        </w:rPr>
        <w:t>)</w:t>
      </w:r>
      <w:r w:rsidRPr="0003444A">
        <w:rPr>
          <w:rFonts w:ascii="Times New Roman" w:hAnsi="Times New Roman"/>
        </w:rPr>
        <w:t xml:space="preserve">, </w:t>
      </w:r>
      <w:r>
        <w:rPr>
          <w:rFonts w:ascii="Times New Roman" w:hAnsi="Times New Roman"/>
        </w:rPr>
        <w:t xml:space="preserve">pp. </w:t>
      </w:r>
      <w:r w:rsidRPr="0003444A">
        <w:rPr>
          <w:rFonts w:ascii="Times New Roman" w:hAnsi="Times New Roman"/>
        </w:rPr>
        <w:t>21-64.</w:t>
      </w:r>
    </w:p>
    <w:p w14:paraId="6E3AEB5B" w14:textId="5B173153" w:rsidR="00B17A21" w:rsidRPr="00F005AF" w:rsidRDefault="00B17A21" w:rsidP="00DF4484">
      <w:pPr>
        <w:spacing w:line="480" w:lineRule="auto"/>
        <w:jc w:val="both"/>
        <w:rPr>
          <w:rFonts w:ascii="Times New Roman" w:hAnsi="Times New Roman"/>
          <w:lang w:val="en-GB"/>
        </w:rPr>
      </w:pPr>
      <w:r w:rsidRPr="00B17A21">
        <w:rPr>
          <w:rFonts w:ascii="Times New Roman" w:hAnsi="Times New Roman"/>
          <w:lang w:val="en-GB"/>
        </w:rPr>
        <w:t xml:space="preserve">Peters, </w:t>
      </w:r>
      <w:r w:rsidR="00C15972">
        <w:rPr>
          <w:rFonts w:ascii="Times New Roman" w:hAnsi="Times New Roman"/>
          <w:lang w:val="en-GB"/>
        </w:rPr>
        <w:t xml:space="preserve">A., </w:t>
      </w:r>
      <w:r w:rsidRPr="00B17A21">
        <w:rPr>
          <w:rFonts w:ascii="Times New Roman" w:hAnsi="Times New Roman"/>
          <w:lang w:val="en-GB"/>
        </w:rPr>
        <w:t xml:space="preserve">McEwen, </w:t>
      </w:r>
      <w:r w:rsidR="00C15972">
        <w:rPr>
          <w:rFonts w:ascii="Times New Roman" w:hAnsi="Times New Roman"/>
          <w:lang w:val="en-GB"/>
        </w:rPr>
        <w:t xml:space="preserve">B. S., and </w:t>
      </w:r>
      <w:proofErr w:type="spellStart"/>
      <w:r w:rsidRPr="00B17A21">
        <w:rPr>
          <w:rFonts w:ascii="Times New Roman" w:hAnsi="Times New Roman"/>
          <w:lang w:val="en-GB"/>
        </w:rPr>
        <w:t>Friston</w:t>
      </w:r>
      <w:proofErr w:type="spellEnd"/>
      <w:r w:rsidR="00C15972">
        <w:rPr>
          <w:rFonts w:ascii="Times New Roman" w:hAnsi="Times New Roman"/>
          <w:lang w:val="en-GB"/>
        </w:rPr>
        <w:t>, K.</w:t>
      </w:r>
      <w:r w:rsidR="00FC06EE">
        <w:rPr>
          <w:rFonts w:ascii="Times New Roman" w:hAnsi="Times New Roman"/>
          <w:lang w:val="en-GB"/>
        </w:rPr>
        <w:t xml:space="preserve"> (2017)</w:t>
      </w:r>
      <w:r w:rsidR="00C15972">
        <w:rPr>
          <w:rFonts w:ascii="Times New Roman" w:hAnsi="Times New Roman"/>
          <w:lang w:val="en-GB"/>
        </w:rPr>
        <w:t>.</w:t>
      </w:r>
      <w:r w:rsidR="00FC06EE" w:rsidRPr="00FC06EE">
        <w:rPr>
          <w:rFonts w:ascii="Times New Roman" w:hAnsi="Times New Roman"/>
          <w:lang w:val="en-GB"/>
        </w:rPr>
        <w:t xml:space="preserve"> </w:t>
      </w:r>
      <w:hyperlink r:id="rId8" w:history="1">
        <w:r w:rsidR="00FC06EE" w:rsidRPr="00FC06EE">
          <w:rPr>
            <w:rStyle w:val="Hyperlink"/>
            <w:rFonts w:ascii="Times New Roman" w:hAnsi="Times New Roman"/>
            <w:color w:val="auto"/>
            <w:u w:val="none"/>
            <w:lang w:val="en-GB"/>
          </w:rPr>
          <w:t>Uncertainty and stress: Why it causes diseases and how it is mastered by the brain</w:t>
        </w:r>
      </w:hyperlink>
      <w:r w:rsidR="00C15972">
        <w:rPr>
          <w:rFonts w:ascii="Times New Roman" w:hAnsi="Times New Roman"/>
          <w:lang w:val="en-GB"/>
        </w:rPr>
        <w:t>.</w:t>
      </w:r>
      <w:r w:rsidR="00FC06EE">
        <w:rPr>
          <w:rFonts w:ascii="Times New Roman" w:hAnsi="Times New Roman"/>
          <w:lang w:val="en-GB"/>
        </w:rPr>
        <w:t xml:space="preserve"> </w:t>
      </w:r>
      <w:r w:rsidRPr="00FC06EE">
        <w:rPr>
          <w:rFonts w:ascii="Times New Roman" w:hAnsi="Times New Roman"/>
          <w:i/>
          <w:lang w:val="en-GB"/>
        </w:rPr>
        <w:t>Progress in Neurobiology</w:t>
      </w:r>
      <w:r w:rsidR="00C15972">
        <w:rPr>
          <w:rFonts w:ascii="Times New Roman" w:hAnsi="Times New Roman"/>
          <w:lang w:val="en-GB"/>
        </w:rPr>
        <w:t xml:space="preserve">, </w:t>
      </w:r>
      <w:r w:rsidR="00C15972" w:rsidRPr="00C15972">
        <w:rPr>
          <w:rFonts w:ascii="Times New Roman" w:hAnsi="Times New Roman"/>
          <w:lang w:val="en-GB"/>
        </w:rPr>
        <w:t>156</w:t>
      </w:r>
      <w:r w:rsidR="00C15972">
        <w:rPr>
          <w:rFonts w:ascii="Times New Roman" w:hAnsi="Times New Roman"/>
          <w:lang w:val="en-GB"/>
        </w:rPr>
        <w:t xml:space="preserve">, pp. </w:t>
      </w:r>
      <w:r w:rsidR="00C15972" w:rsidRPr="00C15972">
        <w:rPr>
          <w:rFonts w:ascii="Times New Roman" w:hAnsi="Times New Roman"/>
          <w:lang w:val="en-GB"/>
        </w:rPr>
        <w:t>164-188</w:t>
      </w:r>
    </w:p>
    <w:p w14:paraId="3E66F685" w14:textId="77777777" w:rsidR="00BF385F" w:rsidRPr="00DC31C8" w:rsidRDefault="00BF385F" w:rsidP="00DF4484">
      <w:pPr>
        <w:pStyle w:val="p1"/>
        <w:spacing w:line="480" w:lineRule="auto"/>
        <w:jc w:val="both"/>
        <w:rPr>
          <w:rFonts w:ascii="Times New Roman" w:eastAsia="Times New Roman" w:hAnsi="Times New Roman"/>
          <w:bCs/>
          <w:sz w:val="24"/>
          <w:szCs w:val="24"/>
        </w:rPr>
      </w:pPr>
      <w:r>
        <w:rPr>
          <w:rFonts w:ascii="Times New Roman" w:eastAsia="Times New Roman" w:hAnsi="Times New Roman"/>
          <w:bCs/>
          <w:sz w:val="24"/>
          <w:szCs w:val="24"/>
        </w:rPr>
        <w:t>Ricks, C. ed.</w:t>
      </w:r>
      <w:r w:rsidRPr="002966D1">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(1999). </w:t>
      </w:r>
      <w:r w:rsidRPr="002966D1">
        <w:rPr>
          <w:rFonts w:ascii="Times New Roman" w:eastAsia="Times New Roman" w:hAnsi="Times New Roman"/>
          <w:bCs/>
          <w:i/>
          <w:sz w:val="24"/>
          <w:szCs w:val="24"/>
        </w:rPr>
        <w:t>The Oxford Book of English Verse</w:t>
      </w:r>
      <w:r>
        <w:rPr>
          <w:rFonts w:ascii="Times New Roman" w:eastAsia="Times New Roman" w:hAnsi="Times New Roman"/>
          <w:bCs/>
          <w:i/>
          <w:sz w:val="24"/>
          <w:szCs w:val="24"/>
        </w:rPr>
        <w:t xml:space="preserve">. </w:t>
      </w:r>
      <w:r w:rsidRPr="002966D1">
        <w:rPr>
          <w:rFonts w:ascii="Times New Roman" w:eastAsia="Times New Roman" w:hAnsi="Times New Roman"/>
          <w:bCs/>
          <w:sz w:val="24"/>
          <w:szCs w:val="24"/>
        </w:rPr>
        <w:t>Oxfor</w:t>
      </w:r>
      <w:r>
        <w:rPr>
          <w:rFonts w:ascii="Times New Roman" w:eastAsia="Times New Roman" w:hAnsi="Times New Roman"/>
          <w:bCs/>
          <w:sz w:val="24"/>
          <w:szCs w:val="24"/>
        </w:rPr>
        <w:t>d; Oxford University Press.</w:t>
      </w:r>
      <w:r w:rsidRPr="002966D1">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w:t>
      </w:r>
    </w:p>
    <w:p w14:paraId="0F0C2F3A" w14:textId="77777777" w:rsidR="00BF385F" w:rsidRDefault="00BF385F" w:rsidP="00DF4484">
      <w:pPr>
        <w:spacing w:line="480" w:lineRule="auto"/>
        <w:jc w:val="both"/>
        <w:rPr>
          <w:rFonts w:ascii="Times New Roman" w:eastAsia="Times New Roman" w:hAnsi="Times New Roman" w:cs="Times New Roman"/>
        </w:rPr>
      </w:pPr>
      <w:r>
        <w:rPr>
          <w:rFonts w:ascii="Times New Roman" w:hAnsi="Times New Roman"/>
        </w:rPr>
        <w:t>Rose, J. (2010).</w:t>
      </w:r>
      <w:r w:rsidRPr="0003444A">
        <w:rPr>
          <w:rFonts w:ascii="Times New Roman" w:hAnsi="Times New Roman"/>
        </w:rPr>
        <w:t xml:space="preserve"> </w:t>
      </w:r>
      <w:r w:rsidRPr="0003444A">
        <w:rPr>
          <w:rFonts w:ascii="Times New Roman" w:hAnsi="Times New Roman"/>
          <w:i/>
        </w:rPr>
        <w:t xml:space="preserve">The Intellectual Life of the British Working Classes, </w:t>
      </w:r>
      <w:r w:rsidRPr="0003444A">
        <w:rPr>
          <w:rFonts w:ascii="Times New Roman" w:hAnsi="Times New Roman"/>
        </w:rPr>
        <w:t>2</w:t>
      </w:r>
      <w:r w:rsidRPr="0003444A">
        <w:rPr>
          <w:rFonts w:ascii="Times New Roman" w:hAnsi="Times New Roman"/>
          <w:vertAlign w:val="superscript"/>
        </w:rPr>
        <w:t>nd</w:t>
      </w:r>
      <w:r w:rsidRPr="0003444A">
        <w:rPr>
          <w:rFonts w:ascii="Times New Roman" w:hAnsi="Times New Roman"/>
        </w:rPr>
        <w:t xml:space="preserve"> ed</w:t>
      </w:r>
      <w:r>
        <w:rPr>
          <w:rFonts w:ascii="Times New Roman" w:hAnsi="Times New Roman"/>
        </w:rPr>
        <w:t>.</w:t>
      </w:r>
      <w:r w:rsidRPr="0003444A">
        <w:rPr>
          <w:rFonts w:ascii="Times New Roman" w:hAnsi="Times New Roman"/>
          <w:i/>
        </w:rPr>
        <w:t xml:space="preserve"> </w:t>
      </w:r>
      <w:r w:rsidRPr="0003444A">
        <w:rPr>
          <w:rFonts w:ascii="Times New Roman" w:hAnsi="Times New Roman"/>
        </w:rPr>
        <w:t>New Haven: Yale University Press.</w:t>
      </w:r>
    </w:p>
    <w:p w14:paraId="617C6E8E" w14:textId="77777777" w:rsidR="00BF385F" w:rsidRDefault="00BF385F" w:rsidP="00DF4484">
      <w:pPr>
        <w:spacing w:line="480" w:lineRule="auto"/>
        <w:jc w:val="both"/>
        <w:rPr>
          <w:rFonts w:ascii="Times New Roman" w:hAnsi="Times New Roman"/>
        </w:rPr>
      </w:pPr>
      <w:r>
        <w:rPr>
          <w:rFonts w:ascii="Times New Roman" w:hAnsi="Times New Roman"/>
          <w:color w:val="000000"/>
        </w:rPr>
        <w:t>Wolf, M. (2008).</w:t>
      </w:r>
      <w:r w:rsidRPr="0003444A">
        <w:rPr>
          <w:rFonts w:ascii="Times New Roman" w:hAnsi="Times New Roman"/>
          <w:color w:val="000000"/>
        </w:rPr>
        <w:t xml:space="preserve"> </w:t>
      </w:r>
      <w:r w:rsidRPr="0003444A">
        <w:rPr>
          <w:rFonts w:ascii="Times New Roman" w:hAnsi="Times New Roman"/>
          <w:i/>
          <w:color w:val="000000"/>
        </w:rPr>
        <w:t>Proust and the Squid: The History and Science of the Reading Brain</w:t>
      </w:r>
      <w:r>
        <w:rPr>
          <w:rFonts w:ascii="Times New Roman" w:hAnsi="Times New Roman"/>
          <w:i/>
          <w:color w:val="000000"/>
        </w:rPr>
        <w:t>.</w:t>
      </w:r>
      <w:r w:rsidRPr="0003444A">
        <w:rPr>
          <w:rFonts w:ascii="Times New Roman" w:hAnsi="Times New Roman"/>
          <w:color w:val="000000"/>
        </w:rPr>
        <w:t xml:space="preserve"> </w:t>
      </w:r>
      <w:r w:rsidRPr="0003444A">
        <w:rPr>
          <w:rFonts w:ascii="Times New Roman" w:hAnsi="Times New Roman"/>
        </w:rPr>
        <w:t>Cambridge: Icon Books.</w:t>
      </w:r>
    </w:p>
    <w:p w14:paraId="643DDE0B" w14:textId="00A1B7FE" w:rsidR="001B070C" w:rsidRPr="00C15972" w:rsidRDefault="00BF385F" w:rsidP="0003444A">
      <w:pPr>
        <w:spacing w:line="480" w:lineRule="auto"/>
        <w:jc w:val="both"/>
        <w:rPr>
          <w:rFonts w:ascii="Times New Roman" w:eastAsia="Times New Roman" w:hAnsi="Times New Roman" w:cs="Times New Roman"/>
        </w:rPr>
      </w:pPr>
      <w:r w:rsidRPr="0003444A">
        <w:rPr>
          <w:rFonts w:ascii="Times New Roman" w:hAnsi="Times New Roman"/>
        </w:rPr>
        <w:t xml:space="preserve">Wordsworth, </w:t>
      </w:r>
      <w:r>
        <w:rPr>
          <w:rFonts w:ascii="Times New Roman" w:hAnsi="Times New Roman"/>
        </w:rPr>
        <w:t xml:space="preserve">J., </w:t>
      </w:r>
      <w:r w:rsidRPr="0003444A">
        <w:rPr>
          <w:rFonts w:ascii="Times New Roman" w:hAnsi="Times New Roman"/>
        </w:rPr>
        <w:t>Abrams</w:t>
      </w:r>
      <w:r>
        <w:rPr>
          <w:rFonts w:ascii="Times New Roman" w:hAnsi="Times New Roman"/>
        </w:rPr>
        <w:t xml:space="preserve">, M. H. </w:t>
      </w:r>
      <w:r w:rsidRPr="0003444A">
        <w:rPr>
          <w:rFonts w:ascii="Times New Roman" w:hAnsi="Times New Roman"/>
        </w:rPr>
        <w:t> and Gill</w:t>
      </w:r>
      <w:r>
        <w:rPr>
          <w:rFonts w:ascii="Times New Roman" w:hAnsi="Times New Roman"/>
        </w:rPr>
        <w:t xml:space="preserve">, S. </w:t>
      </w:r>
      <w:r w:rsidRPr="0003444A">
        <w:rPr>
          <w:rFonts w:ascii="Times New Roman" w:hAnsi="Times New Roman"/>
        </w:rPr>
        <w:t>eds. (1979)</w:t>
      </w:r>
      <w:r>
        <w:rPr>
          <w:rFonts w:ascii="Times New Roman" w:hAnsi="Times New Roman"/>
        </w:rPr>
        <w:t>.</w:t>
      </w:r>
      <w:r w:rsidRPr="0003444A">
        <w:rPr>
          <w:rFonts w:ascii="Times New Roman" w:hAnsi="Times New Roman"/>
        </w:rPr>
        <w:t xml:space="preserve"> William Wordsworth, </w:t>
      </w:r>
      <w:r w:rsidRPr="0003444A">
        <w:rPr>
          <w:rFonts w:ascii="Times New Roman" w:hAnsi="Times New Roman"/>
          <w:i/>
          <w:iCs/>
        </w:rPr>
        <w:t>The Prelude: 1799, 1805, 1850</w:t>
      </w:r>
      <w:r>
        <w:rPr>
          <w:rFonts w:ascii="Times New Roman" w:hAnsi="Times New Roman"/>
        </w:rPr>
        <w:t xml:space="preserve">. </w:t>
      </w:r>
      <w:r w:rsidRPr="0003444A">
        <w:rPr>
          <w:rFonts w:ascii="Times New Roman" w:hAnsi="Times New Roman"/>
        </w:rPr>
        <w:t>New York: W. W. Norton &amp; Company</w:t>
      </w:r>
      <w:r>
        <w:rPr>
          <w:rFonts w:ascii="Times New Roman" w:hAnsi="Times New Roman"/>
        </w:rPr>
        <w:t>,</w:t>
      </w:r>
      <w:r w:rsidRPr="0003444A">
        <w:rPr>
          <w:rFonts w:ascii="Times New Roman" w:hAnsi="Times New Roman"/>
        </w:rPr>
        <w:t xml:space="preserve"> </w:t>
      </w:r>
      <w:r>
        <w:rPr>
          <w:rFonts w:ascii="Times New Roman" w:hAnsi="Times New Roman"/>
        </w:rPr>
        <w:t>[</w:t>
      </w:r>
      <w:r w:rsidRPr="0003444A">
        <w:rPr>
          <w:rFonts w:ascii="Times New Roman" w:hAnsi="Times New Roman"/>
        </w:rPr>
        <w:t>1805</w:t>
      </w:r>
      <w:r>
        <w:rPr>
          <w:rFonts w:ascii="Times New Roman" w:hAnsi="Times New Roman"/>
        </w:rPr>
        <w:t>]</w:t>
      </w:r>
      <w:r w:rsidRPr="0003444A">
        <w:rPr>
          <w:rFonts w:ascii="Times New Roman" w:hAnsi="Times New Roman"/>
        </w:rPr>
        <w:t xml:space="preserve"> </w:t>
      </w:r>
      <w:r>
        <w:rPr>
          <w:rFonts w:ascii="Times New Roman" w:hAnsi="Times New Roman"/>
        </w:rPr>
        <w:t>V. p. 627;</w:t>
      </w:r>
      <w:bookmarkStart w:id="0" w:name="_GoBack"/>
      <w:bookmarkEnd w:id="0"/>
      <w:r>
        <w:rPr>
          <w:rFonts w:ascii="Times New Roman" w:hAnsi="Times New Roman"/>
        </w:rPr>
        <w:t xml:space="preserve"> XII, pp. 245-7</w:t>
      </w:r>
      <w:r w:rsidRPr="0003444A">
        <w:rPr>
          <w:rFonts w:ascii="Times New Roman" w:hAnsi="Times New Roman"/>
        </w:rPr>
        <w:t>.</w:t>
      </w:r>
    </w:p>
    <w:sectPr w:rsidR="001B070C" w:rsidRPr="00C15972" w:rsidSect="008F32E8">
      <w:footerReference w:type="even" r:id="rId9"/>
      <w:footerReference w:type="default" r:id="rId10"/>
      <w:endnotePr>
        <w:numFmt w:val="decimal"/>
      </w:endnotePr>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E2F63" w14:textId="77777777" w:rsidR="00842D1C" w:rsidRDefault="00842D1C" w:rsidP="0003444A">
      <w:r>
        <w:separator/>
      </w:r>
    </w:p>
  </w:endnote>
  <w:endnote w:type="continuationSeparator" w:id="0">
    <w:p w14:paraId="0CC00535" w14:textId="77777777" w:rsidR="00842D1C" w:rsidRDefault="00842D1C" w:rsidP="0003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LT Std">
    <w:altName w:val="Cambria"/>
    <w:panose1 w:val="02000503000000020004"/>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0039" w14:textId="77777777" w:rsidR="009E6C31" w:rsidRDefault="009E6C31" w:rsidP="00CD452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823AA7" w14:textId="77777777" w:rsidR="009E6C31" w:rsidRDefault="009E6C31" w:rsidP="000344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DD3F" w14:textId="77777777" w:rsidR="009E6C31" w:rsidRDefault="009E6C31" w:rsidP="00CD452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1B66">
      <w:rPr>
        <w:rStyle w:val="PageNumber"/>
        <w:noProof/>
      </w:rPr>
      <w:t>6</w:t>
    </w:r>
    <w:r>
      <w:rPr>
        <w:rStyle w:val="PageNumber"/>
      </w:rPr>
      <w:fldChar w:fldCharType="end"/>
    </w:r>
  </w:p>
  <w:p w14:paraId="4280A0F0" w14:textId="77777777" w:rsidR="009E6C31" w:rsidRDefault="009E6C31" w:rsidP="000344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007A4" w14:textId="77777777" w:rsidR="00842D1C" w:rsidRDefault="00842D1C" w:rsidP="0003444A">
      <w:r>
        <w:separator/>
      </w:r>
    </w:p>
  </w:footnote>
  <w:footnote w:type="continuationSeparator" w:id="0">
    <w:p w14:paraId="79AAF181" w14:textId="77777777" w:rsidR="00842D1C" w:rsidRDefault="00842D1C" w:rsidP="0003444A">
      <w:r>
        <w:continuationSeparator/>
      </w:r>
    </w:p>
  </w:footnote>
  <w:footnote w:id="1">
    <w:p w14:paraId="36FE7252" w14:textId="65D88787" w:rsidR="009E6C31" w:rsidRPr="007920DD" w:rsidRDefault="009E6C31" w:rsidP="007920DD">
      <w:pPr>
        <w:pStyle w:val="FootnoteText"/>
        <w:jc w:val="both"/>
        <w:rPr>
          <w:rFonts w:ascii="Times New Roman" w:hAnsi="Times New Roman" w:cs="Times New Roman"/>
          <w:sz w:val="24"/>
          <w:szCs w:val="24"/>
          <w:lang w:val="en-GB"/>
        </w:rPr>
      </w:pPr>
      <w:r w:rsidRPr="007920DD">
        <w:rPr>
          <w:rStyle w:val="FootnoteReference"/>
          <w:rFonts w:ascii="Times New Roman" w:hAnsi="Times New Roman" w:cs="Times New Roman"/>
          <w:sz w:val="24"/>
          <w:szCs w:val="24"/>
        </w:rPr>
        <w:footnoteRef/>
      </w:r>
      <w:r w:rsidRPr="007920DD">
        <w:rPr>
          <w:rFonts w:ascii="Times New Roman" w:hAnsi="Times New Roman" w:cs="Times New Roman"/>
          <w:sz w:val="24"/>
          <w:szCs w:val="24"/>
        </w:rPr>
        <w:t xml:space="preserve"> Arts and Humanities Research Council study, Cultural Value (</w:t>
      </w:r>
      <w:r w:rsidRPr="007920DD">
        <w:rPr>
          <w:rFonts w:ascii="Times New Roman" w:hAnsi="Times New Roman" w:cs="Times New Roman"/>
          <w:bCs/>
          <w:sz w:val="24"/>
          <w:szCs w:val="24"/>
        </w:rPr>
        <w:t>AH/P014356/1)</w:t>
      </w:r>
      <w:r w:rsidRPr="007920DD">
        <w:rPr>
          <w:rFonts w:ascii="Times New Roman" w:hAnsi="Times New Roman" w:cs="Times New Roman"/>
          <w:sz w:val="24"/>
          <w:szCs w:val="24"/>
        </w:rPr>
        <w:t>, in which Shared Reading groups were filmed and sound-recorded (s</w:t>
      </w:r>
      <w:r w:rsidRPr="007920DD">
        <w:rPr>
          <w:rFonts w:ascii="Times New Roman" w:hAnsi="Times New Roman" w:cs="Times New Roman"/>
          <w:sz w:val="24"/>
          <w:szCs w:val="24"/>
          <w:lang w:val="en-GB"/>
        </w:rPr>
        <w:t>ee Longden et al, 2015). The study was conducted according the University of Liverpool research ethics protocols, including informed consent by participants. Pseudonyms are used.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148DC"/>
    <w:multiLevelType w:val="multilevel"/>
    <w:tmpl w:val="CFEC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9061FA"/>
    <w:multiLevelType w:val="hybridMultilevel"/>
    <w:tmpl w:val="0FCE9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F9"/>
    <w:rsid w:val="00003988"/>
    <w:rsid w:val="00017110"/>
    <w:rsid w:val="00022958"/>
    <w:rsid w:val="000301CB"/>
    <w:rsid w:val="00031B37"/>
    <w:rsid w:val="0003444A"/>
    <w:rsid w:val="00050797"/>
    <w:rsid w:val="0006432A"/>
    <w:rsid w:val="00065AEC"/>
    <w:rsid w:val="00084D55"/>
    <w:rsid w:val="000A34C5"/>
    <w:rsid w:val="000C11AC"/>
    <w:rsid w:val="000E0012"/>
    <w:rsid w:val="000E1B66"/>
    <w:rsid w:val="001070EE"/>
    <w:rsid w:val="00112796"/>
    <w:rsid w:val="00113DD8"/>
    <w:rsid w:val="00147702"/>
    <w:rsid w:val="00153C6F"/>
    <w:rsid w:val="00154796"/>
    <w:rsid w:val="00167A6F"/>
    <w:rsid w:val="00181625"/>
    <w:rsid w:val="001B070C"/>
    <w:rsid w:val="001B43D4"/>
    <w:rsid w:val="001D21CA"/>
    <w:rsid w:val="001F784D"/>
    <w:rsid w:val="001F7E4C"/>
    <w:rsid w:val="00200E34"/>
    <w:rsid w:val="00202ABF"/>
    <w:rsid w:val="0021257D"/>
    <w:rsid w:val="00213520"/>
    <w:rsid w:val="00230C64"/>
    <w:rsid w:val="00241191"/>
    <w:rsid w:val="0024518C"/>
    <w:rsid w:val="00252D40"/>
    <w:rsid w:val="002536F4"/>
    <w:rsid w:val="00273889"/>
    <w:rsid w:val="002754F6"/>
    <w:rsid w:val="00277055"/>
    <w:rsid w:val="00290E7A"/>
    <w:rsid w:val="002966D1"/>
    <w:rsid w:val="002C79EC"/>
    <w:rsid w:val="002F2696"/>
    <w:rsid w:val="00303245"/>
    <w:rsid w:val="0031661B"/>
    <w:rsid w:val="003206BB"/>
    <w:rsid w:val="00323734"/>
    <w:rsid w:val="00333123"/>
    <w:rsid w:val="00336FDC"/>
    <w:rsid w:val="00370027"/>
    <w:rsid w:val="003812CE"/>
    <w:rsid w:val="00387601"/>
    <w:rsid w:val="00390A31"/>
    <w:rsid w:val="003F6868"/>
    <w:rsid w:val="00441EF9"/>
    <w:rsid w:val="00442204"/>
    <w:rsid w:val="00455D20"/>
    <w:rsid w:val="00496DB4"/>
    <w:rsid w:val="004A653F"/>
    <w:rsid w:val="004E1BCA"/>
    <w:rsid w:val="004E3D06"/>
    <w:rsid w:val="004F647C"/>
    <w:rsid w:val="00507927"/>
    <w:rsid w:val="00520098"/>
    <w:rsid w:val="005663B6"/>
    <w:rsid w:val="005900FE"/>
    <w:rsid w:val="005C0CB6"/>
    <w:rsid w:val="005E62F9"/>
    <w:rsid w:val="005F5DB4"/>
    <w:rsid w:val="005F69F7"/>
    <w:rsid w:val="006061B3"/>
    <w:rsid w:val="006208F5"/>
    <w:rsid w:val="00625280"/>
    <w:rsid w:val="00627F42"/>
    <w:rsid w:val="006506EC"/>
    <w:rsid w:val="006551B4"/>
    <w:rsid w:val="00680BB6"/>
    <w:rsid w:val="0068756A"/>
    <w:rsid w:val="0069005F"/>
    <w:rsid w:val="00695711"/>
    <w:rsid w:val="00696CDC"/>
    <w:rsid w:val="006A3B59"/>
    <w:rsid w:val="006C48A6"/>
    <w:rsid w:val="006F6D78"/>
    <w:rsid w:val="00711420"/>
    <w:rsid w:val="00720E4E"/>
    <w:rsid w:val="007920DD"/>
    <w:rsid w:val="007B0293"/>
    <w:rsid w:val="007B0A8E"/>
    <w:rsid w:val="007B42E9"/>
    <w:rsid w:val="007C5C70"/>
    <w:rsid w:val="007C70FD"/>
    <w:rsid w:val="007D22DF"/>
    <w:rsid w:val="007E7349"/>
    <w:rsid w:val="008060A3"/>
    <w:rsid w:val="00830643"/>
    <w:rsid w:val="0083134F"/>
    <w:rsid w:val="00842D1C"/>
    <w:rsid w:val="00851167"/>
    <w:rsid w:val="008A759B"/>
    <w:rsid w:val="008B0E97"/>
    <w:rsid w:val="008B395A"/>
    <w:rsid w:val="008F32E8"/>
    <w:rsid w:val="00913C70"/>
    <w:rsid w:val="00941F37"/>
    <w:rsid w:val="00950487"/>
    <w:rsid w:val="0096323C"/>
    <w:rsid w:val="0097463D"/>
    <w:rsid w:val="00996798"/>
    <w:rsid w:val="009B73B6"/>
    <w:rsid w:val="009D5A18"/>
    <w:rsid w:val="009E6C31"/>
    <w:rsid w:val="00A04440"/>
    <w:rsid w:val="00A43DFB"/>
    <w:rsid w:val="00A57971"/>
    <w:rsid w:val="00AA43EA"/>
    <w:rsid w:val="00AB505C"/>
    <w:rsid w:val="00AB78EA"/>
    <w:rsid w:val="00AC4363"/>
    <w:rsid w:val="00AC6A29"/>
    <w:rsid w:val="00AE7F77"/>
    <w:rsid w:val="00B17957"/>
    <w:rsid w:val="00B17A21"/>
    <w:rsid w:val="00B206AA"/>
    <w:rsid w:val="00B24DAB"/>
    <w:rsid w:val="00B46154"/>
    <w:rsid w:val="00B6375B"/>
    <w:rsid w:val="00B832AA"/>
    <w:rsid w:val="00BD1CC7"/>
    <w:rsid w:val="00BE54C1"/>
    <w:rsid w:val="00BF385F"/>
    <w:rsid w:val="00C043C8"/>
    <w:rsid w:val="00C10920"/>
    <w:rsid w:val="00C15972"/>
    <w:rsid w:val="00C2305C"/>
    <w:rsid w:val="00C42BA5"/>
    <w:rsid w:val="00C64FCE"/>
    <w:rsid w:val="00C76B3E"/>
    <w:rsid w:val="00CA5AAF"/>
    <w:rsid w:val="00CD452B"/>
    <w:rsid w:val="00CD50F9"/>
    <w:rsid w:val="00CD5565"/>
    <w:rsid w:val="00CD6A9A"/>
    <w:rsid w:val="00CE3098"/>
    <w:rsid w:val="00CE3F85"/>
    <w:rsid w:val="00CF5280"/>
    <w:rsid w:val="00DB70A4"/>
    <w:rsid w:val="00DC37F5"/>
    <w:rsid w:val="00DF4484"/>
    <w:rsid w:val="00DF495B"/>
    <w:rsid w:val="00E13BC4"/>
    <w:rsid w:val="00E1514F"/>
    <w:rsid w:val="00E31C9B"/>
    <w:rsid w:val="00E34F86"/>
    <w:rsid w:val="00E57688"/>
    <w:rsid w:val="00E65E9D"/>
    <w:rsid w:val="00E80199"/>
    <w:rsid w:val="00E817FD"/>
    <w:rsid w:val="00E904DB"/>
    <w:rsid w:val="00E95CE9"/>
    <w:rsid w:val="00EA1450"/>
    <w:rsid w:val="00EA4141"/>
    <w:rsid w:val="00EA74B3"/>
    <w:rsid w:val="00ED3853"/>
    <w:rsid w:val="00EF2398"/>
    <w:rsid w:val="00EF43C3"/>
    <w:rsid w:val="00EF7B13"/>
    <w:rsid w:val="00F005AF"/>
    <w:rsid w:val="00F015A2"/>
    <w:rsid w:val="00F062FB"/>
    <w:rsid w:val="00F11556"/>
    <w:rsid w:val="00F66B20"/>
    <w:rsid w:val="00FA5240"/>
    <w:rsid w:val="00FA5786"/>
    <w:rsid w:val="00FB63B9"/>
    <w:rsid w:val="00FB7335"/>
    <w:rsid w:val="00FC06EE"/>
    <w:rsid w:val="00FC2B45"/>
    <w:rsid w:val="00FD0A92"/>
    <w:rsid w:val="00FD3424"/>
    <w:rsid w:val="00FE7812"/>
    <w:rsid w:val="00FF2800"/>
    <w:rsid w:val="00FF3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958C1"/>
  <w15:docId w15:val="{A986F71D-86F7-2145-BEA2-80E48761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D50F9"/>
    <w:rPr>
      <w:rFonts w:ascii="Helvetica" w:hAnsi="Helvetica" w:cs="Times New Roman"/>
      <w:sz w:val="15"/>
      <w:szCs w:val="15"/>
    </w:rPr>
  </w:style>
  <w:style w:type="character" w:customStyle="1" w:styleId="apple-converted-space">
    <w:name w:val="apple-converted-space"/>
    <w:basedOn w:val="DefaultParagraphFont"/>
    <w:rsid w:val="00CD50F9"/>
  </w:style>
  <w:style w:type="paragraph" w:styleId="Footer">
    <w:name w:val="footer"/>
    <w:basedOn w:val="Normal"/>
    <w:link w:val="FooterChar"/>
    <w:uiPriority w:val="99"/>
    <w:unhideWhenUsed/>
    <w:rsid w:val="0003444A"/>
    <w:pPr>
      <w:tabs>
        <w:tab w:val="center" w:pos="4513"/>
        <w:tab w:val="right" w:pos="9026"/>
      </w:tabs>
    </w:pPr>
  </w:style>
  <w:style w:type="character" w:customStyle="1" w:styleId="FooterChar">
    <w:name w:val="Footer Char"/>
    <w:basedOn w:val="DefaultParagraphFont"/>
    <w:link w:val="Footer"/>
    <w:uiPriority w:val="99"/>
    <w:rsid w:val="0003444A"/>
  </w:style>
  <w:style w:type="character" w:styleId="PageNumber">
    <w:name w:val="page number"/>
    <w:basedOn w:val="DefaultParagraphFont"/>
    <w:uiPriority w:val="99"/>
    <w:semiHidden/>
    <w:unhideWhenUsed/>
    <w:rsid w:val="0003444A"/>
  </w:style>
  <w:style w:type="character" w:styleId="Hyperlink">
    <w:name w:val="Hyperlink"/>
    <w:basedOn w:val="DefaultParagraphFont"/>
    <w:uiPriority w:val="99"/>
    <w:unhideWhenUsed/>
    <w:rsid w:val="009B73B6"/>
    <w:rPr>
      <w:color w:val="0563C1" w:themeColor="hyperlink"/>
      <w:u w:val="single"/>
    </w:rPr>
  </w:style>
  <w:style w:type="paragraph" w:styleId="EndnoteText">
    <w:name w:val="endnote text"/>
    <w:basedOn w:val="Normal"/>
    <w:link w:val="EndnoteTextChar"/>
    <w:uiPriority w:val="99"/>
    <w:unhideWhenUsed/>
    <w:rsid w:val="001F784D"/>
  </w:style>
  <w:style w:type="character" w:customStyle="1" w:styleId="EndnoteTextChar">
    <w:name w:val="Endnote Text Char"/>
    <w:basedOn w:val="DefaultParagraphFont"/>
    <w:link w:val="EndnoteText"/>
    <w:uiPriority w:val="99"/>
    <w:rsid w:val="001F784D"/>
  </w:style>
  <w:style w:type="character" w:styleId="EndnoteReference">
    <w:name w:val="endnote reference"/>
    <w:basedOn w:val="DefaultParagraphFont"/>
    <w:uiPriority w:val="99"/>
    <w:unhideWhenUsed/>
    <w:rsid w:val="001F784D"/>
    <w:rPr>
      <w:vertAlign w:val="superscript"/>
    </w:rPr>
  </w:style>
  <w:style w:type="character" w:styleId="CommentReference">
    <w:name w:val="annotation reference"/>
    <w:basedOn w:val="DefaultParagraphFont"/>
    <w:uiPriority w:val="99"/>
    <w:semiHidden/>
    <w:unhideWhenUsed/>
    <w:rsid w:val="00CD6A9A"/>
    <w:rPr>
      <w:sz w:val="18"/>
      <w:szCs w:val="18"/>
    </w:rPr>
  </w:style>
  <w:style w:type="paragraph" w:styleId="CommentText">
    <w:name w:val="annotation text"/>
    <w:basedOn w:val="Normal"/>
    <w:link w:val="CommentTextChar"/>
    <w:uiPriority w:val="99"/>
    <w:semiHidden/>
    <w:unhideWhenUsed/>
    <w:rsid w:val="00CD6A9A"/>
  </w:style>
  <w:style w:type="character" w:customStyle="1" w:styleId="CommentTextChar">
    <w:name w:val="Comment Text Char"/>
    <w:basedOn w:val="DefaultParagraphFont"/>
    <w:link w:val="CommentText"/>
    <w:uiPriority w:val="99"/>
    <w:semiHidden/>
    <w:rsid w:val="00CD6A9A"/>
  </w:style>
  <w:style w:type="paragraph" w:styleId="CommentSubject">
    <w:name w:val="annotation subject"/>
    <w:basedOn w:val="CommentText"/>
    <w:next w:val="CommentText"/>
    <w:link w:val="CommentSubjectChar"/>
    <w:uiPriority w:val="99"/>
    <w:semiHidden/>
    <w:unhideWhenUsed/>
    <w:rsid w:val="00CD6A9A"/>
    <w:rPr>
      <w:b/>
      <w:bCs/>
      <w:sz w:val="20"/>
      <w:szCs w:val="20"/>
    </w:rPr>
  </w:style>
  <w:style w:type="character" w:customStyle="1" w:styleId="CommentSubjectChar">
    <w:name w:val="Comment Subject Char"/>
    <w:basedOn w:val="CommentTextChar"/>
    <w:link w:val="CommentSubject"/>
    <w:uiPriority w:val="99"/>
    <w:semiHidden/>
    <w:rsid w:val="00CD6A9A"/>
    <w:rPr>
      <w:b/>
      <w:bCs/>
      <w:sz w:val="20"/>
      <w:szCs w:val="20"/>
    </w:rPr>
  </w:style>
  <w:style w:type="paragraph" w:styleId="BalloonText">
    <w:name w:val="Balloon Text"/>
    <w:basedOn w:val="Normal"/>
    <w:link w:val="BalloonTextChar"/>
    <w:uiPriority w:val="99"/>
    <w:semiHidden/>
    <w:unhideWhenUsed/>
    <w:rsid w:val="00CD6A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A9A"/>
    <w:rPr>
      <w:rFonts w:ascii="Lucida Grande" w:hAnsi="Lucida Grande" w:cs="Lucida Grande"/>
      <w:sz w:val="18"/>
      <w:szCs w:val="18"/>
    </w:rPr>
  </w:style>
  <w:style w:type="paragraph" w:styleId="Header">
    <w:name w:val="header"/>
    <w:basedOn w:val="Normal"/>
    <w:link w:val="HeaderChar"/>
    <w:uiPriority w:val="99"/>
    <w:unhideWhenUsed/>
    <w:rsid w:val="00680BB6"/>
    <w:pPr>
      <w:tabs>
        <w:tab w:val="center" w:pos="4680"/>
        <w:tab w:val="right" w:pos="9360"/>
      </w:tabs>
    </w:pPr>
  </w:style>
  <w:style w:type="character" w:customStyle="1" w:styleId="HeaderChar">
    <w:name w:val="Header Char"/>
    <w:basedOn w:val="DefaultParagraphFont"/>
    <w:link w:val="Header"/>
    <w:uiPriority w:val="99"/>
    <w:rsid w:val="00680BB6"/>
  </w:style>
  <w:style w:type="paragraph" w:styleId="FootnoteText">
    <w:name w:val="footnote text"/>
    <w:basedOn w:val="Normal"/>
    <w:link w:val="FootnoteTextChar"/>
    <w:uiPriority w:val="99"/>
    <w:semiHidden/>
    <w:unhideWhenUsed/>
    <w:rsid w:val="007920DD"/>
    <w:rPr>
      <w:sz w:val="20"/>
      <w:szCs w:val="20"/>
    </w:rPr>
  </w:style>
  <w:style w:type="character" w:customStyle="1" w:styleId="FootnoteTextChar">
    <w:name w:val="Footnote Text Char"/>
    <w:basedOn w:val="DefaultParagraphFont"/>
    <w:link w:val="FootnoteText"/>
    <w:uiPriority w:val="99"/>
    <w:semiHidden/>
    <w:rsid w:val="007920DD"/>
    <w:rPr>
      <w:sz w:val="20"/>
      <w:szCs w:val="20"/>
    </w:rPr>
  </w:style>
  <w:style w:type="character" w:styleId="FootnoteReference">
    <w:name w:val="footnote reference"/>
    <w:basedOn w:val="DefaultParagraphFont"/>
    <w:uiPriority w:val="99"/>
    <w:semiHidden/>
    <w:unhideWhenUsed/>
    <w:rsid w:val="007920DD"/>
    <w:rPr>
      <w:vertAlign w:val="superscript"/>
    </w:rPr>
  </w:style>
  <w:style w:type="character" w:styleId="FollowedHyperlink">
    <w:name w:val="FollowedHyperlink"/>
    <w:basedOn w:val="DefaultParagraphFont"/>
    <w:uiPriority w:val="99"/>
    <w:semiHidden/>
    <w:unhideWhenUsed/>
    <w:rsid w:val="00B63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5315">
      <w:bodyDiv w:val="1"/>
      <w:marLeft w:val="0"/>
      <w:marRight w:val="0"/>
      <w:marTop w:val="0"/>
      <w:marBottom w:val="0"/>
      <w:divBdr>
        <w:top w:val="none" w:sz="0" w:space="0" w:color="auto"/>
        <w:left w:val="none" w:sz="0" w:space="0" w:color="auto"/>
        <w:bottom w:val="none" w:sz="0" w:space="0" w:color="auto"/>
        <w:right w:val="none" w:sz="0" w:space="0" w:color="auto"/>
      </w:divBdr>
    </w:div>
    <w:div w:id="1389066626">
      <w:bodyDiv w:val="1"/>
      <w:marLeft w:val="0"/>
      <w:marRight w:val="0"/>
      <w:marTop w:val="0"/>
      <w:marBottom w:val="0"/>
      <w:divBdr>
        <w:top w:val="none" w:sz="0" w:space="0" w:color="auto"/>
        <w:left w:val="none" w:sz="0" w:space="0" w:color="auto"/>
        <w:bottom w:val="none" w:sz="0" w:space="0" w:color="auto"/>
        <w:right w:val="none" w:sz="0" w:space="0" w:color="auto"/>
      </w:divBdr>
    </w:div>
    <w:div w:id="1791586202">
      <w:bodyDiv w:val="1"/>
      <w:marLeft w:val="0"/>
      <w:marRight w:val="0"/>
      <w:marTop w:val="0"/>
      <w:marBottom w:val="0"/>
      <w:divBdr>
        <w:top w:val="none" w:sz="0" w:space="0" w:color="auto"/>
        <w:left w:val="none" w:sz="0" w:space="0" w:color="auto"/>
        <w:bottom w:val="none" w:sz="0" w:space="0" w:color="auto"/>
        <w:right w:val="none" w:sz="0" w:space="0" w:color="auto"/>
      </w:divBdr>
    </w:div>
    <w:div w:id="1794669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uk/scholar_url?url=http://www.sciencedirect.com/science/article/pii/S0301008217300369&amp;hl=en&amp;sa=X&amp;scisig=AAGBfm3-Pu7w6cCaL9tON7tMDJaePCGTzQ&amp;nossl=1&amp;oi=scholaralrt" TargetMode="External"/><Relationship Id="rId3" Type="http://schemas.openxmlformats.org/officeDocument/2006/relationships/settings" Target="settings.xml"/><Relationship Id="rId7" Type="http://schemas.openxmlformats.org/officeDocument/2006/relationships/hyperlink" Target="http://www.thereader.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2554</Words>
  <Characters>15044</Characters>
  <Application>Microsoft Office Word</Application>
  <DocSecurity>0</DocSecurity>
  <Lines>313</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17507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Billington, Josie</dc:creator>
  <cp:keywords/>
  <dc:description/>
  <cp:lastModifiedBy>Josie Billington</cp:lastModifiedBy>
  <cp:revision>13</cp:revision>
  <cp:lastPrinted>2018-08-16T14:58:00Z</cp:lastPrinted>
  <dcterms:created xsi:type="dcterms:W3CDTF">2019-01-01T18:52:00Z</dcterms:created>
  <dcterms:modified xsi:type="dcterms:W3CDTF">2019-01-01T19:39:00Z</dcterms:modified>
</cp:coreProperties>
</file>