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3F8F45" w14:textId="1BECAE90" w:rsidR="00D101DB" w:rsidRPr="00D101DB" w:rsidRDefault="00D101DB" w:rsidP="00D101DB">
      <w:pPr>
        <w:autoSpaceDE w:val="0"/>
        <w:autoSpaceDN w:val="0"/>
        <w:adjustRightInd w:val="0"/>
        <w:spacing w:after="0" w:line="240" w:lineRule="auto"/>
        <w:rPr>
          <w:rFonts w:ascii="Times New Roman" w:hAnsi="Times New Roman" w:cs="Times New Roman"/>
          <w:sz w:val="24"/>
          <w:szCs w:val="24"/>
        </w:rPr>
      </w:pPr>
      <w:r w:rsidRPr="00D101DB">
        <w:rPr>
          <w:rFonts w:ascii="Times New Roman" w:hAnsi="Times New Roman" w:cs="Times New Roman"/>
          <w:sz w:val="24"/>
          <w:szCs w:val="24"/>
        </w:rPr>
        <w:t>Journal of Contemporary Chinese Art</w:t>
      </w:r>
      <w:r w:rsidRPr="00D101DB">
        <w:rPr>
          <w:rFonts w:ascii="Times New Roman" w:hAnsi="Times New Roman" w:cs="Times New Roman"/>
          <w:sz w:val="24"/>
          <w:szCs w:val="24"/>
        </w:rPr>
        <w:t xml:space="preserve"> </w:t>
      </w:r>
      <w:r w:rsidRPr="00D101DB">
        <w:rPr>
          <w:rFonts w:ascii="Times New Roman" w:hAnsi="Times New Roman" w:cs="Times New Roman"/>
          <w:sz w:val="24"/>
          <w:szCs w:val="24"/>
        </w:rPr>
        <w:t>Volume 6 Numbers 2 &amp; 3</w:t>
      </w:r>
    </w:p>
    <w:p w14:paraId="4E04CA6E" w14:textId="49682F5F" w:rsidR="00D101DB" w:rsidRPr="00D101DB" w:rsidRDefault="00D101DB" w:rsidP="00D101DB">
      <w:pPr>
        <w:spacing w:after="0" w:line="360" w:lineRule="auto"/>
        <w:jc w:val="both"/>
        <w:rPr>
          <w:rFonts w:ascii="Times New Roman" w:hAnsi="Times New Roman" w:cs="Times New Roman"/>
          <w:b/>
          <w:sz w:val="24"/>
          <w:szCs w:val="24"/>
        </w:rPr>
      </w:pPr>
      <w:r w:rsidRPr="00D101DB">
        <w:rPr>
          <w:rFonts w:ascii="Times New Roman" w:hAnsi="Times New Roman" w:cs="Times New Roman"/>
          <w:sz w:val="24"/>
          <w:szCs w:val="24"/>
        </w:rPr>
        <w:t>© 2019 Intellect Ltd Article. English language. doi: 10.1386/jcca_00008_1</w:t>
      </w:r>
    </w:p>
    <w:p w14:paraId="0C5BDF09" w14:textId="77777777" w:rsidR="00D101DB" w:rsidRDefault="00D101DB" w:rsidP="00310AB5">
      <w:pPr>
        <w:spacing w:after="0" w:line="360" w:lineRule="auto"/>
        <w:jc w:val="both"/>
        <w:rPr>
          <w:rFonts w:ascii="Times New Roman" w:hAnsi="Times New Roman" w:cs="Times New Roman"/>
          <w:b/>
          <w:sz w:val="24"/>
          <w:szCs w:val="24"/>
        </w:rPr>
      </w:pPr>
    </w:p>
    <w:p w14:paraId="3DE3ABBE" w14:textId="77777777" w:rsidR="00D101DB" w:rsidRPr="00D101DB" w:rsidRDefault="00D101DB" w:rsidP="00D101DB">
      <w:pPr>
        <w:autoSpaceDE w:val="0"/>
        <w:autoSpaceDN w:val="0"/>
        <w:adjustRightInd w:val="0"/>
        <w:spacing w:after="0" w:line="240" w:lineRule="auto"/>
        <w:rPr>
          <w:rFonts w:ascii="Times New Roman" w:hAnsi="Times New Roman" w:cs="Times New Roman"/>
          <w:b/>
          <w:bCs/>
          <w:sz w:val="24"/>
          <w:szCs w:val="24"/>
        </w:rPr>
      </w:pPr>
      <w:r w:rsidRPr="00D101DB">
        <w:rPr>
          <w:rFonts w:ascii="Times New Roman" w:hAnsi="Times New Roman" w:cs="Times New Roman"/>
          <w:b/>
          <w:bCs/>
          <w:sz w:val="24"/>
          <w:szCs w:val="24"/>
        </w:rPr>
        <w:t>Angela Becher</w:t>
      </w:r>
    </w:p>
    <w:p w14:paraId="6FAE0E96" w14:textId="624061AD" w:rsidR="00D101DB" w:rsidRPr="00D101DB" w:rsidRDefault="00D101DB" w:rsidP="00D101DB">
      <w:pPr>
        <w:spacing w:after="0" w:line="360" w:lineRule="auto"/>
        <w:jc w:val="both"/>
        <w:rPr>
          <w:rFonts w:ascii="Times New Roman" w:hAnsi="Times New Roman" w:cs="Times New Roman"/>
          <w:b/>
          <w:sz w:val="24"/>
          <w:szCs w:val="24"/>
        </w:rPr>
      </w:pPr>
      <w:r w:rsidRPr="00D101DB">
        <w:rPr>
          <w:rFonts w:ascii="Times New Roman" w:hAnsi="Times New Roman" w:cs="Times New Roman"/>
          <w:sz w:val="24"/>
          <w:szCs w:val="24"/>
        </w:rPr>
        <w:t>University of Liverpool</w:t>
      </w:r>
    </w:p>
    <w:p w14:paraId="5E0BC410" w14:textId="77777777" w:rsidR="00D101DB" w:rsidRDefault="00D101DB" w:rsidP="00310AB5">
      <w:pPr>
        <w:spacing w:after="0" w:line="360" w:lineRule="auto"/>
        <w:jc w:val="both"/>
        <w:rPr>
          <w:rFonts w:ascii="Times New Roman" w:hAnsi="Times New Roman" w:cs="Times New Roman"/>
          <w:b/>
          <w:sz w:val="24"/>
          <w:szCs w:val="24"/>
        </w:rPr>
      </w:pPr>
    </w:p>
    <w:p w14:paraId="2DBD6D3C" w14:textId="037296B1" w:rsidR="00E240C2" w:rsidRPr="00D101DB" w:rsidRDefault="00E240C2" w:rsidP="00310AB5">
      <w:pPr>
        <w:spacing w:after="0" w:line="360" w:lineRule="auto"/>
        <w:jc w:val="both"/>
        <w:rPr>
          <w:rFonts w:ascii="Times New Roman" w:hAnsi="Times New Roman" w:cs="Times New Roman"/>
          <w:b/>
          <w:sz w:val="36"/>
          <w:szCs w:val="36"/>
        </w:rPr>
      </w:pPr>
      <w:r w:rsidRPr="00D101DB">
        <w:rPr>
          <w:rFonts w:ascii="Times New Roman" w:hAnsi="Times New Roman" w:cs="Times New Roman"/>
          <w:b/>
          <w:sz w:val="36"/>
          <w:szCs w:val="36"/>
        </w:rPr>
        <w:t>Back to the future? Chinese artistic tradition and topologies of urban modernity</w:t>
      </w:r>
    </w:p>
    <w:p w14:paraId="4EA47B41" w14:textId="756709D0" w:rsidR="00F51C80" w:rsidRPr="00A756F0" w:rsidRDefault="00F05B8E" w:rsidP="00310AB5">
      <w:pPr>
        <w:pStyle w:val="Heading1"/>
        <w:spacing w:line="360" w:lineRule="auto"/>
        <w:jc w:val="both"/>
        <w:rPr>
          <w:sz w:val="24"/>
          <w:szCs w:val="24"/>
        </w:rPr>
      </w:pPr>
      <w:r>
        <w:rPr>
          <w:sz w:val="24"/>
          <w:szCs w:val="24"/>
        </w:rPr>
        <w:t>Abstract</w:t>
      </w:r>
    </w:p>
    <w:p w14:paraId="0F094A04" w14:textId="3CFA483A" w:rsidR="000041A4" w:rsidRDefault="00E824CE" w:rsidP="00310AB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radical nature of </w:t>
      </w:r>
      <w:r w:rsidR="0023516F">
        <w:rPr>
          <w:rFonts w:ascii="Times New Roman" w:eastAsia="Times New Roman" w:hAnsi="Times New Roman" w:cs="Times New Roman"/>
          <w:sz w:val="24"/>
          <w:szCs w:val="24"/>
        </w:rPr>
        <w:t>China’s urban transformation</w:t>
      </w:r>
      <w:r>
        <w:rPr>
          <w:rFonts w:ascii="Times New Roman" w:eastAsia="Times New Roman" w:hAnsi="Times New Roman" w:cs="Times New Roman"/>
          <w:sz w:val="24"/>
          <w:szCs w:val="24"/>
        </w:rPr>
        <w:t xml:space="preserve"> </w:t>
      </w:r>
      <w:r w:rsidR="0023516F">
        <w:rPr>
          <w:rFonts w:ascii="Times New Roman" w:eastAsia="Times New Roman" w:hAnsi="Times New Roman" w:cs="Times New Roman"/>
          <w:sz w:val="24"/>
          <w:szCs w:val="24"/>
        </w:rPr>
        <w:t>has</w:t>
      </w:r>
      <w:r>
        <w:rPr>
          <w:rFonts w:ascii="Times New Roman" w:eastAsia="Times New Roman" w:hAnsi="Times New Roman" w:cs="Times New Roman"/>
          <w:sz w:val="24"/>
          <w:szCs w:val="24"/>
        </w:rPr>
        <w:t xml:space="preserve"> </w:t>
      </w:r>
      <w:r w:rsidR="000041A4">
        <w:rPr>
          <w:rFonts w:ascii="Times New Roman" w:eastAsia="Times New Roman" w:hAnsi="Times New Roman" w:cs="Times New Roman"/>
          <w:sz w:val="24"/>
          <w:szCs w:val="24"/>
        </w:rPr>
        <w:t>become a key subject in contemporary Chinese art</w:t>
      </w:r>
      <w:r>
        <w:rPr>
          <w:rFonts w:ascii="Times New Roman" w:eastAsia="Times New Roman" w:hAnsi="Times New Roman" w:cs="Times New Roman"/>
          <w:sz w:val="24"/>
          <w:szCs w:val="24"/>
        </w:rPr>
        <w:t xml:space="preserve">. The </w:t>
      </w:r>
      <w:r w:rsidRPr="00E42DCF">
        <w:rPr>
          <w:rFonts w:ascii="Times New Roman" w:eastAsia="Times New Roman" w:hAnsi="Times New Roman" w:cs="Times New Roman"/>
          <w:sz w:val="24"/>
          <w:szCs w:val="24"/>
        </w:rPr>
        <w:t>ruthless</w:t>
      </w:r>
      <w:r>
        <w:rPr>
          <w:rFonts w:ascii="Times New Roman" w:eastAsia="Times New Roman" w:hAnsi="Times New Roman" w:cs="Times New Roman"/>
          <w:sz w:val="24"/>
          <w:szCs w:val="24"/>
        </w:rPr>
        <w:t xml:space="preserve"> eradication of material remnants of the past, moreover, </w:t>
      </w:r>
      <w:r w:rsidR="0023516F">
        <w:rPr>
          <w:rFonts w:ascii="Times New Roman" w:eastAsia="Times New Roman" w:hAnsi="Times New Roman" w:cs="Times New Roman"/>
          <w:sz w:val="24"/>
          <w:szCs w:val="24"/>
        </w:rPr>
        <w:t xml:space="preserve">has </w:t>
      </w:r>
      <w:r>
        <w:rPr>
          <w:rFonts w:ascii="Times New Roman" w:eastAsia="Times New Roman" w:hAnsi="Times New Roman" w:cs="Times New Roman"/>
          <w:sz w:val="24"/>
          <w:szCs w:val="24"/>
        </w:rPr>
        <w:t>reinvigorate</w:t>
      </w:r>
      <w:r w:rsidR="0023516F">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w:t>
      </w:r>
      <w:r w:rsidR="00E42DCF">
        <w:rPr>
          <w:rFonts w:ascii="Times New Roman" w:eastAsia="Times New Roman" w:hAnsi="Times New Roman" w:cs="Times New Roman"/>
          <w:sz w:val="24"/>
          <w:szCs w:val="24"/>
        </w:rPr>
        <w:t xml:space="preserve">an urgency in </w:t>
      </w:r>
      <w:r>
        <w:rPr>
          <w:rFonts w:ascii="Times New Roman" w:eastAsia="Times New Roman" w:hAnsi="Times New Roman" w:cs="Times New Roman"/>
          <w:sz w:val="24"/>
          <w:szCs w:val="24"/>
        </w:rPr>
        <w:t xml:space="preserve">Chinese </w:t>
      </w:r>
      <w:r w:rsidR="001906A2">
        <w:rPr>
          <w:rFonts w:ascii="Times New Roman" w:eastAsia="Times New Roman" w:hAnsi="Times New Roman" w:cs="Times New Roman"/>
          <w:sz w:val="24"/>
          <w:szCs w:val="24"/>
        </w:rPr>
        <w:t>art</w:t>
      </w:r>
      <w:r>
        <w:rPr>
          <w:rFonts w:ascii="Times New Roman" w:eastAsia="Times New Roman" w:hAnsi="Times New Roman" w:cs="Times New Roman"/>
          <w:sz w:val="24"/>
          <w:szCs w:val="24"/>
        </w:rPr>
        <w:t xml:space="preserve"> to </w:t>
      </w:r>
      <w:r w:rsidR="000041A4">
        <w:rPr>
          <w:rFonts w:ascii="Times New Roman" w:eastAsia="Times New Roman" w:hAnsi="Times New Roman" w:cs="Times New Roman"/>
          <w:sz w:val="24"/>
          <w:szCs w:val="24"/>
        </w:rPr>
        <w:t xml:space="preserve">look </w:t>
      </w:r>
      <w:r w:rsidR="00B25D2C">
        <w:rPr>
          <w:rFonts w:ascii="Times New Roman" w:eastAsia="Times New Roman" w:hAnsi="Times New Roman" w:cs="Times New Roman"/>
          <w:sz w:val="24"/>
          <w:szCs w:val="24"/>
        </w:rPr>
        <w:t xml:space="preserve">to </w:t>
      </w:r>
      <w:r w:rsidR="0036640E">
        <w:rPr>
          <w:rFonts w:ascii="Times New Roman" w:eastAsia="Times New Roman" w:hAnsi="Times New Roman" w:cs="Times New Roman"/>
          <w:sz w:val="24"/>
          <w:szCs w:val="24"/>
        </w:rPr>
        <w:t>the past</w:t>
      </w:r>
      <w:r>
        <w:rPr>
          <w:rFonts w:ascii="Times New Roman" w:eastAsia="Times New Roman" w:hAnsi="Times New Roman" w:cs="Times New Roman"/>
          <w:sz w:val="24"/>
          <w:szCs w:val="24"/>
        </w:rPr>
        <w:t xml:space="preserve"> for</w:t>
      </w:r>
      <w:r w:rsidR="00B25D2C">
        <w:rPr>
          <w:rFonts w:ascii="Times New Roman" w:eastAsia="Times New Roman" w:hAnsi="Times New Roman" w:cs="Times New Roman"/>
          <w:sz w:val="24"/>
          <w:szCs w:val="24"/>
        </w:rPr>
        <w:t xml:space="preserve"> inspiration in</w:t>
      </w:r>
      <w:r>
        <w:rPr>
          <w:rFonts w:ascii="Times New Roman" w:eastAsia="Times New Roman" w:hAnsi="Times New Roman" w:cs="Times New Roman"/>
          <w:sz w:val="24"/>
          <w:szCs w:val="24"/>
        </w:rPr>
        <w:t xml:space="preserve"> the </w:t>
      </w:r>
      <w:r w:rsidR="00F956D2">
        <w:rPr>
          <w:rFonts w:ascii="Times New Roman" w:eastAsia="Times New Roman" w:hAnsi="Times New Roman" w:cs="Times New Roman"/>
          <w:sz w:val="24"/>
          <w:szCs w:val="24"/>
        </w:rPr>
        <w:t>envisioning</w:t>
      </w:r>
      <w:r>
        <w:rPr>
          <w:rFonts w:ascii="Times New Roman" w:eastAsia="Times New Roman" w:hAnsi="Times New Roman" w:cs="Times New Roman"/>
          <w:sz w:val="24"/>
          <w:szCs w:val="24"/>
        </w:rPr>
        <w:t xml:space="preserve"> of a better future. </w:t>
      </w:r>
      <w:r w:rsidR="0023516F">
        <w:rPr>
          <w:rFonts w:ascii="Times New Roman" w:eastAsia="Times New Roman" w:hAnsi="Times New Roman" w:cs="Times New Roman"/>
          <w:sz w:val="24"/>
          <w:szCs w:val="24"/>
        </w:rPr>
        <w:t>This</w:t>
      </w:r>
      <w:r w:rsidR="009E2117" w:rsidRPr="00E42DCF">
        <w:rPr>
          <w:rFonts w:ascii="Times New Roman" w:eastAsia="Times New Roman" w:hAnsi="Times New Roman" w:cs="Times New Roman"/>
          <w:sz w:val="24"/>
          <w:szCs w:val="24"/>
        </w:rPr>
        <w:t xml:space="preserve"> article examines </w:t>
      </w:r>
      <w:r w:rsidR="00E42DCF" w:rsidRPr="00E42DCF">
        <w:rPr>
          <w:rFonts w:ascii="Times New Roman" w:eastAsia="Times New Roman" w:hAnsi="Times New Roman" w:cs="Times New Roman"/>
          <w:sz w:val="24"/>
          <w:szCs w:val="24"/>
        </w:rPr>
        <w:t>three</w:t>
      </w:r>
      <w:r w:rsidR="009E2117" w:rsidRPr="00E42DCF">
        <w:rPr>
          <w:rFonts w:ascii="Times New Roman" w:eastAsia="Times New Roman" w:hAnsi="Times New Roman" w:cs="Times New Roman"/>
          <w:sz w:val="24"/>
          <w:szCs w:val="24"/>
        </w:rPr>
        <w:t xml:space="preserve"> works </w:t>
      </w:r>
      <w:r w:rsidR="0036640E" w:rsidRPr="00E42DCF">
        <w:rPr>
          <w:rFonts w:ascii="Times New Roman" w:eastAsia="Times New Roman" w:hAnsi="Times New Roman" w:cs="Times New Roman"/>
          <w:sz w:val="24"/>
          <w:szCs w:val="24"/>
        </w:rPr>
        <w:t>that</w:t>
      </w:r>
      <w:r w:rsidR="009E2117" w:rsidRPr="00E42DCF">
        <w:rPr>
          <w:rFonts w:ascii="Times New Roman" w:eastAsia="Times New Roman" w:hAnsi="Times New Roman" w:cs="Times New Roman"/>
          <w:sz w:val="24"/>
          <w:szCs w:val="24"/>
        </w:rPr>
        <w:t xml:space="preserve"> </w:t>
      </w:r>
      <w:r w:rsidR="00A95F3F" w:rsidRPr="00E42DCF">
        <w:rPr>
          <w:rFonts w:ascii="Times New Roman" w:eastAsia="Times New Roman" w:hAnsi="Times New Roman" w:cs="Times New Roman"/>
          <w:sz w:val="24"/>
          <w:szCs w:val="24"/>
        </w:rPr>
        <w:t xml:space="preserve">are </w:t>
      </w:r>
      <w:r w:rsidR="00D40C1C" w:rsidRPr="00E42DCF">
        <w:rPr>
          <w:rFonts w:ascii="Times New Roman" w:eastAsia="Times New Roman" w:hAnsi="Times New Roman" w:cs="Times New Roman"/>
          <w:sz w:val="24"/>
          <w:szCs w:val="24"/>
        </w:rPr>
        <w:t xml:space="preserve">firmly </w:t>
      </w:r>
      <w:r w:rsidR="00A95F3F" w:rsidRPr="00E42DCF">
        <w:rPr>
          <w:rFonts w:ascii="Times New Roman" w:eastAsia="Times New Roman" w:hAnsi="Times New Roman" w:cs="Times New Roman"/>
          <w:sz w:val="24"/>
          <w:szCs w:val="24"/>
        </w:rPr>
        <w:t>located at the intersection of these</w:t>
      </w:r>
      <w:r w:rsidR="0036640E" w:rsidRPr="00E42DCF">
        <w:rPr>
          <w:rFonts w:ascii="Times New Roman" w:eastAsia="Times New Roman" w:hAnsi="Times New Roman" w:cs="Times New Roman"/>
          <w:sz w:val="24"/>
          <w:szCs w:val="24"/>
        </w:rPr>
        <w:t xml:space="preserve"> two</w:t>
      </w:r>
      <w:r w:rsidR="00A95F3F" w:rsidRPr="00E42DCF">
        <w:rPr>
          <w:rFonts w:ascii="Times New Roman" w:eastAsia="Times New Roman" w:hAnsi="Times New Roman" w:cs="Times New Roman"/>
          <w:sz w:val="24"/>
          <w:szCs w:val="24"/>
        </w:rPr>
        <w:t xml:space="preserve"> </w:t>
      </w:r>
      <w:r w:rsidR="00970F5E" w:rsidRPr="00E42DCF">
        <w:rPr>
          <w:rFonts w:ascii="Times New Roman" w:eastAsia="Times New Roman" w:hAnsi="Times New Roman" w:cs="Times New Roman"/>
          <w:sz w:val="24"/>
          <w:szCs w:val="24"/>
        </w:rPr>
        <w:t>important strands of artistic production in China</w:t>
      </w:r>
      <w:r w:rsidR="0023516F">
        <w:rPr>
          <w:rFonts w:ascii="Times New Roman" w:eastAsia="Times New Roman" w:hAnsi="Times New Roman" w:cs="Times New Roman"/>
          <w:sz w:val="24"/>
          <w:szCs w:val="24"/>
        </w:rPr>
        <w:t xml:space="preserve">. </w:t>
      </w:r>
      <w:r w:rsidR="000041A4">
        <w:rPr>
          <w:rFonts w:ascii="Times New Roman" w:eastAsia="Times New Roman" w:hAnsi="Times New Roman" w:cs="Times New Roman"/>
          <w:sz w:val="24"/>
          <w:szCs w:val="24"/>
        </w:rPr>
        <w:t>While t</w:t>
      </w:r>
      <w:r w:rsidR="0023516F">
        <w:rPr>
          <w:rFonts w:ascii="Times New Roman" w:eastAsia="Times New Roman" w:hAnsi="Times New Roman" w:cs="Times New Roman"/>
          <w:sz w:val="24"/>
          <w:szCs w:val="24"/>
        </w:rPr>
        <w:t xml:space="preserve">hey </w:t>
      </w:r>
      <w:r w:rsidR="007417B7">
        <w:rPr>
          <w:rFonts w:ascii="Times New Roman" w:eastAsia="Times New Roman" w:hAnsi="Times New Roman" w:cs="Times New Roman"/>
          <w:sz w:val="24"/>
          <w:szCs w:val="24"/>
        </w:rPr>
        <w:t>negotiate</w:t>
      </w:r>
      <w:r w:rsidR="0036640E">
        <w:rPr>
          <w:rFonts w:ascii="Times New Roman" w:eastAsia="Times New Roman" w:hAnsi="Times New Roman" w:cs="Times New Roman"/>
          <w:sz w:val="24"/>
          <w:szCs w:val="24"/>
        </w:rPr>
        <w:t xml:space="preserve"> the recent phenomenon of </w:t>
      </w:r>
      <w:r w:rsidR="00B25D2C">
        <w:rPr>
          <w:rFonts w:ascii="Times New Roman" w:eastAsia="Times New Roman" w:hAnsi="Times New Roman" w:cs="Times New Roman"/>
          <w:sz w:val="24"/>
          <w:szCs w:val="24"/>
        </w:rPr>
        <w:t>the</w:t>
      </w:r>
      <w:r w:rsidR="0036640E">
        <w:rPr>
          <w:rFonts w:ascii="Times New Roman" w:eastAsia="Times New Roman" w:hAnsi="Times New Roman" w:cs="Times New Roman"/>
          <w:sz w:val="24"/>
          <w:szCs w:val="24"/>
        </w:rPr>
        <w:t xml:space="preserve"> radical transformation of landscapes and cityscapes</w:t>
      </w:r>
      <w:r w:rsidR="00B25D2C">
        <w:rPr>
          <w:rFonts w:ascii="Times New Roman" w:eastAsia="Times New Roman" w:hAnsi="Times New Roman" w:cs="Times New Roman"/>
          <w:sz w:val="24"/>
          <w:szCs w:val="24"/>
        </w:rPr>
        <w:t>,</w:t>
      </w:r>
      <w:r w:rsidR="0036640E">
        <w:rPr>
          <w:rFonts w:ascii="Times New Roman" w:eastAsia="Times New Roman" w:hAnsi="Times New Roman" w:cs="Times New Roman"/>
          <w:sz w:val="24"/>
          <w:szCs w:val="24"/>
        </w:rPr>
        <w:t xml:space="preserve"> </w:t>
      </w:r>
      <w:r w:rsidR="000041A4">
        <w:rPr>
          <w:rFonts w:ascii="Times New Roman" w:eastAsia="Times New Roman" w:hAnsi="Times New Roman" w:cs="Times New Roman"/>
          <w:sz w:val="24"/>
          <w:szCs w:val="24"/>
        </w:rPr>
        <w:t>they opt to</w:t>
      </w:r>
      <w:r w:rsidR="0036640E">
        <w:rPr>
          <w:rFonts w:ascii="Times New Roman" w:eastAsia="Times New Roman" w:hAnsi="Times New Roman" w:cs="Times New Roman"/>
          <w:sz w:val="24"/>
          <w:szCs w:val="24"/>
        </w:rPr>
        <w:t xml:space="preserve"> </w:t>
      </w:r>
      <w:r w:rsidR="00F956D2">
        <w:rPr>
          <w:rFonts w:ascii="Times New Roman" w:eastAsia="Times New Roman" w:hAnsi="Times New Roman" w:cs="Times New Roman"/>
          <w:sz w:val="24"/>
          <w:szCs w:val="24"/>
        </w:rPr>
        <w:t xml:space="preserve">do so via a </w:t>
      </w:r>
      <w:r w:rsidR="0036640E">
        <w:rPr>
          <w:rFonts w:ascii="Times New Roman" w:eastAsia="Times New Roman" w:hAnsi="Times New Roman" w:cs="Times New Roman"/>
          <w:sz w:val="24"/>
          <w:szCs w:val="24"/>
        </w:rPr>
        <w:t>return to</w:t>
      </w:r>
      <w:r w:rsidR="00F956D2">
        <w:rPr>
          <w:rFonts w:ascii="Times New Roman" w:eastAsia="Times New Roman" w:hAnsi="Times New Roman" w:cs="Times New Roman"/>
          <w:sz w:val="24"/>
          <w:szCs w:val="24"/>
        </w:rPr>
        <w:t xml:space="preserve"> </w:t>
      </w:r>
      <w:r w:rsidR="0036640E">
        <w:rPr>
          <w:rFonts w:ascii="Times New Roman" w:eastAsia="Times New Roman" w:hAnsi="Times New Roman" w:cs="Times New Roman"/>
          <w:sz w:val="24"/>
          <w:szCs w:val="24"/>
        </w:rPr>
        <w:t xml:space="preserve">traditional </w:t>
      </w:r>
      <w:r w:rsidR="00B25D2C">
        <w:rPr>
          <w:rFonts w:ascii="Times New Roman" w:eastAsia="Times New Roman" w:hAnsi="Times New Roman" w:cs="Times New Roman"/>
          <w:sz w:val="24"/>
          <w:szCs w:val="24"/>
        </w:rPr>
        <w:t xml:space="preserve">Chinese </w:t>
      </w:r>
      <w:r w:rsidR="0036640E" w:rsidRPr="00A756F0">
        <w:rPr>
          <w:rFonts w:ascii="Times New Roman" w:eastAsia="Times New Roman" w:hAnsi="Times New Roman" w:cs="Times New Roman"/>
          <w:sz w:val="24"/>
          <w:szCs w:val="24"/>
        </w:rPr>
        <w:t>artistic practices</w:t>
      </w:r>
      <w:r w:rsidR="009D3E0F">
        <w:rPr>
          <w:rFonts w:ascii="Times New Roman" w:eastAsia="Times New Roman" w:hAnsi="Times New Roman" w:cs="Times New Roman"/>
          <w:sz w:val="24"/>
          <w:szCs w:val="24"/>
        </w:rPr>
        <w:t xml:space="preserve">. </w:t>
      </w:r>
      <w:r w:rsidR="00970F5E">
        <w:rPr>
          <w:rFonts w:ascii="Times New Roman" w:eastAsia="Times New Roman" w:hAnsi="Times New Roman" w:cs="Times New Roman"/>
          <w:sz w:val="24"/>
          <w:szCs w:val="24"/>
        </w:rPr>
        <w:t>Th</w:t>
      </w:r>
      <w:r w:rsidR="000041A4">
        <w:rPr>
          <w:rFonts w:ascii="Times New Roman" w:eastAsia="Times New Roman" w:hAnsi="Times New Roman" w:cs="Times New Roman"/>
          <w:sz w:val="24"/>
          <w:szCs w:val="24"/>
        </w:rPr>
        <w:t>is</w:t>
      </w:r>
      <w:r w:rsidR="00970F5E">
        <w:rPr>
          <w:rFonts w:ascii="Times New Roman" w:eastAsia="Times New Roman" w:hAnsi="Times New Roman" w:cs="Times New Roman"/>
          <w:sz w:val="24"/>
          <w:szCs w:val="24"/>
        </w:rPr>
        <w:t xml:space="preserve"> article </w:t>
      </w:r>
      <w:r w:rsidR="000F19D8">
        <w:rPr>
          <w:rFonts w:ascii="Times New Roman" w:eastAsia="Times New Roman" w:hAnsi="Times New Roman" w:cs="Times New Roman"/>
          <w:sz w:val="24"/>
          <w:szCs w:val="24"/>
        </w:rPr>
        <w:t xml:space="preserve">will look at the </w:t>
      </w:r>
      <w:r w:rsidR="006B0E6E">
        <w:rPr>
          <w:rFonts w:ascii="Times New Roman" w:eastAsia="Times New Roman" w:hAnsi="Times New Roman" w:cs="Times New Roman"/>
          <w:sz w:val="24"/>
          <w:szCs w:val="24"/>
        </w:rPr>
        <w:t>imaginary and fantastical</w:t>
      </w:r>
      <w:r w:rsidR="0023516F">
        <w:rPr>
          <w:rFonts w:ascii="Times New Roman" w:eastAsia="Times New Roman" w:hAnsi="Times New Roman" w:cs="Times New Roman"/>
          <w:sz w:val="24"/>
          <w:szCs w:val="24"/>
        </w:rPr>
        <w:t xml:space="preserve"> </w:t>
      </w:r>
      <w:r w:rsidR="000F19D8">
        <w:rPr>
          <w:rFonts w:ascii="Times New Roman" w:eastAsia="Times New Roman" w:hAnsi="Times New Roman" w:cs="Times New Roman"/>
          <w:sz w:val="24"/>
          <w:szCs w:val="24"/>
        </w:rPr>
        <w:t xml:space="preserve">topologies of modernity </w:t>
      </w:r>
      <w:r w:rsidR="000041A4">
        <w:rPr>
          <w:rFonts w:ascii="Times New Roman" w:eastAsia="Times New Roman" w:hAnsi="Times New Roman" w:cs="Times New Roman"/>
          <w:sz w:val="24"/>
          <w:szCs w:val="24"/>
        </w:rPr>
        <w:t>in</w:t>
      </w:r>
      <w:r w:rsidR="009E2117" w:rsidRPr="00A756F0">
        <w:rPr>
          <w:rFonts w:ascii="Times New Roman" w:eastAsia="Times New Roman" w:hAnsi="Times New Roman" w:cs="Times New Roman"/>
          <w:sz w:val="24"/>
          <w:szCs w:val="24"/>
        </w:rPr>
        <w:t xml:space="preserve"> </w:t>
      </w:r>
      <w:r w:rsidR="00B25D2C">
        <w:rPr>
          <w:rFonts w:ascii="Times New Roman" w:eastAsia="Times New Roman" w:hAnsi="Times New Roman" w:cs="Times New Roman"/>
          <w:sz w:val="24"/>
          <w:szCs w:val="24"/>
        </w:rPr>
        <w:t xml:space="preserve">both </w:t>
      </w:r>
      <w:r w:rsidR="009E2117" w:rsidRPr="00A756F0">
        <w:rPr>
          <w:rFonts w:ascii="Times New Roman" w:eastAsia="Times New Roman" w:hAnsi="Times New Roman" w:cs="Times New Roman"/>
          <w:sz w:val="24"/>
          <w:szCs w:val="24"/>
        </w:rPr>
        <w:t>analog</w:t>
      </w:r>
      <w:r w:rsidR="00B25D2C">
        <w:rPr>
          <w:rFonts w:ascii="Times New Roman" w:eastAsia="Times New Roman" w:hAnsi="Times New Roman" w:cs="Times New Roman"/>
          <w:sz w:val="24"/>
          <w:szCs w:val="24"/>
        </w:rPr>
        <w:t>ue</w:t>
      </w:r>
      <w:r w:rsidR="009E2117" w:rsidRPr="00A756F0">
        <w:rPr>
          <w:rFonts w:ascii="Times New Roman" w:eastAsia="Times New Roman" w:hAnsi="Times New Roman" w:cs="Times New Roman"/>
          <w:sz w:val="24"/>
          <w:szCs w:val="24"/>
        </w:rPr>
        <w:t xml:space="preserve"> </w:t>
      </w:r>
      <w:r w:rsidR="000041A4">
        <w:rPr>
          <w:rFonts w:ascii="Times New Roman" w:eastAsia="Times New Roman" w:hAnsi="Times New Roman" w:cs="Times New Roman"/>
          <w:sz w:val="24"/>
          <w:szCs w:val="24"/>
        </w:rPr>
        <w:t xml:space="preserve">and new </w:t>
      </w:r>
      <w:r w:rsidR="009E2117" w:rsidRPr="00A756F0">
        <w:rPr>
          <w:rFonts w:ascii="Times New Roman" w:eastAsia="Times New Roman" w:hAnsi="Times New Roman" w:cs="Times New Roman"/>
          <w:sz w:val="24"/>
          <w:szCs w:val="24"/>
        </w:rPr>
        <w:t>media</w:t>
      </w:r>
      <w:r w:rsidR="00B25D2C">
        <w:rPr>
          <w:rFonts w:ascii="Times New Roman" w:eastAsia="Times New Roman" w:hAnsi="Times New Roman" w:cs="Times New Roman"/>
          <w:sz w:val="24"/>
          <w:szCs w:val="24"/>
        </w:rPr>
        <w:t>,</w:t>
      </w:r>
      <w:r w:rsidR="009E2117" w:rsidRPr="00A756F0">
        <w:rPr>
          <w:rFonts w:ascii="Times New Roman" w:eastAsia="Times New Roman" w:hAnsi="Times New Roman" w:cs="Times New Roman"/>
          <w:sz w:val="24"/>
          <w:szCs w:val="24"/>
        </w:rPr>
        <w:t xml:space="preserve"> </w:t>
      </w:r>
      <w:r w:rsidR="00B25D2C">
        <w:rPr>
          <w:rFonts w:ascii="Times New Roman" w:eastAsia="Times New Roman" w:hAnsi="Times New Roman" w:cs="Times New Roman"/>
          <w:sz w:val="24"/>
          <w:szCs w:val="24"/>
        </w:rPr>
        <w:t>including</w:t>
      </w:r>
      <w:r w:rsidR="004F6E47">
        <w:rPr>
          <w:rFonts w:ascii="Times New Roman" w:eastAsia="Times New Roman" w:hAnsi="Times New Roman" w:cs="Times New Roman"/>
          <w:sz w:val="24"/>
          <w:szCs w:val="24"/>
        </w:rPr>
        <w:t xml:space="preserve"> the</w:t>
      </w:r>
      <w:r w:rsidR="009E2117" w:rsidRPr="00A756F0">
        <w:rPr>
          <w:rFonts w:ascii="Times New Roman" w:eastAsia="Times New Roman" w:hAnsi="Times New Roman" w:cs="Times New Roman"/>
          <w:sz w:val="24"/>
          <w:szCs w:val="24"/>
        </w:rPr>
        <w:t xml:space="preserve"> </w:t>
      </w:r>
      <w:r w:rsidR="007A1D09">
        <w:rPr>
          <w:rFonts w:ascii="Times New Roman" w:eastAsia="Times New Roman" w:hAnsi="Times New Roman" w:cs="Times New Roman"/>
          <w:sz w:val="24"/>
          <w:szCs w:val="24"/>
        </w:rPr>
        <w:t>installation</w:t>
      </w:r>
      <w:r w:rsidR="009E2117" w:rsidRPr="00A756F0">
        <w:rPr>
          <w:rFonts w:ascii="Times New Roman" w:eastAsia="Times New Roman" w:hAnsi="Times New Roman" w:cs="Times New Roman"/>
          <w:sz w:val="24"/>
          <w:szCs w:val="24"/>
        </w:rPr>
        <w:t xml:space="preserve"> and oil painting </w:t>
      </w:r>
      <w:r w:rsidR="004F6E47">
        <w:rPr>
          <w:rFonts w:ascii="Times New Roman" w:eastAsia="Times New Roman" w:hAnsi="Times New Roman" w:cs="Times New Roman"/>
          <w:sz w:val="24"/>
          <w:szCs w:val="24"/>
        </w:rPr>
        <w:t>of</w:t>
      </w:r>
      <w:r w:rsidR="009E2117" w:rsidRPr="00A756F0">
        <w:rPr>
          <w:rFonts w:ascii="Times New Roman" w:eastAsia="Times New Roman" w:hAnsi="Times New Roman" w:cs="Times New Roman"/>
          <w:sz w:val="24"/>
          <w:szCs w:val="24"/>
        </w:rPr>
        <w:t xml:space="preserve"> Shen Yuan and Wang Mingxian</w:t>
      </w:r>
      <w:r w:rsidR="000041A4">
        <w:rPr>
          <w:rFonts w:ascii="Times New Roman" w:eastAsia="Times New Roman" w:hAnsi="Times New Roman" w:cs="Times New Roman"/>
          <w:sz w:val="24"/>
          <w:szCs w:val="24"/>
        </w:rPr>
        <w:t xml:space="preserve"> respectively</w:t>
      </w:r>
      <w:r w:rsidR="009E2117" w:rsidRPr="00A756F0">
        <w:rPr>
          <w:rFonts w:ascii="Times New Roman" w:eastAsia="Times New Roman" w:hAnsi="Times New Roman" w:cs="Times New Roman"/>
          <w:sz w:val="24"/>
          <w:szCs w:val="24"/>
        </w:rPr>
        <w:t xml:space="preserve">, </w:t>
      </w:r>
      <w:r w:rsidR="00B25D2C">
        <w:rPr>
          <w:rFonts w:ascii="Times New Roman" w:eastAsia="Times New Roman" w:hAnsi="Times New Roman" w:cs="Times New Roman"/>
          <w:sz w:val="24"/>
          <w:szCs w:val="24"/>
        </w:rPr>
        <w:t>and</w:t>
      </w:r>
      <w:r w:rsidR="009E2117" w:rsidRPr="00A756F0">
        <w:rPr>
          <w:rFonts w:ascii="Times New Roman" w:eastAsia="Times New Roman" w:hAnsi="Times New Roman" w:cs="Times New Roman"/>
          <w:sz w:val="24"/>
          <w:szCs w:val="24"/>
        </w:rPr>
        <w:t xml:space="preserve"> the digital ink painting of Miao Xiaochun. In examining closely </w:t>
      </w:r>
      <w:r w:rsidR="009E2117" w:rsidRPr="00942120">
        <w:rPr>
          <w:rFonts w:ascii="Times New Roman" w:eastAsia="Times New Roman" w:hAnsi="Times New Roman" w:cs="Times New Roman"/>
          <w:sz w:val="24"/>
          <w:szCs w:val="24"/>
        </w:rPr>
        <w:t xml:space="preserve">the </w:t>
      </w:r>
      <w:r w:rsidR="00942120">
        <w:rPr>
          <w:rFonts w:ascii="Times New Roman" w:eastAsia="Times New Roman" w:hAnsi="Times New Roman" w:cs="Times New Roman"/>
          <w:sz w:val="24"/>
          <w:szCs w:val="24"/>
        </w:rPr>
        <w:t xml:space="preserve">artists’ </w:t>
      </w:r>
      <w:r w:rsidR="000041A4" w:rsidRPr="00942120">
        <w:rPr>
          <w:rFonts w:ascii="Times New Roman" w:eastAsia="Times New Roman" w:hAnsi="Times New Roman" w:cs="Times New Roman"/>
          <w:sz w:val="24"/>
          <w:szCs w:val="24"/>
        </w:rPr>
        <w:t>choice</w:t>
      </w:r>
      <w:r w:rsidR="00942120">
        <w:rPr>
          <w:rFonts w:ascii="Times New Roman" w:eastAsia="Times New Roman" w:hAnsi="Times New Roman" w:cs="Times New Roman"/>
          <w:sz w:val="24"/>
          <w:szCs w:val="24"/>
        </w:rPr>
        <w:t>s</w:t>
      </w:r>
      <w:r w:rsidR="000041A4" w:rsidRPr="00942120">
        <w:rPr>
          <w:rFonts w:ascii="Times New Roman" w:eastAsia="Times New Roman" w:hAnsi="Times New Roman" w:cs="Times New Roman"/>
          <w:sz w:val="24"/>
          <w:szCs w:val="24"/>
        </w:rPr>
        <w:t xml:space="preserve"> of medium and </w:t>
      </w:r>
      <w:r w:rsidR="00942120">
        <w:rPr>
          <w:rFonts w:ascii="Times New Roman" w:eastAsia="Times New Roman" w:hAnsi="Times New Roman" w:cs="Times New Roman"/>
          <w:sz w:val="24"/>
          <w:szCs w:val="24"/>
        </w:rPr>
        <w:t>their</w:t>
      </w:r>
      <w:r w:rsidR="009E2117" w:rsidRPr="00942120">
        <w:rPr>
          <w:rFonts w:ascii="Times New Roman" w:eastAsia="Times New Roman" w:hAnsi="Times New Roman" w:cs="Times New Roman"/>
          <w:sz w:val="24"/>
          <w:szCs w:val="24"/>
        </w:rPr>
        <w:t xml:space="preserve"> representations of architecture and urban space</w:t>
      </w:r>
      <w:r w:rsidR="009E2117" w:rsidRPr="00A756F0">
        <w:rPr>
          <w:rFonts w:ascii="Times New Roman" w:eastAsia="Times New Roman" w:hAnsi="Times New Roman" w:cs="Times New Roman"/>
          <w:sz w:val="24"/>
          <w:szCs w:val="24"/>
        </w:rPr>
        <w:t>, this article probes some of the key social, environmental and aesthetic predicaments that underlie China’s developmental process</w:t>
      </w:r>
      <w:r w:rsidR="000041A4">
        <w:rPr>
          <w:rFonts w:ascii="Times New Roman" w:eastAsia="Times New Roman" w:hAnsi="Times New Roman" w:cs="Times New Roman"/>
          <w:sz w:val="24"/>
          <w:szCs w:val="24"/>
        </w:rPr>
        <w:t>.</w:t>
      </w:r>
      <w:r w:rsidR="009E2117" w:rsidRPr="00A756F0">
        <w:rPr>
          <w:rFonts w:ascii="Times New Roman" w:eastAsia="Times New Roman" w:hAnsi="Times New Roman" w:cs="Times New Roman"/>
          <w:sz w:val="24"/>
          <w:szCs w:val="24"/>
        </w:rPr>
        <w:t xml:space="preserve"> </w:t>
      </w:r>
      <w:r w:rsidR="000041A4">
        <w:rPr>
          <w:rFonts w:ascii="Times New Roman" w:eastAsia="Times New Roman" w:hAnsi="Times New Roman" w:cs="Times New Roman"/>
          <w:sz w:val="24"/>
          <w:szCs w:val="24"/>
        </w:rPr>
        <w:t>It will argue that</w:t>
      </w:r>
      <w:r w:rsidR="009E2117" w:rsidRPr="00A756F0">
        <w:rPr>
          <w:rFonts w:ascii="Times New Roman" w:eastAsia="Times New Roman" w:hAnsi="Times New Roman" w:cs="Times New Roman"/>
          <w:sz w:val="24"/>
          <w:szCs w:val="24"/>
        </w:rPr>
        <w:t xml:space="preserve"> responses in Chinese art counter the officially sanctioned grand narrative that equates urbanization, urban renewal and modernization with unequivocal social betterment</w:t>
      </w:r>
      <w:r w:rsidR="00006CF5">
        <w:rPr>
          <w:rFonts w:ascii="Times New Roman" w:eastAsia="Times New Roman" w:hAnsi="Times New Roman" w:cs="Times New Roman"/>
          <w:sz w:val="24"/>
          <w:szCs w:val="24"/>
        </w:rPr>
        <w:t>. Instead, artists create</w:t>
      </w:r>
      <w:r w:rsidR="00891F0D">
        <w:rPr>
          <w:rFonts w:ascii="Times New Roman" w:eastAsia="Times New Roman" w:hAnsi="Times New Roman" w:cs="Times New Roman"/>
          <w:sz w:val="24"/>
          <w:szCs w:val="24"/>
        </w:rPr>
        <w:t xml:space="preserve"> in-between spaces that lie between the material and the ideal</w:t>
      </w:r>
      <w:r w:rsidR="009E2117" w:rsidRPr="00A756F0">
        <w:rPr>
          <w:rFonts w:ascii="Times New Roman" w:eastAsia="Times New Roman" w:hAnsi="Times New Roman" w:cs="Times New Roman"/>
          <w:sz w:val="24"/>
          <w:szCs w:val="24"/>
        </w:rPr>
        <w:t xml:space="preserve">. </w:t>
      </w:r>
    </w:p>
    <w:p w14:paraId="4B2E301F" w14:textId="77777777" w:rsidR="000041A4" w:rsidRDefault="000041A4" w:rsidP="00310AB5">
      <w:pPr>
        <w:spacing w:after="0" w:line="360" w:lineRule="auto"/>
        <w:jc w:val="both"/>
        <w:rPr>
          <w:rFonts w:ascii="Times New Roman" w:eastAsia="Times New Roman" w:hAnsi="Times New Roman" w:cs="Times New Roman"/>
          <w:sz w:val="24"/>
          <w:szCs w:val="24"/>
        </w:rPr>
      </w:pPr>
    </w:p>
    <w:p w14:paraId="73D1318B" w14:textId="66526887" w:rsidR="00B24C9D" w:rsidRDefault="00D3786E" w:rsidP="00310AB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Keywords:</w:t>
      </w:r>
    </w:p>
    <w:p w14:paraId="254618DB" w14:textId="77777777" w:rsidR="00D3786E" w:rsidRDefault="00D3786E" w:rsidP="00310AB5">
      <w:pPr>
        <w:spacing w:after="0" w:line="360" w:lineRule="auto"/>
        <w:jc w:val="both"/>
        <w:rPr>
          <w:rFonts w:ascii="Times New Roman" w:eastAsia="Times New Roman" w:hAnsi="Times New Roman" w:cs="Times New Roman"/>
          <w:sz w:val="24"/>
          <w:szCs w:val="24"/>
        </w:rPr>
      </w:pPr>
    </w:p>
    <w:p w14:paraId="6C146ACF" w14:textId="0B5CB3F2" w:rsidR="00D3786E" w:rsidRDefault="00D3786E" w:rsidP="00310AB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contemporary Chinese art</w:t>
      </w:r>
    </w:p>
    <w:p w14:paraId="67B49592" w14:textId="27BEA82D" w:rsidR="00D3786E" w:rsidRDefault="00D3786E" w:rsidP="00310AB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urban transformation</w:t>
      </w:r>
    </w:p>
    <w:p w14:paraId="7E6FF2B3" w14:textId="270673EC" w:rsidR="00D3786E" w:rsidRDefault="00D3786E" w:rsidP="00310AB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tradition</w:t>
      </w:r>
    </w:p>
    <w:p w14:paraId="58469672" w14:textId="5783222D" w:rsidR="00D3786E" w:rsidRDefault="00D3786E" w:rsidP="00310AB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modernity</w:t>
      </w:r>
    </w:p>
    <w:p w14:paraId="3D99FCC7" w14:textId="71029348" w:rsidR="00D3786E" w:rsidRDefault="00D3786E" w:rsidP="00310AB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imaginary topologies</w:t>
      </w:r>
    </w:p>
    <w:p w14:paraId="283F3B08" w14:textId="1CC862CC" w:rsidR="00C36EAA" w:rsidRDefault="00C36EAA" w:rsidP="00310AB5">
      <w:pPr>
        <w:spacing w:after="0" w:line="360" w:lineRule="auto"/>
        <w:jc w:val="both"/>
        <w:rPr>
          <w:rFonts w:ascii="Times New Roman" w:eastAsia="Times New Roman" w:hAnsi="Times New Roman" w:cs="Times New Roman"/>
          <w:b/>
          <w:sz w:val="24"/>
          <w:szCs w:val="24"/>
        </w:rPr>
      </w:pPr>
      <w:r w:rsidRPr="00C36EAA">
        <w:rPr>
          <w:rFonts w:ascii="Times New Roman" w:eastAsia="Times New Roman" w:hAnsi="Times New Roman" w:cs="Times New Roman"/>
          <w:b/>
          <w:sz w:val="24"/>
          <w:szCs w:val="24"/>
        </w:rPr>
        <w:lastRenderedPageBreak/>
        <w:t>Introduction</w:t>
      </w:r>
    </w:p>
    <w:p w14:paraId="4E82EB20" w14:textId="77777777" w:rsidR="00C36EAA" w:rsidRPr="00C36EAA" w:rsidRDefault="00C36EAA" w:rsidP="00310AB5">
      <w:pPr>
        <w:spacing w:after="0" w:line="360" w:lineRule="auto"/>
        <w:jc w:val="both"/>
        <w:rPr>
          <w:rFonts w:ascii="Times New Roman" w:eastAsia="Times New Roman" w:hAnsi="Times New Roman" w:cs="Times New Roman"/>
          <w:b/>
          <w:sz w:val="24"/>
          <w:szCs w:val="24"/>
        </w:rPr>
      </w:pPr>
    </w:p>
    <w:p w14:paraId="2296D066" w14:textId="74363AC2" w:rsidR="00952B38" w:rsidRPr="00A756F0" w:rsidRDefault="00130ED0" w:rsidP="00310AB5">
      <w:pPr>
        <w:spacing w:after="0" w:line="360" w:lineRule="auto"/>
        <w:jc w:val="both"/>
        <w:rPr>
          <w:rFonts w:ascii="Times New Roman" w:eastAsia="Times New Roman" w:hAnsi="Times New Roman" w:cs="Times New Roman"/>
          <w:sz w:val="24"/>
          <w:szCs w:val="24"/>
        </w:rPr>
      </w:pPr>
      <w:r w:rsidRPr="00A756F0">
        <w:rPr>
          <w:rFonts w:ascii="Times New Roman" w:eastAsia="Times New Roman" w:hAnsi="Times New Roman" w:cs="Times New Roman"/>
          <w:sz w:val="24"/>
          <w:szCs w:val="24"/>
        </w:rPr>
        <w:t xml:space="preserve">A few years </w:t>
      </w:r>
      <w:r w:rsidR="001906A2">
        <w:rPr>
          <w:rFonts w:ascii="Times New Roman" w:eastAsia="Times New Roman" w:hAnsi="Times New Roman" w:cs="Times New Roman"/>
          <w:sz w:val="24"/>
          <w:szCs w:val="24"/>
        </w:rPr>
        <w:t>ago</w:t>
      </w:r>
      <w:r w:rsidRPr="00A756F0">
        <w:rPr>
          <w:rFonts w:ascii="Times New Roman" w:eastAsia="Times New Roman" w:hAnsi="Times New Roman" w:cs="Times New Roman"/>
          <w:sz w:val="24"/>
          <w:szCs w:val="24"/>
        </w:rPr>
        <w:t xml:space="preserve">, </w:t>
      </w:r>
      <w:r w:rsidR="004F6E47">
        <w:rPr>
          <w:rFonts w:ascii="Times New Roman" w:eastAsia="Times New Roman" w:hAnsi="Times New Roman" w:cs="Times New Roman"/>
          <w:sz w:val="24"/>
          <w:szCs w:val="24"/>
        </w:rPr>
        <w:t>at</w:t>
      </w:r>
      <w:r w:rsidRPr="00A756F0">
        <w:rPr>
          <w:rFonts w:ascii="Times New Roman" w:eastAsia="Times New Roman" w:hAnsi="Times New Roman" w:cs="Times New Roman"/>
          <w:sz w:val="24"/>
          <w:szCs w:val="24"/>
        </w:rPr>
        <w:t xml:space="preserve"> the British Museum in London, I </w:t>
      </w:r>
      <w:r w:rsidR="001906A2">
        <w:rPr>
          <w:rFonts w:ascii="Times New Roman" w:eastAsia="Times New Roman" w:hAnsi="Times New Roman" w:cs="Times New Roman"/>
          <w:sz w:val="24"/>
          <w:szCs w:val="24"/>
        </w:rPr>
        <w:t>spoke</w:t>
      </w:r>
      <w:r w:rsidRPr="00A756F0">
        <w:rPr>
          <w:rFonts w:ascii="Times New Roman" w:eastAsia="Times New Roman" w:hAnsi="Times New Roman" w:cs="Times New Roman"/>
          <w:sz w:val="24"/>
          <w:szCs w:val="24"/>
        </w:rPr>
        <w:t xml:space="preserve"> to a British tour guide who was in the process of guiding a group of young Chinese children who had come to visit the U</w:t>
      </w:r>
      <w:r w:rsidR="00A71133">
        <w:rPr>
          <w:rFonts w:ascii="Times New Roman" w:eastAsia="Times New Roman" w:hAnsi="Times New Roman" w:cs="Times New Roman"/>
          <w:sz w:val="24"/>
          <w:szCs w:val="24"/>
        </w:rPr>
        <w:t xml:space="preserve">nited </w:t>
      </w:r>
      <w:r w:rsidRPr="00A756F0">
        <w:rPr>
          <w:rFonts w:ascii="Times New Roman" w:eastAsia="Times New Roman" w:hAnsi="Times New Roman" w:cs="Times New Roman"/>
          <w:sz w:val="24"/>
          <w:szCs w:val="24"/>
        </w:rPr>
        <w:t>K</w:t>
      </w:r>
      <w:r w:rsidR="00A71133">
        <w:rPr>
          <w:rFonts w:ascii="Times New Roman" w:eastAsia="Times New Roman" w:hAnsi="Times New Roman" w:cs="Times New Roman"/>
          <w:sz w:val="24"/>
          <w:szCs w:val="24"/>
        </w:rPr>
        <w:t>ingdom</w:t>
      </w:r>
      <w:r w:rsidRPr="00A756F0">
        <w:rPr>
          <w:rFonts w:ascii="Times New Roman" w:eastAsia="Times New Roman" w:hAnsi="Times New Roman" w:cs="Times New Roman"/>
          <w:sz w:val="24"/>
          <w:szCs w:val="24"/>
        </w:rPr>
        <w:t xml:space="preserve"> on a school trip. </w:t>
      </w:r>
      <w:r w:rsidR="00A94E49" w:rsidRPr="00A756F0">
        <w:rPr>
          <w:rFonts w:ascii="Times New Roman" w:eastAsia="Times New Roman" w:hAnsi="Times New Roman" w:cs="Times New Roman"/>
          <w:sz w:val="24"/>
          <w:szCs w:val="24"/>
        </w:rPr>
        <w:t>I inquired about how the children were enjoying their stay</w:t>
      </w:r>
      <w:r w:rsidR="00A71133">
        <w:rPr>
          <w:rFonts w:ascii="Times New Roman" w:eastAsia="Times New Roman" w:hAnsi="Times New Roman" w:cs="Times New Roman"/>
          <w:sz w:val="24"/>
          <w:szCs w:val="24"/>
        </w:rPr>
        <w:t>,</w:t>
      </w:r>
      <w:r w:rsidR="00C36EAA">
        <w:rPr>
          <w:rFonts w:ascii="Times New Roman" w:eastAsia="Times New Roman" w:hAnsi="Times New Roman" w:cs="Times New Roman"/>
          <w:sz w:val="24"/>
          <w:szCs w:val="24"/>
        </w:rPr>
        <w:t xml:space="preserve"> and he </w:t>
      </w:r>
      <w:r w:rsidRPr="00A756F0">
        <w:rPr>
          <w:rFonts w:ascii="Times New Roman" w:eastAsia="Times New Roman" w:hAnsi="Times New Roman" w:cs="Times New Roman"/>
          <w:sz w:val="24"/>
          <w:szCs w:val="24"/>
        </w:rPr>
        <w:t xml:space="preserve">told me that the </w:t>
      </w:r>
      <w:r w:rsidR="00340585" w:rsidRPr="00A756F0">
        <w:rPr>
          <w:rFonts w:ascii="Times New Roman" w:eastAsia="Times New Roman" w:hAnsi="Times New Roman" w:cs="Times New Roman"/>
          <w:sz w:val="24"/>
          <w:szCs w:val="24"/>
        </w:rPr>
        <w:t>little ones</w:t>
      </w:r>
      <w:r w:rsidRPr="00A756F0">
        <w:rPr>
          <w:rFonts w:ascii="Times New Roman" w:eastAsia="Times New Roman" w:hAnsi="Times New Roman" w:cs="Times New Roman"/>
          <w:sz w:val="24"/>
          <w:szCs w:val="24"/>
        </w:rPr>
        <w:t xml:space="preserve"> had expressed great disappointment in the fact that a </w:t>
      </w:r>
      <w:r w:rsidR="00A71133">
        <w:rPr>
          <w:rFonts w:ascii="Times New Roman" w:eastAsia="Times New Roman" w:hAnsi="Times New Roman" w:cs="Times New Roman"/>
          <w:sz w:val="24"/>
          <w:szCs w:val="24"/>
        </w:rPr>
        <w:t>w</w:t>
      </w:r>
      <w:r w:rsidRPr="00A756F0">
        <w:rPr>
          <w:rFonts w:ascii="Times New Roman" w:eastAsia="Times New Roman" w:hAnsi="Times New Roman" w:cs="Times New Roman"/>
          <w:sz w:val="24"/>
          <w:szCs w:val="24"/>
        </w:rPr>
        <w:t xml:space="preserve">estern </w:t>
      </w:r>
      <w:r w:rsidR="00A94E49" w:rsidRPr="00A756F0">
        <w:rPr>
          <w:rFonts w:ascii="Times New Roman" w:eastAsia="Times New Roman" w:hAnsi="Times New Roman" w:cs="Times New Roman"/>
          <w:sz w:val="24"/>
          <w:szCs w:val="24"/>
        </w:rPr>
        <w:t>city</w:t>
      </w:r>
      <w:r w:rsidRPr="00A756F0">
        <w:rPr>
          <w:rFonts w:ascii="Times New Roman" w:eastAsia="Times New Roman" w:hAnsi="Times New Roman" w:cs="Times New Roman"/>
          <w:sz w:val="24"/>
          <w:szCs w:val="24"/>
        </w:rPr>
        <w:t xml:space="preserve"> like London had so many old houses rather than shiny new skyscrapers. We both smiled </w:t>
      </w:r>
      <w:r w:rsidR="00A71133">
        <w:rPr>
          <w:rFonts w:ascii="Times New Roman" w:eastAsia="Times New Roman" w:hAnsi="Times New Roman" w:cs="Times New Roman"/>
          <w:sz w:val="24"/>
          <w:szCs w:val="24"/>
        </w:rPr>
        <w:t>forgivingly</w:t>
      </w:r>
      <w:r w:rsidR="00340585" w:rsidRPr="00A756F0">
        <w:rPr>
          <w:rFonts w:ascii="Times New Roman" w:eastAsia="Times New Roman" w:hAnsi="Times New Roman" w:cs="Times New Roman"/>
          <w:sz w:val="24"/>
          <w:szCs w:val="24"/>
        </w:rPr>
        <w:t xml:space="preserve"> </w:t>
      </w:r>
      <w:r w:rsidR="00A71133">
        <w:rPr>
          <w:rFonts w:ascii="Times New Roman" w:eastAsia="Times New Roman" w:hAnsi="Times New Roman" w:cs="Times New Roman"/>
          <w:sz w:val="24"/>
          <w:szCs w:val="24"/>
        </w:rPr>
        <w:t>at</w:t>
      </w:r>
      <w:r w:rsidRPr="00A756F0">
        <w:rPr>
          <w:rFonts w:ascii="Times New Roman" w:eastAsia="Times New Roman" w:hAnsi="Times New Roman" w:cs="Times New Roman"/>
          <w:sz w:val="24"/>
          <w:szCs w:val="24"/>
        </w:rPr>
        <w:t xml:space="preserve"> this innocuous but ahistorical understanding of what the capital of a developed country should look like.</w:t>
      </w:r>
      <w:r w:rsidR="006B0E6E">
        <w:rPr>
          <w:rFonts w:ascii="Times New Roman" w:eastAsia="Times New Roman" w:hAnsi="Times New Roman" w:cs="Times New Roman"/>
          <w:sz w:val="24"/>
          <w:szCs w:val="24"/>
        </w:rPr>
        <w:t xml:space="preserve"> T</w:t>
      </w:r>
      <w:r w:rsidRPr="00A756F0">
        <w:rPr>
          <w:rFonts w:ascii="Times New Roman" w:eastAsia="Times New Roman" w:hAnsi="Times New Roman" w:cs="Times New Roman"/>
          <w:sz w:val="24"/>
          <w:szCs w:val="24"/>
        </w:rPr>
        <w:t>he children’</w:t>
      </w:r>
      <w:r w:rsidR="00A71133">
        <w:rPr>
          <w:rFonts w:ascii="Times New Roman" w:eastAsia="Times New Roman" w:hAnsi="Times New Roman" w:cs="Times New Roman"/>
          <w:sz w:val="24"/>
          <w:szCs w:val="24"/>
        </w:rPr>
        <w:t>s</w:t>
      </w:r>
      <w:r w:rsidRPr="00A756F0">
        <w:rPr>
          <w:rFonts w:ascii="Times New Roman" w:eastAsia="Times New Roman" w:hAnsi="Times New Roman" w:cs="Times New Roman"/>
          <w:sz w:val="24"/>
          <w:szCs w:val="24"/>
        </w:rPr>
        <w:t xml:space="preserve"> reactions to London</w:t>
      </w:r>
      <w:r w:rsidR="006B0E6E">
        <w:rPr>
          <w:rFonts w:ascii="Times New Roman" w:eastAsia="Times New Roman" w:hAnsi="Times New Roman" w:cs="Times New Roman"/>
          <w:sz w:val="24"/>
          <w:szCs w:val="24"/>
        </w:rPr>
        <w:t>, however,</w:t>
      </w:r>
      <w:r w:rsidRPr="00A756F0">
        <w:rPr>
          <w:rFonts w:ascii="Times New Roman" w:eastAsia="Times New Roman" w:hAnsi="Times New Roman" w:cs="Times New Roman"/>
          <w:sz w:val="24"/>
          <w:szCs w:val="24"/>
        </w:rPr>
        <w:t xml:space="preserve"> </w:t>
      </w:r>
      <w:r w:rsidR="00A94E49" w:rsidRPr="00A756F0">
        <w:rPr>
          <w:rFonts w:ascii="Times New Roman" w:eastAsia="Times New Roman" w:hAnsi="Times New Roman" w:cs="Times New Roman"/>
          <w:sz w:val="24"/>
          <w:szCs w:val="24"/>
        </w:rPr>
        <w:t>mirror</w:t>
      </w:r>
      <w:r w:rsidRPr="00A756F0">
        <w:rPr>
          <w:rFonts w:ascii="Times New Roman" w:eastAsia="Times New Roman" w:hAnsi="Times New Roman" w:cs="Times New Roman"/>
          <w:sz w:val="24"/>
          <w:szCs w:val="24"/>
        </w:rPr>
        <w:t xml:space="preserve"> the past decades of </w:t>
      </w:r>
      <w:r w:rsidR="00747EF8" w:rsidRPr="00A756F0">
        <w:rPr>
          <w:rFonts w:ascii="Times New Roman" w:eastAsia="Times New Roman" w:hAnsi="Times New Roman" w:cs="Times New Roman"/>
          <w:sz w:val="24"/>
          <w:szCs w:val="24"/>
        </w:rPr>
        <w:t>largely ahistorical ‘</w:t>
      </w:r>
      <w:r w:rsidRPr="00A756F0">
        <w:rPr>
          <w:rFonts w:ascii="Times New Roman" w:eastAsia="Times New Roman" w:hAnsi="Times New Roman" w:cs="Times New Roman"/>
          <w:sz w:val="24"/>
          <w:szCs w:val="24"/>
        </w:rPr>
        <w:t>urban transformation</w:t>
      </w:r>
      <w:r w:rsidR="00747EF8" w:rsidRPr="00A756F0">
        <w:rPr>
          <w:rFonts w:ascii="Times New Roman" w:eastAsia="Times New Roman" w:hAnsi="Times New Roman" w:cs="Times New Roman"/>
          <w:sz w:val="24"/>
          <w:szCs w:val="24"/>
        </w:rPr>
        <w:t>’</w:t>
      </w:r>
      <w:r w:rsidRPr="00A756F0">
        <w:rPr>
          <w:rFonts w:ascii="Times New Roman" w:eastAsia="Times New Roman" w:hAnsi="Times New Roman" w:cs="Times New Roman"/>
          <w:sz w:val="24"/>
          <w:szCs w:val="24"/>
        </w:rPr>
        <w:t xml:space="preserve"> </w:t>
      </w:r>
      <w:r w:rsidR="00BC6A42" w:rsidRPr="00A756F0">
        <w:rPr>
          <w:rFonts w:ascii="Times New Roman" w:eastAsia="Times New Roman" w:hAnsi="Times New Roman" w:cs="Times New Roman"/>
          <w:sz w:val="24"/>
          <w:szCs w:val="24"/>
        </w:rPr>
        <w:t>in China</w:t>
      </w:r>
      <w:r w:rsidR="00747EF8" w:rsidRPr="00A756F0">
        <w:rPr>
          <w:rFonts w:ascii="Times New Roman" w:eastAsia="Times New Roman" w:hAnsi="Times New Roman" w:cs="Times New Roman"/>
          <w:sz w:val="24"/>
          <w:szCs w:val="24"/>
        </w:rPr>
        <w:t xml:space="preserve">, a term by which </w:t>
      </w:r>
      <w:r w:rsidR="00340585" w:rsidRPr="00A756F0">
        <w:rPr>
          <w:rFonts w:ascii="Times New Roman" w:eastAsia="Times New Roman" w:hAnsi="Times New Roman" w:cs="Times New Roman"/>
          <w:sz w:val="24"/>
          <w:szCs w:val="24"/>
        </w:rPr>
        <w:t>I denote a variety of parallel processes</w:t>
      </w:r>
      <w:r w:rsidR="00747EF8" w:rsidRPr="00A756F0">
        <w:rPr>
          <w:rFonts w:ascii="Times New Roman" w:eastAsia="Times New Roman" w:hAnsi="Times New Roman" w:cs="Times New Roman"/>
          <w:sz w:val="24"/>
          <w:szCs w:val="24"/>
        </w:rPr>
        <w:t>:</w:t>
      </w:r>
      <w:r w:rsidR="00340585" w:rsidRPr="00A756F0">
        <w:rPr>
          <w:rFonts w:ascii="Times New Roman" w:eastAsia="Times New Roman" w:hAnsi="Times New Roman" w:cs="Times New Roman"/>
          <w:sz w:val="24"/>
          <w:szCs w:val="24"/>
        </w:rPr>
        <w:t xml:space="preserve"> </w:t>
      </w:r>
      <w:r w:rsidR="00A71133">
        <w:rPr>
          <w:rFonts w:ascii="Times New Roman" w:eastAsia="Times New Roman" w:hAnsi="Times New Roman" w:cs="Times New Roman"/>
          <w:sz w:val="24"/>
          <w:szCs w:val="24"/>
        </w:rPr>
        <w:t>‘</w:t>
      </w:r>
      <w:r w:rsidR="00340585" w:rsidRPr="00B22067">
        <w:rPr>
          <w:rFonts w:ascii="Times New Roman" w:eastAsia="Times New Roman" w:hAnsi="Times New Roman" w:cs="Times New Roman"/>
          <w:iCs/>
          <w:sz w:val="24"/>
          <w:szCs w:val="24"/>
        </w:rPr>
        <w:t>urbanization</w:t>
      </w:r>
      <w:r w:rsidR="00A71133">
        <w:rPr>
          <w:rFonts w:ascii="Times New Roman" w:eastAsia="Times New Roman" w:hAnsi="Times New Roman" w:cs="Times New Roman"/>
          <w:iCs/>
          <w:sz w:val="24"/>
          <w:szCs w:val="24"/>
        </w:rPr>
        <w:t>’</w:t>
      </w:r>
      <w:r w:rsidR="00340585" w:rsidRPr="00A756F0">
        <w:rPr>
          <w:rFonts w:ascii="Times New Roman" w:eastAsia="Times New Roman" w:hAnsi="Times New Roman" w:cs="Times New Roman"/>
          <w:sz w:val="24"/>
          <w:szCs w:val="24"/>
        </w:rPr>
        <w:t xml:space="preserve"> or the move of rural population</w:t>
      </w:r>
      <w:r w:rsidR="003601BF">
        <w:rPr>
          <w:rFonts w:ascii="Times New Roman" w:eastAsia="Times New Roman" w:hAnsi="Times New Roman" w:cs="Times New Roman"/>
          <w:sz w:val="24"/>
          <w:szCs w:val="24"/>
        </w:rPr>
        <w:t>s</w:t>
      </w:r>
      <w:r w:rsidR="00340585" w:rsidRPr="00A756F0">
        <w:rPr>
          <w:rFonts w:ascii="Times New Roman" w:eastAsia="Times New Roman" w:hAnsi="Times New Roman" w:cs="Times New Roman"/>
          <w:sz w:val="24"/>
          <w:szCs w:val="24"/>
        </w:rPr>
        <w:t xml:space="preserve"> to the cities</w:t>
      </w:r>
      <w:r w:rsidR="00747EF8" w:rsidRPr="00A756F0">
        <w:rPr>
          <w:rFonts w:ascii="Times New Roman" w:eastAsia="Times New Roman" w:hAnsi="Times New Roman" w:cs="Times New Roman"/>
          <w:sz w:val="24"/>
          <w:szCs w:val="24"/>
        </w:rPr>
        <w:t>;</w:t>
      </w:r>
      <w:r w:rsidR="00340585" w:rsidRPr="00A756F0">
        <w:rPr>
          <w:rFonts w:ascii="Times New Roman" w:eastAsia="Times New Roman" w:hAnsi="Times New Roman" w:cs="Times New Roman"/>
          <w:sz w:val="24"/>
          <w:szCs w:val="24"/>
        </w:rPr>
        <w:t xml:space="preserve"> </w:t>
      </w:r>
      <w:r w:rsidR="00747EF8" w:rsidRPr="00A756F0">
        <w:rPr>
          <w:rFonts w:ascii="Times New Roman" w:eastAsia="Times New Roman" w:hAnsi="Times New Roman" w:cs="Times New Roman"/>
          <w:sz w:val="24"/>
          <w:szCs w:val="24"/>
        </w:rPr>
        <w:t xml:space="preserve">the related yet distinct </w:t>
      </w:r>
      <w:r w:rsidR="00A71133">
        <w:rPr>
          <w:rFonts w:ascii="Times New Roman" w:eastAsia="Times New Roman" w:hAnsi="Times New Roman" w:cs="Times New Roman"/>
          <w:sz w:val="24"/>
          <w:szCs w:val="24"/>
        </w:rPr>
        <w:t>‘</w:t>
      </w:r>
      <w:r w:rsidR="00340585" w:rsidRPr="00B22067">
        <w:rPr>
          <w:rFonts w:ascii="Times New Roman" w:eastAsia="Times New Roman" w:hAnsi="Times New Roman" w:cs="Times New Roman"/>
          <w:iCs/>
          <w:sz w:val="24"/>
          <w:szCs w:val="24"/>
        </w:rPr>
        <w:t>urban sprawl</w:t>
      </w:r>
      <w:r w:rsidR="00A71133">
        <w:rPr>
          <w:rFonts w:ascii="Times New Roman" w:eastAsia="Times New Roman" w:hAnsi="Times New Roman" w:cs="Times New Roman"/>
          <w:iCs/>
          <w:sz w:val="24"/>
          <w:szCs w:val="24"/>
        </w:rPr>
        <w:t>’</w:t>
      </w:r>
      <w:r w:rsidR="00340585" w:rsidRPr="00A756F0">
        <w:rPr>
          <w:rFonts w:ascii="Times New Roman" w:eastAsia="Times New Roman" w:hAnsi="Times New Roman" w:cs="Times New Roman"/>
          <w:sz w:val="24"/>
          <w:szCs w:val="24"/>
        </w:rPr>
        <w:t xml:space="preserve">, </w:t>
      </w:r>
      <w:r w:rsidR="00747EF8" w:rsidRPr="00A756F0">
        <w:rPr>
          <w:rFonts w:ascii="Times New Roman" w:eastAsia="Times New Roman" w:hAnsi="Times New Roman" w:cs="Times New Roman"/>
          <w:sz w:val="24"/>
          <w:szCs w:val="24"/>
        </w:rPr>
        <w:t xml:space="preserve">which is </w:t>
      </w:r>
      <w:r w:rsidR="00340585" w:rsidRPr="00A756F0">
        <w:rPr>
          <w:rFonts w:ascii="Times New Roman" w:eastAsia="Times New Roman" w:hAnsi="Times New Roman" w:cs="Times New Roman"/>
          <w:sz w:val="24"/>
          <w:szCs w:val="24"/>
        </w:rPr>
        <w:t>the expansion of cities into rural territories,</w:t>
      </w:r>
      <w:r w:rsidR="00747EF8" w:rsidRPr="00A756F0">
        <w:rPr>
          <w:rFonts w:ascii="Times New Roman" w:eastAsia="Times New Roman" w:hAnsi="Times New Roman" w:cs="Times New Roman"/>
          <w:sz w:val="24"/>
          <w:szCs w:val="24"/>
        </w:rPr>
        <w:t xml:space="preserve"> </w:t>
      </w:r>
      <w:r w:rsidR="000F53AD" w:rsidRPr="00A756F0">
        <w:rPr>
          <w:rFonts w:ascii="Times New Roman" w:eastAsia="Times New Roman" w:hAnsi="Times New Roman" w:cs="Times New Roman"/>
          <w:sz w:val="24"/>
          <w:szCs w:val="24"/>
        </w:rPr>
        <w:t xml:space="preserve">devouring natural areas and impacting </w:t>
      </w:r>
      <w:r w:rsidR="00747EF8" w:rsidRPr="00A756F0">
        <w:rPr>
          <w:rFonts w:ascii="Times New Roman" w:eastAsia="Times New Roman" w:hAnsi="Times New Roman" w:cs="Times New Roman"/>
          <w:sz w:val="24"/>
          <w:szCs w:val="24"/>
        </w:rPr>
        <w:t>wildlife habitat;</w:t>
      </w:r>
      <w:r w:rsidR="00340585" w:rsidRPr="00A756F0">
        <w:rPr>
          <w:rFonts w:ascii="Times New Roman" w:eastAsia="Times New Roman" w:hAnsi="Times New Roman" w:cs="Times New Roman"/>
          <w:sz w:val="24"/>
          <w:szCs w:val="24"/>
        </w:rPr>
        <w:t xml:space="preserve"> </w:t>
      </w:r>
      <w:r w:rsidR="00A71133">
        <w:rPr>
          <w:rFonts w:ascii="Times New Roman" w:eastAsia="Times New Roman" w:hAnsi="Times New Roman" w:cs="Times New Roman"/>
          <w:sz w:val="24"/>
          <w:szCs w:val="24"/>
        </w:rPr>
        <w:t>and ‘</w:t>
      </w:r>
      <w:r w:rsidR="00340585" w:rsidRPr="00B22067">
        <w:rPr>
          <w:rFonts w:ascii="Times New Roman" w:eastAsia="Times New Roman" w:hAnsi="Times New Roman" w:cs="Times New Roman"/>
          <w:iCs/>
          <w:sz w:val="24"/>
          <w:szCs w:val="24"/>
        </w:rPr>
        <w:t>urban renewal</w:t>
      </w:r>
      <w:r w:rsidR="00A71133">
        <w:rPr>
          <w:rFonts w:ascii="Times New Roman" w:eastAsia="Times New Roman" w:hAnsi="Times New Roman" w:cs="Times New Roman"/>
          <w:sz w:val="24"/>
          <w:szCs w:val="24"/>
        </w:rPr>
        <w:t>’,</w:t>
      </w:r>
      <w:r w:rsidR="00340585" w:rsidRPr="00A756F0">
        <w:rPr>
          <w:rFonts w:ascii="Times New Roman" w:eastAsia="Times New Roman" w:hAnsi="Times New Roman" w:cs="Times New Roman"/>
          <w:sz w:val="24"/>
          <w:szCs w:val="24"/>
        </w:rPr>
        <w:t xml:space="preserve"> which </w:t>
      </w:r>
      <w:r w:rsidR="003601BF">
        <w:rPr>
          <w:rFonts w:ascii="Times New Roman" w:eastAsia="Times New Roman" w:hAnsi="Times New Roman" w:cs="Times New Roman"/>
          <w:sz w:val="24"/>
          <w:szCs w:val="24"/>
        </w:rPr>
        <w:t>encompasses the</w:t>
      </w:r>
      <w:r w:rsidR="00340585" w:rsidRPr="00A756F0">
        <w:rPr>
          <w:rFonts w:ascii="Times New Roman" w:eastAsia="Times New Roman" w:hAnsi="Times New Roman" w:cs="Times New Roman"/>
          <w:sz w:val="24"/>
          <w:szCs w:val="24"/>
        </w:rPr>
        <w:t xml:space="preserve"> moderniz</w:t>
      </w:r>
      <w:r w:rsidR="00FF3193">
        <w:rPr>
          <w:rFonts w:ascii="Times New Roman" w:eastAsia="Times New Roman" w:hAnsi="Times New Roman" w:cs="Times New Roman"/>
          <w:sz w:val="24"/>
          <w:szCs w:val="24"/>
        </w:rPr>
        <w:t>ation</w:t>
      </w:r>
      <w:r w:rsidR="00340585" w:rsidRPr="00A756F0">
        <w:rPr>
          <w:rFonts w:ascii="Times New Roman" w:eastAsia="Times New Roman" w:hAnsi="Times New Roman" w:cs="Times New Roman"/>
          <w:sz w:val="24"/>
          <w:szCs w:val="24"/>
        </w:rPr>
        <w:t xml:space="preserve"> </w:t>
      </w:r>
      <w:r w:rsidR="003601BF">
        <w:rPr>
          <w:rFonts w:ascii="Times New Roman" w:eastAsia="Times New Roman" w:hAnsi="Times New Roman" w:cs="Times New Roman"/>
          <w:sz w:val="24"/>
          <w:szCs w:val="24"/>
        </w:rPr>
        <w:t xml:space="preserve">of </w:t>
      </w:r>
      <w:r w:rsidR="00C5624E" w:rsidRPr="00A756F0">
        <w:rPr>
          <w:rFonts w:ascii="Times New Roman" w:eastAsia="Times New Roman" w:hAnsi="Times New Roman" w:cs="Times New Roman"/>
          <w:sz w:val="24"/>
          <w:szCs w:val="24"/>
        </w:rPr>
        <w:t>existing urban areas</w:t>
      </w:r>
      <w:r w:rsidR="00340585" w:rsidRPr="00A756F0">
        <w:rPr>
          <w:rFonts w:ascii="Times New Roman" w:eastAsia="Times New Roman" w:hAnsi="Times New Roman" w:cs="Times New Roman"/>
          <w:sz w:val="24"/>
          <w:szCs w:val="24"/>
        </w:rPr>
        <w:t xml:space="preserve"> </w:t>
      </w:r>
      <w:r w:rsidR="00C5624E" w:rsidRPr="00A756F0">
        <w:rPr>
          <w:rFonts w:ascii="Times New Roman" w:eastAsia="Times New Roman" w:hAnsi="Times New Roman" w:cs="Times New Roman"/>
          <w:sz w:val="24"/>
          <w:szCs w:val="24"/>
        </w:rPr>
        <w:t xml:space="preserve">as well as </w:t>
      </w:r>
      <w:r w:rsidR="00747EF8" w:rsidRPr="00A756F0">
        <w:rPr>
          <w:rFonts w:ascii="Times New Roman" w:eastAsia="Times New Roman" w:hAnsi="Times New Roman" w:cs="Times New Roman"/>
          <w:sz w:val="24"/>
          <w:szCs w:val="24"/>
        </w:rPr>
        <w:t xml:space="preserve">a </w:t>
      </w:r>
      <w:r w:rsidR="000F53AD" w:rsidRPr="00A756F0">
        <w:rPr>
          <w:rFonts w:ascii="Times New Roman" w:eastAsia="Times New Roman" w:hAnsi="Times New Roman" w:cs="Times New Roman"/>
          <w:sz w:val="24"/>
          <w:szCs w:val="24"/>
        </w:rPr>
        <w:t xml:space="preserve">globally </w:t>
      </w:r>
      <w:r w:rsidR="001906A2">
        <w:rPr>
          <w:rFonts w:ascii="Times New Roman" w:eastAsia="Times New Roman" w:hAnsi="Times New Roman" w:cs="Times New Roman"/>
          <w:sz w:val="24"/>
          <w:szCs w:val="24"/>
        </w:rPr>
        <w:t>outstanding</w:t>
      </w:r>
      <w:r w:rsidR="000F53AD" w:rsidRPr="00A756F0">
        <w:rPr>
          <w:rFonts w:ascii="Times New Roman" w:eastAsia="Times New Roman" w:hAnsi="Times New Roman" w:cs="Times New Roman"/>
          <w:sz w:val="24"/>
          <w:szCs w:val="24"/>
        </w:rPr>
        <w:t xml:space="preserve"> </w:t>
      </w:r>
      <w:r w:rsidR="00747EF8" w:rsidRPr="00A756F0">
        <w:rPr>
          <w:rFonts w:ascii="Times New Roman" w:eastAsia="Times New Roman" w:hAnsi="Times New Roman" w:cs="Times New Roman"/>
          <w:sz w:val="24"/>
          <w:szCs w:val="24"/>
        </w:rPr>
        <w:t>building frenzy</w:t>
      </w:r>
      <w:r w:rsidR="006B0E6E">
        <w:rPr>
          <w:rFonts w:ascii="Times New Roman" w:eastAsia="Times New Roman" w:hAnsi="Times New Roman" w:cs="Times New Roman"/>
          <w:sz w:val="24"/>
          <w:szCs w:val="24"/>
        </w:rPr>
        <w:t xml:space="preserve">. The latter has been accompanied by the </w:t>
      </w:r>
      <w:r w:rsidR="000F53AD" w:rsidRPr="00A756F0">
        <w:rPr>
          <w:rFonts w:ascii="Times New Roman" w:eastAsia="Times New Roman" w:hAnsi="Times New Roman" w:cs="Times New Roman"/>
          <w:sz w:val="24"/>
          <w:szCs w:val="24"/>
        </w:rPr>
        <w:t>emergence of</w:t>
      </w:r>
      <w:r w:rsidR="00747EF8" w:rsidRPr="00A756F0">
        <w:rPr>
          <w:rFonts w:ascii="Times New Roman" w:eastAsia="Times New Roman" w:hAnsi="Times New Roman" w:cs="Times New Roman"/>
          <w:sz w:val="24"/>
          <w:szCs w:val="24"/>
        </w:rPr>
        <w:t xml:space="preserve"> </w:t>
      </w:r>
      <w:r w:rsidR="00C5624E" w:rsidRPr="00A756F0">
        <w:rPr>
          <w:rFonts w:ascii="Times New Roman" w:eastAsia="Times New Roman" w:hAnsi="Times New Roman" w:cs="Times New Roman"/>
          <w:sz w:val="24"/>
          <w:szCs w:val="24"/>
        </w:rPr>
        <w:t xml:space="preserve">architectural hypermodernity, mostly in the form of skyscrapers but also embodied in </w:t>
      </w:r>
      <w:r w:rsidR="000F53AD" w:rsidRPr="00A756F0">
        <w:rPr>
          <w:rFonts w:ascii="Times New Roman" w:eastAsia="Times New Roman" w:hAnsi="Times New Roman" w:cs="Times New Roman"/>
          <w:sz w:val="24"/>
          <w:szCs w:val="24"/>
        </w:rPr>
        <w:t xml:space="preserve">other </w:t>
      </w:r>
      <w:r w:rsidR="00C5624E" w:rsidRPr="00A756F0">
        <w:rPr>
          <w:rFonts w:ascii="Times New Roman" w:eastAsia="Times New Roman" w:hAnsi="Times New Roman" w:cs="Times New Roman"/>
          <w:sz w:val="24"/>
          <w:szCs w:val="24"/>
        </w:rPr>
        <w:t xml:space="preserve">extraordinary architectural and urban designs. While </w:t>
      </w:r>
      <w:r w:rsidR="000F53AD" w:rsidRPr="00A756F0">
        <w:rPr>
          <w:rFonts w:ascii="Times New Roman" w:eastAsia="Times New Roman" w:hAnsi="Times New Roman" w:cs="Times New Roman"/>
          <w:sz w:val="24"/>
          <w:szCs w:val="24"/>
        </w:rPr>
        <w:t>at least some</w:t>
      </w:r>
      <w:r w:rsidR="00BC6A42" w:rsidRPr="00A756F0">
        <w:rPr>
          <w:rFonts w:ascii="Times New Roman" w:eastAsia="Times New Roman" w:hAnsi="Times New Roman" w:cs="Times New Roman"/>
          <w:sz w:val="24"/>
          <w:szCs w:val="24"/>
        </w:rPr>
        <w:t xml:space="preserve"> of </w:t>
      </w:r>
      <w:r w:rsidR="00C5624E" w:rsidRPr="00A756F0">
        <w:rPr>
          <w:rFonts w:ascii="Times New Roman" w:eastAsia="Times New Roman" w:hAnsi="Times New Roman" w:cs="Times New Roman"/>
          <w:sz w:val="24"/>
          <w:szCs w:val="24"/>
        </w:rPr>
        <w:t xml:space="preserve">these dynamics are natural to </w:t>
      </w:r>
      <w:r w:rsidR="00BC6A42" w:rsidRPr="00A756F0">
        <w:rPr>
          <w:rFonts w:ascii="Times New Roman" w:eastAsia="Times New Roman" w:hAnsi="Times New Roman" w:cs="Times New Roman"/>
          <w:sz w:val="24"/>
          <w:szCs w:val="24"/>
        </w:rPr>
        <w:t xml:space="preserve">the trajectory of </w:t>
      </w:r>
      <w:r w:rsidR="00C5624E" w:rsidRPr="00A756F0">
        <w:rPr>
          <w:rFonts w:ascii="Times New Roman" w:eastAsia="Times New Roman" w:hAnsi="Times New Roman" w:cs="Times New Roman"/>
          <w:sz w:val="24"/>
          <w:szCs w:val="24"/>
        </w:rPr>
        <w:t xml:space="preserve">developing countries, it </w:t>
      </w:r>
      <w:r w:rsidRPr="00A756F0">
        <w:rPr>
          <w:rFonts w:ascii="Times New Roman" w:eastAsia="Times New Roman" w:hAnsi="Times New Roman" w:cs="Times New Roman"/>
          <w:sz w:val="24"/>
          <w:szCs w:val="24"/>
        </w:rPr>
        <w:t xml:space="preserve">is no exaggeration to say </w:t>
      </w:r>
      <w:r w:rsidR="003601BF">
        <w:rPr>
          <w:rFonts w:ascii="Times New Roman" w:eastAsia="Times New Roman" w:hAnsi="Times New Roman" w:cs="Times New Roman"/>
          <w:sz w:val="24"/>
          <w:szCs w:val="24"/>
        </w:rPr>
        <w:t xml:space="preserve">that </w:t>
      </w:r>
      <w:r w:rsidR="000F53AD" w:rsidRPr="00A756F0">
        <w:rPr>
          <w:rFonts w:ascii="Times New Roman" w:eastAsia="Times New Roman" w:hAnsi="Times New Roman" w:cs="Times New Roman"/>
          <w:sz w:val="24"/>
          <w:szCs w:val="24"/>
        </w:rPr>
        <w:t>since</w:t>
      </w:r>
      <w:r w:rsidR="00C5624E" w:rsidRPr="00A756F0">
        <w:rPr>
          <w:rFonts w:ascii="Times New Roman" w:eastAsia="Times New Roman" w:hAnsi="Times New Roman" w:cs="Times New Roman"/>
          <w:sz w:val="24"/>
          <w:szCs w:val="24"/>
        </w:rPr>
        <w:t xml:space="preserve"> </w:t>
      </w:r>
      <w:r w:rsidR="003601BF">
        <w:rPr>
          <w:rFonts w:ascii="Times New Roman" w:eastAsia="Times New Roman" w:hAnsi="Times New Roman" w:cs="Times New Roman"/>
          <w:sz w:val="24"/>
          <w:szCs w:val="24"/>
        </w:rPr>
        <w:t xml:space="preserve">the </w:t>
      </w:r>
      <w:r w:rsidR="00C5624E" w:rsidRPr="00A756F0">
        <w:rPr>
          <w:rFonts w:ascii="Times New Roman" w:eastAsia="Times New Roman" w:hAnsi="Times New Roman" w:cs="Times New Roman"/>
          <w:sz w:val="24"/>
          <w:szCs w:val="24"/>
        </w:rPr>
        <w:t xml:space="preserve">economic reforms </w:t>
      </w:r>
      <w:r w:rsidR="003601BF">
        <w:rPr>
          <w:rFonts w:ascii="Times New Roman" w:eastAsia="Times New Roman" w:hAnsi="Times New Roman" w:cs="Times New Roman"/>
          <w:sz w:val="24"/>
          <w:szCs w:val="24"/>
        </w:rPr>
        <w:t>of</w:t>
      </w:r>
      <w:r w:rsidR="00C5624E" w:rsidRPr="00A756F0">
        <w:rPr>
          <w:rFonts w:ascii="Times New Roman" w:eastAsia="Times New Roman" w:hAnsi="Times New Roman" w:cs="Times New Roman"/>
          <w:sz w:val="24"/>
          <w:szCs w:val="24"/>
        </w:rPr>
        <w:t xml:space="preserve"> the late 1970s</w:t>
      </w:r>
      <w:r w:rsidR="006B0E6E">
        <w:rPr>
          <w:rFonts w:ascii="Times New Roman" w:eastAsia="Times New Roman" w:hAnsi="Times New Roman" w:cs="Times New Roman"/>
          <w:sz w:val="24"/>
          <w:szCs w:val="24"/>
        </w:rPr>
        <w:t>,</w:t>
      </w:r>
      <w:r w:rsidR="00C5624E" w:rsidRPr="00A756F0">
        <w:rPr>
          <w:rFonts w:ascii="Times New Roman" w:eastAsia="Times New Roman" w:hAnsi="Times New Roman" w:cs="Times New Roman"/>
          <w:sz w:val="24"/>
          <w:szCs w:val="24"/>
        </w:rPr>
        <w:t xml:space="preserve"> </w:t>
      </w:r>
      <w:r w:rsidR="000F53AD" w:rsidRPr="00A756F0">
        <w:rPr>
          <w:rFonts w:ascii="Times New Roman" w:eastAsia="Times New Roman" w:hAnsi="Times New Roman" w:cs="Times New Roman"/>
          <w:sz w:val="24"/>
          <w:szCs w:val="24"/>
        </w:rPr>
        <w:t xml:space="preserve">China’s development </w:t>
      </w:r>
      <w:r w:rsidR="003601BF">
        <w:rPr>
          <w:rFonts w:ascii="Times New Roman" w:eastAsia="Times New Roman" w:hAnsi="Times New Roman" w:cs="Times New Roman"/>
          <w:sz w:val="24"/>
          <w:szCs w:val="24"/>
        </w:rPr>
        <w:t>has been</w:t>
      </w:r>
      <w:r w:rsidR="00C1277F" w:rsidRPr="00A756F0">
        <w:rPr>
          <w:rFonts w:ascii="Times New Roman" w:eastAsia="Times New Roman" w:hAnsi="Times New Roman" w:cs="Times New Roman"/>
          <w:sz w:val="24"/>
          <w:szCs w:val="24"/>
        </w:rPr>
        <w:t xml:space="preserve"> unprecedented in human history.</w:t>
      </w:r>
      <w:r w:rsidRPr="00A756F0">
        <w:rPr>
          <w:rFonts w:ascii="Times New Roman" w:eastAsia="Times New Roman" w:hAnsi="Times New Roman" w:cs="Times New Roman"/>
          <w:sz w:val="24"/>
          <w:szCs w:val="24"/>
        </w:rPr>
        <w:t xml:space="preserve"> </w:t>
      </w:r>
      <w:r w:rsidR="00C1277F" w:rsidRPr="00A756F0">
        <w:rPr>
          <w:rFonts w:ascii="Times New Roman" w:eastAsia="Times New Roman" w:hAnsi="Times New Roman" w:cs="Times New Roman"/>
          <w:sz w:val="24"/>
          <w:szCs w:val="24"/>
        </w:rPr>
        <w:t>In a little more than three decades, China has developed from a predominantly rural and poor society to a predominantly urban society</w:t>
      </w:r>
      <w:r w:rsidR="00441D17" w:rsidRPr="00A756F0">
        <w:rPr>
          <w:rFonts w:ascii="Times New Roman" w:eastAsia="Times New Roman" w:hAnsi="Times New Roman" w:cs="Times New Roman"/>
          <w:sz w:val="24"/>
          <w:szCs w:val="24"/>
        </w:rPr>
        <w:t xml:space="preserve">, </w:t>
      </w:r>
      <w:r w:rsidR="00952B38" w:rsidRPr="00A756F0">
        <w:rPr>
          <w:rFonts w:ascii="Times New Roman" w:eastAsia="Times New Roman" w:hAnsi="Times New Roman" w:cs="Times New Roman"/>
          <w:sz w:val="24"/>
          <w:szCs w:val="24"/>
        </w:rPr>
        <w:t xml:space="preserve">with a staggering growth </w:t>
      </w:r>
      <w:r w:rsidR="003601BF">
        <w:rPr>
          <w:rFonts w:ascii="Times New Roman" w:eastAsia="Times New Roman" w:hAnsi="Times New Roman" w:cs="Times New Roman"/>
          <w:sz w:val="24"/>
          <w:szCs w:val="24"/>
        </w:rPr>
        <w:t>in</w:t>
      </w:r>
      <w:r w:rsidR="00952B38" w:rsidRPr="00A756F0">
        <w:rPr>
          <w:rFonts w:ascii="Times New Roman" w:eastAsia="Times New Roman" w:hAnsi="Times New Roman" w:cs="Times New Roman"/>
          <w:sz w:val="24"/>
          <w:szCs w:val="24"/>
        </w:rPr>
        <w:t xml:space="preserve"> the population residing in urban areas from 17.9 per</w:t>
      </w:r>
      <w:r w:rsidR="00CC5769">
        <w:rPr>
          <w:rFonts w:ascii="Times New Roman" w:eastAsia="Times New Roman" w:hAnsi="Times New Roman" w:cs="Times New Roman"/>
          <w:sz w:val="24"/>
          <w:szCs w:val="24"/>
        </w:rPr>
        <w:t xml:space="preserve"> </w:t>
      </w:r>
      <w:r w:rsidR="00952B38" w:rsidRPr="00A756F0">
        <w:rPr>
          <w:rFonts w:ascii="Times New Roman" w:eastAsia="Times New Roman" w:hAnsi="Times New Roman" w:cs="Times New Roman"/>
          <w:sz w:val="24"/>
          <w:szCs w:val="24"/>
        </w:rPr>
        <w:t>cent in 1978 to more than 54.8 per</w:t>
      </w:r>
      <w:r w:rsidR="00CC5769">
        <w:rPr>
          <w:rFonts w:ascii="Times New Roman" w:eastAsia="Times New Roman" w:hAnsi="Times New Roman" w:cs="Times New Roman"/>
          <w:sz w:val="24"/>
          <w:szCs w:val="24"/>
        </w:rPr>
        <w:t xml:space="preserve"> </w:t>
      </w:r>
      <w:r w:rsidR="00952B38" w:rsidRPr="00A756F0">
        <w:rPr>
          <w:rFonts w:ascii="Times New Roman" w:eastAsia="Times New Roman" w:hAnsi="Times New Roman" w:cs="Times New Roman"/>
          <w:sz w:val="24"/>
          <w:szCs w:val="24"/>
        </w:rPr>
        <w:t>cent in 2014</w:t>
      </w:r>
      <w:r w:rsidR="003601BF">
        <w:rPr>
          <w:rFonts w:ascii="Times New Roman" w:eastAsia="Times New Roman" w:hAnsi="Times New Roman" w:cs="Times New Roman"/>
          <w:sz w:val="24"/>
          <w:szCs w:val="24"/>
        </w:rPr>
        <w:t xml:space="preserve"> </w:t>
      </w:r>
      <w:r w:rsidR="00815322" w:rsidRPr="00D3786E">
        <w:rPr>
          <w:rFonts w:ascii="Times New Roman" w:hAnsi="Times New Roman" w:cs="Times New Roman"/>
          <w:sz w:val="24"/>
          <w:szCs w:val="24"/>
        </w:rPr>
        <w:fldChar w:fldCharType="begin"/>
      </w:r>
      <w:r w:rsidR="00815322" w:rsidRPr="00D3786E">
        <w:rPr>
          <w:rFonts w:ascii="Times New Roman" w:hAnsi="Times New Roman" w:cs="Times New Roman"/>
          <w:sz w:val="24"/>
          <w:szCs w:val="24"/>
        </w:rPr>
        <w:instrText xml:space="preserve"> ADDIN ZOTERO_ITEM CSL_CITATION {"citationID":"Bfh3m2xj","properties":{"formattedCitation":"(Zhang, LeGates and Zhao, 2016, p. 12)","plainCitation":"(Zhang, LeGates and Zhao, 2016, p. 12)","noteIndex":0},"citationItems":[{"id":1259,"uris":["http://zotero.org/users/810646/items/CA4ZLX3D"],"uri":["http://zotero.org/users/810646/items/CA4ZLX3D"],"itemData":{"id":1259,"type":"book","title":"Understanding China's Urbanization: The Great Demographic, Spatial, Economic, and Social Transformation","publisher":"Edward Elgar","publisher-place":"Cheltenham","event-place":"Cheltenham","author":[{"family":"Zhang","given":"Li"},{"family":"LeGates","given":"Richard"},{"family":"Zhao","given":"Min"}],"issued":{"date-parts":[["2016"]]}},"locator":"12"}],"schema":"https://github.com/citation-style-language/schema/raw/master/csl-citation.json"} </w:instrText>
      </w:r>
      <w:r w:rsidR="00815322" w:rsidRPr="00D3786E">
        <w:rPr>
          <w:rFonts w:ascii="Times New Roman" w:hAnsi="Times New Roman" w:cs="Times New Roman"/>
          <w:sz w:val="24"/>
          <w:szCs w:val="24"/>
        </w:rPr>
        <w:fldChar w:fldCharType="separate"/>
      </w:r>
      <w:r w:rsidR="00815322" w:rsidRPr="00D3786E">
        <w:rPr>
          <w:rFonts w:ascii="Times New Roman" w:hAnsi="Times New Roman" w:cs="Times New Roman"/>
          <w:sz w:val="24"/>
          <w:szCs w:val="24"/>
        </w:rPr>
        <w:t>(Zhang, LeGates and Zhao 2016</w:t>
      </w:r>
      <w:r w:rsidR="003601BF">
        <w:rPr>
          <w:rFonts w:ascii="Times New Roman" w:hAnsi="Times New Roman" w:cs="Times New Roman"/>
          <w:sz w:val="24"/>
          <w:szCs w:val="24"/>
        </w:rPr>
        <w:t>:</w:t>
      </w:r>
      <w:r w:rsidR="00815322" w:rsidRPr="00D3786E">
        <w:rPr>
          <w:rFonts w:ascii="Times New Roman" w:hAnsi="Times New Roman" w:cs="Times New Roman"/>
          <w:sz w:val="24"/>
          <w:szCs w:val="24"/>
        </w:rPr>
        <w:t xml:space="preserve"> 12)</w:t>
      </w:r>
      <w:r w:rsidR="00815322" w:rsidRPr="00D3786E">
        <w:rPr>
          <w:rFonts w:ascii="Times New Roman" w:hAnsi="Times New Roman" w:cs="Times New Roman"/>
          <w:sz w:val="24"/>
          <w:szCs w:val="24"/>
        </w:rPr>
        <w:fldChar w:fldCharType="end"/>
      </w:r>
      <w:r w:rsidR="003601BF">
        <w:rPr>
          <w:rFonts w:ascii="Times New Roman" w:hAnsi="Times New Roman" w:cs="Times New Roman"/>
          <w:sz w:val="24"/>
          <w:szCs w:val="24"/>
        </w:rPr>
        <w:t>.</w:t>
      </w:r>
      <w:r w:rsidR="00C1277F" w:rsidRPr="00D3786E">
        <w:rPr>
          <w:rFonts w:ascii="Times New Roman" w:eastAsia="Times New Roman" w:hAnsi="Times New Roman" w:cs="Times New Roman"/>
          <w:sz w:val="24"/>
          <w:szCs w:val="24"/>
        </w:rPr>
        <w:t xml:space="preserve"> </w:t>
      </w:r>
    </w:p>
    <w:p w14:paraId="0EC5A675" w14:textId="77777777" w:rsidR="00952B38" w:rsidRPr="00A756F0" w:rsidRDefault="00952B38" w:rsidP="00310AB5">
      <w:pPr>
        <w:spacing w:after="0" w:line="360" w:lineRule="auto"/>
        <w:jc w:val="both"/>
        <w:rPr>
          <w:rFonts w:ascii="Times New Roman" w:eastAsia="Times New Roman" w:hAnsi="Times New Roman" w:cs="Times New Roman"/>
          <w:sz w:val="24"/>
          <w:szCs w:val="24"/>
        </w:rPr>
      </w:pPr>
    </w:p>
    <w:p w14:paraId="0516C602" w14:textId="66B10626" w:rsidR="00E20883" w:rsidRPr="009D301A" w:rsidRDefault="00BC6A42" w:rsidP="00310AB5">
      <w:pPr>
        <w:spacing w:after="0" w:line="360" w:lineRule="auto"/>
        <w:jc w:val="both"/>
        <w:rPr>
          <w:rFonts w:ascii="Times New Roman" w:eastAsia="Times New Roman" w:hAnsi="Times New Roman" w:cs="Times New Roman"/>
          <w:color w:val="0070C0"/>
          <w:sz w:val="24"/>
          <w:szCs w:val="24"/>
        </w:rPr>
      </w:pPr>
      <w:r w:rsidRPr="00A756F0">
        <w:rPr>
          <w:rFonts w:ascii="Times New Roman" w:eastAsia="Times New Roman" w:hAnsi="Times New Roman" w:cs="Times New Roman"/>
          <w:sz w:val="24"/>
          <w:szCs w:val="24"/>
        </w:rPr>
        <w:t>During this</w:t>
      </w:r>
      <w:r w:rsidR="00441D17" w:rsidRPr="00A756F0">
        <w:rPr>
          <w:rFonts w:ascii="Times New Roman" w:eastAsia="Times New Roman" w:hAnsi="Times New Roman" w:cs="Times New Roman"/>
          <w:sz w:val="24"/>
          <w:szCs w:val="24"/>
        </w:rPr>
        <w:t xml:space="preserve"> process</w:t>
      </w:r>
      <w:r w:rsidRPr="00A756F0">
        <w:rPr>
          <w:rFonts w:ascii="Times New Roman" w:eastAsia="Times New Roman" w:hAnsi="Times New Roman" w:cs="Times New Roman"/>
          <w:sz w:val="24"/>
          <w:szCs w:val="24"/>
        </w:rPr>
        <w:t>,</w:t>
      </w:r>
      <w:r w:rsidR="00441D17" w:rsidRPr="00A756F0">
        <w:rPr>
          <w:rFonts w:ascii="Times New Roman" w:eastAsia="Times New Roman" w:hAnsi="Times New Roman" w:cs="Times New Roman"/>
          <w:sz w:val="24"/>
          <w:szCs w:val="24"/>
        </w:rPr>
        <w:t xml:space="preserve"> </w:t>
      </w:r>
      <w:r w:rsidR="0075369A" w:rsidRPr="00A756F0">
        <w:rPr>
          <w:rFonts w:ascii="Times New Roman" w:eastAsia="Times New Roman" w:hAnsi="Times New Roman" w:cs="Times New Roman"/>
          <w:sz w:val="24"/>
          <w:szCs w:val="24"/>
        </w:rPr>
        <w:t xml:space="preserve">millions of inner-city </w:t>
      </w:r>
      <w:r w:rsidR="00C5624E" w:rsidRPr="00A756F0">
        <w:rPr>
          <w:rFonts w:ascii="Times New Roman" w:eastAsia="Times New Roman" w:hAnsi="Times New Roman" w:cs="Times New Roman"/>
          <w:sz w:val="24"/>
          <w:szCs w:val="24"/>
        </w:rPr>
        <w:t xml:space="preserve">and rural </w:t>
      </w:r>
      <w:r w:rsidR="0075369A" w:rsidRPr="00A756F0">
        <w:rPr>
          <w:rFonts w:ascii="Times New Roman" w:eastAsia="Times New Roman" w:hAnsi="Times New Roman" w:cs="Times New Roman"/>
          <w:sz w:val="24"/>
          <w:szCs w:val="24"/>
        </w:rPr>
        <w:t>residents were displaced</w:t>
      </w:r>
      <w:r w:rsidR="00FF3193">
        <w:rPr>
          <w:rFonts w:ascii="Times New Roman" w:eastAsia="Times New Roman" w:hAnsi="Times New Roman" w:cs="Times New Roman"/>
          <w:sz w:val="24"/>
          <w:szCs w:val="24"/>
        </w:rPr>
        <w:t>.</w:t>
      </w:r>
      <w:r w:rsidR="0075369A" w:rsidRPr="00A756F0">
        <w:rPr>
          <w:rFonts w:ascii="Times New Roman" w:eastAsia="Times New Roman" w:hAnsi="Times New Roman" w:cs="Times New Roman"/>
          <w:sz w:val="24"/>
          <w:szCs w:val="24"/>
        </w:rPr>
        <w:t xml:space="preserve"> </w:t>
      </w:r>
      <w:r w:rsidR="00FF3193">
        <w:rPr>
          <w:rFonts w:ascii="Times New Roman" w:eastAsia="Times New Roman" w:hAnsi="Times New Roman" w:cs="Times New Roman"/>
          <w:sz w:val="24"/>
          <w:szCs w:val="24"/>
        </w:rPr>
        <w:t xml:space="preserve">They were </w:t>
      </w:r>
      <w:r w:rsidR="0075369A" w:rsidRPr="00A756F0">
        <w:rPr>
          <w:rFonts w:ascii="Times New Roman" w:eastAsia="Times New Roman" w:hAnsi="Times New Roman" w:cs="Times New Roman"/>
          <w:sz w:val="24"/>
          <w:szCs w:val="24"/>
        </w:rPr>
        <w:t>usually compensa</w:t>
      </w:r>
      <w:r w:rsidR="00865CC0" w:rsidRPr="00A756F0">
        <w:rPr>
          <w:rFonts w:ascii="Times New Roman" w:eastAsia="Times New Roman" w:hAnsi="Times New Roman" w:cs="Times New Roman"/>
          <w:sz w:val="24"/>
          <w:szCs w:val="24"/>
        </w:rPr>
        <w:t xml:space="preserve">ted with money or </w:t>
      </w:r>
      <w:r w:rsidR="00C5624E" w:rsidRPr="00A756F0">
        <w:rPr>
          <w:rFonts w:ascii="Times New Roman" w:eastAsia="Times New Roman" w:hAnsi="Times New Roman" w:cs="Times New Roman"/>
          <w:sz w:val="24"/>
          <w:szCs w:val="24"/>
        </w:rPr>
        <w:t xml:space="preserve">offers of </w:t>
      </w:r>
      <w:r w:rsidR="00865CC0" w:rsidRPr="00A756F0">
        <w:rPr>
          <w:rFonts w:ascii="Times New Roman" w:eastAsia="Times New Roman" w:hAnsi="Times New Roman" w:cs="Times New Roman"/>
          <w:sz w:val="24"/>
          <w:szCs w:val="24"/>
        </w:rPr>
        <w:t>new apartments, but forced evictions and violent disputes</w:t>
      </w:r>
      <w:r w:rsidR="0075369A" w:rsidRPr="00A756F0">
        <w:rPr>
          <w:rFonts w:ascii="Times New Roman" w:eastAsia="Times New Roman" w:hAnsi="Times New Roman" w:cs="Times New Roman"/>
          <w:sz w:val="24"/>
          <w:szCs w:val="24"/>
        </w:rPr>
        <w:t xml:space="preserve"> </w:t>
      </w:r>
      <w:r w:rsidR="00865CC0" w:rsidRPr="00A756F0">
        <w:rPr>
          <w:rFonts w:ascii="Times New Roman" w:eastAsia="Times New Roman" w:hAnsi="Times New Roman" w:cs="Times New Roman"/>
          <w:sz w:val="24"/>
          <w:szCs w:val="24"/>
        </w:rPr>
        <w:t xml:space="preserve">over land </w:t>
      </w:r>
      <w:r w:rsidR="00C5624E" w:rsidRPr="00A756F0">
        <w:rPr>
          <w:rFonts w:ascii="Times New Roman" w:eastAsia="Times New Roman" w:hAnsi="Times New Roman" w:cs="Times New Roman"/>
          <w:sz w:val="24"/>
          <w:szCs w:val="24"/>
        </w:rPr>
        <w:t>have been a regular</w:t>
      </w:r>
      <w:r w:rsidR="00865CC0" w:rsidRPr="00A756F0">
        <w:rPr>
          <w:rFonts w:ascii="Times New Roman" w:eastAsia="Times New Roman" w:hAnsi="Times New Roman" w:cs="Times New Roman"/>
          <w:sz w:val="24"/>
          <w:szCs w:val="24"/>
        </w:rPr>
        <w:t xml:space="preserve"> part of this transformation, too. The degree to which China </w:t>
      </w:r>
      <w:r w:rsidR="00C5624E" w:rsidRPr="00A756F0">
        <w:rPr>
          <w:rFonts w:ascii="Times New Roman" w:eastAsia="Times New Roman" w:hAnsi="Times New Roman" w:cs="Times New Roman"/>
          <w:sz w:val="24"/>
          <w:szCs w:val="24"/>
        </w:rPr>
        <w:t>is</w:t>
      </w:r>
      <w:r w:rsidR="00865CC0" w:rsidRPr="00A756F0">
        <w:rPr>
          <w:rFonts w:ascii="Times New Roman" w:eastAsia="Times New Roman" w:hAnsi="Times New Roman" w:cs="Times New Roman"/>
          <w:sz w:val="24"/>
          <w:szCs w:val="24"/>
        </w:rPr>
        <w:t xml:space="preserve"> </w:t>
      </w:r>
      <w:r w:rsidR="00C5624E" w:rsidRPr="00A756F0">
        <w:rPr>
          <w:rFonts w:ascii="Times New Roman" w:eastAsia="Times New Roman" w:hAnsi="Times New Roman" w:cs="Times New Roman"/>
          <w:sz w:val="24"/>
          <w:szCs w:val="24"/>
        </w:rPr>
        <w:t xml:space="preserve">changing on a daily basis </w:t>
      </w:r>
      <w:r w:rsidR="00865CC0" w:rsidRPr="00A756F0">
        <w:rPr>
          <w:rFonts w:ascii="Times New Roman" w:eastAsia="Times New Roman" w:hAnsi="Times New Roman" w:cs="Times New Roman"/>
          <w:sz w:val="24"/>
          <w:szCs w:val="24"/>
        </w:rPr>
        <w:t xml:space="preserve">is particularly noticeable to </w:t>
      </w:r>
      <w:r w:rsidR="00FF3193">
        <w:rPr>
          <w:rFonts w:ascii="Times New Roman" w:eastAsia="Times New Roman" w:hAnsi="Times New Roman" w:cs="Times New Roman"/>
          <w:sz w:val="24"/>
          <w:szCs w:val="24"/>
        </w:rPr>
        <w:t>regular</w:t>
      </w:r>
      <w:r w:rsidR="00865CC0" w:rsidRPr="00A756F0">
        <w:rPr>
          <w:rFonts w:ascii="Times New Roman" w:eastAsia="Times New Roman" w:hAnsi="Times New Roman" w:cs="Times New Roman"/>
          <w:sz w:val="24"/>
          <w:szCs w:val="24"/>
        </w:rPr>
        <w:t xml:space="preserve"> visitors </w:t>
      </w:r>
      <w:r w:rsidR="00FF3193">
        <w:rPr>
          <w:rFonts w:ascii="Times New Roman" w:eastAsia="Times New Roman" w:hAnsi="Times New Roman" w:cs="Times New Roman"/>
          <w:sz w:val="24"/>
          <w:szCs w:val="24"/>
        </w:rPr>
        <w:t>to</w:t>
      </w:r>
      <w:r w:rsidR="00865CC0" w:rsidRPr="00A756F0">
        <w:rPr>
          <w:rFonts w:ascii="Times New Roman" w:eastAsia="Times New Roman" w:hAnsi="Times New Roman" w:cs="Times New Roman"/>
          <w:sz w:val="24"/>
          <w:szCs w:val="24"/>
        </w:rPr>
        <w:t xml:space="preserve"> </w:t>
      </w:r>
      <w:r w:rsidR="00C5624E" w:rsidRPr="00A756F0">
        <w:rPr>
          <w:rFonts w:ascii="Times New Roman" w:eastAsia="Times New Roman" w:hAnsi="Times New Roman" w:cs="Times New Roman"/>
          <w:sz w:val="24"/>
          <w:szCs w:val="24"/>
        </w:rPr>
        <w:t>the country</w:t>
      </w:r>
      <w:r w:rsidR="00865CC0" w:rsidRPr="00A756F0">
        <w:rPr>
          <w:rFonts w:ascii="Times New Roman" w:eastAsia="Times New Roman" w:hAnsi="Times New Roman" w:cs="Times New Roman"/>
          <w:sz w:val="24"/>
          <w:szCs w:val="24"/>
        </w:rPr>
        <w:t xml:space="preserve">, who </w:t>
      </w:r>
      <w:r w:rsidR="00C5624E" w:rsidRPr="00A756F0">
        <w:rPr>
          <w:rFonts w:ascii="Times New Roman" w:eastAsia="Times New Roman" w:hAnsi="Times New Roman" w:cs="Times New Roman"/>
          <w:sz w:val="24"/>
          <w:szCs w:val="24"/>
        </w:rPr>
        <w:t xml:space="preserve">will find that </w:t>
      </w:r>
      <w:r w:rsidRPr="00A756F0">
        <w:rPr>
          <w:rFonts w:ascii="Times New Roman" w:eastAsia="Times New Roman" w:hAnsi="Times New Roman" w:cs="Times New Roman"/>
          <w:sz w:val="24"/>
          <w:szCs w:val="24"/>
        </w:rPr>
        <w:t xml:space="preserve">during </w:t>
      </w:r>
      <w:r w:rsidR="00C5624E" w:rsidRPr="00A756F0">
        <w:rPr>
          <w:rFonts w:ascii="Times New Roman" w:eastAsia="Times New Roman" w:hAnsi="Times New Roman" w:cs="Times New Roman"/>
          <w:sz w:val="24"/>
          <w:szCs w:val="24"/>
        </w:rPr>
        <w:t xml:space="preserve">even brief periods of absence entire neighbourhoods </w:t>
      </w:r>
      <w:r w:rsidR="003C53BE">
        <w:rPr>
          <w:rFonts w:ascii="Times New Roman" w:eastAsia="Times New Roman" w:hAnsi="Times New Roman" w:cs="Times New Roman"/>
          <w:sz w:val="24"/>
          <w:szCs w:val="24"/>
        </w:rPr>
        <w:t xml:space="preserve">have </w:t>
      </w:r>
      <w:r w:rsidR="00FF3193">
        <w:rPr>
          <w:rFonts w:ascii="Times New Roman" w:eastAsia="Times New Roman" w:hAnsi="Times New Roman" w:cs="Times New Roman"/>
          <w:sz w:val="24"/>
          <w:szCs w:val="24"/>
        </w:rPr>
        <w:t>been</w:t>
      </w:r>
      <w:r w:rsidR="003C53BE" w:rsidRPr="00A756F0">
        <w:rPr>
          <w:rFonts w:ascii="Times New Roman" w:eastAsia="Times New Roman" w:hAnsi="Times New Roman" w:cs="Times New Roman"/>
          <w:sz w:val="24"/>
          <w:szCs w:val="24"/>
        </w:rPr>
        <w:t xml:space="preserve"> </w:t>
      </w:r>
      <w:r w:rsidRPr="00A756F0">
        <w:rPr>
          <w:rFonts w:ascii="Times New Roman" w:eastAsia="Times New Roman" w:hAnsi="Times New Roman" w:cs="Times New Roman"/>
          <w:sz w:val="24"/>
          <w:szCs w:val="24"/>
        </w:rPr>
        <w:t xml:space="preserve">overhauled </w:t>
      </w:r>
      <w:r w:rsidR="00FF3193">
        <w:rPr>
          <w:rFonts w:ascii="Times New Roman" w:eastAsia="Times New Roman" w:hAnsi="Times New Roman" w:cs="Times New Roman"/>
          <w:sz w:val="24"/>
          <w:szCs w:val="24"/>
        </w:rPr>
        <w:t>and</w:t>
      </w:r>
      <w:r w:rsidR="00C5624E" w:rsidRPr="00A756F0">
        <w:rPr>
          <w:rFonts w:ascii="Times New Roman" w:eastAsia="Times New Roman" w:hAnsi="Times New Roman" w:cs="Times New Roman"/>
          <w:sz w:val="24"/>
          <w:szCs w:val="24"/>
        </w:rPr>
        <w:t xml:space="preserve"> familiar</w:t>
      </w:r>
      <w:r w:rsidR="00865CC0" w:rsidRPr="00A756F0">
        <w:rPr>
          <w:rFonts w:ascii="Times New Roman" w:eastAsia="Times New Roman" w:hAnsi="Times New Roman" w:cs="Times New Roman"/>
          <w:sz w:val="24"/>
          <w:szCs w:val="24"/>
        </w:rPr>
        <w:t xml:space="preserve"> low-storey houses </w:t>
      </w:r>
      <w:r w:rsidR="00C5624E" w:rsidRPr="00A756F0">
        <w:rPr>
          <w:rFonts w:ascii="Times New Roman" w:eastAsia="Times New Roman" w:hAnsi="Times New Roman" w:cs="Times New Roman"/>
          <w:sz w:val="24"/>
          <w:szCs w:val="24"/>
        </w:rPr>
        <w:t>and small alleyways</w:t>
      </w:r>
      <w:r w:rsidR="009F5161" w:rsidRPr="00A756F0">
        <w:rPr>
          <w:rFonts w:ascii="Times New Roman" w:eastAsia="Times New Roman" w:hAnsi="Times New Roman" w:cs="Times New Roman"/>
          <w:sz w:val="24"/>
          <w:szCs w:val="24"/>
        </w:rPr>
        <w:t xml:space="preserve"> replaced</w:t>
      </w:r>
      <w:r w:rsidR="00C5624E" w:rsidRPr="00A756F0">
        <w:rPr>
          <w:rFonts w:ascii="Times New Roman" w:eastAsia="Times New Roman" w:hAnsi="Times New Roman" w:cs="Times New Roman"/>
          <w:sz w:val="24"/>
          <w:szCs w:val="24"/>
        </w:rPr>
        <w:t xml:space="preserve"> by tall</w:t>
      </w:r>
      <w:r w:rsidR="00865CC0" w:rsidRPr="00A756F0">
        <w:rPr>
          <w:rFonts w:ascii="Times New Roman" w:eastAsia="Times New Roman" w:hAnsi="Times New Roman" w:cs="Times New Roman"/>
          <w:sz w:val="24"/>
          <w:szCs w:val="24"/>
        </w:rPr>
        <w:t xml:space="preserve"> skyscrapers and big boulevards</w:t>
      </w:r>
      <w:r w:rsidR="009F5161" w:rsidRPr="00A756F0">
        <w:rPr>
          <w:rFonts w:ascii="Times New Roman" w:eastAsia="Times New Roman" w:hAnsi="Times New Roman" w:cs="Times New Roman"/>
          <w:sz w:val="24"/>
          <w:szCs w:val="24"/>
        </w:rPr>
        <w:t xml:space="preserve"> in the blink of an eye</w:t>
      </w:r>
      <w:r w:rsidR="00865CC0" w:rsidRPr="00A756F0">
        <w:rPr>
          <w:rFonts w:ascii="Times New Roman" w:eastAsia="Times New Roman" w:hAnsi="Times New Roman" w:cs="Times New Roman"/>
          <w:sz w:val="24"/>
          <w:szCs w:val="24"/>
        </w:rPr>
        <w:t xml:space="preserve">. </w:t>
      </w:r>
      <w:r w:rsidR="00865CC0" w:rsidRPr="00F725BC">
        <w:rPr>
          <w:rFonts w:ascii="Times New Roman" w:eastAsia="Times New Roman" w:hAnsi="Times New Roman" w:cs="Times New Roman"/>
          <w:sz w:val="24"/>
          <w:szCs w:val="24"/>
        </w:rPr>
        <w:t>It comes as no surprise, therefore, that these dramatic changes bec</w:t>
      </w:r>
      <w:r w:rsidR="00FF3193">
        <w:rPr>
          <w:rFonts w:ascii="Times New Roman" w:eastAsia="Times New Roman" w:hAnsi="Times New Roman" w:cs="Times New Roman"/>
          <w:sz w:val="24"/>
          <w:szCs w:val="24"/>
        </w:rPr>
        <w:t>a</w:t>
      </w:r>
      <w:r w:rsidR="00865CC0" w:rsidRPr="00F725BC">
        <w:rPr>
          <w:rFonts w:ascii="Times New Roman" w:eastAsia="Times New Roman" w:hAnsi="Times New Roman" w:cs="Times New Roman"/>
          <w:sz w:val="24"/>
          <w:szCs w:val="24"/>
        </w:rPr>
        <w:t xml:space="preserve">me key subject matter in </w:t>
      </w:r>
      <w:r w:rsidR="00FF3193">
        <w:rPr>
          <w:rFonts w:ascii="Times New Roman" w:eastAsia="Times New Roman" w:hAnsi="Times New Roman" w:cs="Times New Roman"/>
          <w:sz w:val="24"/>
          <w:szCs w:val="24"/>
        </w:rPr>
        <w:t xml:space="preserve">the </w:t>
      </w:r>
      <w:r w:rsidR="00D21AE7" w:rsidRPr="00F725BC">
        <w:rPr>
          <w:rFonts w:ascii="Times New Roman" w:eastAsia="Times New Roman" w:hAnsi="Times New Roman" w:cs="Times New Roman"/>
          <w:sz w:val="24"/>
          <w:szCs w:val="24"/>
        </w:rPr>
        <w:t xml:space="preserve">works of </w:t>
      </w:r>
      <w:r w:rsidR="00865CC0" w:rsidRPr="00F725BC">
        <w:rPr>
          <w:rFonts w:ascii="Times New Roman" w:eastAsia="Times New Roman" w:hAnsi="Times New Roman" w:cs="Times New Roman"/>
          <w:sz w:val="24"/>
          <w:szCs w:val="24"/>
        </w:rPr>
        <w:t>Chinese art</w:t>
      </w:r>
      <w:r w:rsidR="00D21AE7" w:rsidRPr="00F725BC">
        <w:rPr>
          <w:rFonts w:ascii="Times New Roman" w:eastAsia="Times New Roman" w:hAnsi="Times New Roman" w:cs="Times New Roman"/>
          <w:sz w:val="24"/>
          <w:szCs w:val="24"/>
        </w:rPr>
        <w:t>ists</w:t>
      </w:r>
      <w:r w:rsidR="00C36EAA">
        <w:rPr>
          <w:rFonts w:ascii="Times New Roman" w:eastAsia="Times New Roman" w:hAnsi="Times New Roman" w:cs="Times New Roman"/>
          <w:sz w:val="24"/>
          <w:szCs w:val="24"/>
        </w:rPr>
        <w:t xml:space="preserve">, </w:t>
      </w:r>
      <w:r w:rsidR="001A25BD">
        <w:rPr>
          <w:rFonts w:ascii="Times New Roman" w:eastAsia="Times New Roman" w:hAnsi="Times New Roman" w:cs="Times New Roman"/>
          <w:sz w:val="24"/>
          <w:szCs w:val="24"/>
        </w:rPr>
        <w:t xml:space="preserve">as well as the </w:t>
      </w:r>
      <w:r w:rsidR="00891378" w:rsidRPr="00F725BC">
        <w:rPr>
          <w:rFonts w:ascii="Times New Roman" w:eastAsia="Times New Roman" w:hAnsi="Times New Roman" w:cs="Times New Roman"/>
          <w:sz w:val="24"/>
          <w:szCs w:val="24"/>
        </w:rPr>
        <w:t>accompan</w:t>
      </w:r>
      <w:r w:rsidR="001A25BD">
        <w:rPr>
          <w:rFonts w:ascii="Times New Roman" w:eastAsia="Times New Roman" w:hAnsi="Times New Roman" w:cs="Times New Roman"/>
          <w:sz w:val="24"/>
          <w:szCs w:val="24"/>
        </w:rPr>
        <w:t>ying</w:t>
      </w:r>
      <w:r w:rsidR="00891378" w:rsidRPr="00F725BC">
        <w:rPr>
          <w:rFonts w:ascii="Times New Roman" w:eastAsia="Times New Roman" w:hAnsi="Times New Roman" w:cs="Times New Roman"/>
          <w:sz w:val="24"/>
          <w:szCs w:val="24"/>
        </w:rPr>
        <w:t xml:space="preserve"> academic investigations thereof</w:t>
      </w:r>
      <w:r w:rsidR="001A25BD">
        <w:rPr>
          <w:rFonts w:ascii="Times New Roman" w:eastAsia="Times New Roman" w:hAnsi="Times New Roman" w:cs="Times New Roman"/>
          <w:sz w:val="24"/>
          <w:szCs w:val="24"/>
        </w:rPr>
        <w:t xml:space="preserve"> </w:t>
      </w:r>
      <w:r w:rsidR="00C36EAA">
        <w:rPr>
          <w:rFonts w:ascii="Times New Roman" w:eastAsia="Times New Roman" w:hAnsi="Times New Roman" w:cs="Times New Roman"/>
          <w:sz w:val="24"/>
          <w:szCs w:val="24"/>
        </w:rPr>
        <w:fldChar w:fldCharType="begin"/>
      </w:r>
      <w:r w:rsidR="0031032F">
        <w:rPr>
          <w:rFonts w:ascii="Times New Roman" w:eastAsia="Times New Roman" w:hAnsi="Times New Roman" w:cs="Times New Roman"/>
          <w:sz w:val="24"/>
          <w:szCs w:val="24"/>
        </w:rPr>
        <w:instrText xml:space="preserve"> ADDIN ZOTERO_ITEM CSL_CITATION {"citationID":"2sob9jzl","properties":{"formattedCitation":"(Wu Hung, 2004b; Braester, 2010; Visser, 2010; Wu Hung, 2012; Wang, 2015)","plainCitation":"(Wu Hung, 2004b; Braester, 2010; Visser, 2010; Wu Hung, 2012; Wang, 2015)","dontUpdate":true,"noteIndex":0},"citationItems":[{"id":329,"uris":["http://zotero.org/users/810646/items/T8QJMGTR"],"uri":["http://zotero.org/users/810646/items/T8QJMGTR"],"itemData":{"id":329,"type":"book","title":"Transience: Chinese Experimental Art at the End of the Twentieth Century","publisher":"University of Chicago Press","publisher-place":"Chicago","event-place":"Chicago","call-number":"0000","author":[{"family":"Wu Hung","given":""}],"issued":{"date-parts":[["2004"]]}}},{"id":443,"uris":["http://zotero.org/users/810646/items/8VCAKRNE"],"uri":["http://zotero.org/users/810646/items/8VCAKRNE"],"itemData":{"id":443,"type":"book","title":"A story of ruins: presence and absence in Chinese art and visual culture","publisher":"Reaktion Books","publisher-place":"London","source":"Open WorldCat","event-place":"London","ISBN":"978-1-86189-876-0","note":"00000","title-short":"A story of ruins","language":"English","author":[{"literal":"Wu Hung"}],"issued":{"date-parts":[["2012"]]}}},{"id":106,"uris":["http://zotero.org/users/810646/items/769TTZ5H"],"uri":["http://zotero.org/users/810646/items/769TTZ5H"],"itemData":{"id":106,"type":"book","title":"Painting the City Red: Chinese Cinema and the Urban Contract","publisher":"Duke University Press","publisher-place":"Durham","event-place":"Durham","author":[{"family":"Braester","given":"Yomi"}],"issued":{"date-parts":[["2010"]]}}},{"id":107,"uris":["http://zotero.org/users/810646/items/HR7VXX5K"],"uri":["http://zotero.org/users/810646/items/HR7VXX5K"],"itemData":{"id":107,"type":"book","title":"Cities Surround the Countryside : Urban Aesthetics in Post-Socialist China","publisher":"Duke University Press","publisher-place":"Durham","event-place":"Durham","author":[{"family":"Visser","given":"Robin"}],"issued":{"date-parts":[["2010"]]}}},{"id":445,"uris":["http://zotero.org/users/810646/items/I5K7QVAG"],"uri":["http://zotero.org/users/810646/items/I5K7QVAG"],"itemData":{"id":445,"type":"book","title":"Urbanization and Contemporary Chinese Art","publisher":"Routledge","number-of-pages":"388","source":"Amazon","abstract":"This book explores the relationship between the ongoing urbanization in China and the production of contemporary Chinese art since the beginning of the twenty-first century. Wang provides a detailed analysis of artworks and methodologies of art-making from eight contemporary artists who employ a wide range of mediums, including painting, sculpture, photography, installation, video, and performance. She also sheds light on the relationship between these artists and their sociocultural origins, investigating their provocative responses to various processes and problems brought about by Chinese urbanization. With this urbanization comes a fundamental shift of the philosophical and aesthetic foundations in the practice of Chinese art: from a strong affiliation with nature and countryside to one that is complexly associated with the city and the urban world.","note":"00000","language":"English","author":[{"family":"Wang","given":"Meiqin"}],"issued":{"date-parts":[["2015",8,11]]}}}],"schema":"https://github.com/citation-style-language/schema/raw/master/csl-citation.json"} </w:instrText>
      </w:r>
      <w:r w:rsidR="00C36EAA">
        <w:rPr>
          <w:rFonts w:ascii="Times New Roman" w:eastAsia="Times New Roman" w:hAnsi="Times New Roman" w:cs="Times New Roman"/>
          <w:sz w:val="24"/>
          <w:szCs w:val="24"/>
        </w:rPr>
        <w:fldChar w:fldCharType="separate"/>
      </w:r>
      <w:r w:rsidR="001766A6" w:rsidRPr="001766A6">
        <w:rPr>
          <w:rFonts w:ascii="Times New Roman" w:hAnsi="Times New Roman" w:cs="Times New Roman"/>
          <w:sz w:val="24"/>
        </w:rPr>
        <w:t>(Wu 2004b; Braester 2010; Visser 2010; Wu 2012; Wang 2015)</w:t>
      </w:r>
      <w:r w:rsidR="00C36EAA">
        <w:rPr>
          <w:rFonts w:ascii="Times New Roman" w:eastAsia="Times New Roman" w:hAnsi="Times New Roman" w:cs="Times New Roman"/>
          <w:sz w:val="24"/>
          <w:szCs w:val="24"/>
        </w:rPr>
        <w:fldChar w:fldCharType="end"/>
      </w:r>
      <w:r w:rsidR="001A25BD">
        <w:rPr>
          <w:rFonts w:ascii="Times New Roman" w:eastAsia="Times New Roman" w:hAnsi="Times New Roman" w:cs="Times New Roman"/>
          <w:sz w:val="24"/>
          <w:szCs w:val="24"/>
        </w:rPr>
        <w:t>.</w:t>
      </w:r>
      <w:r w:rsidR="00C36EAA">
        <w:rPr>
          <w:rFonts w:ascii="Times New Roman" w:eastAsia="Times New Roman" w:hAnsi="Times New Roman" w:cs="Times New Roman"/>
          <w:sz w:val="24"/>
          <w:szCs w:val="24"/>
        </w:rPr>
        <w:t xml:space="preserve"> </w:t>
      </w:r>
      <w:r w:rsidR="001A25BD">
        <w:rPr>
          <w:rFonts w:ascii="Times New Roman" w:eastAsia="Times New Roman" w:hAnsi="Times New Roman" w:cs="Times New Roman"/>
          <w:sz w:val="24"/>
          <w:szCs w:val="24"/>
        </w:rPr>
        <w:t>At the same time, m</w:t>
      </w:r>
      <w:r w:rsidR="00E20883" w:rsidRPr="00E20883">
        <w:rPr>
          <w:rFonts w:ascii="Times New Roman" w:eastAsia="Times New Roman" w:hAnsi="Times New Roman" w:cs="Times New Roman"/>
          <w:sz w:val="24"/>
          <w:szCs w:val="24"/>
        </w:rPr>
        <w:t xml:space="preserve">ajor exhibitions on </w:t>
      </w:r>
      <w:r w:rsidR="001A25BD">
        <w:rPr>
          <w:rFonts w:ascii="Times New Roman" w:eastAsia="Times New Roman" w:hAnsi="Times New Roman" w:cs="Times New Roman"/>
          <w:sz w:val="24"/>
          <w:szCs w:val="24"/>
        </w:rPr>
        <w:t xml:space="preserve">the </w:t>
      </w:r>
      <w:r w:rsidR="00E20883" w:rsidRPr="00E20883">
        <w:rPr>
          <w:rFonts w:ascii="Times New Roman" w:eastAsia="Times New Roman" w:hAnsi="Times New Roman" w:cs="Times New Roman"/>
          <w:sz w:val="24"/>
          <w:szCs w:val="24"/>
        </w:rPr>
        <w:t>contemporary Chinese art of recent years have acknowledged Chinese artists’ intricate connection with the past</w:t>
      </w:r>
      <w:r w:rsidR="001A25BD">
        <w:rPr>
          <w:rFonts w:ascii="Times New Roman" w:eastAsia="Times New Roman" w:hAnsi="Times New Roman" w:cs="Times New Roman"/>
          <w:sz w:val="24"/>
          <w:szCs w:val="24"/>
        </w:rPr>
        <w:t>.</w:t>
      </w:r>
      <w:r w:rsidR="00E20883" w:rsidRPr="00E20883">
        <w:rPr>
          <w:rFonts w:ascii="Times New Roman" w:eastAsia="Times New Roman" w:hAnsi="Times New Roman" w:cs="Times New Roman"/>
          <w:sz w:val="24"/>
          <w:szCs w:val="24"/>
        </w:rPr>
        <w:t xml:space="preserve"> </w:t>
      </w:r>
      <w:r w:rsidR="001A25BD">
        <w:rPr>
          <w:rFonts w:ascii="Times New Roman" w:eastAsia="Times New Roman" w:hAnsi="Times New Roman" w:cs="Times New Roman"/>
          <w:sz w:val="24"/>
          <w:szCs w:val="24"/>
        </w:rPr>
        <w:t>One such exhibition was</w:t>
      </w:r>
      <w:r w:rsidR="00E20883" w:rsidRPr="00E20883">
        <w:rPr>
          <w:rFonts w:ascii="Times New Roman" w:eastAsia="Times New Roman" w:hAnsi="Times New Roman" w:cs="Times New Roman"/>
          <w:sz w:val="24"/>
          <w:szCs w:val="24"/>
        </w:rPr>
        <w:t xml:space="preserve"> </w:t>
      </w:r>
      <w:r w:rsidR="00E20883" w:rsidRPr="00E20883">
        <w:rPr>
          <w:rFonts w:ascii="Times New Roman" w:eastAsia="Times New Roman" w:hAnsi="Times New Roman" w:cs="Times New Roman"/>
          <w:i/>
          <w:sz w:val="24"/>
          <w:szCs w:val="24"/>
        </w:rPr>
        <w:lastRenderedPageBreak/>
        <w:t>Ink Art: Past as Present in Contemporary China</w:t>
      </w:r>
      <w:r w:rsidR="001A25BD">
        <w:rPr>
          <w:rFonts w:ascii="Times New Roman" w:eastAsia="Times New Roman" w:hAnsi="Times New Roman" w:cs="Times New Roman"/>
          <w:i/>
          <w:sz w:val="24"/>
          <w:szCs w:val="24"/>
        </w:rPr>
        <w:t xml:space="preserve"> </w:t>
      </w:r>
      <w:r w:rsidR="001A25BD">
        <w:rPr>
          <w:rFonts w:ascii="Times New Roman" w:eastAsia="Times New Roman" w:hAnsi="Times New Roman" w:cs="Times New Roman"/>
          <w:iCs/>
          <w:sz w:val="24"/>
          <w:szCs w:val="24"/>
        </w:rPr>
        <w:t>(2013),</w:t>
      </w:r>
      <w:r w:rsidR="00E20883" w:rsidRPr="00E20883">
        <w:rPr>
          <w:rFonts w:ascii="Times New Roman" w:eastAsia="Times New Roman" w:hAnsi="Times New Roman" w:cs="Times New Roman"/>
          <w:sz w:val="24"/>
          <w:szCs w:val="24"/>
        </w:rPr>
        <w:t xml:space="preserve"> held at the Metropolitan Museum of Art</w:t>
      </w:r>
      <w:r w:rsidR="001A25BD">
        <w:rPr>
          <w:rFonts w:ascii="Times New Roman" w:eastAsia="Times New Roman" w:hAnsi="Times New Roman" w:cs="Times New Roman"/>
          <w:sz w:val="24"/>
          <w:szCs w:val="24"/>
        </w:rPr>
        <w:t>,</w:t>
      </w:r>
      <w:r w:rsidR="00E20883" w:rsidRPr="00E20883">
        <w:rPr>
          <w:rFonts w:ascii="Times New Roman" w:eastAsia="Times New Roman" w:hAnsi="Times New Roman" w:cs="Times New Roman"/>
          <w:sz w:val="24"/>
          <w:szCs w:val="24"/>
        </w:rPr>
        <w:t xml:space="preserve"> New York</w:t>
      </w:r>
      <w:r w:rsidR="001A25BD">
        <w:rPr>
          <w:rFonts w:ascii="Times New Roman" w:eastAsia="Times New Roman" w:hAnsi="Times New Roman" w:cs="Times New Roman"/>
          <w:sz w:val="24"/>
          <w:szCs w:val="24"/>
        </w:rPr>
        <w:t>,</w:t>
      </w:r>
      <w:r w:rsidR="00E20883" w:rsidRPr="00E20883">
        <w:rPr>
          <w:rFonts w:ascii="Times New Roman" w:eastAsia="Times New Roman" w:hAnsi="Times New Roman" w:cs="Times New Roman"/>
          <w:sz w:val="24"/>
          <w:szCs w:val="24"/>
        </w:rPr>
        <w:t xml:space="preserve"> which examined a wide range of revisitations of traditional ink paintings even in seemingly unconnected works of video art. </w:t>
      </w:r>
    </w:p>
    <w:p w14:paraId="73361A3B" w14:textId="77777777" w:rsidR="001A25BD" w:rsidRDefault="001A25BD" w:rsidP="00310AB5">
      <w:pPr>
        <w:spacing w:after="0" w:line="360" w:lineRule="auto"/>
        <w:jc w:val="both"/>
        <w:rPr>
          <w:rFonts w:ascii="Times New Roman" w:eastAsia="Times New Roman" w:hAnsi="Times New Roman" w:cs="Times New Roman"/>
          <w:sz w:val="24"/>
          <w:szCs w:val="24"/>
        </w:rPr>
      </w:pPr>
    </w:p>
    <w:p w14:paraId="1A08BF3F" w14:textId="68029C9D" w:rsidR="009F5161" w:rsidRPr="00A756F0" w:rsidRDefault="004F6FC4" w:rsidP="00310AB5">
      <w:pPr>
        <w:spacing w:after="0" w:line="360" w:lineRule="auto"/>
        <w:jc w:val="both"/>
        <w:rPr>
          <w:rStyle w:val="Emphasis"/>
          <w:rFonts w:ascii="Times New Roman" w:hAnsi="Times New Roman" w:cs="Times New Roman"/>
          <w:i w:val="0"/>
          <w:color w:val="000000" w:themeColor="text1"/>
          <w:sz w:val="24"/>
          <w:szCs w:val="24"/>
        </w:rPr>
      </w:pPr>
      <w:r>
        <w:rPr>
          <w:rFonts w:ascii="Times New Roman" w:eastAsia="Times New Roman" w:hAnsi="Times New Roman" w:cs="Times New Roman"/>
          <w:sz w:val="24"/>
          <w:szCs w:val="24"/>
        </w:rPr>
        <w:t xml:space="preserve">The returns of </w:t>
      </w:r>
      <w:r w:rsidR="00C36EAA">
        <w:rPr>
          <w:rFonts w:ascii="Times New Roman" w:eastAsia="Times New Roman" w:hAnsi="Times New Roman" w:cs="Times New Roman"/>
          <w:sz w:val="24"/>
          <w:szCs w:val="24"/>
        </w:rPr>
        <w:t>Chinese artists</w:t>
      </w:r>
      <w:r w:rsidR="00E20883">
        <w:rPr>
          <w:rFonts w:ascii="Times New Roman" w:eastAsia="Times New Roman" w:hAnsi="Times New Roman" w:cs="Times New Roman"/>
          <w:sz w:val="24"/>
          <w:szCs w:val="24"/>
        </w:rPr>
        <w:t xml:space="preserve"> to</w:t>
      </w:r>
      <w:r w:rsidR="00C36EAA">
        <w:rPr>
          <w:rFonts w:ascii="Times New Roman" w:eastAsia="Times New Roman" w:hAnsi="Times New Roman" w:cs="Times New Roman"/>
          <w:sz w:val="24"/>
          <w:szCs w:val="24"/>
        </w:rPr>
        <w:t xml:space="preserve"> the past</w:t>
      </w:r>
      <w:r w:rsidR="00E20883">
        <w:rPr>
          <w:rFonts w:ascii="Times New Roman" w:eastAsia="Times New Roman" w:hAnsi="Times New Roman" w:cs="Times New Roman"/>
          <w:sz w:val="24"/>
          <w:szCs w:val="24"/>
        </w:rPr>
        <w:t xml:space="preserve"> </w:t>
      </w:r>
      <w:r w:rsidR="00D3786E">
        <w:rPr>
          <w:rFonts w:ascii="Times New Roman" w:eastAsia="Times New Roman" w:hAnsi="Times New Roman" w:cs="Times New Roman"/>
          <w:sz w:val="24"/>
          <w:szCs w:val="24"/>
        </w:rPr>
        <w:t xml:space="preserve">have been identified </w:t>
      </w:r>
      <w:r w:rsidR="00C36EAA">
        <w:rPr>
          <w:rFonts w:ascii="Times New Roman" w:eastAsia="Times New Roman" w:hAnsi="Times New Roman" w:cs="Times New Roman"/>
          <w:sz w:val="24"/>
          <w:szCs w:val="24"/>
        </w:rPr>
        <w:t xml:space="preserve">in terms of materiality and narrative tropes </w:t>
      </w:r>
      <w:r w:rsidR="001766A6">
        <w:rPr>
          <w:rFonts w:ascii="Times New Roman" w:eastAsia="Times New Roman" w:hAnsi="Times New Roman" w:cs="Times New Roman"/>
          <w:sz w:val="24"/>
          <w:szCs w:val="24"/>
        </w:rPr>
        <w:fldChar w:fldCharType="begin"/>
      </w:r>
      <w:r w:rsidR="00A46F02">
        <w:rPr>
          <w:rFonts w:ascii="Times New Roman" w:eastAsia="Times New Roman" w:hAnsi="Times New Roman" w:cs="Times New Roman"/>
          <w:sz w:val="24"/>
          <w:szCs w:val="24"/>
        </w:rPr>
        <w:instrText xml:space="preserve"> ADDIN ZOTERO_ITEM CSL_CITATION {"citationID":"6tHW9Bhm","properties":{"formattedCitation":"(Wu Hung, 2004a; Gao, 2005; Gladston, 2014)","plainCitation":"(Wu Hung, 2004a; Gao, 2005; Gladston, 2014)","noteIndex":0},"citationItems":[{"id":18,"uris":["http://zotero.org/users/810646/items/IEIU26EA"],"uri":["http://zotero.org/users/810646/items/IEIU26EA"],"itemData":{"id":18,"type":"book","title":"Between Past and Future: New Photography and Video from China","publisher":"David and Alfred Smart Museum of Art","publisher-place":"Chicago","event-place":"Chicago","author":[{"family":"Wu Hung","given":""}],"issued":{"date-parts":[["2004"]]}}},{"id":108,"uris":["http://zotero.org/users/810646/items/AB7ZSSBE"],"uri":["http://zotero.org/users/810646/items/AB7ZSSBE"],"itemData":{"id":108,"type":"book","title":"The Wall : Reshaping Contemporary Chinese Art","publisher":"Albright Knox Art Gallery","publisher-place":"Buffalo, NY","event-place":"Buffalo, NY","author":[{"family":"Gao","given":"Minglu"}],"issued":{"date-parts":[["2005"]]}}},{"id":615,"uris":["http://zotero.org/users/810646/items/UF6ZWJ4W"],"uri":["http://zotero.org/users/810646/items/UF6ZWJ4W"],"itemData":{"id":615,"type":"book","title":"Contemporary Chinese Art: A Critical History","publisher":"Reaktion Books","publisher-place":"London","number-of-pages":"256","source":"Amazon.com","event-place":"London","abstract":"The market for contemporary Chinese art is one of the fastest-growing internationally, attracting buyers from all over the world, including, increasingly, from within China itself. There are thriving artistic communities in major cities throughout China, most notably Beijing's world famous 798 Art Zone. Meanwhile, the arrest and secret detention in 2011 of artist Ai Weiwei focused attention on China's politics and issues of state control. This book sheds light on the development of Chinese art since Deng Xiaoping's policy of 'Opening and Reform' was confirmed in 1978, putting the art into context within China and internationally. Paul Gladston provides a critical mapping of ideas and practices that have shaped contemporary Chinese art, showing how they bind the art  -  as a consequence of artistic complicity and/or resistance  -  to structures of power and state not just within but also outside China. While the principal focus is on art produced by artists from mainland China, the book also discusses contemporary art made by artists from Taiwan and Hong Kong-Macau, as well others belonging to diasporic Chinese communities. Unravelling the complexities of politics, artistic practice and Chinese culture, Contemporary Chinese Art is an essential companion for readers interested in contemporary art or Chinese culture, history or politics.","ISBN":"978-1-78023-269-0","note":"00000","title-short":"Contemporary Chinese Art","language":"English","author":[{"family":"Gladston","given":"Paul"}],"issued":{"date-parts":[["2014",8,14]]}}}],"schema":"https://github.com/citation-style-language/schema/raw/master/csl-citation.json"} </w:instrText>
      </w:r>
      <w:r w:rsidR="001766A6">
        <w:rPr>
          <w:rFonts w:ascii="Times New Roman" w:eastAsia="Times New Roman" w:hAnsi="Times New Roman" w:cs="Times New Roman"/>
          <w:sz w:val="24"/>
          <w:szCs w:val="24"/>
        </w:rPr>
        <w:fldChar w:fldCharType="separate"/>
      </w:r>
      <w:r w:rsidR="001766A6" w:rsidRPr="001766A6">
        <w:rPr>
          <w:rFonts w:ascii="Times New Roman" w:hAnsi="Times New Roman" w:cs="Times New Roman"/>
          <w:sz w:val="24"/>
        </w:rPr>
        <w:t xml:space="preserve">(Wu 2004a; </w:t>
      </w:r>
      <w:r w:rsidR="00B82D05">
        <w:rPr>
          <w:rFonts w:ascii="Times New Roman" w:hAnsi="Times New Roman" w:cs="Times New Roman"/>
          <w:sz w:val="24"/>
        </w:rPr>
        <w:t xml:space="preserve">Wu 2004b; </w:t>
      </w:r>
      <w:r w:rsidR="001766A6" w:rsidRPr="001766A6">
        <w:rPr>
          <w:rFonts w:ascii="Times New Roman" w:hAnsi="Times New Roman" w:cs="Times New Roman"/>
          <w:sz w:val="24"/>
        </w:rPr>
        <w:t>Gao 2005; Gladston 2014)</w:t>
      </w:r>
      <w:r w:rsidR="001766A6">
        <w:rPr>
          <w:rFonts w:ascii="Times New Roman" w:eastAsia="Times New Roman" w:hAnsi="Times New Roman" w:cs="Times New Roman"/>
          <w:sz w:val="24"/>
          <w:szCs w:val="24"/>
        </w:rPr>
        <w:fldChar w:fldCharType="end"/>
      </w:r>
      <w:r w:rsidR="001766A6">
        <w:rPr>
          <w:rFonts w:ascii="Times New Roman" w:eastAsia="Times New Roman" w:hAnsi="Times New Roman" w:cs="Times New Roman"/>
          <w:sz w:val="24"/>
          <w:szCs w:val="24"/>
        </w:rPr>
        <w:t xml:space="preserve"> </w:t>
      </w:r>
      <w:r w:rsidR="00D3786E">
        <w:rPr>
          <w:rFonts w:ascii="Times New Roman" w:eastAsia="Times New Roman" w:hAnsi="Times New Roman" w:cs="Times New Roman"/>
          <w:sz w:val="24"/>
          <w:szCs w:val="24"/>
        </w:rPr>
        <w:t>as well as how they</w:t>
      </w:r>
      <w:r w:rsidR="00E20883">
        <w:rPr>
          <w:rFonts w:ascii="Times New Roman" w:eastAsia="Times New Roman" w:hAnsi="Times New Roman" w:cs="Times New Roman"/>
          <w:sz w:val="24"/>
          <w:szCs w:val="24"/>
        </w:rPr>
        <w:t xml:space="preserve"> negotiate memory associated with specific places </w:t>
      </w:r>
      <w:r w:rsidR="00E20883">
        <w:rPr>
          <w:rFonts w:ascii="Times New Roman" w:eastAsia="Times New Roman" w:hAnsi="Times New Roman" w:cs="Times New Roman"/>
          <w:sz w:val="24"/>
          <w:szCs w:val="24"/>
        </w:rPr>
        <w:fldChar w:fldCharType="begin"/>
      </w:r>
      <w:r w:rsidR="002F6C1A">
        <w:rPr>
          <w:rFonts w:ascii="Times New Roman" w:eastAsia="Times New Roman" w:hAnsi="Times New Roman" w:cs="Times New Roman"/>
          <w:sz w:val="24"/>
          <w:szCs w:val="24"/>
        </w:rPr>
        <w:instrText xml:space="preserve"> ADDIN ZOTERO_ITEM CSL_CITATION {"citationID":"G0Xn4Rb4","properties":{"formattedCitation":"(Pan, 2012; Jiehong, 2015; Hillenbrand, 2017)","plainCitation":"(Pan, 2012; Jiehong, 2015; Hillenbrand, 2017)","noteIndex":0},"citationItems":[{"id":1284,"uris":["http://zotero.org/users/810646/items/TQER2SDQ"],"uri":["http://zotero.org/users/810646/items/TQER2SDQ"],"itemData":{"id":1284,"type":"article-journal","title":"Visualizing Amnesia: Memory and Space in the Photography of Shanghai’s “New Village”","container-title":"Media Fields Journal","page":"1-14","volume":"5","author":[{"family":"Pan","given":"Lu"}],"issued":{"date-parts":[["2012"]]}}},{"id":888,"uris":["http://zotero.org/users/810646/items/8R682M8Z"],"uri":["http://zotero.org/users/810646/items/8R682M8Z"],"itemData":{"id":888,"type":"book","title":"An Era Without Memories: Chinese Contemporary Photography on Urban Transformation","publisher":"Thames and Hudson Ltd","publisher-place":"New York, NY","number-of-pages":"192","source":"Amazon","event-place":"New York, NY","ISBN":"978-0-500-54443-3","note":"00000","title-short":"An Era Without Memories","language":"English","author":[{"family":"Jiehong","given":"Jiang"}],"issued":{"date-parts":[["2015",4,20]]}}},{"id":1221,"uris":["http://zotero.org/users/810646/items/2VMAA485"],"uri":["http://zotero.org/users/810646/items/2VMAA485"],"itemData":{"id":1221,"type":"article-journal","title":"Remaking Tank Man, in China","container-title":"Journal of Visual Culture","page":"127-166","volume":"16","issue":"2","note":"00000","author":[{"family":"Hillenbrand","given":"Margaret"}],"issued":{"date-parts":[["2017"]]}}}],"schema":"https://github.com/citation-style-language/schema/raw/master/csl-citation.json"} </w:instrText>
      </w:r>
      <w:r w:rsidR="00E20883">
        <w:rPr>
          <w:rFonts w:ascii="Times New Roman" w:eastAsia="Times New Roman" w:hAnsi="Times New Roman" w:cs="Times New Roman"/>
          <w:sz w:val="24"/>
          <w:szCs w:val="24"/>
        </w:rPr>
        <w:fldChar w:fldCharType="separate"/>
      </w:r>
      <w:r w:rsidR="002F6C1A" w:rsidRPr="002F6C1A">
        <w:rPr>
          <w:rFonts w:ascii="Times New Roman" w:hAnsi="Times New Roman" w:cs="Times New Roman"/>
          <w:sz w:val="24"/>
        </w:rPr>
        <w:t>(Pan 2012; Ji</w:t>
      </w:r>
      <w:r w:rsidR="001906A2">
        <w:rPr>
          <w:rFonts w:ascii="Times New Roman" w:hAnsi="Times New Roman" w:cs="Times New Roman"/>
          <w:sz w:val="24"/>
        </w:rPr>
        <w:t>an</w:t>
      </w:r>
      <w:r w:rsidR="002F6C1A" w:rsidRPr="002F6C1A">
        <w:rPr>
          <w:rFonts w:ascii="Times New Roman" w:hAnsi="Times New Roman" w:cs="Times New Roman"/>
          <w:sz w:val="24"/>
        </w:rPr>
        <w:t>g 2015; Hillenbrand 2017)</w:t>
      </w:r>
      <w:r w:rsidR="00E20883">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00E20883">
        <w:rPr>
          <w:rFonts w:ascii="Times New Roman" w:eastAsia="Times New Roman" w:hAnsi="Times New Roman" w:cs="Times New Roman"/>
          <w:sz w:val="24"/>
          <w:szCs w:val="24"/>
        </w:rPr>
        <w:t xml:space="preserve"> T</w:t>
      </w:r>
      <w:r w:rsidR="00E20883" w:rsidRPr="00A756F0">
        <w:rPr>
          <w:rFonts w:ascii="Times New Roman" w:eastAsia="Times New Roman" w:hAnsi="Times New Roman" w:cs="Times New Roman"/>
          <w:sz w:val="24"/>
          <w:szCs w:val="24"/>
        </w:rPr>
        <w:t xml:space="preserve">he </w:t>
      </w:r>
      <w:r w:rsidR="00D3786E">
        <w:rPr>
          <w:rFonts w:ascii="Times New Roman" w:eastAsia="Times New Roman" w:hAnsi="Times New Roman" w:cs="Times New Roman"/>
          <w:sz w:val="24"/>
          <w:szCs w:val="24"/>
        </w:rPr>
        <w:t xml:space="preserve">longstanding </w:t>
      </w:r>
      <w:r w:rsidR="00E20883" w:rsidRPr="00A756F0">
        <w:rPr>
          <w:rFonts w:ascii="Times New Roman" w:eastAsia="Times New Roman" w:hAnsi="Times New Roman" w:cs="Times New Roman"/>
          <w:sz w:val="24"/>
          <w:szCs w:val="24"/>
        </w:rPr>
        <w:t xml:space="preserve">discourse regarding the antithetical dynamic of tradition and modernity </w:t>
      </w:r>
      <w:r w:rsidR="00E20883">
        <w:rPr>
          <w:rFonts w:ascii="Times New Roman" w:eastAsia="Times New Roman" w:hAnsi="Times New Roman" w:cs="Times New Roman"/>
          <w:sz w:val="24"/>
          <w:szCs w:val="24"/>
        </w:rPr>
        <w:t>that</w:t>
      </w:r>
      <w:r w:rsidR="00E20883" w:rsidRPr="00A756F0">
        <w:rPr>
          <w:rFonts w:ascii="Times New Roman" w:eastAsia="Times New Roman" w:hAnsi="Times New Roman" w:cs="Times New Roman"/>
          <w:sz w:val="24"/>
          <w:szCs w:val="24"/>
        </w:rPr>
        <w:t xml:space="preserve"> has preoccupied Chinese intellectuals since the nineteenth century has entered an entirely new path under the regime of global capitalism following China’s reform and opening up</w:t>
      </w:r>
      <w:r w:rsidR="00E20883">
        <w:rPr>
          <w:rFonts w:ascii="Times New Roman" w:eastAsia="Times New Roman" w:hAnsi="Times New Roman" w:cs="Times New Roman"/>
          <w:sz w:val="24"/>
          <w:szCs w:val="24"/>
        </w:rPr>
        <w:t xml:space="preserve"> </w:t>
      </w:r>
      <w:r w:rsidR="00E20883" w:rsidRPr="004F0144">
        <w:rPr>
          <w:rFonts w:ascii="Times New Roman" w:hAnsi="Times New Roman" w:cs="Times New Roman"/>
          <w:sz w:val="24"/>
          <w:szCs w:val="24"/>
        </w:rPr>
        <w:fldChar w:fldCharType="begin"/>
      </w:r>
      <w:r w:rsidR="00E20883" w:rsidRPr="004F0144">
        <w:rPr>
          <w:rFonts w:ascii="Times New Roman" w:hAnsi="Times New Roman" w:cs="Times New Roman"/>
          <w:sz w:val="24"/>
          <w:szCs w:val="24"/>
        </w:rPr>
        <w:instrText xml:space="preserve"> ADDIN ZOTERO_ITEM CSL_CITATION {"citationID":"ONa8DaWT","properties":{"formattedCitation":"(Dirlik, 2007, p. 98)","plainCitation":"(Dirlik, 2007, p. 98)","noteIndex":0},"citationItems":[{"id":1253,"uris":["http://zotero.org/users/810646/items/DN7IZRMU"],"uri":["http://zotero.org/users/810646/items/DN7IZRMU"],"itemData":{"id":1253,"type":"article-journal","title":"The Historiography of Colonial Modernity: Chinese History between Eurocentric Hegemony and Nationalism","container-title":"Journal of Modern Chinese History","page":"97-115","volume":"1","issue":"1","author":[{"family":"Dirlik","given":"Arif"}],"issued":{"date-parts":[["2007"]]}},"locator":"98"}],"schema":"https://github.com/citation-style-language/schema/raw/master/csl-citation.json"} </w:instrText>
      </w:r>
      <w:r w:rsidR="00E20883" w:rsidRPr="004F0144">
        <w:rPr>
          <w:rFonts w:ascii="Times New Roman" w:hAnsi="Times New Roman" w:cs="Times New Roman"/>
          <w:sz w:val="24"/>
          <w:szCs w:val="24"/>
        </w:rPr>
        <w:fldChar w:fldCharType="separate"/>
      </w:r>
      <w:r w:rsidR="00E20883" w:rsidRPr="004F0144">
        <w:rPr>
          <w:rFonts w:ascii="Times New Roman" w:hAnsi="Times New Roman" w:cs="Times New Roman"/>
          <w:sz w:val="24"/>
          <w:szCs w:val="24"/>
        </w:rPr>
        <w:t>(Dirlik 2007</w:t>
      </w:r>
      <w:r>
        <w:rPr>
          <w:rFonts w:ascii="Times New Roman" w:hAnsi="Times New Roman" w:cs="Times New Roman"/>
          <w:sz w:val="24"/>
          <w:szCs w:val="24"/>
        </w:rPr>
        <w:t>:</w:t>
      </w:r>
      <w:r w:rsidR="00E20883" w:rsidRPr="004F0144">
        <w:rPr>
          <w:rFonts w:ascii="Times New Roman" w:hAnsi="Times New Roman" w:cs="Times New Roman"/>
          <w:sz w:val="24"/>
          <w:szCs w:val="24"/>
        </w:rPr>
        <w:t xml:space="preserve"> 98)</w:t>
      </w:r>
      <w:r w:rsidR="00E20883" w:rsidRPr="004F0144">
        <w:rPr>
          <w:rFonts w:ascii="Times New Roman" w:hAnsi="Times New Roman" w:cs="Times New Roman"/>
          <w:sz w:val="24"/>
          <w:szCs w:val="24"/>
        </w:rPr>
        <w:fldChar w:fldCharType="end"/>
      </w:r>
      <w:r>
        <w:rPr>
          <w:rFonts w:ascii="Times New Roman" w:hAnsi="Times New Roman" w:cs="Times New Roman"/>
          <w:sz w:val="24"/>
          <w:szCs w:val="24"/>
        </w:rPr>
        <w:t>.</w:t>
      </w:r>
      <w:r w:rsidR="00E20883" w:rsidRPr="00A756F0">
        <w:rPr>
          <w:rFonts w:ascii="Times New Roman" w:eastAsia="Times New Roman" w:hAnsi="Times New Roman" w:cs="Times New Roman"/>
          <w:sz w:val="24"/>
          <w:szCs w:val="24"/>
        </w:rPr>
        <w:t xml:space="preserve"> From submerged heritage sites near the </w:t>
      </w:r>
      <w:r>
        <w:rPr>
          <w:rFonts w:ascii="Times New Roman" w:eastAsia="Times New Roman" w:hAnsi="Times New Roman" w:cs="Times New Roman"/>
          <w:sz w:val="24"/>
          <w:szCs w:val="24"/>
        </w:rPr>
        <w:t>T</w:t>
      </w:r>
      <w:r w:rsidR="00E20883" w:rsidRPr="00A756F0">
        <w:rPr>
          <w:rFonts w:ascii="Times New Roman" w:eastAsia="Times New Roman" w:hAnsi="Times New Roman" w:cs="Times New Roman"/>
          <w:sz w:val="24"/>
          <w:szCs w:val="24"/>
        </w:rPr>
        <w:t xml:space="preserve">hree </w:t>
      </w:r>
      <w:r>
        <w:rPr>
          <w:rFonts w:ascii="Times New Roman" w:eastAsia="Times New Roman" w:hAnsi="Times New Roman" w:cs="Times New Roman"/>
          <w:sz w:val="24"/>
          <w:szCs w:val="24"/>
        </w:rPr>
        <w:t>G</w:t>
      </w:r>
      <w:r w:rsidR="00E20883" w:rsidRPr="00A756F0">
        <w:rPr>
          <w:rFonts w:ascii="Times New Roman" w:eastAsia="Times New Roman" w:hAnsi="Times New Roman" w:cs="Times New Roman"/>
          <w:sz w:val="24"/>
          <w:szCs w:val="24"/>
        </w:rPr>
        <w:t>orges hydroelectric dam to the millions of square kilometres of old houses and alleyways that have been razed for the sake of new construction projects, the tension between tradition and modernity has dominated societal debates and is arguably reflected</w:t>
      </w:r>
      <w:r>
        <w:rPr>
          <w:rFonts w:ascii="Times New Roman" w:eastAsia="Times New Roman" w:hAnsi="Times New Roman" w:cs="Times New Roman"/>
          <w:sz w:val="24"/>
          <w:szCs w:val="24"/>
        </w:rPr>
        <w:t xml:space="preserve"> not only</w:t>
      </w:r>
      <w:r w:rsidR="00E20883" w:rsidRPr="00A756F0">
        <w:rPr>
          <w:rFonts w:ascii="Times New Roman" w:eastAsia="Times New Roman" w:hAnsi="Times New Roman" w:cs="Times New Roman"/>
          <w:sz w:val="24"/>
          <w:szCs w:val="24"/>
        </w:rPr>
        <w:t xml:space="preserve"> in artistic </w:t>
      </w:r>
      <w:r w:rsidR="00E20883">
        <w:rPr>
          <w:rFonts w:ascii="Times New Roman" w:eastAsia="Times New Roman" w:hAnsi="Times New Roman" w:cs="Times New Roman"/>
          <w:sz w:val="24"/>
          <w:szCs w:val="24"/>
        </w:rPr>
        <w:t>tropes but</w:t>
      </w:r>
      <w:r>
        <w:rPr>
          <w:rFonts w:ascii="Times New Roman" w:eastAsia="Times New Roman" w:hAnsi="Times New Roman" w:cs="Times New Roman"/>
          <w:sz w:val="24"/>
          <w:szCs w:val="24"/>
        </w:rPr>
        <w:t xml:space="preserve"> also</w:t>
      </w:r>
      <w:r w:rsidR="00E208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E20883">
        <w:rPr>
          <w:rFonts w:ascii="Times New Roman" w:eastAsia="Times New Roman" w:hAnsi="Times New Roman" w:cs="Times New Roman"/>
          <w:sz w:val="24"/>
          <w:szCs w:val="24"/>
        </w:rPr>
        <w:t>as will be argued</w:t>
      </w:r>
      <w:r>
        <w:rPr>
          <w:rFonts w:ascii="Times New Roman" w:eastAsia="Times New Roman" w:hAnsi="Times New Roman" w:cs="Times New Roman"/>
          <w:sz w:val="24"/>
          <w:szCs w:val="24"/>
        </w:rPr>
        <w:t>)</w:t>
      </w:r>
      <w:r w:rsidR="00E208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w:t>
      </w:r>
      <w:r w:rsidR="00E20883">
        <w:rPr>
          <w:rFonts w:ascii="Times New Roman" w:eastAsia="Times New Roman" w:hAnsi="Times New Roman" w:cs="Times New Roman"/>
          <w:sz w:val="24"/>
          <w:szCs w:val="24"/>
        </w:rPr>
        <w:t xml:space="preserve">artistic </w:t>
      </w:r>
      <w:r w:rsidR="00E20883" w:rsidRPr="00A756F0">
        <w:rPr>
          <w:rFonts w:ascii="Times New Roman" w:eastAsia="Times New Roman" w:hAnsi="Times New Roman" w:cs="Times New Roman"/>
          <w:sz w:val="24"/>
          <w:szCs w:val="24"/>
        </w:rPr>
        <w:t>practice itself.</w:t>
      </w:r>
      <w:r w:rsidR="00E20883">
        <w:rPr>
          <w:rFonts w:ascii="Times New Roman" w:eastAsia="Times New Roman" w:hAnsi="Times New Roman" w:cs="Times New Roman"/>
          <w:sz w:val="24"/>
          <w:szCs w:val="24"/>
        </w:rPr>
        <w:t xml:space="preserve"> </w:t>
      </w:r>
      <w:r w:rsidR="00C5624E" w:rsidRPr="00A756F0">
        <w:rPr>
          <w:rFonts w:ascii="Times New Roman" w:hAnsi="Times New Roman" w:cs="Times New Roman"/>
          <w:color w:val="000000" w:themeColor="text1"/>
          <w:sz w:val="24"/>
          <w:szCs w:val="24"/>
        </w:rPr>
        <w:t xml:space="preserve">Architecture </w:t>
      </w:r>
      <w:r w:rsidR="00E20883">
        <w:rPr>
          <w:rFonts w:ascii="Times New Roman" w:hAnsi="Times New Roman" w:cs="Times New Roman"/>
          <w:color w:val="000000" w:themeColor="text1"/>
          <w:sz w:val="24"/>
          <w:szCs w:val="24"/>
        </w:rPr>
        <w:t xml:space="preserve">thereby </w:t>
      </w:r>
      <w:r>
        <w:rPr>
          <w:rFonts w:ascii="Times New Roman" w:hAnsi="Times New Roman" w:cs="Times New Roman"/>
          <w:color w:val="000000" w:themeColor="text1"/>
          <w:sz w:val="24"/>
          <w:szCs w:val="24"/>
        </w:rPr>
        <w:t>has</w:t>
      </w:r>
      <w:r w:rsidR="00C5624E" w:rsidRPr="00A756F0">
        <w:rPr>
          <w:rFonts w:ascii="Times New Roman" w:hAnsi="Times New Roman" w:cs="Times New Roman"/>
          <w:color w:val="000000" w:themeColor="text1"/>
          <w:sz w:val="24"/>
          <w:szCs w:val="24"/>
        </w:rPr>
        <w:t xml:space="preserve"> a crucial function, given that </w:t>
      </w:r>
      <w:r w:rsidR="00BC6A42" w:rsidRPr="00A756F0">
        <w:rPr>
          <w:rFonts w:ascii="Times New Roman" w:hAnsi="Times New Roman" w:cs="Times New Roman"/>
          <w:color w:val="000000" w:themeColor="text1"/>
          <w:sz w:val="24"/>
          <w:szCs w:val="24"/>
        </w:rPr>
        <w:t>the built environment</w:t>
      </w:r>
      <w:r w:rsidR="00C5624E" w:rsidRPr="00A756F0">
        <w:rPr>
          <w:rFonts w:ascii="Times New Roman" w:hAnsi="Times New Roman" w:cs="Times New Roman"/>
          <w:color w:val="000000" w:themeColor="text1"/>
          <w:sz w:val="24"/>
          <w:szCs w:val="24"/>
        </w:rPr>
        <w:t xml:space="preserve"> </w:t>
      </w:r>
      <w:r w:rsidR="009F5161" w:rsidRPr="00A756F0">
        <w:rPr>
          <w:rFonts w:ascii="Times New Roman" w:hAnsi="Times New Roman" w:cs="Times New Roman"/>
          <w:color w:val="000000" w:themeColor="text1"/>
          <w:sz w:val="24"/>
          <w:szCs w:val="24"/>
        </w:rPr>
        <w:t>functions as</w:t>
      </w:r>
      <w:r w:rsidR="00C5624E" w:rsidRPr="00A756F0">
        <w:rPr>
          <w:rFonts w:ascii="Times New Roman" w:hAnsi="Times New Roman" w:cs="Times New Roman"/>
          <w:color w:val="000000" w:themeColor="text1"/>
          <w:sz w:val="24"/>
          <w:szCs w:val="24"/>
        </w:rPr>
        <w:t xml:space="preserve"> a material signifier of modernity and prowess</w:t>
      </w:r>
      <w:r w:rsidR="009F5161" w:rsidRPr="00A756F0">
        <w:rPr>
          <w:rFonts w:ascii="Times New Roman" w:hAnsi="Times New Roman" w:cs="Times New Roman"/>
          <w:color w:val="000000" w:themeColor="text1"/>
          <w:sz w:val="24"/>
          <w:szCs w:val="24"/>
        </w:rPr>
        <w:t xml:space="preserve"> while simultaneously </w:t>
      </w:r>
      <w:r w:rsidR="00C5624E" w:rsidRPr="00A756F0">
        <w:rPr>
          <w:rFonts w:ascii="Times New Roman" w:hAnsi="Times New Roman" w:cs="Times New Roman"/>
          <w:color w:val="000000" w:themeColor="text1"/>
          <w:sz w:val="24"/>
          <w:szCs w:val="24"/>
        </w:rPr>
        <w:t>embod</w:t>
      </w:r>
      <w:r w:rsidR="009F5161" w:rsidRPr="00A756F0">
        <w:rPr>
          <w:rFonts w:ascii="Times New Roman" w:hAnsi="Times New Roman" w:cs="Times New Roman"/>
          <w:color w:val="000000" w:themeColor="text1"/>
          <w:sz w:val="24"/>
          <w:szCs w:val="24"/>
        </w:rPr>
        <w:t>ying</w:t>
      </w:r>
      <w:r w:rsidR="00C5624E" w:rsidRPr="00A756F0">
        <w:rPr>
          <w:rFonts w:ascii="Times New Roman" w:hAnsi="Times New Roman" w:cs="Times New Roman"/>
          <w:color w:val="000000" w:themeColor="text1"/>
          <w:sz w:val="24"/>
          <w:szCs w:val="24"/>
        </w:rPr>
        <w:t xml:space="preserve"> some of the major contradictions inherent in </w:t>
      </w:r>
      <w:r w:rsidR="009F5161" w:rsidRPr="00A756F0">
        <w:rPr>
          <w:rFonts w:ascii="Times New Roman" w:hAnsi="Times New Roman" w:cs="Times New Roman"/>
          <w:color w:val="000000" w:themeColor="text1"/>
          <w:sz w:val="24"/>
          <w:szCs w:val="24"/>
        </w:rPr>
        <w:t xml:space="preserve">the </w:t>
      </w:r>
      <w:r w:rsidR="00C5624E" w:rsidRPr="00A756F0">
        <w:rPr>
          <w:rFonts w:ascii="Times New Roman" w:hAnsi="Times New Roman" w:cs="Times New Roman"/>
          <w:color w:val="000000" w:themeColor="text1"/>
          <w:sz w:val="24"/>
          <w:szCs w:val="24"/>
        </w:rPr>
        <w:t>moderni</w:t>
      </w:r>
      <w:r w:rsidR="009F5161" w:rsidRPr="00A756F0">
        <w:rPr>
          <w:rFonts w:ascii="Times New Roman" w:hAnsi="Times New Roman" w:cs="Times New Roman"/>
          <w:color w:val="000000" w:themeColor="text1"/>
          <w:sz w:val="24"/>
          <w:szCs w:val="24"/>
        </w:rPr>
        <w:t>zation process</w:t>
      </w:r>
      <w:r w:rsidR="00C5624E" w:rsidRPr="00A756F0">
        <w:rPr>
          <w:rFonts w:ascii="Times New Roman" w:hAnsi="Times New Roman" w:cs="Times New Roman"/>
          <w:color w:val="000000" w:themeColor="text1"/>
          <w:sz w:val="24"/>
          <w:szCs w:val="24"/>
        </w:rPr>
        <w:t>. T</w:t>
      </w:r>
      <w:r w:rsidR="00C5624E" w:rsidRPr="00A756F0">
        <w:rPr>
          <w:rStyle w:val="Emphasis"/>
          <w:rFonts w:ascii="Times New Roman" w:hAnsi="Times New Roman" w:cs="Times New Roman"/>
          <w:i w:val="0"/>
          <w:color w:val="000000" w:themeColor="text1"/>
          <w:sz w:val="24"/>
          <w:szCs w:val="24"/>
        </w:rPr>
        <w:t xml:space="preserve">he </w:t>
      </w:r>
      <w:r w:rsidR="00BC6A42" w:rsidRPr="00A756F0">
        <w:rPr>
          <w:rStyle w:val="Emphasis"/>
          <w:rFonts w:ascii="Times New Roman" w:hAnsi="Times New Roman" w:cs="Times New Roman"/>
          <w:i w:val="0"/>
          <w:color w:val="000000" w:themeColor="text1"/>
          <w:sz w:val="24"/>
          <w:szCs w:val="24"/>
        </w:rPr>
        <w:t>often</w:t>
      </w:r>
      <w:r>
        <w:rPr>
          <w:rStyle w:val="Emphasis"/>
          <w:rFonts w:ascii="Times New Roman" w:hAnsi="Times New Roman" w:cs="Times New Roman"/>
          <w:i w:val="0"/>
          <w:color w:val="000000" w:themeColor="text1"/>
          <w:sz w:val="24"/>
          <w:szCs w:val="24"/>
        </w:rPr>
        <w:t>-</w:t>
      </w:r>
      <w:r w:rsidR="00C5624E" w:rsidRPr="00A756F0">
        <w:rPr>
          <w:rStyle w:val="Emphasis"/>
          <w:rFonts w:ascii="Times New Roman" w:hAnsi="Times New Roman" w:cs="Times New Roman"/>
          <w:i w:val="0"/>
          <w:color w:val="000000" w:themeColor="text1"/>
          <w:sz w:val="24"/>
          <w:szCs w:val="24"/>
        </w:rPr>
        <w:t xml:space="preserve">antithetical relationship </w:t>
      </w:r>
      <w:r w:rsidR="004327FF">
        <w:rPr>
          <w:rStyle w:val="Emphasis"/>
          <w:rFonts w:ascii="Times New Roman" w:hAnsi="Times New Roman" w:cs="Times New Roman"/>
          <w:i w:val="0"/>
          <w:color w:val="000000" w:themeColor="text1"/>
          <w:sz w:val="24"/>
          <w:szCs w:val="24"/>
        </w:rPr>
        <w:t>between</w:t>
      </w:r>
      <w:r w:rsidR="00C5624E" w:rsidRPr="00A756F0">
        <w:rPr>
          <w:rStyle w:val="Emphasis"/>
          <w:rFonts w:ascii="Times New Roman" w:hAnsi="Times New Roman" w:cs="Times New Roman"/>
          <w:i w:val="0"/>
          <w:color w:val="000000" w:themeColor="text1"/>
          <w:sz w:val="24"/>
          <w:szCs w:val="24"/>
        </w:rPr>
        <w:t xml:space="preserve"> modernity and tradition </w:t>
      </w:r>
      <w:r w:rsidR="00852055">
        <w:rPr>
          <w:rStyle w:val="Emphasis"/>
          <w:rFonts w:ascii="Times New Roman" w:hAnsi="Times New Roman" w:cs="Times New Roman"/>
          <w:i w:val="0"/>
          <w:color w:val="000000" w:themeColor="text1"/>
          <w:sz w:val="24"/>
          <w:szCs w:val="24"/>
        </w:rPr>
        <w:t xml:space="preserve">that is </w:t>
      </w:r>
      <w:r w:rsidR="009F5161" w:rsidRPr="00A756F0">
        <w:rPr>
          <w:rStyle w:val="Emphasis"/>
          <w:rFonts w:ascii="Times New Roman" w:hAnsi="Times New Roman" w:cs="Times New Roman"/>
          <w:i w:val="0"/>
          <w:color w:val="000000" w:themeColor="text1"/>
          <w:sz w:val="24"/>
          <w:szCs w:val="24"/>
        </w:rPr>
        <w:t xml:space="preserve">condensed in architecture </w:t>
      </w:r>
      <w:r w:rsidR="004327FF">
        <w:rPr>
          <w:rStyle w:val="Emphasis"/>
          <w:rFonts w:ascii="Times New Roman" w:hAnsi="Times New Roman" w:cs="Times New Roman"/>
          <w:i w:val="0"/>
          <w:color w:val="000000" w:themeColor="text1"/>
          <w:sz w:val="24"/>
          <w:szCs w:val="24"/>
        </w:rPr>
        <w:t>has been</w:t>
      </w:r>
      <w:r w:rsidR="003C53BE" w:rsidRPr="00A756F0">
        <w:rPr>
          <w:rStyle w:val="Emphasis"/>
          <w:rFonts w:ascii="Times New Roman" w:hAnsi="Times New Roman" w:cs="Times New Roman"/>
          <w:i w:val="0"/>
          <w:color w:val="000000" w:themeColor="text1"/>
          <w:sz w:val="24"/>
          <w:szCs w:val="24"/>
        </w:rPr>
        <w:t xml:space="preserve"> </w:t>
      </w:r>
      <w:r w:rsidR="00C5624E" w:rsidRPr="00A756F0">
        <w:rPr>
          <w:rStyle w:val="Emphasis"/>
          <w:rFonts w:ascii="Times New Roman" w:hAnsi="Times New Roman" w:cs="Times New Roman"/>
          <w:i w:val="0"/>
          <w:color w:val="000000" w:themeColor="text1"/>
          <w:sz w:val="24"/>
          <w:szCs w:val="24"/>
        </w:rPr>
        <w:t xml:space="preserve">expressed </w:t>
      </w:r>
      <w:r w:rsidR="004327FF">
        <w:rPr>
          <w:rStyle w:val="Emphasis"/>
          <w:rFonts w:ascii="Times New Roman" w:hAnsi="Times New Roman" w:cs="Times New Roman"/>
          <w:i w:val="0"/>
          <w:color w:val="000000" w:themeColor="text1"/>
          <w:sz w:val="24"/>
          <w:szCs w:val="24"/>
        </w:rPr>
        <w:t xml:space="preserve">in art </w:t>
      </w:r>
      <w:r w:rsidR="00C5624E" w:rsidRPr="00A756F0">
        <w:rPr>
          <w:rStyle w:val="Emphasis"/>
          <w:rFonts w:ascii="Times New Roman" w:hAnsi="Times New Roman" w:cs="Times New Roman"/>
          <w:i w:val="0"/>
          <w:color w:val="000000" w:themeColor="text1"/>
          <w:sz w:val="24"/>
          <w:szCs w:val="24"/>
        </w:rPr>
        <w:t xml:space="preserve">via the juxtaposition of symbolic elements pertaining to both </w:t>
      </w:r>
      <w:r w:rsidR="009F5161" w:rsidRPr="00A756F0">
        <w:rPr>
          <w:rStyle w:val="Emphasis"/>
          <w:rFonts w:ascii="Times New Roman" w:hAnsi="Times New Roman" w:cs="Times New Roman"/>
          <w:i w:val="0"/>
          <w:color w:val="000000" w:themeColor="text1"/>
          <w:sz w:val="24"/>
          <w:szCs w:val="24"/>
        </w:rPr>
        <w:t>notions</w:t>
      </w:r>
      <w:r w:rsidR="00C5624E" w:rsidRPr="00A756F0">
        <w:rPr>
          <w:rStyle w:val="Emphasis"/>
          <w:rFonts w:ascii="Times New Roman" w:hAnsi="Times New Roman" w:cs="Times New Roman"/>
          <w:i w:val="0"/>
          <w:color w:val="000000" w:themeColor="text1"/>
          <w:sz w:val="24"/>
          <w:szCs w:val="24"/>
        </w:rPr>
        <w:t xml:space="preserve">. Examples </w:t>
      </w:r>
      <w:r w:rsidR="004327FF">
        <w:rPr>
          <w:rStyle w:val="Emphasis"/>
          <w:rFonts w:ascii="Times New Roman" w:hAnsi="Times New Roman" w:cs="Times New Roman"/>
          <w:i w:val="0"/>
          <w:color w:val="000000" w:themeColor="text1"/>
          <w:sz w:val="24"/>
          <w:szCs w:val="24"/>
        </w:rPr>
        <w:t>include the</w:t>
      </w:r>
      <w:r w:rsidR="00C5624E" w:rsidRPr="00A756F0">
        <w:rPr>
          <w:rStyle w:val="Emphasis"/>
          <w:rFonts w:ascii="Times New Roman" w:hAnsi="Times New Roman" w:cs="Times New Roman"/>
          <w:i w:val="0"/>
          <w:color w:val="000000" w:themeColor="text1"/>
          <w:sz w:val="24"/>
          <w:szCs w:val="24"/>
        </w:rPr>
        <w:t xml:space="preserve"> photographic works of </w:t>
      </w:r>
      <w:r w:rsidR="00D57F4F">
        <w:rPr>
          <w:rStyle w:val="Emphasis"/>
          <w:rFonts w:ascii="Times New Roman" w:hAnsi="Times New Roman" w:cs="Times New Roman"/>
          <w:i w:val="0"/>
          <w:color w:val="000000" w:themeColor="text1"/>
          <w:sz w:val="24"/>
          <w:szCs w:val="24"/>
        </w:rPr>
        <w:t xml:space="preserve"> </w:t>
      </w:r>
      <w:r w:rsidR="00C5624E" w:rsidRPr="00A756F0">
        <w:rPr>
          <w:rStyle w:val="Emphasis"/>
          <w:rFonts w:ascii="Times New Roman" w:hAnsi="Times New Roman" w:cs="Times New Roman"/>
          <w:i w:val="0"/>
          <w:color w:val="000000" w:themeColor="text1"/>
          <w:sz w:val="24"/>
          <w:szCs w:val="24"/>
        </w:rPr>
        <w:t>Wang Tong (b. 1967), who poses for photographs impersonating Mao Zedong in the gown of a literatus against the</w:t>
      </w:r>
      <w:r w:rsidR="009F5161" w:rsidRPr="00A756F0">
        <w:rPr>
          <w:rStyle w:val="Emphasis"/>
          <w:rFonts w:ascii="Times New Roman" w:hAnsi="Times New Roman" w:cs="Times New Roman"/>
          <w:i w:val="0"/>
          <w:color w:val="000000" w:themeColor="text1"/>
          <w:sz w:val="24"/>
          <w:szCs w:val="24"/>
        </w:rPr>
        <w:t xml:space="preserve"> backdrop of the </w:t>
      </w:r>
      <w:r w:rsidR="00D57F4F">
        <w:rPr>
          <w:rStyle w:val="Emphasis"/>
          <w:rFonts w:ascii="Times New Roman" w:hAnsi="Times New Roman" w:cs="Times New Roman"/>
          <w:i w:val="0"/>
          <w:color w:val="000000" w:themeColor="text1"/>
          <w:sz w:val="24"/>
          <w:szCs w:val="24"/>
        </w:rPr>
        <w:t xml:space="preserve">high-rise density of Shanghai’s </w:t>
      </w:r>
      <w:r w:rsidR="009F5161" w:rsidRPr="00A756F0">
        <w:rPr>
          <w:rStyle w:val="Emphasis"/>
          <w:rFonts w:ascii="Times New Roman" w:hAnsi="Times New Roman" w:cs="Times New Roman"/>
          <w:i w:val="0"/>
          <w:color w:val="000000" w:themeColor="text1"/>
          <w:sz w:val="24"/>
          <w:szCs w:val="24"/>
        </w:rPr>
        <w:t>Pudong,</w:t>
      </w:r>
      <w:r w:rsidR="00C5624E" w:rsidRPr="00A756F0">
        <w:rPr>
          <w:rStyle w:val="Emphasis"/>
          <w:rFonts w:ascii="Times New Roman" w:hAnsi="Times New Roman" w:cs="Times New Roman"/>
          <w:i w:val="0"/>
          <w:color w:val="000000" w:themeColor="text1"/>
          <w:sz w:val="24"/>
          <w:szCs w:val="24"/>
        </w:rPr>
        <w:t xml:space="preserve"> </w:t>
      </w:r>
      <w:r w:rsidR="004327FF">
        <w:rPr>
          <w:rStyle w:val="Emphasis"/>
          <w:rFonts w:ascii="Times New Roman" w:hAnsi="Times New Roman" w:cs="Times New Roman"/>
          <w:i w:val="0"/>
          <w:color w:val="000000" w:themeColor="text1"/>
          <w:sz w:val="24"/>
          <w:szCs w:val="24"/>
        </w:rPr>
        <w:t xml:space="preserve">and </w:t>
      </w:r>
      <w:r w:rsidR="00BA0D7B">
        <w:rPr>
          <w:rStyle w:val="Emphasis"/>
          <w:rFonts w:ascii="Times New Roman" w:hAnsi="Times New Roman" w:cs="Times New Roman"/>
          <w:i w:val="0"/>
          <w:color w:val="000000" w:themeColor="text1"/>
          <w:sz w:val="24"/>
          <w:szCs w:val="24"/>
        </w:rPr>
        <w:t>the paintings of</w:t>
      </w:r>
      <w:r w:rsidR="00D57F4F">
        <w:rPr>
          <w:rStyle w:val="Emphasis"/>
          <w:rFonts w:ascii="Times New Roman" w:hAnsi="Times New Roman" w:cs="Times New Roman"/>
          <w:i w:val="0"/>
          <w:color w:val="000000" w:themeColor="text1"/>
          <w:sz w:val="24"/>
          <w:szCs w:val="24"/>
        </w:rPr>
        <w:t xml:space="preserve"> </w:t>
      </w:r>
      <w:r w:rsidR="00C5624E" w:rsidRPr="00A756F0">
        <w:rPr>
          <w:rStyle w:val="Emphasis"/>
          <w:rFonts w:ascii="Times New Roman" w:hAnsi="Times New Roman" w:cs="Times New Roman"/>
          <w:i w:val="0"/>
          <w:color w:val="000000" w:themeColor="text1"/>
          <w:sz w:val="24"/>
          <w:szCs w:val="24"/>
        </w:rPr>
        <w:t>Zhao Shuo</w:t>
      </w:r>
      <w:r w:rsidR="00C5624E" w:rsidRPr="00A756F0">
        <w:rPr>
          <w:rStyle w:val="uficommentbody"/>
          <w:rFonts w:ascii="Times New Roman" w:hAnsi="Times New Roman" w:cs="Times New Roman"/>
          <w:i/>
          <w:color w:val="000000" w:themeColor="text1"/>
          <w:sz w:val="24"/>
          <w:szCs w:val="24"/>
        </w:rPr>
        <w:t xml:space="preserve"> </w:t>
      </w:r>
      <w:r w:rsidR="00C5624E" w:rsidRPr="00A756F0">
        <w:rPr>
          <w:rStyle w:val="uficommentbody"/>
          <w:rFonts w:ascii="Times New Roman" w:hAnsi="Times New Roman" w:cs="Times New Roman"/>
          <w:color w:val="000000" w:themeColor="text1"/>
          <w:sz w:val="24"/>
          <w:szCs w:val="24"/>
        </w:rPr>
        <w:t>(b. 1980)</w:t>
      </w:r>
      <w:r w:rsidR="004327FF">
        <w:rPr>
          <w:rStyle w:val="uficommentbody"/>
          <w:rFonts w:ascii="Times New Roman" w:hAnsi="Times New Roman" w:cs="Times New Roman"/>
          <w:color w:val="000000" w:themeColor="text1"/>
          <w:sz w:val="24"/>
          <w:szCs w:val="24"/>
        </w:rPr>
        <w:t>,</w:t>
      </w:r>
      <w:r w:rsidR="00C5624E" w:rsidRPr="00A756F0">
        <w:rPr>
          <w:rStyle w:val="Emphasis"/>
          <w:rFonts w:ascii="Times New Roman" w:hAnsi="Times New Roman" w:cs="Times New Roman"/>
          <w:i w:val="0"/>
          <w:color w:val="000000" w:themeColor="text1"/>
          <w:sz w:val="24"/>
          <w:szCs w:val="24"/>
        </w:rPr>
        <w:t xml:space="preserve"> who </w:t>
      </w:r>
      <w:r w:rsidR="009F5161" w:rsidRPr="00A756F0">
        <w:rPr>
          <w:rStyle w:val="Emphasis"/>
          <w:rFonts w:ascii="Times New Roman" w:hAnsi="Times New Roman" w:cs="Times New Roman"/>
          <w:i w:val="0"/>
          <w:color w:val="000000" w:themeColor="text1"/>
          <w:sz w:val="24"/>
          <w:szCs w:val="24"/>
        </w:rPr>
        <w:t xml:space="preserve">uses the same backdrop for his </w:t>
      </w:r>
      <w:r w:rsidR="00BA0D7B">
        <w:rPr>
          <w:rStyle w:val="Emphasis"/>
          <w:rFonts w:ascii="Times New Roman" w:hAnsi="Times New Roman" w:cs="Times New Roman"/>
          <w:i w:val="0"/>
          <w:color w:val="000000" w:themeColor="text1"/>
          <w:sz w:val="24"/>
          <w:szCs w:val="24"/>
        </w:rPr>
        <w:t>portrayal</w:t>
      </w:r>
      <w:r w:rsidR="009F5161" w:rsidRPr="00A756F0">
        <w:rPr>
          <w:rStyle w:val="Emphasis"/>
          <w:rFonts w:ascii="Times New Roman" w:hAnsi="Times New Roman" w:cs="Times New Roman"/>
          <w:i w:val="0"/>
          <w:color w:val="000000" w:themeColor="text1"/>
          <w:sz w:val="24"/>
          <w:szCs w:val="24"/>
        </w:rPr>
        <w:t xml:space="preserve"> of </w:t>
      </w:r>
      <w:r w:rsidR="00C5624E" w:rsidRPr="00A756F0">
        <w:rPr>
          <w:rStyle w:val="Emphasis"/>
          <w:rFonts w:ascii="Times New Roman" w:hAnsi="Times New Roman" w:cs="Times New Roman"/>
          <w:i w:val="0"/>
          <w:color w:val="000000" w:themeColor="text1"/>
          <w:sz w:val="24"/>
          <w:szCs w:val="24"/>
        </w:rPr>
        <w:t xml:space="preserve">a premodern </w:t>
      </w:r>
      <w:r w:rsidR="009F5161" w:rsidRPr="00A756F0">
        <w:rPr>
          <w:rStyle w:val="Emphasis"/>
          <w:rFonts w:ascii="Times New Roman" w:hAnsi="Times New Roman" w:cs="Times New Roman"/>
          <w:i w:val="0"/>
          <w:color w:val="000000" w:themeColor="text1"/>
          <w:sz w:val="24"/>
          <w:szCs w:val="24"/>
        </w:rPr>
        <w:t xml:space="preserve">Chinese </w:t>
      </w:r>
      <w:r w:rsidR="00C5624E" w:rsidRPr="00A756F0">
        <w:rPr>
          <w:rStyle w:val="Emphasis"/>
          <w:rFonts w:ascii="Times New Roman" w:hAnsi="Times New Roman" w:cs="Times New Roman"/>
          <w:i w:val="0"/>
          <w:color w:val="000000" w:themeColor="text1"/>
          <w:sz w:val="24"/>
          <w:szCs w:val="24"/>
        </w:rPr>
        <w:t xml:space="preserve">warrior in a marriage with </w:t>
      </w:r>
      <w:r w:rsidR="009F5161" w:rsidRPr="00A756F0">
        <w:rPr>
          <w:rStyle w:val="Emphasis"/>
          <w:rFonts w:ascii="Times New Roman" w:hAnsi="Times New Roman" w:cs="Times New Roman"/>
          <w:i w:val="0"/>
          <w:color w:val="000000" w:themeColor="text1"/>
          <w:sz w:val="24"/>
          <w:szCs w:val="24"/>
        </w:rPr>
        <w:t>an anthropomorphi</w:t>
      </w:r>
      <w:r w:rsidR="004327FF">
        <w:rPr>
          <w:rStyle w:val="Emphasis"/>
          <w:rFonts w:ascii="Times New Roman" w:hAnsi="Times New Roman" w:cs="Times New Roman"/>
          <w:i w:val="0"/>
          <w:color w:val="000000" w:themeColor="text1"/>
          <w:sz w:val="24"/>
          <w:szCs w:val="24"/>
        </w:rPr>
        <w:t>z</w:t>
      </w:r>
      <w:r w:rsidR="009F5161" w:rsidRPr="00A756F0">
        <w:rPr>
          <w:rStyle w:val="Emphasis"/>
          <w:rFonts w:ascii="Times New Roman" w:hAnsi="Times New Roman" w:cs="Times New Roman"/>
          <w:i w:val="0"/>
          <w:color w:val="000000" w:themeColor="text1"/>
          <w:sz w:val="24"/>
          <w:szCs w:val="24"/>
        </w:rPr>
        <w:t>ed</w:t>
      </w:r>
      <w:r w:rsidR="00C5624E" w:rsidRPr="00A756F0">
        <w:rPr>
          <w:rStyle w:val="Emphasis"/>
          <w:rFonts w:ascii="Times New Roman" w:hAnsi="Times New Roman" w:cs="Times New Roman"/>
          <w:i w:val="0"/>
          <w:color w:val="000000" w:themeColor="text1"/>
          <w:sz w:val="24"/>
          <w:szCs w:val="24"/>
        </w:rPr>
        <w:t xml:space="preserve"> Statue of Liberty. </w:t>
      </w:r>
      <w:r w:rsidR="0038323D" w:rsidRPr="00612D62">
        <w:rPr>
          <w:rFonts w:ascii="Times New Roman" w:eastAsia="Times New Roman" w:hAnsi="Times New Roman" w:cs="Times New Roman"/>
          <w:sz w:val="24"/>
          <w:szCs w:val="24"/>
        </w:rPr>
        <w:t>In light</w:t>
      </w:r>
      <w:r w:rsidR="0038323D" w:rsidRPr="00A756F0">
        <w:rPr>
          <w:rFonts w:ascii="Times New Roman" w:eastAsia="Times New Roman" w:hAnsi="Times New Roman" w:cs="Times New Roman"/>
          <w:sz w:val="24"/>
          <w:szCs w:val="24"/>
        </w:rPr>
        <w:t xml:space="preserve"> of these trends, the questions this article aims to address are: </w:t>
      </w:r>
      <w:r w:rsidR="00612D62">
        <w:rPr>
          <w:rFonts w:ascii="Times New Roman" w:eastAsia="Times New Roman" w:hAnsi="Times New Roman" w:cs="Times New Roman"/>
          <w:sz w:val="24"/>
          <w:szCs w:val="24"/>
        </w:rPr>
        <w:t>i</w:t>
      </w:r>
      <w:r w:rsidR="0038323D" w:rsidRPr="00A756F0">
        <w:rPr>
          <w:rFonts w:ascii="Times New Roman" w:eastAsia="Times New Roman" w:hAnsi="Times New Roman" w:cs="Times New Roman"/>
          <w:sz w:val="24"/>
          <w:szCs w:val="24"/>
        </w:rPr>
        <w:t xml:space="preserve">n what ways can the identification of continuities and connectedness in Chinese art practice help us understand the spatial and societal </w:t>
      </w:r>
      <w:r w:rsidR="0038323D" w:rsidRPr="00A756F0">
        <w:rPr>
          <w:rFonts w:ascii="Times New Roman" w:eastAsia="Times New Roman" w:hAnsi="Times New Roman" w:cs="Times New Roman"/>
          <w:i/>
          <w:sz w:val="24"/>
          <w:szCs w:val="24"/>
        </w:rPr>
        <w:t>dis</w:t>
      </w:r>
      <w:r w:rsidR="0038323D" w:rsidRPr="00A756F0">
        <w:rPr>
          <w:rFonts w:ascii="Times New Roman" w:eastAsia="Times New Roman" w:hAnsi="Times New Roman" w:cs="Times New Roman"/>
          <w:sz w:val="24"/>
          <w:szCs w:val="24"/>
        </w:rPr>
        <w:t xml:space="preserve">continuities that accompany China’s changing society? How does </w:t>
      </w:r>
      <w:r w:rsidR="00612D62">
        <w:rPr>
          <w:rFonts w:ascii="Times New Roman" w:eastAsia="Times New Roman" w:hAnsi="Times New Roman" w:cs="Times New Roman"/>
          <w:sz w:val="24"/>
          <w:szCs w:val="24"/>
        </w:rPr>
        <w:t>the</w:t>
      </w:r>
      <w:r w:rsidR="0038323D" w:rsidRPr="00A756F0">
        <w:rPr>
          <w:rFonts w:ascii="Times New Roman" w:eastAsia="Times New Roman" w:hAnsi="Times New Roman" w:cs="Times New Roman"/>
          <w:sz w:val="24"/>
          <w:szCs w:val="24"/>
        </w:rPr>
        <w:t xml:space="preserve"> return to tradition </w:t>
      </w:r>
      <w:r w:rsidR="00612D62">
        <w:rPr>
          <w:rFonts w:ascii="Times New Roman" w:eastAsia="Times New Roman" w:hAnsi="Times New Roman" w:cs="Times New Roman"/>
          <w:sz w:val="24"/>
          <w:szCs w:val="24"/>
        </w:rPr>
        <w:t xml:space="preserve">by Chinese artists </w:t>
      </w:r>
      <w:r w:rsidR="0038323D" w:rsidRPr="00A756F0">
        <w:rPr>
          <w:rFonts w:ascii="Times New Roman" w:eastAsia="Times New Roman" w:hAnsi="Times New Roman" w:cs="Times New Roman"/>
          <w:sz w:val="24"/>
          <w:szCs w:val="24"/>
        </w:rPr>
        <w:t xml:space="preserve">parallel similar trends in global art in defiance of art’s inescapable reformulation of how </w:t>
      </w:r>
      <w:r w:rsidR="0038323D">
        <w:rPr>
          <w:rFonts w:ascii="Times New Roman" w:eastAsia="Times New Roman" w:hAnsi="Times New Roman" w:cs="Times New Roman"/>
          <w:sz w:val="24"/>
          <w:szCs w:val="24"/>
        </w:rPr>
        <w:t>it</w:t>
      </w:r>
      <w:r w:rsidR="0038323D" w:rsidRPr="00A756F0">
        <w:rPr>
          <w:rFonts w:ascii="Times New Roman" w:eastAsia="Times New Roman" w:hAnsi="Times New Roman" w:cs="Times New Roman"/>
          <w:sz w:val="24"/>
          <w:szCs w:val="24"/>
        </w:rPr>
        <w:t xml:space="preserve"> is produced, </w:t>
      </w:r>
      <w:r w:rsidR="0038323D">
        <w:rPr>
          <w:rFonts w:ascii="Times New Roman" w:eastAsia="Times New Roman" w:hAnsi="Times New Roman" w:cs="Times New Roman"/>
          <w:sz w:val="24"/>
          <w:szCs w:val="24"/>
        </w:rPr>
        <w:t xml:space="preserve">digitally </w:t>
      </w:r>
      <w:r w:rsidR="0038323D" w:rsidRPr="00A756F0">
        <w:rPr>
          <w:rFonts w:ascii="Times New Roman" w:eastAsia="Times New Roman" w:hAnsi="Times New Roman" w:cs="Times New Roman"/>
          <w:sz w:val="24"/>
          <w:szCs w:val="24"/>
        </w:rPr>
        <w:t>disseminated and consumed</w:t>
      </w:r>
      <w:r w:rsidR="0038323D">
        <w:rPr>
          <w:rFonts w:ascii="Times New Roman" w:eastAsia="Times New Roman" w:hAnsi="Times New Roman" w:cs="Times New Roman"/>
          <w:sz w:val="24"/>
          <w:szCs w:val="24"/>
        </w:rPr>
        <w:t xml:space="preserve"> today</w:t>
      </w:r>
      <w:r w:rsidR="0038323D" w:rsidRPr="00A756F0">
        <w:rPr>
          <w:rFonts w:ascii="Times New Roman" w:eastAsia="Times New Roman" w:hAnsi="Times New Roman" w:cs="Times New Roman"/>
          <w:sz w:val="24"/>
          <w:szCs w:val="24"/>
        </w:rPr>
        <w:t xml:space="preserve">? </w:t>
      </w:r>
      <w:r w:rsidR="00612D62">
        <w:rPr>
          <w:rFonts w:ascii="Times New Roman" w:eastAsia="Times New Roman" w:hAnsi="Times New Roman" w:cs="Times New Roman"/>
          <w:sz w:val="24"/>
          <w:szCs w:val="24"/>
        </w:rPr>
        <w:t>And c</w:t>
      </w:r>
      <w:r w:rsidR="0038323D" w:rsidRPr="00A756F0">
        <w:rPr>
          <w:rFonts w:ascii="Times New Roman" w:eastAsia="Times New Roman" w:hAnsi="Times New Roman" w:cs="Times New Roman"/>
          <w:sz w:val="24"/>
          <w:szCs w:val="24"/>
        </w:rPr>
        <w:t xml:space="preserve">an Chinese artists’ deployment of </w:t>
      </w:r>
      <w:r w:rsidR="00F956D2">
        <w:rPr>
          <w:rFonts w:ascii="Times New Roman" w:eastAsia="Times New Roman" w:hAnsi="Times New Roman" w:cs="Times New Roman"/>
          <w:sz w:val="24"/>
          <w:szCs w:val="24"/>
        </w:rPr>
        <w:t>old and new media</w:t>
      </w:r>
      <w:r w:rsidR="0038323D" w:rsidRPr="00A756F0">
        <w:rPr>
          <w:rFonts w:ascii="Times New Roman" w:eastAsia="Times New Roman" w:hAnsi="Times New Roman" w:cs="Times New Roman"/>
          <w:sz w:val="24"/>
          <w:szCs w:val="24"/>
        </w:rPr>
        <w:t xml:space="preserve"> help us reconsider synthetic disciplinary boundaries in Chinese and global art historiography?</w:t>
      </w:r>
      <w:r w:rsidR="0038323D">
        <w:rPr>
          <w:rFonts w:ascii="Times New Roman" w:eastAsia="Times New Roman" w:hAnsi="Times New Roman" w:cs="Times New Roman"/>
          <w:sz w:val="24"/>
          <w:szCs w:val="24"/>
        </w:rPr>
        <w:t xml:space="preserve"> </w:t>
      </w:r>
      <w:r w:rsidR="0038323D" w:rsidRPr="00A756F0">
        <w:rPr>
          <w:rFonts w:ascii="Times New Roman" w:eastAsia="Times New Roman" w:hAnsi="Times New Roman" w:cs="Times New Roman"/>
          <w:sz w:val="24"/>
          <w:szCs w:val="24"/>
        </w:rPr>
        <w:t xml:space="preserve">This article will demonstrate that the hybridity of the artworks and </w:t>
      </w:r>
      <w:r w:rsidR="00F45018">
        <w:rPr>
          <w:rFonts w:ascii="Times New Roman" w:eastAsia="Times New Roman" w:hAnsi="Times New Roman" w:cs="Times New Roman"/>
          <w:sz w:val="24"/>
          <w:szCs w:val="24"/>
        </w:rPr>
        <w:t xml:space="preserve">the </w:t>
      </w:r>
      <w:r w:rsidR="0038323D" w:rsidRPr="00A756F0">
        <w:rPr>
          <w:rFonts w:ascii="Times New Roman" w:eastAsia="Times New Roman" w:hAnsi="Times New Roman" w:cs="Times New Roman"/>
          <w:sz w:val="24"/>
          <w:szCs w:val="24"/>
        </w:rPr>
        <w:t>creative reinventions of traditional materiality blur all</w:t>
      </w:r>
      <w:r w:rsidR="00F45018">
        <w:rPr>
          <w:rFonts w:ascii="Times New Roman" w:eastAsia="Times New Roman" w:hAnsi="Times New Roman" w:cs="Times New Roman"/>
          <w:sz w:val="24"/>
          <w:szCs w:val="24"/>
        </w:rPr>
        <w:t>-</w:t>
      </w:r>
      <w:r w:rsidR="0038323D" w:rsidRPr="00A756F0">
        <w:rPr>
          <w:rFonts w:ascii="Times New Roman" w:eastAsia="Times New Roman" w:hAnsi="Times New Roman" w:cs="Times New Roman"/>
          <w:sz w:val="24"/>
          <w:szCs w:val="24"/>
        </w:rPr>
        <w:t>too</w:t>
      </w:r>
      <w:r w:rsidR="00F45018">
        <w:rPr>
          <w:rFonts w:ascii="Times New Roman" w:eastAsia="Times New Roman" w:hAnsi="Times New Roman" w:cs="Times New Roman"/>
          <w:sz w:val="24"/>
          <w:szCs w:val="24"/>
        </w:rPr>
        <w:t>-</w:t>
      </w:r>
      <w:r w:rsidR="0038323D" w:rsidRPr="00A756F0">
        <w:rPr>
          <w:rFonts w:ascii="Times New Roman" w:eastAsia="Times New Roman" w:hAnsi="Times New Roman" w:cs="Times New Roman"/>
          <w:sz w:val="24"/>
          <w:szCs w:val="24"/>
        </w:rPr>
        <w:t>rigid conceptual boundaries between artistic tradition and contemporaneity. Moreover, it will argue that</w:t>
      </w:r>
      <w:r w:rsidR="00F45018">
        <w:rPr>
          <w:rFonts w:ascii="Times New Roman" w:eastAsia="Times New Roman" w:hAnsi="Times New Roman" w:cs="Times New Roman"/>
          <w:sz w:val="24"/>
          <w:szCs w:val="24"/>
        </w:rPr>
        <w:t>,</w:t>
      </w:r>
      <w:r w:rsidR="0038323D" w:rsidRPr="00A756F0">
        <w:rPr>
          <w:rFonts w:ascii="Times New Roman" w:eastAsia="Times New Roman" w:hAnsi="Times New Roman" w:cs="Times New Roman"/>
          <w:sz w:val="24"/>
          <w:szCs w:val="24"/>
        </w:rPr>
        <w:t xml:space="preserve"> in China, appropriations of tradition and narratives of bucolic nature stem not so much from a desire for the restoration of a lost presence </w:t>
      </w:r>
      <w:r w:rsidR="0038323D" w:rsidRPr="00A756F0">
        <w:rPr>
          <w:rFonts w:ascii="Times New Roman" w:eastAsia="Times New Roman" w:hAnsi="Times New Roman" w:cs="Times New Roman"/>
          <w:sz w:val="24"/>
          <w:szCs w:val="24"/>
        </w:rPr>
        <w:lastRenderedPageBreak/>
        <w:t xml:space="preserve">but </w:t>
      </w:r>
      <w:r w:rsidR="00F45018">
        <w:rPr>
          <w:rFonts w:ascii="Times New Roman" w:eastAsia="Times New Roman" w:hAnsi="Times New Roman" w:cs="Times New Roman"/>
          <w:sz w:val="24"/>
          <w:szCs w:val="24"/>
        </w:rPr>
        <w:t xml:space="preserve">from a desire to </w:t>
      </w:r>
      <w:r w:rsidR="000F777A">
        <w:rPr>
          <w:rFonts w:ascii="Times New Roman" w:eastAsia="Times New Roman" w:hAnsi="Times New Roman" w:cs="Times New Roman"/>
          <w:sz w:val="24"/>
          <w:szCs w:val="24"/>
        </w:rPr>
        <w:t>formulate</w:t>
      </w:r>
      <w:r w:rsidR="0038323D" w:rsidRPr="00A756F0">
        <w:rPr>
          <w:rFonts w:ascii="Times New Roman" w:eastAsia="Times New Roman" w:hAnsi="Times New Roman" w:cs="Times New Roman"/>
          <w:sz w:val="24"/>
          <w:szCs w:val="24"/>
        </w:rPr>
        <w:t xml:space="preserve"> a new and forward-looking cultural paradigm</w:t>
      </w:r>
      <w:r w:rsidR="000F777A">
        <w:rPr>
          <w:rFonts w:ascii="Times New Roman" w:eastAsia="Times New Roman" w:hAnsi="Times New Roman" w:cs="Times New Roman"/>
          <w:sz w:val="24"/>
          <w:szCs w:val="24"/>
        </w:rPr>
        <w:t xml:space="preserve">. This is </w:t>
      </w:r>
      <w:r w:rsidR="0038323D" w:rsidRPr="00A756F0">
        <w:rPr>
          <w:rFonts w:ascii="Times New Roman" w:eastAsia="Times New Roman" w:hAnsi="Times New Roman" w:cs="Times New Roman"/>
          <w:sz w:val="24"/>
          <w:szCs w:val="24"/>
        </w:rPr>
        <w:t xml:space="preserve">one </w:t>
      </w:r>
      <w:r w:rsidR="000F777A">
        <w:rPr>
          <w:rFonts w:ascii="Times New Roman" w:eastAsia="Times New Roman" w:hAnsi="Times New Roman" w:cs="Times New Roman"/>
          <w:sz w:val="24"/>
          <w:szCs w:val="24"/>
        </w:rPr>
        <w:t xml:space="preserve">that does not </w:t>
      </w:r>
      <w:r w:rsidR="00F007A0">
        <w:rPr>
          <w:rFonts w:ascii="Times New Roman" w:eastAsia="Times New Roman" w:hAnsi="Times New Roman" w:cs="Times New Roman"/>
          <w:sz w:val="24"/>
          <w:szCs w:val="24"/>
        </w:rPr>
        <w:t xml:space="preserve">equate </w:t>
      </w:r>
      <w:r w:rsidR="00F007A0" w:rsidRPr="00A756F0">
        <w:rPr>
          <w:rFonts w:ascii="Times New Roman" w:eastAsia="Times New Roman" w:hAnsi="Times New Roman" w:cs="Times New Roman"/>
          <w:sz w:val="24"/>
          <w:szCs w:val="24"/>
        </w:rPr>
        <w:t>societal progress</w:t>
      </w:r>
      <w:r w:rsidR="00F007A0">
        <w:rPr>
          <w:rFonts w:ascii="Times New Roman" w:eastAsia="Times New Roman" w:hAnsi="Times New Roman" w:cs="Times New Roman"/>
          <w:sz w:val="24"/>
          <w:szCs w:val="24"/>
        </w:rPr>
        <w:t xml:space="preserve"> with the blind pursuit </w:t>
      </w:r>
      <w:r w:rsidR="0038323D" w:rsidRPr="00A756F0">
        <w:rPr>
          <w:rFonts w:ascii="Times New Roman" w:eastAsia="Times New Roman" w:hAnsi="Times New Roman" w:cs="Times New Roman"/>
          <w:sz w:val="24"/>
          <w:szCs w:val="24"/>
        </w:rPr>
        <w:t xml:space="preserve">of </w:t>
      </w:r>
      <w:r w:rsidR="0038323D">
        <w:rPr>
          <w:rFonts w:ascii="Times New Roman" w:eastAsia="Times New Roman" w:hAnsi="Times New Roman" w:cs="Times New Roman"/>
          <w:sz w:val="24"/>
          <w:szCs w:val="24"/>
        </w:rPr>
        <w:t xml:space="preserve">newness but </w:t>
      </w:r>
      <w:r w:rsidR="00F007A0">
        <w:rPr>
          <w:rFonts w:ascii="Times New Roman" w:eastAsia="Times New Roman" w:hAnsi="Times New Roman" w:cs="Times New Roman"/>
          <w:sz w:val="24"/>
          <w:szCs w:val="24"/>
        </w:rPr>
        <w:t>which is based on</w:t>
      </w:r>
      <w:r w:rsidR="0038323D" w:rsidRPr="00A756F0">
        <w:rPr>
          <w:rFonts w:ascii="Times New Roman" w:eastAsia="Times New Roman" w:hAnsi="Times New Roman" w:cs="Times New Roman"/>
          <w:sz w:val="24"/>
          <w:szCs w:val="24"/>
        </w:rPr>
        <w:t xml:space="preserve"> a deep-rooted appreciation for history</w:t>
      </w:r>
      <w:r w:rsidR="0038323D">
        <w:rPr>
          <w:rFonts w:ascii="Times New Roman" w:eastAsia="Times New Roman" w:hAnsi="Times New Roman" w:cs="Times New Roman"/>
          <w:sz w:val="24"/>
          <w:szCs w:val="24"/>
        </w:rPr>
        <w:t xml:space="preserve">, </w:t>
      </w:r>
      <w:r w:rsidR="0038323D" w:rsidRPr="00A756F0">
        <w:rPr>
          <w:rFonts w:ascii="Times New Roman" w:eastAsia="Times New Roman" w:hAnsi="Times New Roman" w:cs="Times New Roman"/>
          <w:sz w:val="24"/>
          <w:szCs w:val="24"/>
        </w:rPr>
        <w:t xml:space="preserve">heritage </w:t>
      </w:r>
      <w:r w:rsidR="0038323D">
        <w:rPr>
          <w:rFonts w:ascii="Times New Roman" w:eastAsia="Times New Roman" w:hAnsi="Times New Roman" w:cs="Times New Roman"/>
          <w:sz w:val="24"/>
          <w:szCs w:val="24"/>
        </w:rPr>
        <w:t>and collective memory</w:t>
      </w:r>
      <w:r w:rsidR="00F45018">
        <w:rPr>
          <w:rFonts w:ascii="Times New Roman" w:eastAsia="Times New Roman" w:hAnsi="Times New Roman" w:cs="Times New Roman"/>
          <w:sz w:val="24"/>
          <w:szCs w:val="24"/>
        </w:rPr>
        <w:t>,</w:t>
      </w:r>
      <w:r w:rsidR="0038323D" w:rsidRPr="00A756F0">
        <w:rPr>
          <w:rFonts w:ascii="Times New Roman" w:eastAsia="Times New Roman" w:hAnsi="Times New Roman" w:cs="Times New Roman"/>
          <w:sz w:val="24"/>
          <w:szCs w:val="24"/>
        </w:rPr>
        <w:t xml:space="preserve"> </w:t>
      </w:r>
      <w:r w:rsidR="00F007A0">
        <w:rPr>
          <w:rFonts w:ascii="Times New Roman" w:eastAsia="Times New Roman" w:hAnsi="Times New Roman" w:cs="Times New Roman"/>
          <w:sz w:val="24"/>
          <w:szCs w:val="24"/>
        </w:rPr>
        <w:t>as well as</w:t>
      </w:r>
      <w:r w:rsidR="0038323D" w:rsidRPr="00A756F0">
        <w:rPr>
          <w:rFonts w:ascii="Times New Roman" w:eastAsia="Times New Roman" w:hAnsi="Times New Roman" w:cs="Times New Roman"/>
          <w:sz w:val="24"/>
          <w:szCs w:val="24"/>
        </w:rPr>
        <w:t xml:space="preserve"> a concern for the individual and </w:t>
      </w:r>
      <w:r w:rsidR="00F45018">
        <w:rPr>
          <w:rFonts w:ascii="Times New Roman" w:eastAsia="Times New Roman" w:hAnsi="Times New Roman" w:cs="Times New Roman"/>
          <w:sz w:val="24"/>
          <w:szCs w:val="24"/>
        </w:rPr>
        <w:t xml:space="preserve">for </w:t>
      </w:r>
      <w:r w:rsidR="0038323D" w:rsidRPr="00A756F0">
        <w:rPr>
          <w:rFonts w:ascii="Times New Roman" w:eastAsia="Times New Roman" w:hAnsi="Times New Roman" w:cs="Times New Roman"/>
          <w:sz w:val="24"/>
          <w:szCs w:val="24"/>
        </w:rPr>
        <w:t>nature that aims to defy the relentless exigencies of a society in flux.</w:t>
      </w:r>
      <w:r w:rsidR="002F6C1A">
        <w:rPr>
          <w:rFonts w:ascii="Times New Roman" w:eastAsia="Times New Roman" w:hAnsi="Times New Roman" w:cs="Times New Roman"/>
          <w:sz w:val="24"/>
          <w:szCs w:val="24"/>
        </w:rPr>
        <w:t xml:space="preserve"> </w:t>
      </w:r>
      <w:r w:rsidR="009F5161" w:rsidRPr="00A756F0">
        <w:rPr>
          <w:rStyle w:val="Emphasis"/>
          <w:rFonts w:ascii="Times New Roman" w:hAnsi="Times New Roman" w:cs="Times New Roman"/>
          <w:i w:val="0"/>
          <w:color w:val="000000" w:themeColor="text1"/>
          <w:sz w:val="24"/>
          <w:szCs w:val="24"/>
        </w:rPr>
        <w:t xml:space="preserve">In the following, I discuss </w:t>
      </w:r>
      <w:r w:rsidR="00F956D2">
        <w:rPr>
          <w:rStyle w:val="Emphasis"/>
          <w:rFonts w:ascii="Times New Roman" w:hAnsi="Times New Roman" w:cs="Times New Roman"/>
          <w:i w:val="0"/>
          <w:color w:val="000000" w:themeColor="text1"/>
          <w:sz w:val="24"/>
          <w:szCs w:val="24"/>
        </w:rPr>
        <w:t xml:space="preserve">three </w:t>
      </w:r>
      <w:r w:rsidR="009F5161" w:rsidRPr="00A756F0">
        <w:rPr>
          <w:rStyle w:val="Emphasis"/>
          <w:rFonts w:ascii="Times New Roman" w:hAnsi="Times New Roman" w:cs="Times New Roman"/>
          <w:i w:val="0"/>
          <w:color w:val="000000" w:themeColor="text1"/>
          <w:sz w:val="24"/>
          <w:szCs w:val="24"/>
        </w:rPr>
        <w:t xml:space="preserve">works </w:t>
      </w:r>
      <w:r w:rsidR="00F74532">
        <w:rPr>
          <w:rStyle w:val="Emphasis"/>
          <w:rFonts w:ascii="Times New Roman" w:hAnsi="Times New Roman" w:cs="Times New Roman"/>
          <w:i w:val="0"/>
          <w:color w:val="000000" w:themeColor="text1"/>
          <w:sz w:val="24"/>
          <w:szCs w:val="24"/>
        </w:rPr>
        <w:t xml:space="preserve">that approach </w:t>
      </w:r>
      <w:r w:rsidR="000A4F6F">
        <w:rPr>
          <w:rStyle w:val="Emphasis"/>
          <w:rFonts w:ascii="Times New Roman" w:hAnsi="Times New Roman" w:cs="Times New Roman"/>
          <w:i w:val="0"/>
          <w:color w:val="000000" w:themeColor="text1"/>
          <w:sz w:val="24"/>
          <w:szCs w:val="24"/>
        </w:rPr>
        <w:t xml:space="preserve">Chinese </w:t>
      </w:r>
      <w:r w:rsidR="003E28EA" w:rsidRPr="00A756F0">
        <w:rPr>
          <w:rStyle w:val="Emphasis"/>
          <w:rFonts w:ascii="Times New Roman" w:hAnsi="Times New Roman" w:cs="Times New Roman"/>
          <w:i w:val="0"/>
          <w:color w:val="000000" w:themeColor="text1"/>
          <w:sz w:val="24"/>
          <w:szCs w:val="24"/>
        </w:rPr>
        <w:t>urban</w:t>
      </w:r>
      <w:r w:rsidR="009F5161" w:rsidRPr="00A756F0">
        <w:rPr>
          <w:rStyle w:val="Emphasis"/>
          <w:rFonts w:ascii="Times New Roman" w:hAnsi="Times New Roman" w:cs="Times New Roman"/>
          <w:i w:val="0"/>
          <w:color w:val="000000" w:themeColor="text1"/>
          <w:sz w:val="24"/>
          <w:szCs w:val="24"/>
        </w:rPr>
        <w:t xml:space="preserve"> contemporaneity</w:t>
      </w:r>
      <w:r w:rsidR="00F74532">
        <w:rPr>
          <w:rStyle w:val="Emphasis"/>
          <w:rFonts w:ascii="Times New Roman" w:hAnsi="Times New Roman" w:cs="Times New Roman"/>
          <w:i w:val="0"/>
          <w:color w:val="000000" w:themeColor="text1"/>
          <w:sz w:val="24"/>
          <w:szCs w:val="24"/>
        </w:rPr>
        <w:t xml:space="preserve"> by way of </w:t>
      </w:r>
      <w:r w:rsidR="00F956D2">
        <w:rPr>
          <w:rStyle w:val="Emphasis"/>
          <w:rFonts w:ascii="Times New Roman" w:hAnsi="Times New Roman" w:cs="Times New Roman"/>
          <w:i w:val="0"/>
          <w:color w:val="000000" w:themeColor="text1"/>
          <w:sz w:val="24"/>
          <w:szCs w:val="24"/>
        </w:rPr>
        <w:t xml:space="preserve">three </w:t>
      </w:r>
      <w:r w:rsidR="00F74532">
        <w:rPr>
          <w:rStyle w:val="Emphasis"/>
          <w:rFonts w:ascii="Times New Roman" w:hAnsi="Times New Roman" w:cs="Times New Roman"/>
          <w:i w:val="0"/>
          <w:color w:val="000000" w:themeColor="text1"/>
          <w:sz w:val="24"/>
          <w:szCs w:val="24"/>
        </w:rPr>
        <w:t>very different returns to the past</w:t>
      </w:r>
      <w:r w:rsidR="001E28CF">
        <w:rPr>
          <w:rStyle w:val="Emphasis"/>
          <w:rFonts w:ascii="Times New Roman" w:hAnsi="Times New Roman" w:cs="Times New Roman"/>
          <w:i w:val="0"/>
          <w:color w:val="000000" w:themeColor="text1"/>
          <w:sz w:val="24"/>
          <w:szCs w:val="24"/>
        </w:rPr>
        <w:t xml:space="preserve"> </w:t>
      </w:r>
      <w:r w:rsidR="00F45018">
        <w:rPr>
          <w:rStyle w:val="Emphasis"/>
          <w:rFonts w:ascii="Times New Roman" w:hAnsi="Times New Roman" w:cs="Times New Roman"/>
          <w:i w:val="0"/>
          <w:color w:val="000000" w:themeColor="text1"/>
          <w:sz w:val="24"/>
          <w:szCs w:val="24"/>
        </w:rPr>
        <w:t>using</w:t>
      </w:r>
      <w:r w:rsidR="001E28CF">
        <w:rPr>
          <w:rStyle w:val="Emphasis"/>
          <w:rFonts w:ascii="Times New Roman" w:hAnsi="Times New Roman" w:cs="Times New Roman"/>
          <w:i w:val="0"/>
          <w:color w:val="000000" w:themeColor="text1"/>
          <w:sz w:val="24"/>
          <w:szCs w:val="24"/>
        </w:rPr>
        <w:t xml:space="preserve"> different media</w:t>
      </w:r>
      <w:r w:rsidR="009F5161" w:rsidRPr="00A756F0">
        <w:rPr>
          <w:rStyle w:val="Emphasis"/>
          <w:rFonts w:ascii="Times New Roman" w:hAnsi="Times New Roman" w:cs="Times New Roman"/>
          <w:i w:val="0"/>
          <w:color w:val="000000" w:themeColor="text1"/>
          <w:sz w:val="24"/>
          <w:szCs w:val="24"/>
        </w:rPr>
        <w:t xml:space="preserve">. </w:t>
      </w:r>
      <w:r w:rsidR="00F45018">
        <w:rPr>
          <w:rStyle w:val="Emphasis"/>
          <w:rFonts w:ascii="Times New Roman" w:hAnsi="Times New Roman" w:cs="Times New Roman"/>
          <w:i w:val="0"/>
          <w:color w:val="000000" w:themeColor="text1"/>
          <w:sz w:val="24"/>
          <w:szCs w:val="24"/>
        </w:rPr>
        <w:t>W</w:t>
      </w:r>
      <w:r w:rsidR="001E28CF">
        <w:rPr>
          <w:rStyle w:val="Emphasis"/>
          <w:rFonts w:ascii="Times New Roman" w:hAnsi="Times New Roman" w:cs="Times New Roman"/>
          <w:i w:val="0"/>
          <w:color w:val="000000" w:themeColor="text1"/>
          <w:sz w:val="24"/>
          <w:szCs w:val="24"/>
        </w:rPr>
        <w:t xml:space="preserve">hat </w:t>
      </w:r>
      <w:r w:rsidR="00F956D2">
        <w:rPr>
          <w:rStyle w:val="Emphasis"/>
          <w:rFonts w:ascii="Times New Roman" w:hAnsi="Times New Roman" w:cs="Times New Roman"/>
          <w:i w:val="0"/>
          <w:color w:val="000000" w:themeColor="text1"/>
          <w:sz w:val="24"/>
          <w:szCs w:val="24"/>
        </w:rPr>
        <w:t xml:space="preserve">all of these works </w:t>
      </w:r>
      <w:r w:rsidR="001E28CF">
        <w:rPr>
          <w:rStyle w:val="Emphasis"/>
          <w:rFonts w:ascii="Times New Roman" w:hAnsi="Times New Roman" w:cs="Times New Roman"/>
          <w:i w:val="0"/>
          <w:color w:val="000000" w:themeColor="text1"/>
          <w:sz w:val="24"/>
          <w:szCs w:val="24"/>
        </w:rPr>
        <w:t xml:space="preserve">have in common is the imaginary of a fantastical, impossible topology that </w:t>
      </w:r>
      <w:r w:rsidR="00E86BA7">
        <w:rPr>
          <w:rStyle w:val="Emphasis"/>
          <w:rFonts w:ascii="Times New Roman" w:hAnsi="Times New Roman" w:cs="Times New Roman"/>
          <w:i w:val="0"/>
          <w:color w:val="000000" w:themeColor="text1"/>
          <w:sz w:val="24"/>
          <w:szCs w:val="24"/>
        </w:rPr>
        <w:t>conceptualizes</w:t>
      </w:r>
      <w:r w:rsidR="001E28CF">
        <w:rPr>
          <w:rStyle w:val="Emphasis"/>
          <w:rFonts w:ascii="Times New Roman" w:hAnsi="Times New Roman" w:cs="Times New Roman"/>
          <w:i w:val="0"/>
          <w:color w:val="000000" w:themeColor="text1"/>
          <w:sz w:val="24"/>
          <w:szCs w:val="24"/>
        </w:rPr>
        <w:t xml:space="preserve"> urban </w:t>
      </w:r>
      <w:r w:rsidR="00E86BA7">
        <w:rPr>
          <w:rStyle w:val="Emphasis"/>
          <w:rFonts w:ascii="Times New Roman" w:hAnsi="Times New Roman" w:cs="Times New Roman"/>
          <w:i w:val="0"/>
          <w:color w:val="000000" w:themeColor="text1"/>
          <w:sz w:val="24"/>
          <w:szCs w:val="24"/>
        </w:rPr>
        <w:t>modernity</w:t>
      </w:r>
      <w:r w:rsidR="001E28CF">
        <w:rPr>
          <w:rStyle w:val="Emphasis"/>
          <w:rFonts w:ascii="Times New Roman" w:hAnsi="Times New Roman" w:cs="Times New Roman"/>
          <w:i w:val="0"/>
          <w:color w:val="000000" w:themeColor="text1"/>
          <w:sz w:val="24"/>
          <w:szCs w:val="24"/>
        </w:rPr>
        <w:t xml:space="preserve"> </w:t>
      </w:r>
      <w:r w:rsidR="00E86BA7">
        <w:rPr>
          <w:rStyle w:val="Emphasis"/>
          <w:rFonts w:ascii="Times New Roman" w:hAnsi="Times New Roman" w:cs="Times New Roman"/>
          <w:i w:val="0"/>
          <w:color w:val="000000" w:themeColor="text1"/>
          <w:sz w:val="24"/>
          <w:szCs w:val="24"/>
        </w:rPr>
        <w:t>in</w:t>
      </w:r>
      <w:r w:rsidR="001E28CF">
        <w:rPr>
          <w:rStyle w:val="Emphasis"/>
          <w:rFonts w:ascii="Times New Roman" w:hAnsi="Times New Roman" w:cs="Times New Roman"/>
          <w:i w:val="0"/>
          <w:color w:val="000000" w:themeColor="text1"/>
          <w:sz w:val="24"/>
          <w:szCs w:val="24"/>
        </w:rPr>
        <w:t xml:space="preserve"> the context of </w:t>
      </w:r>
      <w:r w:rsidR="00E86BA7">
        <w:rPr>
          <w:rStyle w:val="Emphasis"/>
          <w:rFonts w:ascii="Times New Roman" w:hAnsi="Times New Roman" w:cs="Times New Roman"/>
          <w:i w:val="0"/>
          <w:color w:val="000000" w:themeColor="text1"/>
          <w:sz w:val="24"/>
          <w:szCs w:val="24"/>
        </w:rPr>
        <w:t>China’s premodern artistic tradition</w:t>
      </w:r>
      <w:r w:rsidR="00E641A2">
        <w:rPr>
          <w:rStyle w:val="Emphasis"/>
          <w:rFonts w:ascii="Times New Roman" w:hAnsi="Times New Roman" w:cs="Times New Roman"/>
          <w:i w:val="0"/>
          <w:color w:val="000000" w:themeColor="text1"/>
          <w:sz w:val="24"/>
          <w:szCs w:val="24"/>
        </w:rPr>
        <w:t xml:space="preserve">. </w:t>
      </w:r>
      <w:r w:rsidR="00E86BA7">
        <w:rPr>
          <w:rStyle w:val="Emphasis"/>
          <w:rFonts w:ascii="Times New Roman" w:hAnsi="Times New Roman" w:cs="Times New Roman"/>
          <w:i w:val="0"/>
          <w:color w:val="000000" w:themeColor="text1"/>
          <w:sz w:val="24"/>
          <w:szCs w:val="24"/>
        </w:rPr>
        <w:t>I will argue</w:t>
      </w:r>
      <w:r w:rsidR="00E641A2">
        <w:rPr>
          <w:rStyle w:val="Emphasis"/>
          <w:rFonts w:ascii="Times New Roman" w:hAnsi="Times New Roman" w:cs="Times New Roman"/>
          <w:i w:val="0"/>
          <w:color w:val="000000" w:themeColor="text1"/>
          <w:sz w:val="24"/>
          <w:szCs w:val="24"/>
        </w:rPr>
        <w:t xml:space="preserve"> that in all three works</w:t>
      </w:r>
      <w:r w:rsidR="00E86BA7">
        <w:rPr>
          <w:rStyle w:val="Emphasis"/>
          <w:rFonts w:ascii="Times New Roman" w:hAnsi="Times New Roman" w:cs="Times New Roman"/>
          <w:i w:val="0"/>
          <w:color w:val="000000" w:themeColor="text1"/>
          <w:sz w:val="24"/>
          <w:szCs w:val="24"/>
        </w:rPr>
        <w:t>, factual and imaginary topologies coalesce to create</w:t>
      </w:r>
      <w:r w:rsidR="001E28CF">
        <w:rPr>
          <w:rStyle w:val="Emphasis"/>
          <w:rFonts w:ascii="Times New Roman" w:hAnsi="Times New Roman" w:cs="Times New Roman"/>
          <w:i w:val="0"/>
          <w:color w:val="000000" w:themeColor="text1"/>
          <w:sz w:val="24"/>
          <w:szCs w:val="24"/>
        </w:rPr>
        <w:t xml:space="preserve"> meaning</w:t>
      </w:r>
      <w:r w:rsidR="00E86BA7">
        <w:rPr>
          <w:rStyle w:val="Emphasis"/>
          <w:rFonts w:ascii="Times New Roman" w:hAnsi="Times New Roman" w:cs="Times New Roman"/>
          <w:i w:val="0"/>
          <w:color w:val="000000" w:themeColor="text1"/>
          <w:sz w:val="24"/>
          <w:szCs w:val="24"/>
        </w:rPr>
        <w:t xml:space="preserve"> that</w:t>
      </w:r>
      <w:r w:rsidR="001E28CF">
        <w:rPr>
          <w:rStyle w:val="Emphasis"/>
          <w:rFonts w:ascii="Times New Roman" w:hAnsi="Times New Roman" w:cs="Times New Roman"/>
          <w:i w:val="0"/>
          <w:color w:val="000000" w:themeColor="text1"/>
          <w:sz w:val="24"/>
          <w:szCs w:val="24"/>
        </w:rPr>
        <w:t xml:space="preserve"> transcends </w:t>
      </w:r>
      <w:r w:rsidR="00E641A2">
        <w:rPr>
          <w:rStyle w:val="Emphasis"/>
          <w:rFonts w:ascii="Times New Roman" w:hAnsi="Times New Roman" w:cs="Times New Roman"/>
          <w:i w:val="0"/>
          <w:color w:val="000000" w:themeColor="text1"/>
          <w:sz w:val="24"/>
          <w:szCs w:val="24"/>
        </w:rPr>
        <w:t xml:space="preserve">time as well as </w:t>
      </w:r>
      <w:r w:rsidR="001E28CF">
        <w:rPr>
          <w:rStyle w:val="Emphasis"/>
          <w:rFonts w:ascii="Times New Roman" w:hAnsi="Times New Roman" w:cs="Times New Roman"/>
          <w:i w:val="0"/>
          <w:color w:val="000000" w:themeColor="text1"/>
          <w:sz w:val="24"/>
          <w:szCs w:val="24"/>
        </w:rPr>
        <w:t>mundane civilizational aspirations.</w:t>
      </w:r>
    </w:p>
    <w:p w14:paraId="5532DA72" w14:textId="77777777" w:rsidR="0039799B" w:rsidRPr="00A756F0" w:rsidRDefault="0039799B" w:rsidP="00310AB5">
      <w:pPr>
        <w:spacing w:after="0" w:line="360" w:lineRule="auto"/>
        <w:jc w:val="both"/>
        <w:rPr>
          <w:rFonts w:ascii="Times New Roman" w:eastAsia="Times New Roman" w:hAnsi="Times New Roman" w:cs="Times New Roman"/>
          <w:sz w:val="24"/>
          <w:szCs w:val="24"/>
        </w:rPr>
      </w:pPr>
    </w:p>
    <w:p w14:paraId="05B263F6" w14:textId="37DC6857" w:rsidR="00310AB5" w:rsidRDefault="00D57F4F" w:rsidP="00310AB5">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Shen Yuan (b. 1959, Xianyou </w:t>
      </w:r>
      <w:r w:rsidR="00BB21D6" w:rsidRPr="00A756F0">
        <w:rPr>
          <w:rFonts w:ascii="Times New Roman" w:hAnsi="Times New Roman" w:cs="Times New Roman"/>
          <w:color w:val="000000" w:themeColor="text1"/>
          <w:sz w:val="24"/>
          <w:szCs w:val="24"/>
        </w:rPr>
        <w:t>County, Fujian Province) graduated from the Zhejiang Academy of Fine Arts (</w:t>
      </w:r>
      <w:r w:rsidR="00BB21D6" w:rsidRPr="00A756F0">
        <w:rPr>
          <w:rFonts w:ascii="Times New Roman" w:hAnsi="Times New Roman" w:cs="Times New Roman"/>
          <w:i/>
          <w:color w:val="000000" w:themeColor="text1"/>
          <w:sz w:val="24"/>
          <w:szCs w:val="24"/>
        </w:rPr>
        <w:t>Zhejiang Meishu Xueyuan</w:t>
      </w:r>
      <w:r w:rsidR="00BB21D6" w:rsidRPr="00A756F0">
        <w:rPr>
          <w:rFonts w:ascii="Times New Roman" w:hAnsi="Times New Roman" w:cs="Times New Roman"/>
          <w:color w:val="000000" w:themeColor="text1"/>
          <w:sz w:val="24"/>
          <w:szCs w:val="24"/>
        </w:rPr>
        <w:t xml:space="preserve">) in 1982, thereby belonging to the first generation of university graduates after the Cultural Revolution. In February 1989, she and her artist husband Huang Yongping (b. 1954) participated in the </w:t>
      </w:r>
      <w:r w:rsidR="00BB21D6" w:rsidRPr="00A756F0">
        <w:rPr>
          <w:rFonts w:ascii="Times New Roman" w:hAnsi="Times New Roman" w:cs="Times New Roman"/>
          <w:i/>
          <w:color w:val="000000" w:themeColor="text1"/>
          <w:sz w:val="24"/>
          <w:szCs w:val="24"/>
        </w:rPr>
        <w:t xml:space="preserve">China/Avant-Garde </w:t>
      </w:r>
      <w:r w:rsidR="00BB21D6" w:rsidRPr="00B22067">
        <w:rPr>
          <w:rFonts w:ascii="Times New Roman" w:hAnsi="Times New Roman" w:cs="Times New Roman"/>
          <w:iCs/>
          <w:color w:val="000000" w:themeColor="text1"/>
          <w:sz w:val="24"/>
          <w:szCs w:val="24"/>
        </w:rPr>
        <w:t>exhibition</w:t>
      </w:r>
      <w:r w:rsidR="00BB21D6" w:rsidRPr="00A756F0">
        <w:rPr>
          <w:rFonts w:ascii="Times New Roman" w:hAnsi="Times New Roman" w:cs="Times New Roman"/>
          <w:color w:val="000000" w:themeColor="text1"/>
          <w:sz w:val="24"/>
          <w:szCs w:val="24"/>
        </w:rPr>
        <w:t xml:space="preserve">. She was part of the </w:t>
      </w:r>
      <w:r w:rsidR="00BB21D6" w:rsidRPr="00A756F0">
        <w:rPr>
          <w:rFonts w:ascii="Times New Roman" w:hAnsi="Times New Roman" w:cs="Times New Roman"/>
          <w:i/>
          <w:color w:val="000000" w:themeColor="text1"/>
          <w:sz w:val="24"/>
          <w:szCs w:val="24"/>
        </w:rPr>
        <w:t>chuguo re</w:t>
      </w:r>
      <w:r w:rsidR="00BB21D6" w:rsidRPr="00A756F0">
        <w:rPr>
          <w:rFonts w:ascii="Times New Roman" w:hAnsi="Times New Roman" w:cs="Times New Roman"/>
          <w:color w:val="000000" w:themeColor="text1"/>
          <w:sz w:val="24"/>
          <w:szCs w:val="24"/>
        </w:rPr>
        <w:t xml:space="preserve">, the craze for going abroad that took place among many Chinese artists, particularly in the post-1989 period. </w:t>
      </w:r>
      <w:r w:rsidR="00F61E9B">
        <w:rPr>
          <w:rFonts w:ascii="Times New Roman" w:hAnsi="Times New Roman" w:cs="Times New Roman"/>
          <w:color w:val="000000" w:themeColor="text1"/>
          <w:sz w:val="24"/>
          <w:szCs w:val="24"/>
        </w:rPr>
        <w:t>In 1990, t</w:t>
      </w:r>
      <w:r w:rsidR="00BB21D6" w:rsidRPr="00A756F0">
        <w:rPr>
          <w:rFonts w:ascii="Times New Roman" w:hAnsi="Times New Roman" w:cs="Times New Roman"/>
          <w:color w:val="000000" w:themeColor="text1"/>
          <w:sz w:val="24"/>
          <w:szCs w:val="24"/>
        </w:rPr>
        <w:t>ogether with Huang Yongping, Shen Yuan left for France</w:t>
      </w:r>
      <w:r w:rsidR="00F61E9B">
        <w:rPr>
          <w:rFonts w:ascii="Times New Roman" w:hAnsi="Times New Roman" w:cs="Times New Roman"/>
          <w:color w:val="000000" w:themeColor="text1"/>
          <w:sz w:val="24"/>
          <w:szCs w:val="24"/>
        </w:rPr>
        <w:t>,</w:t>
      </w:r>
      <w:r w:rsidR="00BB21D6" w:rsidRPr="00A756F0">
        <w:rPr>
          <w:rFonts w:ascii="Times New Roman" w:hAnsi="Times New Roman" w:cs="Times New Roman"/>
          <w:color w:val="000000" w:themeColor="text1"/>
          <w:sz w:val="24"/>
          <w:szCs w:val="24"/>
        </w:rPr>
        <w:t xml:space="preserve"> where they have since resided.</w:t>
      </w:r>
      <w:r w:rsidR="003E28EA" w:rsidRPr="00A756F0">
        <w:rPr>
          <w:rFonts w:ascii="Times New Roman" w:hAnsi="Times New Roman" w:cs="Times New Roman"/>
          <w:color w:val="000000" w:themeColor="text1"/>
          <w:sz w:val="24"/>
          <w:szCs w:val="24"/>
        </w:rPr>
        <w:t xml:space="preserve"> </w:t>
      </w:r>
      <w:r w:rsidR="00BB21D6" w:rsidRPr="00A756F0">
        <w:rPr>
          <w:rFonts w:ascii="Times New Roman" w:hAnsi="Times New Roman" w:cs="Times New Roman"/>
          <w:color w:val="000000" w:themeColor="text1"/>
          <w:sz w:val="24"/>
          <w:szCs w:val="24"/>
        </w:rPr>
        <w:t xml:space="preserve">Since emigrating to France, Shen Yuan has continued to exhibit widely in numerous solo exhibitions, </w:t>
      </w:r>
      <w:r w:rsidR="00F61E9B">
        <w:rPr>
          <w:rFonts w:ascii="Times New Roman" w:hAnsi="Times New Roman" w:cs="Times New Roman"/>
          <w:color w:val="000000" w:themeColor="text1"/>
          <w:sz w:val="24"/>
          <w:szCs w:val="24"/>
        </w:rPr>
        <w:t>including</w:t>
      </w:r>
      <w:r w:rsidR="00BB21D6" w:rsidRPr="00A756F0">
        <w:rPr>
          <w:rFonts w:ascii="Times New Roman" w:hAnsi="Times New Roman" w:cs="Times New Roman"/>
          <w:color w:val="000000" w:themeColor="text1"/>
          <w:sz w:val="24"/>
          <w:szCs w:val="24"/>
        </w:rPr>
        <w:t xml:space="preserve"> a </w:t>
      </w:r>
      <w:r w:rsidR="00C64C9F">
        <w:rPr>
          <w:rFonts w:ascii="Times New Roman" w:hAnsi="Times New Roman" w:cs="Times New Roman"/>
          <w:color w:val="000000" w:themeColor="text1"/>
          <w:sz w:val="24"/>
          <w:szCs w:val="24"/>
        </w:rPr>
        <w:t>‘</w:t>
      </w:r>
      <w:r w:rsidR="00BB21D6" w:rsidRPr="00A756F0">
        <w:rPr>
          <w:rFonts w:ascii="Times New Roman" w:hAnsi="Times New Roman" w:cs="Times New Roman"/>
          <w:color w:val="000000" w:themeColor="text1"/>
          <w:sz w:val="24"/>
          <w:szCs w:val="24"/>
        </w:rPr>
        <w:t>landscape</w:t>
      </w:r>
      <w:r w:rsidR="00C64C9F">
        <w:rPr>
          <w:rFonts w:ascii="Times New Roman" w:hAnsi="Times New Roman" w:cs="Times New Roman"/>
          <w:color w:val="000000" w:themeColor="text1"/>
          <w:sz w:val="24"/>
          <w:szCs w:val="24"/>
        </w:rPr>
        <w:t>’</w:t>
      </w:r>
      <w:r w:rsidR="00BB21D6" w:rsidRPr="00A756F0">
        <w:rPr>
          <w:rFonts w:ascii="Times New Roman" w:hAnsi="Times New Roman" w:cs="Times New Roman"/>
          <w:color w:val="000000" w:themeColor="text1"/>
          <w:sz w:val="24"/>
          <w:szCs w:val="24"/>
        </w:rPr>
        <w:t xml:space="preserve"> installation made of combs and hair driers entitled </w:t>
      </w:r>
      <w:r w:rsidR="00BB21D6" w:rsidRPr="00A756F0">
        <w:rPr>
          <w:rFonts w:ascii="Times New Roman" w:hAnsi="Times New Roman" w:cs="Times New Roman"/>
          <w:i/>
          <w:color w:val="000000" w:themeColor="text1"/>
          <w:sz w:val="24"/>
          <w:szCs w:val="24"/>
        </w:rPr>
        <w:t>Hurried Words</w:t>
      </w:r>
      <w:r w:rsidR="00BB21D6" w:rsidRPr="00A756F0">
        <w:rPr>
          <w:rFonts w:ascii="Times New Roman" w:hAnsi="Times New Roman" w:cs="Times New Roman"/>
          <w:color w:val="000000" w:themeColor="text1"/>
          <w:sz w:val="24"/>
          <w:szCs w:val="24"/>
        </w:rPr>
        <w:t xml:space="preserve"> (</w:t>
      </w:r>
      <w:r w:rsidR="00BB21D6" w:rsidRPr="00A756F0">
        <w:rPr>
          <w:rFonts w:ascii="Times New Roman" w:hAnsi="Times New Roman" w:cs="Times New Roman"/>
          <w:i/>
          <w:color w:val="000000" w:themeColor="text1"/>
          <w:sz w:val="24"/>
          <w:szCs w:val="24"/>
        </w:rPr>
        <w:t>jicu de huayu</w:t>
      </w:r>
      <w:r w:rsidR="00BB21D6" w:rsidRPr="00A756F0">
        <w:rPr>
          <w:rFonts w:ascii="Times New Roman" w:eastAsia="SimSun" w:hAnsi="Times New Roman" w:cs="Times New Roman"/>
          <w:color w:val="000000" w:themeColor="text1"/>
          <w:sz w:val="24"/>
          <w:szCs w:val="24"/>
        </w:rPr>
        <w:t>),</w:t>
      </w:r>
      <w:r w:rsidR="009A04BA" w:rsidRPr="00A756F0">
        <w:rPr>
          <w:rFonts w:ascii="Times New Roman" w:eastAsia="SimSun" w:hAnsi="Times New Roman" w:cs="Times New Roman"/>
          <w:color w:val="000000" w:themeColor="text1"/>
          <w:sz w:val="24"/>
          <w:szCs w:val="24"/>
        </w:rPr>
        <w:t xml:space="preserve"> </w:t>
      </w:r>
      <w:r w:rsidR="00BB21D6" w:rsidRPr="00A756F0">
        <w:rPr>
          <w:rFonts w:ascii="Times New Roman" w:hAnsi="Times New Roman" w:cs="Times New Roman"/>
          <w:color w:val="000000" w:themeColor="text1"/>
          <w:sz w:val="24"/>
          <w:szCs w:val="24"/>
        </w:rPr>
        <w:t xml:space="preserve">2009, at the Ullens Centre for Contemporary Art (UCCA) in Beijing’s 798 </w:t>
      </w:r>
      <w:r w:rsidR="00F61E9B">
        <w:rPr>
          <w:rFonts w:ascii="Times New Roman" w:hAnsi="Times New Roman" w:cs="Times New Roman"/>
          <w:color w:val="000000" w:themeColor="text1"/>
          <w:sz w:val="24"/>
          <w:szCs w:val="24"/>
        </w:rPr>
        <w:t xml:space="preserve">art district, </w:t>
      </w:r>
      <w:r w:rsidR="00BB21D6" w:rsidRPr="00A756F0">
        <w:rPr>
          <w:rFonts w:ascii="Times New Roman" w:hAnsi="Times New Roman" w:cs="Times New Roman"/>
          <w:color w:val="000000" w:themeColor="text1"/>
          <w:sz w:val="24"/>
          <w:szCs w:val="24"/>
        </w:rPr>
        <w:t>and the installation of a non-useable ceramic bridge (</w:t>
      </w:r>
      <w:r w:rsidR="00BB21D6" w:rsidRPr="00A756F0">
        <w:rPr>
          <w:rFonts w:ascii="Times New Roman" w:hAnsi="Times New Roman" w:cs="Times New Roman"/>
          <w:i/>
          <w:color w:val="000000" w:themeColor="text1"/>
          <w:sz w:val="24"/>
          <w:szCs w:val="24"/>
        </w:rPr>
        <w:t>Pont</w:t>
      </w:r>
      <w:r w:rsidR="00BB21D6" w:rsidRPr="00A756F0">
        <w:rPr>
          <w:rFonts w:ascii="Times New Roman" w:hAnsi="Times New Roman" w:cs="Times New Roman"/>
          <w:color w:val="000000" w:themeColor="text1"/>
          <w:sz w:val="24"/>
          <w:szCs w:val="24"/>
        </w:rPr>
        <w:t>, 2004) in the Tuileries Gardens of Paris in 2013.</w:t>
      </w:r>
      <w:r w:rsidR="00310AB5" w:rsidRPr="00A756F0">
        <w:rPr>
          <w:rStyle w:val="EndnoteReference"/>
          <w:rFonts w:ascii="Times New Roman" w:hAnsi="Times New Roman" w:cs="Times New Roman"/>
          <w:sz w:val="24"/>
          <w:szCs w:val="24"/>
        </w:rPr>
        <w:endnoteReference w:id="1"/>
      </w:r>
      <w:r w:rsidR="00310AB5" w:rsidRPr="00A756F0">
        <w:rPr>
          <w:rFonts w:ascii="Times New Roman" w:hAnsi="Times New Roman" w:cs="Times New Roman"/>
          <w:color w:val="000000" w:themeColor="text1"/>
          <w:sz w:val="24"/>
          <w:szCs w:val="24"/>
        </w:rPr>
        <w:t xml:space="preserve"> </w:t>
      </w:r>
      <w:r w:rsidR="00122BBC">
        <w:rPr>
          <w:rFonts w:ascii="Times New Roman" w:hAnsi="Times New Roman" w:cs="Times New Roman"/>
          <w:color w:val="000000" w:themeColor="text1"/>
          <w:sz w:val="24"/>
          <w:szCs w:val="24"/>
        </w:rPr>
        <w:t>One of</w:t>
      </w:r>
      <w:r w:rsidR="00310AB5" w:rsidRPr="00A756F0">
        <w:rPr>
          <w:rFonts w:ascii="Times New Roman" w:hAnsi="Times New Roman" w:cs="Times New Roman"/>
          <w:color w:val="000000" w:themeColor="text1"/>
          <w:sz w:val="24"/>
          <w:szCs w:val="24"/>
        </w:rPr>
        <w:t xml:space="preserve"> the work</w:t>
      </w:r>
      <w:r w:rsidR="00122BBC">
        <w:rPr>
          <w:rFonts w:ascii="Times New Roman" w:hAnsi="Times New Roman" w:cs="Times New Roman"/>
          <w:color w:val="000000" w:themeColor="text1"/>
          <w:sz w:val="24"/>
          <w:szCs w:val="24"/>
        </w:rPr>
        <w:t>s</w:t>
      </w:r>
      <w:r w:rsidR="00310AB5" w:rsidRPr="00A756F0">
        <w:rPr>
          <w:rFonts w:ascii="Times New Roman" w:hAnsi="Times New Roman" w:cs="Times New Roman"/>
          <w:color w:val="000000" w:themeColor="text1"/>
          <w:sz w:val="24"/>
          <w:szCs w:val="24"/>
        </w:rPr>
        <w:t xml:space="preserve"> that demonstrate</w:t>
      </w:r>
      <w:r w:rsidR="00310AB5">
        <w:rPr>
          <w:rFonts w:ascii="Times New Roman" w:hAnsi="Times New Roman" w:cs="Times New Roman"/>
          <w:color w:val="000000" w:themeColor="text1"/>
          <w:sz w:val="24"/>
          <w:szCs w:val="24"/>
        </w:rPr>
        <w:t>s</w:t>
      </w:r>
      <w:r w:rsidR="00310AB5" w:rsidRPr="00A756F0">
        <w:rPr>
          <w:rFonts w:ascii="Times New Roman" w:hAnsi="Times New Roman" w:cs="Times New Roman"/>
          <w:color w:val="000000" w:themeColor="text1"/>
          <w:sz w:val="24"/>
          <w:szCs w:val="24"/>
        </w:rPr>
        <w:t xml:space="preserve"> her interest in China’s urban transformation and its old and new architecture strongly is the 1999 mixed media installation entitled </w:t>
      </w:r>
      <w:r w:rsidR="00310AB5" w:rsidRPr="00A756F0">
        <w:rPr>
          <w:rFonts w:ascii="Times New Roman" w:hAnsi="Times New Roman" w:cs="Times New Roman"/>
          <w:i/>
          <w:color w:val="000000" w:themeColor="text1"/>
          <w:sz w:val="24"/>
          <w:szCs w:val="24"/>
        </w:rPr>
        <w:t xml:space="preserve">One World’s Morning </w:t>
      </w:r>
      <w:r w:rsidR="00310AB5" w:rsidRPr="00A756F0">
        <w:rPr>
          <w:rFonts w:ascii="Times New Roman" w:hAnsi="Times New Roman" w:cs="Times New Roman"/>
          <w:color w:val="000000" w:themeColor="text1"/>
          <w:sz w:val="24"/>
          <w:szCs w:val="24"/>
        </w:rPr>
        <w:t>(</w:t>
      </w:r>
      <w:r w:rsidR="00310AB5" w:rsidRPr="00A756F0">
        <w:rPr>
          <w:rFonts w:ascii="Times New Roman" w:hAnsi="Times New Roman" w:cs="Times New Roman"/>
          <w:i/>
          <w:color w:val="000000" w:themeColor="text1"/>
          <w:sz w:val="24"/>
          <w:szCs w:val="24"/>
        </w:rPr>
        <w:t>Yige shijie de zaochen</w:t>
      </w:r>
      <w:r w:rsidR="00310AB5" w:rsidRPr="00A756F0">
        <w:rPr>
          <w:rFonts w:ascii="Times New Roman" w:hAnsi="Times New Roman" w:cs="Times New Roman"/>
          <w:color w:val="000000" w:themeColor="text1"/>
          <w:sz w:val="24"/>
          <w:szCs w:val="24"/>
        </w:rPr>
        <w:t xml:space="preserve">). This work emulates the courtyard of a vernacular building with its characteristic roof tiles, transposed into the gallery space in a manner not dissimilar to Yin Xiuzhen’s installation </w:t>
      </w:r>
      <w:r w:rsidR="00310AB5" w:rsidRPr="00A756F0">
        <w:rPr>
          <w:rFonts w:ascii="Times New Roman" w:hAnsi="Times New Roman" w:cs="Times New Roman"/>
          <w:i/>
          <w:color w:val="000000" w:themeColor="text1"/>
          <w:sz w:val="24"/>
          <w:szCs w:val="24"/>
        </w:rPr>
        <w:t>Ruined Capital</w:t>
      </w:r>
      <w:r w:rsidR="00310AB5" w:rsidRPr="00A756F0">
        <w:rPr>
          <w:rFonts w:ascii="Times New Roman" w:hAnsi="Times New Roman" w:cs="Times New Roman"/>
          <w:color w:val="000000" w:themeColor="text1"/>
          <w:sz w:val="24"/>
          <w:szCs w:val="24"/>
        </w:rPr>
        <w:t xml:space="preserve"> of the same year, </w:t>
      </w:r>
      <w:r w:rsidR="00310AB5">
        <w:rPr>
          <w:rFonts w:ascii="Times New Roman" w:hAnsi="Times New Roman" w:cs="Times New Roman"/>
          <w:color w:val="000000" w:themeColor="text1"/>
          <w:sz w:val="24"/>
          <w:szCs w:val="24"/>
        </w:rPr>
        <w:t>which</w:t>
      </w:r>
      <w:r w:rsidR="00310AB5" w:rsidRPr="00A756F0">
        <w:rPr>
          <w:rFonts w:ascii="Times New Roman" w:hAnsi="Times New Roman" w:cs="Times New Roman"/>
          <w:color w:val="000000" w:themeColor="text1"/>
          <w:sz w:val="24"/>
          <w:szCs w:val="24"/>
        </w:rPr>
        <w:t xml:space="preserve"> was exhibited at the Museum of Capital Normal University in Beijing. </w:t>
      </w:r>
    </w:p>
    <w:p w14:paraId="1AFF2A68" w14:textId="7124C26C" w:rsidR="00310AB5" w:rsidRDefault="00F15EF7" w:rsidP="00310AB5">
      <w:pPr>
        <w:spacing w:after="0" w:line="360" w:lineRule="auto"/>
        <w:jc w:val="both"/>
        <w:rPr>
          <w:rFonts w:ascii="Times New Roman" w:hAnsi="Times New Roman" w:cs="Times New Roman"/>
          <w:color w:val="000000" w:themeColor="text1"/>
          <w:sz w:val="24"/>
          <w:szCs w:val="24"/>
        </w:rPr>
      </w:pPr>
      <w:r>
        <w:rPr>
          <w:noProof/>
        </w:rPr>
        <w:lastRenderedPageBreak/>
        <w:drawing>
          <wp:inline distT="0" distB="0" distL="0" distR="0" wp14:anchorId="61A73542" wp14:editId="5823ECB5">
            <wp:extent cx="5135823" cy="770032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36664" cy="7701581"/>
                    </a:xfrm>
                    <a:prstGeom prst="rect">
                      <a:avLst/>
                    </a:prstGeom>
                    <a:noFill/>
                    <a:ln>
                      <a:noFill/>
                    </a:ln>
                  </pic:spPr>
                </pic:pic>
              </a:graphicData>
            </a:graphic>
          </wp:inline>
        </w:drawing>
      </w:r>
    </w:p>
    <w:p w14:paraId="508A5540" w14:textId="4EFE321D" w:rsidR="00F15EF7" w:rsidRPr="00F15EF7" w:rsidRDefault="00F15EF7" w:rsidP="00F15EF7">
      <w:pPr>
        <w:autoSpaceDE w:val="0"/>
        <w:autoSpaceDN w:val="0"/>
        <w:adjustRightInd w:val="0"/>
        <w:spacing w:after="0" w:line="240" w:lineRule="auto"/>
        <w:rPr>
          <w:rFonts w:ascii="Times New Roman" w:hAnsi="Times New Roman" w:cs="Times New Roman"/>
          <w:i/>
          <w:iCs/>
          <w:sz w:val="24"/>
          <w:szCs w:val="24"/>
        </w:rPr>
      </w:pPr>
      <w:r w:rsidRPr="00F15EF7">
        <w:rPr>
          <w:rFonts w:ascii="Times New Roman" w:hAnsi="Times New Roman" w:cs="Times New Roman"/>
          <w:color w:val="000000" w:themeColor="text1"/>
          <w:sz w:val="24"/>
          <w:szCs w:val="24"/>
        </w:rPr>
        <w:t>Fig</w:t>
      </w:r>
      <w:r w:rsidR="009C3FCE">
        <w:rPr>
          <w:rFonts w:ascii="Times New Roman" w:hAnsi="Times New Roman" w:cs="Times New Roman"/>
          <w:color w:val="000000" w:themeColor="text1"/>
          <w:sz w:val="24"/>
          <w:szCs w:val="24"/>
        </w:rPr>
        <w:t>ure</w:t>
      </w:r>
      <w:r w:rsidRPr="00F15EF7">
        <w:rPr>
          <w:rFonts w:ascii="Times New Roman" w:hAnsi="Times New Roman" w:cs="Times New Roman"/>
          <w:color w:val="000000" w:themeColor="text1"/>
          <w:sz w:val="24"/>
          <w:szCs w:val="24"/>
        </w:rPr>
        <w:t xml:space="preserve"> 1: </w:t>
      </w:r>
      <w:r w:rsidRPr="00F15EF7">
        <w:rPr>
          <w:rFonts w:ascii="Times New Roman" w:hAnsi="Times New Roman" w:cs="Times New Roman"/>
          <w:i/>
          <w:iCs/>
          <w:sz w:val="24"/>
          <w:szCs w:val="24"/>
        </w:rPr>
        <w:t xml:space="preserve">Shen Yuan, 2011, </w:t>
      </w:r>
      <w:r w:rsidRPr="00F15EF7">
        <w:rPr>
          <w:rFonts w:ascii="Times New Roman" w:hAnsi="Times New Roman" w:cs="Times New Roman"/>
          <w:sz w:val="24"/>
          <w:szCs w:val="24"/>
        </w:rPr>
        <w:t>Crâne de la Terre</w:t>
      </w:r>
      <w:r w:rsidRPr="00F15EF7">
        <w:rPr>
          <w:rFonts w:ascii="Times New Roman" w:hAnsi="Times New Roman" w:cs="Times New Roman"/>
          <w:i/>
          <w:iCs/>
          <w:sz w:val="24"/>
          <w:szCs w:val="24"/>
        </w:rPr>
        <w:t>, Stone and cement, 220 × 220 × 220 cm.</w:t>
      </w:r>
    </w:p>
    <w:p w14:paraId="65F5480C" w14:textId="77777777" w:rsidR="00F15EF7" w:rsidRPr="00F15EF7" w:rsidRDefault="00F15EF7" w:rsidP="00F15EF7">
      <w:pPr>
        <w:autoSpaceDE w:val="0"/>
        <w:autoSpaceDN w:val="0"/>
        <w:adjustRightInd w:val="0"/>
        <w:spacing w:after="0" w:line="240" w:lineRule="auto"/>
        <w:rPr>
          <w:rFonts w:ascii="Times New Roman" w:hAnsi="Times New Roman" w:cs="Times New Roman"/>
          <w:i/>
          <w:iCs/>
          <w:sz w:val="24"/>
          <w:szCs w:val="24"/>
        </w:rPr>
      </w:pPr>
      <w:r w:rsidRPr="00F15EF7">
        <w:rPr>
          <w:rFonts w:ascii="Times New Roman" w:hAnsi="Times New Roman" w:cs="Times New Roman"/>
          <w:i/>
          <w:iCs/>
          <w:sz w:val="24"/>
          <w:szCs w:val="24"/>
        </w:rPr>
        <w:t>Installation view, Parc Monceau, Paris, as part of the group exhibition ‘Artistes Chinois</w:t>
      </w:r>
    </w:p>
    <w:p w14:paraId="0DD9DF5C" w14:textId="77777777" w:rsidR="00F15EF7" w:rsidRPr="00F15EF7" w:rsidRDefault="00F15EF7" w:rsidP="00F15EF7">
      <w:pPr>
        <w:autoSpaceDE w:val="0"/>
        <w:autoSpaceDN w:val="0"/>
        <w:adjustRightInd w:val="0"/>
        <w:spacing w:after="0" w:line="240" w:lineRule="auto"/>
        <w:rPr>
          <w:rFonts w:ascii="Times New Roman" w:hAnsi="Times New Roman" w:cs="Times New Roman"/>
          <w:i/>
          <w:iCs/>
          <w:sz w:val="24"/>
          <w:szCs w:val="24"/>
        </w:rPr>
      </w:pPr>
      <w:r w:rsidRPr="00F15EF7">
        <w:rPr>
          <w:rFonts w:ascii="Times New Roman" w:hAnsi="Times New Roman" w:cs="Times New Roman"/>
          <w:i/>
          <w:iCs/>
          <w:sz w:val="24"/>
          <w:szCs w:val="24"/>
        </w:rPr>
        <w:t>à Paris’, Musée Cernuschi, Paris, 2011. ©ADAGP Shen Yuan, Paris. Photo: archives</w:t>
      </w:r>
    </w:p>
    <w:p w14:paraId="2A43A997" w14:textId="7A5A8E95" w:rsidR="00F15EF7" w:rsidRPr="00F15EF7" w:rsidRDefault="00F15EF7" w:rsidP="00F15EF7">
      <w:pPr>
        <w:spacing w:after="0" w:line="360" w:lineRule="auto"/>
        <w:jc w:val="both"/>
        <w:rPr>
          <w:rFonts w:ascii="Times New Roman" w:hAnsi="Times New Roman" w:cs="Times New Roman"/>
          <w:color w:val="000000" w:themeColor="text1"/>
          <w:sz w:val="24"/>
          <w:szCs w:val="24"/>
        </w:rPr>
      </w:pPr>
      <w:r w:rsidRPr="00F15EF7">
        <w:rPr>
          <w:rFonts w:ascii="Times New Roman" w:hAnsi="Times New Roman" w:cs="Times New Roman"/>
          <w:i/>
          <w:iCs/>
          <w:sz w:val="24"/>
          <w:szCs w:val="24"/>
        </w:rPr>
        <w:t>kamel mennour. Courtesy the artist and Fondation Bernard Magrez.</w:t>
      </w:r>
    </w:p>
    <w:p w14:paraId="27B17C02" w14:textId="37847CD5" w:rsidR="00310AB5" w:rsidRDefault="00310AB5" w:rsidP="00310AB5">
      <w:pPr>
        <w:pStyle w:val="NormalWeb"/>
        <w:spacing w:after="0" w:afterAutospacing="0" w:line="360" w:lineRule="auto"/>
        <w:jc w:val="both"/>
        <w:rPr>
          <w:color w:val="000000" w:themeColor="text1"/>
        </w:rPr>
      </w:pPr>
      <w:r>
        <w:rPr>
          <w:color w:val="000000" w:themeColor="text1"/>
        </w:rPr>
        <w:lastRenderedPageBreak/>
        <w:t>Shen Yuan’s</w:t>
      </w:r>
      <w:r w:rsidRPr="00A756F0">
        <w:rPr>
          <w:color w:val="000000" w:themeColor="text1"/>
        </w:rPr>
        <w:t xml:space="preserve"> </w:t>
      </w:r>
      <w:r w:rsidR="007A1D09">
        <w:rPr>
          <w:color w:val="000000" w:themeColor="text1"/>
        </w:rPr>
        <w:t>installation</w:t>
      </w:r>
      <w:r w:rsidRPr="00A756F0">
        <w:rPr>
          <w:color w:val="000000" w:themeColor="text1"/>
        </w:rPr>
        <w:t xml:space="preserve"> with the French title </w:t>
      </w:r>
      <w:r w:rsidRPr="00A756F0">
        <w:rPr>
          <w:i/>
          <w:color w:val="000000" w:themeColor="text1"/>
        </w:rPr>
        <w:t xml:space="preserve">Crâne de la Terre </w:t>
      </w:r>
      <w:r w:rsidRPr="00A756F0">
        <w:rPr>
          <w:color w:val="000000" w:themeColor="text1"/>
        </w:rPr>
        <w:t>(2011)</w:t>
      </w:r>
      <w:r w:rsidRPr="00A756F0">
        <w:rPr>
          <w:i/>
          <w:color w:val="000000" w:themeColor="text1"/>
        </w:rPr>
        <w:t xml:space="preserve"> </w:t>
      </w:r>
      <w:r w:rsidRPr="00A756F0">
        <w:rPr>
          <w:color w:val="000000" w:themeColor="text1"/>
        </w:rPr>
        <w:t>(</w:t>
      </w:r>
      <w:r w:rsidRPr="00A756F0">
        <w:rPr>
          <w:i/>
          <w:color w:val="000000" w:themeColor="text1"/>
        </w:rPr>
        <w:t>The Skull of the Earth</w:t>
      </w:r>
      <w:r w:rsidRPr="00A756F0">
        <w:rPr>
          <w:color w:val="000000" w:themeColor="text1"/>
        </w:rPr>
        <w:t xml:space="preserve">) is </w:t>
      </w:r>
      <w:r w:rsidR="00122BBC">
        <w:rPr>
          <w:color w:val="000000" w:themeColor="text1"/>
        </w:rPr>
        <w:t>yet another work that negotiates China’s urban transformation. It is the conversion</w:t>
      </w:r>
      <w:r w:rsidR="00122BBC" w:rsidRPr="00A756F0">
        <w:rPr>
          <w:color w:val="000000" w:themeColor="text1"/>
        </w:rPr>
        <w:t xml:space="preserve"> </w:t>
      </w:r>
      <w:r w:rsidRPr="00A756F0">
        <w:rPr>
          <w:color w:val="000000" w:themeColor="text1"/>
        </w:rPr>
        <w:t xml:space="preserve">of a traditional Chinese scholar’s rock or </w:t>
      </w:r>
      <w:r w:rsidRPr="00A756F0">
        <w:rPr>
          <w:color w:val="000000" w:themeColor="text1"/>
          <w:lang w:eastAsia="zh-Hans"/>
        </w:rPr>
        <w:t xml:space="preserve">spirit stone </w:t>
      </w:r>
      <w:r w:rsidRPr="00A756F0">
        <w:rPr>
          <w:color w:val="000000" w:themeColor="text1"/>
        </w:rPr>
        <w:t>(</w:t>
      </w:r>
      <w:r w:rsidRPr="00A756F0">
        <w:rPr>
          <w:i/>
          <w:color w:val="000000" w:themeColor="text1"/>
        </w:rPr>
        <w:t>gongshi</w:t>
      </w:r>
      <w:r w:rsidRPr="00A756F0">
        <w:rPr>
          <w:color w:val="000000" w:themeColor="text1"/>
          <w:lang w:eastAsia="zh-Hans"/>
        </w:rPr>
        <w:t>; g</w:t>
      </w:r>
      <w:r w:rsidRPr="00A756F0">
        <w:rPr>
          <w:i/>
          <w:color w:val="000000" w:themeColor="text1"/>
          <w:lang w:eastAsia="zh-Hans"/>
        </w:rPr>
        <w:t>uaishi</w:t>
      </w:r>
      <w:r w:rsidRPr="00A756F0">
        <w:rPr>
          <w:color w:val="000000" w:themeColor="text1"/>
        </w:rPr>
        <w:t>)</w:t>
      </w:r>
      <w:r>
        <w:rPr>
          <w:color w:val="000000" w:themeColor="text1"/>
        </w:rPr>
        <w:t xml:space="preserve"> (</w:t>
      </w:r>
      <w:r w:rsidRPr="00F15EF7">
        <w:rPr>
          <w:color w:val="000000" w:themeColor="text1"/>
        </w:rPr>
        <w:t>see figure 1</w:t>
      </w:r>
      <w:r>
        <w:rPr>
          <w:color w:val="000000" w:themeColor="text1"/>
        </w:rPr>
        <w:t>)</w:t>
      </w:r>
      <w:r w:rsidR="00122BBC">
        <w:rPr>
          <w:color w:val="000000" w:themeColor="text1"/>
        </w:rPr>
        <w:t xml:space="preserve"> into an urban jungle</w:t>
      </w:r>
      <w:r w:rsidRPr="00A756F0">
        <w:rPr>
          <w:color w:val="000000" w:themeColor="text1"/>
        </w:rPr>
        <w:t xml:space="preserve">. </w:t>
      </w:r>
      <w:r w:rsidR="00122BBC">
        <w:rPr>
          <w:color w:val="000000" w:themeColor="text1"/>
        </w:rPr>
        <w:t>The scholar’s</w:t>
      </w:r>
      <w:r w:rsidRPr="00A756F0">
        <w:rPr>
          <w:color w:val="000000" w:themeColor="text1"/>
        </w:rPr>
        <w:t xml:space="preserve"> rock, with </w:t>
      </w:r>
      <w:r>
        <w:rPr>
          <w:color w:val="000000" w:themeColor="text1"/>
        </w:rPr>
        <w:t xml:space="preserve">its </w:t>
      </w:r>
      <w:r w:rsidRPr="00A756F0">
        <w:rPr>
          <w:color w:val="000000" w:themeColor="text1"/>
        </w:rPr>
        <w:t xml:space="preserve">characteristic porous structure of holes unevenly shaped by the forces of nature, traditionally served as pleasing aesthetic objects for the literati class. Shen Yuan’s </w:t>
      </w:r>
      <w:r w:rsidR="007A1D09">
        <w:rPr>
          <w:color w:val="000000" w:themeColor="text1"/>
        </w:rPr>
        <w:t>installation</w:t>
      </w:r>
      <w:r w:rsidRPr="00A756F0">
        <w:rPr>
          <w:color w:val="000000" w:themeColor="text1"/>
        </w:rPr>
        <w:t xml:space="preserve"> is </w:t>
      </w:r>
      <w:r w:rsidR="00122BBC">
        <w:rPr>
          <w:color w:val="000000" w:themeColor="text1"/>
        </w:rPr>
        <w:t xml:space="preserve">based on </w:t>
      </w:r>
      <w:r w:rsidRPr="00A756F0">
        <w:rPr>
          <w:color w:val="000000" w:themeColor="text1"/>
        </w:rPr>
        <w:t>a Taihu rock, a precious artefact from the Taihu Lake near Shanghai. Shen Yuan takes the natural stone as her bas</w:t>
      </w:r>
      <w:r>
        <w:rPr>
          <w:color w:val="000000" w:themeColor="text1"/>
        </w:rPr>
        <w:t>e,</w:t>
      </w:r>
      <w:r w:rsidRPr="00A756F0">
        <w:rPr>
          <w:color w:val="000000" w:themeColor="text1"/>
        </w:rPr>
        <w:t xml:space="preserve"> onto which she places numerous small cement skyscrapers in various locations. The most recognizable of these figures is the Shanghai World Financial Centre (</w:t>
      </w:r>
      <w:r w:rsidRPr="00A756F0">
        <w:rPr>
          <w:i/>
          <w:color w:val="000000" w:themeColor="text1"/>
        </w:rPr>
        <w:t>Shanghai huanqiu jinrong zhongxin</w:t>
      </w:r>
      <w:r w:rsidRPr="00A756F0">
        <w:rPr>
          <w:rStyle w:val="nickname"/>
          <w:color w:val="000000" w:themeColor="text1"/>
        </w:rPr>
        <w:t xml:space="preserve">), located in Shanghai’s hypermodern Pudong district and popularly called the </w:t>
      </w:r>
      <w:r>
        <w:rPr>
          <w:rStyle w:val="nickname"/>
          <w:color w:val="000000" w:themeColor="text1"/>
        </w:rPr>
        <w:t>‘</w:t>
      </w:r>
      <w:r w:rsidRPr="00A756F0">
        <w:rPr>
          <w:rStyle w:val="nickname"/>
          <w:color w:val="000000" w:themeColor="text1"/>
        </w:rPr>
        <w:t>bottle opener</w:t>
      </w:r>
      <w:r>
        <w:rPr>
          <w:rStyle w:val="nickname"/>
          <w:color w:val="000000" w:themeColor="text1"/>
        </w:rPr>
        <w:t>’</w:t>
      </w:r>
      <w:r w:rsidRPr="00A756F0">
        <w:rPr>
          <w:rStyle w:val="nickname"/>
          <w:color w:val="000000" w:themeColor="text1"/>
        </w:rPr>
        <w:t xml:space="preserve"> </w:t>
      </w:r>
      <w:r>
        <w:rPr>
          <w:rStyle w:val="nickname"/>
          <w:color w:val="000000" w:themeColor="text1"/>
        </w:rPr>
        <w:t xml:space="preserve">for </w:t>
      </w:r>
      <w:r w:rsidRPr="00A756F0">
        <w:rPr>
          <w:rStyle w:val="nickname"/>
          <w:color w:val="000000" w:themeColor="text1"/>
        </w:rPr>
        <w:t>the fengshui</w:t>
      </w:r>
      <w:r>
        <w:rPr>
          <w:rStyle w:val="nickname"/>
          <w:color w:val="000000" w:themeColor="text1"/>
        </w:rPr>
        <w:t>-</w:t>
      </w:r>
      <w:r w:rsidRPr="00A756F0">
        <w:rPr>
          <w:rStyle w:val="nickname"/>
          <w:color w:val="000000" w:themeColor="text1"/>
        </w:rPr>
        <w:t xml:space="preserve">inspired </w:t>
      </w:r>
      <w:r w:rsidRPr="00A756F0">
        <w:rPr>
          <w:color w:val="000000" w:themeColor="text1"/>
        </w:rPr>
        <w:t xml:space="preserve">trapezoid aperture it features at </w:t>
      </w:r>
      <w:r w:rsidRPr="00A756F0">
        <w:rPr>
          <w:rStyle w:val="nickname"/>
          <w:color w:val="000000" w:themeColor="text1"/>
        </w:rPr>
        <w:t>its top</w:t>
      </w:r>
      <w:r w:rsidR="008878C7">
        <w:rPr>
          <w:rStyle w:val="nickname"/>
          <w:color w:val="000000" w:themeColor="text1"/>
        </w:rPr>
        <w:t xml:space="preserve"> (see figure 2</w:t>
      </w:r>
      <w:r w:rsidR="009C3FCE">
        <w:rPr>
          <w:rStyle w:val="nickname"/>
          <w:color w:val="000000" w:themeColor="text1"/>
        </w:rPr>
        <w:t>, centre</w:t>
      </w:r>
      <w:r w:rsidR="008878C7">
        <w:rPr>
          <w:rStyle w:val="nickname"/>
          <w:color w:val="000000" w:themeColor="text1"/>
        </w:rPr>
        <w:t>)</w:t>
      </w:r>
      <w:r w:rsidRPr="00A756F0">
        <w:rPr>
          <w:rStyle w:val="nickname"/>
          <w:color w:val="000000" w:themeColor="text1"/>
        </w:rPr>
        <w:t xml:space="preserve">. </w:t>
      </w:r>
      <w:r w:rsidRPr="00A756F0">
        <w:rPr>
          <w:color w:val="000000" w:themeColor="text1"/>
        </w:rPr>
        <w:t>With its 492-metre height, it was the world’s tallest skyscraper in 2007</w:t>
      </w:r>
      <w:r>
        <w:rPr>
          <w:color w:val="000000" w:themeColor="text1"/>
        </w:rPr>
        <w:t>,</w:t>
      </w:r>
      <w:r w:rsidRPr="00A756F0">
        <w:rPr>
          <w:color w:val="000000" w:themeColor="text1"/>
        </w:rPr>
        <w:t xml:space="preserve"> and in 2009 still figured as the tallest building in Asia</w:t>
      </w:r>
      <w:r>
        <w:rPr>
          <w:color w:val="000000" w:themeColor="text1"/>
        </w:rPr>
        <w:t xml:space="preserve"> </w:t>
      </w:r>
      <w:r w:rsidRPr="00F8125A">
        <w:rPr>
          <w:color w:val="000000" w:themeColor="text1"/>
        </w:rPr>
        <w:fldChar w:fldCharType="begin"/>
      </w:r>
      <w:r w:rsidRPr="00F8125A">
        <w:rPr>
          <w:rFonts w:hint="eastAsia"/>
          <w:color w:val="000000" w:themeColor="text1"/>
        </w:rPr>
        <w:instrText xml:space="preserve"> ADDIN ZOTERO_ITEM CSL_CITATION {"citationID":"4jwh3uYF","properties":{"formattedCitation":"(Sohu Financial News \\uc0\\u25628{}\\uc0\\u29392{}\\uc0\\u36130{}\\uc0\\u32463{}, 2009)","plainCitation":"(Sohu Financial News </w:instrText>
      </w:r>
      <w:r w:rsidRPr="00F8125A">
        <w:rPr>
          <w:rFonts w:hint="eastAsia"/>
          <w:color w:val="000000" w:themeColor="text1"/>
        </w:rPr>
        <w:instrText>搜狐财经</w:instrText>
      </w:r>
      <w:r w:rsidRPr="00F8125A">
        <w:rPr>
          <w:rFonts w:hint="eastAsia"/>
          <w:color w:val="000000" w:themeColor="text1"/>
        </w:rPr>
        <w:instrText xml:space="preserve">, 2009)","noteIndex":0},"citationItems":[{"id":1041,"uris":["http://zotero.org/users/810646/items/N28G3SEV"],"uri":["http://zotero.org/users/810646/items/N28G3SEV"],"itemData":{"id":1041,"type":"post-weblog","title":"Shanghai huanqiu jinrong zhongxin zudiao le daban </w:instrText>
      </w:r>
      <w:r w:rsidRPr="00F8125A">
        <w:rPr>
          <w:rFonts w:hint="eastAsia"/>
          <w:color w:val="000000" w:themeColor="text1"/>
        </w:rPr>
        <w:instrText>上海环球金融中心租掉了大半</w:instrText>
      </w:r>
      <w:r w:rsidRPr="00F8125A">
        <w:rPr>
          <w:rFonts w:hint="eastAsia"/>
          <w:color w:val="000000" w:themeColor="text1"/>
        </w:rPr>
        <w:instrText xml:space="preserve"> (Majority of Shanghai World Financial Centre's space rented out)","URL":"http://business.sohu.com/20091218/n269037313.shtml","note":"00000","author":[{"family":"Sohu Financial News </w:instrText>
      </w:r>
      <w:r w:rsidRPr="00F8125A">
        <w:rPr>
          <w:rFonts w:hint="eastAsia"/>
          <w:color w:val="000000" w:themeColor="text1"/>
        </w:rPr>
        <w:instrText>搜狐财经</w:instrText>
      </w:r>
      <w:r w:rsidRPr="00F8125A">
        <w:rPr>
          <w:rFonts w:hint="eastAsia"/>
          <w:color w:val="000000" w:themeColor="text1"/>
        </w:rPr>
        <w:instrText>","given":""}],"issued":{"date-parts":[["2009",12,18]]},"accessed":{"date-p</w:instrText>
      </w:r>
      <w:r w:rsidRPr="00F8125A">
        <w:rPr>
          <w:color w:val="000000" w:themeColor="text1"/>
        </w:rPr>
        <w:instrText xml:space="preserve">arts":[["2016",11,23]]}}}],"schema":"https://github.com/citation-style-language/schema/raw/master/csl-citation.json"} </w:instrText>
      </w:r>
      <w:r w:rsidRPr="00F8125A">
        <w:rPr>
          <w:color w:val="000000" w:themeColor="text1"/>
        </w:rPr>
        <w:fldChar w:fldCharType="separate"/>
      </w:r>
      <w:r w:rsidRPr="00F8125A">
        <w:t>(Sohu Financial News 2009)</w:t>
      </w:r>
      <w:r w:rsidRPr="00F8125A">
        <w:rPr>
          <w:color w:val="000000" w:themeColor="text1"/>
        </w:rPr>
        <w:fldChar w:fldCharType="end"/>
      </w:r>
      <w:r w:rsidRPr="00F8125A">
        <w:rPr>
          <w:color w:val="000000" w:themeColor="text1"/>
        </w:rPr>
        <w:t>.</w:t>
      </w:r>
      <w:r w:rsidRPr="00A756F0">
        <w:rPr>
          <w:color w:val="000000" w:themeColor="text1"/>
        </w:rPr>
        <w:t xml:space="preserve"> </w:t>
      </w:r>
      <w:r w:rsidR="00122BBC">
        <w:rPr>
          <w:color w:val="000000" w:themeColor="text1"/>
        </w:rPr>
        <w:t xml:space="preserve">In her installation </w:t>
      </w:r>
      <w:r w:rsidRPr="00A756F0">
        <w:rPr>
          <w:rStyle w:val="nickname"/>
          <w:color w:val="000000" w:themeColor="text1"/>
        </w:rPr>
        <w:t>Shen Yuan references both identifiable and imaginary skyscrapers</w:t>
      </w:r>
      <w:r>
        <w:rPr>
          <w:rStyle w:val="nickname"/>
          <w:color w:val="000000" w:themeColor="text1"/>
        </w:rPr>
        <w:t>,</w:t>
      </w:r>
      <w:r w:rsidRPr="00A756F0">
        <w:rPr>
          <w:rStyle w:val="nickname"/>
          <w:color w:val="000000" w:themeColor="text1"/>
        </w:rPr>
        <w:t xml:space="preserve"> </w:t>
      </w:r>
      <w:r w:rsidRPr="00E42DCF">
        <w:rPr>
          <w:rStyle w:val="nickname"/>
          <w:color w:val="000000" w:themeColor="text1"/>
        </w:rPr>
        <w:t xml:space="preserve">and the </w:t>
      </w:r>
      <w:r w:rsidRPr="00E42DCF">
        <w:rPr>
          <w:color w:val="000000" w:themeColor="text1"/>
        </w:rPr>
        <w:t>miniaturization of the monumental urban behemoths is reinforced via the sculpted buildings’ relation to the natural rock.</w:t>
      </w:r>
      <w:r w:rsidRPr="00A756F0">
        <w:rPr>
          <w:color w:val="000000" w:themeColor="text1"/>
        </w:rPr>
        <w:t xml:space="preserve"> </w:t>
      </w:r>
      <w:r w:rsidR="004A3E9B">
        <w:rPr>
          <w:color w:val="000000" w:themeColor="text1"/>
        </w:rPr>
        <w:t xml:space="preserve">The peculiar adjacency of dimensions as well as of the natural and the synthetic turn the </w:t>
      </w:r>
      <w:r w:rsidR="007A1D09">
        <w:rPr>
          <w:color w:val="000000" w:themeColor="text1"/>
        </w:rPr>
        <w:t>installation</w:t>
      </w:r>
      <w:r w:rsidR="004A3E9B">
        <w:rPr>
          <w:color w:val="000000" w:themeColor="text1"/>
        </w:rPr>
        <w:t xml:space="preserve"> into an uncanny </w:t>
      </w:r>
      <w:r w:rsidR="00122BBC">
        <w:rPr>
          <w:color w:val="000000" w:themeColor="text1"/>
        </w:rPr>
        <w:t xml:space="preserve">urban </w:t>
      </w:r>
      <w:r w:rsidR="004A3E9B">
        <w:rPr>
          <w:color w:val="000000" w:themeColor="text1"/>
        </w:rPr>
        <w:t xml:space="preserve">topography. </w:t>
      </w:r>
      <w:r w:rsidRPr="00A756F0">
        <w:rPr>
          <w:color w:val="000000" w:themeColor="text1"/>
        </w:rPr>
        <w:t>The rock itself constitutes the largest component of the installation</w:t>
      </w:r>
      <w:r>
        <w:rPr>
          <w:color w:val="000000" w:themeColor="text1"/>
        </w:rPr>
        <w:t>,</w:t>
      </w:r>
      <w:r w:rsidRPr="00A756F0">
        <w:rPr>
          <w:color w:val="000000" w:themeColor="text1"/>
        </w:rPr>
        <w:t xml:space="preserve"> which is over two metres high, whereas the skyscrapers barely exceed a dozen centimetres and therefore appear particularly minuscule. </w:t>
      </w:r>
    </w:p>
    <w:p w14:paraId="36B9E935" w14:textId="77777777" w:rsidR="00F15EF7" w:rsidRDefault="00F15EF7" w:rsidP="00F15EF7">
      <w:pPr>
        <w:spacing w:after="0" w:line="360" w:lineRule="auto"/>
        <w:jc w:val="both"/>
        <w:rPr>
          <w:rFonts w:ascii="Times New Roman" w:hAnsi="Times New Roman" w:cs="Times New Roman"/>
          <w:color w:val="000000" w:themeColor="text1"/>
          <w:sz w:val="24"/>
          <w:szCs w:val="24"/>
        </w:rPr>
      </w:pPr>
      <w:r>
        <w:rPr>
          <w:noProof/>
        </w:rPr>
        <w:drawing>
          <wp:inline distT="0" distB="0" distL="0" distR="0" wp14:anchorId="3909CD8C" wp14:editId="307C91BE">
            <wp:extent cx="4944140" cy="32975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6030" cy="3312154"/>
                    </a:xfrm>
                    <a:prstGeom prst="rect">
                      <a:avLst/>
                    </a:prstGeom>
                    <a:noFill/>
                    <a:ln>
                      <a:noFill/>
                    </a:ln>
                  </pic:spPr>
                </pic:pic>
              </a:graphicData>
            </a:graphic>
          </wp:inline>
        </w:drawing>
      </w:r>
    </w:p>
    <w:p w14:paraId="15346D79" w14:textId="26D66EBB" w:rsidR="00F15EF7" w:rsidRPr="00DC616F" w:rsidRDefault="00F15EF7" w:rsidP="00F15EF7">
      <w:pPr>
        <w:autoSpaceDE w:val="0"/>
        <w:autoSpaceDN w:val="0"/>
        <w:adjustRightInd w:val="0"/>
        <w:spacing w:after="0" w:line="240" w:lineRule="auto"/>
        <w:rPr>
          <w:rFonts w:ascii="Times New Roman" w:hAnsi="Times New Roman" w:cs="Times New Roman"/>
          <w:i/>
          <w:iCs/>
          <w:sz w:val="24"/>
          <w:szCs w:val="24"/>
        </w:rPr>
      </w:pPr>
      <w:r w:rsidRPr="00DC616F">
        <w:rPr>
          <w:rFonts w:ascii="Times New Roman" w:hAnsi="Times New Roman" w:cs="Times New Roman"/>
          <w:color w:val="000000" w:themeColor="text1"/>
          <w:sz w:val="24"/>
          <w:szCs w:val="24"/>
          <w:lang w:val="es-ES"/>
        </w:rPr>
        <w:t>Fig</w:t>
      </w:r>
      <w:r w:rsidR="009C3FCE">
        <w:rPr>
          <w:rFonts w:ascii="Times New Roman" w:hAnsi="Times New Roman" w:cs="Times New Roman"/>
          <w:color w:val="000000" w:themeColor="text1"/>
          <w:sz w:val="24"/>
          <w:szCs w:val="24"/>
          <w:lang w:val="es-ES"/>
        </w:rPr>
        <w:t>ure</w:t>
      </w:r>
      <w:r w:rsidRPr="00DC616F">
        <w:rPr>
          <w:rFonts w:ascii="Times New Roman" w:hAnsi="Times New Roman" w:cs="Times New Roman"/>
          <w:color w:val="000000" w:themeColor="text1"/>
          <w:sz w:val="24"/>
          <w:szCs w:val="24"/>
          <w:lang w:val="es-ES"/>
        </w:rPr>
        <w:t xml:space="preserve"> 2: </w:t>
      </w:r>
      <w:r w:rsidRPr="00DC616F">
        <w:rPr>
          <w:rFonts w:ascii="Times New Roman" w:hAnsi="Times New Roman" w:cs="Times New Roman"/>
          <w:i/>
          <w:iCs/>
          <w:sz w:val="24"/>
          <w:szCs w:val="24"/>
          <w:lang w:val="es-ES"/>
        </w:rPr>
        <w:t xml:space="preserve">Shen Yuan, 2011, </w:t>
      </w:r>
      <w:r w:rsidRPr="00DC616F">
        <w:rPr>
          <w:rFonts w:ascii="Times New Roman" w:hAnsi="Times New Roman" w:cs="Times New Roman"/>
          <w:sz w:val="24"/>
          <w:szCs w:val="24"/>
          <w:lang w:val="es-ES"/>
        </w:rPr>
        <w:t>Crâne de la Terre</w:t>
      </w:r>
      <w:r w:rsidRPr="00DC616F">
        <w:rPr>
          <w:rFonts w:ascii="Times New Roman" w:hAnsi="Times New Roman" w:cs="Times New Roman"/>
          <w:i/>
          <w:iCs/>
          <w:sz w:val="24"/>
          <w:szCs w:val="24"/>
          <w:lang w:val="es-ES"/>
        </w:rPr>
        <w:t xml:space="preserve">, detail. </w:t>
      </w:r>
      <w:r w:rsidRPr="00DC616F">
        <w:rPr>
          <w:rFonts w:ascii="Times New Roman" w:hAnsi="Times New Roman" w:cs="Times New Roman"/>
          <w:i/>
          <w:iCs/>
          <w:sz w:val="24"/>
          <w:szCs w:val="24"/>
        </w:rPr>
        <w:t>© ADAGP Shen Yuan. Photo:</w:t>
      </w:r>
    </w:p>
    <w:p w14:paraId="17587EEB" w14:textId="77777777" w:rsidR="00F15EF7" w:rsidRPr="00DC616F" w:rsidRDefault="00F15EF7" w:rsidP="00F15EF7">
      <w:pPr>
        <w:spacing w:after="0" w:line="360" w:lineRule="auto"/>
        <w:jc w:val="both"/>
        <w:rPr>
          <w:rFonts w:ascii="Times New Roman" w:hAnsi="Times New Roman" w:cs="Times New Roman"/>
          <w:color w:val="000000" w:themeColor="text1"/>
          <w:sz w:val="24"/>
          <w:szCs w:val="24"/>
        </w:rPr>
      </w:pPr>
      <w:r w:rsidRPr="00DC616F">
        <w:rPr>
          <w:rFonts w:ascii="Times New Roman" w:hAnsi="Times New Roman" w:cs="Times New Roman"/>
          <w:i/>
          <w:iCs/>
          <w:sz w:val="24"/>
          <w:szCs w:val="24"/>
        </w:rPr>
        <w:t>archives kamel mennour. Courtesy the artist and Fondation Bernard Magrez.</w:t>
      </w:r>
    </w:p>
    <w:p w14:paraId="2AE13E22" w14:textId="63942F71" w:rsidR="00310AB5" w:rsidRDefault="00310AB5" w:rsidP="00310AB5">
      <w:pPr>
        <w:pStyle w:val="NormalWeb"/>
        <w:spacing w:after="0" w:afterAutospacing="0" w:line="360" w:lineRule="auto"/>
        <w:jc w:val="both"/>
        <w:rPr>
          <w:color w:val="000000" w:themeColor="text1"/>
        </w:rPr>
      </w:pPr>
      <w:r w:rsidRPr="00A756F0">
        <w:rPr>
          <w:color w:val="000000" w:themeColor="text1"/>
        </w:rPr>
        <w:lastRenderedPageBreak/>
        <w:t xml:space="preserve">In this </w:t>
      </w:r>
      <w:r w:rsidR="007A1D09">
        <w:rPr>
          <w:color w:val="000000" w:themeColor="text1"/>
        </w:rPr>
        <w:t>installation</w:t>
      </w:r>
      <w:r>
        <w:rPr>
          <w:color w:val="000000" w:themeColor="text1"/>
        </w:rPr>
        <w:t>,</w:t>
      </w:r>
      <w:r w:rsidRPr="00A756F0">
        <w:rPr>
          <w:color w:val="000000" w:themeColor="text1"/>
        </w:rPr>
        <w:t xml:space="preserve"> Shen Yuan places the contemporary building within the context of traditional Chinese material culture</w:t>
      </w:r>
      <w:r>
        <w:rPr>
          <w:color w:val="000000" w:themeColor="text1"/>
        </w:rPr>
        <w:t>,</w:t>
      </w:r>
      <w:r w:rsidRPr="00A756F0">
        <w:rPr>
          <w:color w:val="000000" w:themeColor="text1"/>
        </w:rPr>
        <w:t xml:space="preserve"> and the choice of the scholar’s rock as her bas</w:t>
      </w:r>
      <w:r>
        <w:rPr>
          <w:color w:val="000000" w:themeColor="text1"/>
        </w:rPr>
        <w:t>e</w:t>
      </w:r>
      <w:r w:rsidRPr="00A756F0">
        <w:rPr>
          <w:color w:val="000000" w:themeColor="text1"/>
        </w:rPr>
        <w:t xml:space="preserve"> material references its historical importance in Chinese aesthetics. </w:t>
      </w:r>
      <w:r w:rsidRPr="00A756F0">
        <w:t>Scholar’s rocks were characteristic elements of traditional Chinese gardens, representing nature and imbued with symbolic importance so that they len</w:t>
      </w:r>
      <w:r>
        <w:t>t</w:t>
      </w:r>
      <w:r w:rsidRPr="00A756F0">
        <w:t xml:space="preserve"> themselves to reverie, contemplation and mental travel. </w:t>
      </w:r>
      <w:r w:rsidRPr="00A756F0">
        <w:rPr>
          <w:color w:val="000000" w:themeColor="text1"/>
        </w:rPr>
        <w:t xml:space="preserve">As Wen </w:t>
      </w:r>
      <w:r w:rsidR="00313E52">
        <w:rPr>
          <w:color w:val="000000" w:themeColor="text1"/>
        </w:rPr>
        <w:t xml:space="preserve">C. </w:t>
      </w:r>
      <w:r w:rsidRPr="00A756F0">
        <w:rPr>
          <w:color w:val="000000" w:themeColor="text1"/>
        </w:rPr>
        <w:t xml:space="preserve">Fong and Alfreda Murck explain, </w:t>
      </w:r>
    </w:p>
    <w:p w14:paraId="346D0CF6" w14:textId="77777777" w:rsidR="00310AB5" w:rsidRPr="00A756F0" w:rsidRDefault="00310AB5" w:rsidP="00310AB5">
      <w:pPr>
        <w:pStyle w:val="NormalWeb"/>
        <w:spacing w:after="0" w:afterAutospacing="0" w:line="360" w:lineRule="auto"/>
        <w:ind w:firstLine="720"/>
        <w:jc w:val="both"/>
        <w:rPr>
          <w:color w:val="000000" w:themeColor="text1"/>
        </w:rPr>
      </w:pPr>
    </w:p>
    <w:p w14:paraId="64D877A4" w14:textId="21DF8DC4" w:rsidR="00310AB5" w:rsidRPr="00A756F0" w:rsidRDefault="00310AB5" w:rsidP="00310AB5">
      <w:pPr>
        <w:pStyle w:val="NormalWeb"/>
        <w:spacing w:before="0" w:beforeAutospacing="0" w:after="0" w:afterAutospacing="0" w:line="360" w:lineRule="auto"/>
        <w:ind w:left="720"/>
        <w:jc w:val="both"/>
        <w:rPr>
          <w:color w:val="000000" w:themeColor="text1"/>
        </w:rPr>
      </w:pPr>
      <w:r w:rsidRPr="00A756F0">
        <w:rPr>
          <w:color w:val="000000" w:themeColor="text1"/>
        </w:rPr>
        <w:t xml:space="preserve">A ‘good’ rock reminds the viewer of the drama of mountains visited and stimulates the imagination with repeated examination. Described in literature as </w:t>
      </w:r>
      <w:r>
        <w:rPr>
          <w:color w:val="000000" w:themeColor="text1"/>
        </w:rPr>
        <w:t>‘</w:t>
      </w:r>
      <w:r w:rsidRPr="00A756F0">
        <w:rPr>
          <w:color w:val="000000" w:themeColor="text1"/>
        </w:rPr>
        <w:t>bones of the earth,</w:t>
      </w:r>
      <w:r>
        <w:rPr>
          <w:color w:val="000000" w:themeColor="text1"/>
        </w:rPr>
        <w:t>’</w:t>
      </w:r>
      <w:r w:rsidRPr="00A756F0">
        <w:rPr>
          <w:color w:val="000000" w:themeColor="text1"/>
        </w:rPr>
        <w:t xml:space="preserve"> the rocks in a garden can symbolize the Five Sacred Mountains of China. </w:t>
      </w:r>
      <w:r w:rsidRPr="00E42DCF">
        <w:rPr>
          <w:color w:val="000000" w:themeColor="text1"/>
        </w:rPr>
        <w:t>Set in water, the rocky masses become islands in the Eastern Sea, the home of the Taoist immortals.</w:t>
      </w:r>
      <w:r w:rsidRPr="00A756F0">
        <w:rPr>
          <w:color w:val="000000" w:themeColor="text1"/>
        </w:rPr>
        <w:t xml:space="preserve"> </w:t>
      </w:r>
      <w:r>
        <w:rPr>
          <w:color w:val="000000" w:themeColor="text1"/>
        </w:rPr>
        <w:t>[</w:t>
      </w:r>
      <w:r w:rsidRPr="00A756F0">
        <w:rPr>
          <w:color w:val="000000" w:themeColor="text1"/>
        </w:rPr>
        <w:t>.</w:t>
      </w:r>
      <w:r>
        <w:rPr>
          <w:color w:val="000000" w:themeColor="text1"/>
        </w:rPr>
        <w:t>.</w:t>
      </w:r>
      <w:r w:rsidRPr="00A756F0">
        <w:rPr>
          <w:color w:val="000000" w:themeColor="text1"/>
        </w:rPr>
        <w:t>.</w:t>
      </w:r>
      <w:r>
        <w:rPr>
          <w:color w:val="000000" w:themeColor="text1"/>
        </w:rPr>
        <w:t xml:space="preserve">] </w:t>
      </w:r>
      <w:r w:rsidRPr="00A756F0">
        <w:rPr>
          <w:color w:val="000000" w:themeColor="text1"/>
        </w:rPr>
        <w:t xml:space="preserve">The meaning of the rocks </w:t>
      </w:r>
      <w:r>
        <w:rPr>
          <w:color w:val="000000" w:themeColor="text1"/>
        </w:rPr>
        <w:t>[…]</w:t>
      </w:r>
      <w:r w:rsidRPr="00A756F0">
        <w:rPr>
          <w:color w:val="000000" w:themeColor="text1"/>
        </w:rPr>
        <w:t xml:space="preserve"> lies in the beholder’s mind.</w:t>
      </w:r>
      <w:r>
        <w:rPr>
          <w:color w:val="000000" w:themeColor="text1"/>
        </w:rPr>
        <w:t xml:space="preserve"> </w:t>
      </w:r>
      <w:r w:rsidRPr="00A01D37">
        <w:fldChar w:fldCharType="begin"/>
      </w:r>
      <w:r>
        <w:instrText xml:space="preserve"> ADDIN ZOTERO_ITEM CSL_CITATION {"citationID":"b6CuOLBU","properties":{"formattedCitation":"(Wen Fong and Murck, 1980, p. 52)","plainCitation":"(Wen Fong and Murck, 1980, p. 52)","noteIndex":0},"citationItems":[{"id":1044,"uris":["http://zotero.org/users/810646/items/2BICAJEV"],"uri":["http://zotero.org/users/810646/items/2BICAJEV"],"itemData":{"id":1044,"type":"book","title":"A Chinese Garden Court: The Astor Court at the Metropolitan Museum of Art","publisher":"Metropolitan Museum of Art","publisher-place":"New York","number-of-pages":"68","event-place":"New York","note":"00018","title-short":"A Chinese Garden Court","language":"en","author":[{"family":"Wen Fong","given":""},{"family":"Murck","given":"Alfreda"}],"issued":{"date-parts":[["1980"]]}},"locator":"52","label":"page"}],"schema":"https://github.com/citation-style-language/schema/raw/master/csl-citation.json"} </w:instrText>
      </w:r>
      <w:r w:rsidRPr="00A01D37">
        <w:fldChar w:fldCharType="separate"/>
      </w:r>
      <w:r w:rsidRPr="00815322">
        <w:t>(Fong and Murck 1980</w:t>
      </w:r>
      <w:r>
        <w:t>:</w:t>
      </w:r>
      <w:r w:rsidRPr="00815322">
        <w:t xml:space="preserve"> 52)</w:t>
      </w:r>
      <w:r w:rsidRPr="00A01D37">
        <w:fldChar w:fldCharType="end"/>
      </w:r>
    </w:p>
    <w:p w14:paraId="35637643" w14:textId="77777777" w:rsidR="00310AB5" w:rsidRPr="00A756F0" w:rsidRDefault="00310AB5" w:rsidP="00310AB5">
      <w:pPr>
        <w:pStyle w:val="NormalWeb"/>
        <w:spacing w:after="0" w:afterAutospacing="0" w:line="360" w:lineRule="auto"/>
        <w:ind w:firstLine="720"/>
        <w:jc w:val="both"/>
        <w:rPr>
          <w:color w:val="000000" w:themeColor="text1"/>
        </w:rPr>
      </w:pPr>
    </w:p>
    <w:p w14:paraId="06F233F0" w14:textId="249327A6" w:rsidR="00310AB5" w:rsidRPr="00A756F0" w:rsidRDefault="00310AB5" w:rsidP="00310AB5">
      <w:pPr>
        <w:pStyle w:val="NormalWeb"/>
        <w:spacing w:before="0" w:beforeAutospacing="0" w:after="0" w:afterAutospacing="0" w:line="360" w:lineRule="auto"/>
        <w:jc w:val="both"/>
        <w:rPr>
          <w:color w:val="000000" w:themeColor="text1"/>
        </w:rPr>
      </w:pPr>
      <w:r w:rsidRPr="00A756F0">
        <w:rPr>
          <w:color w:val="000000" w:themeColor="text1"/>
        </w:rPr>
        <w:t>The highly symbolic and even magical nature of the scholar’s rocks in Chinese aesthetic tradition turned them into collector’s object</w:t>
      </w:r>
      <w:r>
        <w:rPr>
          <w:color w:val="000000" w:themeColor="text1"/>
        </w:rPr>
        <w:t>s,</w:t>
      </w:r>
      <w:r w:rsidRPr="00A756F0">
        <w:rPr>
          <w:color w:val="000000" w:themeColor="text1"/>
        </w:rPr>
        <w:t xml:space="preserve"> and a sophisticated connoisseurship developed around them. Those who owned extraordinary scholar’s rocks had a high social status, which made the rocks all the more desirable. Stephen Little </w:t>
      </w:r>
      <w:r>
        <w:rPr>
          <w:color w:val="000000" w:themeColor="text1"/>
        </w:rPr>
        <w:t>contends that</w:t>
      </w:r>
      <w:r w:rsidRPr="00A756F0">
        <w:rPr>
          <w:color w:val="000000" w:themeColor="text1"/>
        </w:rPr>
        <w:t xml:space="preserve"> this culture </w:t>
      </w:r>
      <w:r>
        <w:rPr>
          <w:color w:val="000000" w:themeColor="text1"/>
        </w:rPr>
        <w:t>‘</w:t>
      </w:r>
      <w:r w:rsidRPr="00A756F0">
        <w:rPr>
          <w:color w:val="000000" w:themeColor="text1"/>
        </w:rPr>
        <w:t>focused on stones as representations of the universe in miniature, or, more precisely, o</w:t>
      </w:r>
      <w:r>
        <w:rPr>
          <w:color w:val="000000" w:themeColor="text1"/>
        </w:rPr>
        <w:t>n</w:t>
      </w:r>
      <w:r w:rsidRPr="00A756F0">
        <w:rPr>
          <w:color w:val="000000" w:themeColor="text1"/>
        </w:rPr>
        <w:t xml:space="preserve"> the inchoate energies that created the universe</w:t>
      </w:r>
      <w:r>
        <w:rPr>
          <w:color w:val="000000" w:themeColor="text1"/>
        </w:rPr>
        <w:t>’</w:t>
      </w:r>
      <w:r>
        <w:rPr>
          <w:rStyle w:val="CommentReference"/>
          <w:rFonts w:asciiTheme="minorHAnsi" w:eastAsiaTheme="minorEastAsia" w:hAnsiTheme="minorHAnsi" w:cstheme="minorBidi"/>
        </w:rPr>
        <w:t xml:space="preserve"> </w:t>
      </w:r>
      <w:r>
        <w:rPr>
          <w:color w:val="000000" w:themeColor="text1"/>
        </w:rPr>
        <w:t xml:space="preserve"> (Little 1999a: 16).</w:t>
      </w:r>
      <w:r w:rsidRPr="00A756F0">
        <w:rPr>
          <w:color w:val="000000" w:themeColor="text1"/>
        </w:rPr>
        <w:t xml:space="preserve"> </w:t>
      </w:r>
    </w:p>
    <w:p w14:paraId="14BF405A" w14:textId="07AB4C48" w:rsidR="00310AB5" w:rsidRPr="00A756F0" w:rsidRDefault="00310AB5" w:rsidP="00310AB5">
      <w:pPr>
        <w:pStyle w:val="NormalWeb"/>
        <w:spacing w:after="0" w:line="360" w:lineRule="auto"/>
        <w:jc w:val="both"/>
        <w:rPr>
          <w:color w:val="000000" w:themeColor="text1"/>
        </w:rPr>
      </w:pPr>
      <w:r w:rsidRPr="00A756F0">
        <w:rPr>
          <w:color w:val="000000" w:themeColor="text1"/>
        </w:rPr>
        <w:t xml:space="preserve">In her contemporary </w:t>
      </w:r>
      <w:r w:rsidR="007A1D09">
        <w:rPr>
          <w:color w:val="000000" w:themeColor="text1"/>
        </w:rPr>
        <w:t>installation</w:t>
      </w:r>
      <w:r w:rsidRPr="00A756F0">
        <w:rPr>
          <w:color w:val="000000" w:themeColor="text1"/>
        </w:rPr>
        <w:t xml:space="preserve">, Shen Yuan thereby juxtaposes two miniatures: that of the universe embodied in the rock and the minuscule effigies of high-rises in contemporary China. However in her </w:t>
      </w:r>
      <w:r>
        <w:rPr>
          <w:color w:val="000000" w:themeColor="text1"/>
        </w:rPr>
        <w:t>work</w:t>
      </w:r>
      <w:r w:rsidRPr="00A756F0">
        <w:rPr>
          <w:color w:val="000000" w:themeColor="text1"/>
        </w:rPr>
        <w:t>, the magic</w:t>
      </w:r>
      <w:r>
        <w:rPr>
          <w:color w:val="000000" w:themeColor="text1"/>
        </w:rPr>
        <w:t>al</w:t>
      </w:r>
      <w:r w:rsidRPr="00A756F0">
        <w:rPr>
          <w:color w:val="000000" w:themeColor="text1"/>
        </w:rPr>
        <w:t xml:space="preserve"> ontology symboli</w:t>
      </w:r>
      <w:r>
        <w:rPr>
          <w:color w:val="000000" w:themeColor="text1"/>
        </w:rPr>
        <w:t>z</w:t>
      </w:r>
      <w:r w:rsidRPr="00A756F0">
        <w:rPr>
          <w:color w:val="000000" w:themeColor="text1"/>
        </w:rPr>
        <w:t xml:space="preserve">ed by the scholar’s rock is, quite noticeably, thwarted by the skyscrapers that mushroom on top of the rock and which represent an invasive presence. Indeed, the tiny buildings can be compared to </w:t>
      </w:r>
      <w:r>
        <w:rPr>
          <w:color w:val="000000" w:themeColor="text1"/>
        </w:rPr>
        <w:t xml:space="preserve">an </w:t>
      </w:r>
      <w:r w:rsidRPr="00A756F0">
        <w:rPr>
          <w:color w:val="000000" w:themeColor="text1"/>
        </w:rPr>
        <w:t>ever</w:t>
      </w:r>
      <w:r>
        <w:rPr>
          <w:color w:val="000000" w:themeColor="text1"/>
        </w:rPr>
        <w:t>-</w:t>
      </w:r>
      <w:r w:rsidRPr="00A756F0">
        <w:rPr>
          <w:color w:val="000000" w:themeColor="text1"/>
        </w:rPr>
        <w:t>expanding parasitic colony, firmly rooted in their inorganic host</w:t>
      </w:r>
      <w:r>
        <w:rPr>
          <w:color w:val="000000" w:themeColor="text1"/>
        </w:rPr>
        <w:t>. They are</w:t>
      </w:r>
      <w:r w:rsidRPr="00A756F0">
        <w:rPr>
          <w:color w:val="000000" w:themeColor="text1"/>
        </w:rPr>
        <w:t xml:space="preserve"> seemingly involved in a process of continuous and inexorable reproduction</w:t>
      </w:r>
      <w:r>
        <w:rPr>
          <w:color w:val="000000" w:themeColor="text1"/>
        </w:rPr>
        <w:t>,</w:t>
      </w:r>
      <w:r w:rsidRPr="00A756F0">
        <w:rPr>
          <w:color w:val="000000" w:themeColor="text1"/>
        </w:rPr>
        <w:t xml:space="preserve"> which echoes the increasing density of skyscrapers in Chinese cities and in Shanghai’s Pudong in particular. This image of relentless reproduction is not unfamiliar to architectural discourse</w:t>
      </w:r>
      <w:r>
        <w:rPr>
          <w:color w:val="000000" w:themeColor="text1"/>
        </w:rPr>
        <w:t xml:space="preserve">, and </w:t>
      </w:r>
      <w:r w:rsidRPr="00A756F0">
        <w:rPr>
          <w:color w:val="000000" w:themeColor="text1"/>
        </w:rPr>
        <w:t>has been put forth in discussions of North American urban and architectural homogeneity described</w:t>
      </w:r>
      <w:r>
        <w:rPr>
          <w:color w:val="000000" w:themeColor="text1"/>
        </w:rPr>
        <w:t xml:space="preserve"> as a process of ‘</w:t>
      </w:r>
      <w:r w:rsidRPr="00A756F0">
        <w:rPr>
          <w:color w:val="000000" w:themeColor="text1"/>
        </w:rPr>
        <w:t>self-referential cloning</w:t>
      </w:r>
      <w:r>
        <w:rPr>
          <w:color w:val="000000" w:themeColor="text1"/>
        </w:rPr>
        <w:t>’, most notably in the form of the skyscraper</w:t>
      </w:r>
      <w:r w:rsidRPr="00A756F0">
        <w:rPr>
          <w:color w:val="000000" w:themeColor="text1"/>
        </w:rPr>
        <w:t>.</w:t>
      </w:r>
      <w:r w:rsidRPr="00A756F0">
        <w:rPr>
          <w:rStyle w:val="EndnoteReference"/>
        </w:rPr>
        <w:endnoteReference w:id="2"/>
      </w:r>
      <w:r w:rsidRPr="00A756F0">
        <w:rPr>
          <w:color w:val="000000" w:themeColor="text1"/>
        </w:rPr>
        <w:t xml:space="preserve"> </w:t>
      </w:r>
      <w:r>
        <w:rPr>
          <w:color w:val="000000" w:themeColor="text1"/>
        </w:rPr>
        <w:t>Continuing</w:t>
      </w:r>
      <w:r w:rsidRPr="00A756F0">
        <w:rPr>
          <w:color w:val="000000" w:themeColor="text1"/>
        </w:rPr>
        <w:t xml:space="preserve"> with the image of parasites</w:t>
      </w:r>
      <w:r>
        <w:rPr>
          <w:color w:val="000000" w:themeColor="text1"/>
        </w:rPr>
        <w:t>,</w:t>
      </w:r>
      <w:r w:rsidRPr="00A756F0">
        <w:rPr>
          <w:color w:val="000000" w:themeColor="text1"/>
        </w:rPr>
        <w:t xml:space="preserve"> </w:t>
      </w:r>
      <w:r>
        <w:rPr>
          <w:color w:val="000000" w:themeColor="text1"/>
        </w:rPr>
        <w:t>one should</w:t>
      </w:r>
      <w:r w:rsidRPr="00A756F0">
        <w:rPr>
          <w:color w:val="000000" w:themeColor="text1"/>
        </w:rPr>
        <w:t xml:space="preserve"> note that in </w:t>
      </w:r>
      <w:r>
        <w:rPr>
          <w:color w:val="000000" w:themeColor="text1"/>
        </w:rPr>
        <w:t xml:space="preserve">the </w:t>
      </w:r>
      <w:r w:rsidRPr="00A756F0">
        <w:rPr>
          <w:color w:val="000000" w:themeColor="text1"/>
        </w:rPr>
        <w:t xml:space="preserve">natural sciences parasites are usually classified as not killing their </w:t>
      </w:r>
      <w:r w:rsidRPr="00A756F0">
        <w:rPr>
          <w:color w:val="000000" w:themeColor="text1"/>
        </w:rPr>
        <w:lastRenderedPageBreak/>
        <w:t>hosts (unlike parasitoids)</w:t>
      </w:r>
      <w:r>
        <w:rPr>
          <w:color w:val="000000" w:themeColor="text1"/>
        </w:rPr>
        <w:t>;</w:t>
      </w:r>
      <w:r w:rsidRPr="00A756F0">
        <w:rPr>
          <w:color w:val="000000" w:themeColor="text1"/>
        </w:rPr>
        <w:t xml:space="preserve"> they do, however, debilitate them by extracting necessary nutrients. Skyscrapers are embodiments of the most sophisticated high technology that humans have invented</w:t>
      </w:r>
      <w:r>
        <w:rPr>
          <w:color w:val="000000" w:themeColor="text1"/>
        </w:rPr>
        <w:t>,</w:t>
      </w:r>
      <w:r w:rsidRPr="00A756F0">
        <w:rPr>
          <w:color w:val="000000" w:themeColor="text1"/>
        </w:rPr>
        <w:t xml:space="preserve"> and simultaneously stand for the bustling ambition of the human to conquer nature and defy </w:t>
      </w:r>
      <w:r>
        <w:rPr>
          <w:color w:val="000000" w:themeColor="text1"/>
        </w:rPr>
        <w:t xml:space="preserve">the </w:t>
      </w:r>
      <w:r w:rsidRPr="00A756F0">
        <w:rPr>
          <w:color w:val="000000" w:themeColor="text1"/>
        </w:rPr>
        <w:t xml:space="preserve">laws of gravity. Shen Yuan places this very productive (though probably equally destructive) impetus of humankind in clear opposition to nature. </w:t>
      </w:r>
      <w:r w:rsidR="009C5E31">
        <w:rPr>
          <w:color w:val="000000" w:themeColor="text1"/>
        </w:rPr>
        <w:t>She thereby achieves to formulate an alternative scopic regime, one that deviates from the Western, descriptive one, whose Cartesian understanding of space is characterised by ‘faith in optical veracity, material solidity, and legible mapping strategies’</w:t>
      </w:r>
      <w:r w:rsidR="00CE5150">
        <w:rPr>
          <w:color w:val="000000" w:themeColor="text1"/>
        </w:rPr>
        <w:t xml:space="preserve"> (Clarke 2005: 56)</w:t>
      </w:r>
      <w:r w:rsidR="009C5E31">
        <w:rPr>
          <w:color w:val="000000" w:themeColor="text1"/>
        </w:rPr>
        <w:t>.</w:t>
      </w:r>
      <w:r w:rsidR="00CE5150">
        <w:rPr>
          <w:color w:val="000000" w:themeColor="text1"/>
        </w:rPr>
        <w:t xml:space="preserve"> </w:t>
      </w:r>
      <w:r w:rsidRPr="00A756F0">
        <w:rPr>
          <w:color w:val="000000" w:themeColor="text1"/>
        </w:rPr>
        <w:t xml:space="preserve">She </w:t>
      </w:r>
      <w:r w:rsidR="00FE360F">
        <w:rPr>
          <w:color w:val="000000" w:themeColor="text1"/>
        </w:rPr>
        <w:t xml:space="preserve">also </w:t>
      </w:r>
      <w:r w:rsidRPr="00A756F0">
        <w:rPr>
          <w:color w:val="000000" w:themeColor="text1"/>
        </w:rPr>
        <w:t>evokes the works of other artists, including that of photographer Jiang Pengyi</w:t>
      </w:r>
      <w:r>
        <w:rPr>
          <w:color w:val="000000" w:themeColor="text1"/>
        </w:rPr>
        <w:t xml:space="preserve"> (b. 1977)</w:t>
      </w:r>
      <w:r w:rsidRPr="00A756F0">
        <w:rPr>
          <w:color w:val="000000" w:themeColor="text1"/>
        </w:rPr>
        <w:t>, who photomontages skyscrapers into a miniaturi</w:t>
      </w:r>
      <w:r>
        <w:rPr>
          <w:color w:val="000000" w:themeColor="text1"/>
        </w:rPr>
        <w:t>z</w:t>
      </w:r>
      <w:r w:rsidRPr="00A756F0">
        <w:rPr>
          <w:color w:val="000000" w:themeColor="text1"/>
        </w:rPr>
        <w:t>ed pile of rubbish that he contrasts against a bucolic scene of nature</w:t>
      </w:r>
      <w:r>
        <w:rPr>
          <w:color w:val="000000" w:themeColor="text1"/>
        </w:rPr>
        <w:t>, as well as Zhan Wang’s (b. 1962) manufactured and modernized version of a scholar’s rock made of shiny stainless steel</w:t>
      </w:r>
      <w:r w:rsidRPr="00A756F0">
        <w:rPr>
          <w:color w:val="000000" w:themeColor="text1"/>
        </w:rPr>
        <w:t xml:space="preserve">. </w:t>
      </w:r>
    </w:p>
    <w:p w14:paraId="7B054668" w14:textId="77777777" w:rsidR="00310AB5" w:rsidRDefault="00310AB5" w:rsidP="00310AB5">
      <w:pPr>
        <w:pStyle w:val="NormalWeb"/>
        <w:spacing w:after="0" w:line="360" w:lineRule="auto"/>
        <w:jc w:val="both"/>
        <w:rPr>
          <w:color w:val="000000" w:themeColor="text1"/>
        </w:rPr>
      </w:pPr>
    </w:p>
    <w:p w14:paraId="0C0E2020" w14:textId="56BA8D72" w:rsidR="00310AB5" w:rsidRPr="00A756F0" w:rsidRDefault="00310AB5" w:rsidP="00310AB5">
      <w:pPr>
        <w:pStyle w:val="NormalWeb"/>
        <w:spacing w:before="0" w:beforeAutospacing="0" w:after="0" w:afterAutospacing="0" w:line="360" w:lineRule="auto"/>
        <w:jc w:val="both"/>
        <w:rPr>
          <w:color w:val="000000" w:themeColor="text1"/>
        </w:rPr>
      </w:pPr>
      <w:r>
        <w:rPr>
          <w:color w:val="000000" w:themeColor="text1"/>
        </w:rPr>
        <w:t>The</w:t>
      </w:r>
      <w:r w:rsidRPr="00A756F0">
        <w:rPr>
          <w:color w:val="000000" w:themeColor="text1"/>
        </w:rPr>
        <w:t xml:space="preserve"> antagonism </w:t>
      </w:r>
      <w:r>
        <w:rPr>
          <w:color w:val="000000" w:themeColor="text1"/>
        </w:rPr>
        <w:t xml:space="preserve">between nature and civilization in Shen Yuan’s work </w:t>
      </w:r>
      <w:r w:rsidRPr="00A756F0">
        <w:rPr>
          <w:color w:val="000000" w:themeColor="text1"/>
        </w:rPr>
        <w:t xml:space="preserve">is also reflected in the </w:t>
      </w:r>
      <w:r w:rsidR="007A1D09">
        <w:rPr>
          <w:color w:val="000000" w:themeColor="text1"/>
        </w:rPr>
        <w:t>work’s</w:t>
      </w:r>
      <w:r w:rsidRPr="00A756F0">
        <w:rPr>
          <w:color w:val="000000" w:themeColor="text1"/>
        </w:rPr>
        <w:t xml:space="preserve"> materiality. The Taihu rocks are the most precious of all garden rocks</w:t>
      </w:r>
      <w:r>
        <w:rPr>
          <w:color w:val="000000" w:themeColor="text1"/>
        </w:rPr>
        <w:t>.</w:t>
      </w:r>
      <w:r w:rsidRPr="00A756F0">
        <w:rPr>
          <w:color w:val="000000" w:themeColor="text1"/>
        </w:rPr>
        <w:t xml:space="preserve"> </w:t>
      </w:r>
      <w:r>
        <w:rPr>
          <w:color w:val="000000" w:themeColor="text1"/>
        </w:rPr>
        <w:t>They</w:t>
      </w:r>
      <w:r w:rsidRPr="00A756F0">
        <w:rPr>
          <w:color w:val="000000" w:themeColor="text1"/>
        </w:rPr>
        <w:t xml:space="preserve"> are taken from the bottom of Lake Tai</w:t>
      </w:r>
      <w:r>
        <w:rPr>
          <w:color w:val="000000" w:themeColor="text1"/>
        </w:rPr>
        <w:t>,</w:t>
      </w:r>
      <w:r w:rsidRPr="00A756F0">
        <w:rPr>
          <w:color w:val="000000" w:themeColor="text1"/>
        </w:rPr>
        <w:t xml:space="preserve"> where they have </w:t>
      </w:r>
      <w:r>
        <w:rPr>
          <w:color w:val="000000" w:themeColor="text1"/>
        </w:rPr>
        <w:t xml:space="preserve">been </w:t>
      </w:r>
      <w:r w:rsidRPr="00A756F0">
        <w:rPr>
          <w:color w:val="000000" w:themeColor="text1"/>
        </w:rPr>
        <w:t>‘cured’ through encounter with water and sand to attain porous, eroded surfaces.</w:t>
      </w:r>
      <w:r w:rsidRPr="00A756F0">
        <w:rPr>
          <w:rStyle w:val="EndnoteReference"/>
          <w:color w:val="000000" w:themeColor="text1"/>
        </w:rPr>
        <w:t xml:space="preserve"> </w:t>
      </w:r>
      <w:r w:rsidRPr="00A756F0">
        <w:rPr>
          <w:color w:val="000000" w:themeColor="text1"/>
        </w:rPr>
        <w:t xml:space="preserve">Scholar’s rocks did not always feature absolute and unmitigated natural purity, but were at times manipulated by craftsmen, who, if unsatisfied with the stone would put them back into the water to allow them to transform into a better shape </w:t>
      </w:r>
      <w:r w:rsidRPr="00A01D37">
        <w:fldChar w:fldCharType="begin"/>
      </w:r>
      <w:r>
        <w:instrText xml:space="preserve"> ADDIN ZOTERO_ITEM CSL_CITATION {"citationID":"WUvb83nJ","properties":{"formattedCitation":"(Wen Fong and Murck, 1980, p. 52)","plainCitation":"(Wen Fong and Murck, 1980, p. 52)","noteIndex":0},"citationItems":[{"id":1044,"uris":["http://zotero.org/users/810646/items/2BICAJEV"],"uri":["http://zotero.org/users/810646/items/2BICAJEV"],"itemData":{"id":1044,"type":"book","title":"A Chinese Garden Court: The Astor Court at the Metropolitan Museum of Art","publisher":"Metropolitan Museum of Art","publisher-place":"New York","number-of-pages":"68","event-place":"New York","note":"00018","title-short":"A Chinese Garden Court","language":"en","author":[{"family":"Wen Fong","given":""},{"family":"Murck","given":"Alfreda"}],"issued":{"date-parts":[["1980"]]}},"locator":"52","label":"page"}],"schema":"https://github.com/citation-style-language/schema/raw/master/csl-citation.json"} </w:instrText>
      </w:r>
      <w:r w:rsidRPr="00A01D37">
        <w:fldChar w:fldCharType="separate"/>
      </w:r>
      <w:r w:rsidRPr="00815322">
        <w:t>(Wen Fong and Murck 1980</w:t>
      </w:r>
      <w:r>
        <w:t>:</w:t>
      </w:r>
      <w:r w:rsidRPr="00815322">
        <w:t xml:space="preserve"> 52)</w:t>
      </w:r>
      <w:r w:rsidRPr="00A01D37">
        <w:fldChar w:fldCharType="end"/>
      </w:r>
      <w:r>
        <w:t>.</w:t>
      </w:r>
      <w:r w:rsidRPr="00A756F0">
        <w:rPr>
          <w:color w:val="000000" w:themeColor="text1"/>
        </w:rPr>
        <w:t xml:space="preserve"> In the case of the scholar’s rock, therefore, time adds value and intensifies the possibilities for meaning </w:t>
      </w:r>
      <w:r>
        <w:rPr>
          <w:color w:val="000000" w:themeColor="text1"/>
        </w:rPr>
        <w:t xml:space="preserve">to </w:t>
      </w:r>
      <w:r w:rsidRPr="00A756F0">
        <w:rPr>
          <w:color w:val="000000" w:themeColor="text1"/>
        </w:rPr>
        <w:t>suffus</w:t>
      </w:r>
      <w:r>
        <w:rPr>
          <w:color w:val="000000" w:themeColor="text1"/>
        </w:rPr>
        <w:t>e</w:t>
      </w:r>
      <w:r w:rsidRPr="00A756F0">
        <w:rPr>
          <w:color w:val="000000" w:themeColor="text1"/>
        </w:rPr>
        <w:t xml:space="preserve"> the indexical porosity of the rock. </w:t>
      </w:r>
      <w:r>
        <w:rPr>
          <w:color w:val="000000" w:themeColor="text1"/>
        </w:rPr>
        <w:t>On the other hand, c</w:t>
      </w:r>
      <w:r w:rsidRPr="00A756F0">
        <w:rPr>
          <w:color w:val="000000" w:themeColor="text1"/>
        </w:rPr>
        <w:t>ement, which Shen Yuan uses for sculpting the tiny skyscrapers, is not precious but merely a finely ground powder which turns into a binder in combination with water. Malleable and versatile, cement only obtains intrinsic value by helping to link other materials</w:t>
      </w:r>
      <w:r>
        <w:rPr>
          <w:color w:val="000000" w:themeColor="text1"/>
        </w:rPr>
        <w:t>. T</w:t>
      </w:r>
      <w:r w:rsidRPr="00A756F0">
        <w:rPr>
          <w:color w:val="000000" w:themeColor="text1"/>
        </w:rPr>
        <w:t xml:space="preserve">he parameter of time </w:t>
      </w:r>
      <w:r>
        <w:rPr>
          <w:color w:val="000000" w:themeColor="text1"/>
        </w:rPr>
        <w:t>also</w:t>
      </w:r>
      <w:r w:rsidRPr="00A756F0">
        <w:rPr>
          <w:color w:val="000000" w:themeColor="text1"/>
        </w:rPr>
        <w:t xml:space="preserve"> differentiates the two materials</w:t>
      </w:r>
      <w:r>
        <w:rPr>
          <w:color w:val="000000" w:themeColor="text1"/>
        </w:rPr>
        <w:t>;</w:t>
      </w:r>
      <w:r w:rsidRPr="00A756F0">
        <w:rPr>
          <w:color w:val="000000" w:themeColor="text1"/>
        </w:rPr>
        <w:t xml:space="preserve"> </w:t>
      </w:r>
      <w:r>
        <w:rPr>
          <w:color w:val="000000" w:themeColor="text1"/>
        </w:rPr>
        <w:t>c</w:t>
      </w:r>
      <w:r w:rsidRPr="00A756F0">
        <w:rPr>
          <w:color w:val="000000" w:themeColor="text1"/>
        </w:rPr>
        <w:t xml:space="preserve">ement, as opposed to the cured Taihu </w:t>
      </w:r>
      <w:r>
        <w:rPr>
          <w:color w:val="000000" w:themeColor="text1"/>
        </w:rPr>
        <w:t>s</w:t>
      </w:r>
      <w:r w:rsidRPr="00A756F0">
        <w:rPr>
          <w:color w:val="000000" w:themeColor="text1"/>
        </w:rPr>
        <w:t xml:space="preserve">tone, is a </w:t>
      </w:r>
      <w:r>
        <w:rPr>
          <w:color w:val="000000" w:themeColor="text1"/>
        </w:rPr>
        <w:t>‘</w:t>
      </w:r>
      <w:r w:rsidRPr="00A756F0">
        <w:rPr>
          <w:color w:val="000000" w:themeColor="text1"/>
        </w:rPr>
        <w:t>quick</w:t>
      </w:r>
      <w:r>
        <w:rPr>
          <w:color w:val="000000" w:themeColor="text1"/>
        </w:rPr>
        <w:t>’</w:t>
      </w:r>
      <w:r w:rsidRPr="00A756F0">
        <w:rPr>
          <w:color w:val="000000" w:themeColor="text1"/>
        </w:rPr>
        <w:t xml:space="preserve"> fix, used, among other things, for the mundane purpose of temporary tooth fillings</w:t>
      </w:r>
      <w:r>
        <w:rPr>
          <w:color w:val="000000" w:themeColor="text1"/>
        </w:rPr>
        <w:t xml:space="preserve">, and </w:t>
      </w:r>
      <w:r w:rsidRPr="00E42DCF">
        <w:rPr>
          <w:color w:val="000000" w:themeColor="text1"/>
        </w:rPr>
        <w:t xml:space="preserve">its functionality might be Shen Yuan’s nod to constructivism and its </w:t>
      </w:r>
      <w:r w:rsidR="003D2F1F">
        <w:rPr>
          <w:color w:val="000000" w:themeColor="text1"/>
        </w:rPr>
        <w:t>penchant for</w:t>
      </w:r>
      <w:r w:rsidRPr="00E42DCF">
        <w:rPr>
          <w:color w:val="000000" w:themeColor="text1"/>
        </w:rPr>
        <w:t xml:space="preserve"> modern materials.</w:t>
      </w:r>
      <w:r w:rsidRPr="00A756F0">
        <w:rPr>
          <w:color w:val="000000" w:themeColor="text1"/>
        </w:rPr>
        <w:t xml:space="preserve"> By choosing unpainted, grey cement, which features a colour not dissimilar to the Taihu stone, Shen Yuan further reinforces the notion of parasitism. Had she opted, for instance, for tiny glass high-rise</w:t>
      </w:r>
      <w:r>
        <w:rPr>
          <w:color w:val="000000" w:themeColor="text1"/>
        </w:rPr>
        <w:t>s</w:t>
      </w:r>
      <w:r w:rsidRPr="00A756F0">
        <w:rPr>
          <w:color w:val="000000" w:themeColor="text1"/>
        </w:rPr>
        <w:t xml:space="preserve">, the stark contrast of material would make them </w:t>
      </w:r>
      <w:r>
        <w:rPr>
          <w:color w:val="000000" w:themeColor="text1"/>
        </w:rPr>
        <w:t>stand out as alien elements,</w:t>
      </w:r>
      <w:r w:rsidRPr="00A756F0">
        <w:rPr>
          <w:color w:val="000000" w:themeColor="text1"/>
        </w:rPr>
        <w:t xml:space="preserve"> </w:t>
      </w:r>
      <w:r>
        <w:rPr>
          <w:color w:val="000000" w:themeColor="text1"/>
        </w:rPr>
        <w:t>which,</w:t>
      </w:r>
      <w:r w:rsidRPr="00A756F0">
        <w:rPr>
          <w:color w:val="000000" w:themeColor="text1"/>
        </w:rPr>
        <w:t xml:space="preserve"> concomitantly</w:t>
      </w:r>
      <w:r>
        <w:rPr>
          <w:color w:val="000000" w:themeColor="text1"/>
        </w:rPr>
        <w:t xml:space="preserve">, could be </w:t>
      </w:r>
      <w:r w:rsidRPr="00A756F0">
        <w:rPr>
          <w:color w:val="000000" w:themeColor="text1"/>
        </w:rPr>
        <w:t>eliminate</w:t>
      </w:r>
      <w:r>
        <w:rPr>
          <w:color w:val="000000" w:themeColor="text1"/>
        </w:rPr>
        <w:t>d with ease</w:t>
      </w:r>
      <w:r w:rsidRPr="00A756F0">
        <w:rPr>
          <w:color w:val="000000" w:themeColor="text1"/>
        </w:rPr>
        <w:t xml:space="preserve">. Yet it </w:t>
      </w:r>
      <w:r w:rsidRPr="00A756F0">
        <w:rPr>
          <w:color w:val="000000" w:themeColor="text1"/>
        </w:rPr>
        <w:lastRenderedPageBreak/>
        <w:t>is precisely the similitude of surfaces of the natural stone and the cement that make both coalesce uncannily into one inseparable, fallacious</w:t>
      </w:r>
      <w:r>
        <w:rPr>
          <w:color w:val="000000" w:themeColor="text1"/>
        </w:rPr>
        <w:t>,</w:t>
      </w:r>
      <w:r w:rsidRPr="00A756F0">
        <w:rPr>
          <w:color w:val="000000" w:themeColor="text1"/>
        </w:rPr>
        <w:t xml:space="preserve"> and desecrated mass.</w:t>
      </w:r>
    </w:p>
    <w:p w14:paraId="050D11DE" w14:textId="1D820EBA" w:rsidR="00310AB5" w:rsidRPr="00A756F0" w:rsidRDefault="00310AB5" w:rsidP="00D45F3A">
      <w:pPr>
        <w:pStyle w:val="NormalWeb"/>
        <w:spacing w:after="0" w:line="360" w:lineRule="auto"/>
        <w:jc w:val="both"/>
        <w:rPr>
          <w:color w:val="000000" w:themeColor="text1"/>
        </w:rPr>
      </w:pPr>
      <w:r w:rsidRPr="00A756F0">
        <w:rPr>
          <w:color w:val="000000" w:themeColor="text1"/>
        </w:rPr>
        <w:t xml:space="preserve">Tall skyscrapers tend to create an economic stimulus for further development in their vicinity. This becomes particularly apparent in the case of Shanghai’s Pudong area where the Shanghai World Financial Centre is prominently erected. For a period of time, the Oriental Pearl Tower was the tallest building in Shanghai but was in 2008 surpassed by the World Financial Centre with its 101 floors, which was </w:t>
      </w:r>
      <w:r>
        <w:rPr>
          <w:color w:val="000000" w:themeColor="text1"/>
        </w:rPr>
        <w:t>in turn</w:t>
      </w:r>
      <w:r w:rsidRPr="00A756F0">
        <w:rPr>
          <w:color w:val="000000" w:themeColor="text1"/>
        </w:rPr>
        <w:t xml:space="preserve"> surpassed by the 128-floor Shanghai Tower – and the story continues. The ubiquity of skyscrapers on Shen Yuan’s Taihu stone is therefore an abstract mimesis of factual urban development in the Chinese metropolis with its inexorable growth in density that gradually replaces landscape with urban</w:t>
      </w:r>
      <w:r>
        <w:rPr>
          <w:color w:val="000000" w:themeColor="text1"/>
        </w:rPr>
        <w:t>ized</w:t>
      </w:r>
      <w:r w:rsidRPr="00A756F0">
        <w:rPr>
          <w:color w:val="000000" w:themeColor="text1"/>
        </w:rPr>
        <w:t xml:space="preserve"> space.</w:t>
      </w:r>
      <w:r w:rsidR="00D45F3A">
        <w:rPr>
          <w:color w:val="000000" w:themeColor="text1"/>
        </w:rPr>
        <w:t xml:space="preserve"> </w:t>
      </w:r>
      <w:r w:rsidRPr="00A756F0">
        <w:rPr>
          <w:color w:val="000000" w:themeColor="text1"/>
        </w:rPr>
        <w:t xml:space="preserve">Shen Yuan’s </w:t>
      </w:r>
      <w:r w:rsidR="007A1D09">
        <w:rPr>
          <w:color w:val="000000" w:themeColor="text1"/>
        </w:rPr>
        <w:t>installation</w:t>
      </w:r>
      <w:r w:rsidR="003D2F1F" w:rsidRPr="00A756F0">
        <w:rPr>
          <w:color w:val="000000" w:themeColor="text1"/>
        </w:rPr>
        <w:t xml:space="preserve"> </w:t>
      </w:r>
      <w:r w:rsidRPr="00A756F0">
        <w:rPr>
          <w:color w:val="000000" w:themeColor="text1"/>
        </w:rPr>
        <w:t xml:space="preserve">represents the transnational skyscraper as ontologically (and aesthetically) disjointed </w:t>
      </w:r>
      <w:r>
        <w:rPr>
          <w:color w:val="000000" w:themeColor="text1"/>
        </w:rPr>
        <w:t>from</w:t>
      </w:r>
      <w:r w:rsidRPr="00A756F0">
        <w:rPr>
          <w:color w:val="000000" w:themeColor="text1"/>
        </w:rPr>
        <w:t xml:space="preserve"> the Chinese context in which it emerges. This is due to its vertical appearance, which stands in contrast to the traditionally horizontal Chinese vernacular architecture. Moreover, it hints at larger bifurcations in the conceptualizations of nature. In the West, the modern understanding of the relationship of the human to its natural environment is largely based on </w:t>
      </w:r>
      <w:r>
        <w:rPr>
          <w:color w:val="000000" w:themeColor="text1"/>
        </w:rPr>
        <w:t xml:space="preserve">the </w:t>
      </w:r>
      <w:r w:rsidRPr="00A756F0">
        <w:rPr>
          <w:color w:val="000000" w:themeColor="text1"/>
        </w:rPr>
        <w:t>Cartesian</w:t>
      </w:r>
      <w:r>
        <w:rPr>
          <w:color w:val="000000" w:themeColor="text1"/>
        </w:rPr>
        <w:t>–</w:t>
      </w:r>
      <w:r w:rsidRPr="00A756F0">
        <w:rPr>
          <w:color w:val="000000" w:themeColor="text1"/>
        </w:rPr>
        <w:t>Newtonian idea of a mathematically mea</w:t>
      </w:r>
      <w:r>
        <w:rPr>
          <w:color w:val="000000" w:themeColor="text1"/>
        </w:rPr>
        <w:t>surable and quantifiable matter</w:t>
      </w:r>
      <w:r w:rsidRPr="00A756F0">
        <w:rPr>
          <w:color w:val="000000" w:themeColor="text1"/>
        </w:rPr>
        <w:t xml:space="preserve">. This understanding of matter </w:t>
      </w:r>
      <w:r>
        <w:rPr>
          <w:color w:val="000000" w:themeColor="text1"/>
        </w:rPr>
        <w:t>thereby ‘</w:t>
      </w:r>
      <w:r w:rsidRPr="00A756F0">
        <w:rPr>
          <w:color w:val="000000" w:themeColor="text1"/>
        </w:rPr>
        <w:t>yields a conceptual and practical domination of nature as well as a specifically modern attitude or ethos of subjectivist potency</w:t>
      </w:r>
      <w:r>
        <w:rPr>
          <w:color w:val="000000" w:themeColor="text1"/>
        </w:rPr>
        <w:t xml:space="preserve">’ </w:t>
      </w:r>
      <w:r w:rsidRPr="00C04489">
        <w:fldChar w:fldCharType="begin"/>
      </w:r>
      <w:r>
        <w:instrText xml:space="preserve"> ADDIN ZOTERO_ITEM CSL_CITATION {"citationID":"Eif1dWa3","properties":{"formattedCitation":"(Coole and Frost, 2010, p. 8)","plainCitation":"(Coole and Frost, 2010, p. 8)","dontUpdate":true,"noteIndex":0},"citationItems":[{"id":1164,"uris":["http://zotero.org/users/810646/items/MA2D4AFH"],"uri":["http://zotero.org/users/810646/items/MA2D4AFH"],"itemData":{"id":1164,"type":"chapter","title":"Introducing the New Materialisms","container-title":"New Materialisms: Ontology, Agency, and Politics","publisher":"Duke University Press","publisher-place":"Durham and London","page":"1-46","event-place":"Durham and London","note":"00000","author":[{"family":"Coole","given":"Diana"},{"family":"Frost","given":"Samantha"}],"issued":{"date-parts":[["2010"]]}},"locator":"8","label":"page"}],"schema":"https://github.com/citation-style-language/schema/raw/master/csl-citation.json"} </w:instrText>
      </w:r>
      <w:r w:rsidRPr="00C04489">
        <w:fldChar w:fldCharType="separate"/>
      </w:r>
      <w:r w:rsidRPr="00C04489">
        <w:t>(Coole and Frost 2010</w:t>
      </w:r>
      <w:r>
        <w:t>:</w:t>
      </w:r>
      <w:r w:rsidRPr="00C04489">
        <w:t xml:space="preserve"> </w:t>
      </w:r>
      <w:r>
        <w:t>7–</w:t>
      </w:r>
      <w:r w:rsidRPr="00C04489">
        <w:t>8)</w:t>
      </w:r>
      <w:r w:rsidRPr="00C04489">
        <w:fldChar w:fldCharType="end"/>
      </w:r>
      <w:r>
        <w:t>.</w:t>
      </w:r>
      <w:r w:rsidRPr="00A756F0">
        <w:rPr>
          <w:color w:val="000000" w:themeColor="text1"/>
        </w:rPr>
        <w:t xml:space="preserve"> This sense of potency and its resulting domination of nature is quite clearly epitomi</w:t>
      </w:r>
      <w:r>
        <w:rPr>
          <w:color w:val="000000" w:themeColor="text1"/>
        </w:rPr>
        <w:t>z</w:t>
      </w:r>
      <w:r w:rsidRPr="00A756F0">
        <w:rPr>
          <w:color w:val="000000" w:themeColor="text1"/>
        </w:rPr>
        <w:t xml:space="preserve">ed in the modern architecture that has emerged in the West. </w:t>
      </w:r>
      <w:r w:rsidRPr="00E42DCF">
        <w:rPr>
          <w:color w:val="000000" w:themeColor="text1"/>
        </w:rPr>
        <w:t>The reason why the Chinese planners of areas such as Pudong capitali</w:t>
      </w:r>
      <w:r>
        <w:rPr>
          <w:color w:val="000000" w:themeColor="text1"/>
        </w:rPr>
        <w:t>z</w:t>
      </w:r>
      <w:r w:rsidRPr="00E42DCF">
        <w:rPr>
          <w:color w:val="000000" w:themeColor="text1"/>
        </w:rPr>
        <w:t>e so fervently on verticality is precisely derived from the belief that</w:t>
      </w:r>
      <w:r>
        <w:rPr>
          <w:color w:val="000000" w:themeColor="text1"/>
        </w:rPr>
        <w:t>,</w:t>
      </w:r>
      <w:r w:rsidRPr="00E42DCF">
        <w:rPr>
          <w:color w:val="000000" w:themeColor="text1"/>
        </w:rPr>
        <w:t xml:space="preserve"> if China want</w:t>
      </w:r>
      <w:r>
        <w:rPr>
          <w:color w:val="000000" w:themeColor="text1"/>
        </w:rPr>
        <w:t>s</w:t>
      </w:r>
      <w:r w:rsidRPr="00E42DCF">
        <w:rPr>
          <w:color w:val="000000" w:themeColor="text1"/>
        </w:rPr>
        <w:t xml:space="preserve"> to achieve modernity, it ha</w:t>
      </w:r>
      <w:r>
        <w:rPr>
          <w:color w:val="000000" w:themeColor="text1"/>
        </w:rPr>
        <w:t>s</w:t>
      </w:r>
      <w:r w:rsidRPr="00E42DCF">
        <w:rPr>
          <w:color w:val="000000" w:themeColor="text1"/>
        </w:rPr>
        <w:t xml:space="preserve"> to visually model it on Western notions of the domination of nature</w:t>
      </w:r>
      <w:r>
        <w:rPr>
          <w:color w:val="000000" w:themeColor="text1"/>
        </w:rPr>
        <w:t>,</w:t>
      </w:r>
      <w:r w:rsidRPr="00E42DCF">
        <w:rPr>
          <w:color w:val="000000" w:themeColor="text1"/>
        </w:rPr>
        <w:t xml:space="preserve"> and hence </w:t>
      </w:r>
      <w:r>
        <w:rPr>
          <w:color w:val="000000" w:themeColor="text1"/>
        </w:rPr>
        <w:t>emulate the</w:t>
      </w:r>
      <w:r w:rsidRPr="00E42DCF">
        <w:rPr>
          <w:color w:val="000000" w:themeColor="text1"/>
        </w:rPr>
        <w:t xml:space="preserve"> </w:t>
      </w:r>
      <w:r>
        <w:rPr>
          <w:color w:val="000000" w:themeColor="text1"/>
        </w:rPr>
        <w:t>c</w:t>
      </w:r>
      <w:r w:rsidRPr="00E42DCF">
        <w:rPr>
          <w:color w:val="000000" w:themeColor="text1"/>
        </w:rPr>
        <w:t xml:space="preserve">entral </w:t>
      </w:r>
      <w:r>
        <w:rPr>
          <w:color w:val="000000" w:themeColor="text1"/>
        </w:rPr>
        <w:t>b</w:t>
      </w:r>
      <w:r w:rsidRPr="00E42DCF">
        <w:rPr>
          <w:color w:val="000000" w:themeColor="text1"/>
        </w:rPr>
        <w:t xml:space="preserve">usiness </w:t>
      </w:r>
      <w:r>
        <w:rPr>
          <w:color w:val="000000" w:themeColor="text1"/>
        </w:rPr>
        <w:t>d</w:t>
      </w:r>
      <w:r w:rsidRPr="00E42DCF">
        <w:rPr>
          <w:color w:val="000000" w:themeColor="text1"/>
        </w:rPr>
        <w:t xml:space="preserve">istricts </w:t>
      </w:r>
      <w:r>
        <w:rPr>
          <w:color w:val="000000" w:themeColor="text1"/>
        </w:rPr>
        <w:t xml:space="preserve">of places like </w:t>
      </w:r>
      <w:r w:rsidRPr="00E42DCF">
        <w:rPr>
          <w:color w:val="000000" w:themeColor="text1"/>
        </w:rPr>
        <w:t>New York and Paris</w:t>
      </w:r>
      <w:r>
        <w:rPr>
          <w:color w:val="000000" w:themeColor="text1"/>
        </w:rPr>
        <w:t xml:space="preserve"> </w:t>
      </w:r>
      <w:r w:rsidRPr="00C04489">
        <w:fldChar w:fldCharType="begin"/>
      </w:r>
      <w:r>
        <w:instrText xml:space="preserve"> ADDIN ZOTERO_ITEM CSL_CITATION {"citationID":"tvLZgIFL","properties":{"formattedCitation":"(King, 2004, p. 17)","plainCitation":"(King, 2004, p. 17)","noteIndex":0},"citationItems":[{"id":1165,"uris":["http://zotero.org/users/810646/items/6R72FG3C"],"uri":["http://zotero.org/users/810646/items/6R72FG3C"],"itemData":{"id":1165,"type":"book","title":"Spaces of Global Cultures: Architecture, Urbanism, Identity","publisher":"Routledge","publisher-place":"London and New York","number-of-pages":"277","event-place":"London and New York","abstract":"This book brings together a series of new and historical case studies to show how different phases of globalization are transforming the built environment. Taking a broad interdisciplinary approach, the author draws on sociological, geographical, cultural and postcolonial studies to provide a critical account of the development of three key concepts: global culture, post colonialism, and modernity. Subsequent case studies examine how global economic, political and cultural forces shape the forms of architectural and urban modernity in globalized suburbs and spaces in major cities worldwide.  The first book to combine global and postcolonial theoretical approaches to the built environment and to illustrate these with examples, Spaces of Global Cultures argues for a more historical and interdisciplinary understanding of globalization: one that places material space and the built environment at the centre and calls for new theories to address new conditions.","ISBN":"978-1-134-64446-9","note":"00346","title-short":"Spaces of Global Cultures","language":"en","author":[{"family":"King","given":"Anthony"}],"issued":{"date-parts":[["2004"]]}},"locator":"17","label":"page"}],"schema":"https://github.com/citation-style-language/schema/raw/master/csl-citation.json"} </w:instrText>
      </w:r>
      <w:r w:rsidRPr="00C04489">
        <w:fldChar w:fldCharType="separate"/>
      </w:r>
      <w:r w:rsidRPr="00C04489">
        <w:t>(King 2004</w:t>
      </w:r>
      <w:r>
        <w:t>:</w:t>
      </w:r>
      <w:r w:rsidRPr="00C04489">
        <w:t xml:space="preserve"> 17)</w:t>
      </w:r>
      <w:r w:rsidRPr="00C04489">
        <w:fldChar w:fldCharType="end"/>
      </w:r>
      <w:r>
        <w:t>.</w:t>
      </w:r>
      <w:r w:rsidRPr="00A756F0">
        <w:rPr>
          <w:color w:val="000000" w:themeColor="text1"/>
        </w:rPr>
        <w:t xml:space="preserve"> Anthony King sees therein a case of how modernity’s signs are transposed and misplaced</w:t>
      </w:r>
      <w:r>
        <w:rPr>
          <w:color w:val="000000" w:themeColor="text1"/>
        </w:rPr>
        <w:t>.</w:t>
      </w:r>
      <w:r w:rsidRPr="00A756F0">
        <w:rPr>
          <w:color w:val="000000" w:themeColor="text1"/>
        </w:rPr>
        <w:t xml:space="preserve"> He derives his assessment not least from the differing relationships of Western and Chinese architecture to their natural environment. He argues:</w:t>
      </w:r>
    </w:p>
    <w:p w14:paraId="61732CC4" w14:textId="77777777" w:rsidR="00310AB5" w:rsidRPr="00A756F0" w:rsidRDefault="00310AB5" w:rsidP="00310AB5">
      <w:pPr>
        <w:spacing w:after="0" w:line="360" w:lineRule="auto"/>
        <w:jc w:val="both"/>
        <w:rPr>
          <w:rFonts w:ascii="Times New Roman" w:hAnsi="Times New Roman" w:cs="Times New Roman"/>
          <w:color w:val="000000" w:themeColor="text1"/>
          <w:sz w:val="24"/>
          <w:szCs w:val="24"/>
        </w:rPr>
      </w:pPr>
    </w:p>
    <w:p w14:paraId="1A89411C" w14:textId="423108D3" w:rsidR="00310AB5" w:rsidRPr="00A756F0" w:rsidRDefault="00310AB5" w:rsidP="00310AB5">
      <w:pPr>
        <w:spacing w:after="0" w:line="360" w:lineRule="auto"/>
        <w:ind w:left="720"/>
        <w:jc w:val="both"/>
        <w:rPr>
          <w:rFonts w:ascii="Times New Roman" w:hAnsi="Times New Roman" w:cs="Times New Roman"/>
          <w:color w:val="000000" w:themeColor="text1"/>
          <w:sz w:val="24"/>
          <w:szCs w:val="24"/>
        </w:rPr>
      </w:pPr>
      <w:r w:rsidRPr="00A756F0">
        <w:rPr>
          <w:rFonts w:ascii="Times New Roman" w:hAnsi="Times New Roman" w:cs="Times New Roman"/>
          <w:color w:val="000000" w:themeColor="text1"/>
          <w:sz w:val="24"/>
          <w:szCs w:val="24"/>
        </w:rPr>
        <w:t xml:space="preserve">Throughout its 5,000 years of urban civilization, the Chinese architectural tradition has been especially characterized by architectural principles that have emphasized harmony with the landscape, ‘building with nature’ and the spiritual ecology of </w:t>
      </w:r>
      <w:r w:rsidRPr="00A756F0">
        <w:rPr>
          <w:rFonts w:ascii="Times New Roman" w:hAnsi="Times New Roman" w:cs="Times New Roman"/>
          <w:i/>
          <w:color w:val="000000" w:themeColor="text1"/>
          <w:sz w:val="24"/>
          <w:szCs w:val="24"/>
        </w:rPr>
        <w:t>feng shui</w:t>
      </w:r>
      <w:r w:rsidRPr="00A756F0">
        <w:rPr>
          <w:rFonts w:ascii="Times New Roman" w:hAnsi="Times New Roman" w:cs="Times New Roman"/>
          <w:color w:val="000000" w:themeColor="text1"/>
          <w:sz w:val="24"/>
          <w:szCs w:val="24"/>
        </w:rPr>
        <w:t xml:space="preserve">. In </w:t>
      </w:r>
      <w:r w:rsidRPr="00A756F0">
        <w:rPr>
          <w:rFonts w:ascii="Times New Roman" w:hAnsi="Times New Roman" w:cs="Times New Roman"/>
          <w:color w:val="000000" w:themeColor="text1"/>
          <w:sz w:val="24"/>
          <w:szCs w:val="24"/>
        </w:rPr>
        <w:lastRenderedPageBreak/>
        <w:t>domestic as well as more formal architecture, single-storey building has predominated.</w:t>
      </w:r>
      <w:r>
        <w:rPr>
          <w:rFonts w:ascii="Times New Roman" w:hAnsi="Times New Roman" w:cs="Times New Roman"/>
          <w:color w:val="000000" w:themeColor="text1"/>
          <w:sz w:val="24"/>
          <w:szCs w:val="24"/>
        </w:rPr>
        <w:t xml:space="preserve"> </w:t>
      </w:r>
      <w:r w:rsidRPr="00C04489">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{"citationID":"1QHwwNEu","properties":{"formattedCitation":"(King, 2004, p. 18)","plainCitation":"(King, 2004, p. 18)","noteIndex":0},"citationItems":[{"id":1165,"uris":["http://zotero.org/users/810646/items/6R72FG3C"],"uri":["http://zotero.org/users/810646/items/6R72FG3C"],"itemData":{"id":1165,"type":"book","title":"Spaces of Global Cultures: Architecture, Urbanism, Identity","publisher":"Routledge","publisher-place":"London and New York","number-of-pages":"277","event-place":"London and New York","abstract":"This book brings together a series of new and historical case studies to show how different phases of globalization are transforming the built environment. Taking a broad interdisciplinary approach, the author draws on sociological, geographical, cultural and postcolonial studies to provide a critical account of the development of three key concepts: global culture, post colonialism, and modernity. Subsequent case studies examine how global economic, political and cultural forces shape the forms of architectural and urban modernity in globalized suburbs and spaces in major cities worldwide.  The first book to combine global and postcolonial theoretical approaches to the built environment and to illustrate these with examples, Spaces of Global Cultures argues for a more historical and interdisciplinary understanding of globalization: one that places material space and the built environment at the centre and calls for new theories to address new conditions.","ISBN":"978-1-134-64446-9","note":"00346","title-short":"Spaces of Global Cultures","language":"en","author":[{"family":"King","given":"Anthony"}],"issued":{"date-parts":[["2004"]]}},"locator":"18","label":"page"}],"schema":"https://github.com/citation-style-language/schema/raw/master/csl-citation.json"} </w:instrText>
      </w:r>
      <w:r w:rsidRPr="00C04489">
        <w:rPr>
          <w:rFonts w:ascii="Times New Roman" w:hAnsi="Times New Roman" w:cs="Times New Roman"/>
          <w:sz w:val="24"/>
          <w:szCs w:val="24"/>
        </w:rPr>
        <w:fldChar w:fldCharType="separate"/>
      </w:r>
      <w:r w:rsidRPr="00C04489">
        <w:rPr>
          <w:rFonts w:ascii="Times New Roman" w:hAnsi="Times New Roman" w:cs="Times New Roman"/>
          <w:sz w:val="24"/>
          <w:szCs w:val="24"/>
        </w:rPr>
        <w:t>(King 2004</w:t>
      </w:r>
      <w:r>
        <w:rPr>
          <w:rFonts w:ascii="Times New Roman" w:hAnsi="Times New Roman" w:cs="Times New Roman"/>
          <w:sz w:val="24"/>
          <w:szCs w:val="24"/>
        </w:rPr>
        <w:t>:</w:t>
      </w:r>
      <w:r w:rsidRPr="00C04489">
        <w:rPr>
          <w:rFonts w:ascii="Times New Roman" w:hAnsi="Times New Roman" w:cs="Times New Roman"/>
          <w:sz w:val="24"/>
          <w:szCs w:val="24"/>
        </w:rPr>
        <w:t xml:space="preserve"> 18)</w:t>
      </w:r>
      <w:r w:rsidRPr="00C04489">
        <w:rPr>
          <w:rFonts w:ascii="Times New Roman" w:hAnsi="Times New Roman" w:cs="Times New Roman"/>
          <w:sz w:val="24"/>
          <w:szCs w:val="24"/>
        </w:rPr>
        <w:fldChar w:fldCharType="end"/>
      </w:r>
    </w:p>
    <w:p w14:paraId="1E9383D9" w14:textId="77777777" w:rsidR="00310AB5" w:rsidRPr="00A756F0" w:rsidRDefault="00310AB5" w:rsidP="00310AB5">
      <w:pPr>
        <w:spacing w:after="0" w:line="360" w:lineRule="auto"/>
        <w:ind w:left="720"/>
        <w:jc w:val="both"/>
        <w:rPr>
          <w:rFonts w:ascii="Times New Roman" w:hAnsi="Times New Roman" w:cs="Times New Roman"/>
          <w:color w:val="000000" w:themeColor="text1"/>
          <w:sz w:val="24"/>
          <w:szCs w:val="24"/>
        </w:rPr>
      </w:pPr>
    </w:p>
    <w:p w14:paraId="1C35E9E9" w14:textId="1EB165A5" w:rsidR="00310AB5" w:rsidRDefault="00310AB5" w:rsidP="00310AB5">
      <w:pPr>
        <w:spacing w:after="0" w:line="360" w:lineRule="auto"/>
        <w:jc w:val="both"/>
        <w:rPr>
          <w:rFonts w:ascii="Times New Roman" w:hAnsi="Times New Roman" w:cs="Times New Roman"/>
          <w:color w:val="000000" w:themeColor="text1"/>
          <w:sz w:val="24"/>
          <w:szCs w:val="24"/>
        </w:rPr>
      </w:pPr>
      <w:r w:rsidRPr="00A756F0">
        <w:rPr>
          <w:rFonts w:ascii="Times New Roman" w:hAnsi="Times New Roman" w:cs="Times New Roman"/>
          <w:color w:val="000000" w:themeColor="text1"/>
          <w:sz w:val="24"/>
          <w:szCs w:val="24"/>
        </w:rPr>
        <w:t xml:space="preserve">It seems that Shen Yuan’s </w:t>
      </w:r>
      <w:r w:rsidR="007A1D09">
        <w:rPr>
          <w:rFonts w:ascii="Times New Roman" w:hAnsi="Times New Roman" w:cs="Times New Roman"/>
          <w:color w:val="000000" w:themeColor="text1"/>
          <w:sz w:val="24"/>
          <w:szCs w:val="24"/>
        </w:rPr>
        <w:t>installation</w:t>
      </w:r>
      <w:r w:rsidR="003D2F1F" w:rsidRPr="00A756F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offers </w:t>
      </w:r>
      <w:r w:rsidRPr="00A756F0">
        <w:rPr>
          <w:rFonts w:ascii="Times New Roman" w:hAnsi="Times New Roman" w:cs="Times New Roman"/>
          <w:color w:val="000000" w:themeColor="text1"/>
          <w:sz w:val="24"/>
          <w:szCs w:val="24"/>
        </w:rPr>
        <w:t>a similar critique. Through her imaginative juxtaposition of mundane technological progress with the ethereal, contemplative magic of the scholar’s rock, she recodes the idea of a Western-style architectural modernity</w:t>
      </w:r>
      <w:r>
        <w:rPr>
          <w:rFonts w:ascii="Times New Roman" w:hAnsi="Times New Roman" w:cs="Times New Roman"/>
          <w:color w:val="000000" w:themeColor="text1"/>
          <w:sz w:val="24"/>
          <w:szCs w:val="24"/>
        </w:rPr>
        <w:t>,</w:t>
      </w:r>
      <w:r w:rsidRPr="00A756F0">
        <w:rPr>
          <w:rFonts w:ascii="Times New Roman" w:hAnsi="Times New Roman" w:cs="Times New Roman"/>
          <w:color w:val="000000" w:themeColor="text1"/>
          <w:sz w:val="24"/>
          <w:szCs w:val="24"/>
        </w:rPr>
        <w:t xml:space="preserve"> and allegorically transforms the skyscraper of modern betterment into the antithetical doom of parasitical and virulent </w:t>
      </w:r>
      <w:r w:rsidRPr="00E42DCF">
        <w:rPr>
          <w:rFonts w:ascii="Times New Roman" w:hAnsi="Times New Roman" w:cs="Times New Roman"/>
          <w:color w:val="000000" w:themeColor="text1"/>
          <w:sz w:val="24"/>
          <w:szCs w:val="24"/>
        </w:rPr>
        <w:t>colonization.</w:t>
      </w:r>
      <w:r w:rsidRPr="00A756F0">
        <w:rPr>
          <w:rFonts w:ascii="Times New Roman" w:hAnsi="Times New Roman" w:cs="Times New Roman"/>
          <w:color w:val="000000" w:themeColor="text1"/>
          <w:sz w:val="24"/>
          <w:szCs w:val="24"/>
        </w:rPr>
        <w:t xml:space="preserve"> The cityscape she </w:t>
      </w:r>
      <w:r w:rsidR="003D2F1F">
        <w:rPr>
          <w:rFonts w:ascii="Times New Roman" w:hAnsi="Times New Roman" w:cs="Times New Roman"/>
          <w:color w:val="000000" w:themeColor="text1"/>
          <w:sz w:val="24"/>
          <w:szCs w:val="24"/>
        </w:rPr>
        <w:t>creates</w:t>
      </w:r>
      <w:r w:rsidR="003D2F1F" w:rsidRPr="00A756F0">
        <w:rPr>
          <w:rFonts w:ascii="Times New Roman" w:hAnsi="Times New Roman" w:cs="Times New Roman"/>
          <w:color w:val="000000" w:themeColor="text1"/>
          <w:sz w:val="24"/>
          <w:szCs w:val="24"/>
        </w:rPr>
        <w:t xml:space="preserve"> </w:t>
      </w:r>
      <w:r w:rsidRPr="00A756F0">
        <w:rPr>
          <w:rFonts w:ascii="Times New Roman" w:hAnsi="Times New Roman" w:cs="Times New Roman"/>
          <w:color w:val="000000" w:themeColor="text1"/>
          <w:sz w:val="24"/>
          <w:szCs w:val="24"/>
        </w:rPr>
        <w:t xml:space="preserve">rather evokes the abject: the high-rise building is unloved but it cannot be disposed of. It is dangerously camouflaged and clings stubbornly and infectiously to its bedrock. </w:t>
      </w:r>
    </w:p>
    <w:p w14:paraId="5B5B4D76" w14:textId="35EFF500" w:rsidR="00310AB5" w:rsidRDefault="00310AB5" w:rsidP="00310AB5">
      <w:pPr>
        <w:spacing w:after="0" w:line="360" w:lineRule="auto"/>
        <w:jc w:val="both"/>
        <w:rPr>
          <w:rFonts w:ascii="Times New Roman" w:hAnsi="Times New Roman" w:cs="Times New Roman"/>
          <w:color w:val="000000" w:themeColor="text1"/>
          <w:sz w:val="24"/>
          <w:szCs w:val="24"/>
        </w:rPr>
      </w:pPr>
    </w:p>
    <w:p w14:paraId="44AF7584" w14:textId="77777777" w:rsidR="008878C7" w:rsidRDefault="008878C7" w:rsidP="00310AB5">
      <w:pPr>
        <w:spacing w:after="0" w:line="360" w:lineRule="auto"/>
        <w:jc w:val="both"/>
        <w:rPr>
          <w:rFonts w:ascii="Times New Roman" w:hAnsi="Times New Roman" w:cs="Times New Roman"/>
          <w:color w:val="000000" w:themeColor="text1"/>
          <w:sz w:val="24"/>
          <w:szCs w:val="24"/>
        </w:rPr>
      </w:pPr>
    </w:p>
    <w:p w14:paraId="7B55EDDD" w14:textId="6E5FC9BA" w:rsidR="00310AB5" w:rsidRPr="00A756F0" w:rsidRDefault="00310AB5" w:rsidP="00310AB5">
      <w:pPr>
        <w:spacing w:after="0" w:line="360" w:lineRule="auto"/>
        <w:jc w:val="both"/>
        <w:rPr>
          <w:rFonts w:ascii="Times New Roman" w:hAnsi="Times New Roman" w:cs="Times New Roman"/>
          <w:color w:val="000000" w:themeColor="text1"/>
          <w:sz w:val="24"/>
          <w:szCs w:val="24"/>
        </w:rPr>
      </w:pPr>
      <w:r w:rsidRPr="00F1101A">
        <w:rPr>
          <w:rFonts w:ascii="Times New Roman" w:hAnsi="Times New Roman" w:cs="Times New Roman"/>
          <w:color w:val="000000" w:themeColor="text1"/>
          <w:sz w:val="24"/>
          <w:szCs w:val="24"/>
        </w:rPr>
        <w:t>Departing from</w:t>
      </w:r>
      <w:r>
        <w:rPr>
          <w:rFonts w:ascii="Times New Roman" w:hAnsi="Times New Roman" w:cs="Times New Roman"/>
          <w:color w:val="000000" w:themeColor="text1"/>
          <w:sz w:val="24"/>
          <w:szCs w:val="24"/>
        </w:rPr>
        <w:t xml:space="preserve"> Shen Yuan’s dystopian topology of virulent colonization, I now turn to look at other works which also envision fantastical urban topologies via a return to traditional artistic practices, albeit incorporating a somewhat more subtle message. </w:t>
      </w:r>
      <w:r w:rsidRPr="00A756F0">
        <w:rPr>
          <w:rFonts w:ascii="Times New Roman" w:hAnsi="Times New Roman" w:cs="Times New Roman"/>
          <w:color w:val="000000" w:themeColor="text1"/>
          <w:sz w:val="24"/>
          <w:szCs w:val="24"/>
        </w:rPr>
        <w:t xml:space="preserve">Wang Mingxian’s (b. 1954, Beijing) critique of China’s architectural modernity is less harsh </w:t>
      </w:r>
      <w:r>
        <w:rPr>
          <w:rFonts w:ascii="Times New Roman" w:hAnsi="Times New Roman" w:cs="Times New Roman"/>
          <w:color w:val="000000" w:themeColor="text1"/>
          <w:sz w:val="24"/>
          <w:szCs w:val="24"/>
        </w:rPr>
        <w:t xml:space="preserve">than Shen Yuan’s, </w:t>
      </w:r>
      <w:r w:rsidRPr="00A756F0">
        <w:rPr>
          <w:rFonts w:ascii="Times New Roman" w:hAnsi="Times New Roman" w:cs="Times New Roman"/>
          <w:color w:val="000000" w:themeColor="text1"/>
          <w:sz w:val="24"/>
          <w:szCs w:val="24"/>
        </w:rPr>
        <w:t>but</w:t>
      </w:r>
      <w:r>
        <w:rPr>
          <w:rFonts w:ascii="Times New Roman" w:hAnsi="Times New Roman" w:cs="Times New Roman"/>
          <w:color w:val="000000" w:themeColor="text1"/>
          <w:sz w:val="24"/>
          <w:szCs w:val="24"/>
        </w:rPr>
        <w:t xml:space="preserve"> it</w:t>
      </w:r>
      <w:r w:rsidRPr="00A756F0">
        <w:rPr>
          <w:rFonts w:ascii="Times New Roman" w:hAnsi="Times New Roman" w:cs="Times New Roman"/>
          <w:color w:val="000000" w:themeColor="text1"/>
          <w:sz w:val="24"/>
          <w:szCs w:val="24"/>
        </w:rPr>
        <w:t xml:space="preserve"> too reveals a</w:t>
      </w:r>
      <w:r>
        <w:rPr>
          <w:rFonts w:ascii="Times New Roman" w:hAnsi="Times New Roman" w:cs="Times New Roman"/>
          <w:color w:val="000000" w:themeColor="text1"/>
          <w:sz w:val="24"/>
          <w:szCs w:val="24"/>
        </w:rPr>
        <w:t xml:space="preserve"> defiant</w:t>
      </w:r>
      <w:r w:rsidRPr="00A756F0">
        <w:rPr>
          <w:rFonts w:ascii="Times New Roman" w:hAnsi="Times New Roman" w:cs="Times New Roman"/>
          <w:color w:val="000000" w:themeColor="text1"/>
          <w:sz w:val="24"/>
          <w:szCs w:val="24"/>
        </w:rPr>
        <w:t xml:space="preserve"> impetus to relegate modernity to a less prominent place</w:t>
      </w:r>
      <w:r>
        <w:rPr>
          <w:rFonts w:ascii="Times New Roman" w:hAnsi="Times New Roman" w:cs="Times New Roman"/>
          <w:color w:val="000000" w:themeColor="text1"/>
          <w:sz w:val="24"/>
          <w:szCs w:val="24"/>
        </w:rPr>
        <w:t xml:space="preserve"> in our consciousness</w:t>
      </w:r>
      <w:r w:rsidRPr="00A756F0">
        <w:rPr>
          <w:rFonts w:ascii="Times New Roman" w:hAnsi="Times New Roman" w:cs="Times New Roman"/>
          <w:color w:val="000000" w:themeColor="text1"/>
          <w:sz w:val="24"/>
          <w:szCs w:val="24"/>
        </w:rPr>
        <w:t xml:space="preserve">. Wang Mingxian is an artist who is simultaneously invested in the worlds of architecture and art, given that he is an architectural critic, academic and painter. </w:t>
      </w:r>
      <w:r w:rsidR="009547E4">
        <w:rPr>
          <w:rFonts w:ascii="Times New Roman" w:hAnsi="Times New Roman" w:cs="Times New Roman"/>
          <w:color w:val="000000" w:themeColor="text1"/>
          <w:sz w:val="24"/>
          <w:szCs w:val="24"/>
        </w:rPr>
        <w:t>H</w:t>
      </w:r>
      <w:r w:rsidRPr="00A756F0">
        <w:rPr>
          <w:rFonts w:ascii="Times New Roman" w:hAnsi="Times New Roman" w:cs="Times New Roman"/>
          <w:color w:val="000000" w:themeColor="text1"/>
          <w:sz w:val="24"/>
          <w:szCs w:val="24"/>
        </w:rPr>
        <w:t xml:space="preserve">is research focuses on fine arts, architectural aesthetics, architectural history and contemporary Chinese architecture. His own academic writing </w:t>
      </w:r>
      <w:r w:rsidR="003D2F1F">
        <w:rPr>
          <w:rFonts w:ascii="Times New Roman" w:hAnsi="Times New Roman" w:cs="Times New Roman"/>
          <w:color w:val="000000" w:themeColor="text1"/>
          <w:sz w:val="24"/>
          <w:szCs w:val="24"/>
        </w:rPr>
        <w:t xml:space="preserve">is diverse and </w:t>
      </w:r>
      <w:r w:rsidRPr="00A756F0">
        <w:rPr>
          <w:rFonts w:ascii="Times New Roman" w:hAnsi="Times New Roman" w:cs="Times New Roman"/>
          <w:color w:val="000000" w:themeColor="text1"/>
          <w:sz w:val="24"/>
          <w:szCs w:val="24"/>
        </w:rPr>
        <w:t xml:space="preserve">can be found </w:t>
      </w:r>
      <w:r w:rsidR="009547E4">
        <w:rPr>
          <w:rFonts w:ascii="Times New Roman" w:hAnsi="Times New Roman" w:cs="Times New Roman"/>
          <w:color w:val="000000" w:themeColor="text1"/>
          <w:sz w:val="24"/>
          <w:szCs w:val="24"/>
        </w:rPr>
        <w:t xml:space="preserve">for instance </w:t>
      </w:r>
      <w:r w:rsidRPr="00A756F0">
        <w:rPr>
          <w:rFonts w:ascii="Times New Roman" w:hAnsi="Times New Roman" w:cs="Times New Roman"/>
          <w:color w:val="000000" w:themeColor="text1"/>
          <w:sz w:val="24"/>
          <w:szCs w:val="24"/>
        </w:rPr>
        <w:t xml:space="preserve">in volumes </w:t>
      </w:r>
      <w:r w:rsidR="003D2F1F">
        <w:rPr>
          <w:rFonts w:ascii="Times New Roman" w:hAnsi="Times New Roman" w:cs="Times New Roman"/>
          <w:color w:val="000000" w:themeColor="text1"/>
          <w:sz w:val="24"/>
          <w:szCs w:val="24"/>
        </w:rPr>
        <w:t xml:space="preserve">on postmodernism and China </w:t>
      </w:r>
      <w:r w:rsidR="009547E4">
        <w:rPr>
          <w:rFonts w:ascii="Times New Roman" w:hAnsi="Times New Roman" w:cs="Times New Roman"/>
          <w:color w:val="000000" w:themeColor="text1"/>
          <w:sz w:val="24"/>
          <w:szCs w:val="24"/>
        </w:rPr>
        <w:t>(</w:t>
      </w:r>
      <w:r w:rsidR="003D2F1F" w:rsidRPr="00234564">
        <w:rPr>
          <w:rFonts w:ascii="Times New Roman" w:hAnsi="Times New Roman" w:cs="Times New Roman"/>
          <w:sz w:val="24"/>
        </w:rPr>
        <w:t>Wang 1997</w:t>
      </w:r>
      <w:r w:rsidR="009547E4">
        <w:rPr>
          <w:rFonts w:ascii="Times New Roman" w:hAnsi="Times New Roman" w:cs="Times New Roman"/>
          <w:sz w:val="24"/>
        </w:rPr>
        <w:t>)</w:t>
      </w:r>
      <w:r>
        <w:rPr>
          <w:rFonts w:ascii="Times New Roman" w:hAnsi="Times New Roman" w:cs="Times New Roman"/>
          <w:iCs/>
          <w:color w:val="000000" w:themeColor="text1"/>
          <w:sz w:val="24"/>
          <w:szCs w:val="24"/>
        </w:rPr>
        <w:t>,</w:t>
      </w:r>
      <w:r w:rsidRPr="00A756F0">
        <w:rPr>
          <w:rFonts w:ascii="Times New Roman" w:hAnsi="Times New Roman" w:cs="Times New Roman"/>
          <w:color w:val="000000" w:themeColor="text1"/>
          <w:sz w:val="24"/>
          <w:szCs w:val="24"/>
        </w:rPr>
        <w:t xml:space="preserve"> and </w:t>
      </w:r>
      <w:r w:rsidR="003D2F1F">
        <w:rPr>
          <w:rFonts w:ascii="Times New Roman" w:hAnsi="Times New Roman" w:cs="Times New Roman"/>
          <w:color w:val="000000" w:themeColor="text1"/>
          <w:sz w:val="24"/>
          <w:szCs w:val="24"/>
        </w:rPr>
        <w:t xml:space="preserve">on the revolutionary past such as in </w:t>
      </w:r>
      <w:r w:rsidRPr="00A756F0">
        <w:rPr>
          <w:rFonts w:ascii="Times New Roman" w:hAnsi="Times New Roman" w:cs="Times New Roman"/>
          <w:i/>
          <w:color w:val="000000" w:themeColor="text1"/>
          <w:sz w:val="24"/>
          <w:szCs w:val="24"/>
        </w:rPr>
        <w:t>Burden or Legacy: From the Chinese Cultural Revolution to Contemporary Art</w:t>
      </w:r>
      <w:r>
        <w:rPr>
          <w:rFonts w:ascii="Times New Roman" w:hAnsi="Times New Roman" w:cs="Times New Roman"/>
          <w:iCs/>
          <w:color w:val="000000" w:themeColor="text1"/>
          <w:sz w:val="24"/>
          <w:szCs w:val="24"/>
        </w:rPr>
        <w:t>,</w:t>
      </w:r>
      <w:r w:rsidRPr="00A756F0">
        <w:rPr>
          <w:rFonts w:ascii="Times New Roman" w:hAnsi="Times New Roman" w:cs="Times New Roman"/>
          <w:i/>
          <w:color w:val="000000" w:themeColor="text1"/>
          <w:sz w:val="24"/>
          <w:szCs w:val="24"/>
        </w:rPr>
        <w:t xml:space="preserve"> </w:t>
      </w:r>
      <w:r w:rsidRPr="00A756F0">
        <w:rPr>
          <w:rFonts w:ascii="Times New Roman" w:hAnsi="Times New Roman" w:cs="Times New Roman"/>
          <w:color w:val="000000" w:themeColor="text1"/>
          <w:sz w:val="24"/>
          <w:szCs w:val="24"/>
        </w:rPr>
        <w:t>edited by Jiang Jiehong</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ZOTERO_ITEM CSL_CITATION {"citationID":"Cxoouytb","properties":{"formattedCitation":"(Wang Mingxian, 1997; Wang, 2007)","plainCitation":"(Wang Mingxian, 1997; Wang, 2007)","noteIndex":0},"citationItems":[{"id":1008,"uris":["http://zotero.org/users/810646/items/QSH82UHD"],"uri":["http://zotero.org/users/810646/items/QSH82UHD"],"itemData":{"id":1008,"type":"article-journal","title":"Notes on Architecture and Postmodernism in China","container-title":"Boundary 2 (Postmodernism and China)","page":"163-175","volume":"24","issue":"3","note":"00000","author":[{"family":"Wang Mingxian","given":""}],"translator":[{"family":"Zhang Xudong","given":""}],"issued":{"date-parts":[["1997"]]}}},{"id":1245,"uris":["http://zotero.org/users/810646/items/DTWTQMCI"],"uri":["http://zotero.org/users/810646/items/DTWTQMCI"],"itemData":{"id":1245,"type":"chapter","title":"From Red Guard Art to Contemporary Art","container-title":"Burden or Legacy: From the Chinese Cultural Revolution to Contemporary Art","publisher":"Hong Kong University Press","publisher-place":"Hong Kong","page":"34-47","event-place":"Hong Kong","author":[{"family":"Wang","given":"Mingxian"}],"editor":[{"family":"Jiang","given":"Jiehong"}],"issued":{"date-parts":[["2007"]]}}}],"schema":"https://github.com/citation-style-language/schema/raw/master/csl-citation.json"} </w:instrText>
      </w:r>
      <w:r>
        <w:rPr>
          <w:rFonts w:ascii="Times New Roman" w:hAnsi="Times New Roman" w:cs="Times New Roman"/>
          <w:color w:val="000000" w:themeColor="text1"/>
          <w:sz w:val="24"/>
          <w:szCs w:val="24"/>
        </w:rPr>
        <w:fldChar w:fldCharType="separate"/>
      </w:r>
      <w:r w:rsidRPr="00234564">
        <w:rPr>
          <w:rFonts w:ascii="Times New Roman" w:hAnsi="Times New Roman" w:cs="Times New Roman"/>
          <w:sz w:val="24"/>
        </w:rPr>
        <w:t>(Wang, 2007)</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Pr="00A756F0">
        <w:rPr>
          <w:rFonts w:ascii="Times New Roman" w:hAnsi="Times New Roman" w:cs="Times New Roman"/>
          <w:color w:val="000000" w:themeColor="text1"/>
          <w:sz w:val="24"/>
          <w:szCs w:val="24"/>
        </w:rPr>
        <w:t xml:space="preserve"> </w:t>
      </w:r>
    </w:p>
    <w:p w14:paraId="21A299E9" w14:textId="77777777" w:rsidR="008878C7" w:rsidRDefault="008878C7" w:rsidP="008878C7">
      <w:pPr>
        <w:spacing w:after="0" w:line="360" w:lineRule="auto"/>
        <w:jc w:val="both"/>
        <w:rPr>
          <w:rFonts w:ascii="Times New Roman" w:hAnsi="Times New Roman" w:cs="Times New Roman"/>
          <w:color w:val="000000" w:themeColor="text1"/>
          <w:sz w:val="24"/>
          <w:szCs w:val="24"/>
        </w:rPr>
      </w:pPr>
      <w:r>
        <w:rPr>
          <w:noProof/>
        </w:rPr>
        <w:lastRenderedPageBreak/>
        <w:drawing>
          <wp:inline distT="0" distB="0" distL="0" distR="0" wp14:anchorId="29FAA0B5" wp14:editId="0EF40E82">
            <wp:extent cx="5369602" cy="5363653"/>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0653" cy="5364703"/>
                    </a:xfrm>
                    <a:prstGeom prst="rect">
                      <a:avLst/>
                    </a:prstGeom>
                    <a:noFill/>
                    <a:ln>
                      <a:noFill/>
                    </a:ln>
                  </pic:spPr>
                </pic:pic>
              </a:graphicData>
            </a:graphic>
          </wp:inline>
        </w:drawing>
      </w:r>
    </w:p>
    <w:p w14:paraId="75F7440D" w14:textId="61D542CB" w:rsidR="008878C7" w:rsidRPr="008878C7" w:rsidRDefault="008878C7" w:rsidP="008878C7">
      <w:pPr>
        <w:autoSpaceDE w:val="0"/>
        <w:autoSpaceDN w:val="0"/>
        <w:adjustRightInd w:val="0"/>
        <w:spacing w:after="0" w:line="240" w:lineRule="auto"/>
        <w:rPr>
          <w:rFonts w:ascii="Times New Roman" w:hAnsi="Times New Roman" w:cs="Times New Roman"/>
          <w:color w:val="000000" w:themeColor="text1"/>
          <w:sz w:val="24"/>
          <w:szCs w:val="24"/>
        </w:rPr>
      </w:pPr>
      <w:r w:rsidRPr="008878C7">
        <w:rPr>
          <w:rFonts w:ascii="Times New Roman" w:hAnsi="Times New Roman" w:cs="Times New Roman"/>
          <w:i/>
          <w:iCs/>
          <w:sz w:val="24"/>
          <w:szCs w:val="24"/>
        </w:rPr>
        <w:t xml:space="preserve">Figure </w:t>
      </w:r>
      <w:r w:rsidRPr="008878C7">
        <w:rPr>
          <w:rFonts w:ascii="Times New Roman" w:hAnsi="Times New Roman" w:cs="Times New Roman"/>
          <w:i/>
          <w:iCs/>
          <w:sz w:val="24"/>
          <w:szCs w:val="24"/>
        </w:rPr>
        <w:t>3</w:t>
      </w:r>
      <w:r w:rsidRPr="008878C7">
        <w:rPr>
          <w:rFonts w:ascii="Times New Roman" w:hAnsi="Times New Roman" w:cs="Times New Roman"/>
          <w:i/>
          <w:iCs/>
          <w:sz w:val="24"/>
          <w:szCs w:val="24"/>
        </w:rPr>
        <w:t xml:space="preserve">: Wang Mingxian, 2012, </w:t>
      </w:r>
      <w:r w:rsidRPr="008878C7">
        <w:rPr>
          <w:rFonts w:ascii="Times New Roman" w:hAnsi="Times New Roman" w:cs="Times New Roman"/>
          <w:sz w:val="24"/>
          <w:szCs w:val="24"/>
        </w:rPr>
        <w:t>Spring Musings in the Jade Pavillion + CCTV</w:t>
      </w:r>
      <w:r w:rsidRPr="008878C7">
        <w:rPr>
          <w:rFonts w:ascii="Times New Roman" w:hAnsi="Times New Roman" w:cs="Times New Roman"/>
          <w:i/>
          <w:iCs/>
          <w:sz w:val="24"/>
          <w:szCs w:val="24"/>
        </w:rPr>
        <w:t>, oil on canvas, 100 × 100 cm. Courtesy of Wang Mingxian.</w:t>
      </w:r>
    </w:p>
    <w:p w14:paraId="02A45CA9" w14:textId="77777777" w:rsidR="00310AB5" w:rsidRDefault="00310AB5" w:rsidP="00310AB5">
      <w:pPr>
        <w:spacing w:line="360" w:lineRule="auto"/>
        <w:jc w:val="both"/>
        <w:rPr>
          <w:rFonts w:ascii="Times New Roman" w:hAnsi="Times New Roman" w:cs="Times New Roman"/>
          <w:color w:val="000000" w:themeColor="text1"/>
          <w:sz w:val="24"/>
          <w:szCs w:val="24"/>
        </w:rPr>
      </w:pPr>
    </w:p>
    <w:p w14:paraId="6D5CE13A" w14:textId="212C192C" w:rsidR="00310AB5" w:rsidRDefault="00310AB5" w:rsidP="00310AB5">
      <w:pPr>
        <w:spacing w:line="360" w:lineRule="auto"/>
        <w:jc w:val="both"/>
        <w:rPr>
          <w:rFonts w:ascii="Times New Roman" w:hAnsi="Times New Roman" w:cs="Times New Roman"/>
          <w:color w:val="000000" w:themeColor="text1"/>
          <w:sz w:val="24"/>
          <w:szCs w:val="24"/>
        </w:rPr>
      </w:pPr>
      <w:r w:rsidRPr="00A756F0">
        <w:rPr>
          <w:rFonts w:ascii="Times New Roman" w:hAnsi="Times New Roman" w:cs="Times New Roman"/>
          <w:color w:val="000000" w:themeColor="text1"/>
          <w:sz w:val="24"/>
          <w:szCs w:val="24"/>
        </w:rPr>
        <w:t xml:space="preserve">In 1989, </w:t>
      </w:r>
      <w:r>
        <w:rPr>
          <w:rFonts w:ascii="Times New Roman" w:hAnsi="Times New Roman" w:cs="Times New Roman"/>
          <w:color w:val="000000" w:themeColor="text1"/>
          <w:sz w:val="24"/>
          <w:szCs w:val="24"/>
        </w:rPr>
        <w:t>Wang Mingxian</w:t>
      </w:r>
      <w:r w:rsidRPr="00A756F0">
        <w:rPr>
          <w:rFonts w:ascii="Times New Roman" w:hAnsi="Times New Roman" w:cs="Times New Roman"/>
          <w:color w:val="000000" w:themeColor="text1"/>
          <w:sz w:val="24"/>
          <w:szCs w:val="24"/>
        </w:rPr>
        <w:t xml:space="preserve"> was part of the organizing committee of the seminal </w:t>
      </w:r>
      <w:r w:rsidRPr="00A756F0">
        <w:rPr>
          <w:rFonts w:ascii="Times New Roman" w:hAnsi="Times New Roman" w:cs="Times New Roman"/>
          <w:i/>
          <w:color w:val="000000" w:themeColor="text1"/>
          <w:sz w:val="24"/>
          <w:szCs w:val="24"/>
        </w:rPr>
        <w:t>China Avant-Garde</w:t>
      </w:r>
      <w:r w:rsidRPr="00A756F0">
        <w:rPr>
          <w:rFonts w:ascii="Times New Roman" w:hAnsi="Times New Roman" w:cs="Times New Roman"/>
          <w:color w:val="000000" w:themeColor="text1"/>
          <w:sz w:val="24"/>
          <w:szCs w:val="24"/>
        </w:rPr>
        <w:t xml:space="preserve"> exhibition, in which Shen Yuan also participated. In 1999</w:t>
      </w:r>
      <w:r>
        <w:rPr>
          <w:rFonts w:ascii="Times New Roman" w:hAnsi="Times New Roman" w:cs="Times New Roman"/>
          <w:color w:val="000000" w:themeColor="text1"/>
          <w:sz w:val="24"/>
          <w:szCs w:val="24"/>
        </w:rPr>
        <w:t>,</w:t>
      </w:r>
      <w:r w:rsidRPr="00A756F0">
        <w:rPr>
          <w:rFonts w:ascii="Times New Roman" w:hAnsi="Times New Roman" w:cs="Times New Roman"/>
          <w:color w:val="000000" w:themeColor="text1"/>
          <w:sz w:val="24"/>
          <w:szCs w:val="24"/>
        </w:rPr>
        <w:t xml:space="preserve"> he curated the exhibition </w:t>
      </w:r>
      <w:r w:rsidRPr="00A756F0">
        <w:rPr>
          <w:rFonts w:ascii="Times New Roman" w:hAnsi="Times New Roman" w:cs="Times New Roman"/>
          <w:i/>
          <w:color w:val="000000" w:themeColor="text1"/>
          <w:sz w:val="24"/>
          <w:szCs w:val="24"/>
        </w:rPr>
        <w:t>Experimental Architecture</w:t>
      </w:r>
      <w:r w:rsidRPr="00A756F0">
        <w:rPr>
          <w:rFonts w:ascii="Times New Roman" w:hAnsi="Times New Roman" w:cs="Times New Roman"/>
          <w:color w:val="000000" w:themeColor="text1"/>
          <w:sz w:val="24"/>
          <w:szCs w:val="24"/>
        </w:rPr>
        <w:t xml:space="preserve"> </w:t>
      </w:r>
      <w:r w:rsidRPr="00A756F0">
        <w:rPr>
          <w:rFonts w:ascii="Times New Roman" w:hAnsi="Times New Roman" w:cs="Times New Roman"/>
          <w:i/>
          <w:color w:val="000000" w:themeColor="text1"/>
          <w:sz w:val="24"/>
          <w:szCs w:val="24"/>
        </w:rPr>
        <w:t>by Young Chinese Architects</w:t>
      </w:r>
      <w:r w:rsidRPr="00A756F0">
        <w:rPr>
          <w:rFonts w:ascii="Times New Roman" w:hAnsi="Times New Roman" w:cs="Times New Roman"/>
          <w:color w:val="000000" w:themeColor="text1"/>
          <w:sz w:val="24"/>
          <w:szCs w:val="24"/>
        </w:rPr>
        <w:t>, which took place during the Union of International Architects (UIA) Conference in Beijing. In 2005</w:t>
      </w:r>
      <w:r>
        <w:rPr>
          <w:rFonts w:ascii="Times New Roman" w:hAnsi="Times New Roman" w:cs="Times New Roman"/>
          <w:color w:val="000000" w:themeColor="text1"/>
          <w:sz w:val="24"/>
          <w:szCs w:val="24"/>
        </w:rPr>
        <w:t>,</w:t>
      </w:r>
      <w:r w:rsidRPr="00A756F0">
        <w:rPr>
          <w:rFonts w:ascii="Times New Roman" w:hAnsi="Times New Roman" w:cs="Times New Roman"/>
          <w:color w:val="000000" w:themeColor="text1"/>
          <w:sz w:val="24"/>
          <w:szCs w:val="24"/>
        </w:rPr>
        <w:t xml:space="preserve"> he was part of the executive committee of the Chinese </w:t>
      </w:r>
      <w:r>
        <w:rPr>
          <w:rFonts w:ascii="Times New Roman" w:hAnsi="Times New Roman" w:cs="Times New Roman"/>
          <w:color w:val="000000" w:themeColor="text1"/>
          <w:sz w:val="24"/>
          <w:szCs w:val="24"/>
        </w:rPr>
        <w:t>P</w:t>
      </w:r>
      <w:r w:rsidRPr="00A756F0">
        <w:rPr>
          <w:rFonts w:ascii="Times New Roman" w:hAnsi="Times New Roman" w:cs="Times New Roman"/>
          <w:color w:val="000000" w:themeColor="text1"/>
          <w:sz w:val="24"/>
          <w:szCs w:val="24"/>
        </w:rPr>
        <w:t>avilion at the 51st Venice Biennale</w:t>
      </w:r>
      <w:r>
        <w:rPr>
          <w:rFonts w:ascii="Times New Roman" w:hAnsi="Times New Roman" w:cs="Times New Roman"/>
          <w:color w:val="000000" w:themeColor="text1"/>
          <w:sz w:val="24"/>
          <w:szCs w:val="24"/>
        </w:rPr>
        <w:t>,</w:t>
      </w:r>
      <w:r w:rsidRPr="00A756F0">
        <w:rPr>
          <w:rFonts w:ascii="Times New Roman" w:hAnsi="Times New Roman" w:cs="Times New Roman"/>
          <w:color w:val="000000" w:themeColor="text1"/>
          <w:sz w:val="24"/>
          <w:szCs w:val="24"/>
        </w:rPr>
        <w:t xml:space="preserve"> and </w:t>
      </w:r>
      <w:r>
        <w:rPr>
          <w:rFonts w:ascii="Times New Roman" w:hAnsi="Times New Roman" w:cs="Times New Roman"/>
          <w:color w:val="000000" w:themeColor="text1"/>
          <w:sz w:val="24"/>
          <w:szCs w:val="24"/>
        </w:rPr>
        <w:t xml:space="preserve">in 2006 </w:t>
      </w:r>
      <w:r w:rsidRPr="00A756F0">
        <w:rPr>
          <w:rFonts w:ascii="Times New Roman" w:hAnsi="Times New Roman" w:cs="Times New Roman"/>
          <w:color w:val="000000" w:themeColor="text1"/>
          <w:sz w:val="24"/>
          <w:szCs w:val="24"/>
        </w:rPr>
        <w:t xml:space="preserve">curated the Chinese </w:t>
      </w:r>
      <w:r>
        <w:rPr>
          <w:rFonts w:ascii="Times New Roman" w:hAnsi="Times New Roman" w:cs="Times New Roman"/>
          <w:color w:val="000000" w:themeColor="text1"/>
          <w:sz w:val="24"/>
          <w:szCs w:val="24"/>
        </w:rPr>
        <w:t>P</w:t>
      </w:r>
      <w:r w:rsidRPr="00A756F0">
        <w:rPr>
          <w:rFonts w:ascii="Times New Roman" w:hAnsi="Times New Roman" w:cs="Times New Roman"/>
          <w:color w:val="000000" w:themeColor="text1"/>
          <w:sz w:val="24"/>
          <w:szCs w:val="24"/>
        </w:rPr>
        <w:t>avilion at the 10th Venice Biennale on Architecture</w:t>
      </w:r>
      <w:r w:rsidRPr="00A756F0">
        <w:rPr>
          <w:rStyle w:val="Emphasis"/>
          <w:rFonts w:ascii="Times New Roman" w:hAnsi="Times New Roman" w:cs="Times New Roman"/>
          <w:color w:val="000000" w:themeColor="text1"/>
          <w:sz w:val="24"/>
          <w:szCs w:val="24"/>
        </w:rPr>
        <w:t xml:space="preserve">. </w:t>
      </w:r>
      <w:r>
        <w:rPr>
          <w:rStyle w:val="Emphasis"/>
          <w:rFonts w:ascii="Times New Roman" w:hAnsi="Times New Roman" w:cs="Times New Roman"/>
          <w:i w:val="0"/>
          <w:iCs w:val="0"/>
          <w:color w:val="000000" w:themeColor="text1"/>
          <w:sz w:val="24"/>
          <w:szCs w:val="24"/>
        </w:rPr>
        <w:t xml:space="preserve">He is also, </w:t>
      </w:r>
      <w:r>
        <w:rPr>
          <w:rFonts w:ascii="Times New Roman" w:hAnsi="Times New Roman" w:cs="Times New Roman"/>
          <w:color w:val="000000" w:themeColor="text1"/>
          <w:sz w:val="24"/>
          <w:szCs w:val="24"/>
        </w:rPr>
        <w:t>quite</w:t>
      </w:r>
      <w:r w:rsidRPr="00A756F0">
        <w:rPr>
          <w:rFonts w:ascii="Times New Roman" w:hAnsi="Times New Roman" w:cs="Times New Roman"/>
          <w:color w:val="000000" w:themeColor="text1"/>
          <w:sz w:val="24"/>
          <w:szCs w:val="24"/>
        </w:rPr>
        <w:t xml:space="preserve"> famously</w:t>
      </w:r>
      <w:r>
        <w:rPr>
          <w:rFonts w:ascii="Times New Roman" w:hAnsi="Times New Roman" w:cs="Times New Roman"/>
          <w:color w:val="000000" w:themeColor="text1"/>
          <w:sz w:val="24"/>
          <w:szCs w:val="24"/>
        </w:rPr>
        <w:t>,</w:t>
      </w:r>
      <w:r w:rsidRPr="00A756F0">
        <w:rPr>
          <w:rFonts w:ascii="Times New Roman" w:hAnsi="Times New Roman" w:cs="Times New Roman"/>
          <w:color w:val="000000" w:themeColor="text1"/>
          <w:sz w:val="24"/>
          <w:szCs w:val="24"/>
        </w:rPr>
        <w:t xml:space="preserve"> an expert on the art of the Cultural Revolution, and has a comprehensive collection of Cultural Revolution artefacts. </w:t>
      </w:r>
      <w:r w:rsidRPr="00E42DCF">
        <w:rPr>
          <w:rFonts w:ascii="Times New Roman" w:hAnsi="Times New Roman" w:cs="Times New Roman"/>
          <w:color w:val="000000" w:themeColor="text1"/>
          <w:sz w:val="24"/>
          <w:szCs w:val="24"/>
        </w:rPr>
        <w:t xml:space="preserve">Wang has exhibited his </w:t>
      </w:r>
      <w:r>
        <w:rPr>
          <w:rFonts w:ascii="Times New Roman" w:hAnsi="Times New Roman" w:cs="Times New Roman"/>
          <w:color w:val="000000" w:themeColor="text1"/>
          <w:sz w:val="24"/>
          <w:szCs w:val="24"/>
        </w:rPr>
        <w:t xml:space="preserve">own </w:t>
      </w:r>
      <w:r w:rsidRPr="00E42DCF">
        <w:rPr>
          <w:rFonts w:ascii="Times New Roman" w:hAnsi="Times New Roman" w:cs="Times New Roman"/>
          <w:color w:val="000000" w:themeColor="text1"/>
          <w:sz w:val="24"/>
          <w:szCs w:val="24"/>
        </w:rPr>
        <w:t>works in China and internationally, such as in the solo exhibition curated by Gao Minglu</w:t>
      </w:r>
      <w:r>
        <w:rPr>
          <w:rFonts w:ascii="Times New Roman" w:hAnsi="Times New Roman" w:cs="Times New Roman"/>
          <w:color w:val="000000" w:themeColor="text1"/>
          <w:sz w:val="24"/>
          <w:szCs w:val="24"/>
        </w:rPr>
        <w:t>,</w:t>
      </w:r>
      <w:r w:rsidRPr="00E42DCF">
        <w:rPr>
          <w:rFonts w:ascii="Times New Roman" w:hAnsi="Times New Roman" w:cs="Times New Roman"/>
          <w:color w:val="000000" w:themeColor="text1"/>
          <w:sz w:val="24"/>
          <w:szCs w:val="24"/>
        </w:rPr>
        <w:t xml:space="preserve"> </w:t>
      </w:r>
      <w:r w:rsidRPr="00E42DCF">
        <w:rPr>
          <w:rFonts w:ascii="Times New Roman" w:hAnsi="Times New Roman" w:cs="Times New Roman"/>
          <w:i/>
          <w:color w:val="000000" w:themeColor="text1"/>
          <w:sz w:val="24"/>
          <w:szCs w:val="24"/>
        </w:rPr>
        <w:t>The Missing Memory of Fine Arts History: Wang Mingxian Contemporary Art + Collection Exhibition</w:t>
      </w:r>
      <w:r w:rsidRPr="00E42DC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2007), at the </w:t>
      </w:r>
      <w:r w:rsidRPr="00E42DCF">
        <w:rPr>
          <w:rFonts w:ascii="Times New Roman" w:hAnsi="Times New Roman" w:cs="Times New Roman"/>
          <w:color w:val="000000" w:themeColor="text1"/>
          <w:sz w:val="24"/>
          <w:szCs w:val="24"/>
        </w:rPr>
        <w:t>Wall Art Gallery</w:t>
      </w:r>
      <w:r>
        <w:rPr>
          <w:rFonts w:ascii="Times New Roman" w:hAnsi="Times New Roman" w:cs="Times New Roman"/>
          <w:color w:val="000000" w:themeColor="text1"/>
          <w:sz w:val="24"/>
          <w:szCs w:val="24"/>
        </w:rPr>
        <w:t>,</w:t>
      </w:r>
      <w:r w:rsidRPr="00E42DCF">
        <w:rPr>
          <w:rFonts w:ascii="Times New Roman" w:hAnsi="Times New Roman" w:cs="Times New Roman"/>
          <w:color w:val="000000" w:themeColor="text1"/>
          <w:sz w:val="24"/>
          <w:szCs w:val="24"/>
        </w:rPr>
        <w:t xml:space="preserve"> Beijing.</w:t>
      </w:r>
      <w:r w:rsidRPr="00A756F0">
        <w:rPr>
          <w:rFonts w:ascii="Times New Roman" w:hAnsi="Times New Roman" w:cs="Times New Roman"/>
          <w:color w:val="000000" w:themeColor="text1"/>
          <w:sz w:val="24"/>
          <w:szCs w:val="24"/>
        </w:rPr>
        <w:t xml:space="preserve"> </w:t>
      </w:r>
    </w:p>
    <w:p w14:paraId="3A6DF161" w14:textId="7E395103" w:rsidR="008878C7" w:rsidRDefault="00310AB5" w:rsidP="00310AB5">
      <w:pPr>
        <w:spacing w:line="360" w:lineRule="auto"/>
        <w:jc w:val="both"/>
        <w:rPr>
          <w:rFonts w:ascii="Times New Roman" w:hAnsi="Times New Roman" w:cs="Times New Roman"/>
          <w:color w:val="000000" w:themeColor="text1"/>
          <w:sz w:val="24"/>
          <w:szCs w:val="24"/>
        </w:rPr>
      </w:pPr>
      <w:r w:rsidRPr="00A756F0">
        <w:rPr>
          <w:rFonts w:ascii="Times New Roman" w:hAnsi="Times New Roman" w:cs="Times New Roman"/>
          <w:color w:val="000000" w:themeColor="text1"/>
          <w:sz w:val="24"/>
          <w:szCs w:val="24"/>
        </w:rPr>
        <w:lastRenderedPageBreak/>
        <w:t xml:space="preserve">His </w:t>
      </w:r>
      <w:bookmarkStart w:id="0" w:name="OLE_LINK63"/>
      <w:r w:rsidRPr="00A756F0">
        <w:rPr>
          <w:rFonts w:ascii="Times New Roman" w:hAnsi="Times New Roman" w:cs="Times New Roman"/>
          <w:color w:val="000000" w:themeColor="text1"/>
          <w:sz w:val="24"/>
          <w:szCs w:val="24"/>
        </w:rPr>
        <w:t xml:space="preserve">2012 oil painting entitled </w:t>
      </w:r>
      <w:r w:rsidRPr="00A756F0">
        <w:rPr>
          <w:rFonts w:ascii="Times New Roman" w:hAnsi="Times New Roman" w:cs="Times New Roman"/>
          <w:i/>
          <w:color w:val="000000" w:themeColor="text1"/>
          <w:sz w:val="24"/>
          <w:szCs w:val="24"/>
        </w:rPr>
        <w:t>Spring Musings in the Jade Pavillion + CCTV</w:t>
      </w:r>
      <w:r w:rsidRPr="00A756F0">
        <w:rPr>
          <w:rFonts w:ascii="Times New Roman" w:hAnsi="Times New Roman" w:cs="Times New Roman"/>
          <w:color w:val="000000" w:themeColor="text1"/>
          <w:sz w:val="24"/>
          <w:szCs w:val="24"/>
        </w:rPr>
        <w:t xml:space="preserve"> (</w:t>
      </w:r>
      <w:r w:rsidRPr="00A756F0">
        <w:rPr>
          <w:rFonts w:ascii="Times New Roman" w:hAnsi="Times New Roman" w:cs="Times New Roman"/>
          <w:i/>
          <w:color w:val="000000" w:themeColor="text1"/>
          <w:sz w:val="24"/>
          <w:szCs w:val="24"/>
        </w:rPr>
        <w:t>Yulou chunsi tu</w:t>
      </w:r>
      <w:r w:rsidRPr="00A756F0">
        <w:rPr>
          <w:rFonts w:ascii="Times New Roman" w:hAnsi="Times New Roman" w:cs="Times New Roman"/>
          <w:color w:val="000000" w:themeColor="text1"/>
          <w:sz w:val="24"/>
          <w:szCs w:val="24"/>
        </w:rPr>
        <w:t xml:space="preserve"> </w:t>
      </w:r>
      <w:r w:rsidRPr="00B22067">
        <w:rPr>
          <w:rFonts w:ascii="Times New Roman" w:hAnsi="Times New Roman" w:cs="Times New Roman"/>
          <w:i/>
          <w:iCs/>
          <w:color w:val="000000" w:themeColor="text1"/>
          <w:sz w:val="24"/>
          <w:szCs w:val="24"/>
        </w:rPr>
        <w:t>+ CCTV</w:t>
      </w:r>
      <w:r w:rsidRPr="00A756F0">
        <w:rPr>
          <w:rFonts w:ascii="Times New Roman" w:hAnsi="Times New Roman" w:cs="Times New Roman"/>
          <w:color w:val="000000" w:themeColor="text1"/>
          <w:sz w:val="24"/>
          <w:szCs w:val="24"/>
        </w:rPr>
        <w:t xml:space="preserve">) </w:t>
      </w:r>
      <w:bookmarkEnd w:id="0"/>
      <w:r w:rsidRPr="00A756F0">
        <w:rPr>
          <w:rFonts w:ascii="Times New Roman" w:hAnsi="Times New Roman" w:cs="Times New Roman"/>
          <w:color w:val="000000" w:themeColor="text1"/>
          <w:sz w:val="24"/>
          <w:szCs w:val="24"/>
        </w:rPr>
        <w:t>is an emulation of a premodern fan painting mounted on a white frame</w:t>
      </w:r>
      <w:r>
        <w:rPr>
          <w:rFonts w:ascii="Times New Roman" w:hAnsi="Times New Roman" w:cs="Times New Roman"/>
          <w:color w:val="000000" w:themeColor="text1"/>
          <w:sz w:val="24"/>
          <w:szCs w:val="24"/>
        </w:rPr>
        <w:t xml:space="preserve"> (</w:t>
      </w:r>
      <w:r w:rsidRPr="00F15EF7">
        <w:rPr>
          <w:rFonts w:ascii="Times New Roman" w:hAnsi="Times New Roman" w:cs="Times New Roman"/>
          <w:color w:val="000000" w:themeColor="text1"/>
          <w:sz w:val="24"/>
          <w:szCs w:val="24"/>
        </w:rPr>
        <w:t xml:space="preserve">see figure </w:t>
      </w:r>
      <w:r w:rsidR="009C3FCE">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w:t>
      </w:r>
      <w:r w:rsidRPr="00A756F0">
        <w:rPr>
          <w:rFonts w:ascii="Times New Roman" w:hAnsi="Times New Roman" w:cs="Times New Roman"/>
          <w:color w:val="000000" w:themeColor="text1"/>
          <w:sz w:val="24"/>
          <w:szCs w:val="24"/>
        </w:rPr>
        <w:t>. It evokes the architectural paintings (</w:t>
      </w:r>
      <w:r w:rsidRPr="00A756F0">
        <w:rPr>
          <w:rFonts w:ascii="Times New Roman" w:hAnsi="Times New Roman" w:cs="Times New Roman"/>
          <w:i/>
          <w:color w:val="000000" w:themeColor="text1"/>
          <w:sz w:val="24"/>
          <w:szCs w:val="24"/>
        </w:rPr>
        <w:t>jiehua</w:t>
      </w:r>
      <w:r w:rsidRPr="00A756F0">
        <w:rPr>
          <w:rFonts w:ascii="Times New Roman" w:hAnsi="Times New Roman" w:cs="Times New Roman"/>
          <w:color w:val="000000" w:themeColor="text1"/>
          <w:sz w:val="24"/>
          <w:szCs w:val="24"/>
        </w:rPr>
        <w:t>) of the Southern Song (1127</w:t>
      </w:r>
      <w:r>
        <w:rPr>
          <w:rFonts w:ascii="Times New Roman" w:hAnsi="Times New Roman" w:cs="Times New Roman"/>
          <w:color w:val="000000" w:themeColor="text1"/>
          <w:sz w:val="24"/>
          <w:szCs w:val="24"/>
        </w:rPr>
        <w:t>–</w:t>
      </w:r>
      <w:r w:rsidRPr="00A756F0">
        <w:rPr>
          <w:rFonts w:ascii="Times New Roman" w:hAnsi="Times New Roman" w:cs="Times New Roman"/>
          <w:color w:val="000000" w:themeColor="text1"/>
          <w:sz w:val="24"/>
          <w:szCs w:val="24"/>
        </w:rPr>
        <w:t xml:space="preserve">1279) or the Yuan (1271–1368) </w:t>
      </w:r>
      <w:r>
        <w:rPr>
          <w:rFonts w:ascii="Times New Roman" w:hAnsi="Times New Roman" w:cs="Times New Roman"/>
          <w:color w:val="000000" w:themeColor="text1"/>
          <w:sz w:val="24"/>
          <w:szCs w:val="24"/>
        </w:rPr>
        <w:t xml:space="preserve">Dynasties, </w:t>
      </w:r>
      <w:r w:rsidRPr="00A756F0">
        <w:rPr>
          <w:rFonts w:ascii="Times New Roman" w:hAnsi="Times New Roman" w:cs="Times New Roman"/>
          <w:color w:val="000000" w:themeColor="text1"/>
          <w:sz w:val="24"/>
          <w:szCs w:val="24"/>
        </w:rPr>
        <w:t xml:space="preserve">both periods </w:t>
      </w:r>
      <w:r>
        <w:rPr>
          <w:rFonts w:ascii="Times New Roman" w:hAnsi="Times New Roman" w:cs="Times New Roman"/>
          <w:color w:val="000000" w:themeColor="text1"/>
          <w:sz w:val="24"/>
          <w:szCs w:val="24"/>
        </w:rPr>
        <w:t xml:space="preserve">of realism in the rendering of architectural detail and periods </w:t>
      </w:r>
      <w:r w:rsidRPr="00A756F0">
        <w:rPr>
          <w:rFonts w:ascii="Times New Roman" w:hAnsi="Times New Roman" w:cs="Times New Roman"/>
          <w:color w:val="000000" w:themeColor="text1"/>
          <w:sz w:val="24"/>
          <w:szCs w:val="24"/>
        </w:rPr>
        <w:t xml:space="preserve">when fan paintings were particularly widespread. </w:t>
      </w:r>
      <w:r w:rsidRPr="00E42DCF">
        <w:rPr>
          <w:rFonts w:ascii="Times New Roman" w:hAnsi="Times New Roman" w:cs="Times New Roman"/>
          <w:color w:val="000000" w:themeColor="text1"/>
          <w:sz w:val="24"/>
          <w:szCs w:val="24"/>
        </w:rPr>
        <w:t>An example of a</w:t>
      </w:r>
      <w:r w:rsidRPr="00E42DCF">
        <w:rPr>
          <w:rFonts w:ascii="Times New Roman" w:hAnsi="Times New Roman" w:cs="Times New Roman"/>
          <w:sz w:val="24"/>
          <w:szCs w:val="24"/>
        </w:rPr>
        <w:t xml:space="preserve"> Yuan Dynasty painter who excelled in architectural renderings was Xia Yong</w:t>
      </w:r>
      <w:r>
        <w:rPr>
          <w:rFonts w:ascii="Times New Roman" w:hAnsi="Times New Roman" w:cs="Times New Roman"/>
          <w:sz w:val="24"/>
          <w:szCs w:val="24"/>
        </w:rPr>
        <w:t>,</w:t>
      </w:r>
      <w:r w:rsidRPr="00E42DCF">
        <w:rPr>
          <w:rFonts w:ascii="Times New Roman" w:hAnsi="Times New Roman" w:cs="Times New Roman"/>
          <w:sz w:val="24"/>
          <w:szCs w:val="24"/>
        </w:rPr>
        <w:t xml:space="preserve"> who was active in the mid-</w:t>
      </w:r>
      <w:r>
        <w:rPr>
          <w:rFonts w:ascii="Times New Roman" w:hAnsi="Times New Roman" w:cs="Times New Roman"/>
          <w:sz w:val="24"/>
          <w:szCs w:val="24"/>
        </w:rPr>
        <w:t>fourteenth</w:t>
      </w:r>
      <w:r w:rsidRPr="00E42DCF">
        <w:rPr>
          <w:rFonts w:ascii="Times New Roman" w:hAnsi="Times New Roman" w:cs="Times New Roman"/>
          <w:sz w:val="24"/>
          <w:szCs w:val="24"/>
        </w:rPr>
        <w:t xml:space="preserve"> century and whose renown</w:t>
      </w:r>
      <w:r>
        <w:rPr>
          <w:rFonts w:ascii="Times New Roman" w:hAnsi="Times New Roman" w:cs="Times New Roman"/>
          <w:sz w:val="24"/>
          <w:szCs w:val="24"/>
        </w:rPr>
        <w:t>ed</w:t>
      </w:r>
      <w:r w:rsidRPr="00E42DCF">
        <w:rPr>
          <w:rFonts w:ascii="Times New Roman" w:hAnsi="Times New Roman" w:cs="Times New Roman"/>
          <w:sz w:val="24"/>
          <w:szCs w:val="24"/>
        </w:rPr>
        <w:t xml:space="preserve"> works include </w:t>
      </w:r>
      <w:r w:rsidRPr="00E42DCF">
        <w:rPr>
          <w:rFonts w:ascii="Times New Roman" w:hAnsi="Times New Roman" w:cs="Times New Roman"/>
          <w:i/>
          <w:sz w:val="24"/>
          <w:szCs w:val="24"/>
        </w:rPr>
        <w:t xml:space="preserve">The Yellow Pavilion </w:t>
      </w:r>
      <w:r w:rsidRPr="00E42DCF">
        <w:rPr>
          <w:rFonts w:ascii="Times New Roman" w:hAnsi="Times New Roman" w:cs="Times New Roman"/>
          <w:sz w:val="24"/>
          <w:szCs w:val="24"/>
        </w:rPr>
        <w:t>(</w:t>
      </w:r>
      <w:r w:rsidRPr="00E42DCF">
        <w:rPr>
          <w:rFonts w:ascii="Times New Roman" w:hAnsi="Times New Roman" w:cs="Times New Roman"/>
          <w:i/>
          <w:sz w:val="24"/>
          <w:szCs w:val="24"/>
        </w:rPr>
        <w:t>Huanglou tu</w:t>
      </w:r>
      <w:r w:rsidRPr="00E42DCF">
        <w:rPr>
          <w:rFonts w:ascii="Times New Roman" w:hAnsi="Times New Roman" w:cs="Times New Roman"/>
          <w:sz w:val="24"/>
          <w:szCs w:val="24"/>
        </w:rPr>
        <w:t xml:space="preserve">) </w:t>
      </w:r>
      <w:r>
        <w:rPr>
          <w:rFonts w:ascii="Times New Roman" w:hAnsi="Times New Roman" w:cs="Times New Roman"/>
          <w:sz w:val="24"/>
          <w:szCs w:val="24"/>
        </w:rPr>
        <w:t xml:space="preserve">from </w:t>
      </w:r>
      <w:r w:rsidRPr="00E42DCF">
        <w:rPr>
          <w:rFonts w:ascii="Times New Roman" w:hAnsi="Times New Roman" w:cs="Times New Roman"/>
          <w:sz w:val="24"/>
          <w:szCs w:val="24"/>
        </w:rPr>
        <w:t>ca. 1350</w:t>
      </w:r>
      <w:r>
        <w:rPr>
          <w:rFonts w:ascii="Times New Roman" w:hAnsi="Times New Roman" w:cs="Times New Roman"/>
          <w:sz w:val="24"/>
          <w:szCs w:val="24"/>
        </w:rPr>
        <w:t xml:space="preserve"> (</w:t>
      </w:r>
      <w:r w:rsidRPr="00F15EF7">
        <w:rPr>
          <w:rFonts w:ascii="Times New Roman" w:hAnsi="Times New Roman" w:cs="Times New Roman"/>
          <w:sz w:val="24"/>
          <w:szCs w:val="24"/>
        </w:rPr>
        <w:t xml:space="preserve">see figure </w:t>
      </w:r>
      <w:r w:rsidR="009C3FCE">
        <w:rPr>
          <w:rFonts w:ascii="Times New Roman" w:hAnsi="Times New Roman" w:cs="Times New Roman"/>
          <w:sz w:val="24"/>
          <w:szCs w:val="24"/>
        </w:rPr>
        <w:t>4</w:t>
      </w:r>
      <w:r>
        <w:rPr>
          <w:rFonts w:ascii="Times New Roman" w:hAnsi="Times New Roman" w:cs="Times New Roman"/>
          <w:sz w:val="24"/>
          <w:szCs w:val="24"/>
        </w:rPr>
        <w:t>)</w:t>
      </w:r>
      <w:r w:rsidRPr="00E42DCF">
        <w:rPr>
          <w:rFonts w:ascii="Times New Roman" w:hAnsi="Times New Roman" w:cs="Times New Roman"/>
          <w:sz w:val="24"/>
          <w:szCs w:val="24"/>
        </w:rPr>
        <w:t>.</w:t>
      </w:r>
      <w:r w:rsidRPr="00A756F0">
        <w:rPr>
          <w:rFonts w:ascii="Times New Roman" w:hAnsi="Times New Roman" w:cs="Times New Roman"/>
          <w:color w:val="000000" w:themeColor="text1"/>
          <w:sz w:val="24"/>
          <w:szCs w:val="24"/>
        </w:rPr>
        <w:t xml:space="preserve"> </w:t>
      </w:r>
    </w:p>
    <w:p w14:paraId="5FD716B8" w14:textId="3358B14C" w:rsidR="008878C7" w:rsidRDefault="008878C7" w:rsidP="00310AB5">
      <w:pPr>
        <w:spacing w:line="360" w:lineRule="auto"/>
        <w:jc w:val="both"/>
        <w:rPr>
          <w:rFonts w:ascii="Times New Roman" w:hAnsi="Times New Roman" w:cs="Times New Roman"/>
          <w:color w:val="000000" w:themeColor="text1"/>
          <w:sz w:val="24"/>
          <w:szCs w:val="24"/>
        </w:rPr>
      </w:pPr>
      <w:r>
        <w:rPr>
          <w:noProof/>
        </w:rPr>
        <w:drawing>
          <wp:inline distT="0" distB="0" distL="0" distR="0" wp14:anchorId="4173D12D" wp14:editId="6A7C0856">
            <wp:extent cx="5731510" cy="43980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398010"/>
                    </a:xfrm>
                    <a:prstGeom prst="rect">
                      <a:avLst/>
                    </a:prstGeom>
                    <a:noFill/>
                    <a:ln>
                      <a:noFill/>
                    </a:ln>
                  </pic:spPr>
                </pic:pic>
              </a:graphicData>
            </a:graphic>
          </wp:inline>
        </w:drawing>
      </w:r>
    </w:p>
    <w:p w14:paraId="3CEA54F9" w14:textId="0D4071B3" w:rsidR="008878C7" w:rsidRPr="008878C7" w:rsidRDefault="008878C7" w:rsidP="008878C7">
      <w:pPr>
        <w:autoSpaceDE w:val="0"/>
        <w:autoSpaceDN w:val="0"/>
        <w:adjustRightInd w:val="0"/>
        <w:spacing w:after="0" w:line="240" w:lineRule="auto"/>
        <w:rPr>
          <w:rFonts w:ascii="Times New Roman" w:hAnsi="Times New Roman" w:cs="Times New Roman"/>
          <w:i/>
          <w:iCs/>
          <w:sz w:val="24"/>
          <w:szCs w:val="24"/>
        </w:rPr>
      </w:pPr>
      <w:r w:rsidRPr="008878C7">
        <w:rPr>
          <w:rFonts w:ascii="Times New Roman" w:hAnsi="Times New Roman" w:cs="Times New Roman"/>
          <w:i/>
          <w:iCs/>
          <w:sz w:val="24"/>
          <w:szCs w:val="24"/>
        </w:rPr>
        <w:t xml:space="preserve">Figure 4: Xia Yong, ca. 1350, </w:t>
      </w:r>
      <w:r w:rsidRPr="008878C7">
        <w:rPr>
          <w:rFonts w:ascii="Times New Roman" w:hAnsi="Times New Roman" w:cs="Times New Roman"/>
          <w:sz w:val="24"/>
          <w:szCs w:val="24"/>
        </w:rPr>
        <w:t>The Yellow</w:t>
      </w:r>
      <w:r w:rsidRPr="008878C7">
        <w:rPr>
          <w:rFonts w:ascii="Times New Roman" w:hAnsi="Times New Roman" w:cs="Times New Roman"/>
          <w:sz w:val="24"/>
          <w:szCs w:val="24"/>
        </w:rPr>
        <w:t xml:space="preserve"> </w:t>
      </w:r>
      <w:r w:rsidRPr="008878C7">
        <w:rPr>
          <w:rFonts w:ascii="Times New Roman" w:hAnsi="Times New Roman" w:cs="Times New Roman"/>
          <w:sz w:val="24"/>
          <w:szCs w:val="24"/>
        </w:rPr>
        <w:t>Pavillion</w:t>
      </w:r>
      <w:r w:rsidRPr="008878C7">
        <w:rPr>
          <w:rFonts w:ascii="Times New Roman" w:hAnsi="Times New Roman" w:cs="Times New Roman"/>
          <w:i/>
          <w:iCs/>
          <w:sz w:val="24"/>
          <w:szCs w:val="24"/>
        </w:rPr>
        <w:t>, album leaf; ink on silk, 20.6 ×</w:t>
      </w:r>
      <w:r w:rsidRPr="008878C7">
        <w:rPr>
          <w:rFonts w:ascii="Times New Roman" w:hAnsi="Times New Roman" w:cs="Times New Roman"/>
          <w:i/>
          <w:iCs/>
          <w:sz w:val="24"/>
          <w:szCs w:val="24"/>
        </w:rPr>
        <w:t xml:space="preserve"> </w:t>
      </w:r>
      <w:r w:rsidRPr="008878C7">
        <w:rPr>
          <w:rFonts w:ascii="Times New Roman" w:hAnsi="Times New Roman" w:cs="Times New Roman"/>
          <w:i/>
          <w:iCs/>
          <w:sz w:val="24"/>
          <w:szCs w:val="24"/>
        </w:rPr>
        <w:t>26.7 cm. Metropolitan Museum of Art</w:t>
      </w:r>
    </w:p>
    <w:p w14:paraId="6C967338" w14:textId="04CAA083" w:rsidR="008878C7" w:rsidRPr="008878C7" w:rsidRDefault="008878C7" w:rsidP="008878C7">
      <w:pPr>
        <w:spacing w:line="360" w:lineRule="auto"/>
        <w:jc w:val="both"/>
        <w:rPr>
          <w:rFonts w:ascii="Times New Roman" w:hAnsi="Times New Roman" w:cs="Times New Roman"/>
          <w:color w:val="000000" w:themeColor="text1"/>
          <w:sz w:val="24"/>
          <w:szCs w:val="24"/>
        </w:rPr>
      </w:pPr>
      <w:r w:rsidRPr="008878C7">
        <w:rPr>
          <w:rFonts w:ascii="Times New Roman" w:hAnsi="Times New Roman" w:cs="Times New Roman"/>
          <w:i/>
          <w:iCs/>
          <w:sz w:val="24"/>
          <w:szCs w:val="24"/>
        </w:rPr>
        <w:t>(1991.438.3).</w:t>
      </w:r>
    </w:p>
    <w:p w14:paraId="634A3D0B" w14:textId="26D1F600" w:rsidR="00310AB5" w:rsidRPr="00A756F0" w:rsidRDefault="00310AB5" w:rsidP="00310AB5">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w:t>
      </w:r>
      <w:r>
        <w:rPr>
          <w:rFonts w:ascii="Times New Roman" w:hAnsi="Times New Roman" w:cs="Times New Roman"/>
          <w:i/>
          <w:iCs/>
          <w:color w:val="000000" w:themeColor="text1"/>
          <w:sz w:val="24"/>
          <w:szCs w:val="24"/>
        </w:rPr>
        <w:t xml:space="preserve"> </w:t>
      </w:r>
      <w:r w:rsidRPr="00A756F0">
        <w:rPr>
          <w:rFonts w:ascii="Times New Roman" w:hAnsi="Times New Roman" w:cs="Times New Roman"/>
          <w:i/>
          <w:color w:val="000000" w:themeColor="text1"/>
          <w:sz w:val="24"/>
          <w:szCs w:val="24"/>
        </w:rPr>
        <w:t>Spring Musings</w:t>
      </w:r>
      <w:r>
        <w:rPr>
          <w:rFonts w:ascii="Times New Roman" w:hAnsi="Times New Roman" w:cs="Times New Roman"/>
          <w:iCs/>
          <w:color w:val="000000" w:themeColor="text1"/>
          <w:sz w:val="24"/>
          <w:szCs w:val="24"/>
        </w:rPr>
        <w:t>,</w:t>
      </w:r>
      <w:r w:rsidRPr="00A756F0">
        <w:rPr>
          <w:rFonts w:ascii="Times New Roman" w:hAnsi="Times New Roman" w:cs="Times New Roman"/>
          <w:color w:val="000000" w:themeColor="text1"/>
          <w:sz w:val="24"/>
          <w:szCs w:val="24"/>
        </w:rPr>
        <w:t xml:space="preserve"> Wang Mingxian emulates a traditional fan painting </w:t>
      </w:r>
      <w:r>
        <w:rPr>
          <w:rFonts w:ascii="Times New Roman" w:hAnsi="Times New Roman" w:cs="Times New Roman"/>
          <w:color w:val="000000" w:themeColor="text1"/>
          <w:sz w:val="24"/>
          <w:szCs w:val="24"/>
        </w:rPr>
        <w:t xml:space="preserve">by combining architectural realism with abstract brushwork in order to create a diachronic, symbolic landscape, and he recourses to </w:t>
      </w:r>
      <w:r w:rsidRPr="00A756F0">
        <w:rPr>
          <w:rFonts w:ascii="Times New Roman" w:hAnsi="Times New Roman" w:cs="Times New Roman"/>
          <w:color w:val="000000" w:themeColor="text1"/>
          <w:sz w:val="24"/>
          <w:szCs w:val="24"/>
        </w:rPr>
        <w:t>oil on canvas</w:t>
      </w:r>
      <w:r>
        <w:rPr>
          <w:rFonts w:ascii="Times New Roman" w:hAnsi="Times New Roman" w:cs="Times New Roman"/>
          <w:color w:val="000000" w:themeColor="text1"/>
          <w:sz w:val="24"/>
          <w:szCs w:val="24"/>
        </w:rPr>
        <w:t xml:space="preserve">, an originally Western medium that reached China during the </w:t>
      </w:r>
      <w:r w:rsidRPr="00F8125A">
        <w:rPr>
          <w:rFonts w:ascii="Times New Roman" w:hAnsi="Times New Roman" w:cs="Times New Roman"/>
          <w:color w:val="000000" w:themeColor="text1"/>
          <w:sz w:val="24"/>
          <w:szCs w:val="24"/>
        </w:rPr>
        <w:t>Qing Dynasty.</w:t>
      </w:r>
      <w:r>
        <w:rPr>
          <w:rFonts w:ascii="Times New Roman" w:hAnsi="Times New Roman" w:cs="Times New Roman"/>
          <w:color w:val="000000" w:themeColor="text1"/>
          <w:sz w:val="24"/>
          <w:szCs w:val="24"/>
        </w:rPr>
        <w:t xml:space="preserve"> </w:t>
      </w:r>
      <w:r w:rsidRPr="00A756F0">
        <w:rPr>
          <w:rFonts w:ascii="Times New Roman" w:hAnsi="Times New Roman" w:cs="Times New Roman"/>
          <w:color w:val="000000" w:themeColor="text1"/>
          <w:sz w:val="24"/>
          <w:szCs w:val="24"/>
        </w:rPr>
        <w:t xml:space="preserve">The inner, circular part represents a landscape painting which can be further separated into three planes. The lower left corner features a traditional Chinese building </w:t>
      </w:r>
      <w:r w:rsidRPr="00A756F0">
        <w:rPr>
          <w:rFonts w:ascii="Times New Roman" w:hAnsi="Times New Roman" w:cs="Times New Roman"/>
          <w:color w:val="000000" w:themeColor="text1"/>
          <w:sz w:val="24"/>
          <w:szCs w:val="24"/>
        </w:rPr>
        <w:lastRenderedPageBreak/>
        <w:t xml:space="preserve">in descriptive realism with meticulously drawn details as well as human figures who, in contrast to the building, are rendered in a blurry wash. Vegetation and landscape are wrapped in soft mist and are generally lacking in detailed brushstrokes. </w:t>
      </w:r>
      <w:r>
        <w:rPr>
          <w:rFonts w:ascii="Times New Roman" w:hAnsi="Times New Roman" w:cs="Times New Roman"/>
          <w:color w:val="000000" w:themeColor="text1"/>
          <w:sz w:val="24"/>
          <w:szCs w:val="24"/>
        </w:rPr>
        <w:t xml:space="preserve">The </w:t>
      </w:r>
      <w:r w:rsidRPr="00A756F0">
        <w:rPr>
          <w:rFonts w:ascii="Times New Roman" w:hAnsi="Times New Roman" w:cs="Times New Roman"/>
          <w:color w:val="000000" w:themeColor="text1"/>
          <w:sz w:val="24"/>
          <w:szCs w:val="24"/>
        </w:rPr>
        <w:t xml:space="preserve">pictorial composition </w:t>
      </w:r>
      <w:r>
        <w:rPr>
          <w:rFonts w:ascii="Times New Roman" w:hAnsi="Times New Roman" w:cs="Times New Roman"/>
          <w:color w:val="000000" w:themeColor="text1"/>
          <w:sz w:val="24"/>
          <w:szCs w:val="24"/>
        </w:rPr>
        <w:t xml:space="preserve">is divided into two planes and develops diagonally from the lower left to the upper right corner. The two planes are </w:t>
      </w:r>
      <w:r w:rsidRPr="00A756F0">
        <w:rPr>
          <w:rFonts w:ascii="Times New Roman" w:hAnsi="Times New Roman" w:cs="Times New Roman"/>
          <w:color w:val="000000" w:themeColor="text1"/>
          <w:sz w:val="24"/>
          <w:szCs w:val="24"/>
        </w:rPr>
        <w:t xml:space="preserve">divided from one </w:t>
      </w:r>
      <w:r>
        <w:rPr>
          <w:rFonts w:ascii="Times New Roman" w:hAnsi="Times New Roman" w:cs="Times New Roman"/>
          <w:color w:val="000000" w:themeColor="text1"/>
          <w:sz w:val="24"/>
          <w:szCs w:val="24"/>
        </w:rPr>
        <w:t xml:space="preserve">another </w:t>
      </w:r>
      <w:r w:rsidRPr="00A756F0">
        <w:rPr>
          <w:rFonts w:ascii="Times New Roman" w:hAnsi="Times New Roman" w:cs="Times New Roman"/>
          <w:color w:val="000000" w:themeColor="text1"/>
          <w:sz w:val="24"/>
          <w:szCs w:val="24"/>
        </w:rPr>
        <w:t xml:space="preserve">by a river or lake that flows swiftly between </w:t>
      </w:r>
      <w:r>
        <w:rPr>
          <w:rFonts w:ascii="Times New Roman" w:hAnsi="Times New Roman" w:cs="Times New Roman"/>
          <w:color w:val="000000" w:themeColor="text1"/>
          <w:sz w:val="24"/>
          <w:szCs w:val="24"/>
        </w:rPr>
        <w:t>them and which is enshrouded in mist</w:t>
      </w:r>
      <w:r w:rsidRPr="00A756F0">
        <w:rPr>
          <w:rFonts w:ascii="Times New Roman" w:hAnsi="Times New Roman" w:cs="Times New Roman"/>
          <w:color w:val="000000" w:themeColor="text1"/>
          <w:sz w:val="24"/>
          <w:szCs w:val="24"/>
        </w:rPr>
        <w:t xml:space="preserve">. Wang Mingxian’s faithful emulation of a traditional architectural painting is, however, wittily </w:t>
      </w:r>
      <w:r>
        <w:rPr>
          <w:rFonts w:ascii="Times New Roman" w:hAnsi="Times New Roman" w:cs="Times New Roman"/>
          <w:color w:val="000000" w:themeColor="text1"/>
          <w:sz w:val="24"/>
          <w:szCs w:val="24"/>
        </w:rPr>
        <w:t>counterpointed in</w:t>
      </w:r>
      <w:r w:rsidRPr="00A756F0">
        <w:rPr>
          <w:rFonts w:ascii="Times New Roman" w:hAnsi="Times New Roman" w:cs="Times New Roman"/>
          <w:color w:val="000000" w:themeColor="text1"/>
          <w:sz w:val="24"/>
          <w:szCs w:val="24"/>
        </w:rPr>
        <w:t xml:space="preserve"> the distant horizon, </w:t>
      </w:r>
      <w:r>
        <w:rPr>
          <w:rFonts w:ascii="Times New Roman" w:hAnsi="Times New Roman" w:cs="Times New Roman"/>
          <w:color w:val="000000" w:themeColor="text1"/>
          <w:sz w:val="24"/>
          <w:szCs w:val="24"/>
        </w:rPr>
        <w:t xml:space="preserve">where we can identify </w:t>
      </w:r>
      <w:r w:rsidRPr="00A756F0">
        <w:rPr>
          <w:rFonts w:ascii="Times New Roman" w:hAnsi="Times New Roman" w:cs="Times New Roman"/>
          <w:color w:val="000000" w:themeColor="text1"/>
          <w:sz w:val="24"/>
          <w:szCs w:val="24"/>
        </w:rPr>
        <w:t xml:space="preserve">Beijing’s contemporary </w:t>
      </w:r>
      <w:r>
        <w:rPr>
          <w:rFonts w:ascii="Times New Roman" w:hAnsi="Times New Roman" w:cs="Times New Roman"/>
          <w:color w:val="000000" w:themeColor="text1"/>
          <w:sz w:val="24"/>
          <w:szCs w:val="24"/>
        </w:rPr>
        <w:t>China Central Television (</w:t>
      </w:r>
      <w:r w:rsidRPr="00A756F0">
        <w:rPr>
          <w:rFonts w:ascii="Times New Roman" w:hAnsi="Times New Roman" w:cs="Times New Roman"/>
          <w:color w:val="000000" w:themeColor="text1"/>
          <w:sz w:val="24"/>
          <w:szCs w:val="24"/>
        </w:rPr>
        <w:t>CCTV</w:t>
      </w:r>
      <w:r>
        <w:rPr>
          <w:rFonts w:ascii="Times New Roman" w:hAnsi="Times New Roman" w:cs="Times New Roman"/>
          <w:color w:val="000000" w:themeColor="text1"/>
          <w:sz w:val="24"/>
          <w:szCs w:val="24"/>
        </w:rPr>
        <w:t>) tower</w:t>
      </w:r>
      <w:r w:rsidRPr="00A756F0">
        <w:rPr>
          <w:rFonts w:ascii="Times New Roman" w:hAnsi="Times New Roman" w:cs="Times New Roman"/>
          <w:color w:val="000000" w:themeColor="text1"/>
          <w:sz w:val="24"/>
          <w:szCs w:val="24"/>
        </w:rPr>
        <w:t xml:space="preserve"> pe</w:t>
      </w:r>
      <w:r>
        <w:rPr>
          <w:rFonts w:ascii="Times New Roman" w:hAnsi="Times New Roman" w:cs="Times New Roman"/>
          <w:color w:val="000000" w:themeColor="text1"/>
          <w:sz w:val="24"/>
          <w:szCs w:val="24"/>
        </w:rPr>
        <w:t>e</w:t>
      </w:r>
      <w:r w:rsidRPr="00A756F0">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ing</w:t>
      </w:r>
      <w:r w:rsidRPr="00A756F0">
        <w:rPr>
          <w:rFonts w:ascii="Times New Roman" w:hAnsi="Times New Roman" w:cs="Times New Roman"/>
          <w:color w:val="000000" w:themeColor="text1"/>
          <w:sz w:val="24"/>
          <w:szCs w:val="24"/>
        </w:rPr>
        <w:t xml:space="preserve"> through a </w:t>
      </w:r>
      <w:r>
        <w:rPr>
          <w:rFonts w:ascii="Times New Roman" w:hAnsi="Times New Roman" w:cs="Times New Roman"/>
          <w:color w:val="000000" w:themeColor="text1"/>
          <w:sz w:val="24"/>
          <w:szCs w:val="24"/>
        </w:rPr>
        <w:t xml:space="preserve">protruding </w:t>
      </w:r>
      <w:r w:rsidRPr="00A756F0">
        <w:rPr>
          <w:rFonts w:ascii="Times New Roman" w:hAnsi="Times New Roman" w:cs="Times New Roman"/>
          <w:color w:val="000000" w:themeColor="text1"/>
          <w:sz w:val="24"/>
          <w:szCs w:val="24"/>
        </w:rPr>
        <w:t xml:space="preserve">mountain chain. </w:t>
      </w:r>
      <w:r>
        <w:rPr>
          <w:rFonts w:ascii="Times New Roman" w:hAnsi="Times New Roman" w:cs="Times New Roman"/>
          <w:color w:val="000000" w:themeColor="text1"/>
          <w:sz w:val="24"/>
          <w:szCs w:val="24"/>
        </w:rPr>
        <w:t>The</w:t>
      </w:r>
      <w:r w:rsidRPr="00A756F0">
        <w:rPr>
          <w:rFonts w:ascii="Times New Roman" w:hAnsi="Times New Roman" w:cs="Times New Roman"/>
          <w:color w:val="000000" w:themeColor="text1"/>
          <w:sz w:val="24"/>
          <w:szCs w:val="24"/>
        </w:rPr>
        <w:t xml:space="preserve"> misty stream of water</w:t>
      </w:r>
      <w:r>
        <w:rPr>
          <w:rFonts w:ascii="Times New Roman" w:hAnsi="Times New Roman" w:cs="Times New Roman"/>
          <w:color w:val="000000" w:themeColor="text1"/>
          <w:sz w:val="24"/>
          <w:szCs w:val="24"/>
        </w:rPr>
        <w:t xml:space="preserve"> that separates both planes, therefore, embodies</w:t>
      </w:r>
      <w:r w:rsidRPr="00A756F0">
        <w:rPr>
          <w:rFonts w:ascii="Times New Roman" w:hAnsi="Times New Roman" w:cs="Times New Roman"/>
          <w:color w:val="000000" w:themeColor="text1"/>
          <w:sz w:val="24"/>
          <w:szCs w:val="24"/>
        </w:rPr>
        <w:t xml:space="preserve"> within the painting a diachronic passage through time </w:t>
      </w:r>
      <w:r w:rsidR="009547E4">
        <w:rPr>
          <w:rFonts w:ascii="Times New Roman" w:hAnsi="Times New Roman" w:cs="Times New Roman"/>
          <w:color w:val="000000" w:themeColor="text1"/>
          <w:sz w:val="24"/>
          <w:szCs w:val="24"/>
        </w:rPr>
        <w:t>and</w:t>
      </w:r>
      <w:r w:rsidRPr="00A756F0">
        <w:rPr>
          <w:rFonts w:ascii="Times New Roman" w:hAnsi="Times New Roman" w:cs="Times New Roman"/>
          <w:color w:val="000000" w:themeColor="text1"/>
          <w:sz w:val="24"/>
          <w:szCs w:val="24"/>
        </w:rPr>
        <w:t xml:space="preserve"> space. Moreover, </w:t>
      </w:r>
      <w:r>
        <w:rPr>
          <w:rFonts w:ascii="Times New Roman" w:hAnsi="Times New Roman" w:cs="Times New Roman"/>
          <w:color w:val="000000" w:themeColor="text1"/>
          <w:sz w:val="24"/>
          <w:szCs w:val="24"/>
        </w:rPr>
        <w:t xml:space="preserve">like we saw in Shen </w:t>
      </w:r>
      <w:r w:rsidRPr="00BE0AB9">
        <w:rPr>
          <w:rFonts w:ascii="Times New Roman" w:hAnsi="Times New Roman" w:cs="Times New Roman"/>
          <w:color w:val="000000" w:themeColor="text1"/>
          <w:sz w:val="24"/>
          <w:szCs w:val="24"/>
        </w:rPr>
        <w:t xml:space="preserve">Yuan’s </w:t>
      </w:r>
      <w:r w:rsidRPr="00BE0AB9">
        <w:rPr>
          <w:rFonts w:ascii="Times New Roman" w:hAnsi="Times New Roman" w:cs="Times New Roman"/>
          <w:i/>
          <w:color w:val="000000" w:themeColor="text1"/>
          <w:sz w:val="24"/>
          <w:szCs w:val="24"/>
        </w:rPr>
        <w:t>Crâne de la Terre</w:t>
      </w:r>
      <w:r w:rsidRPr="00BE0AB9">
        <w:rPr>
          <w:rFonts w:ascii="Times New Roman" w:hAnsi="Times New Roman" w:cs="Times New Roman"/>
          <w:color w:val="000000" w:themeColor="text1"/>
          <w:sz w:val="24"/>
          <w:szCs w:val="24"/>
        </w:rPr>
        <w:t>,</w:t>
      </w:r>
      <w:r w:rsidRPr="00A756F0">
        <w:rPr>
          <w:rFonts w:ascii="Times New Roman" w:hAnsi="Times New Roman" w:cs="Times New Roman"/>
          <w:color w:val="000000" w:themeColor="text1"/>
          <w:sz w:val="24"/>
          <w:szCs w:val="24"/>
        </w:rPr>
        <w:t xml:space="preserve"> the super-tall</w:t>
      </w:r>
      <w:r>
        <w:rPr>
          <w:rFonts w:ascii="Times New Roman" w:hAnsi="Times New Roman" w:cs="Times New Roman"/>
          <w:color w:val="000000" w:themeColor="text1"/>
          <w:sz w:val="24"/>
          <w:szCs w:val="24"/>
        </w:rPr>
        <w:t xml:space="preserve">, </w:t>
      </w:r>
      <w:r w:rsidRPr="00A756F0">
        <w:rPr>
          <w:rFonts w:ascii="Times New Roman" w:hAnsi="Times New Roman" w:cs="Times New Roman"/>
          <w:color w:val="000000" w:themeColor="text1"/>
          <w:sz w:val="24"/>
          <w:szCs w:val="24"/>
        </w:rPr>
        <w:t xml:space="preserve">towering </w:t>
      </w:r>
      <w:r>
        <w:rPr>
          <w:rFonts w:ascii="Times New Roman" w:hAnsi="Times New Roman" w:cs="Times New Roman"/>
          <w:color w:val="000000" w:themeColor="text1"/>
          <w:sz w:val="24"/>
          <w:szCs w:val="24"/>
        </w:rPr>
        <w:t xml:space="preserve">and arguably monumental </w:t>
      </w:r>
      <w:r w:rsidRPr="00A756F0">
        <w:rPr>
          <w:rFonts w:ascii="Times New Roman" w:hAnsi="Times New Roman" w:cs="Times New Roman"/>
          <w:color w:val="000000" w:themeColor="text1"/>
          <w:sz w:val="24"/>
          <w:szCs w:val="24"/>
        </w:rPr>
        <w:t xml:space="preserve">CCTV building that stands in Beijing’s </w:t>
      </w:r>
      <w:r>
        <w:rPr>
          <w:rFonts w:ascii="Times New Roman" w:hAnsi="Times New Roman" w:cs="Times New Roman"/>
          <w:color w:val="000000" w:themeColor="text1"/>
          <w:sz w:val="24"/>
          <w:szCs w:val="24"/>
        </w:rPr>
        <w:t>c</w:t>
      </w:r>
      <w:r w:rsidRPr="00A756F0">
        <w:rPr>
          <w:rFonts w:ascii="Times New Roman" w:hAnsi="Times New Roman" w:cs="Times New Roman"/>
          <w:color w:val="000000" w:themeColor="text1"/>
          <w:sz w:val="24"/>
          <w:szCs w:val="24"/>
        </w:rPr>
        <w:t xml:space="preserve">entral </w:t>
      </w:r>
      <w:r>
        <w:rPr>
          <w:rFonts w:ascii="Times New Roman" w:hAnsi="Times New Roman" w:cs="Times New Roman"/>
          <w:color w:val="000000" w:themeColor="text1"/>
          <w:sz w:val="24"/>
          <w:szCs w:val="24"/>
        </w:rPr>
        <w:t>b</w:t>
      </w:r>
      <w:r w:rsidRPr="00A756F0">
        <w:rPr>
          <w:rFonts w:ascii="Times New Roman" w:hAnsi="Times New Roman" w:cs="Times New Roman"/>
          <w:color w:val="000000" w:themeColor="text1"/>
          <w:sz w:val="24"/>
          <w:szCs w:val="24"/>
        </w:rPr>
        <w:t xml:space="preserve">usiness </w:t>
      </w:r>
      <w:r>
        <w:rPr>
          <w:rFonts w:ascii="Times New Roman" w:hAnsi="Times New Roman" w:cs="Times New Roman"/>
          <w:color w:val="000000" w:themeColor="text1"/>
          <w:sz w:val="24"/>
          <w:szCs w:val="24"/>
        </w:rPr>
        <w:t>d</w:t>
      </w:r>
      <w:r w:rsidRPr="00A756F0">
        <w:rPr>
          <w:rFonts w:ascii="Times New Roman" w:hAnsi="Times New Roman" w:cs="Times New Roman"/>
          <w:color w:val="000000" w:themeColor="text1"/>
          <w:sz w:val="24"/>
          <w:szCs w:val="24"/>
        </w:rPr>
        <w:t>istrict appears miniaturi</w:t>
      </w:r>
      <w:r>
        <w:rPr>
          <w:rFonts w:ascii="Times New Roman" w:hAnsi="Times New Roman" w:cs="Times New Roman"/>
          <w:color w:val="000000" w:themeColor="text1"/>
          <w:sz w:val="24"/>
          <w:szCs w:val="24"/>
        </w:rPr>
        <w:t>z</w:t>
      </w:r>
      <w:r w:rsidRPr="00A756F0">
        <w:rPr>
          <w:rFonts w:ascii="Times New Roman" w:hAnsi="Times New Roman" w:cs="Times New Roman"/>
          <w:color w:val="000000" w:themeColor="text1"/>
          <w:sz w:val="24"/>
          <w:szCs w:val="24"/>
        </w:rPr>
        <w:t xml:space="preserve">ed, </w:t>
      </w:r>
      <w:r>
        <w:rPr>
          <w:rFonts w:ascii="Times New Roman" w:hAnsi="Times New Roman" w:cs="Times New Roman"/>
          <w:color w:val="000000" w:themeColor="text1"/>
          <w:sz w:val="24"/>
          <w:szCs w:val="24"/>
        </w:rPr>
        <w:t>particularly given</w:t>
      </w:r>
      <w:r w:rsidRPr="00A756F0">
        <w:rPr>
          <w:rFonts w:ascii="Times New Roman" w:hAnsi="Times New Roman" w:cs="Times New Roman"/>
          <w:color w:val="000000" w:themeColor="text1"/>
          <w:sz w:val="24"/>
          <w:szCs w:val="24"/>
        </w:rPr>
        <w:t xml:space="preserve"> the distance of the tower to the more prominent traditional building in the foreground. Wang Mingxian </w:t>
      </w:r>
      <w:r>
        <w:rPr>
          <w:rFonts w:ascii="Times New Roman" w:hAnsi="Times New Roman" w:cs="Times New Roman"/>
          <w:color w:val="000000" w:themeColor="text1"/>
          <w:sz w:val="24"/>
          <w:szCs w:val="24"/>
        </w:rPr>
        <w:t xml:space="preserve">subversively </w:t>
      </w:r>
      <w:r w:rsidRPr="00A756F0">
        <w:rPr>
          <w:rFonts w:ascii="Times New Roman" w:hAnsi="Times New Roman" w:cs="Times New Roman"/>
          <w:color w:val="000000" w:themeColor="text1"/>
          <w:sz w:val="24"/>
          <w:szCs w:val="24"/>
        </w:rPr>
        <w:t>banish</w:t>
      </w:r>
      <w:r>
        <w:rPr>
          <w:rFonts w:ascii="Times New Roman" w:hAnsi="Times New Roman" w:cs="Times New Roman"/>
          <w:color w:val="000000" w:themeColor="text1"/>
          <w:sz w:val="24"/>
          <w:szCs w:val="24"/>
        </w:rPr>
        <w:t>es</w:t>
      </w:r>
      <w:r w:rsidRPr="00A756F0">
        <w:rPr>
          <w:rFonts w:ascii="Times New Roman" w:hAnsi="Times New Roman" w:cs="Times New Roman"/>
          <w:color w:val="000000" w:themeColor="text1"/>
          <w:sz w:val="24"/>
          <w:szCs w:val="24"/>
        </w:rPr>
        <w:t xml:space="preserve"> the imposing building to the most distant corner of the pictorial composition</w:t>
      </w:r>
      <w:r>
        <w:rPr>
          <w:rFonts w:ascii="Times New Roman" w:hAnsi="Times New Roman" w:cs="Times New Roman"/>
          <w:color w:val="000000" w:themeColor="text1"/>
          <w:sz w:val="24"/>
          <w:szCs w:val="24"/>
        </w:rPr>
        <w:t>,</w:t>
      </w:r>
      <w:r w:rsidRPr="00A756F0">
        <w:rPr>
          <w:rFonts w:ascii="Times New Roman" w:hAnsi="Times New Roman" w:cs="Times New Roman"/>
          <w:color w:val="000000" w:themeColor="text1"/>
          <w:sz w:val="24"/>
          <w:szCs w:val="24"/>
        </w:rPr>
        <w:t xml:space="preserve"> where it is not only hardly discernible but where it blends into the </w:t>
      </w:r>
      <w:r>
        <w:rPr>
          <w:rFonts w:ascii="Times New Roman" w:hAnsi="Times New Roman" w:cs="Times New Roman"/>
          <w:color w:val="000000" w:themeColor="text1"/>
          <w:sz w:val="24"/>
          <w:szCs w:val="24"/>
        </w:rPr>
        <w:t xml:space="preserve">blue </w:t>
      </w:r>
      <w:r w:rsidRPr="00A756F0">
        <w:rPr>
          <w:rFonts w:ascii="Times New Roman" w:hAnsi="Times New Roman" w:cs="Times New Roman"/>
          <w:color w:val="000000" w:themeColor="text1"/>
          <w:sz w:val="24"/>
          <w:szCs w:val="24"/>
        </w:rPr>
        <w:t>mountain range</w:t>
      </w:r>
      <w:r>
        <w:rPr>
          <w:rFonts w:ascii="Times New Roman" w:hAnsi="Times New Roman" w:cs="Times New Roman"/>
          <w:color w:val="000000" w:themeColor="text1"/>
          <w:sz w:val="24"/>
          <w:szCs w:val="24"/>
        </w:rPr>
        <w:t>,</w:t>
      </w:r>
      <w:r w:rsidRPr="00A756F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akin to the archaistic ‘</w:t>
      </w:r>
      <w:r w:rsidRPr="00A756F0">
        <w:rPr>
          <w:rFonts w:ascii="Times New Roman" w:hAnsi="Times New Roman" w:cs="Times New Roman"/>
          <w:color w:val="000000" w:themeColor="text1"/>
          <w:sz w:val="24"/>
          <w:szCs w:val="24"/>
        </w:rPr>
        <w:t>blue and green</w:t>
      </w:r>
      <w:r>
        <w:rPr>
          <w:rFonts w:ascii="Times New Roman" w:hAnsi="Times New Roman" w:cs="Times New Roman"/>
          <w:color w:val="000000" w:themeColor="text1"/>
          <w:sz w:val="24"/>
          <w:szCs w:val="24"/>
        </w:rPr>
        <w:t>’</w:t>
      </w:r>
      <w:r w:rsidRPr="00A756F0">
        <w:rPr>
          <w:rFonts w:ascii="Times New Roman" w:hAnsi="Times New Roman" w:cs="Times New Roman"/>
          <w:color w:val="000000" w:themeColor="text1"/>
          <w:sz w:val="24"/>
          <w:szCs w:val="24"/>
        </w:rPr>
        <w:t xml:space="preserve"> coloured landscape manner </w:t>
      </w:r>
      <w:r>
        <w:rPr>
          <w:rFonts w:ascii="Times New Roman" w:hAnsi="Times New Roman" w:cs="Times New Roman"/>
          <w:color w:val="000000" w:themeColor="text1"/>
          <w:sz w:val="24"/>
          <w:szCs w:val="24"/>
        </w:rPr>
        <w:t>(</w:t>
      </w:r>
      <w:r w:rsidRPr="001D3D8D">
        <w:rPr>
          <w:rFonts w:ascii="Times New Roman" w:hAnsi="Times New Roman" w:cs="Times New Roman"/>
          <w:i/>
          <w:color w:val="000000" w:themeColor="text1"/>
          <w:sz w:val="24"/>
          <w:szCs w:val="24"/>
        </w:rPr>
        <w:t>qingl</w:t>
      </w:r>
      <w:r w:rsidRPr="00F15EF7">
        <w:rPr>
          <w:rFonts w:ascii="Times New Roman" w:hAnsi="Times New Roman" w:cs="Times New Roman"/>
          <w:i/>
          <w:color w:val="000000" w:themeColor="text1"/>
          <w:sz w:val="24"/>
          <w:szCs w:val="24"/>
        </w:rPr>
        <w:t>ü</w:t>
      </w:r>
      <w:r w:rsidRPr="00F15EF7">
        <w:rPr>
          <w:rFonts w:ascii="Times New Roman" w:hAnsi="Times New Roman" w:cs="Times New Roman"/>
          <w:color w:val="000000" w:themeColor="text1"/>
          <w:sz w:val="24"/>
          <w:szCs w:val="24"/>
        </w:rPr>
        <w:t xml:space="preserve">) </w:t>
      </w:r>
      <w:r w:rsidRPr="00A756F0">
        <w:rPr>
          <w:rFonts w:ascii="Times New Roman" w:hAnsi="Times New Roman" w:cs="Times New Roman"/>
          <w:color w:val="000000" w:themeColor="text1"/>
          <w:sz w:val="24"/>
          <w:szCs w:val="24"/>
        </w:rPr>
        <w:t>that was particularly popular during the Tang Dynasty (618</w:t>
      </w:r>
      <w:r>
        <w:rPr>
          <w:rFonts w:ascii="Times New Roman" w:hAnsi="Times New Roman" w:cs="Times New Roman"/>
          <w:color w:val="000000" w:themeColor="text1"/>
          <w:sz w:val="24"/>
          <w:szCs w:val="24"/>
        </w:rPr>
        <w:t>–</w:t>
      </w:r>
      <w:r w:rsidRPr="00A756F0">
        <w:rPr>
          <w:rFonts w:ascii="Times New Roman" w:hAnsi="Times New Roman" w:cs="Times New Roman"/>
          <w:color w:val="000000" w:themeColor="text1"/>
          <w:sz w:val="24"/>
          <w:szCs w:val="24"/>
        </w:rPr>
        <w:t>907)</w:t>
      </w:r>
      <w:r>
        <w:rPr>
          <w:rFonts w:ascii="Times New Roman" w:hAnsi="Times New Roman" w:cs="Times New Roman"/>
          <w:color w:val="000000" w:themeColor="text1"/>
          <w:sz w:val="24"/>
          <w:szCs w:val="24"/>
        </w:rPr>
        <w:t xml:space="preserve"> </w:t>
      </w:r>
      <w:r w:rsidRPr="00234564">
        <w:rPr>
          <w:rFonts w:ascii="Times New Roman" w:hAnsi="Times New Roman" w:cs="Times New Roman"/>
          <w:sz w:val="24"/>
          <w:szCs w:val="24"/>
        </w:rPr>
        <w:fldChar w:fldCharType="begin"/>
      </w:r>
      <w:r w:rsidRPr="00234564">
        <w:rPr>
          <w:rFonts w:ascii="Times New Roman" w:hAnsi="Times New Roman" w:cs="Times New Roman"/>
          <w:sz w:val="24"/>
          <w:szCs w:val="24"/>
        </w:rPr>
        <w:instrText xml:space="preserve"> ADDIN ZOTERO_ITEM CSL_CITATION {"citationID":"JAwcX3Mp","properties":{"formattedCitation":"(Hearn, 2008, p. 74)","plainCitation":"(Hearn, 2008, p. 74)","noteIndex":0},"citationItems":[{"id":1009,"uris":["http://zotero.org/users/810646/items/CMV22U95"],"uri":["http://zotero.org/users/810646/items/CMV22U95"],"itemData":{"id":1009,"type":"book","title":"How to Read Chinese Paintings","publisher":"Metropolitan Museum of Art","publisher-place":"New York","number-of-pages":"190","event-place":"New York","abstract":"Maxwell K. Hearn's text discusses each work in depth, considering multiple layers of meaning. Style, technique, symbolism, past traditions, historical events, and the artist's personal circumstances all come into play. Spanning more than a thousand years, from the eighth through the seventeenth century, the subjects represented are particularly wide-ranging: landscapes, flowers, birds, figures, religious subjects, and calligraphies. All illuminate the main goal of every Chinese artist: to capture not only the outer appearance of a subject but also its inner essence. Numerous large color details, accompanied by informative captions, allow the reader to delve further into the most significant aspects of each work.","ISBN":"978-1-58839-281-7","note":"00022","language":"en","author":[{"family":"Hearn","given":"Maxwell K."}],"issued":{"date-parts":[["2008"]]}},"locator":"74","label":"page"}],"schema":"https://github.com/citation-style-language/schema/raw/master/csl-citation.json"} </w:instrText>
      </w:r>
      <w:r w:rsidRPr="00234564">
        <w:rPr>
          <w:rFonts w:ascii="Times New Roman" w:hAnsi="Times New Roman" w:cs="Times New Roman"/>
          <w:sz w:val="24"/>
          <w:szCs w:val="24"/>
        </w:rPr>
        <w:fldChar w:fldCharType="separate"/>
      </w:r>
      <w:r w:rsidRPr="00234564">
        <w:rPr>
          <w:rFonts w:ascii="Times New Roman" w:hAnsi="Times New Roman" w:cs="Times New Roman"/>
          <w:sz w:val="24"/>
          <w:szCs w:val="24"/>
        </w:rPr>
        <w:t>(Hearn 2008</w:t>
      </w:r>
      <w:r>
        <w:rPr>
          <w:rFonts w:ascii="Times New Roman" w:hAnsi="Times New Roman" w:cs="Times New Roman"/>
          <w:sz w:val="24"/>
          <w:szCs w:val="24"/>
        </w:rPr>
        <w:t>:</w:t>
      </w:r>
      <w:r w:rsidRPr="00234564">
        <w:rPr>
          <w:rFonts w:ascii="Times New Roman" w:hAnsi="Times New Roman" w:cs="Times New Roman"/>
          <w:sz w:val="24"/>
          <w:szCs w:val="24"/>
        </w:rPr>
        <w:t xml:space="preserve"> 74)</w:t>
      </w:r>
      <w:r w:rsidRPr="00234564">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color w:val="000000" w:themeColor="text1"/>
          <w:sz w:val="24"/>
          <w:szCs w:val="24"/>
        </w:rPr>
        <w:t xml:space="preserve"> Schematic and clustered mountain ranges were coloured with azurite to achieve a bright blue, or with malachite and copper carbonate to achieve green </w:t>
      </w:r>
      <w:r w:rsidRPr="00234564">
        <w:rPr>
          <w:rFonts w:ascii="Times New Roman" w:hAnsi="Times New Roman" w:cs="Times New Roman"/>
          <w:sz w:val="24"/>
          <w:szCs w:val="24"/>
        </w:rPr>
        <w:fldChar w:fldCharType="begin"/>
      </w:r>
      <w:r w:rsidRPr="00234564">
        <w:rPr>
          <w:rFonts w:ascii="Times New Roman" w:hAnsi="Times New Roman" w:cs="Times New Roman"/>
          <w:sz w:val="24"/>
          <w:szCs w:val="24"/>
        </w:rPr>
        <w:instrText xml:space="preserve"> ADDIN ZOTERO_ITEM CSL_CITATION {"citationID":"1U06hP0C","properties":{"formattedCitation":"(Wen C. Fong, 1992, p. 104)","plainCitation":"(Wen C. Fong, 1992, p. 104)","noteIndex":0},"citationItems":[{"id":1206,"uris":["http://zotero.org/users/810646/items/53UAH8RI"],"uri":["http://zotero.org/users/810646/items/53UAH8RI"],"itemData":{"id":1206,"type":"book","title":"Beyond Representation: Chinese Painting and Calligraphy 8th-14th Century","collection-title":"Princeton Monographs in Art and Archaeology XLVIII","publisher":"Yale University Press and Metropolitan Museum of Art, NY","publisher-place":"New Haven and London","event-place":"New Haven and London","note":"00000","author":[{"family":"Wen C. Fong","given":""}],"issued":{"date-parts":[["1992"]]}},"locator":"104"}],"schema":"https://github.com/citation-style-language/schema/raw/master/csl-citation.json"} </w:instrText>
      </w:r>
      <w:r w:rsidRPr="00234564">
        <w:rPr>
          <w:rFonts w:ascii="Times New Roman" w:hAnsi="Times New Roman" w:cs="Times New Roman"/>
          <w:sz w:val="24"/>
          <w:szCs w:val="24"/>
        </w:rPr>
        <w:fldChar w:fldCharType="separate"/>
      </w:r>
      <w:r w:rsidRPr="00234564">
        <w:rPr>
          <w:rFonts w:ascii="Times New Roman" w:hAnsi="Times New Roman" w:cs="Times New Roman"/>
          <w:sz w:val="24"/>
          <w:szCs w:val="24"/>
        </w:rPr>
        <w:t>(Fong 1992</w:t>
      </w:r>
      <w:r>
        <w:rPr>
          <w:rFonts w:ascii="Times New Roman" w:hAnsi="Times New Roman" w:cs="Times New Roman"/>
          <w:sz w:val="24"/>
          <w:szCs w:val="24"/>
        </w:rPr>
        <w:t>:</w:t>
      </w:r>
      <w:r w:rsidRPr="00234564">
        <w:rPr>
          <w:rFonts w:ascii="Times New Roman" w:hAnsi="Times New Roman" w:cs="Times New Roman"/>
          <w:sz w:val="24"/>
          <w:szCs w:val="24"/>
        </w:rPr>
        <w:t xml:space="preserve"> 104)</w:t>
      </w:r>
      <w:r w:rsidRPr="00234564">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color w:val="000000" w:themeColor="text1"/>
          <w:sz w:val="24"/>
          <w:szCs w:val="24"/>
        </w:rPr>
        <w:t xml:space="preserve"> and they are often associated precisely with impossible topologies as representing the Daoist immortals or as deliberately referencing the past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ZOTERO_ITEM CSL_CITATION {"citationID":"90gf84yW","properties":{"formattedCitation":"(Buckley, 2014, p. 215)","plainCitation":"(Buckley, 2014, p. 215)","noteIndex":0},"citationItems":[{"id":1285,"uris":["http://zotero.org/users/810646/items/VZEJV6SP"],"uri":["http://zotero.org/users/810646/items/VZEJV6SP"],"itemData":{"id":1285,"type":"book","title":"Emperor Huizong","publisher":"Harvard University Press","publisher-place":"Cambridge MA and London","event-place":"Cambridge MA and London","author":[{"family":"Buckley","given":"Patricia Ebrey"}],"issued":{"date-parts":[["2014"]]}},"locator":"215"}],"schema":"https://github.com/citation-style-language/schema/raw/master/csl-citation.json"} </w:instrText>
      </w:r>
      <w:r>
        <w:rPr>
          <w:rFonts w:ascii="Times New Roman" w:hAnsi="Times New Roman" w:cs="Times New Roman"/>
          <w:color w:val="000000" w:themeColor="text1"/>
          <w:sz w:val="24"/>
          <w:szCs w:val="24"/>
        </w:rPr>
        <w:fldChar w:fldCharType="separate"/>
      </w:r>
      <w:r w:rsidRPr="00A747BE">
        <w:rPr>
          <w:rFonts w:ascii="Times New Roman" w:hAnsi="Times New Roman" w:cs="Times New Roman"/>
          <w:sz w:val="24"/>
        </w:rPr>
        <w:t>(</w:t>
      </w:r>
      <w:r>
        <w:rPr>
          <w:rFonts w:ascii="Times New Roman" w:hAnsi="Times New Roman" w:cs="Times New Roman"/>
          <w:sz w:val="24"/>
        </w:rPr>
        <w:t>Ebrey</w:t>
      </w:r>
      <w:r w:rsidRPr="00A747BE">
        <w:rPr>
          <w:rFonts w:ascii="Times New Roman" w:hAnsi="Times New Roman" w:cs="Times New Roman"/>
          <w:sz w:val="24"/>
        </w:rPr>
        <w:t xml:space="preserve"> 2014</w:t>
      </w:r>
      <w:r>
        <w:rPr>
          <w:rFonts w:ascii="Times New Roman" w:hAnsi="Times New Roman" w:cs="Times New Roman"/>
          <w:sz w:val="24"/>
        </w:rPr>
        <w:t>:</w:t>
      </w:r>
      <w:r w:rsidRPr="00A747BE">
        <w:rPr>
          <w:rFonts w:ascii="Times New Roman" w:hAnsi="Times New Roman" w:cs="Times New Roman"/>
          <w:sz w:val="24"/>
        </w:rPr>
        <w:t xml:space="preserve"> 215)</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Wang Mingxian plays with traditional artistic symbolism to negotiate the CCTV tower that has caused much debate among locals as well as the architectural world globally, both for its unusually imposing and towering presence in Beijing’s cityscape and for the political implications inscribed in it as the headquarters of CCTV, the state broadcaster and the government’s mouthpiece.</w:t>
      </w:r>
    </w:p>
    <w:p w14:paraId="16ED4D68" w14:textId="47CC3B26" w:rsidR="006B3C63" w:rsidRDefault="00310AB5" w:rsidP="00310AB5">
      <w:pPr>
        <w:spacing w:line="360" w:lineRule="auto"/>
        <w:jc w:val="both"/>
        <w:rPr>
          <w:rFonts w:ascii="Times New Roman" w:hAnsi="Times New Roman" w:cs="Times New Roman"/>
          <w:color w:val="000000" w:themeColor="text1"/>
          <w:sz w:val="24"/>
          <w:szCs w:val="24"/>
        </w:rPr>
      </w:pPr>
      <w:r w:rsidRPr="00A756F0">
        <w:rPr>
          <w:rFonts w:ascii="Times New Roman" w:hAnsi="Times New Roman" w:cs="Times New Roman"/>
          <w:color w:val="000000" w:themeColor="text1"/>
          <w:sz w:val="24"/>
          <w:szCs w:val="24"/>
        </w:rPr>
        <w:t xml:space="preserve">A red seal features prominently at the top of the fan painting. It reads </w:t>
      </w:r>
      <w:r w:rsidRPr="00A756F0">
        <w:rPr>
          <w:rFonts w:ascii="Times New Roman" w:hAnsi="Times New Roman" w:cs="Times New Roman"/>
          <w:i/>
          <w:color w:val="000000" w:themeColor="text1"/>
          <w:sz w:val="24"/>
          <w:szCs w:val="24"/>
        </w:rPr>
        <w:t>Qianlong yu lan zhi bao</w:t>
      </w:r>
      <w:r w:rsidRPr="00A756F0">
        <w:rPr>
          <w:rFonts w:ascii="Times New Roman" w:hAnsi="Times New Roman" w:cs="Times New Roman"/>
          <w:color w:val="000000" w:themeColor="text1"/>
          <w:sz w:val="24"/>
          <w:szCs w:val="24"/>
        </w:rPr>
        <w:t>, which was a frequently used collectors’ seal of the Qing Emperor Qianlong (r. 1736</w:t>
      </w:r>
      <w:r>
        <w:rPr>
          <w:rFonts w:ascii="Times New Roman" w:hAnsi="Times New Roman" w:cs="Times New Roman"/>
          <w:color w:val="000000" w:themeColor="text1"/>
          <w:sz w:val="24"/>
          <w:szCs w:val="24"/>
        </w:rPr>
        <w:t>–</w:t>
      </w:r>
      <w:r w:rsidRPr="00A756F0">
        <w:rPr>
          <w:rFonts w:ascii="Times New Roman" w:hAnsi="Times New Roman" w:cs="Times New Roman"/>
          <w:color w:val="000000" w:themeColor="text1"/>
          <w:sz w:val="24"/>
          <w:szCs w:val="24"/>
        </w:rPr>
        <w:t xml:space="preserve">96) that identified a painting as belonging to his collection. Wang appropriates this seal and adds a further seal to the upper left corner containing a fictitious script. Another unusual element which </w:t>
      </w:r>
      <w:r w:rsidR="006425C9">
        <w:rPr>
          <w:rFonts w:ascii="Times New Roman" w:hAnsi="Times New Roman" w:cs="Times New Roman"/>
          <w:color w:val="000000" w:themeColor="text1"/>
          <w:sz w:val="24"/>
          <w:szCs w:val="24"/>
        </w:rPr>
        <w:t xml:space="preserve">further </w:t>
      </w:r>
      <w:r w:rsidRPr="00A756F0">
        <w:rPr>
          <w:rFonts w:ascii="Times New Roman" w:hAnsi="Times New Roman" w:cs="Times New Roman"/>
          <w:color w:val="000000" w:themeColor="text1"/>
          <w:sz w:val="24"/>
          <w:szCs w:val="24"/>
        </w:rPr>
        <w:t>distinguishes it from original premodern paintings</w:t>
      </w:r>
      <w:r>
        <w:rPr>
          <w:rFonts w:ascii="Times New Roman" w:hAnsi="Times New Roman" w:cs="Times New Roman"/>
          <w:color w:val="000000" w:themeColor="text1"/>
          <w:sz w:val="24"/>
          <w:szCs w:val="24"/>
        </w:rPr>
        <w:t>,</w:t>
      </w:r>
      <w:r w:rsidRPr="00A756F0">
        <w:rPr>
          <w:rFonts w:ascii="Times New Roman" w:hAnsi="Times New Roman" w:cs="Times New Roman"/>
          <w:color w:val="000000" w:themeColor="text1"/>
          <w:sz w:val="24"/>
          <w:szCs w:val="24"/>
        </w:rPr>
        <w:t xml:space="preserve"> is the white frame </w:t>
      </w:r>
      <w:r>
        <w:rPr>
          <w:rFonts w:ascii="Times New Roman" w:hAnsi="Times New Roman" w:cs="Times New Roman"/>
          <w:color w:val="000000" w:themeColor="text1"/>
          <w:sz w:val="24"/>
          <w:szCs w:val="24"/>
        </w:rPr>
        <w:t>that</w:t>
      </w:r>
      <w:r w:rsidRPr="00A756F0">
        <w:rPr>
          <w:rFonts w:ascii="Times New Roman" w:hAnsi="Times New Roman" w:cs="Times New Roman"/>
          <w:color w:val="000000" w:themeColor="text1"/>
          <w:sz w:val="24"/>
          <w:szCs w:val="24"/>
        </w:rPr>
        <w:t xml:space="preserve"> surrounds the inner</w:t>
      </w:r>
      <w:r>
        <w:rPr>
          <w:rFonts w:ascii="Times New Roman" w:hAnsi="Times New Roman" w:cs="Times New Roman"/>
          <w:color w:val="000000" w:themeColor="text1"/>
          <w:sz w:val="24"/>
          <w:szCs w:val="24"/>
        </w:rPr>
        <w:t xml:space="preserve"> circular </w:t>
      </w:r>
      <w:r w:rsidRPr="00A756F0">
        <w:rPr>
          <w:rFonts w:ascii="Times New Roman" w:hAnsi="Times New Roman" w:cs="Times New Roman"/>
          <w:color w:val="000000" w:themeColor="text1"/>
          <w:sz w:val="24"/>
          <w:szCs w:val="24"/>
        </w:rPr>
        <w:t xml:space="preserve">part, </w:t>
      </w:r>
      <w:r>
        <w:rPr>
          <w:rFonts w:ascii="Times New Roman" w:hAnsi="Times New Roman" w:cs="Times New Roman"/>
          <w:color w:val="000000" w:themeColor="text1"/>
          <w:sz w:val="24"/>
          <w:szCs w:val="24"/>
        </w:rPr>
        <w:t>and which</w:t>
      </w:r>
      <w:r w:rsidRPr="00A756F0">
        <w:rPr>
          <w:rFonts w:ascii="Times New Roman" w:hAnsi="Times New Roman" w:cs="Times New Roman"/>
          <w:color w:val="000000" w:themeColor="text1"/>
          <w:sz w:val="24"/>
          <w:szCs w:val="24"/>
        </w:rPr>
        <w:t xml:space="preserve"> emulates modern display techniques. Wang thereby appropriates some of the features of the traditional medium and adds contemporary elements to form a postmodern pastiche that incorporates temporal and spatial fragmentations </w:t>
      </w:r>
      <w:r w:rsidRPr="00A756F0">
        <w:rPr>
          <w:rFonts w:ascii="Times New Roman" w:hAnsi="Times New Roman" w:cs="Times New Roman"/>
          <w:color w:val="000000" w:themeColor="text1"/>
          <w:sz w:val="24"/>
          <w:szCs w:val="24"/>
        </w:rPr>
        <w:lastRenderedPageBreak/>
        <w:t>and incongruities. Catalogue renderings of premodern fan paintings generally show a plain white frame, which can occasionally feature a collector’s seal. Wang Mingxian, however, adds two grey satellites to the screen</w:t>
      </w:r>
      <w:r>
        <w:rPr>
          <w:rFonts w:ascii="Times New Roman" w:hAnsi="Times New Roman" w:cs="Times New Roman"/>
          <w:color w:val="000000" w:themeColor="text1"/>
          <w:sz w:val="24"/>
          <w:szCs w:val="24"/>
        </w:rPr>
        <w:t>,</w:t>
      </w:r>
      <w:r w:rsidRPr="00A756F0">
        <w:rPr>
          <w:rFonts w:ascii="Times New Roman" w:hAnsi="Times New Roman" w:cs="Times New Roman"/>
          <w:color w:val="000000" w:themeColor="text1"/>
          <w:sz w:val="24"/>
          <w:szCs w:val="24"/>
        </w:rPr>
        <w:t xml:space="preserve"> which turns the frame into an instantiation of </w:t>
      </w:r>
      <w:r w:rsidR="00891F0D">
        <w:rPr>
          <w:rFonts w:ascii="Times New Roman" w:hAnsi="Times New Roman" w:cs="Times New Roman"/>
          <w:color w:val="000000" w:themeColor="text1"/>
          <w:sz w:val="24"/>
          <w:szCs w:val="24"/>
        </w:rPr>
        <w:t>a self-referential</w:t>
      </w:r>
      <w:r w:rsidR="00891F0D" w:rsidRPr="00A756F0">
        <w:rPr>
          <w:rFonts w:ascii="Times New Roman" w:hAnsi="Times New Roman" w:cs="Times New Roman"/>
          <w:color w:val="000000" w:themeColor="text1"/>
          <w:sz w:val="24"/>
          <w:szCs w:val="24"/>
        </w:rPr>
        <w:t xml:space="preserve"> </w:t>
      </w:r>
      <w:r w:rsidRPr="00A756F0">
        <w:rPr>
          <w:rFonts w:ascii="Times New Roman" w:hAnsi="Times New Roman" w:cs="Times New Roman"/>
          <w:color w:val="000000" w:themeColor="text1"/>
          <w:sz w:val="24"/>
          <w:szCs w:val="24"/>
        </w:rPr>
        <w:t>meta-narrative</w:t>
      </w:r>
      <w:r>
        <w:rPr>
          <w:rFonts w:ascii="Times New Roman" w:hAnsi="Times New Roman" w:cs="Times New Roman"/>
          <w:color w:val="000000" w:themeColor="text1"/>
          <w:sz w:val="24"/>
          <w:szCs w:val="24"/>
        </w:rPr>
        <w:t xml:space="preserve"> on modernity, possibly </w:t>
      </w:r>
      <w:r w:rsidRPr="00A756F0">
        <w:rPr>
          <w:rFonts w:ascii="Times New Roman" w:hAnsi="Times New Roman" w:cs="Times New Roman"/>
          <w:color w:val="000000" w:themeColor="text1"/>
          <w:sz w:val="24"/>
          <w:szCs w:val="24"/>
        </w:rPr>
        <w:t>referenc</w:t>
      </w:r>
      <w:r>
        <w:rPr>
          <w:rFonts w:ascii="Times New Roman" w:hAnsi="Times New Roman" w:cs="Times New Roman"/>
          <w:color w:val="000000" w:themeColor="text1"/>
          <w:sz w:val="24"/>
          <w:szCs w:val="24"/>
        </w:rPr>
        <w:t>ing</w:t>
      </w:r>
      <w:r w:rsidRPr="00A756F0">
        <w:rPr>
          <w:rFonts w:ascii="Times New Roman" w:hAnsi="Times New Roman" w:cs="Times New Roman"/>
          <w:color w:val="000000" w:themeColor="text1"/>
          <w:sz w:val="24"/>
          <w:szCs w:val="24"/>
        </w:rPr>
        <w:t xml:space="preserve"> contemporary </w:t>
      </w:r>
      <w:r>
        <w:rPr>
          <w:rFonts w:ascii="Times New Roman" w:hAnsi="Times New Roman" w:cs="Times New Roman"/>
          <w:color w:val="000000" w:themeColor="text1"/>
          <w:sz w:val="24"/>
          <w:szCs w:val="24"/>
        </w:rPr>
        <w:t xml:space="preserve">Chinese </w:t>
      </w:r>
      <w:r w:rsidRPr="00A756F0">
        <w:rPr>
          <w:rFonts w:ascii="Times New Roman" w:hAnsi="Times New Roman" w:cs="Times New Roman"/>
          <w:color w:val="000000" w:themeColor="text1"/>
          <w:sz w:val="24"/>
          <w:szCs w:val="24"/>
        </w:rPr>
        <w:t>urban propaganda posters where satellites appear as signifiers for progress, modernity and China’s role as leader in scientific advancement</w:t>
      </w:r>
      <w:r>
        <w:rPr>
          <w:rFonts w:ascii="Times New Roman" w:hAnsi="Times New Roman" w:cs="Times New Roman"/>
          <w:color w:val="000000" w:themeColor="text1"/>
          <w:sz w:val="24"/>
          <w:szCs w:val="24"/>
        </w:rPr>
        <w:t xml:space="preserve"> (</w:t>
      </w:r>
      <w:r w:rsidRPr="00F15EF7">
        <w:rPr>
          <w:rFonts w:ascii="Times New Roman" w:hAnsi="Times New Roman" w:cs="Times New Roman"/>
          <w:color w:val="000000" w:themeColor="text1"/>
          <w:sz w:val="24"/>
          <w:szCs w:val="24"/>
        </w:rPr>
        <w:t xml:space="preserve">see figure </w:t>
      </w:r>
      <w:r w:rsidR="009C3FCE">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w:t>
      </w:r>
      <w:r w:rsidRPr="00A756F0">
        <w:rPr>
          <w:rFonts w:ascii="Times New Roman" w:hAnsi="Times New Roman" w:cs="Times New Roman"/>
          <w:color w:val="000000" w:themeColor="text1"/>
          <w:sz w:val="24"/>
          <w:szCs w:val="24"/>
        </w:rPr>
        <w:t xml:space="preserve">. </w:t>
      </w:r>
    </w:p>
    <w:p w14:paraId="4ECA93B7" w14:textId="77777777" w:rsidR="006B3C63" w:rsidRDefault="006B3C63" w:rsidP="00310AB5">
      <w:pPr>
        <w:spacing w:line="360" w:lineRule="auto"/>
        <w:jc w:val="both"/>
        <w:rPr>
          <w:rFonts w:ascii="Times New Roman" w:hAnsi="Times New Roman" w:cs="Times New Roman"/>
          <w:color w:val="000000" w:themeColor="text1"/>
          <w:sz w:val="24"/>
          <w:szCs w:val="24"/>
        </w:rPr>
      </w:pPr>
    </w:p>
    <w:p w14:paraId="33315D2E" w14:textId="77777777" w:rsidR="006B3C63" w:rsidRDefault="006B3C63" w:rsidP="00310AB5">
      <w:pPr>
        <w:spacing w:line="360" w:lineRule="auto"/>
        <w:jc w:val="both"/>
        <w:rPr>
          <w:rFonts w:ascii="Times New Roman" w:hAnsi="Times New Roman" w:cs="Times New Roman"/>
          <w:color w:val="000000" w:themeColor="text1"/>
          <w:sz w:val="24"/>
          <w:szCs w:val="24"/>
        </w:rPr>
      </w:pPr>
      <w:r>
        <w:rPr>
          <w:noProof/>
        </w:rPr>
        <w:drawing>
          <wp:inline distT="0" distB="0" distL="0" distR="0" wp14:anchorId="6C3937E5" wp14:editId="3148CA71">
            <wp:extent cx="5757038" cy="3498318"/>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2611" cy="3507781"/>
                    </a:xfrm>
                    <a:prstGeom prst="rect">
                      <a:avLst/>
                    </a:prstGeom>
                    <a:noFill/>
                    <a:ln>
                      <a:noFill/>
                    </a:ln>
                  </pic:spPr>
                </pic:pic>
              </a:graphicData>
            </a:graphic>
          </wp:inline>
        </w:drawing>
      </w:r>
    </w:p>
    <w:p w14:paraId="61FA9B5A" w14:textId="4D7D546A" w:rsidR="006B3C63" w:rsidRDefault="006B3C63" w:rsidP="006B3C63">
      <w:pPr>
        <w:autoSpaceDE w:val="0"/>
        <w:autoSpaceDN w:val="0"/>
        <w:adjustRightInd w:val="0"/>
        <w:spacing w:after="0" w:line="240" w:lineRule="auto"/>
        <w:rPr>
          <w:rFonts w:ascii="Times New Roman" w:hAnsi="Times New Roman" w:cs="Times New Roman"/>
          <w:i/>
          <w:iCs/>
          <w:sz w:val="24"/>
          <w:szCs w:val="24"/>
        </w:rPr>
      </w:pPr>
      <w:r w:rsidRPr="006B3C63">
        <w:rPr>
          <w:rFonts w:ascii="Times New Roman" w:hAnsi="Times New Roman" w:cs="Times New Roman"/>
          <w:i/>
          <w:iCs/>
          <w:sz w:val="24"/>
          <w:szCs w:val="24"/>
        </w:rPr>
        <w:t xml:space="preserve">Figure 5: </w:t>
      </w:r>
      <w:r w:rsidRPr="006B3C63">
        <w:rPr>
          <w:rFonts w:ascii="Times New Roman" w:hAnsi="Times New Roman" w:cs="Times New Roman"/>
          <w:sz w:val="24"/>
          <w:szCs w:val="24"/>
        </w:rPr>
        <w:t>Jianxing Beijing jingshen, fahui shoudu quanguo wenhua zhongxin</w:t>
      </w:r>
      <w:r>
        <w:rPr>
          <w:rFonts w:ascii="Times New Roman" w:hAnsi="Times New Roman" w:cs="Times New Roman"/>
          <w:sz w:val="24"/>
          <w:szCs w:val="24"/>
        </w:rPr>
        <w:t xml:space="preserve"> </w:t>
      </w:r>
      <w:r w:rsidRPr="006B3C63">
        <w:rPr>
          <w:rFonts w:ascii="Times New Roman" w:hAnsi="Times New Roman" w:cs="Times New Roman"/>
          <w:sz w:val="24"/>
          <w:szCs w:val="24"/>
        </w:rPr>
        <w:t xml:space="preserve">shifan zuoyong </w:t>
      </w:r>
      <w:r w:rsidRPr="006B3C63">
        <w:rPr>
          <w:rFonts w:ascii="Times New Roman" w:hAnsi="Times New Roman" w:cs="Times New Roman"/>
          <w:i/>
          <w:iCs/>
          <w:sz w:val="24"/>
          <w:szCs w:val="24"/>
        </w:rPr>
        <w:t>(Practising the Beijing Spirit, demonstrating the exemplary role of</w:t>
      </w:r>
      <w:r>
        <w:rPr>
          <w:rFonts w:ascii="Times New Roman" w:hAnsi="Times New Roman" w:cs="Times New Roman"/>
          <w:i/>
          <w:iCs/>
          <w:sz w:val="24"/>
          <w:szCs w:val="24"/>
        </w:rPr>
        <w:t xml:space="preserve"> </w:t>
      </w:r>
      <w:r w:rsidRPr="006B3C63">
        <w:rPr>
          <w:rFonts w:ascii="Times New Roman" w:hAnsi="Times New Roman" w:cs="Times New Roman"/>
          <w:i/>
          <w:iCs/>
          <w:sz w:val="24"/>
          <w:szCs w:val="24"/>
        </w:rPr>
        <w:t>the capital as the cultural centre of the nation), urban propaganda poster, published</w:t>
      </w:r>
      <w:r>
        <w:rPr>
          <w:rFonts w:ascii="Times New Roman" w:hAnsi="Times New Roman" w:cs="Times New Roman"/>
          <w:i/>
          <w:iCs/>
          <w:sz w:val="24"/>
          <w:szCs w:val="24"/>
        </w:rPr>
        <w:t xml:space="preserve"> </w:t>
      </w:r>
      <w:r w:rsidRPr="006B3C63">
        <w:rPr>
          <w:rFonts w:ascii="Times New Roman" w:hAnsi="Times New Roman" w:cs="Times New Roman"/>
          <w:i/>
          <w:iCs/>
          <w:sz w:val="24"/>
          <w:szCs w:val="24"/>
        </w:rPr>
        <w:t xml:space="preserve">by the Beijing Jiuxianqiao subdistrict.Photo: </w:t>
      </w:r>
      <w:r>
        <w:rPr>
          <w:rFonts w:ascii="Times New Roman" w:hAnsi="Times New Roman" w:cs="Times New Roman"/>
          <w:i/>
          <w:iCs/>
          <w:sz w:val="24"/>
          <w:szCs w:val="24"/>
        </w:rPr>
        <w:t>the author</w:t>
      </w:r>
      <w:r w:rsidRPr="006B3C63">
        <w:rPr>
          <w:rFonts w:ascii="Times New Roman" w:hAnsi="Times New Roman" w:cs="Times New Roman"/>
          <w:i/>
          <w:iCs/>
          <w:sz w:val="24"/>
          <w:szCs w:val="24"/>
        </w:rPr>
        <w:t>, 2013.</w:t>
      </w:r>
    </w:p>
    <w:p w14:paraId="0A6BE93F" w14:textId="5C1C340F" w:rsidR="006B3C63" w:rsidRDefault="006B3C63" w:rsidP="006B3C63">
      <w:pPr>
        <w:autoSpaceDE w:val="0"/>
        <w:autoSpaceDN w:val="0"/>
        <w:adjustRightInd w:val="0"/>
        <w:spacing w:after="0" w:line="240" w:lineRule="auto"/>
        <w:rPr>
          <w:rFonts w:ascii="Times New Roman" w:hAnsi="Times New Roman" w:cs="Times New Roman"/>
          <w:color w:val="000000" w:themeColor="text1"/>
          <w:sz w:val="24"/>
          <w:szCs w:val="24"/>
        </w:rPr>
      </w:pPr>
    </w:p>
    <w:p w14:paraId="4105FD37" w14:textId="77777777" w:rsidR="006B3C63" w:rsidRPr="006B3C63" w:rsidRDefault="006B3C63" w:rsidP="006B3C63">
      <w:pPr>
        <w:autoSpaceDE w:val="0"/>
        <w:autoSpaceDN w:val="0"/>
        <w:adjustRightInd w:val="0"/>
        <w:spacing w:after="0" w:line="240" w:lineRule="auto"/>
        <w:rPr>
          <w:rFonts w:ascii="Times New Roman" w:hAnsi="Times New Roman" w:cs="Times New Roman"/>
          <w:color w:val="000000" w:themeColor="text1"/>
          <w:sz w:val="24"/>
          <w:szCs w:val="24"/>
        </w:rPr>
      </w:pPr>
    </w:p>
    <w:p w14:paraId="3987B12D" w14:textId="07D06D37" w:rsidR="00310AB5" w:rsidRDefault="00310AB5" w:rsidP="00310AB5">
      <w:pPr>
        <w:spacing w:line="360" w:lineRule="auto"/>
        <w:jc w:val="both"/>
        <w:rPr>
          <w:rFonts w:ascii="Times New Roman" w:hAnsi="Times New Roman" w:cs="Times New Roman"/>
          <w:color w:val="000000" w:themeColor="text1"/>
          <w:sz w:val="24"/>
          <w:szCs w:val="24"/>
        </w:rPr>
      </w:pPr>
      <w:r w:rsidRPr="00A756F0">
        <w:rPr>
          <w:rFonts w:ascii="Times New Roman" w:hAnsi="Times New Roman" w:cs="Times New Roman"/>
          <w:color w:val="000000" w:themeColor="text1"/>
          <w:sz w:val="24"/>
          <w:szCs w:val="24"/>
        </w:rPr>
        <w:t>In these posters, satellites are juxtaposed with announcements of property developments</w:t>
      </w:r>
      <w:r>
        <w:rPr>
          <w:rFonts w:ascii="Times New Roman" w:hAnsi="Times New Roman" w:cs="Times New Roman"/>
          <w:color w:val="000000" w:themeColor="text1"/>
          <w:sz w:val="24"/>
          <w:szCs w:val="24"/>
        </w:rPr>
        <w:t>,</w:t>
      </w:r>
      <w:r w:rsidRPr="00A756F0">
        <w:rPr>
          <w:rFonts w:ascii="Times New Roman" w:hAnsi="Times New Roman" w:cs="Times New Roman"/>
          <w:color w:val="000000" w:themeColor="text1"/>
          <w:sz w:val="24"/>
          <w:szCs w:val="24"/>
        </w:rPr>
        <w:t xml:space="preserve"> and nurture the illusion that urbanization not only equates modernity and scientific progress but </w:t>
      </w:r>
      <w:r>
        <w:rPr>
          <w:rFonts w:ascii="Times New Roman" w:hAnsi="Times New Roman" w:cs="Times New Roman"/>
          <w:color w:val="000000" w:themeColor="text1"/>
          <w:sz w:val="24"/>
          <w:szCs w:val="24"/>
        </w:rPr>
        <w:t>that it</w:t>
      </w:r>
      <w:r w:rsidRPr="00A756F0">
        <w:rPr>
          <w:rFonts w:ascii="Times New Roman" w:hAnsi="Times New Roman" w:cs="Times New Roman"/>
          <w:color w:val="000000" w:themeColor="text1"/>
          <w:sz w:val="24"/>
          <w:szCs w:val="24"/>
        </w:rPr>
        <w:t xml:space="preserve"> is also idyllic and utopian. </w:t>
      </w:r>
      <w:r>
        <w:rPr>
          <w:rFonts w:ascii="Times New Roman" w:hAnsi="Times New Roman" w:cs="Times New Roman"/>
          <w:color w:val="000000" w:themeColor="text1"/>
          <w:sz w:val="24"/>
          <w:szCs w:val="24"/>
        </w:rPr>
        <w:t xml:space="preserve">This narrative stands in contrast to the experiences of the many evicted inner-city residents for whom urbanization is mainly associated with bulldozers confronting their homes, turning them to rubble and debris – the disconcerting contemporary equivalent of the aesthetically </w:t>
      </w:r>
      <w:r w:rsidR="006425C9">
        <w:rPr>
          <w:rFonts w:ascii="Times New Roman" w:hAnsi="Times New Roman" w:cs="Times New Roman"/>
          <w:color w:val="000000" w:themeColor="text1"/>
          <w:sz w:val="24"/>
          <w:szCs w:val="24"/>
        </w:rPr>
        <w:t xml:space="preserve">rather </w:t>
      </w:r>
      <w:r>
        <w:rPr>
          <w:rFonts w:ascii="Times New Roman" w:hAnsi="Times New Roman" w:cs="Times New Roman"/>
          <w:color w:val="000000" w:themeColor="text1"/>
          <w:sz w:val="24"/>
          <w:szCs w:val="24"/>
        </w:rPr>
        <w:t>pleasing ruins of antiquity</w:t>
      </w:r>
      <w:r w:rsidR="006425C9">
        <w:rPr>
          <w:rFonts w:ascii="Times New Roman" w:hAnsi="Times New Roman" w:cs="Times New Roman"/>
          <w:color w:val="000000" w:themeColor="text1"/>
          <w:sz w:val="24"/>
          <w:szCs w:val="24"/>
        </w:rPr>
        <w:t>.</w:t>
      </w:r>
      <w:r w:rsidR="00D45F3A">
        <w:rPr>
          <w:rFonts w:ascii="Times New Roman" w:hAnsi="Times New Roman" w:cs="Times New Roman"/>
          <w:color w:val="000000" w:themeColor="text1"/>
          <w:sz w:val="24"/>
          <w:szCs w:val="24"/>
        </w:rPr>
        <w:t xml:space="preserve"> </w:t>
      </w:r>
      <w:r w:rsidRPr="00A756F0">
        <w:rPr>
          <w:rFonts w:ascii="Times New Roman" w:hAnsi="Times New Roman" w:cs="Times New Roman"/>
          <w:color w:val="000000" w:themeColor="text1"/>
          <w:sz w:val="24"/>
          <w:szCs w:val="24"/>
        </w:rPr>
        <w:t>Wang Mingxian counters this narrative by prioriti</w:t>
      </w:r>
      <w:r>
        <w:rPr>
          <w:rFonts w:ascii="Times New Roman" w:hAnsi="Times New Roman" w:cs="Times New Roman"/>
          <w:color w:val="000000" w:themeColor="text1"/>
          <w:sz w:val="24"/>
          <w:szCs w:val="24"/>
        </w:rPr>
        <w:t>z</w:t>
      </w:r>
      <w:r w:rsidRPr="00A756F0">
        <w:rPr>
          <w:rFonts w:ascii="Times New Roman" w:hAnsi="Times New Roman" w:cs="Times New Roman"/>
          <w:color w:val="000000" w:themeColor="text1"/>
          <w:sz w:val="24"/>
          <w:szCs w:val="24"/>
        </w:rPr>
        <w:t xml:space="preserve">ing tradition in </w:t>
      </w:r>
      <w:r>
        <w:rPr>
          <w:rFonts w:ascii="Times New Roman" w:hAnsi="Times New Roman" w:cs="Times New Roman"/>
          <w:color w:val="000000" w:themeColor="text1"/>
          <w:sz w:val="24"/>
          <w:szCs w:val="24"/>
        </w:rPr>
        <w:t>his</w:t>
      </w:r>
      <w:r w:rsidRPr="00A756F0">
        <w:rPr>
          <w:rFonts w:ascii="Times New Roman" w:hAnsi="Times New Roman" w:cs="Times New Roman"/>
          <w:color w:val="000000" w:themeColor="text1"/>
          <w:sz w:val="24"/>
          <w:szCs w:val="24"/>
        </w:rPr>
        <w:t xml:space="preserve"> painting’s composition</w:t>
      </w:r>
      <w:r>
        <w:rPr>
          <w:rFonts w:ascii="Times New Roman" w:hAnsi="Times New Roman" w:cs="Times New Roman"/>
          <w:color w:val="000000" w:themeColor="text1"/>
          <w:sz w:val="24"/>
          <w:szCs w:val="24"/>
        </w:rPr>
        <w:t>,</w:t>
      </w:r>
      <w:r w:rsidRPr="00A756F0">
        <w:rPr>
          <w:rFonts w:ascii="Times New Roman" w:hAnsi="Times New Roman" w:cs="Times New Roman"/>
          <w:color w:val="000000" w:themeColor="text1"/>
          <w:sz w:val="24"/>
          <w:szCs w:val="24"/>
        </w:rPr>
        <w:t xml:space="preserve"> and by allegorically relegating </w:t>
      </w:r>
      <w:r w:rsidRPr="00A756F0">
        <w:rPr>
          <w:rFonts w:ascii="Times New Roman" w:hAnsi="Times New Roman" w:cs="Times New Roman"/>
          <w:color w:val="000000" w:themeColor="text1"/>
          <w:sz w:val="24"/>
          <w:szCs w:val="24"/>
        </w:rPr>
        <w:lastRenderedPageBreak/>
        <w:t xml:space="preserve">urban hypermodernity to the corner of history. The painting quietly acknowledges the existence of this modernity but </w:t>
      </w:r>
      <w:r>
        <w:rPr>
          <w:rFonts w:ascii="Times New Roman" w:hAnsi="Times New Roman" w:cs="Times New Roman"/>
          <w:color w:val="000000" w:themeColor="text1"/>
          <w:sz w:val="24"/>
          <w:szCs w:val="24"/>
        </w:rPr>
        <w:t>firmly underlines</w:t>
      </w:r>
      <w:r w:rsidRPr="00A756F0">
        <w:rPr>
          <w:rFonts w:ascii="Times New Roman" w:hAnsi="Times New Roman" w:cs="Times New Roman"/>
          <w:color w:val="000000" w:themeColor="text1"/>
          <w:sz w:val="24"/>
          <w:szCs w:val="24"/>
        </w:rPr>
        <w:t xml:space="preserve"> its irrelevance</w:t>
      </w:r>
      <w:r>
        <w:rPr>
          <w:rFonts w:ascii="Times New Roman" w:hAnsi="Times New Roman" w:cs="Times New Roman"/>
          <w:color w:val="000000" w:themeColor="text1"/>
          <w:sz w:val="24"/>
          <w:szCs w:val="24"/>
        </w:rPr>
        <w:t xml:space="preserve">. </w:t>
      </w:r>
      <w:r w:rsidRPr="00E42DCF">
        <w:rPr>
          <w:rFonts w:ascii="Times New Roman" w:hAnsi="Times New Roman" w:cs="Times New Roman"/>
          <w:color w:val="000000" w:themeColor="text1"/>
          <w:sz w:val="24"/>
          <w:szCs w:val="24"/>
        </w:rPr>
        <w:t xml:space="preserve">By focusing on bucolic scenes of nature and idyllic traditional architecture, the painting rather seems to </w:t>
      </w:r>
      <w:r>
        <w:rPr>
          <w:rFonts w:ascii="Times New Roman" w:hAnsi="Times New Roman" w:cs="Times New Roman"/>
          <w:color w:val="000000" w:themeColor="text1"/>
          <w:sz w:val="24"/>
          <w:szCs w:val="24"/>
        </w:rPr>
        <w:t xml:space="preserve">serve as </w:t>
      </w:r>
      <w:r w:rsidRPr="00E42DCF">
        <w:rPr>
          <w:rFonts w:ascii="Times New Roman" w:hAnsi="Times New Roman" w:cs="Times New Roman"/>
          <w:color w:val="000000" w:themeColor="text1"/>
          <w:sz w:val="24"/>
          <w:szCs w:val="24"/>
        </w:rPr>
        <w:t>a pictorial</w:t>
      </w:r>
      <w:r w:rsidRPr="00A756F0">
        <w:rPr>
          <w:rFonts w:ascii="Times New Roman" w:hAnsi="Times New Roman" w:cs="Times New Roman"/>
          <w:color w:val="000000" w:themeColor="text1"/>
          <w:sz w:val="24"/>
          <w:szCs w:val="24"/>
        </w:rPr>
        <w:t xml:space="preserve"> hermitage in the city</w:t>
      </w:r>
      <w:r>
        <w:rPr>
          <w:rFonts w:ascii="Times New Roman" w:hAnsi="Times New Roman" w:cs="Times New Roman"/>
          <w:color w:val="000000" w:themeColor="text1"/>
          <w:sz w:val="24"/>
          <w:szCs w:val="24"/>
        </w:rPr>
        <w:t xml:space="preserve"> and </w:t>
      </w:r>
      <w:r w:rsidRPr="00E42DCF">
        <w:rPr>
          <w:rFonts w:ascii="Times New Roman" w:hAnsi="Times New Roman" w:cs="Times New Roman"/>
          <w:color w:val="000000" w:themeColor="text1"/>
          <w:sz w:val="24"/>
          <w:szCs w:val="24"/>
        </w:rPr>
        <w:t>facilitate mental travel</w:t>
      </w:r>
      <w:r>
        <w:rPr>
          <w:rFonts w:ascii="Times New Roman" w:hAnsi="Times New Roman" w:cs="Times New Roman"/>
          <w:color w:val="000000" w:themeColor="text1"/>
          <w:sz w:val="24"/>
          <w:szCs w:val="24"/>
        </w:rPr>
        <w:t>, a traditional Chinese notion</w:t>
      </w:r>
      <w:r w:rsidRPr="00A756F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of mental reclusion that</w:t>
      </w:r>
      <w:r w:rsidRPr="00A756F0">
        <w:rPr>
          <w:rFonts w:ascii="Times New Roman" w:hAnsi="Times New Roman" w:cs="Times New Roman"/>
          <w:color w:val="000000" w:themeColor="text1"/>
          <w:sz w:val="24"/>
          <w:szCs w:val="24"/>
        </w:rPr>
        <w:t xml:space="preserve"> surfaced in the Ming Dynasty</w:t>
      </w:r>
      <w:r>
        <w:rPr>
          <w:rFonts w:ascii="Times New Roman" w:hAnsi="Times New Roman" w:cs="Times New Roman"/>
          <w:color w:val="000000" w:themeColor="text1"/>
          <w:sz w:val="24"/>
          <w:szCs w:val="24"/>
        </w:rPr>
        <w:t xml:space="preserve"> </w:t>
      </w:r>
      <w:r w:rsidRPr="00D75E90">
        <w:rPr>
          <w:rFonts w:ascii="Times New Roman" w:hAnsi="Times New Roman" w:cs="Times New Roman"/>
          <w:sz w:val="24"/>
          <w:szCs w:val="24"/>
        </w:rPr>
        <w:fldChar w:fldCharType="begin"/>
      </w:r>
      <w:r w:rsidRPr="00D75E90">
        <w:rPr>
          <w:rFonts w:ascii="Times New Roman" w:hAnsi="Times New Roman" w:cs="Times New Roman"/>
          <w:sz w:val="24"/>
          <w:szCs w:val="24"/>
        </w:rPr>
        <w:instrText xml:space="preserve"> ADDIN ZOTERO_ITEM CSL_CITATION {"citationID":"AbETuCCK","properties":{"formattedCitation":"(Clunas, 1996, p. 93)","plainCitation":"(Clunas, 1996, p. 93)","noteIndex":0},"citationItems":[{"id":967,"uris":["http://zotero.org/users/810646/items/XBXQRCG7"],"uri":["http://zotero.org/users/810646/items/XBXQRCG7"],"itemData":{"id":967,"type":"book","title":"Fruitful Sites: Garden Culture in Ming Dynasty China","publisher":"Reaktion Books","publisher-place":"London","number-of-pages":"242","event-place":"London","abstract":"Gardens are sites that can be at one and the same time admired works of art and valuable pieces of real estate. As the first account in English to be wholly based on contemporary Chinese sources, this beautifully illustrated book grounds the practices of garden-making in Ming Dynasty China (1369–1644) firmly in the social and cultural history of the day.  Who owned gardens? Who visited them? How were they represented in words, in paintings and in visual culture generally, and what meanings did these representations hold at different levels of Chinese society? Drawing on a wide range of recent work in cultural theory, Craig Clunas provides for the first time a historical and materialist account of Chinese garden culture, and replaces broad generalizations and orientalist fantasy with a convincing picture of the garden's role in social life.","ISBN":"978-1-78023-158-7","note":"00132","title-short":"Fruitful Sites","language":"en","author":[{"family":"Clunas","given":"Craig"}],"issued":{"date-parts":[["1996"]]}},"locator":"93","label":"page"}],"schema":"https://github.com/citation-style-language/schema/raw/master/csl-citation.json"} </w:instrText>
      </w:r>
      <w:r w:rsidRPr="00D75E90">
        <w:rPr>
          <w:rFonts w:ascii="Times New Roman" w:hAnsi="Times New Roman" w:cs="Times New Roman"/>
          <w:sz w:val="24"/>
          <w:szCs w:val="24"/>
        </w:rPr>
        <w:fldChar w:fldCharType="separate"/>
      </w:r>
      <w:r w:rsidRPr="00D75E90">
        <w:rPr>
          <w:rFonts w:ascii="Times New Roman" w:hAnsi="Times New Roman" w:cs="Times New Roman"/>
          <w:sz w:val="24"/>
          <w:szCs w:val="24"/>
        </w:rPr>
        <w:t>(Clunas 1996</w:t>
      </w:r>
      <w:r>
        <w:rPr>
          <w:rFonts w:ascii="Times New Roman" w:hAnsi="Times New Roman" w:cs="Times New Roman"/>
          <w:sz w:val="24"/>
          <w:szCs w:val="24"/>
        </w:rPr>
        <w:t>:</w:t>
      </w:r>
      <w:r w:rsidRPr="00D75E90">
        <w:rPr>
          <w:rFonts w:ascii="Times New Roman" w:hAnsi="Times New Roman" w:cs="Times New Roman"/>
          <w:sz w:val="24"/>
          <w:szCs w:val="24"/>
        </w:rPr>
        <w:t xml:space="preserve"> 93)</w:t>
      </w:r>
      <w:r w:rsidRPr="00D75E90">
        <w:rPr>
          <w:rFonts w:ascii="Times New Roman" w:hAnsi="Times New Roman" w:cs="Times New Roman"/>
          <w:sz w:val="24"/>
          <w:szCs w:val="24"/>
        </w:rPr>
        <w:fldChar w:fldCharType="end"/>
      </w:r>
      <w:r>
        <w:rPr>
          <w:rFonts w:ascii="Times New Roman" w:hAnsi="Times New Roman" w:cs="Times New Roman"/>
          <w:sz w:val="24"/>
          <w:szCs w:val="24"/>
        </w:rPr>
        <w:t>.</w:t>
      </w:r>
      <w:r w:rsidRPr="00A756F0">
        <w:rPr>
          <w:rFonts w:ascii="Times New Roman" w:hAnsi="Times New Roman" w:cs="Times New Roman"/>
          <w:color w:val="000000" w:themeColor="text1"/>
          <w:sz w:val="24"/>
          <w:szCs w:val="24"/>
        </w:rPr>
        <w:t xml:space="preserve"> An early text of th</w:t>
      </w:r>
      <w:r>
        <w:rPr>
          <w:rFonts w:ascii="Times New Roman" w:hAnsi="Times New Roman" w:cs="Times New Roman"/>
          <w:color w:val="000000" w:themeColor="text1"/>
          <w:sz w:val="24"/>
          <w:szCs w:val="24"/>
        </w:rPr>
        <w:t>at</w:t>
      </w:r>
      <w:r w:rsidRPr="00A756F0">
        <w:rPr>
          <w:rFonts w:ascii="Times New Roman" w:hAnsi="Times New Roman" w:cs="Times New Roman"/>
          <w:color w:val="000000" w:themeColor="text1"/>
          <w:sz w:val="24"/>
          <w:szCs w:val="24"/>
        </w:rPr>
        <w:t xml:space="preserve"> time states that </w:t>
      </w:r>
    </w:p>
    <w:p w14:paraId="41F9341C" w14:textId="2324F74D" w:rsidR="00310AB5" w:rsidRDefault="00310AB5" w:rsidP="00310AB5">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Pr="00A756F0">
        <w:rPr>
          <w:rFonts w:ascii="Times New Roman" w:hAnsi="Times New Roman" w:cs="Times New Roman"/>
          <w:color w:val="000000" w:themeColor="text1"/>
          <w:sz w:val="24"/>
          <w:szCs w:val="24"/>
        </w:rPr>
        <w:t>he ancients had a saying that the place where one is mentally alive need not be remote. With a thick grove of trees, the fish and the birds will imperceptibly approach of their own accord</w:t>
      </w:r>
      <w:r>
        <w:rPr>
          <w:rFonts w:ascii="Times New Roman" w:hAnsi="Times New Roman" w:cs="Times New Roman"/>
          <w:color w:val="000000" w:themeColor="text1"/>
          <w:sz w:val="24"/>
          <w:szCs w:val="24"/>
        </w:rPr>
        <w:t>. [</w:t>
      </w:r>
      <w:r w:rsidRPr="00A756F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A756F0">
        <w:rPr>
          <w:rFonts w:ascii="Times New Roman" w:hAnsi="Times New Roman" w:cs="Times New Roman"/>
          <w:color w:val="000000" w:themeColor="text1"/>
          <w:sz w:val="24"/>
          <w:szCs w:val="24"/>
        </w:rPr>
        <w:t>Now this studio is sited in the city, but will cause people to think of the hills and woods; is this not beautiful?</w:t>
      </w:r>
      <w:r>
        <w:rPr>
          <w:rFonts w:ascii="Times New Roman" w:hAnsi="Times New Roman" w:cs="Times New Roman"/>
          <w:color w:val="000000" w:themeColor="text1"/>
          <w:sz w:val="24"/>
          <w:szCs w:val="24"/>
        </w:rPr>
        <w:t xml:space="preserve"> </w:t>
      </w:r>
      <w:r w:rsidRPr="00D75E90">
        <w:rPr>
          <w:rFonts w:ascii="Times New Roman" w:hAnsi="Times New Roman" w:cs="Times New Roman"/>
          <w:color w:val="000000" w:themeColor="text1"/>
          <w:sz w:val="24"/>
          <w:szCs w:val="24"/>
        </w:rPr>
        <w:t xml:space="preserve">(Yu Zhenmu, </w:t>
      </w:r>
      <w:r w:rsidRPr="00D75E90">
        <w:rPr>
          <w:rFonts w:ascii="Times New Roman" w:hAnsi="Times New Roman" w:cs="Times New Roman"/>
          <w:i/>
          <w:color w:val="000000" w:themeColor="text1"/>
          <w:sz w:val="24"/>
          <w:szCs w:val="24"/>
        </w:rPr>
        <w:t>Record of the Deep Purple Studio</w:t>
      </w:r>
      <w:r w:rsidRPr="00D75E90">
        <w:rPr>
          <w:rFonts w:ascii="Times New Roman" w:hAnsi="Times New Roman" w:cs="Times New Roman"/>
          <w:color w:val="000000" w:themeColor="text1"/>
          <w:sz w:val="24"/>
          <w:szCs w:val="24"/>
        </w:rPr>
        <w:t xml:space="preserve">, </w:t>
      </w:r>
      <w:r w:rsidRPr="0034672F">
        <w:rPr>
          <w:rFonts w:ascii="Times New Roman" w:hAnsi="Times New Roman" w:cs="Times New Roman"/>
          <w:color w:val="000000" w:themeColor="text1"/>
          <w:sz w:val="24"/>
          <w:szCs w:val="24"/>
        </w:rPr>
        <w:t>cited</w:t>
      </w:r>
      <w:r w:rsidRPr="00D75E9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in</w:t>
      </w:r>
      <w:r w:rsidRPr="00D75E90">
        <w:rPr>
          <w:rFonts w:ascii="Times New Roman" w:hAnsi="Times New Roman" w:cs="Times New Roman"/>
          <w:color w:val="000000" w:themeColor="text1"/>
          <w:sz w:val="24"/>
          <w:szCs w:val="24"/>
        </w:rPr>
        <w:t xml:space="preserve"> Clunas 1996</w:t>
      </w:r>
      <w:r>
        <w:rPr>
          <w:rFonts w:ascii="Times New Roman" w:hAnsi="Times New Roman" w:cs="Times New Roman"/>
          <w:color w:val="000000" w:themeColor="text1"/>
          <w:sz w:val="24"/>
          <w:szCs w:val="24"/>
        </w:rPr>
        <w:t>:</w:t>
      </w:r>
      <w:r w:rsidRPr="00D75E90">
        <w:rPr>
          <w:rFonts w:ascii="Times New Roman" w:hAnsi="Times New Roman" w:cs="Times New Roman"/>
          <w:color w:val="000000" w:themeColor="text1"/>
          <w:sz w:val="24"/>
          <w:szCs w:val="24"/>
        </w:rPr>
        <w:t xml:space="preserve"> 93)</w:t>
      </w:r>
      <w:r w:rsidRPr="00A756F0">
        <w:rPr>
          <w:rFonts w:ascii="Times New Roman" w:hAnsi="Times New Roman" w:cs="Times New Roman"/>
          <w:color w:val="000000" w:themeColor="text1"/>
          <w:sz w:val="24"/>
          <w:szCs w:val="24"/>
        </w:rPr>
        <w:t xml:space="preserve"> </w:t>
      </w:r>
    </w:p>
    <w:p w14:paraId="25FE28F5" w14:textId="7483D7C6" w:rsidR="00310AB5" w:rsidRDefault="00310AB5" w:rsidP="00310AB5">
      <w:pPr>
        <w:spacing w:line="360" w:lineRule="auto"/>
        <w:jc w:val="both"/>
        <w:rPr>
          <w:rFonts w:ascii="Times New Roman" w:hAnsi="Times New Roman" w:cs="Times New Roman"/>
          <w:color w:val="000000" w:themeColor="text1"/>
          <w:sz w:val="24"/>
          <w:szCs w:val="24"/>
        </w:rPr>
      </w:pPr>
      <w:r w:rsidRPr="00A756F0">
        <w:rPr>
          <w:rFonts w:ascii="Times New Roman" w:hAnsi="Times New Roman" w:cs="Times New Roman"/>
          <w:color w:val="000000" w:themeColor="text1"/>
          <w:sz w:val="24"/>
          <w:szCs w:val="24"/>
        </w:rPr>
        <w:t>Wang Mingxian’s return to an ideali</w:t>
      </w:r>
      <w:r>
        <w:rPr>
          <w:rFonts w:ascii="Times New Roman" w:hAnsi="Times New Roman" w:cs="Times New Roman"/>
          <w:color w:val="000000" w:themeColor="text1"/>
          <w:sz w:val="24"/>
          <w:szCs w:val="24"/>
        </w:rPr>
        <w:t>z</w:t>
      </w:r>
      <w:r w:rsidRPr="00A756F0">
        <w:rPr>
          <w:rFonts w:ascii="Times New Roman" w:hAnsi="Times New Roman" w:cs="Times New Roman"/>
          <w:color w:val="000000" w:themeColor="text1"/>
          <w:sz w:val="24"/>
          <w:szCs w:val="24"/>
        </w:rPr>
        <w:t xml:space="preserve">ed past could represent this mental space where one can feel alive in the city, a </w:t>
      </w:r>
      <w:r>
        <w:rPr>
          <w:rFonts w:ascii="Times New Roman" w:hAnsi="Times New Roman" w:cs="Times New Roman"/>
          <w:color w:val="000000" w:themeColor="text1"/>
          <w:sz w:val="24"/>
          <w:szCs w:val="24"/>
        </w:rPr>
        <w:t>modality</w:t>
      </w:r>
      <w:r w:rsidRPr="00A756F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very similar</w:t>
      </w:r>
      <w:r w:rsidRPr="00A756F0">
        <w:rPr>
          <w:rFonts w:ascii="Times New Roman" w:hAnsi="Times New Roman" w:cs="Times New Roman"/>
          <w:color w:val="000000" w:themeColor="text1"/>
          <w:sz w:val="24"/>
          <w:szCs w:val="24"/>
        </w:rPr>
        <w:t xml:space="preserve"> to the spirit stones, which</w:t>
      </w:r>
      <w:r>
        <w:rPr>
          <w:rFonts w:ascii="Times New Roman" w:hAnsi="Times New Roman" w:cs="Times New Roman"/>
          <w:color w:val="000000" w:themeColor="text1"/>
          <w:sz w:val="24"/>
          <w:szCs w:val="24"/>
        </w:rPr>
        <w:t>, independent of the potentially urban surrounding of the beholder,</w:t>
      </w:r>
      <w:r w:rsidRPr="00A756F0">
        <w:rPr>
          <w:rFonts w:ascii="Times New Roman" w:hAnsi="Times New Roman" w:cs="Times New Roman"/>
          <w:color w:val="000000" w:themeColor="text1"/>
          <w:sz w:val="24"/>
          <w:szCs w:val="24"/>
        </w:rPr>
        <w:t xml:space="preserve"> allow </w:t>
      </w:r>
      <w:r>
        <w:rPr>
          <w:rFonts w:ascii="Times New Roman" w:hAnsi="Times New Roman" w:cs="Times New Roman"/>
          <w:color w:val="000000" w:themeColor="text1"/>
          <w:sz w:val="24"/>
          <w:szCs w:val="24"/>
        </w:rPr>
        <w:t xml:space="preserve">for the </w:t>
      </w:r>
      <w:r w:rsidR="006425C9">
        <w:rPr>
          <w:rFonts w:ascii="Times New Roman" w:hAnsi="Times New Roman" w:cs="Times New Roman"/>
          <w:color w:val="000000" w:themeColor="text1"/>
          <w:sz w:val="24"/>
          <w:szCs w:val="24"/>
        </w:rPr>
        <w:t xml:space="preserve">imaginary escape </w:t>
      </w:r>
      <w:r w:rsidR="00DB60E3">
        <w:rPr>
          <w:rFonts w:ascii="Times New Roman" w:hAnsi="Times New Roman" w:cs="Times New Roman"/>
          <w:color w:val="000000" w:themeColor="text1"/>
          <w:sz w:val="24"/>
          <w:szCs w:val="24"/>
        </w:rPr>
        <w:t>to</w:t>
      </w:r>
      <w:r w:rsidRPr="00A756F0">
        <w:rPr>
          <w:rFonts w:ascii="Times New Roman" w:hAnsi="Times New Roman" w:cs="Times New Roman"/>
          <w:color w:val="000000" w:themeColor="text1"/>
          <w:sz w:val="24"/>
          <w:szCs w:val="24"/>
        </w:rPr>
        <w:t xml:space="preserve"> nature and the universe </w:t>
      </w:r>
      <w:r>
        <w:rPr>
          <w:rFonts w:ascii="Times New Roman" w:hAnsi="Times New Roman" w:cs="Times New Roman"/>
          <w:color w:val="000000" w:themeColor="text1"/>
          <w:sz w:val="24"/>
          <w:szCs w:val="24"/>
        </w:rPr>
        <w:t>via the</w:t>
      </w:r>
      <w:r w:rsidRPr="00A756F0">
        <w:rPr>
          <w:rFonts w:ascii="Times New Roman" w:hAnsi="Times New Roman" w:cs="Times New Roman"/>
          <w:color w:val="000000" w:themeColor="text1"/>
          <w:sz w:val="24"/>
          <w:szCs w:val="24"/>
        </w:rPr>
        <w:t xml:space="preserve"> metonymy of natural rock. </w:t>
      </w:r>
    </w:p>
    <w:p w14:paraId="4AE156C4" w14:textId="77777777" w:rsidR="00310AB5" w:rsidRPr="00A756F0" w:rsidRDefault="00310AB5" w:rsidP="00310AB5">
      <w:pPr>
        <w:spacing w:line="360" w:lineRule="auto"/>
        <w:jc w:val="both"/>
        <w:rPr>
          <w:rFonts w:ascii="Times New Roman" w:hAnsi="Times New Roman" w:cs="Times New Roman"/>
          <w:color w:val="000000" w:themeColor="text1"/>
          <w:sz w:val="24"/>
          <w:szCs w:val="24"/>
        </w:rPr>
      </w:pPr>
    </w:p>
    <w:p w14:paraId="1825C489" w14:textId="4EDFECDD" w:rsidR="00310AB5" w:rsidRDefault="00310AB5" w:rsidP="00310AB5">
      <w:pPr>
        <w:spacing w:after="0" w:line="360" w:lineRule="auto"/>
        <w:jc w:val="both"/>
        <w:rPr>
          <w:rFonts w:ascii="Times New Roman" w:hAnsi="Times New Roman" w:cs="Times New Roman"/>
          <w:color w:val="000000" w:themeColor="text1"/>
          <w:sz w:val="24"/>
          <w:szCs w:val="24"/>
        </w:rPr>
      </w:pPr>
      <w:r w:rsidRPr="00A756F0">
        <w:rPr>
          <w:rFonts w:ascii="Times New Roman" w:hAnsi="Times New Roman" w:cs="Times New Roman"/>
          <w:color w:val="000000" w:themeColor="text1"/>
          <w:sz w:val="24"/>
          <w:szCs w:val="24"/>
        </w:rPr>
        <w:t xml:space="preserve">While Shen Yuan and Wang Mingxian </w:t>
      </w:r>
      <w:r>
        <w:rPr>
          <w:rFonts w:ascii="Times New Roman" w:hAnsi="Times New Roman" w:cs="Times New Roman"/>
          <w:color w:val="000000" w:themeColor="text1"/>
          <w:sz w:val="24"/>
          <w:szCs w:val="24"/>
        </w:rPr>
        <w:t xml:space="preserve">have </w:t>
      </w:r>
      <w:r w:rsidRPr="00A756F0">
        <w:rPr>
          <w:rFonts w:ascii="Times New Roman" w:hAnsi="Times New Roman" w:cs="Times New Roman"/>
          <w:color w:val="000000" w:themeColor="text1"/>
          <w:sz w:val="24"/>
          <w:szCs w:val="24"/>
        </w:rPr>
        <w:t>opt</w:t>
      </w:r>
      <w:r>
        <w:rPr>
          <w:rFonts w:ascii="Times New Roman" w:hAnsi="Times New Roman" w:cs="Times New Roman"/>
          <w:color w:val="000000" w:themeColor="text1"/>
          <w:sz w:val="24"/>
          <w:szCs w:val="24"/>
        </w:rPr>
        <w:t>ed</w:t>
      </w:r>
      <w:r w:rsidRPr="00A756F0">
        <w:rPr>
          <w:rFonts w:ascii="Times New Roman" w:hAnsi="Times New Roman" w:cs="Times New Roman"/>
          <w:color w:val="000000" w:themeColor="text1"/>
          <w:sz w:val="24"/>
          <w:szCs w:val="24"/>
        </w:rPr>
        <w:t xml:space="preserve"> for traditional media for their allegorical return to the past, media artist Miao Xiaochun (b. 1964, Wuxi, Jiangsu) has always been invested in linking </w:t>
      </w:r>
      <w:r>
        <w:rPr>
          <w:rFonts w:ascii="Times New Roman" w:hAnsi="Times New Roman" w:cs="Times New Roman"/>
          <w:color w:val="000000" w:themeColor="text1"/>
          <w:sz w:val="24"/>
          <w:szCs w:val="24"/>
        </w:rPr>
        <w:t xml:space="preserve">the </w:t>
      </w:r>
      <w:r w:rsidRPr="00A756F0">
        <w:rPr>
          <w:rFonts w:ascii="Times New Roman" w:hAnsi="Times New Roman" w:cs="Times New Roman"/>
          <w:color w:val="000000" w:themeColor="text1"/>
          <w:sz w:val="24"/>
          <w:szCs w:val="24"/>
        </w:rPr>
        <w:t>traditional masterpieces and artistic techniques of Western and Chinese art history</w:t>
      </w:r>
      <w:r>
        <w:rPr>
          <w:rFonts w:ascii="Times New Roman" w:hAnsi="Times New Roman" w:cs="Times New Roman"/>
          <w:color w:val="000000" w:themeColor="text1"/>
          <w:sz w:val="24"/>
          <w:szCs w:val="24"/>
        </w:rPr>
        <w:t xml:space="preserve"> with</w:t>
      </w:r>
      <w:r w:rsidRPr="00A756F0">
        <w:rPr>
          <w:rFonts w:ascii="Times New Roman" w:hAnsi="Times New Roman" w:cs="Times New Roman"/>
          <w:color w:val="000000" w:themeColor="text1"/>
          <w:sz w:val="24"/>
          <w:szCs w:val="24"/>
        </w:rPr>
        <w:t xml:space="preserve"> the latest technological possibilities</w:t>
      </w:r>
      <w:r>
        <w:rPr>
          <w:rFonts w:ascii="Times New Roman" w:hAnsi="Times New Roman" w:cs="Times New Roman"/>
          <w:color w:val="000000" w:themeColor="text1"/>
          <w:sz w:val="24"/>
          <w:szCs w:val="24"/>
        </w:rPr>
        <w:t>. He is convinced that ‘</w:t>
      </w:r>
      <w:r w:rsidRPr="00E701A3">
        <w:rPr>
          <w:rFonts w:ascii="Times New Roman" w:hAnsi="Times New Roman" w:cs="Times New Roman"/>
          <w:color w:val="000000" w:themeColor="text1"/>
          <w:sz w:val="24"/>
          <w:szCs w:val="24"/>
        </w:rPr>
        <w:t>If you imitate the works of our predecessors with the same medium, it is very difficult to jump out of the restraints of the original technique or style</w:t>
      </w:r>
      <w:r>
        <w:rPr>
          <w:rFonts w:ascii="Times New Roman" w:hAnsi="Times New Roman" w:cs="Times New Roman"/>
          <w:color w:val="000000" w:themeColor="text1"/>
          <w:sz w:val="24"/>
          <w:szCs w:val="24"/>
        </w:rPr>
        <w:t xml:space="preserve">’ </w:t>
      </w:r>
      <w:r w:rsidRPr="00D75E90">
        <w:rPr>
          <w:rFonts w:ascii="Times New Roman" w:hAnsi="Times New Roman" w:cs="Times New Roman"/>
          <w:sz w:val="24"/>
          <w:szCs w:val="24"/>
        </w:rPr>
        <w:fldChar w:fldCharType="begin"/>
      </w:r>
      <w:r w:rsidRPr="00D75E90">
        <w:rPr>
          <w:rFonts w:ascii="Times New Roman" w:hAnsi="Times New Roman" w:cs="Times New Roman"/>
          <w:sz w:val="24"/>
          <w:szCs w:val="24"/>
        </w:rPr>
        <w:instrText xml:space="preserve"> ADDIN ZOTERO_ITEM CSL_CITATION {"citationID":"e0MdCFq8","properties":{"formattedCitation":"(Jiang and Miao, no date)","plainCitation":"(Jiang and Miao, no date)","noteIndex":0},"citationItems":[{"id":1278,"uris":["http://zotero.org/users/810646/items/KABJ72GI"],"uri":["http://zotero.org/users/810646/items/KABJ72GI"],"itemData":{"id":1278,"type":"post-weblog","title":"H2O: A Dialogue between Jiang Jiehong and Miao Xiaochun (September 10, 2007, Beijing)","container-title":"Eli Klein Gallery","URL":"http://www.galleryek.com/attachment/en/559aad566aa72c9c3d07911a/Press/5734ce9e7cc13894395dfe9a","author":[{"family":"Jiang","given":"Jiehong"},{"family":"Miao","given":"Xiaochun"}],"accessed":{"date-parts":[["2019",3,2]]}}}],"schema":"https://github.com/citation-style-language/schema/raw/master/csl-citation.json"} </w:instrText>
      </w:r>
      <w:r w:rsidRPr="00D75E90">
        <w:rPr>
          <w:rFonts w:ascii="Times New Roman" w:hAnsi="Times New Roman" w:cs="Times New Roman"/>
          <w:sz w:val="24"/>
          <w:szCs w:val="24"/>
        </w:rPr>
        <w:fldChar w:fldCharType="separate"/>
      </w:r>
      <w:r w:rsidRPr="00D75E90">
        <w:rPr>
          <w:rFonts w:ascii="Times New Roman" w:hAnsi="Times New Roman" w:cs="Times New Roman"/>
          <w:sz w:val="24"/>
          <w:szCs w:val="24"/>
        </w:rPr>
        <w:t xml:space="preserve">(Jiang and Miao </w:t>
      </w:r>
      <w:r w:rsidR="00112292">
        <w:rPr>
          <w:rFonts w:ascii="Times New Roman" w:hAnsi="Times New Roman" w:cs="Times New Roman"/>
          <w:sz w:val="24"/>
          <w:szCs w:val="24"/>
        </w:rPr>
        <w:t>2007</w:t>
      </w:r>
      <w:r w:rsidRPr="00D75E90">
        <w:rPr>
          <w:rFonts w:ascii="Times New Roman" w:hAnsi="Times New Roman" w:cs="Times New Roman"/>
          <w:sz w:val="24"/>
          <w:szCs w:val="24"/>
        </w:rPr>
        <w:t>)</w:t>
      </w:r>
      <w:r w:rsidRPr="00D75E90">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A756F0">
        <w:rPr>
          <w:rFonts w:ascii="Times New Roman" w:hAnsi="Times New Roman" w:cs="Times New Roman"/>
          <w:color w:val="000000" w:themeColor="text1"/>
          <w:sz w:val="24"/>
          <w:szCs w:val="24"/>
        </w:rPr>
        <w:t>This has resulted – among others – in 3D animations, digital ink paintings, embroideries</w:t>
      </w:r>
      <w:r>
        <w:rPr>
          <w:rFonts w:ascii="Times New Roman" w:hAnsi="Times New Roman" w:cs="Times New Roman"/>
          <w:color w:val="000000" w:themeColor="text1"/>
          <w:sz w:val="24"/>
          <w:szCs w:val="24"/>
        </w:rPr>
        <w:t xml:space="preserve"> and</w:t>
      </w:r>
      <w:r w:rsidRPr="00A756F0">
        <w:rPr>
          <w:rFonts w:ascii="Times New Roman" w:hAnsi="Times New Roman" w:cs="Times New Roman"/>
          <w:color w:val="000000" w:themeColor="text1"/>
          <w:sz w:val="24"/>
          <w:szCs w:val="24"/>
        </w:rPr>
        <w:t xml:space="preserve"> digital woodcuts, alongside photography and painting.</w:t>
      </w:r>
      <w:r w:rsidRPr="00A756F0">
        <w:rPr>
          <w:rStyle w:val="EndnoteReference"/>
          <w:rFonts w:ascii="Times New Roman" w:hAnsi="Times New Roman" w:cs="Times New Roman"/>
          <w:sz w:val="24"/>
          <w:szCs w:val="24"/>
        </w:rPr>
        <w:endnoteReference w:id="3"/>
      </w:r>
      <w:r w:rsidRPr="00A756F0">
        <w:rPr>
          <w:rFonts w:ascii="Times New Roman" w:hAnsi="Times New Roman" w:cs="Times New Roman"/>
          <w:color w:val="000000" w:themeColor="text1"/>
          <w:sz w:val="24"/>
          <w:szCs w:val="24"/>
        </w:rPr>
        <w:t xml:space="preserve"> Following a degree in German </w:t>
      </w:r>
      <w:r>
        <w:rPr>
          <w:rFonts w:ascii="Times New Roman" w:hAnsi="Times New Roman" w:cs="Times New Roman"/>
          <w:color w:val="000000" w:themeColor="text1"/>
          <w:sz w:val="24"/>
          <w:szCs w:val="24"/>
        </w:rPr>
        <w:t>L</w:t>
      </w:r>
      <w:r w:rsidRPr="00A756F0">
        <w:rPr>
          <w:rFonts w:ascii="Times New Roman" w:hAnsi="Times New Roman" w:cs="Times New Roman"/>
          <w:color w:val="000000" w:themeColor="text1"/>
          <w:sz w:val="24"/>
          <w:szCs w:val="24"/>
        </w:rPr>
        <w:t xml:space="preserve">anguage and </w:t>
      </w:r>
      <w:r>
        <w:rPr>
          <w:rFonts w:ascii="Times New Roman" w:hAnsi="Times New Roman" w:cs="Times New Roman"/>
          <w:color w:val="000000" w:themeColor="text1"/>
          <w:sz w:val="24"/>
          <w:szCs w:val="24"/>
        </w:rPr>
        <w:t>L</w:t>
      </w:r>
      <w:r w:rsidRPr="00A756F0">
        <w:rPr>
          <w:rFonts w:ascii="Times New Roman" w:hAnsi="Times New Roman" w:cs="Times New Roman"/>
          <w:color w:val="000000" w:themeColor="text1"/>
          <w:sz w:val="24"/>
          <w:szCs w:val="24"/>
        </w:rPr>
        <w:t>iterature at Nanjing University, Miao graduated from the Central Academy of Fine Arts (CAFA) in Beijing and spent several years in Germany where he studied at the Kassel Academy of Fine Arts exploring western art history. His first animation film</w:t>
      </w:r>
      <w:r>
        <w:rPr>
          <w:rFonts w:ascii="Times New Roman" w:hAnsi="Times New Roman" w:cs="Times New Roman"/>
          <w:color w:val="000000" w:themeColor="text1"/>
          <w:sz w:val="24"/>
          <w:szCs w:val="24"/>
        </w:rPr>
        <w:t>,</w:t>
      </w:r>
      <w:r w:rsidRPr="00A756F0">
        <w:rPr>
          <w:rFonts w:ascii="Times New Roman" w:hAnsi="Times New Roman" w:cs="Times New Roman"/>
          <w:color w:val="000000" w:themeColor="text1"/>
          <w:sz w:val="24"/>
          <w:szCs w:val="24"/>
        </w:rPr>
        <w:t xml:space="preserve"> </w:t>
      </w:r>
      <w:r w:rsidRPr="00A756F0">
        <w:rPr>
          <w:rFonts w:ascii="Times New Roman" w:hAnsi="Times New Roman" w:cs="Times New Roman"/>
          <w:i/>
          <w:color w:val="000000" w:themeColor="text1"/>
          <w:sz w:val="24"/>
          <w:szCs w:val="24"/>
        </w:rPr>
        <w:t>Zuihou shenpan</w:t>
      </w:r>
      <w:r w:rsidRPr="00A756F0">
        <w:rPr>
          <w:rFonts w:ascii="Times New Roman" w:eastAsia="SimSun" w:hAnsi="Times New Roman" w:cs="Times New Roman"/>
          <w:color w:val="000000" w:themeColor="text1"/>
          <w:sz w:val="24"/>
          <w:szCs w:val="24"/>
        </w:rPr>
        <w:t xml:space="preserve"> (</w:t>
      </w:r>
      <w:r w:rsidRPr="00A756F0">
        <w:rPr>
          <w:rFonts w:ascii="Times New Roman" w:hAnsi="Times New Roman" w:cs="Times New Roman"/>
          <w:i/>
          <w:color w:val="000000" w:themeColor="text1"/>
          <w:sz w:val="24"/>
          <w:szCs w:val="24"/>
        </w:rPr>
        <w:t>The Last Judgement in Cyberspace</w:t>
      </w:r>
      <w:r w:rsidRPr="00B22067">
        <w:rPr>
          <w:rFonts w:ascii="Times New Roman" w:hAnsi="Times New Roman" w:cs="Times New Roman"/>
          <w:iCs/>
          <w:color w:val="000000" w:themeColor="text1"/>
          <w:sz w:val="24"/>
          <w:szCs w:val="24"/>
        </w:rPr>
        <w:t>)</w:t>
      </w:r>
      <w:r w:rsidRPr="00A756F0">
        <w:rPr>
          <w:rFonts w:ascii="Times New Roman" w:hAnsi="Times New Roman" w:cs="Times New Roman"/>
          <w:i/>
          <w:color w:val="000000" w:themeColor="text1"/>
          <w:sz w:val="24"/>
          <w:szCs w:val="24"/>
        </w:rPr>
        <w:t xml:space="preserve"> </w:t>
      </w:r>
      <w:r w:rsidRPr="00A756F0">
        <w:rPr>
          <w:rFonts w:ascii="Times New Roman" w:hAnsi="Times New Roman" w:cs="Times New Roman"/>
          <w:color w:val="000000" w:themeColor="text1"/>
          <w:sz w:val="24"/>
          <w:szCs w:val="24"/>
        </w:rPr>
        <w:t xml:space="preserve">(2005), </w:t>
      </w:r>
      <w:r>
        <w:rPr>
          <w:rFonts w:ascii="Times New Roman" w:hAnsi="Times New Roman" w:cs="Times New Roman"/>
          <w:color w:val="000000" w:themeColor="text1"/>
          <w:sz w:val="24"/>
          <w:szCs w:val="24"/>
        </w:rPr>
        <w:t xml:space="preserve">was </w:t>
      </w:r>
      <w:r w:rsidRPr="00A756F0">
        <w:rPr>
          <w:rFonts w:ascii="Times New Roman" w:hAnsi="Times New Roman" w:cs="Times New Roman"/>
          <w:color w:val="000000" w:themeColor="text1"/>
          <w:sz w:val="24"/>
          <w:szCs w:val="24"/>
        </w:rPr>
        <w:t xml:space="preserve">exhibited internationally, including </w:t>
      </w:r>
      <w:r>
        <w:rPr>
          <w:rFonts w:ascii="Times New Roman" w:hAnsi="Times New Roman" w:cs="Times New Roman"/>
          <w:color w:val="000000" w:themeColor="text1"/>
          <w:sz w:val="24"/>
          <w:szCs w:val="24"/>
        </w:rPr>
        <w:t>at</w:t>
      </w:r>
      <w:r w:rsidRPr="00A756F0">
        <w:rPr>
          <w:rFonts w:ascii="Times New Roman" w:hAnsi="Times New Roman" w:cs="Times New Roman"/>
          <w:color w:val="000000" w:themeColor="text1"/>
          <w:sz w:val="24"/>
          <w:szCs w:val="24"/>
        </w:rPr>
        <w:t xml:space="preserve"> the Birmingham exhibition</w:t>
      </w:r>
      <w:r w:rsidRPr="00A756F0">
        <w:rPr>
          <w:rFonts w:ascii="Times New Roman" w:hAnsi="Times New Roman" w:cs="Times New Roman"/>
          <w:i/>
          <w:color w:val="000000" w:themeColor="text1"/>
          <w:sz w:val="24"/>
          <w:szCs w:val="24"/>
        </w:rPr>
        <w:t xml:space="preserve"> View Beyond the Window: Contemporary Art from China </w:t>
      </w:r>
      <w:r w:rsidRPr="00A756F0">
        <w:rPr>
          <w:rFonts w:ascii="Times New Roman" w:hAnsi="Times New Roman" w:cs="Times New Roman"/>
          <w:color w:val="000000" w:themeColor="text1"/>
          <w:sz w:val="24"/>
          <w:szCs w:val="24"/>
        </w:rPr>
        <w:t>in 2007</w:t>
      </w:r>
      <w:r w:rsidRPr="00A756F0">
        <w:rPr>
          <w:rFonts w:ascii="Times New Roman" w:hAnsi="Times New Roman" w:cs="Times New Roman"/>
          <w:i/>
          <w:color w:val="000000" w:themeColor="text1"/>
          <w:sz w:val="24"/>
          <w:szCs w:val="24"/>
        </w:rPr>
        <w:t xml:space="preserve">. </w:t>
      </w:r>
      <w:r w:rsidRPr="00A756F0">
        <w:rPr>
          <w:rFonts w:ascii="Times New Roman" w:hAnsi="Times New Roman" w:cs="Times New Roman"/>
          <w:color w:val="000000" w:themeColor="text1"/>
          <w:sz w:val="24"/>
          <w:szCs w:val="24"/>
        </w:rPr>
        <w:t>In the film</w:t>
      </w:r>
      <w:r>
        <w:rPr>
          <w:rFonts w:ascii="Times New Roman" w:hAnsi="Times New Roman" w:cs="Times New Roman"/>
          <w:color w:val="000000" w:themeColor="text1"/>
          <w:sz w:val="24"/>
          <w:szCs w:val="24"/>
        </w:rPr>
        <w:t>,</w:t>
      </w:r>
      <w:r w:rsidRPr="00A756F0">
        <w:rPr>
          <w:rFonts w:ascii="Times New Roman" w:hAnsi="Times New Roman" w:cs="Times New Roman"/>
          <w:color w:val="000000" w:themeColor="text1"/>
          <w:sz w:val="24"/>
          <w:szCs w:val="24"/>
        </w:rPr>
        <w:t xml:space="preserve"> Miao</w:t>
      </w:r>
      <w:r w:rsidRPr="00A756F0">
        <w:rPr>
          <w:rFonts w:ascii="Times New Roman" w:hAnsi="Times New Roman" w:cs="Times New Roman"/>
          <w:i/>
          <w:color w:val="000000" w:themeColor="text1"/>
          <w:sz w:val="24"/>
          <w:szCs w:val="24"/>
        </w:rPr>
        <w:t xml:space="preserve"> </w:t>
      </w:r>
      <w:r w:rsidRPr="00A756F0">
        <w:rPr>
          <w:rFonts w:ascii="Times New Roman" w:hAnsi="Times New Roman" w:cs="Times New Roman"/>
          <w:color w:val="000000" w:themeColor="text1"/>
          <w:sz w:val="24"/>
          <w:szCs w:val="24"/>
        </w:rPr>
        <w:t xml:space="preserve">transposes Michelangelo’s late Renaissance fresco </w:t>
      </w:r>
      <w:r w:rsidRPr="00A756F0">
        <w:rPr>
          <w:rFonts w:ascii="Times New Roman" w:hAnsi="Times New Roman" w:cs="Times New Roman"/>
          <w:i/>
          <w:color w:val="000000" w:themeColor="text1"/>
          <w:sz w:val="24"/>
          <w:szCs w:val="24"/>
        </w:rPr>
        <w:t>The Last Judgment</w:t>
      </w:r>
      <w:r w:rsidRPr="00A756F0">
        <w:rPr>
          <w:rFonts w:ascii="Times New Roman" w:hAnsi="Times New Roman" w:cs="Times New Roman"/>
          <w:color w:val="000000" w:themeColor="text1"/>
          <w:sz w:val="24"/>
          <w:szCs w:val="24"/>
        </w:rPr>
        <w:t xml:space="preserve"> (1533–41) into a virtual space</w:t>
      </w:r>
      <w:r>
        <w:rPr>
          <w:rFonts w:ascii="Times New Roman" w:hAnsi="Times New Roman" w:cs="Times New Roman"/>
          <w:color w:val="000000" w:themeColor="text1"/>
          <w:sz w:val="24"/>
          <w:szCs w:val="24"/>
        </w:rPr>
        <w:t>,</w:t>
      </w:r>
      <w:r w:rsidRPr="00A756F0">
        <w:rPr>
          <w:rFonts w:ascii="Times New Roman" w:hAnsi="Times New Roman" w:cs="Times New Roman"/>
          <w:color w:val="000000" w:themeColor="text1"/>
          <w:sz w:val="24"/>
          <w:szCs w:val="24"/>
        </w:rPr>
        <w:t xml:space="preserve"> and mischievously substitutes the original fresco’s </w:t>
      </w:r>
      <w:r>
        <w:rPr>
          <w:rFonts w:ascii="Times New Roman" w:hAnsi="Times New Roman" w:cs="Times New Roman"/>
          <w:color w:val="000000" w:themeColor="text1"/>
          <w:sz w:val="24"/>
          <w:szCs w:val="24"/>
        </w:rPr>
        <w:t>400</w:t>
      </w:r>
      <w:r w:rsidRPr="00A756F0">
        <w:rPr>
          <w:rFonts w:ascii="Times New Roman" w:hAnsi="Times New Roman" w:cs="Times New Roman"/>
          <w:color w:val="000000" w:themeColor="text1"/>
          <w:sz w:val="24"/>
          <w:szCs w:val="24"/>
        </w:rPr>
        <w:t xml:space="preserve"> male and female figures with 3D-modelled clones that feature the artist’s own countenance. Technically, the 3D environment of the computer was used to enable </w:t>
      </w:r>
      <w:r>
        <w:rPr>
          <w:rFonts w:ascii="Times New Roman" w:hAnsi="Times New Roman" w:cs="Times New Roman"/>
          <w:color w:val="000000" w:themeColor="text1"/>
          <w:sz w:val="24"/>
          <w:szCs w:val="24"/>
        </w:rPr>
        <w:t>views of</w:t>
      </w:r>
      <w:r w:rsidRPr="00A756F0">
        <w:rPr>
          <w:rFonts w:ascii="Times New Roman" w:hAnsi="Times New Roman" w:cs="Times New Roman"/>
          <w:color w:val="000000" w:themeColor="text1"/>
          <w:sz w:val="24"/>
          <w:szCs w:val="24"/>
        </w:rPr>
        <w:t xml:space="preserve"> static, photographic prints from various angles</w:t>
      </w:r>
      <w:r w:rsidRPr="00A756F0">
        <w:rPr>
          <w:rStyle w:val="EndnoteReference"/>
          <w:rFonts w:ascii="Times New Roman" w:hAnsi="Times New Roman" w:cs="Times New Roman"/>
          <w:color w:val="000000" w:themeColor="text1"/>
          <w:sz w:val="24"/>
          <w:szCs w:val="24"/>
        </w:rPr>
        <w:t xml:space="preserve"> </w:t>
      </w:r>
      <w:r w:rsidRPr="00BE6755">
        <w:rPr>
          <w:rFonts w:ascii="Times New Roman" w:hAnsi="Times New Roman" w:cs="Times New Roman"/>
          <w:sz w:val="24"/>
          <w:szCs w:val="24"/>
        </w:rPr>
        <w:fldChar w:fldCharType="begin"/>
      </w:r>
      <w:r w:rsidRPr="00BE6755">
        <w:rPr>
          <w:rFonts w:ascii="Times New Roman" w:hAnsi="Times New Roman" w:cs="Times New Roman"/>
          <w:sz w:val="24"/>
          <w:szCs w:val="24"/>
        </w:rPr>
        <w:instrText xml:space="preserve"> ADDIN ZOTERO_ITEM CSL_CITATION {"citationID":"BUHJuUua","properties":{"formattedCitation":"(Panhans-Buehler, 2010, p. 13)","plainCitation":"(Panhans-Buehler, 2010, p. 13)","noteIndex":0},"citationItems":[{"id":417,"uris":["http://zotero.org/users/810646/items/ZIVT79HA"],"uri":["http://zotero.org/users/810646/items/ZIVT79HA"],"itemData":{"id":417,"type":"chapter","title":"Double Interface: Miao Xiaochun's Restart","container-title":"Miao Xiaochun: Macromania","publisher":"Timezone 8","publisher-place":"Hong Kong","page":"13-43","event-place":"Hong Kong","author":[{"family":"Panhans-Buehler","given":"Ursula"}],"issued":{"date-parts":[["2010"]]}},"locator":"13","label":"page"}],"schema":"https://github.com/citation-style-language/schema/raw/master/csl-citation.json"} </w:instrText>
      </w:r>
      <w:r w:rsidRPr="00BE6755">
        <w:rPr>
          <w:rFonts w:ascii="Times New Roman" w:hAnsi="Times New Roman" w:cs="Times New Roman"/>
          <w:sz w:val="24"/>
          <w:szCs w:val="24"/>
        </w:rPr>
        <w:fldChar w:fldCharType="separate"/>
      </w:r>
      <w:r w:rsidRPr="00BE6755">
        <w:rPr>
          <w:rFonts w:ascii="Times New Roman" w:hAnsi="Times New Roman" w:cs="Times New Roman"/>
          <w:sz w:val="24"/>
          <w:szCs w:val="24"/>
        </w:rPr>
        <w:t>(Panhans-Buehler 2010</w:t>
      </w:r>
      <w:r>
        <w:rPr>
          <w:rFonts w:ascii="Times New Roman" w:hAnsi="Times New Roman" w:cs="Times New Roman"/>
          <w:sz w:val="24"/>
          <w:szCs w:val="24"/>
        </w:rPr>
        <w:t>:</w:t>
      </w:r>
      <w:r w:rsidRPr="00BE6755">
        <w:rPr>
          <w:rFonts w:ascii="Times New Roman" w:hAnsi="Times New Roman" w:cs="Times New Roman"/>
          <w:sz w:val="24"/>
          <w:szCs w:val="24"/>
        </w:rPr>
        <w:t xml:space="preserve"> 13)</w:t>
      </w:r>
      <w:r w:rsidRPr="00BE6755">
        <w:rPr>
          <w:rFonts w:ascii="Times New Roman" w:hAnsi="Times New Roman" w:cs="Times New Roman"/>
          <w:sz w:val="24"/>
          <w:szCs w:val="24"/>
        </w:rPr>
        <w:fldChar w:fldCharType="end"/>
      </w:r>
      <w:r>
        <w:rPr>
          <w:rFonts w:ascii="Times New Roman" w:hAnsi="Times New Roman" w:cs="Times New Roman"/>
          <w:sz w:val="24"/>
          <w:szCs w:val="24"/>
        </w:rPr>
        <w:t>.</w:t>
      </w:r>
      <w:r w:rsidRPr="00A756F0">
        <w:rPr>
          <w:rFonts w:ascii="Times New Roman" w:hAnsi="Times New Roman" w:cs="Times New Roman"/>
          <w:color w:val="000000" w:themeColor="text1"/>
          <w:sz w:val="24"/>
          <w:szCs w:val="24"/>
        </w:rPr>
        <w:t xml:space="preserve"> The digitally transformed figures and objects could then be moved 360 </w:t>
      </w:r>
      <w:r>
        <w:rPr>
          <w:rFonts w:ascii="Times New Roman" w:hAnsi="Times New Roman" w:cs="Times New Roman"/>
          <w:color w:val="000000" w:themeColor="text1"/>
          <w:sz w:val="24"/>
          <w:szCs w:val="24"/>
        </w:rPr>
        <w:lastRenderedPageBreak/>
        <w:t>d</w:t>
      </w:r>
      <w:r w:rsidRPr="00A756F0">
        <w:rPr>
          <w:rFonts w:ascii="Times New Roman" w:hAnsi="Times New Roman" w:cs="Times New Roman"/>
          <w:color w:val="000000" w:themeColor="text1"/>
          <w:sz w:val="24"/>
          <w:szCs w:val="24"/>
        </w:rPr>
        <w:t>egrees and filmed with varying lighting and shading</w:t>
      </w:r>
      <w:r>
        <w:rPr>
          <w:rFonts w:ascii="Times New Roman" w:hAnsi="Times New Roman" w:cs="Times New Roman"/>
          <w:color w:val="000000" w:themeColor="text1"/>
          <w:sz w:val="24"/>
          <w:szCs w:val="24"/>
        </w:rPr>
        <w:t>,</w:t>
      </w:r>
      <w:r w:rsidRPr="00A756F0">
        <w:rPr>
          <w:rFonts w:ascii="Times New Roman" w:hAnsi="Times New Roman" w:cs="Times New Roman"/>
          <w:color w:val="000000" w:themeColor="text1"/>
          <w:sz w:val="24"/>
          <w:szCs w:val="24"/>
        </w:rPr>
        <w:t xml:space="preserve"> in order to add to the original artwork a three-dimensionality as well as time and motion.</w:t>
      </w:r>
      <w:r w:rsidRPr="00A756F0">
        <w:rPr>
          <w:rStyle w:val="EndnoteReference"/>
          <w:rFonts w:ascii="Times New Roman" w:hAnsi="Times New Roman" w:cs="Times New Roman"/>
          <w:color w:val="000000" w:themeColor="text1"/>
          <w:sz w:val="24"/>
          <w:szCs w:val="24"/>
        </w:rPr>
        <w:t xml:space="preserve"> </w:t>
      </w:r>
    </w:p>
    <w:p w14:paraId="67CCC9E6" w14:textId="77777777" w:rsidR="00D45F3A" w:rsidRDefault="00D45F3A" w:rsidP="00310AB5">
      <w:pPr>
        <w:spacing w:line="360" w:lineRule="auto"/>
        <w:jc w:val="both"/>
        <w:rPr>
          <w:rFonts w:ascii="Times New Roman" w:hAnsi="Times New Roman" w:cs="Times New Roman"/>
          <w:color w:val="000000" w:themeColor="text1"/>
          <w:sz w:val="24"/>
          <w:szCs w:val="24"/>
        </w:rPr>
      </w:pPr>
    </w:p>
    <w:p w14:paraId="7BF16B6C" w14:textId="203E5045" w:rsidR="00310AB5" w:rsidRDefault="00310AB5" w:rsidP="00310AB5">
      <w:pPr>
        <w:spacing w:line="360" w:lineRule="auto"/>
        <w:jc w:val="both"/>
        <w:rPr>
          <w:rFonts w:ascii="Times New Roman" w:hAnsi="Times New Roman" w:cs="Times New Roman"/>
          <w:color w:val="000000" w:themeColor="text1"/>
          <w:sz w:val="24"/>
          <w:szCs w:val="24"/>
        </w:rPr>
      </w:pPr>
      <w:r w:rsidRPr="00A756F0">
        <w:rPr>
          <w:rFonts w:ascii="Times New Roman" w:hAnsi="Times New Roman" w:cs="Times New Roman"/>
          <w:color w:val="000000" w:themeColor="text1"/>
          <w:sz w:val="24"/>
          <w:szCs w:val="24"/>
        </w:rPr>
        <w:t xml:space="preserve">In </w:t>
      </w:r>
      <w:r w:rsidRPr="00A756F0">
        <w:rPr>
          <w:rFonts w:ascii="Times New Roman" w:hAnsi="Times New Roman" w:cs="Times New Roman"/>
          <w:i/>
          <w:color w:val="000000" w:themeColor="text1"/>
          <w:sz w:val="24"/>
          <w:szCs w:val="24"/>
        </w:rPr>
        <w:t>Beijing Handscroll</w:t>
      </w:r>
      <w:r w:rsidRPr="00A756F0">
        <w:rPr>
          <w:rStyle w:val="Strong"/>
          <w:rFonts w:ascii="Times New Roman" w:eastAsia="SimHei" w:hAnsi="Times New Roman" w:cs="Times New Roman"/>
          <w:sz w:val="24"/>
          <w:szCs w:val="24"/>
        </w:rPr>
        <w:t xml:space="preserve"> </w:t>
      </w:r>
      <w:r w:rsidRPr="00A756F0">
        <w:rPr>
          <w:rFonts w:ascii="Times New Roman" w:hAnsi="Times New Roman" w:cs="Times New Roman"/>
          <w:color w:val="000000" w:themeColor="text1"/>
          <w:sz w:val="24"/>
          <w:szCs w:val="24"/>
        </w:rPr>
        <w:t>(2007</w:t>
      </w:r>
      <w:r>
        <w:rPr>
          <w:rFonts w:ascii="Times New Roman" w:hAnsi="Times New Roman" w:cs="Times New Roman"/>
          <w:color w:val="000000" w:themeColor="text1"/>
          <w:sz w:val="24"/>
          <w:szCs w:val="24"/>
        </w:rPr>
        <w:t>–</w:t>
      </w:r>
      <w:r w:rsidRPr="00A756F0">
        <w:rPr>
          <w:rFonts w:ascii="Times New Roman" w:hAnsi="Times New Roman" w:cs="Times New Roman"/>
          <w:color w:val="000000" w:themeColor="text1"/>
          <w:sz w:val="24"/>
          <w:szCs w:val="24"/>
        </w:rPr>
        <w:t xml:space="preserve">09), a digital ink painting based on 360 </w:t>
      </w:r>
      <w:r>
        <w:rPr>
          <w:rFonts w:ascii="Times New Roman" w:hAnsi="Times New Roman" w:cs="Times New Roman"/>
          <w:color w:val="000000" w:themeColor="text1"/>
          <w:sz w:val="24"/>
          <w:szCs w:val="24"/>
        </w:rPr>
        <w:t>d</w:t>
      </w:r>
      <w:r w:rsidRPr="00A756F0">
        <w:rPr>
          <w:rFonts w:ascii="Times New Roman" w:hAnsi="Times New Roman" w:cs="Times New Roman"/>
          <w:color w:val="000000" w:themeColor="text1"/>
          <w:sz w:val="24"/>
          <w:szCs w:val="24"/>
        </w:rPr>
        <w:t>egree photography, Miao returns again to explorations of the artistic past, in this case that of China</w:t>
      </w:r>
      <w:r>
        <w:rPr>
          <w:rFonts w:ascii="Times New Roman" w:hAnsi="Times New Roman" w:cs="Times New Roman"/>
          <w:color w:val="000000" w:themeColor="text1"/>
          <w:sz w:val="24"/>
          <w:szCs w:val="24"/>
        </w:rPr>
        <w:t xml:space="preserve"> itself</w:t>
      </w:r>
      <w:r w:rsidRPr="00A756F0">
        <w:rPr>
          <w:rFonts w:ascii="Times New Roman" w:hAnsi="Times New Roman" w:cs="Times New Roman"/>
          <w:color w:val="000000" w:themeColor="text1"/>
          <w:sz w:val="24"/>
          <w:szCs w:val="24"/>
        </w:rPr>
        <w:t>, via technology-enabled digital imagery</w:t>
      </w:r>
      <w:r>
        <w:rPr>
          <w:rFonts w:ascii="Times New Roman" w:hAnsi="Times New Roman" w:cs="Times New Roman"/>
          <w:color w:val="000000" w:themeColor="text1"/>
          <w:sz w:val="24"/>
          <w:szCs w:val="24"/>
        </w:rPr>
        <w:t xml:space="preserve"> (see figures </w:t>
      </w:r>
      <w:r w:rsidR="009C3FCE">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w:t>
      </w:r>
      <w:r w:rsidR="009C3FCE">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rPr>
        <w:t>)</w:t>
      </w:r>
      <w:r w:rsidRPr="00A756F0">
        <w:rPr>
          <w:rFonts w:ascii="Times New Roman" w:hAnsi="Times New Roman" w:cs="Times New Roman"/>
          <w:color w:val="000000" w:themeColor="text1"/>
          <w:sz w:val="24"/>
          <w:szCs w:val="24"/>
        </w:rPr>
        <w:t xml:space="preserve">. In </w:t>
      </w:r>
      <w:r w:rsidRPr="00A756F0">
        <w:rPr>
          <w:rFonts w:ascii="Times New Roman" w:hAnsi="Times New Roman" w:cs="Times New Roman"/>
          <w:i/>
          <w:color w:val="000000" w:themeColor="text1"/>
          <w:sz w:val="24"/>
          <w:szCs w:val="24"/>
        </w:rPr>
        <w:t>Beijing Handscroll</w:t>
      </w:r>
      <w:r w:rsidRPr="00A756F0">
        <w:rPr>
          <w:rFonts w:ascii="Times New Roman" w:hAnsi="Times New Roman" w:cs="Times New Roman"/>
          <w:color w:val="000000" w:themeColor="text1"/>
          <w:sz w:val="24"/>
          <w:szCs w:val="24"/>
        </w:rPr>
        <w:t xml:space="preserve"> he pays homage to one of the most famous scrolls of Chinese painting history,</w:t>
      </w:r>
      <w:r>
        <w:rPr>
          <w:rFonts w:ascii="Times New Roman" w:hAnsi="Times New Roman" w:cs="Times New Roman"/>
          <w:color w:val="000000" w:themeColor="text1"/>
          <w:sz w:val="24"/>
          <w:szCs w:val="24"/>
        </w:rPr>
        <w:t xml:space="preserve"> the</w:t>
      </w:r>
      <w:r w:rsidRPr="00A756F0">
        <w:rPr>
          <w:rFonts w:ascii="Times New Roman" w:hAnsi="Times New Roman" w:cs="Times New Roman"/>
          <w:color w:val="000000" w:themeColor="text1"/>
          <w:sz w:val="24"/>
          <w:szCs w:val="24"/>
        </w:rPr>
        <w:t xml:space="preserve"> </w:t>
      </w:r>
      <w:r w:rsidRPr="00A756F0">
        <w:rPr>
          <w:rFonts w:ascii="Times New Roman" w:hAnsi="Times New Roman" w:cs="Times New Roman"/>
          <w:i/>
          <w:color w:val="000000" w:themeColor="text1"/>
          <w:sz w:val="24"/>
          <w:szCs w:val="24"/>
        </w:rPr>
        <w:t>Qingming shanghe tu</w:t>
      </w:r>
      <w:r w:rsidRPr="00A756F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A756F0">
        <w:rPr>
          <w:rFonts w:ascii="Times New Roman" w:hAnsi="Times New Roman" w:cs="Times New Roman"/>
          <w:i/>
          <w:color w:val="000000" w:themeColor="text1"/>
          <w:sz w:val="24"/>
          <w:szCs w:val="24"/>
        </w:rPr>
        <w:t>Going Up the River</w:t>
      </w:r>
      <w:r w:rsidRPr="00A756F0">
        <w:rPr>
          <w:rFonts w:ascii="Times New Roman" w:hAnsi="Times New Roman" w:cs="Times New Roman"/>
          <w:color w:val="000000" w:themeColor="text1"/>
          <w:sz w:val="24"/>
          <w:szCs w:val="24"/>
        </w:rPr>
        <w:t xml:space="preserve"> </w:t>
      </w:r>
      <w:r w:rsidRPr="00B22067">
        <w:rPr>
          <w:rFonts w:ascii="Times New Roman" w:hAnsi="Times New Roman" w:cs="Times New Roman"/>
          <w:i/>
          <w:iCs/>
          <w:color w:val="000000" w:themeColor="text1"/>
          <w:sz w:val="24"/>
          <w:szCs w:val="24"/>
        </w:rPr>
        <w:t xml:space="preserve">at the </w:t>
      </w:r>
      <w:r w:rsidRPr="00A756F0">
        <w:rPr>
          <w:rFonts w:ascii="Times New Roman" w:hAnsi="Times New Roman" w:cs="Times New Roman"/>
          <w:i/>
          <w:iCs/>
          <w:color w:val="000000" w:themeColor="text1"/>
          <w:sz w:val="24"/>
          <w:szCs w:val="24"/>
        </w:rPr>
        <w:t>Qingming Festival</w:t>
      </w:r>
      <w:r>
        <w:rPr>
          <w:rFonts w:ascii="Times New Roman" w:hAnsi="Times New Roman" w:cs="Times New Roman"/>
          <w:color w:val="000000" w:themeColor="text1"/>
          <w:sz w:val="24"/>
          <w:szCs w:val="24"/>
        </w:rPr>
        <w:t>’),</w:t>
      </w:r>
      <w:r w:rsidRPr="00A756F0">
        <w:rPr>
          <w:rFonts w:ascii="Times New Roman" w:hAnsi="Times New Roman" w:cs="Times New Roman"/>
          <w:iCs/>
          <w:color w:val="000000" w:themeColor="text1"/>
          <w:sz w:val="24"/>
          <w:szCs w:val="24"/>
        </w:rPr>
        <w:t xml:space="preserve"> which is</w:t>
      </w:r>
      <w:r w:rsidRPr="00A756F0">
        <w:rPr>
          <w:rFonts w:ascii="Times New Roman" w:hAnsi="Times New Roman" w:cs="Times New Roman"/>
          <w:color w:val="000000" w:themeColor="text1"/>
          <w:sz w:val="24"/>
          <w:szCs w:val="24"/>
        </w:rPr>
        <w:t xml:space="preserve"> ascribed to court artist Zhang Zeduan (1085–1145). </w:t>
      </w:r>
      <w:r>
        <w:rPr>
          <w:rFonts w:ascii="Times New Roman" w:hAnsi="Times New Roman" w:cs="Times New Roman"/>
          <w:color w:val="000000" w:themeColor="text1"/>
          <w:sz w:val="24"/>
          <w:szCs w:val="24"/>
        </w:rPr>
        <w:t>This classic masterpiece was p</w:t>
      </w:r>
      <w:r w:rsidRPr="00A756F0">
        <w:rPr>
          <w:rFonts w:ascii="Times New Roman" w:hAnsi="Times New Roman" w:cs="Times New Roman"/>
          <w:color w:val="000000" w:themeColor="text1"/>
          <w:sz w:val="24"/>
          <w:szCs w:val="24"/>
        </w:rPr>
        <w:t xml:space="preserve">ainted in ink on silk and </w:t>
      </w:r>
      <w:r>
        <w:rPr>
          <w:rFonts w:ascii="Times New Roman" w:hAnsi="Times New Roman" w:cs="Times New Roman"/>
          <w:color w:val="000000" w:themeColor="text1"/>
          <w:sz w:val="24"/>
          <w:szCs w:val="24"/>
        </w:rPr>
        <w:t xml:space="preserve">is </w:t>
      </w:r>
      <w:r w:rsidRPr="00A756F0">
        <w:rPr>
          <w:rFonts w:ascii="Times New Roman" w:hAnsi="Times New Roman" w:cs="Times New Roman"/>
          <w:color w:val="000000" w:themeColor="text1"/>
          <w:sz w:val="24"/>
          <w:szCs w:val="24"/>
        </w:rPr>
        <w:t>now part of the collection of the National Palace Museum in Beijing</w:t>
      </w:r>
      <w:r>
        <w:rPr>
          <w:rFonts w:ascii="Times New Roman" w:hAnsi="Times New Roman" w:cs="Times New Roman"/>
          <w:color w:val="000000" w:themeColor="text1"/>
          <w:sz w:val="24"/>
          <w:szCs w:val="24"/>
        </w:rPr>
        <w:t>. T</w:t>
      </w:r>
      <w:r w:rsidRPr="00A756F0">
        <w:rPr>
          <w:rFonts w:ascii="Times New Roman" w:hAnsi="Times New Roman" w:cs="Times New Roman"/>
          <w:color w:val="000000" w:themeColor="text1"/>
          <w:sz w:val="24"/>
          <w:szCs w:val="24"/>
        </w:rPr>
        <w:t>he original scroll depicts a meticulous yet panoramic view of the myriad daily lives of people in what scholars largely agree is Kaifeng</w:t>
      </w:r>
      <w:r>
        <w:rPr>
          <w:rFonts w:ascii="Times New Roman" w:eastAsia="SimSun" w:hAnsi="Times New Roman" w:cs="Times New Roman"/>
          <w:sz w:val="24"/>
          <w:szCs w:val="24"/>
        </w:rPr>
        <w:t xml:space="preserve">, </w:t>
      </w:r>
      <w:r w:rsidRPr="00A756F0">
        <w:rPr>
          <w:rFonts w:ascii="Times New Roman" w:hAnsi="Times New Roman" w:cs="Times New Roman"/>
          <w:color w:val="000000" w:themeColor="text1"/>
          <w:sz w:val="24"/>
          <w:szCs w:val="24"/>
        </w:rPr>
        <w:t xml:space="preserve">the capital of the Northern Song </w:t>
      </w:r>
      <w:r>
        <w:rPr>
          <w:rFonts w:ascii="Times New Roman" w:hAnsi="Times New Roman" w:cs="Times New Roman"/>
          <w:color w:val="000000" w:themeColor="text1"/>
          <w:sz w:val="24"/>
          <w:szCs w:val="24"/>
        </w:rPr>
        <w:t>D</w:t>
      </w:r>
      <w:r w:rsidRPr="00A756F0">
        <w:rPr>
          <w:rFonts w:ascii="Times New Roman" w:hAnsi="Times New Roman" w:cs="Times New Roman"/>
          <w:color w:val="000000" w:themeColor="text1"/>
          <w:sz w:val="24"/>
          <w:szCs w:val="24"/>
        </w:rPr>
        <w:t>ynasty (960</w:t>
      </w:r>
      <w:r>
        <w:rPr>
          <w:rFonts w:ascii="Times New Roman" w:hAnsi="Times New Roman" w:cs="Times New Roman"/>
          <w:color w:val="000000" w:themeColor="text1"/>
          <w:sz w:val="24"/>
          <w:szCs w:val="24"/>
        </w:rPr>
        <w:t>–</w:t>
      </w:r>
      <w:r w:rsidRPr="00A756F0">
        <w:rPr>
          <w:rFonts w:ascii="Times New Roman" w:hAnsi="Times New Roman" w:cs="Times New Roman"/>
          <w:color w:val="000000" w:themeColor="text1"/>
          <w:sz w:val="24"/>
          <w:szCs w:val="24"/>
        </w:rPr>
        <w:t>1127)</w:t>
      </w:r>
      <w:r w:rsidRPr="00A756F0">
        <w:rPr>
          <w:rFonts w:ascii="Times New Roman" w:eastAsia="SimSun" w:hAnsi="Times New Roman" w:cs="Times New Roman"/>
          <w:sz w:val="24"/>
          <w:szCs w:val="24"/>
        </w:rPr>
        <w:t>.</w:t>
      </w:r>
      <w:r>
        <w:rPr>
          <w:rFonts w:ascii="Times New Roman" w:eastAsia="SimSun" w:hAnsi="Times New Roman" w:cs="Times New Roman"/>
          <w:sz w:val="24"/>
          <w:szCs w:val="24"/>
        </w:rPr>
        <w:t xml:space="preserve"> </w:t>
      </w:r>
      <w:r w:rsidRPr="00A756F0">
        <w:rPr>
          <w:rFonts w:ascii="Times New Roman" w:hAnsi="Times New Roman" w:cs="Times New Roman"/>
          <w:color w:val="000000" w:themeColor="text1"/>
          <w:sz w:val="24"/>
          <w:szCs w:val="24"/>
        </w:rPr>
        <w:t>The</w:t>
      </w:r>
      <w:r w:rsidRPr="00A756F0">
        <w:rPr>
          <w:rFonts w:ascii="Times New Roman" w:eastAsia="SimSun" w:hAnsi="Times New Roman" w:cs="Times New Roman"/>
          <w:sz w:val="24"/>
          <w:szCs w:val="24"/>
        </w:rPr>
        <w:t xml:space="preserve"> </w:t>
      </w:r>
      <w:r w:rsidRPr="00A756F0">
        <w:rPr>
          <w:rFonts w:ascii="Times New Roman" w:hAnsi="Times New Roman" w:cs="Times New Roman"/>
          <w:color w:val="000000" w:themeColor="text1"/>
          <w:sz w:val="24"/>
          <w:szCs w:val="24"/>
        </w:rPr>
        <w:t>scroll is only 25 centimetres high but more than five metres long and depicts a variety of scenes of life in the city. It includes rustic landscapes of water, trees and thatched cottages</w:t>
      </w:r>
      <w:r>
        <w:rPr>
          <w:rFonts w:ascii="Times New Roman" w:hAnsi="Times New Roman" w:cs="Times New Roman"/>
          <w:color w:val="000000" w:themeColor="text1"/>
          <w:sz w:val="24"/>
          <w:szCs w:val="24"/>
        </w:rPr>
        <w:t>. It allows us to observe</w:t>
      </w:r>
      <w:r w:rsidRPr="00A756F0">
        <w:rPr>
          <w:rFonts w:ascii="Times New Roman" w:hAnsi="Times New Roman" w:cs="Times New Roman"/>
          <w:color w:val="000000" w:themeColor="text1"/>
          <w:sz w:val="24"/>
          <w:szCs w:val="24"/>
        </w:rPr>
        <w:t xml:space="preserve"> travellers, busy peasants transport</w:t>
      </w:r>
      <w:r>
        <w:rPr>
          <w:rFonts w:ascii="Times New Roman" w:hAnsi="Times New Roman" w:cs="Times New Roman"/>
          <w:color w:val="000000" w:themeColor="text1"/>
          <w:sz w:val="24"/>
          <w:szCs w:val="24"/>
        </w:rPr>
        <w:t>ing produce</w:t>
      </w:r>
      <w:r w:rsidRPr="00A756F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and</w:t>
      </w:r>
      <w:r w:rsidRPr="00A756F0">
        <w:rPr>
          <w:rFonts w:ascii="Times New Roman" w:hAnsi="Times New Roman" w:cs="Times New Roman"/>
          <w:color w:val="000000" w:themeColor="text1"/>
          <w:sz w:val="24"/>
          <w:szCs w:val="24"/>
        </w:rPr>
        <w:t xml:space="preserve"> people invested in </w:t>
      </w:r>
      <w:r>
        <w:rPr>
          <w:rFonts w:ascii="Times New Roman" w:hAnsi="Times New Roman" w:cs="Times New Roman"/>
          <w:color w:val="000000" w:themeColor="text1"/>
          <w:sz w:val="24"/>
          <w:szCs w:val="24"/>
        </w:rPr>
        <w:t xml:space="preserve">such </w:t>
      </w:r>
      <w:r w:rsidRPr="00A756F0">
        <w:rPr>
          <w:rFonts w:ascii="Times New Roman" w:hAnsi="Times New Roman" w:cs="Times New Roman"/>
          <w:color w:val="000000" w:themeColor="text1"/>
          <w:sz w:val="24"/>
          <w:szCs w:val="24"/>
        </w:rPr>
        <w:t xml:space="preserve">mundane daily activities </w:t>
      </w:r>
      <w:r>
        <w:rPr>
          <w:rFonts w:ascii="Times New Roman" w:hAnsi="Times New Roman" w:cs="Times New Roman"/>
          <w:color w:val="000000" w:themeColor="text1"/>
          <w:sz w:val="24"/>
          <w:szCs w:val="24"/>
        </w:rPr>
        <w:t>as e</w:t>
      </w:r>
      <w:r w:rsidRPr="00A756F0">
        <w:rPr>
          <w:rFonts w:ascii="Times New Roman" w:hAnsi="Times New Roman" w:cs="Times New Roman"/>
          <w:color w:val="000000" w:themeColor="text1"/>
          <w:sz w:val="24"/>
          <w:szCs w:val="24"/>
        </w:rPr>
        <w:t>ating and cleaning. Unrolled and viewed from right to left, the</w:t>
      </w:r>
      <w:r>
        <w:rPr>
          <w:rFonts w:ascii="Times New Roman" w:hAnsi="Times New Roman" w:cs="Times New Roman"/>
          <w:color w:val="000000" w:themeColor="text1"/>
          <w:sz w:val="24"/>
          <w:szCs w:val="24"/>
        </w:rPr>
        <w:t xml:space="preserve"> scroll’s</w:t>
      </w:r>
      <w:r w:rsidRPr="00A756F0">
        <w:rPr>
          <w:rFonts w:ascii="Times New Roman" w:hAnsi="Times New Roman" w:cs="Times New Roman"/>
          <w:color w:val="000000" w:themeColor="text1"/>
          <w:sz w:val="24"/>
          <w:szCs w:val="24"/>
        </w:rPr>
        <w:t xml:space="preserve"> extraordinary amount of detail provide</w:t>
      </w:r>
      <w:r>
        <w:rPr>
          <w:rFonts w:ascii="Times New Roman" w:hAnsi="Times New Roman" w:cs="Times New Roman"/>
          <w:color w:val="000000" w:themeColor="text1"/>
          <w:sz w:val="24"/>
          <w:szCs w:val="24"/>
        </w:rPr>
        <w:t>s</w:t>
      </w:r>
      <w:r w:rsidRPr="00A756F0">
        <w:rPr>
          <w:rFonts w:ascii="Times New Roman" w:hAnsi="Times New Roman" w:cs="Times New Roman"/>
          <w:color w:val="000000" w:themeColor="text1"/>
          <w:sz w:val="24"/>
          <w:szCs w:val="24"/>
        </w:rPr>
        <w:t xml:space="preserve"> a fascinating and cinematic insight into daily life in China </w:t>
      </w:r>
      <w:r>
        <w:rPr>
          <w:rFonts w:ascii="Times New Roman" w:hAnsi="Times New Roman" w:cs="Times New Roman"/>
          <w:color w:val="000000" w:themeColor="text1"/>
          <w:sz w:val="24"/>
          <w:szCs w:val="24"/>
        </w:rPr>
        <w:t>at this time,</w:t>
      </w:r>
      <w:r w:rsidRPr="00A756F0">
        <w:rPr>
          <w:rFonts w:ascii="Times New Roman" w:hAnsi="Times New Roman" w:cs="Times New Roman"/>
          <w:color w:val="000000" w:themeColor="text1"/>
          <w:sz w:val="24"/>
          <w:szCs w:val="24"/>
        </w:rPr>
        <w:t xml:space="preserve"> and inspired numerous painters in subsequent centuries to </w:t>
      </w:r>
      <w:r>
        <w:rPr>
          <w:rFonts w:ascii="Times New Roman" w:hAnsi="Times New Roman" w:cs="Times New Roman"/>
          <w:color w:val="000000" w:themeColor="text1"/>
          <w:sz w:val="24"/>
          <w:szCs w:val="24"/>
        </w:rPr>
        <w:t>make</w:t>
      </w:r>
      <w:r w:rsidRPr="00A756F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creative reproductions</w:t>
      </w:r>
      <w:r w:rsidRPr="00A756F0">
        <w:rPr>
          <w:rFonts w:ascii="Times New Roman" w:hAnsi="Times New Roman" w:cs="Times New Roman"/>
          <w:color w:val="000000" w:themeColor="text1"/>
          <w:sz w:val="24"/>
          <w:szCs w:val="24"/>
        </w:rPr>
        <w:t xml:space="preserve"> of it.</w:t>
      </w:r>
    </w:p>
    <w:p w14:paraId="2105BB09" w14:textId="259FECE5" w:rsidR="00310AB5" w:rsidRPr="00DA08C2" w:rsidRDefault="005146A0" w:rsidP="00310AB5">
      <w:pPr>
        <w:spacing w:after="0" w:line="360" w:lineRule="auto"/>
        <w:jc w:val="both"/>
        <w:rPr>
          <w:rFonts w:ascii="Times New Roman" w:hAnsi="Times New Roman" w:cs="Times New Roman"/>
          <w:color w:val="000000" w:themeColor="text1"/>
          <w:sz w:val="20"/>
          <w:szCs w:val="20"/>
        </w:rPr>
      </w:pPr>
      <w:r>
        <w:rPr>
          <w:noProof/>
        </w:rPr>
        <w:drawing>
          <wp:inline distT="0" distB="0" distL="0" distR="0" wp14:anchorId="275AE89E" wp14:editId="68EEBBFC">
            <wp:extent cx="5731510" cy="511175"/>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511175"/>
                    </a:xfrm>
                    <a:prstGeom prst="rect">
                      <a:avLst/>
                    </a:prstGeom>
                    <a:noFill/>
                    <a:ln>
                      <a:noFill/>
                    </a:ln>
                  </pic:spPr>
                </pic:pic>
              </a:graphicData>
            </a:graphic>
          </wp:inline>
        </w:drawing>
      </w:r>
    </w:p>
    <w:p w14:paraId="49227845" w14:textId="1CFF6B05" w:rsidR="00310AB5" w:rsidRDefault="002069C9" w:rsidP="00310AB5">
      <w:pPr>
        <w:spacing w:after="0" w:line="360" w:lineRule="auto"/>
        <w:jc w:val="both"/>
        <w:rPr>
          <w:rFonts w:ascii="Times New Roman" w:hAnsi="Times New Roman" w:cs="Times New Roman"/>
          <w:i/>
          <w:iCs/>
          <w:sz w:val="24"/>
          <w:szCs w:val="24"/>
        </w:rPr>
      </w:pPr>
      <w:r w:rsidRPr="002069C9">
        <w:rPr>
          <w:rFonts w:ascii="Times New Roman" w:hAnsi="Times New Roman" w:cs="Times New Roman"/>
          <w:i/>
          <w:iCs/>
          <w:sz w:val="24"/>
          <w:szCs w:val="24"/>
        </w:rPr>
        <w:t xml:space="preserve">Figure 6: Miao Xiaochun, 2007–2009, </w:t>
      </w:r>
      <w:r w:rsidRPr="002069C9">
        <w:rPr>
          <w:rFonts w:ascii="Times New Roman" w:hAnsi="Times New Roman" w:cs="Times New Roman"/>
          <w:sz w:val="24"/>
          <w:szCs w:val="24"/>
        </w:rPr>
        <w:t>Beijing Handscroll</w:t>
      </w:r>
      <w:r w:rsidRPr="002069C9">
        <w:rPr>
          <w:rFonts w:ascii="Times New Roman" w:hAnsi="Times New Roman" w:cs="Times New Roman"/>
          <w:i/>
          <w:iCs/>
          <w:sz w:val="24"/>
          <w:szCs w:val="24"/>
        </w:rPr>
        <w:t>, digital ink painting.</w:t>
      </w:r>
    </w:p>
    <w:p w14:paraId="0DB95C30" w14:textId="77777777" w:rsidR="002069C9" w:rsidRPr="002069C9" w:rsidRDefault="002069C9" w:rsidP="00310AB5">
      <w:pPr>
        <w:spacing w:after="0" w:line="360" w:lineRule="auto"/>
        <w:jc w:val="both"/>
        <w:rPr>
          <w:rFonts w:ascii="Times New Roman" w:hAnsi="Times New Roman" w:cs="Times New Roman"/>
          <w:color w:val="000000" w:themeColor="text1"/>
          <w:sz w:val="24"/>
          <w:szCs w:val="24"/>
        </w:rPr>
      </w:pPr>
    </w:p>
    <w:p w14:paraId="2D9386DB" w14:textId="0188B808" w:rsidR="005146A0" w:rsidRDefault="005146A0" w:rsidP="00310AB5">
      <w:pPr>
        <w:spacing w:after="0" w:line="360" w:lineRule="auto"/>
        <w:jc w:val="both"/>
        <w:rPr>
          <w:rFonts w:ascii="Times New Roman" w:hAnsi="Times New Roman" w:cs="Times New Roman"/>
          <w:color w:val="000000" w:themeColor="text1"/>
          <w:sz w:val="20"/>
          <w:szCs w:val="20"/>
        </w:rPr>
      </w:pPr>
      <w:r>
        <w:rPr>
          <w:noProof/>
        </w:rPr>
        <w:drawing>
          <wp:inline distT="0" distB="0" distL="0" distR="0" wp14:anchorId="1D1576C3" wp14:editId="3F858D40">
            <wp:extent cx="5731510" cy="16852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1685290"/>
                    </a:xfrm>
                    <a:prstGeom prst="rect">
                      <a:avLst/>
                    </a:prstGeom>
                    <a:noFill/>
                    <a:ln>
                      <a:noFill/>
                    </a:ln>
                  </pic:spPr>
                </pic:pic>
              </a:graphicData>
            </a:graphic>
          </wp:inline>
        </w:drawing>
      </w:r>
    </w:p>
    <w:p w14:paraId="7508ADF8" w14:textId="51B350F6" w:rsidR="005146A0" w:rsidRPr="002069C9" w:rsidRDefault="002069C9" w:rsidP="00310AB5">
      <w:pPr>
        <w:spacing w:after="0" w:line="360" w:lineRule="auto"/>
        <w:jc w:val="both"/>
        <w:rPr>
          <w:rFonts w:ascii="Times New Roman" w:hAnsi="Times New Roman" w:cs="Times New Roman"/>
          <w:color w:val="000000" w:themeColor="text1"/>
          <w:sz w:val="24"/>
          <w:szCs w:val="24"/>
        </w:rPr>
      </w:pPr>
      <w:r w:rsidRPr="002069C9">
        <w:rPr>
          <w:rFonts w:ascii="Times New Roman" w:hAnsi="Times New Roman" w:cs="Times New Roman"/>
          <w:i/>
          <w:iCs/>
          <w:sz w:val="24"/>
          <w:szCs w:val="24"/>
        </w:rPr>
        <w:t xml:space="preserve">Figure 7: Miao Xiaochun, </w:t>
      </w:r>
      <w:r w:rsidRPr="002069C9">
        <w:rPr>
          <w:rFonts w:ascii="Times New Roman" w:hAnsi="Times New Roman" w:cs="Times New Roman"/>
          <w:sz w:val="24"/>
          <w:szCs w:val="24"/>
        </w:rPr>
        <w:t>Beijing Handscroll</w:t>
      </w:r>
      <w:r w:rsidRPr="002069C9">
        <w:rPr>
          <w:rFonts w:ascii="Times New Roman" w:hAnsi="Times New Roman" w:cs="Times New Roman"/>
          <w:i/>
          <w:iCs/>
          <w:sz w:val="24"/>
          <w:szCs w:val="24"/>
        </w:rPr>
        <w:t>, detail showing breakfast stall</w:t>
      </w:r>
      <w:r>
        <w:rPr>
          <w:rFonts w:ascii="Times New Roman" w:hAnsi="Times New Roman" w:cs="Times New Roman"/>
          <w:i/>
          <w:iCs/>
          <w:sz w:val="24"/>
          <w:szCs w:val="24"/>
        </w:rPr>
        <w:t>.</w:t>
      </w:r>
    </w:p>
    <w:p w14:paraId="7A9980A5" w14:textId="6735D66A" w:rsidR="005146A0" w:rsidRDefault="005146A0" w:rsidP="00310AB5">
      <w:pPr>
        <w:spacing w:after="0" w:line="360" w:lineRule="auto"/>
        <w:jc w:val="both"/>
        <w:rPr>
          <w:rFonts w:ascii="Times New Roman" w:hAnsi="Times New Roman" w:cs="Times New Roman"/>
          <w:color w:val="000000" w:themeColor="text1"/>
          <w:sz w:val="20"/>
          <w:szCs w:val="20"/>
        </w:rPr>
      </w:pPr>
      <w:r>
        <w:rPr>
          <w:noProof/>
        </w:rPr>
        <w:lastRenderedPageBreak/>
        <w:drawing>
          <wp:inline distT="0" distB="0" distL="0" distR="0" wp14:anchorId="087B2BAA" wp14:editId="43B5F0A0">
            <wp:extent cx="5731510" cy="168529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685290"/>
                    </a:xfrm>
                    <a:prstGeom prst="rect">
                      <a:avLst/>
                    </a:prstGeom>
                    <a:noFill/>
                    <a:ln>
                      <a:noFill/>
                    </a:ln>
                  </pic:spPr>
                </pic:pic>
              </a:graphicData>
            </a:graphic>
          </wp:inline>
        </w:drawing>
      </w:r>
    </w:p>
    <w:p w14:paraId="176F93AD" w14:textId="7DF8E2D1" w:rsidR="002069C9" w:rsidRPr="002069C9" w:rsidRDefault="002069C9" w:rsidP="00310AB5">
      <w:pPr>
        <w:spacing w:after="0" w:line="360" w:lineRule="auto"/>
        <w:jc w:val="both"/>
        <w:rPr>
          <w:rFonts w:ascii="Times New Roman" w:hAnsi="Times New Roman" w:cs="Times New Roman"/>
          <w:color w:val="000000" w:themeColor="text1"/>
          <w:sz w:val="24"/>
          <w:szCs w:val="24"/>
        </w:rPr>
      </w:pPr>
      <w:r w:rsidRPr="002069C9">
        <w:rPr>
          <w:rFonts w:ascii="Times New Roman" w:hAnsi="Times New Roman" w:cs="Times New Roman"/>
          <w:color w:val="000000" w:themeColor="text1"/>
          <w:sz w:val="24"/>
          <w:szCs w:val="24"/>
        </w:rPr>
        <w:t xml:space="preserve">Figure </w:t>
      </w:r>
      <w:r w:rsidRPr="002069C9">
        <w:rPr>
          <w:rFonts w:ascii="Times New Roman" w:hAnsi="Times New Roman" w:cs="Times New Roman"/>
          <w:i/>
          <w:iCs/>
          <w:sz w:val="24"/>
          <w:szCs w:val="24"/>
        </w:rPr>
        <w:t xml:space="preserve">8: Miao Xiaochun, </w:t>
      </w:r>
      <w:r w:rsidRPr="002069C9">
        <w:rPr>
          <w:rFonts w:ascii="Times New Roman" w:hAnsi="Times New Roman" w:cs="Times New Roman"/>
          <w:sz w:val="24"/>
          <w:szCs w:val="24"/>
        </w:rPr>
        <w:t>Beijing Handscroll</w:t>
      </w:r>
      <w:r w:rsidRPr="002069C9">
        <w:rPr>
          <w:rFonts w:ascii="Times New Roman" w:hAnsi="Times New Roman" w:cs="Times New Roman"/>
          <w:i/>
          <w:iCs/>
          <w:sz w:val="24"/>
          <w:szCs w:val="24"/>
        </w:rPr>
        <w:t>, detail showing breakfast stall.</w:t>
      </w:r>
    </w:p>
    <w:p w14:paraId="481B483C" w14:textId="35DCF820" w:rsidR="00310AB5" w:rsidRDefault="00310AB5" w:rsidP="00310AB5">
      <w:pPr>
        <w:spacing w:after="0" w:line="360" w:lineRule="auto"/>
        <w:jc w:val="both"/>
        <w:rPr>
          <w:rFonts w:ascii="Times New Roman" w:hAnsi="Times New Roman" w:cs="Times New Roman"/>
          <w:color w:val="000000" w:themeColor="text1"/>
          <w:sz w:val="20"/>
          <w:szCs w:val="20"/>
        </w:rPr>
      </w:pPr>
    </w:p>
    <w:p w14:paraId="7927C0D5" w14:textId="6FE1E3ED" w:rsidR="005146A0" w:rsidRDefault="002069C9" w:rsidP="00310AB5">
      <w:pPr>
        <w:spacing w:after="0" w:line="360" w:lineRule="auto"/>
        <w:jc w:val="both"/>
        <w:rPr>
          <w:rFonts w:ascii="Times New Roman" w:hAnsi="Times New Roman" w:cs="Times New Roman"/>
          <w:color w:val="000000" w:themeColor="text1"/>
          <w:sz w:val="20"/>
          <w:szCs w:val="20"/>
        </w:rPr>
      </w:pPr>
      <w:r>
        <w:rPr>
          <w:noProof/>
        </w:rPr>
        <w:drawing>
          <wp:inline distT="0" distB="0" distL="0" distR="0" wp14:anchorId="02F97230" wp14:editId="423C431C">
            <wp:extent cx="5731510" cy="1686560"/>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86560"/>
                    </a:xfrm>
                    <a:prstGeom prst="rect">
                      <a:avLst/>
                    </a:prstGeom>
                    <a:noFill/>
                    <a:ln>
                      <a:noFill/>
                    </a:ln>
                  </pic:spPr>
                </pic:pic>
              </a:graphicData>
            </a:graphic>
          </wp:inline>
        </w:drawing>
      </w:r>
    </w:p>
    <w:p w14:paraId="5E12C776" w14:textId="328A6505" w:rsidR="005146A0" w:rsidRPr="002069C9" w:rsidRDefault="002069C9" w:rsidP="00310AB5">
      <w:pPr>
        <w:spacing w:after="0" w:line="360" w:lineRule="auto"/>
        <w:jc w:val="both"/>
        <w:rPr>
          <w:rFonts w:ascii="Times New Roman" w:hAnsi="Times New Roman" w:cs="Times New Roman"/>
          <w:i/>
          <w:iCs/>
          <w:sz w:val="24"/>
          <w:szCs w:val="24"/>
        </w:rPr>
      </w:pPr>
      <w:r w:rsidRPr="002069C9">
        <w:rPr>
          <w:rFonts w:ascii="Times New Roman" w:hAnsi="Times New Roman" w:cs="Times New Roman"/>
          <w:i/>
          <w:iCs/>
          <w:sz w:val="24"/>
          <w:szCs w:val="24"/>
        </w:rPr>
        <w:t xml:space="preserve">Figure 9: Miao Xiaochun, </w:t>
      </w:r>
      <w:r w:rsidRPr="002069C9">
        <w:rPr>
          <w:rFonts w:ascii="Times New Roman" w:hAnsi="Times New Roman" w:cs="Times New Roman"/>
          <w:sz w:val="24"/>
          <w:szCs w:val="24"/>
        </w:rPr>
        <w:t>Beijing Handscroll</w:t>
      </w:r>
      <w:r w:rsidRPr="002069C9">
        <w:rPr>
          <w:rFonts w:ascii="Times New Roman" w:hAnsi="Times New Roman" w:cs="Times New Roman"/>
          <w:i/>
          <w:iCs/>
          <w:sz w:val="24"/>
          <w:szCs w:val="24"/>
        </w:rPr>
        <w:t>, detail showing Grand National Theatre.</w:t>
      </w:r>
    </w:p>
    <w:p w14:paraId="025233BB" w14:textId="77777777" w:rsidR="002069C9" w:rsidRPr="00DA08C2" w:rsidRDefault="002069C9" w:rsidP="00310AB5">
      <w:pPr>
        <w:spacing w:after="0" w:line="360" w:lineRule="auto"/>
        <w:jc w:val="both"/>
        <w:rPr>
          <w:rFonts w:ascii="Times New Roman" w:hAnsi="Times New Roman" w:cs="Times New Roman"/>
          <w:color w:val="000000" w:themeColor="text1"/>
          <w:sz w:val="20"/>
          <w:szCs w:val="20"/>
        </w:rPr>
      </w:pPr>
    </w:p>
    <w:p w14:paraId="4AC57099" w14:textId="05008EA7" w:rsidR="00310AB5" w:rsidRDefault="00310AB5" w:rsidP="00310AB5">
      <w:pPr>
        <w:spacing w:line="360" w:lineRule="auto"/>
        <w:jc w:val="both"/>
        <w:rPr>
          <w:rFonts w:ascii="Times New Roman" w:hAnsi="Times New Roman" w:cs="Times New Roman"/>
          <w:color w:val="000000" w:themeColor="text1"/>
          <w:sz w:val="24"/>
          <w:szCs w:val="24"/>
        </w:rPr>
      </w:pPr>
      <w:r w:rsidRPr="00A756F0">
        <w:rPr>
          <w:rFonts w:ascii="Times New Roman" w:hAnsi="Times New Roman" w:cs="Times New Roman"/>
          <w:color w:val="000000" w:themeColor="text1"/>
          <w:sz w:val="24"/>
          <w:szCs w:val="24"/>
        </w:rPr>
        <w:t>Miao</w:t>
      </w:r>
      <w:r>
        <w:rPr>
          <w:rFonts w:ascii="Times New Roman" w:hAnsi="Times New Roman" w:cs="Times New Roman"/>
          <w:color w:val="000000" w:themeColor="text1"/>
          <w:sz w:val="24"/>
          <w:szCs w:val="24"/>
        </w:rPr>
        <w:t xml:space="preserve"> Xiaochun’s</w:t>
      </w:r>
      <w:r w:rsidRPr="00A756F0">
        <w:rPr>
          <w:rFonts w:ascii="Times New Roman" w:hAnsi="Times New Roman" w:cs="Times New Roman"/>
          <w:color w:val="000000" w:themeColor="text1"/>
          <w:sz w:val="24"/>
          <w:szCs w:val="24"/>
        </w:rPr>
        <w:t xml:space="preserve"> own computer-generated version is based on long 360 degree photographs taken in different corners of Beijing</w:t>
      </w:r>
      <w:r>
        <w:rPr>
          <w:rFonts w:ascii="Times New Roman" w:hAnsi="Times New Roman" w:cs="Times New Roman"/>
          <w:color w:val="000000" w:themeColor="text1"/>
          <w:sz w:val="24"/>
          <w:szCs w:val="24"/>
        </w:rPr>
        <w:t>,</w:t>
      </w:r>
      <w:r w:rsidRPr="00A756F0">
        <w:rPr>
          <w:rFonts w:ascii="Times New Roman" w:hAnsi="Times New Roman" w:cs="Times New Roman"/>
          <w:color w:val="000000" w:themeColor="text1"/>
          <w:sz w:val="24"/>
          <w:szCs w:val="24"/>
        </w:rPr>
        <w:t xml:space="preserve"> which were then scanned, manipulated </w:t>
      </w:r>
      <w:r>
        <w:rPr>
          <w:rFonts w:ascii="Times New Roman" w:hAnsi="Times New Roman" w:cs="Times New Roman"/>
          <w:color w:val="000000" w:themeColor="text1"/>
          <w:sz w:val="24"/>
          <w:szCs w:val="24"/>
        </w:rPr>
        <w:t>using</w:t>
      </w:r>
      <w:r w:rsidRPr="00A756F0">
        <w:rPr>
          <w:rFonts w:ascii="Times New Roman" w:hAnsi="Times New Roman" w:cs="Times New Roman"/>
          <w:color w:val="000000" w:themeColor="text1"/>
          <w:sz w:val="24"/>
          <w:szCs w:val="24"/>
        </w:rPr>
        <w:t xml:space="preserve"> computer software and desaturated to create the appearance of a traditional painting before being </w:t>
      </w:r>
      <w:r w:rsidRPr="0031032F">
        <w:rPr>
          <w:rFonts w:ascii="Times New Roman" w:hAnsi="Times New Roman" w:cs="Times New Roman"/>
          <w:color w:val="000000" w:themeColor="text1"/>
          <w:sz w:val="24"/>
          <w:szCs w:val="24"/>
        </w:rPr>
        <w:t xml:space="preserve">mounted on silk </w:t>
      </w:r>
      <w:r w:rsidRPr="00F8125A">
        <w:rPr>
          <w:rFonts w:ascii="Times New Roman" w:hAnsi="Times New Roman" w:cs="Times New Roman"/>
          <w:color w:val="000000" w:themeColor="text1"/>
          <w:sz w:val="24"/>
          <w:szCs w:val="24"/>
        </w:rPr>
        <w:fldChar w:fldCharType="begin"/>
      </w:r>
      <w:r w:rsidRPr="00F8125A">
        <w:rPr>
          <w:rFonts w:ascii="Times New Roman" w:hAnsi="Times New Roman" w:cs="Times New Roman"/>
          <w:color w:val="000000" w:themeColor="text1"/>
          <w:sz w:val="24"/>
          <w:szCs w:val="24"/>
        </w:rPr>
        <w:instrText xml:space="preserve"> ADDIN ZOTERO_ITEM CSL_CITATION {"citationID":"cMxoDbc0","properties":{"formattedCitation":"(Art Radar Journal, 2010)","plainCitation":"(Art Radar Journal, 2010)","noteIndex":0},"citationItems":[{"id":1260,"uris":["http://zotero.org/users/810646/items/4R2WYV9S"],"uri":["http://zotero.org/users/810646/items/4R2WYV9S"],"itemData":{"id":1260,"type":"post-weblog","title":"Miao Xiaochun pushes limits of digital art – an Art Radar interview","URL":"http://artradarjournal.com/2010/12/01/miao-xiaochun-pushes-limits-of-digital-art-an-art-radar-interview/","author":[{"family":"Art Radar Journal","given":""}],"issued":{"date-parts":[["2010",12,1]]},"accessed":{"date-parts":[["2019",3,18]]}}}],"schema":"https://github.com/citation-style-language/schema/raw/master/csl-citation.json"} </w:instrText>
      </w:r>
      <w:r w:rsidRPr="00F8125A">
        <w:rPr>
          <w:rFonts w:ascii="Times New Roman" w:hAnsi="Times New Roman" w:cs="Times New Roman"/>
          <w:color w:val="000000" w:themeColor="text1"/>
          <w:sz w:val="24"/>
          <w:szCs w:val="24"/>
        </w:rPr>
        <w:fldChar w:fldCharType="separate"/>
      </w:r>
      <w:r w:rsidRPr="00F8125A">
        <w:rPr>
          <w:rFonts w:ascii="Times New Roman" w:hAnsi="Times New Roman" w:cs="Times New Roman"/>
          <w:sz w:val="24"/>
        </w:rPr>
        <w:t>(Art Radar Journal, 2010)</w:t>
      </w:r>
      <w:r w:rsidRPr="00F8125A">
        <w:rPr>
          <w:rFonts w:ascii="Times New Roman" w:hAnsi="Times New Roman" w:cs="Times New Roman"/>
          <w:color w:val="000000" w:themeColor="text1"/>
          <w:sz w:val="24"/>
          <w:szCs w:val="24"/>
        </w:rPr>
        <w:fldChar w:fldCharType="end"/>
      </w:r>
      <w:r w:rsidRPr="0031032F">
        <w:rPr>
          <w:rFonts w:ascii="Times New Roman" w:hAnsi="Times New Roman" w:cs="Times New Roman"/>
          <w:color w:val="000000" w:themeColor="text1"/>
          <w:sz w:val="24"/>
          <w:szCs w:val="24"/>
        </w:rPr>
        <w:t>.</w:t>
      </w:r>
      <w:r w:rsidRPr="00A756F0">
        <w:rPr>
          <w:rFonts w:ascii="Times New Roman" w:hAnsi="Times New Roman" w:cs="Times New Roman"/>
          <w:color w:val="000000" w:themeColor="text1"/>
          <w:sz w:val="24"/>
          <w:szCs w:val="24"/>
        </w:rPr>
        <w:t xml:space="preserve"> Not dissimilar to Zhang Zeduan’s </w:t>
      </w:r>
      <w:r w:rsidR="00FA7011">
        <w:rPr>
          <w:rFonts w:ascii="Times New Roman" w:hAnsi="Times New Roman" w:cs="Times New Roman"/>
          <w:i/>
          <w:color w:val="000000" w:themeColor="text1"/>
          <w:sz w:val="24"/>
          <w:szCs w:val="24"/>
        </w:rPr>
        <w:t>Qingming s</w:t>
      </w:r>
      <w:r w:rsidRPr="00A756F0">
        <w:rPr>
          <w:rFonts w:ascii="Times New Roman" w:hAnsi="Times New Roman" w:cs="Times New Roman"/>
          <w:i/>
          <w:color w:val="000000" w:themeColor="text1"/>
          <w:sz w:val="24"/>
          <w:szCs w:val="24"/>
        </w:rPr>
        <w:t>hanghe</w:t>
      </w:r>
      <w:r>
        <w:rPr>
          <w:rFonts w:ascii="Times New Roman" w:hAnsi="Times New Roman" w:cs="Times New Roman"/>
          <w:i/>
          <w:color w:val="000000" w:themeColor="text1"/>
          <w:sz w:val="24"/>
          <w:szCs w:val="24"/>
        </w:rPr>
        <w:t xml:space="preserve"> </w:t>
      </w:r>
      <w:r w:rsidRPr="00A756F0">
        <w:rPr>
          <w:rFonts w:ascii="Times New Roman" w:hAnsi="Times New Roman" w:cs="Times New Roman"/>
          <w:i/>
          <w:color w:val="000000" w:themeColor="text1"/>
          <w:sz w:val="24"/>
          <w:szCs w:val="24"/>
        </w:rPr>
        <w:t>tu</w:t>
      </w:r>
      <w:r w:rsidRPr="00A756F0">
        <w:rPr>
          <w:rFonts w:ascii="Times New Roman" w:hAnsi="Times New Roman" w:cs="Times New Roman"/>
          <w:color w:val="000000" w:themeColor="text1"/>
          <w:sz w:val="24"/>
          <w:szCs w:val="24"/>
        </w:rPr>
        <w:t xml:space="preserve">, this contemporary version of the scroll </w:t>
      </w:r>
      <w:r>
        <w:rPr>
          <w:rFonts w:ascii="Times New Roman" w:hAnsi="Times New Roman" w:cs="Times New Roman"/>
          <w:color w:val="000000" w:themeColor="text1"/>
          <w:sz w:val="24"/>
          <w:szCs w:val="24"/>
        </w:rPr>
        <w:t xml:space="preserve">also </w:t>
      </w:r>
      <w:r w:rsidRPr="00A756F0">
        <w:rPr>
          <w:rFonts w:ascii="Times New Roman" w:hAnsi="Times New Roman" w:cs="Times New Roman"/>
          <w:color w:val="000000" w:themeColor="text1"/>
          <w:sz w:val="24"/>
          <w:szCs w:val="24"/>
        </w:rPr>
        <w:t xml:space="preserve">depicts scenes of people eating, chatting, selling things and cleaning. </w:t>
      </w:r>
      <w:r>
        <w:rPr>
          <w:rFonts w:ascii="Times New Roman" w:hAnsi="Times New Roman" w:cs="Times New Roman"/>
          <w:color w:val="000000" w:themeColor="text1"/>
          <w:sz w:val="24"/>
          <w:szCs w:val="24"/>
        </w:rPr>
        <w:t>But</w:t>
      </w:r>
      <w:r w:rsidRPr="00A756F0">
        <w:rPr>
          <w:rFonts w:ascii="Times New Roman" w:hAnsi="Times New Roman" w:cs="Times New Roman"/>
          <w:color w:val="000000" w:themeColor="text1"/>
          <w:sz w:val="24"/>
          <w:szCs w:val="24"/>
        </w:rPr>
        <w:t xml:space="preserve"> the premodern scenery of Kaifeng in Zhang’s painting is substituted by its contemporary Beijing counterpart: we find </w:t>
      </w:r>
      <w:r>
        <w:rPr>
          <w:rFonts w:ascii="Times New Roman" w:hAnsi="Times New Roman" w:cs="Times New Roman"/>
          <w:color w:val="000000" w:themeColor="text1"/>
          <w:sz w:val="24"/>
          <w:szCs w:val="24"/>
        </w:rPr>
        <w:t>h</w:t>
      </w:r>
      <w:r w:rsidRPr="00A756F0">
        <w:rPr>
          <w:rFonts w:ascii="Times New Roman" w:hAnsi="Times New Roman" w:cs="Times New Roman"/>
          <w:color w:val="000000" w:themeColor="text1"/>
          <w:sz w:val="24"/>
          <w:szCs w:val="24"/>
        </w:rPr>
        <w:t xml:space="preserve">utongs </w:t>
      </w:r>
      <w:r>
        <w:rPr>
          <w:rFonts w:ascii="Times New Roman" w:hAnsi="Times New Roman" w:cs="Times New Roman"/>
          <w:color w:val="000000" w:themeColor="text1"/>
          <w:sz w:val="24"/>
          <w:szCs w:val="24"/>
        </w:rPr>
        <w:t>(</w:t>
      </w:r>
      <w:r w:rsidRPr="00A756F0">
        <w:rPr>
          <w:rFonts w:ascii="Times New Roman" w:hAnsi="Times New Roman" w:cs="Times New Roman"/>
          <w:color w:val="000000" w:themeColor="text1"/>
          <w:sz w:val="24"/>
          <w:szCs w:val="24"/>
        </w:rPr>
        <w:t>the traditional Beijing small</w:t>
      </w:r>
      <w:r>
        <w:rPr>
          <w:rFonts w:ascii="Times New Roman" w:hAnsi="Times New Roman" w:cs="Times New Roman"/>
          <w:color w:val="000000" w:themeColor="text1"/>
          <w:sz w:val="24"/>
          <w:szCs w:val="24"/>
        </w:rPr>
        <w:t xml:space="preserve"> </w:t>
      </w:r>
      <w:r w:rsidRPr="00A756F0">
        <w:rPr>
          <w:rFonts w:ascii="Times New Roman" w:hAnsi="Times New Roman" w:cs="Times New Roman"/>
          <w:color w:val="000000" w:themeColor="text1"/>
          <w:sz w:val="24"/>
          <w:szCs w:val="24"/>
        </w:rPr>
        <w:t>alleyways lined by courtyard houses</w:t>
      </w:r>
      <w:r>
        <w:rPr>
          <w:rFonts w:ascii="Times New Roman" w:hAnsi="Times New Roman" w:cs="Times New Roman"/>
          <w:color w:val="000000" w:themeColor="text1"/>
          <w:sz w:val="24"/>
          <w:szCs w:val="24"/>
        </w:rPr>
        <w:t>)</w:t>
      </w:r>
      <w:r w:rsidRPr="00A756F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and</w:t>
      </w:r>
      <w:r w:rsidRPr="00A756F0">
        <w:rPr>
          <w:rFonts w:ascii="Times New Roman" w:hAnsi="Times New Roman" w:cs="Times New Roman"/>
          <w:color w:val="000000" w:themeColor="text1"/>
          <w:sz w:val="24"/>
          <w:szCs w:val="24"/>
        </w:rPr>
        <w:t xml:space="preserve"> also high-rise buildings and </w:t>
      </w:r>
      <w:r>
        <w:rPr>
          <w:rFonts w:ascii="Times New Roman" w:hAnsi="Times New Roman" w:cs="Times New Roman"/>
          <w:color w:val="000000" w:themeColor="text1"/>
          <w:sz w:val="24"/>
          <w:szCs w:val="24"/>
        </w:rPr>
        <w:t>cutting-edge architecture, such as the</w:t>
      </w:r>
      <w:r w:rsidRPr="00A756F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egg-shaped </w:t>
      </w:r>
      <w:r w:rsidRPr="00A756F0">
        <w:rPr>
          <w:rFonts w:ascii="Times New Roman" w:hAnsi="Times New Roman" w:cs="Times New Roman"/>
          <w:color w:val="000000" w:themeColor="text1"/>
          <w:sz w:val="24"/>
          <w:szCs w:val="24"/>
        </w:rPr>
        <w:t>Grand National Theatre</w:t>
      </w:r>
      <w:r>
        <w:rPr>
          <w:rFonts w:ascii="Times New Roman" w:hAnsi="Times New Roman" w:cs="Times New Roman"/>
          <w:color w:val="000000" w:themeColor="text1"/>
          <w:sz w:val="24"/>
          <w:szCs w:val="24"/>
        </w:rPr>
        <w:t xml:space="preserve"> </w:t>
      </w:r>
      <w:r w:rsidRPr="002069C9">
        <w:rPr>
          <w:rFonts w:ascii="Times New Roman" w:hAnsi="Times New Roman" w:cs="Times New Roman"/>
          <w:color w:val="000000" w:themeColor="text1"/>
          <w:sz w:val="24"/>
          <w:szCs w:val="24"/>
        </w:rPr>
        <w:t xml:space="preserve">(see figure </w:t>
      </w:r>
      <w:r w:rsidR="002069C9" w:rsidRPr="002069C9">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rPr>
        <w:t>), yet another towering and monumental example of architectural spectacle in Beijing’s modernized cityscape</w:t>
      </w:r>
      <w:r w:rsidRPr="00A756F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The</w:t>
      </w:r>
      <w:r w:rsidRPr="001633D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portrayal of </w:t>
      </w:r>
      <w:r w:rsidRPr="001633D0">
        <w:rPr>
          <w:rFonts w:ascii="Times New Roman" w:hAnsi="Times New Roman" w:cs="Times New Roman"/>
          <w:color w:val="000000" w:themeColor="text1"/>
          <w:sz w:val="24"/>
          <w:szCs w:val="24"/>
        </w:rPr>
        <w:t>people</w:t>
      </w:r>
      <w:r>
        <w:rPr>
          <w:rFonts w:ascii="Times New Roman" w:hAnsi="Times New Roman" w:cs="Times New Roman"/>
          <w:color w:val="000000" w:themeColor="text1"/>
          <w:sz w:val="24"/>
          <w:szCs w:val="24"/>
        </w:rPr>
        <w:t>, moreover,</w:t>
      </w:r>
      <w:r w:rsidRPr="001633D0">
        <w:rPr>
          <w:rFonts w:ascii="Times New Roman" w:hAnsi="Times New Roman" w:cs="Times New Roman"/>
          <w:color w:val="000000" w:themeColor="text1"/>
          <w:sz w:val="24"/>
          <w:szCs w:val="24"/>
        </w:rPr>
        <w:t xml:space="preserve"> draw</w:t>
      </w:r>
      <w:r>
        <w:rPr>
          <w:rFonts w:ascii="Times New Roman" w:hAnsi="Times New Roman" w:cs="Times New Roman"/>
          <w:color w:val="000000" w:themeColor="text1"/>
          <w:sz w:val="24"/>
          <w:szCs w:val="24"/>
        </w:rPr>
        <w:t>s</w:t>
      </w:r>
      <w:r w:rsidRPr="001633D0">
        <w:rPr>
          <w:rFonts w:ascii="Times New Roman" w:hAnsi="Times New Roman" w:cs="Times New Roman"/>
          <w:color w:val="000000" w:themeColor="text1"/>
          <w:sz w:val="24"/>
          <w:szCs w:val="24"/>
        </w:rPr>
        <w:t xml:space="preserve"> the viewer into </w:t>
      </w:r>
      <w:r>
        <w:rPr>
          <w:rFonts w:ascii="Times New Roman" w:hAnsi="Times New Roman" w:cs="Times New Roman"/>
          <w:color w:val="000000" w:themeColor="text1"/>
          <w:sz w:val="24"/>
          <w:szCs w:val="24"/>
        </w:rPr>
        <w:t>this metonymic</w:t>
      </w:r>
      <w:r w:rsidRPr="001633D0">
        <w:rPr>
          <w:rFonts w:ascii="Times New Roman" w:hAnsi="Times New Roman" w:cs="Times New Roman"/>
          <w:color w:val="000000" w:themeColor="text1"/>
          <w:sz w:val="24"/>
          <w:szCs w:val="24"/>
        </w:rPr>
        <w:t xml:space="preserve"> pictorial universe. </w:t>
      </w:r>
      <w:r>
        <w:rPr>
          <w:rFonts w:ascii="Times New Roman" w:hAnsi="Times New Roman" w:cs="Times New Roman"/>
          <w:color w:val="000000" w:themeColor="text1"/>
          <w:sz w:val="24"/>
          <w:szCs w:val="24"/>
        </w:rPr>
        <w:t>We see</w:t>
      </w:r>
      <w:r w:rsidRPr="001633D0">
        <w:rPr>
          <w:rFonts w:ascii="Times New Roman" w:hAnsi="Times New Roman" w:cs="Times New Roman"/>
          <w:color w:val="000000" w:themeColor="text1"/>
          <w:sz w:val="24"/>
          <w:szCs w:val="24"/>
        </w:rPr>
        <w:t xml:space="preserve"> many people busily mov</w:t>
      </w:r>
      <w:r>
        <w:rPr>
          <w:rFonts w:ascii="Times New Roman" w:hAnsi="Times New Roman" w:cs="Times New Roman"/>
          <w:color w:val="000000" w:themeColor="text1"/>
          <w:sz w:val="24"/>
          <w:szCs w:val="24"/>
        </w:rPr>
        <w:t>ing</w:t>
      </w:r>
      <w:r w:rsidRPr="001633D0">
        <w:rPr>
          <w:rFonts w:ascii="Times New Roman" w:hAnsi="Times New Roman" w:cs="Times New Roman"/>
          <w:color w:val="000000" w:themeColor="text1"/>
          <w:sz w:val="24"/>
          <w:szCs w:val="24"/>
        </w:rPr>
        <w:t xml:space="preserve"> from one place to the next, working, serving, transporting</w:t>
      </w:r>
      <w:r>
        <w:rPr>
          <w:rFonts w:ascii="Times New Roman" w:hAnsi="Times New Roman" w:cs="Times New Roman"/>
          <w:color w:val="000000" w:themeColor="text1"/>
          <w:sz w:val="24"/>
          <w:szCs w:val="24"/>
        </w:rPr>
        <w:t>,</w:t>
      </w:r>
      <w:r w:rsidRPr="001633D0">
        <w:rPr>
          <w:rFonts w:ascii="Times New Roman" w:hAnsi="Times New Roman" w:cs="Times New Roman"/>
          <w:color w:val="000000" w:themeColor="text1"/>
          <w:sz w:val="24"/>
          <w:szCs w:val="24"/>
        </w:rPr>
        <w:t xml:space="preserve"> but also many who seem to be standing around idly as if waiting for something. Some of the scenes convey a sense of collective boredom </w:t>
      </w:r>
      <w:r w:rsidR="006060DB">
        <w:rPr>
          <w:rFonts w:ascii="Times New Roman" w:hAnsi="Times New Roman" w:cs="Times New Roman"/>
          <w:color w:val="000000" w:themeColor="text1"/>
          <w:sz w:val="24"/>
          <w:szCs w:val="24"/>
        </w:rPr>
        <w:t>(</w:t>
      </w:r>
      <w:r w:rsidR="006060DB" w:rsidRPr="002069C9">
        <w:rPr>
          <w:rFonts w:ascii="Times New Roman" w:hAnsi="Times New Roman" w:cs="Times New Roman"/>
          <w:color w:val="000000" w:themeColor="text1"/>
          <w:sz w:val="24"/>
          <w:szCs w:val="24"/>
        </w:rPr>
        <w:t xml:space="preserve">figure </w:t>
      </w:r>
      <w:r w:rsidR="002069C9">
        <w:rPr>
          <w:rFonts w:ascii="Times New Roman" w:hAnsi="Times New Roman" w:cs="Times New Roman"/>
          <w:color w:val="000000" w:themeColor="text1"/>
          <w:sz w:val="24"/>
          <w:szCs w:val="24"/>
        </w:rPr>
        <w:t>10</w:t>
      </w:r>
      <w:r w:rsidR="006060DB">
        <w:rPr>
          <w:rFonts w:ascii="Times New Roman" w:hAnsi="Times New Roman" w:cs="Times New Roman"/>
          <w:color w:val="000000" w:themeColor="text1"/>
          <w:sz w:val="24"/>
          <w:szCs w:val="24"/>
        </w:rPr>
        <w:t xml:space="preserve">) </w:t>
      </w:r>
      <w:r w:rsidRPr="001633D0">
        <w:rPr>
          <w:rFonts w:ascii="Times New Roman" w:hAnsi="Times New Roman" w:cs="Times New Roman"/>
          <w:color w:val="000000" w:themeColor="text1"/>
          <w:sz w:val="24"/>
          <w:szCs w:val="24"/>
        </w:rPr>
        <w:t>and the absence of purpose or time pressure</w:t>
      </w:r>
      <w:r>
        <w:rPr>
          <w:rFonts w:ascii="Times New Roman" w:hAnsi="Times New Roman" w:cs="Times New Roman"/>
          <w:color w:val="000000" w:themeColor="text1"/>
          <w:sz w:val="24"/>
          <w:szCs w:val="24"/>
        </w:rPr>
        <w:t>,</w:t>
      </w:r>
      <w:r w:rsidRPr="001633D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yet</w:t>
      </w:r>
      <w:r w:rsidRPr="001633D0">
        <w:rPr>
          <w:rFonts w:ascii="Times New Roman" w:hAnsi="Times New Roman" w:cs="Times New Roman"/>
          <w:color w:val="000000" w:themeColor="text1"/>
          <w:sz w:val="24"/>
          <w:szCs w:val="24"/>
        </w:rPr>
        <w:t xml:space="preserve"> bulldozers </w:t>
      </w:r>
      <w:r>
        <w:rPr>
          <w:rFonts w:ascii="Times New Roman" w:hAnsi="Times New Roman" w:cs="Times New Roman"/>
          <w:color w:val="000000" w:themeColor="text1"/>
          <w:sz w:val="24"/>
          <w:szCs w:val="24"/>
        </w:rPr>
        <w:t>and numerous scenes of rubble evidence</w:t>
      </w:r>
      <w:r w:rsidRPr="001633D0">
        <w:rPr>
          <w:rFonts w:ascii="Times New Roman" w:hAnsi="Times New Roman" w:cs="Times New Roman"/>
          <w:color w:val="000000" w:themeColor="text1"/>
          <w:sz w:val="24"/>
          <w:szCs w:val="24"/>
        </w:rPr>
        <w:t xml:space="preserve"> the fast</w:t>
      </w:r>
      <w:r>
        <w:rPr>
          <w:rFonts w:ascii="Times New Roman" w:hAnsi="Times New Roman" w:cs="Times New Roman"/>
          <w:color w:val="000000" w:themeColor="text1"/>
          <w:sz w:val="24"/>
          <w:szCs w:val="24"/>
        </w:rPr>
        <w:t>-</w:t>
      </w:r>
      <w:r w:rsidRPr="001633D0">
        <w:rPr>
          <w:rFonts w:ascii="Times New Roman" w:hAnsi="Times New Roman" w:cs="Times New Roman"/>
          <w:color w:val="000000" w:themeColor="text1"/>
          <w:sz w:val="24"/>
          <w:szCs w:val="24"/>
        </w:rPr>
        <w:t>pace</w:t>
      </w:r>
      <w:r>
        <w:rPr>
          <w:rFonts w:ascii="Times New Roman" w:hAnsi="Times New Roman" w:cs="Times New Roman"/>
          <w:color w:val="000000" w:themeColor="text1"/>
          <w:sz w:val="24"/>
          <w:szCs w:val="24"/>
        </w:rPr>
        <w:t>d</w:t>
      </w:r>
      <w:r w:rsidRPr="001633D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spatial reconfiguration</w:t>
      </w:r>
      <w:r w:rsidRPr="001633D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of </w:t>
      </w:r>
      <w:r w:rsidRPr="001633D0">
        <w:rPr>
          <w:rFonts w:ascii="Times New Roman" w:hAnsi="Times New Roman" w:cs="Times New Roman"/>
          <w:color w:val="000000" w:themeColor="text1"/>
          <w:sz w:val="24"/>
          <w:szCs w:val="24"/>
        </w:rPr>
        <w:t xml:space="preserve">the city. </w:t>
      </w:r>
      <w:r w:rsidR="00527E37">
        <w:rPr>
          <w:rFonts w:ascii="Times New Roman" w:hAnsi="Times New Roman" w:cs="Times New Roman"/>
          <w:color w:val="000000" w:themeColor="text1"/>
          <w:sz w:val="24"/>
          <w:szCs w:val="24"/>
        </w:rPr>
        <w:t xml:space="preserve">Miao creates a representational space that plays with contingent </w:t>
      </w:r>
      <w:r w:rsidR="00527E37">
        <w:rPr>
          <w:rFonts w:ascii="Times New Roman" w:hAnsi="Times New Roman" w:cs="Times New Roman"/>
          <w:color w:val="000000" w:themeColor="text1"/>
          <w:sz w:val="24"/>
          <w:szCs w:val="24"/>
        </w:rPr>
        <w:lastRenderedPageBreak/>
        <w:t xml:space="preserve">temporality and which can be explained with what </w:t>
      </w:r>
      <w:r w:rsidR="00527E37" w:rsidRPr="0048467F">
        <w:rPr>
          <w:rFonts w:ascii="Times New Roman" w:hAnsi="Times New Roman" w:cs="Times New Roman"/>
          <w:color w:val="000000" w:themeColor="text1"/>
          <w:sz w:val="24"/>
          <w:szCs w:val="24"/>
        </w:rPr>
        <w:t xml:space="preserve">Elizabeth Grosz calls the ‘in-between.’ This is a space which is ‘the locus for social, cultural, and natural transformations […] – </w:t>
      </w:r>
      <w:r w:rsidR="007A4DBF" w:rsidRPr="0048467F">
        <w:rPr>
          <w:rFonts w:ascii="Times New Roman" w:hAnsi="Times New Roman" w:cs="Times New Roman"/>
          <w:color w:val="000000" w:themeColor="text1"/>
          <w:sz w:val="24"/>
          <w:szCs w:val="24"/>
        </w:rPr>
        <w:t xml:space="preserve"> </w:t>
      </w:r>
      <w:r w:rsidR="00527E37" w:rsidRPr="0048467F">
        <w:rPr>
          <w:rFonts w:ascii="Times New Roman" w:hAnsi="Times New Roman" w:cs="Times New Roman"/>
          <w:color w:val="000000" w:themeColor="text1"/>
          <w:sz w:val="24"/>
          <w:szCs w:val="24"/>
        </w:rPr>
        <w:t>the [only] place around identities, between identities – where becoming, openness to futurity, outstrips the conservational impetus to retain cohesion and unity</w:t>
      </w:r>
      <w:r w:rsidR="00DC518E" w:rsidRPr="0048467F">
        <w:rPr>
          <w:rFonts w:ascii="Times New Roman" w:hAnsi="Times New Roman" w:cs="Times New Roman"/>
          <w:color w:val="000000" w:themeColor="text1"/>
          <w:sz w:val="24"/>
          <w:szCs w:val="24"/>
        </w:rPr>
        <w:t>’</w:t>
      </w:r>
      <w:r w:rsidR="00527E37" w:rsidRPr="0048467F">
        <w:rPr>
          <w:rFonts w:ascii="Times New Roman" w:hAnsi="Times New Roman" w:cs="Times New Roman"/>
          <w:color w:val="000000" w:themeColor="text1"/>
          <w:sz w:val="24"/>
          <w:szCs w:val="24"/>
        </w:rPr>
        <w:t xml:space="preserve"> (Grosz 2001: </w:t>
      </w:r>
      <w:r w:rsidR="0031447C" w:rsidRPr="0048467F">
        <w:rPr>
          <w:rFonts w:ascii="Times New Roman" w:hAnsi="Times New Roman" w:cs="Times New Roman"/>
          <w:color w:val="000000" w:themeColor="text1"/>
          <w:sz w:val="24"/>
          <w:szCs w:val="24"/>
        </w:rPr>
        <w:t>90)</w:t>
      </w:r>
      <w:r w:rsidR="00527E37" w:rsidRPr="0048467F">
        <w:rPr>
          <w:rFonts w:ascii="Times New Roman" w:hAnsi="Times New Roman" w:cs="Times New Roman"/>
          <w:color w:val="000000" w:themeColor="text1"/>
          <w:sz w:val="24"/>
          <w:szCs w:val="24"/>
        </w:rPr>
        <w:t>.</w:t>
      </w:r>
      <w:r w:rsidR="00527E37">
        <w:rPr>
          <w:rFonts w:ascii="Times New Roman" w:hAnsi="Times New Roman" w:cs="Times New Roman"/>
          <w:color w:val="000000" w:themeColor="text1"/>
          <w:sz w:val="24"/>
          <w:szCs w:val="24"/>
        </w:rPr>
        <w:t xml:space="preserve"> </w:t>
      </w:r>
      <w:r w:rsidR="00002390">
        <w:rPr>
          <w:rFonts w:ascii="Times New Roman" w:hAnsi="Times New Roman" w:cs="Times New Roman"/>
          <w:color w:val="000000" w:themeColor="text1"/>
          <w:sz w:val="24"/>
          <w:szCs w:val="24"/>
        </w:rPr>
        <w:t xml:space="preserve">Miao Xiaochun </w:t>
      </w:r>
      <w:r w:rsidR="00A53525">
        <w:rPr>
          <w:rFonts w:ascii="Times New Roman" w:hAnsi="Times New Roman" w:cs="Times New Roman"/>
          <w:color w:val="000000" w:themeColor="text1"/>
          <w:sz w:val="24"/>
          <w:szCs w:val="24"/>
        </w:rPr>
        <w:t xml:space="preserve">thereby places emphasis on perception or the embodied experience in a transforming capital. </w:t>
      </w:r>
      <w:r w:rsidRPr="001633D0">
        <w:rPr>
          <w:rFonts w:ascii="Times New Roman" w:hAnsi="Times New Roman" w:cs="Times New Roman"/>
          <w:color w:val="000000" w:themeColor="text1"/>
          <w:sz w:val="24"/>
          <w:szCs w:val="24"/>
        </w:rPr>
        <w:t xml:space="preserve">Many of the depicted people look directly towards the camera and </w:t>
      </w:r>
      <w:r>
        <w:rPr>
          <w:rFonts w:ascii="Times New Roman" w:hAnsi="Times New Roman" w:cs="Times New Roman"/>
          <w:color w:val="000000" w:themeColor="text1"/>
          <w:sz w:val="24"/>
          <w:szCs w:val="24"/>
        </w:rPr>
        <w:t>incite speculation about</w:t>
      </w:r>
      <w:r w:rsidRPr="001633D0">
        <w:rPr>
          <w:rFonts w:ascii="Times New Roman" w:hAnsi="Times New Roman" w:cs="Times New Roman"/>
          <w:color w:val="000000" w:themeColor="text1"/>
          <w:sz w:val="24"/>
          <w:szCs w:val="24"/>
        </w:rPr>
        <w:t xml:space="preserve"> their stories and </w:t>
      </w:r>
      <w:r>
        <w:rPr>
          <w:rFonts w:ascii="Times New Roman" w:hAnsi="Times New Roman" w:cs="Times New Roman"/>
          <w:color w:val="000000" w:themeColor="text1"/>
          <w:sz w:val="24"/>
          <w:szCs w:val="24"/>
        </w:rPr>
        <w:t>their role in the city</w:t>
      </w:r>
      <w:r w:rsidRPr="001633D0">
        <w:rPr>
          <w:rFonts w:ascii="Times New Roman" w:hAnsi="Times New Roman" w:cs="Times New Roman"/>
          <w:color w:val="000000" w:themeColor="text1"/>
          <w:sz w:val="24"/>
          <w:szCs w:val="24"/>
        </w:rPr>
        <w:t xml:space="preserve"> at this particular moment</w:t>
      </w:r>
      <w:r>
        <w:rPr>
          <w:rFonts w:ascii="Times New Roman" w:hAnsi="Times New Roman" w:cs="Times New Roman"/>
          <w:color w:val="000000" w:themeColor="text1"/>
          <w:sz w:val="24"/>
          <w:szCs w:val="24"/>
        </w:rPr>
        <w:t xml:space="preserve"> in time.</w:t>
      </w:r>
      <w:r w:rsidRPr="001633D0">
        <w:rPr>
          <w:rFonts w:ascii="Times New Roman" w:hAnsi="Times New Roman" w:cs="Times New Roman"/>
          <w:color w:val="000000" w:themeColor="text1"/>
          <w:sz w:val="24"/>
          <w:szCs w:val="24"/>
        </w:rPr>
        <w:t xml:space="preserve"> </w:t>
      </w:r>
      <w:r w:rsidRPr="000A4F6F">
        <w:rPr>
          <w:rFonts w:ascii="Times New Roman" w:hAnsi="Times New Roman" w:cs="Times New Roman"/>
          <w:color w:val="000000" w:themeColor="text1"/>
          <w:sz w:val="24"/>
          <w:szCs w:val="24"/>
        </w:rPr>
        <w:t xml:space="preserve">Miao only provides a glimpse into </w:t>
      </w:r>
      <w:r>
        <w:rPr>
          <w:rFonts w:ascii="Times New Roman" w:hAnsi="Times New Roman" w:cs="Times New Roman"/>
          <w:color w:val="000000" w:themeColor="text1"/>
          <w:sz w:val="24"/>
          <w:szCs w:val="24"/>
        </w:rPr>
        <w:t xml:space="preserve">these </w:t>
      </w:r>
      <w:r w:rsidRPr="000A4F6F">
        <w:rPr>
          <w:rFonts w:ascii="Times New Roman" w:hAnsi="Times New Roman" w:cs="Times New Roman"/>
          <w:color w:val="000000" w:themeColor="text1"/>
          <w:sz w:val="24"/>
          <w:szCs w:val="24"/>
        </w:rPr>
        <w:t>myriad individual stories</w:t>
      </w:r>
      <w:r>
        <w:rPr>
          <w:rFonts w:ascii="Times New Roman" w:hAnsi="Times New Roman" w:cs="Times New Roman"/>
          <w:color w:val="000000" w:themeColor="text1"/>
          <w:sz w:val="24"/>
          <w:szCs w:val="24"/>
        </w:rPr>
        <w:t xml:space="preserve">, but despite showing just fragmentary scenes </w:t>
      </w:r>
      <w:r w:rsidRPr="000A4F6F">
        <w:rPr>
          <w:rFonts w:ascii="Times New Roman" w:hAnsi="Times New Roman" w:cs="Times New Roman"/>
          <w:color w:val="000000" w:themeColor="text1"/>
          <w:sz w:val="24"/>
          <w:szCs w:val="24"/>
        </w:rPr>
        <w:t xml:space="preserve">he ends up telling the larger story of </w:t>
      </w:r>
      <w:r>
        <w:rPr>
          <w:rFonts w:ascii="Times New Roman" w:hAnsi="Times New Roman" w:cs="Times New Roman"/>
          <w:color w:val="000000" w:themeColor="text1"/>
          <w:sz w:val="24"/>
          <w:szCs w:val="24"/>
        </w:rPr>
        <w:t xml:space="preserve">the radically transforming capital of a country that has embarked on the global capitalist journey. When comparing Miao’s scroll with the </w:t>
      </w:r>
      <w:r w:rsidRPr="000A4F6F">
        <w:rPr>
          <w:rFonts w:ascii="Times New Roman" w:hAnsi="Times New Roman" w:cs="Times New Roman"/>
          <w:color w:val="000000" w:themeColor="text1"/>
          <w:sz w:val="24"/>
          <w:szCs w:val="24"/>
        </w:rPr>
        <w:t>Qingming scroll</w:t>
      </w:r>
      <w:r>
        <w:rPr>
          <w:rFonts w:ascii="Times New Roman" w:hAnsi="Times New Roman" w:cs="Times New Roman"/>
          <w:color w:val="000000" w:themeColor="text1"/>
          <w:sz w:val="24"/>
          <w:szCs w:val="24"/>
        </w:rPr>
        <w:t>,</w:t>
      </w:r>
      <w:r w:rsidRPr="000A4F6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it seems that the only constant is the people and their daily needs, activities and desires</w:t>
      </w:r>
      <w:r w:rsidRPr="000A4F6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What has changed is the physical context in which these activities occur. And Miao’s scroll captures still further change in process. Surrounded by the ubiquitous rubble and bulldozers, one cannot help but wonder</w:t>
      </w:r>
      <w:r w:rsidR="00DC518E">
        <w:rPr>
          <w:rFonts w:ascii="Times New Roman" w:hAnsi="Times New Roman" w:cs="Times New Roman"/>
          <w:color w:val="000000" w:themeColor="text1"/>
          <w:sz w:val="24"/>
          <w:szCs w:val="24"/>
        </w:rPr>
        <w:t>, however,</w:t>
      </w:r>
      <w:r>
        <w:rPr>
          <w:rFonts w:ascii="Times New Roman" w:hAnsi="Times New Roman" w:cs="Times New Roman"/>
          <w:color w:val="000000" w:themeColor="text1"/>
          <w:sz w:val="24"/>
          <w:szCs w:val="24"/>
        </w:rPr>
        <w:t xml:space="preserve"> how these changes might alter people’s established sense of identity. </w:t>
      </w:r>
    </w:p>
    <w:p w14:paraId="70A48784" w14:textId="2F0CC929" w:rsidR="00310AB5" w:rsidRDefault="002069C9" w:rsidP="00310AB5">
      <w:pPr>
        <w:spacing w:line="360" w:lineRule="auto"/>
        <w:jc w:val="both"/>
        <w:rPr>
          <w:rFonts w:ascii="Times New Roman" w:hAnsi="Times New Roman" w:cs="Times New Roman"/>
          <w:color w:val="000000" w:themeColor="text1"/>
          <w:sz w:val="24"/>
          <w:szCs w:val="24"/>
        </w:rPr>
      </w:pPr>
      <w:r>
        <w:rPr>
          <w:noProof/>
        </w:rPr>
        <w:drawing>
          <wp:inline distT="0" distB="0" distL="0" distR="0" wp14:anchorId="25130DA6" wp14:editId="63F7A89F">
            <wp:extent cx="5731510" cy="168465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1684655"/>
                    </a:xfrm>
                    <a:prstGeom prst="rect">
                      <a:avLst/>
                    </a:prstGeom>
                    <a:noFill/>
                    <a:ln>
                      <a:noFill/>
                    </a:ln>
                  </pic:spPr>
                </pic:pic>
              </a:graphicData>
            </a:graphic>
          </wp:inline>
        </w:drawing>
      </w:r>
    </w:p>
    <w:p w14:paraId="188DE4DE" w14:textId="20CB42D3" w:rsidR="002069C9" w:rsidRDefault="002069C9" w:rsidP="002069C9">
      <w:pPr>
        <w:autoSpaceDE w:val="0"/>
        <w:autoSpaceDN w:val="0"/>
        <w:adjustRightInd w:val="0"/>
        <w:spacing w:after="0" w:line="240" w:lineRule="auto"/>
        <w:rPr>
          <w:rFonts w:ascii="Times New Roman" w:hAnsi="Times New Roman" w:cs="Times New Roman"/>
          <w:i/>
          <w:iCs/>
          <w:sz w:val="24"/>
          <w:szCs w:val="24"/>
        </w:rPr>
      </w:pPr>
      <w:r w:rsidRPr="002069C9">
        <w:rPr>
          <w:rFonts w:ascii="Times New Roman" w:hAnsi="Times New Roman" w:cs="Times New Roman"/>
          <w:i/>
          <w:iCs/>
          <w:sz w:val="24"/>
          <w:szCs w:val="24"/>
        </w:rPr>
        <w:t xml:space="preserve">Figure 10: Miao Xiaochun, </w:t>
      </w:r>
      <w:r w:rsidRPr="002069C9">
        <w:rPr>
          <w:rFonts w:ascii="Times New Roman" w:hAnsi="Times New Roman" w:cs="Times New Roman"/>
          <w:sz w:val="24"/>
          <w:szCs w:val="24"/>
        </w:rPr>
        <w:t>Beijing Handscroll</w:t>
      </w:r>
      <w:r w:rsidRPr="002069C9">
        <w:rPr>
          <w:rFonts w:ascii="Times New Roman" w:hAnsi="Times New Roman" w:cs="Times New Roman"/>
          <w:i/>
          <w:iCs/>
          <w:sz w:val="24"/>
          <w:szCs w:val="24"/>
        </w:rPr>
        <w:t>, detail showing parents waiting in</w:t>
      </w:r>
      <w:r>
        <w:rPr>
          <w:rFonts w:ascii="Times New Roman" w:hAnsi="Times New Roman" w:cs="Times New Roman"/>
          <w:i/>
          <w:iCs/>
          <w:sz w:val="24"/>
          <w:szCs w:val="24"/>
        </w:rPr>
        <w:t xml:space="preserve"> </w:t>
      </w:r>
      <w:r w:rsidRPr="002069C9">
        <w:rPr>
          <w:rFonts w:ascii="Times New Roman" w:hAnsi="Times New Roman" w:cs="Times New Roman"/>
          <w:i/>
          <w:iCs/>
          <w:sz w:val="24"/>
          <w:szCs w:val="24"/>
        </w:rPr>
        <w:t>front of primary school.</w:t>
      </w:r>
    </w:p>
    <w:p w14:paraId="30CF5DBD" w14:textId="3B531B55" w:rsidR="002069C9" w:rsidRDefault="002069C9" w:rsidP="002069C9">
      <w:pPr>
        <w:autoSpaceDE w:val="0"/>
        <w:autoSpaceDN w:val="0"/>
        <w:adjustRightInd w:val="0"/>
        <w:spacing w:after="0" w:line="240" w:lineRule="auto"/>
        <w:rPr>
          <w:rFonts w:ascii="Times New Roman" w:hAnsi="Times New Roman" w:cs="Times New Roman"/>
          <w:i/>
          <w:iCs/>
          <w:sz w:val="24"/>
          <w:szCs w:val="24"/>
        </w:rPr>
      </w:pPr>
    </w:p>
    <w:p w14:paraId="7E4C4DF6" w14:textId="05A038F2" w:rsidR="00DC616F" w:rsidRDefault="00DC616F" w:rsidP="002069C9">
      <w:pPr>
        <w:autoSpaceDE w:val="0"/>
        <w:autoSpaceDN w:val="0"/>
        <w:adjustRightInd w:val="0"/>
        <w:spacing w:after="0" w:line="240" w:lineRule="auto"/>
        <w:rPr>
          <w:rFonts w:ascii="Times New Roman" w:hAnsi="Times New Roman" w:cs="Times New Roman"/>
          <w:i/>
          <w:iCs/>
          <w:sz w:val="24"/>
          <w:szCs w:val="24"/>
        </w:rPr>
      </w:pPr>
      <w:r>
        <w:rPr>
          <w:noProof/>
        </w:rPr>
        <w:drawing>
          <wp:inline distT="0" distB="0" distL="0" distR="0" wp14:anchorId="2A755D9F" wp14:editId="52837C99">
            <wp:extent cx="5731510" cy="1688465"/>
            <wp:effectExtent l="0" t="0" r="254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1688465"/>
                    </a:xfrm>
                    <a:prstGeom prst="rect">
                      <a:avLst/>
                    </a:prstGeom>
                    <a:noFill/>
                    <a:ln>
                      <a:noFill/>
                    </a:ln>
                  </pic:spPr>
                </pic:pic>
              </a:graphicData>
            </a:graphic>
          </wp:inline>
        </w:drawing>
      </w:r>
    </w:p>
    <w:p w14:paraId="56002314" w14:textId="182B9D2C" w:rsidR="00DC616F" w:rsidRPr="00DC616F" w:rsidRDefault="00DC616F" w:rsidP="002069C9">
      <w:pPr>
        <w:autoSpaceDE w:val="0"/>
        <w:autoSpaceDN w:val="0"/>
        <w:adjustRightInd w:val="0"/>
        <w:spacing w:after="0" w:line="240" w:lineRule="auto"/>
        <w:rPr>
          <w:rFonts w:ascii="Times New Roman" w:hAnsi="Times New Roman" w:cs="Times New Roman"/>
          <w:color w:val="000000" w:themeColor="text1"/>
          <w:sz w:val="24"/>
          <w:szCs w:val="24"/>
        </w:rPr>
      </w:pPr>
      <w:r w:rsidRPr="00DC616F">
        <w:rPr>
          <w:rFonts w:ascii="Times New Roman" w:hAnsi="Times New Roman" w:cs="Times New Roman"/>
          <w:i/>
          <w:iCs/>
          <w:sz w:val="24"/>
          <w:szCs w:val="24"/>
        </w:rPr>
        <w:t xml:space="preserve">Figure 11: Miao Xiaochun, </w:t>
      </w:r>
      <w:r w:rsidRPr="00DC616F">
        <w:rPr>
          <w:rFonts w:ascii="Times New Roman" w:hAnsi="Times New Roman" w:cs="Times New Roman"/>
          <w:sz w:val="24"/>
          <w:szCs w:val="24"/>
        </w:rPr>
        <w:t>Beijing Handscroll</w:t>
      </w:r>
      <w:r w:rsidRPr="00DC616F">
        <w:rPr>
          <w:rFonts w:ascii="Times New Roman" w:hAnsi="Times New Roman" w:cs="Times New Roman"/>
          <w:i/>
          <w:iCs/>
          <w:sz w:val="24"/>
          <w:szCs w:val="24"/>
        </w:rPr>
        <w:t>, detail showing urban demolition.</w:t>
      </w:r>
    </w:p>
    <w:p w14:paraId="291DA900" w14:textId="77777777" w:rsidR="00DC616F" w:rsidRPr="002069C9" w:rsidRDefault="00DC616F" w:rsidP="002069C9">
      <w:pPr>
        <w:autoSpaceDE w:val="0"/>
        <w:autoSpaceDN w:val="0"/>
        <w:adjustRightInd w:val="0"/>
        <w:spacing w:after="0" w:line="240" w:lineRule="auto"/>
        <w:rPr>
          <w:rFonts w:ascii="Times New Roman" w:hAnsi="Times New Roman" w:cs="Times New Roman"/>
          <w:color w:val="000000" w:themeColor="text1"/>
          <w:sz w:val="24"/>
          <w:szCs w:val="24"/>
        </w:rPr>
      </w:pPr>
    </w:p>
    <w:p w14:paraId="137D6A29" w14:textId="0F912DCC" w:rsidR="00310AB5" w:rsidRDefault="00310AB5" w:rsidP="00310AB5">
      <w:pPr>
        <w:spacing w:line="360" w:lineRule="auto"/>
        <w:jc w:val="both"/>
        <w:rPr>
          <w:rFonts w:ascii="Times New Roman" w:hAnsi="Times New Roman" w:cs="Times New Roman"/>
          <w:color w:val="000000" w:themeColor="text1"/>
          <w:sz w:val="24"/>
          <w:szCs w:val="24"/>
        </w:rPr>
      </w:pPr>
      <w:r w:rsidRPr="001633D0">
        <w:rPr>
          <w:rFonts w:ascii="Times New Roman" w:hAnsi="Times New Roman" w:cs="Times New Roman"/>
          <w:color w:val="000000" w:themeColor="text1"/>
          <w:sz w:val="24"/>
          <w:szCs w:val="24"/>
        </w:rPr>
        <w:t xml:space="preserve">Different parts of </w:t>
      </w:r>
      <w:r>
        <w:rPr>
          <w:rFonts w:ascii="Times New Roman" w:hAnsi="Times New Roman" w:cs="Times New Roman"/>
          <w:color w:val="000000" w:themeColor="text1"/>
          <w:sz w:val="24"/>
          <w:szCs w:val="24"/>
        </w:rPr>
        <w:t>Miao’s</w:t>
      </w:r>
      <w:r w:rsidRPr="001633D0">
        <w:rPr>
          <w:rFonts w:ascii="Times New Roman" w:hAnsi="Times New Roman" w:cs="Times New Roman"/>
          <w:color w:val="000000" w:themeColor="text1"/>
          <w:sz w:val="24"/>
          <w:szCs w:val="24"/>
        </w:rPr>
        <w:t xml:space="preserve"> scroll seem to tell different stories and </w:t>
      </w:r>
      <w:r>
        <w:rPr>
          <w:rFonts w:ascii="Times New Roman" w:hAnsi="Times New Roman" w:cs="Times New Roman"/>
          <w:color w:val="000000" w:themeColor="text1"/>
          <w:sz w:val="24"/>
          <w:szCs w:val="24"/>
        </w:rPr>
        <w:t xml:space="preserve">further </w:t>
      </w:r>
      <w:r w:rsidRPr="001633D0">
        <w:rPr>
          <w:rFonts w:ascii="Times New Roman" w:hAnsi="Times New Roman" w:cs="Times New Roman"/>
          <w:color w:val="000000" w:themeColor="text1"/>
          <w:sz w:val="24"/>
          <w:szCs w:val="24"/>
        </w:rPr>
        <w:t xml:space="preserve">enhance the sense of unlikely juxtapositions of old and new, of </w:t>
      </w:r>
      <w:r>
        <w:rPr>
          <w:rFonts w:ascii="Times New Roman" w:hAnsi="Times New Roman" w:cs="Times New Roman"/>
          <w:color w:val="000000" w:themeColor="text1"/>
          <w:sz w:val="24"/>
          <w:szCs w:val="24"/>
        </w:rPr>
        <w:t>h</w:t>
      </w:r>
      <w:r w:rsidRPr="001633D0">
        <w:rPr>
          <w:rFonts w:ascii="Times New Roman" w:hAnsi="Times New Roman" w:cs="Times New Roman"/>
          <w:color w:val="000000" w:themeColor="text1"/>
          <w:sz w:val="24"/>
          <w:szCs w:val="24"/>
        </w:rPr>
        <w:t xml:space="preserve">utongs </w:t>
      </w:r>
      <w:r>
        <w:rPr>
          <w:rFonts w:ascii="Times New Roman" w:hAnsi="Times New Roman" w:cs="Times New Roman"/>
          <w:color w:val="000000" w:themeColor="text1"/>
          <w:sz w:val="24"/>
          <w:szCs w:val="24"/>
        </w:rPr>
        <w:t>alongside</w:t>
      </w:r>
      <w:r w:rsidRPr="001633D0">
        <w:rPr>
          <w:rFonts w:ascii="Times New Roman" w:hAnsi="Times New Roman" w:cs="Times New Roman"/>
          <w:color w:val="000000" w:themeColor="text1"/>
          <w:sz w:val="24"/>
          <w:szCs w:val="24"/>
        </w:rPr>
        <w:t xml:space="preserve"> spectacular </w:t>
      </w:r>
      <w:r>
        <w:rPr>
          <w:rFonts w:ascii="Times New Roman" w:hAnsi="Times New Roman" w:cs="Times New Roman"/>
          <w:color w:val="000000" w:themeColor="text1"/>
          <w:sz w:val="24"/>
          <w:szCs w:val="24"/>
        </w:rPr>
        <w:t xml:space="preserve">new </w:t>
      </w:r>
      <w:r w:rsidRPr="001633D0">
        <w:rPr>
          <w:rFonts w:ascii="Times New Roman" w:hAnsi="Times New Roman" w:cs="Times New Roman"/>
          <w:color w:val="000000" w:themeColor="text1"/>
          <w:sz w:val="24"/>
          <w:szCs w:val="24"/>
        </w:rPr>
        <w:t>monumentality</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lastRenderedPageBreak/>
        <w:t>just as they indeed occur in the city of Beijing. The result is a</w:t>
      </w:r>
      <w:r w:rsidRPr="001633D0">
        <w:rPr>
          <w:rFonts w:ascii="Times New Roman" w:hAnsi="Times New Roman" w:cs="Times New Roman"/>
          <w:color w:val="000000" w:themeColor="text1"/>
          <w:sz w:val="24"/>
          <w:szCs w:val="24"/>
        </w:rPr>
        <w:t xml:space="preserve"> postmodern pastiche in which the represented </w:t>
      </w:r>
      <w:r>
        <w:rPr>
          <w:rFonts w:ascii="Times New Roman" w:hAnsi="Times New Roman" w:cs="Times New Roman"/>
          <w:color w:val="000000" w:themeColor="text1"/>
          <w:sz w:val="24"/>
          <w:szCs w:val="24"/>
        </w:rPr>
        <w:t>urban space</w:t>
      </w:r>
      <w:r w:rsidRPr="001633D0">
        <w:rPr>
          <w:rFonts w:ascii="Times New Roman" w:hAnsi="Times New Roman" w:cs="Times New Roman"/>
          <w:color w:val="000000" w:themeColor="text1"/>
          <w:sz w:val="24"/>
          <w:szCs w:val="24"/>
        </w:rPr>
        <w:t xml:space="preserve"> seems disconnected and disjointed, </w:t>
      </w:r>
      <w:r>
        <w:rPr>
          <w:rFonts w:ascii="Times New Roman" w:hAnsi="Times New Roman" w:cs="Times New Roman"/>
          <w:color w:val="000000" w:themeColor="text1"/>
          <w:sz w:val="24"/>
          <w:szCs w:val="24"/>
        </w:rPr>
        <w:t>like the</w:t>
      </w:r>
      <w:r w:rsidRPr="001633D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factual </w:t>
      </w:r>
      <w:r w:rsidRPr="001633D0">
        <w:rPr>
          <w:rFonts w:ascii="Times New Roman" w:hAnsi="Times New Roman" w:cs="Times New Roman"/>
          <w:color w:val="000000" w:themeColor="text1"/>
          <w:sz w:val="24"/>
          <w:szCs w:val="24"/>
        </w:rPr>
        <w:t>Beijing topology with its</w:t>
      </w:r>
      <w:r>
        <w:rPr>
          <w:rFonts w:ascii="Times New Roman" w:hAnsi="Times New Roman" w:cs="Times New Roman"/>
          <w:color w:val="000000" w:themeColor="text1"/>
          <w:sz w:val="24"/>
          <w:szCs w:val="24"/>
        </w:rPr>
        <w:t xml:space="preserve"> notoriously</w:t>
      </w:r>
      <w:r w:rsidRPr="001633D0">
        <w:rPr>
          <w:rFonts w:ascii="Times New Roman" w:hAnsi="Times New Roman" w:cs="Times New Roman"/>
          <w:color w:val="000000" w:themeColor="text1"/>
          <w:sz w:val="24"/>
          <w:szCs w:val="24"/>
        </w:rPr>
        <w:t xml:space="preserve"> unusual clashes of architectural sty</w:t>
      </w:r>
      <w:r>
        <w:rPr>
          <w:rFonts w:ascii="Times New Roman" w:hAnsi="Times New Roman" w:cs="Times New Roman"/>
          <w:color w:val="000000" w:themeColor="text1"/>
          <w:sz w:val="24"/>
          <w:szCs w:val="24"/>
        </w:rPr>
        <w:t xml:space="preserve">les. </w:t>
      </w:r>
      <w:r w:rsidRPr="000A4F6F">
        <w:rPr>
          <w:rFonts w:ascii="Times New Roman" w:hAnsi="Times New Roman" w:cs="Times New Roman"/>
          <w:color w:val="000000" w:themeColor="text1"/>
          <w:sz w:val="24"/>
          <w:szCs w:val="24"/>
        </w:rPr>
        <w:t xml:space="preserve">The distortion resulting from the 360 </w:t>
      </w:r>
      <w:r>
        <w:rPr>
          <w:rFonts w:ascii="Times New Roman" w:hAnsi="Times New Roman" w:cs="Times New Roman"/>
          <w:color w:val="000000" w:themeColor="text1"/>
          <w:sz w:val="24"/>
          <w:szCs w:val="24"/>
        </w:rPr>
        <w:t>d</w:t>
      </w:r>
      <w:r w:rsidRPr="000A4F6F">
        <w:rPr>
          <w:rFonts w:ascii="Times New Roman" w:hAnsi="Times New Roman" w:cs="Times New Roman"/>
          <w:color w:val="000000" w:themeColor="text1"/>
          <w:sz w:val="24"/>
          <w:szCs w:val="24"/>
        </w:rPr>
        <w:t xml:space="preserve">egree perspective enhances this sense of fragmentation as it hampers </w:t>
      </w:r>
      <w:r>
        <w:rPr>
          <w:rFonts w:ascii="Times New Roman" w:hAnsi="Times New Roman" w:cs="Times New Roman"/>
          <w:color w:val="000000" w:themeColor="text1"/>
          <w:sz w:val="24"/>
          <w:szCs w:val="24"/>
        </w:rPr>
        <w:t xml:space="preserve">rather than facilitate </w:t>
      </w:r>
      <w:r w:rsidRPr="000A4F6F">
        <w:rPr>
          <w:rFonts w:ascii="Times New Roman" w:hAnsi="Times New Roman" w:cs="Times New Roman"/>
          <w:color w:val="000000" w:themeColor="text1"/>
          <w:sz w:val="24"/>
          <w:szCs w:val="24"/>
        </w:rPr>
        <w:t xml:space="preserve">a comprehensive view </w:t>
      </w:r>
      <w:r>
        <w:rPr>
          <w:rFonts w:ascii="Times New Roman" w:hAnsi="Times New Roman" w:cs="Times New Roman"/>
          <w:color w:val="000000" w:themeColor="text1"/>
          <w:sz w:val="24"/>
          <w:szCs w:val="24"/>
        </w:rPr>
        <w:t>of</w:t>
      </w:r>
      <w:r w:rsidRPr="000A4F6F">
        <w:rPr>
          <w:rFonts w:ascii="Times New Roman" w:hAnsi="Times New Roman" w:cs="Times New Roman"/>
          <w:color w:val="000000" w:themeColor="text1"/>
          <w:sz w:val="24"/>
          <w:szCs w:val="24"/>
        </w:rPr>
        <w:t xml:space="preserve"> the city.</w:t>
      </w:r>
      <w:r w:rsidRPr="001633D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This is particularly apparent in a segment that depicts the Grand National Theatre, which is located along the very busy Chang’an Avenue – the grand boulevard in the heart of Beijing’s centre of power near Tiananmen Square. In Miao’s scroll, however, the distorted 360 degree representation suggests that the imposing building is nothing but a small, round curiosity at the corner of two very quiet alleyways that have people going for a stroll and cycling with seeming tranquillity (</w:t>
      </w:r>
      <w:r w:rsidRPr="002069C9">
        <w:rPr>
          <w:rFonts w:ascii="Times New Roman" w:hAnsi="Times New Roman" w:cs="Times New Roman"/>
          <w:color w:val="000000" w:themeColor="text1"/>
          <w:sz w:val="24"/>
          <w:szCs w:val="24"/>
        </w:rPr>
        <w:t xml:space="preserve">see figure </w:t>
      </w:r>
      <w:r w:rsidR="002069C9">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rPr>
        <w:t>).</w:t>
      </w:r>
    </w:p>
    <w:p w14:paraId="3A8D5928" w14:textId="77777777" w:rsidR="002069C9" w:rsidRDefault="002069C9" w:rsidP="00310AB5">
      <w:pPr>
        <w:spacing w:line="360" w:lineRule="auto"/>
        <w:jc w:val="both"/>
        <w:rPr>
          <w:rFonts w:ascii="Times New Roman" w:hAnsi="Times New Roman" w:cs="Times New Roman"/>
          <w:color w:val="000000" w:themeColor="text1"/>
          <w:sz w:val="24"/>
          <w:szCs w:val="24"/>
        </w:rPr>
      </w:pPr>
    </w:p>
    <w:p w14:paraId="1209DC3D" w14:textId="32A4AAB4" w:rsidR="00310AB5" w:rsidRPr="00C77046" w:rsidRDefault="00310AB5" w:rsidP="00310AB5">
      <w:pPr>
        <w:spacing w:line="360" w:lineRule="auto"/>
        <w:jc w:val="both"/>
        <w:rPr>
          <w:rFonts w:ascii="Times New Roman" w:hAnsi="Times New Roman" w:cs="Times New Roman"/>
          <w:b/>
          <w:bCs/>
          <w:sz w:val="24"/>
          <w:szCs w:val="24"/>
        </w:rPr>
      </w:pPr>
      <w:r>
        <w:rPr>
          <w:rFonts w:ascii="Times New Roman" w:hAnsi="Times New Roman" w:cs="Times New Roman"/>
          <w:color w:val="000000" w:themeColor="text1"/>
          <w:sz w:val="24"/>
          <w:szCs w:val="24"/>
        </w:rPr>
        <w:t>T</w:t>
      </w:r>
      <w:r w:rsidRPr="00A756F0">
        <w:rPr>
          <w:rFonts w:ascii="Times New Roman" w:hAnsi="Times New Roman" w:cs="Times New Roman"/>
          <w:color w:val="000000" w:themeColor="text1"/>
          <w:sz w:val="24"/>
          <w:szCs w:val="24"/>
        </w:rPr>
        <w:t xml:space="preserve">he twofold way in which </w:t>
      </w:r>
      <w:r>
        <w:rPr>
          <w:rFonts w:ascii="Times New Roman" w:hAnsi="Times New Roman" w:cs="Times New Roman"/>
          <w:color w:val="000000" w:themeColor="text1"/>
          <w:sz w:val="24"/>
          <w:szCs w:val="24"/>
        </w:rPr>
        <w:t>this work</w:t>
      </w:r>
      <w:r w:rsidRPr="00A756F0">
        <w:rPr>
          <w:rFonts w:ascii="Times New Roman" w:hAnsi="Times New Roman" w:cs="Times New Roman"/>
          <w:color w:val="000000" w:themeColor="text1"/>
          <w:sz w:val="24"/>
          <w:szCs w:val="24"/>
        </w:rPr>
        <w:t xml:space="preserve"> was exhibited</w:t>
      </w:r>
      <w:r>
        <w:rPr>
          <w:rFonts w:ascii="Times New Roman" w:hAnsi="Times New Roman" w:cs="Times New Roman"/>
          <w:color w:val="000000" w:themeColor="text1"/>
          <w:sz w:val="24"/>
          <w:szCs w:val="24"/>
        </w:rPr>
        <w:t xml:space="preserve"> is also interesting.</w:t>
      </w:r>
      <w:r w:rsidRPr="00A756F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In one form, Miao printed the</w:t>
      </w:r>
      <w:r w:rsidRPr="00A756F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images</w:t>
      </w:r>
      <w:r w:rsidRPr="00A756F0">
        <w:rPr>
          <w:rFonts w:ascii="Times New Roman" w:hAnsi="Times New Roman" w:cs="Times New Roman"/>
          <w:color w:val="000000" w:themeColor="text1"/>
          <w:sz w:val="24"/>
          <w:szCs w:val="24"/>
        </w:rPr>
        <w:t xml:space="preserve"> on</w:t>
      </w:r>
      <w:r>
        <w:rPr>
          <w:rFonts w:ascii="Times New Roman" w:hAnsi="Times New Roman" w:cs="Times New Roman"/>
          <w:color w:val="000000" w:themeColor="text1"/>
          <w:sz w:val="24"/>
          <w:szCs w:val="24"/>
        </w:rPr>
        <w:t>to</w:t>
      </w:r>
      <w:r w:rsidRPr="00A756F0">
        <w:rPr>
          <w:rFonts w:ascii="Times New Roman" w:hAnsi="Times New Roman" w:cs="Times New Roman"/>
          <w:color w:val="000000" w:themeColor="text1"/>
          <w:sz w:val="24"/>
          <w:szCs w:val="24"/>
        </w:rPr>
        <w:t xml:space="preserve"> rice paper and mounted </w:t>
      </w:r>
      <w:r>
        <w:rPr>
          <w:rFonts w:ascii="Times New Roman" w:hAnsi="Times New Roman" w:cs="Times New Roman"/>
          <w:color w:val="000000" w:themeColor="text1"/>
          <w:sz w:val="24"/>
          <w:szCs w:val="24"/>
        </w:rPr>
        <w:t xml:space="preserve">them one after another in traditional fashion </w:t>
      </w:r>
      <w:r w:rsidRPr="00A756F0">
        <w:rPr>
          <w:rFonts w:ascii="Times New Roman" w:hAnsi="Times New Roman" w:cs="Times New Roman"/>
          <w:color w:val="000000" w:themeColor="text1"/>
          <w:sz w:val="24"/>
          <w:szCs w:val="24"/>
        </w:rPr>
        <w:t>on</w:t>
      </w:r>
      <w:r>
        <w:rPr>
          <w:rFonts w:ascii="Times New Roman" w:hAnsi="Times New Roman" w:cs="Times New Roman"/>
          <w:color w:val="000000" w:themeColor="text1"/>
          <w:sz w:val="24"/>
          <w:szCs w:val="24"/>
        </w:rPr>
        <w:t xml:space="preserve"> a long piece of</w:t>
      </w:r>
      <w:r w:rsidRPr="00A756F0">
        <w:rPr>
          <w:rFonts w:ascii="Times New Roman" w:hAnsi="Times New Roman" w:cs="Times New Roman"/>
          <w:color w:val="000000" w:themeColor="text1"/>
          <w:sz w:val="24"/>
          <w:szCs w:val="24"/>
        </w:rPr>
        <w:t xml:space="preserve"> silk with rice</w:t>
      </w:r>
      <w:r>
        <w:rPr>
          <w:rFonts w:ascii="Times New Roman" w:hAnsi="Times New Roman" w:cs="Times New Roman"/>
          <w:color w:val="000000" w:themeColor="text1"/>
          <w:sz w:val="24"/>
          <w:szCs w:val="24"/>
        </w:rPr>
        <w:t>-</w:t>
      </w:r>
      <w:r w:rsidRPr="00A756F0">
        <w:rPr>
          <w:rFonts w:ascii="Times New Roman" w:hAnsi="Times New Roman" w:cs="Times New Roman"/>
          <w:color w:val="000000" w:themeColor="text1"/>
          <w:sz w:val="24"/>
          <w:szCs w:val="24"/>
        </w:rPr>
        <w:t>starch glue</w:t>
      </w:r>
      <w:r>
        <w:rPr>
          <w:rFonts w:ascii="Times New Roman" w:hAnsi="Times New Roman" w:cs="Times New Roman"/>
          <w:color w:val="000000" w:themeColor="text1"/>
          <w:sz w:val="24"/>
          <w:szCs w:val="24"/>
        </w:rPr>
        <w:t xml:space="preserve"> to create a scroll</w:t>
      </w:r>
      <w:r w:rsidRPr="00A756F0">
        <w:rPr>
          <w:rFonts w:ascii="Times New Roman" w:hAnsi="Times New Roman" w:cs="Times New Roman"/>
          <w:color w:val="000000" w:themeColor="text1"/>
          <w:sz w:val="24"/>
          <w:szCs w:val="24"/>
        </w:rPr>
        <w:t xml:space="preserve">. This scroll </w:t>
      </w:r>
      <w:r>
        <w:rPr>
          <w:rFonts w:ascii="Times New Roman" w:hAnsi="Times New Roman" w:cs="Times New Roman"/>
          <w:color w:val="000000" w:themeColor="text1"/>
          <w:sz w:val="24"/>
          <w:szCs w:val="24"/>
        </w:rPr>
        <w:t xml:space="preserve">rolled up </w:t>
      </w:r>
      <w:r w:rsidRPr="00A756F0">
        <w:rPr>
          <w:rFonts w:ascii="Times New Roman" w:hAnsi="Times New Roman" w:cs="Times New Roman"/>
          <w:color w:val="000000" w:themeColor="text1"/>
          <w:sz w:val="24"/>
          <w:szCs w:val="24"/>
        </w:rPr>
        <w:t xml:space="preserve">could then, just like the traditional scroll, be unrolled and re-rolled one section at a time to reveal ever new parts of the </w:t>
      </w:r>
      <w:r>
        <w:rPr>
          <w:rFonts w:ascii="Times New Roman" w:hAnsi="Times New Roman" w:cs="Times New Roman"/>
          <w:color w:val="000000" w:themeColor="text1"/>
          <w:sz w:val="24"/>
          <w:szCs w:val="24"/>
        </w:rPr>
        <w:t xml:space="preserve">contemporary </w:t>
      </w:r>
      <w:r w:rsidRPr="00A756F0">
        <w:rPr>
          <w:rFonts w:ascii="Times New Roman" w:hAnsi="Times New Roman" w:cs="Times New Roman"/>
          <w:color w:val="000000" w:themeColor="text1"/>
          <w:sz w:val="24"/>
          <w:szCs w:val="24"/>
        </w:rPr>
        <w:t xml:space="preserve">cityscape. The </w:t>
      </w:r>
      <w:r>
        <w:rPr>
          <w:rFonts w:ascii="Times New Roman" w:hAnsi="Times New Roman" w:cs="Times New Roman"/>
          <w:color w:val="000000" w:themeColor="text1"/>
          <w:sz w:val="24"/>
          <w:szCs w:val="24"/>
        </w:rPr>
        <w:t xml:space="preserve">other form of exhibition </w:t>
      </w:r>
      <w:r w:rsidRPr="00A756F0">
        <w:rPr>
          <w:rFonts w:ascii="Times New Roman" w:hAnsi="Times New Roman" w:cs="Times New Roman"/>
          <w:color w:val="000000" w:themeColor="text1"/>
          <w:sz w:val="24"/>
          <w:szCs w:val="24"/>
        </w:rPr>
        <w:t>consisted of a series of eight digital screens placed alongside each other so as to recreate the composition of the original 360 degree panorama photographs</w:t>
      </w:r>
      <w:r>
        <w:rPr>
          <w:rFonts w:ascii="Times New Roman" w:hAnsi="Times New Roman" w:cs="Times New Roman"/>
          <w:color w:val="000000" w:themeColor="text1"/>
          <w:sz w:val="24"/>
          <w:szCs w:val="24"/>
        </w:rPr>
        <w:t xml:space="preserve"> </w:t>
      </w:r>
      <w:r w:rsidRPr="00840C08">
        <w:rPr>
          <w:rFonts w:ascii="Times New Roman" w:hAnsi="Times New Roman" w:cs="Times New Roman"/>
          <w:sz w:val="24"/>
          <w:szCs w:val="24"/>
        </w:rPr>
        <w:fldChar w:fldCharType="begin"/>
      </w:r>
      <w:r w:rsidRPr="00840C08">
        <w:rPr>
          <w:rFonts w:ascii="Times New Roman" w:hAnsi="Times New Roman" w:cs="Times New Roman"/>
          <w:sz w:val="24"/>
          <w:szCs w:val="24"/>
        </w:rPr>
        <w:instrText xml:space="preserve"> ADDIN ZOTERO_ITEM CSL_CITATION {"citationID":"W6J48J0Y","properties":{"formattedCitation":"(Carter, no date)","plainCitation":"(Carter, no date)","noteIndex":0},"citationItems":[{"id":1262,"uris":["http://zotero.org/users/810646/items/YAAGG732"],"uri":["http://zotero.org/users/810646/items/YAAGG732"],"itemData":{"id":1262,"type":"webpage","title":"Miao Xiaochun","URL":"http://www.chinaphotoeducation.com/Carol_China/Miao_Xiaochun.html","author":[{"family":"Carter","given":"Carol"}],"accessed":{"date-parts":[["2019",3,18]]}}}],"schema":"https://github.com/citation-style-language/schema/raw/master/csl-citation.json"} </w:instrText>
      </w:r>
      <w:r w:rsidRPr="00840C08">
        <w:rPr>
          <w:rFonts w:ascii="Times New Roman" w:hAnsi="Times New Roman" w:cs="Times New Roman"/>
          <w:sz w:val="24"/>
          <w:szCs w:val="24"/>
        </w:rPr>
        <w:fldChar w:fldCharType="separate"/>
      </w:r>
      <w:r w:rsidRPr="00840C08">
        <w:rPr>
          <w:rFonts w:ascii="Times New Roman" w:hAnsi="Times New Roman" w:cs="Times New Roman"/>
          <w:sz w:val="24"/>
          <w:szCs w:val="24"/>
        </w:rPr>
        <w:t xml:space="preserve">(Carter, </w:t>
      </w:r>
      <w:r>
        <w:rPr>
          <w:rFonts w:ascii="Times New Roman" w:hAnsi="Times New Roman" w:cs="Times New Roman"/>
          <w:sz w:val="24"/>
          <w:szCs w:val="24"/>
        </w:rPr>
        <w:t>n.d.</w:t>
      </w:r>
      <w:r w:rsidR="00112292">
        <w:rPr>
          <w:rFonts w:ascii="Times New Roman" w:hAnsi="Times New Roman" w:cs="Times New Roman"/>
          <w:sz w:val="24"/>
          <w:szCs w:val="24"/>
        </w:rPr>
        <w:t>: n.pag.</w:t>
      </w:r>
      <w:r w:rsidRPr="00840C08">
        <w:rPr>
          <w:rFonts w:ascii="Times New Roman" w:hAnsi="Times New Roman" w:cs="Times New Roman"/>
          <w:sz w:val="24"/>
          <w:szCs w:val="24"/>
        </w:rPr>
        <w:t>)</w:t>
      </w:r>
      <w:r w:rsidRPr="00840C08">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color w:val="000000" w:themeColor="text1"/>
          <w:sz w:val="24"/>
          <w:szCs w:val="24"/>
        </w:rPr>
        <w:t xml:space="preserve"> In either exhibition modality, </w:t>
      </w:r>
      <w:r w:rsidRPr="00A756F0">
        <w:rPr>
          <w:rFonts w:ascii="Times New Roman" w:hAnsi="Times New Roman" w:cs="Times New Roman"/>
          <w:color w:val="000000" w:themeColor="text1"/>
          <w:sz w:val="24"/>
          <w:szCs w:val="24"/>
        </w:rPr>
        <w:t xml:space="preserve">Miao’s many panorama photographs align to form an entirely new </w:t>
      </w:r>
      <w:r>
        <w:rPr>
          <w:rFonts w:ascii="Times New Roman" w:hAnsi="Times New Roman" w:cs="Times New Roman"/>
          <w:color w:val="000000" w:themeColor="text1"/>
          <w:sz w:val="24"/>
          <w:szCs w:val="24"/>
        </w:rPr>
        <w:t>cityscape</w:t>
      </w:r>
      <w:r w:rsidRPr="00A756F0">
        <w:rPr>
          <w:rFonts w:ascii="Times New Roman" w:hAnsi="Times New Roman" w:cs="Times New Roman"/>
          <w:color w:val="000000" w:themeColor="text1"/>
          <w:sz w:val="24"/>
          <w:szCs w:val="24"/>
        </w:rPr>
        <w:t xml:space="preserve"> that </w:t>
      </w:r>
      <w:r>
        <w:rPr>
          <w:rFonts w:ascii="Times New Roman" w:hAnsi="Times New Roman" w:cs="Times New Roman"/>
          <w:color w:val="000000" w:themeColor="text1"/>
          <w:sz w:val="24"/>
          <w:szCs w:val="24"/>
        </w:rPr>
        <w:t xml:space="preserve">purposely </w:t>
      </w:r>
      <w:r w:rsidRPr="00A756F0">
        <w:rPr>
          <w:rFonts w:ascii="Times New Roman" w:hAnsi="Times New Roman" w:cs="Times New Roman"/>
          <w:color w:val="000000" w:themeColor="text1"/>
          <w:sz w:val="24"/>
          <w:szCs w:val="24"/>
        </w:rPr>
        <w:t xml:space="preserve">defies realism in spite of its photographic </w:t>
      </w:r>
      <w:r>
        <w:rPr>
          <w:rFonts w:ascii="Times New Roman" w:hAnsi="Times New Roman" w:cs="Times New Roman"/>
          <w:color w:val="000000" w:themeColor="text1"/>
          <w:sz w:val="24"/>
          <w:szCs w:val="24"/>
        </w:rPr>
        <w:t>origin</w:t>
      </w:r>
      <w:r w:rsidRPr="00A756F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It forms a fantastical topology of Beijing’s everyday life today, but it might still serve as an imaginary </w:t>
      </w:r>
      <w:r w:rsidRPr="00A756F0">
        <w:rPr>
          <w:rFonts w:ascii="Times New Roman" w:hAnsi="Times New Roman" w:cs="Times New Roman"/>
          <w:color w:val="000000" w:themeColor="text1"/>
          <w:sz w:val="24"/>
          <w:szCs w:val="24"/>
        </w:rPr>
        <w:t xml:space="preserve">socio-spatial </w:t>
      </w:r>
      <w:r>
        <w:rPr>
          <w:rFonts w:ascii="Times New Roman" w:hAnsi="Times New Roman" w:cs="Times New Roman"/>
          <w:color w:val="000000" w:themeColor="text1"/>
          <w:sz w:val="24"/>
          <w:szCs w:val="24"/>
        </w:rPr>
        <w:t>archive</w:t>
      </w:r>
      <w:r w:rsidRPr="00A756F0">
        <w:rPr>
          <w:rFonts w:ascii="Times New Roman" w:hAnsi="Times New Roman" w:cs="Times New Roman"/>
          <w:color w:val="000000" w:themeColor="text1"/>
          <w:sz w:val="24"/>
          <w:szCs w:val="24"/>
        </w:rPr>
        <w:t xml:space="preserve"> of </w:t>
      </w:r>
      <w:r>
        <w:rPr>
          <w:rFonts w:ascii="Times New Roman" w:hAnsi="Times New Roman" w:cs="Times New Roman"/>
          <w:color w:val="000000" w:themeColor="text1"/>
          <w:sz w:val="24"/>
          <w:szCs w:val="24"/>
        </w:rPr>
        <w:t xml:space="preserve">the city when looked at in the future. Miao’s choice to draw on new media for his revisitation of the Qingming scroll is thereby telling. </w:t>
      </w:r>
      <w:r w:rsidRPr="00C77046">
        <w:rPr>
          <w:rFonts w:ascii="Times New Roman" w:hAnsi="Times New Roman" w:cs="Times New Roman"/>
          <w:sz w:val="24"/>
          <w:szCs w:val="24"/>
        </w:rPr>
        <w:t xml:space="preserve">As Elana Gomel points out in her discussion of impossible topologies in literature, our lives today are already based on an experience of space that is alienated from the ‘operational space’ of our bodies, but which is informed </w:t>
      </w:r>
      <w:r>
        <w:rPr>
          <w:rFonts w:ascii="Times New Roman" w:hAnsi="Times New Roman" w:cs="Times New Roman"/>
          <w:sz w:val="24"/>
          <w:szCs w:val="24"/>
        </w:rPr>
        <w:t>‘</w:t>
      </w:r>
      <w:r w:rsidRPr="00C77046">
        <w:rPr>
          <w:rFonts w:ascii="Times New Roman" w:hAnsi="Times New Roman" w:cs="Times New Roman"/>
          <w:sz w:val="24"/>
          <w:szCs w:val="24"/>
        </w:rPr>
        <w:t>by the simultaneity, semantic propinquity, and instant accessibility of cyberspace</w:t>
      </w:r>
      <w:r>
        <w:rPr>
          <w:rFonts w:ascii="Times New Roman" w:hAnsi="Times New Roman" w:cs="Times New Roman"/>
          <w:sz w:val="24"/>
          <w:szCs w:val="24"/>
        </w:rPr>
        <w:t xml:space="preserve">’ </w:t>
      </w:r>
      <w:r w:rsidRPr="00C77046">
        <w:rPr>
          <w:rFonts w:ascii="Times New Roman" w:hAnsi="Times New Roman" w:cs="Times New Roman"/>
          <w:b/>
          <w:sz w:val="24"/>
          <w:szCs w:val="24"/>
        </w:rPr>
        <w:fldChar w:fldCharType="begin"/>
      </w:r>
      <w:r w:rsidRPr="00C77046">
        <w:rPr>
          <w:rFonts w:ascii="Times New Roman" w:hAnsi="Times New Roman" w:cs="Times New Roman"/>
          <w:b/>
          <w:sz w:val="24"/>
          <w:szCs w:val="24"/>
        </w:rPr>
        <w:instrText xml:space="preserve"> ADDIN ZOTERO_ITEM CSL_CITATION {"citationID":"VgA0L7fO","properties":{"formattedCitation":"(Gomel, 2014, p. 5)","plainCitation":"(Gomel, 2014, p. 5)","noteIndex":0},"citationItems":[{"id":1270,"uris":["http://zotero.org/users/810646/items/EYHSYXY7"],"uri":["http://zotero.org/users/810646/items/EYHSYXY7"],"itemData":{"id":1270,"type":"book","title":"Narrative Space and Time: Representing Impossible Topologies in Literature","publisher":"Routledge","publisher-place":"New York","event-place":"New York","author":[{"family":"Gomel","given":"Elana"}],"issued":{"date-parts":[["2014"]]}},"locator":"5"}],"schema":"https://github.com/citation-style-language/schema/raw/master/csl-citation.json"} </w:instrText>
      </w:r>
      <w:r w:rsidRPr="00C77046">
        <w:rPr>
          <w:rFonts w:ascii="Times New Roman" w:hAnsi="Times New Roman" w:cs="Times New Roman"/>
          <w:b/>
          <w:sz w:val="24"/>
          <w:szCs w:val="24"/>
        </w:rPr>
        <w:fldChar w:fldCharType="separate"/>
      </w:r>
      <w:r w:rsidRPr="00C77046">
        <w:rPr>
          <w:rFonts w:ascii="Times New Roman" w:hAnsi="Times New Roman" w:cs="Times New Roman"/>
          <w:sz w:val="24"/>
          <w:szCs w:val="24"/>
        </w:rPr>
        <w:t>(Gomel 2014</w:t>
      </w:r>
      <w:r>
        <w:rPr>
          <w:rFonts w:ascii="Times New Roman" w:hAnsi="Times New Roman" w:cs="Times New Roman"/>
          <w:sz w:val="24"/>
          <w:szCs w:val="24"/>
        </w:rPr>
        <w:t>:</w:t>
      </w:r>
      <w:r w:rsidRPr="00C77046">
        <w:rPr>
          <w:rFonts w:ascii="Times New Roman" w:hAnsi="Times New Roman" w:cs="Times New Roman"/>
          <w:sz w:val="24"/>
          <w:szCs w:val="24"/>
        </w:rPr>
        <w:t xml:space="preserve"> 5)</w:t>
      </w:r>
      <w:r w:rsidRPr="00C77046">
        <w:rPr>
          <w:rFonts w:ascii="Times New Roman" w:hAnsi="Times New Roman" w:cs="Times New Roman"/>
          <w:b/>
          <w:sz w:val="24"/>
          <w:szCs w:val="24"/>
        </w:rPr>
        <w:fldChar w:fldCharType="end"/>
      </w:r>
      <w:r>
        <w:rPr>
          <w:rFonts w:ascii="Times New Roman" w:hAnsi="Times New Roman" w:cs="Times New Roman"/>
          <w:b/>
          <w:sz w:val="24"/>
          <w:szCs w:val="24"/>
        </w:rPr>
        <w:t>.</w:t>
      </w:r>
      <w:r w:rsidRPr="00C77046">
        <w:rPr>
          <w:rFonts w:ascii="Times New Roman" w:hAnsi="Times New Roman" w:cs="Times New Roman"/>
          <w:sz w:val="24"/>
          <w:szCs w:val="24"/>
        </w:rPr>
        <w:t xml:space="preserve"> She names as examples web-based sites of connectivity, such as Facebook in the realm of interpersonal connections or Google Earth</w:t>
      </w:r>
      <w:r>
        <w:rPr>
          <w:rFonts w:ascii="Times New Roman" w:hAnsi="Times New Roman" w:cs="Times New Roman"/>
          <w:sz w:val="24"/>
          <w:szCs w:val="24"/>
        </w:rPr>
        <w:t>,</w:t>
      </w:r>
      <w:r w:rsidRPr="00C77046">
        <w:rPr>
          <w:rFonts w:ascii="Times New Roman" w:hAnsi="Times New Roman" w:cs="Times New Roman"/>
          <w:sz w:val="24"/>
          <w:szCs w:val="24"/>
        </w:rPr>
        <w:t xml:space="preserve"> which helps us transcend distances in the blink of an eye by instantly placing images of remote places before </w:t>
      </w:r>
      <w:r>
        <w:rPr>
          <w:rFonts w:ascii="Times New Roman" w:hAnsi="Times New Roman" w:cs="Times New Roman"/>
          <w:sz w:val="24"/>
          <w:szCs w:val="24"/>
        </w:rPr>
        <w:t>us</w:t>
      </w:r>
      <w:r w:rsidR="00112292">
        <w:rPr>
          <w:rFonts w:ascii="Times New Roman" w:hAnsi="Times New Roman" w:cs="Times New Roman"/>
          <w:sz w:val="24"/>
          <w:szCs w:val="24"/>
        </w:rPr>
        <w:t xml:space="preserve"> </w:t>
      </w:r>
      <w:r w:rsidRPr="00C77046">
        <w:rPr>
          <w:rFonts w:ascii="Times New Roman" w:hAnsi="Times New Roman" w:cs="Times New Roman"/>
          <w:b/>
          <w:sz w:val="24"/>
          <w:szCs w:val="24"/>
        </w:rPr>
        <w:fldChar w:fldCharType="begin"/>
      </w:r>
      <w:r w:rsidRPr="00C77046">
        <w:rPr>
          <w:rFonts w:ascii="Times New Roman" w:hAnsi="Times New Roman" w:cs="Times New Roman"/>
          <w:b/>
          <w:sz w:val="24"/>
          <w:szCs w:val="24"/>
        </w:rPr>
        <w:instrText xml:space="preserve"> ADDIN ZOTERO_ITEM CSL_CITATION {"citationID":"YiPoey0O","properties":{"formattedCitation":"(Gomel, 2014, p. 5)","plainCitation":"(Gomel, 2014, p. 5)","noteIndex":0},"citationItems":[{"id":1270,"uris":["http://zotero.org/users/810646/items/EYHSYXY7"],"uri":["http://zotero.org/users/810646/items/EYHSYXY7"],"itemData":{"id":1270,"type":"book","title":"Narrative Space and Time: Representing Impossible Topologies in Literature","publisher":"Routledge","publisher-place":"New York","event-place":"New York","author":[{"family":"Gomel","given":"Elana"}],"issued":{"date-parts":[["2014"]]}},"locator":"5"}],"schema":"https://github.com/citation-style-language/schema/raw/master/csl-citation.json"} </w:instrText>
      </w:r>
      <w:r w:rsidRPr="00C77046">
        <w:rPr>
          <w:rFonts w:ascii="Times New Roman" w:hAnsi="Times New Roman" w:cs="Times New Roman"/>
          <w:b/>
          <w:sz w:val="24"/>
          <w:szCs w:val="24"/>
        </w:rPr>
        <w:fldChar w:fldCharType="separate"/>
      </w:r>
      <w:r w:rsidRPr="00C77046">
        <w:rPr>
          <w:rFonts w:ascii="Times New Roman" w:hAnsi="Times New Roman" w:cs="Times New Roman"/>
          <w:sz w:val="24"/>
          <w:szCs w:val="24"/>
        </w:rPr>
        <w:t>(Gomel 2014</w:t>
      </w:r>
      <w:r>
        <w:rPr>
          <w:rFonts w:ascii="Times New Roman" w:hAnsi="Times New Roman" w:cs="Times New Roman"/>
          <w:sz w:val="24"/>
          <w:szCs w:val="24"/>
        </w:rPr>
        <w:t>:</w:t>
      </w:r>
      <w:r w:rsidRPr="00C77046">
        <w:rPr>
          <w:rFonts w:ascii="Times New Roman" w:hAnsi="Times New Roman" w:cs="Times New Roman"/>
          <w:sz w:val="24"/>
          <w:szCs w:val="24"/>
        </w:rPr>
        <w:t xml:space="preserve"> 5)</w:t>
      </w:r>
      <w:r w:rsidRPr="00C77046">
        <w:rPr>
          <w:rFonts w:ascii="Times New Roman" w:hAnsi="Times New Roman" w:cs="Times New Roman"/>
          <w:b/>
          <w:sz w:val="24"/>
          <w:szCs w:val="24"/>
        </w:rPr>
        <w:fldChar w:fldCharType="end"/>
      </w:r>
      <w:r w:rsidRPr="0015255D">
        <w:rPr>
          <w:rFonts w:ascii="Times New Roman" w:hAnsi="Times New Roman" w:cs="Times New Roman"/>
          <w:bCs/>
          <w:sz w:val="24"/>
          <w:szCs w:val="24"/>
        </w:rPr>
        <w:t>.</w:t>
      </w:r>
      <w:r w:rsidRPr="00C77046">
        <w:rPr>
          <w:rStyle w:val="EndnoteReference"/>
          <w:rFonts w:ascii="Times New Roman" w:hAnsi="Times New Roman" w:cs="Times New Roman"/>
          <w:sz w:val="24"/>
          <w:szCs w:val="24"/>
        </w:rPr>
        <w:t xml:space="preserve"> </w:t>
      </w:r>
      <w:r w:rsidRPr="00C77046">
        <w:rPr>
          <w:rFonts w:ascii="Times New Roman" w:hAnsi="Times New Roman" w:cs="Times New Roman"/>
          <w:sz w:val="24"/>
          <w:szCs w:val="24"/>
        </w:rPr>
        <w:t xml:space="preserve">She argues, moreover, that </w:t>
      </w:r>
      <w:r>
        <w:rPr>
          <w:rFonts w:ascii="Times New Roman" w:hAnsi="Times New Roman" w:cs="Times New Roman"/>
          <w:sz w:val="24"/>
          <w:szCs w:val="24"/>
        </w:rPr>
        <w:t>‘</w:t>
      </w:r>
      <w:r w:rsidRPr="00C77046">
        <w:rPr>
          <w:rFonts w:ascii="Times New Roman" w:hAnsi="Times New Roman" w:cs="Times New Roman"/>
          <w:sz w:val="24"/>
          <w:szCs w:val="24"/>
        </w:rPr>
        <w:t>with the shift from realism to modernism and eventually postmodernism, impossible spaces have become central to spatial representation</w:t>
      </w:r>
      <w:r>
        <w:rPr>
          <w:rFonts w:ascii="Times New Roman" w:hAnsi="Times New Roman" w:cs="Times New Roman"/>
          <w:sz w:val="24"/>
          <w:szCs w:val="24"/>
        </w:rPr>
        <w:t xml:space="preserve">’ </w:t>
      </w:r>
      <w:r w:rsidRPr="00C77046">
        <w:rPr>
          <w:rFonts w:ascii="Times New Roman" w:hAnsi="Times New Roman" w:cs="Times New Roman"/>
          <w:b/>
          <w:sz w:val="24"/>
          <w:szCs w:val="24"/>
        </w:rPr>
        <w:fldChar w:fldCharType="begin"/>
      </w:r>
      <w:r w:rsidRPr="00C77046">
        <w:rPr>
          <w:rFonts w:ascii="Times New Roman" w:hAnsi="Times New Roman" w:cs="Times New Roman"/>
          <w:b/>
          <w:sz w:val="24"/>
          <w:szCs w:val="24"/>
        </w:rPr>
        <w:instrText xml:space="preserve"> ADDIN ZOTERO_ITEM CSL_CITATION {"citationID":"Bd044Keg","properties":{"formattedCitation":"(Gomel, 2014, p. 6)","plainCitation":"(Gomel, 2014, p. 6)","noteIndex":0},"citationItems":[{"id":1270,"uris":["http://zotero.org/users/810646/items/EYHSYXY7"],"uri":["http://zotero.org/users/810646/items/EYHSYXY7"],"itemData":{"id":1270,"type":"book","title":"Narrative Space and Time: Representing Impossible Topologies in Literature","publisher":"Routledge","publisher-place":"New York","event-place":"New York","author":[{"family":"Gomel","given":"Elana"}],"issued":{"date-parts":[["2014"]]}},"locator":"6"}],"schema":"https://github.com/citation-style-language/schema/raw/master/csl-citation.json"} </w:instrText>
      </w:r>
      <w:r w:rsidRPr="00C77046">
        <w:rPr>
          <w:rFonts w:ascii="Times New Roman" w:hAnsi="Times New Roman" w:cs="Times New Roman"/>
          <w:b/>
          <w:sz w:val="24"/>
          <w:szCs w:val="24"/>
        </w:rPr>
        <w:fldChar w:fldCharType="separate"/>
      </w:r>
      <w:r w:rsidRPr="00C77046">
        <w:rPr>
          <w:rFonts w:ascii="Times New Roman" w:hAnsi="Times New Roman" w:cs="Times New Roman"/>
          <w:sz w:val="24"/>
          <w:szCs w:val="24"/>
        </w:rPr>
        <w:t>(Gomel 2014</w:t>
      </w:r>
      <w:r>
        <w:rPr>
          <w:rFonts w:ascii="Times New Roman" w:hAnsi="Times New Roman" w:cs="Times New Roman"/>
          <w:sz w:val="24"/>
          <w:szCs w:val="24"/>
        </w:rPr>
        <w:t>:</w:t>
      </w:r>
      <w:r w:rsidRPr="00C77046">
        <w:rPr>
          <w:rFonts w:ascii="Times New Roman" w:hAnsi="Times New Roman" w:cs="Times New Roman"/>
          <w:sz w:val="24"/>
          <w:szCs w:val="24"/>
        </w:rPr>
        <w:t xml:space="preserve"> 6)</w:t>
      </w:r>
      <w:r w:rsidRPr="00C77046">
        <w:rPr>
          <w:rFonts w:ascii="Times New Roman" w:hAnsi="Times New Roman" w:cs="Times New Roman"/>
          <w:b/>
          <w:sz w:val="24"/>
          <w:szCs w:val="24"/>
        </w:rPr>
        <w:fldChar w:fldCharType="end"/>
      </w:r>
      <w:r w:rsidRPr="0015255D">
        <w:rPr>
          <w:rFonts w:ascii="Times New Roman" w:hAnsi="Times New Roman" w:cs="Times New Roman"/>
          <w:bCs/>
          <w:sz w:val="24"/>
          <w:szCs w:val="24"/>
        </w:rPr>
        <w:t>.</w:t>
      </w:r>
      <w:r w:rsidRPr="00C77046">
        <w:rPr>
          <w:rFonts w:ascii="Times New Roman" w:hAnsi="Times New Roman" w:cs="Times New Roman"/>
          <w:sz w:val="24"/>
          <w:szCs w:val="24"/>
        </w:rPr>
        <w:t xml:space="preserve"> </w:t>
      </w:r>
      <w:r>
        <w:rPr>
          <w:rFonts w:ascii="Times New Roman" w:hAnsi="Times New Roman" w:cs="Times New Roman"/>
          <w:sz w:val="24"/>
          <w:szCs w:val="24"/>
        </w:rPr>
        <w:t xml:space="preserve">Miao Xiaochun carves out these impossible spaces in many of his other works too, including in </w:t>
      </w:r>
      <w:r w:rsidRPr="00C77046">
        <w:rPr>
          <w:rFonts w:ascii="Times New Roman" w:hAnsi="Times New Roman" w:cs="Times New Roman"/>
          <w:i/>
          <w:sz w:val="24"/>
          <w:szCs w:val="24"/>
        </w:rPr>
        <w:t>Beijing Index</w:t>
      </w:r>
      <w:r>
        <w:rPr>
          <w:rFonts w:ascii="Times New Roman" w:hAnsi="Times New Roman" w:cs="Times New Roman"/>
          <w:sz w:val="24"/>
          <w:szCs w:val="24"/>
        </w:rPr>
        <w:t>, a photographic project involving</w:t>
      </w:r>
      <w:r w:rsidRPr="00C77046">
        <w:rPr>
          <w:rFonts w:ascii="Times New Roman" w:hAnsi="Times New Roman" w:cs="Times New Roman"/>
          <w:sz w:val="24"/>
          <w:szCs w:val="24"/>
        </w:rPr>
        <w:t xml:space="preserve"> thousand</w:t>
      </w:r>
      <w:r>
        <w:rPr>
          <w:rFonts w:ascii="Times New Roman" w:hAnsi="Times New Roman" w:cs="Times New Roman"/>
          <w:sz w:val="24"/>
          <w:szCs w:val="24"/>
        </w:rPr>
        <w:t>s</w:t>
      </w:r>
      <w:r w:rsidRPr="00C77046">
        <w:rPr>
          <w:rFonts w:ascii="Times New Roman" w:hAnsi="Times New Roman" w:cs="Times New Roman"/>
          <w:sz w:val="24"/>
          <w:szCs w:val="24"/>
        </w:rPr>
        <w:t xml:space="preserve"> </w:t>
      </w:r>
      <w:r>
        <w:rPr>
          <w:rFonts w:ascii="Times New Roman" w:hAnsi="Times New Roman" w:cs="Times New Roman"/>
          <w:sz w:val="24"/>
          <w:szCs w:val="24"/>
        </w:rPr>
        <w:t>of</w:t>
      </w:r>
      <w:r w:rsidRPr="00C77046">
        <w:rPr>
          <w:rFonts w:ascii="Times New Roman" w:hAnsi="Times New Roman" w:cs="Times New Roman"/>
          <w:sz w:val="24"/>
          <w:szCs w:val="24"/>
        </w:rPr>
        <w:t xml:space="preserve"> photos </w:t>
      </w:r>
      <w:r>
        <w:rPr>
          <w:rFonts w:ascii="Times New Roman" w:hAnsi="Times New Roman" w:cs="Times New Roman"/>
          <w:sz w:val="24"/>
          <w:szCs w:val="24"/>
        </w:rPr>
        <w:t xml:space="preserve">taken </w:t>
      </w:r>
      <w:r w:rsidRPr="00C77046">
        <w:rPr>
          <w:rFonts w:ascii="Times New Roman" w:hAnsi="Times New Roman" w:cs="Times New Roman"/>
          <w:sz w:val="24"/>
          <w:szCs w:val="24"/>
        </w:rPr>
        <w:t>on the intersections of meridians and parallels in Beijing</w:t>
      </w:r>
      <w:r>
        <w:rPr>
          <w:rFonts w:ascii="Times New Roman" w:hAnsi="Times New Roman" w:cs="Times New Roman"/>
          <w:sz w:val="24"/>
          <w:szCs w:val="24"/>
        </w:rPr>
        <w:t xml:space="preserve"> </w:t>
      </w:r>
      <w:r>
        <w:rPr>
          <w:rFonts w:ascii="Times New Roman" w:hAnsi="Times New Roman" w:cs="Times New Roman"/>
          <w:sz w:val="24"/>
          <w:szCs w:val="24"/>
        </w:rPr>
        <w:lastRenderedPageBreak/>
        <w:t>between 2007 and 2008, which form an unlikely image of Beijing composed of 360 degree photos showing an unknown but fascinating side of the city that does not feature on propaganda posters or in travel brochures.</w:t>
      </w:r>
    </w:p>
    <w:p w14:paraId="05EC8B51" w14:textId="77777777" w:rsidR="00B51AC6" w:rsidRDefault="00B51AC6" w:rsidP="00310AB5">
      <w:pPr>
        <w:pStyle w:val="Heading1"/>
        <w:spacing w:before="0" w:beforeAutospacing="0" w:after="0" w:afterAutospacing="0" w:line="360" w:lineRule="auto"/>
        <w:jc w:val="both"/>
        <w:rPr>
          <w:rFonts w:eastAsiaTheme="minorEastAsia"/>
          <w:b w:val="0"/>
          <w:bCs w:val="0"/>
          <w:sz w:val="24"/>
          <w:szCs w:val="24"/>
        </w:rPr>
      </w:pPr>
    </w:p>
    <w:p w14:paraId="4215A6AC" w14:textId="741F344D" w:rsidR="00310AB5" w:rsidRDefault="00310AB5" w:rsidP="00310AB5">
      <w:pPr>
        <w:pStyle w:val="Heading1"/>
        <w:spacing w:before="0" w:beforeAutospacing="0" w:after="0" w:afterAutospacing="0" w:line="360" w:lineRule="auto"/>
        <w:jc w:val="both"/>
        <w:rPr>
          <w:rFonts w:eastAsiaTheme="minorEastAsia"/>
          <w:b w:val="0"/>
          <w:bCs w:val="0"/>
          <w:sz w:val="24"/>
          <w:szCs w:val="24"/>
        </w:rPr>
      </w:pPr>
      <w:r w:rsidRPr="00E42DCF">
        <w:rPr>
          <w:rFonts w:eastAsiaTheme="minorEastAsia"/>
          <w:b w:val="0"/>
          <w:bCs w:val="0"/>
          <w:sz w:val="24"/>
          <w:szCs w:val="24"/>
        </w:rPr>
        <w:t xml:space="preserve">The works discussed in this article </w:t>
      </w:r>
      <w:r>
        <w:rPr>
          <w:rFonts w:eastAsiaTheme="minorEastAsia"/>
          <w:b w:val="0"/>
          <w:bCs w:val="0"/>
          <w:sz w:val="24"/>
          <w:szCs w:val="24"/>
        </w:rPr>
        <w:t>all confront us with impossible spaces by way of a</w:t>
      </w:r>
      <w:r w:rsidRPr="00E42DCF">
        <w:rPr>
          <w:rFonts w:eastAsiaTheme="minorEastAsia"/>
          <w:b w:val="0"/>
          <w:bCs w:val="0"/>
          <w:sz w:val="24"/>
          <w:szCs w:val="24"/>
        </w:rPr>
        <w:t xml:space="preserve"> return to</w:t>
      </w:r>
      <w:r w:rsidRPr="000E5D81">
        <w:rPr>
          <w:rFonts w:eastAsiaTheme="minorEastAsia"/>
          <w:b w:val="0"/>
          <w:bCs w:val="0"/>
          <w:sz w:val="24"/>
          <w:szCs w:val="24"/>
        </w:rPr>
        <w:t xml:space="preserve"> tradition as </w:t>
      </w:r>
      <w:r>
        <w:rPr>
          <w:rFonts w:eastAsiaTheme="minorEastAsia"/>
          <w:b w:val="0"/>
          <w:bCs w:val="0"/>
          <w:sz w:val="24"/>
          <w:szCs w:val="24"/>
        </w:rPr>
        <w:t xml:space="preserve">an </w:t>
      </w:r>
      <w:r w:rsidRPr="000E5D81">
        <w:rPr>
          <w:rFonts w:eastAsiaTheme="minorEastAsia"/>
          <w:b w:val="0"/>
          <w:bCs w:val="0"/>
          <w:sz w:val="24"/>
          <w:szCs w:val="24"/>
        </w:rPr>
        <w:t xml:space="preserve">allegorical </w:t>
      </w:r>
      <w:r>
        <w:rPr>
          <w:rFonts w:eastAsiaTheme="minorEastAsia"/>
          <w:b w:val="0"/>
          <w:bCs w:val="0"/>
          <w:sz w:val="24"/>
          <w:szCs w:val="24"/>
        </w:rPr>
        <w:t>negotiation</w:t>
      </w:r>
      <w:r w:rsidRPr="000E5D81">
        <w:rPr>
          <w:rFonts w:eastAsiaTheme="minorEastAsia"/>
          <w:b w:val="0"/>
          <w:bCs w:val="0"/>
          <w:sz w:val="24"/>
          <w:szCs w:val="24"/>
        </w:rPr>
        <w:t xml:space="preserve"> of </w:t>
      </w:r>
      <w:r w:rsidR="00E14789">
        <w:rPr>
          <w:rFonts w:eastAsiaTheme="minorEastAsia"/>
          <w:b w:val="0"/>
          <w:bCs w:val="0"/>
          <w:sz w:val="24"/>
          <w:szCs w:val="24"/>
        </w:rPr>
        <w:t>globalization and its impact on the Chinese landscape</w:t>
      </w:r>
      <w:r>
        <w:rPr>
          <w:rFonts w:eastAsiaTheme="minorEastAsia"/>
          <w:b w:val="0"/>
          <w:bCs w:val="0"/>
          <w:sz w:val="24"/>
          <w:szCs w:val="24"/>
        </w:rPr>
        <w:t>. Deliberately exploring the tensions between realism and postmodernism</w:t>
      </w:r>
      <w:r w:rsidRPr="000E5D81">
        <w:rPr>
          <w:rFonts w:eastAsiaTheme="minorEastAsia"/>
          <w:b w:val="0"/>
          <w:bCs w:val="0"/>
          <w:sz w:val="24"/>
          <w:szCs w:val="24"/>
        </w:rPr>
        <w:t xml:space="preserve">, </w:t>
      </w:r>
      <w:r>
        <w:rPr>
          <w:rFonts w:eastAsiaTheme="minorEastAsia"/>
          <w:b w:val="0"/>
          <w:bCs w:val="0"/>
          <w:sz w:val="24"/>
          <w:szCs w:val="24"/>
        </w:rPr>
        <w:t xml:space="preserve">these works negotiate the contentious nature of </w:t>
      </w:r>
      <w:r w:rsidRPr="000E5D81">
        <w:rPr>
          <w:rFonts w:eastAsiaTheme="minorEastAsia"/>
          <w:b w:val="0"/>
          <w:bCs w:val="0"/>
          <w:sz w:val="24"/>
          <w:szCs w:val="24"/>
        </w:rPr>
        <w:t xml:space="preserve">factual space by way of impossible </w:t>
      </w:r>
      <w:r>
        <w:rPr>
          <w:rFonts w:eastAsiaTheme="minorEastAsia"/>
          <w:b w:val="0"/>
          <w:bCs w:val="0"/>
          <w:sz w:val="24"/>
          <w:szCs w:val="24"/>
        </w:rPr>
        <w:t xml:space="preserve">and fantastical </w:t>
      </w:r>
      <w:r w:rsidRPr="000E5D81">
        <w:rPr>
          <w:rFonts w:eastAsiaTheme="minorEastAsia"/>
          <w:b w:val="0"/>
          <w:bCs w:val="0"/>
          <w:sz w:val="24"/>
          <w:szCs w:val="24"/>
        </w:rPr>
        <w:t>topologies</w:t>
      </w:r>
      <w:r>
        <w:rPr>
          <w:rFonts w:eastAsiaTheme="minorEastAsia"/>
          <w:b w:val="0"/>
          <w:bCs w:val="0"/>
          <w:sz w:val="24"/>
          <w:szCs w:val="24"/>
        </w:rPr>
        <w:t>, accompanied, moreover, by the</w:t>
      </w:r>
      <w:r w:rsidRPr="000E5D81">
        <w:rPr>
          <w:rFonts w:eastAsiaTheme="minorEastAsia"/>
          <w:b w:val="0"/>
          <w:bCs w:val="0"/>
          <w:sz w:val="24"/>
          <w:szCs w:val="24"/>
        </w:rPr>
        <w:t xml:space="preserve"> suspens</w:t>
      </w:r>
      <w:r>
        <w:rPr>
          <w:rFonts w:eastAsiaTheme="minorEastAsia"/>
          <w:b w:val="0"/>
          <w:bCs w:val="0"/>
          <w:sz w:val="24"/>
          <w:szCs w:val="24"/>
        </w:rPr>
        <w:t>ion</w:t>
      </w:r>
      <w:r w:rsidRPr="000E5D81">
        <w:rPr>
          <w:rFonts w:eastAsiaTheme="minorEastAsia"/>
          <w:b w:val="0"/>
          <w:bCs w:val="0"/>
          <w:sz w:val="24"/>
          <w:szCs w:val="24"/>
        </w:rPr>
        <w:t xml:space="preserve"> of conventional notions of time. </w:t>
      </w:r>
      <w:r>
        <w:rPr>
          <w:rFonts w:eastAsiaTheme="minorEastAsia"/>
          <w:b w:val="0"/>
          <w:bCs w:val="0"/>
          <w:sz w:val="24"/>
          <w:szCs w:val="24"/>
        </w:rPr>
        <w:t xml:space="preserve">These </w:t>
      </w:r>
      <w:r w:rsidRPr="000E5D81">
        <w:rPr>
          <w:rFonts w:eastAsiaTheme="minorEastAsia"/>
          <w:b w:val="0"/>
          <w:bCs w:val="0"/>
          <w:sz w:val="24"/>
          <w:szCs w:val="24"/>
        </w:rPr>
        <w:t>Chinese artists</w:t>
      </w:r>
      <w:r>
        <w:rPr>
          <w:rFonts w:eastAsiaTheme="minorEastAsia"/>
          <w:b w:val="0"/>
          <w:bCs w:val="0"/>
          <w:sz w:val="24"/>
          <w:szCs w:val="24"/>
        </w:rPr>
        <w:t>’</w:t>
      </w:r>
      <w:r w:rsidRPr="000E5D81">
        <w:rPr>
          <w:rFonts w:eastAsiaTheme="minorEastAsia"/>
          <w:b w:val="0"/>
          <w:bCs w:val="0"/>
          <w:sz w:val="24"/>
          <w:szCs w:val="24"/>
        </w:rPr>
        <w:t xml:space="preserve"> return</w:t>
      </w:r>
      <w:r>
        <w:rPr>
          <w:rFonts w:eastAsiaTheme="minorEastAsia"/>
          <w:b w:val="0"/>
          <w:bCs w:val="0"/>
          <w:sz w:val="24"/>
          <w:szCs w:val="24"/>
        </w:rPr>
        <w:t>s</w:t>
      </w:r>
      <w:r w:rsidRPr="000E5D81">
        <w:rPr>
          <w:rFonts w:eastAsiaTheme="minorEastAsia"/>
          <w:b w:val="0"/>
          <w:bCs w:val="0"/>
          <w:sz w:val="24"/>
          <w:szCs w:val="24"/>
        </w:rPr>
        <w:t xml:space="preserve"> to tradition </w:t>
      </w:r>
      <w:r>
        <w:rPr>
          <w:rFonts w:eastAsiaTheme="minorEastAsia"/>
          <w:b w:val="0"/>
          <w:bCs w:val="0"/>
          <w:sz w:val="24"/>
          <w:szCs w:val="24"/>
        </w:rPr>
        <w:t>are</w:t>
      </w:r>
      <w:r w:rsidRPr="000E5D81">
        <w:rPr>
          <w:rFonts w:eastAsiaTheme="minorEastAsia"/>
          <w:b w:val="0"/>
          <w:bCs w:val="0"/>
          <w:sz w:val="24"/>
          <w:szCs w:val="24"/>
        </w:rPr>
        <w:t xml:space="preserve"> </w:t>
      </w:r>
      <w:r>
        <w:rPr>
          <w:rFonts w:eastAsiaTheme="minorEastAsia"/>
          <w:b w:val="0"/>
          <w:bCs w:val="0"/>
          <w:sz w:val="24"/>
          <w:szCs w:val="24"/>
        </w:rPr>
        <w:t xml:space="preserve">thereby not extraordinary </w:t>
      </w:r>
      <w:r w:rsidRPr="000E5D81">
        <w:rPr>
          <w:rFonts w:eastAsiaTheme="minorEastAsia"/>
          <w:b w:val="0"/>
          <w:bCs w:val="0"/>
          <w:i/>
          <w:sz w:val="24"/>
          <w:szCs w:val="24"/>
        </w:rPr>
        <w:t>per se</w:t>
      </w:r>
      <w:r>
        <w:rPr>
          <w:rFonts w:eastAsiaTheme="minorEastAsia"/>
          <w:b w:val="0"/>
          <w:bCs w:val="0"/>
          <w:i/>
          <w:sz w:val="24"/>
          <w:szCs w:val="24"/>
        </w:rPr>
        <w:t xml:space="preserve">. </w:t>
      </w:r>
      <w:r>
        <w:rPr>
          <w:rFonts w:eastAsiaTheme="minorEastAsia"/>
          <w:b w:val="0"/>
          <w:bCs w:val="0"/>
          <w:sz w:val="24"/>
          <w:szCs w:val="24"/>
        </w:rPr>
        <w:t xml:space="preserve">Global art has always </w:t>
      </w:r>
      <w:r w:rsidR="00E14789">
        <w:rPr>
          <w:rFonts w:eastAsiaTheme="minorEastAsia"/>
          <w:b w:val="0"/>
          <w:bCs w:val="0"/>
          <w:sz w:val="24"/>
          <w:szCs w:val="24"/>
        </w:rPr>
        <w:t>ma</w:t>
      </w:r>
      <w:r w:rsidRPr="000C0906">
        <w:rPr>
          <w:rFonts w:eastAsiaTheme="minorEastAsia"/>
          <w:b w:val="0"/>
          <w:bCs w:val="0"/>
          <w:sz w:val="24"/>
          <w:szCs w:val="24"/>
        </w:rPr>
        <w:t>nifest</w:t>
      </w:r>
      <w:r>
        <w:rPr>
          <w:rFonts w:eastAsiaTheme="minorEastAsia"/>
          <w:b w:val="0"/>
          <w:bCs w:val="0"/>
          <w:sz w:val="24"/>
          <w:szCs w:val="24"/>
        </w:rPr>
        <w:t>ed</w:t>
      </w:r>
      <w:r w:rsidRPr="000C0906">
        <w:rPr>
          <w:rFonts w:eastAsiaTheme="minorEastAsia"/>
          <w:b w:val="0"/>
          <w:bCs w:val="0"/>
          <w:sz w:val="24"/>
          <w:szCs w:val="24"/>
        </w:rPr>
        <w:t xml:space="preserve"> a propensity to </w:t>
      </w:r>
      <w:r>
        <w:rPr>
          <w:rFonts w:eastAsiaTheme="minorEastAsia"/>
          <w:b w:val="0"/>
          <w:bCs w:val="0"/>
          <w:sz w:val="24"/>
          <w:szCs w:val="24"/>
        </w:rPr>
        <w:t>revisit the past, and this even includes media artists</w:t>
      </w:r>
      <w:r w:rsidRPr="000C0906">
        <w:rPr>
          <w:rFonts w:eastAsiaTheme="minorEastAsia"/>
          <w:b w:val="0"/>
          <w:bCs w:val="0"/>
          <w:sz w:val="24"/>
          <w:szCs w:val="24"/>
        </w:rPr>
        <w:t xml:space="preserve"> </w:t>
      </w:r>
      <w:r>
        <w:rPr>
          <w:rFonts w:eastAsiaTheme="minorEastAsia"/>
          <w:b w:val="0"/>
          <w:bCs w:val="0"/>
          <w:sz w:val="24"/>
          <w:szCs w:val="24"/>
        </w:rPr>
        <w:t>working with the latest technologies, who increasingly opt for</w:t>
      </w:r>
      <w:r w:rsidRPr="000C0906">
        <w:rPr>
          <w:rFonts w:eastAsiaTheme="minorEastAsia"/>
          <w:b w:val="0"/>
          <w:bCs w:val="0"/>
          <w:sz w:val="24"/>
          <w:szCs w:val="24"/>
        </w:rPr>
        <w:t xml:space="preserve"> </w:t>
      </w:r>
      <w:r>
        <w:rPr>
          <w:rFonts w:eastAsiaTheme="minorEastAsia"/>
          <w:b w:val="0"/>
          <w:bCs w:val="0"/>
          <w:sz w:val="24"/>
          <w:szCs w:val="24"/>
        </w:rPr>
        <w:t xml:space="preserve">a return to materiality and </w:t>
      </w:r>
      <w:r w:rsidRPr="000C0906">
        <w:rPr>
          <w:rFonts w:eastAsiaTheme="minorEastAsia"/>
          <w:b w:val="0"/>
          <w:bCs w:val="0"/>
          <w:sz w:val="24"/>
          <w:szCs w:val="24"/>
        </w:rPr>
        <w:t xml:space="preserve">object-based </w:t>
      </w:r>
      <w:r>
        <w:rPr>
          <w:rFonts w:eastAsiaTheme="minorEastAsia"/>
          <w:b w:val="0"/>
          <w:bCs w:val="0"/>
          <w:sz w:val="24"/>
          <w:szCs w:val="24"/>
        </w:rPr>
        <w:t>exhibitions</w:t>
      </w:r>
      <w:r w:rsidRPr="000C0906">
        <w:rPr>
          <w:rFonts w:eastAsiaTheme="minorEastAsia"/>
          <w:b w:val="0"/>
          <w:bCs w:val="0"/>
          <w:sz w:val="24"/>
          <w:szCs w:val="24"/>
        </w:rPr>
        <w:t xml:space="preserve">. </w:t>
      </w:r>
      <w:r w:rsidR="00524EFC">
        <w:rPr>
          <w:rFonts w:eastAsiaTheme="minorEastAsia"/>
          <w:b w:val="0"/>
          <w:bCs w:val="0"/>
          <w:sz w:val="24"/>
          <w:szCs w:val="24"/>
        </w:rPr>
        <w:t xml:space="preserve">Some of these revisitations of the past in global art are </w:t>
      </w:r>
      <w:r w:rsidR="00E14789">
        <w:rPr>
          <w:rFonts w:eastAsiaTheme="minorEastAsia"/>
          <w:b w:val="0"/>
          <w:bCs w:val="0"/>
          <w:sz w:val="24"/>
          <w:szCs w:val="24"/>
        </w:rPr>
        <w:t xml:space="preserve">also </w:t>
      </w:r>
      <w:r w:rsidR="00524EFC">
        <w:rPr>
          <w:rFonts w:eastAsiaTheme="minorEastAsia"/>
          <w:b w:val="0"/>
          <w:bCs w:val="0"/>
          <w:sz w:val="24"/>
          <w:szCs w:val="24"/>
        </w:rPr>
        <w:t>responses to globalization and its often ambiguous impact on societies.  T</w:t>
      </w:r>
      <w:r w:rsidRPr="000E5D81">
        <w:rPr>
          <w:rFonts w:eastAsiaTheme="minorEastAsia"/>
          <w:b w:val="0"/>
          <w:bCs w:val="0"/>
          <w:sz w:val="24"/>
          <w:szCs w:val="24"/>
        </w:rPr>
        <w:t>hroughout the centuries</w:t>
      </w:r>
      <w:r>
        <w:rPr>
          <w:rFonts w:eastAsiaTheme="minorEastAsia"/>
          <w:b w:val="0"/>
          <w:bCs w:val="0"/>
          <w:sz w:val="24"/>
          <w:szCs w:val="24"/>
        </w:rPr>
        <w:t xml:space="preserve">, </w:t>
      </w:r>
      <w:r w:rsidRPr="000E5D81">
        <w:rPr>
          <w:rFonts w:eastAsiaTheme="minorEastAsia"/>
          <w:b w:val="0"/>
          <w:bCs w:val="0"/>
          <w:sz w:val="24"/>
          <w:szCs w:val="24"/>
        </w:rPr>
        <w:t xml:space="preserve">China </w:t>
      </w:r>
      <w:r>
        <w:rPr>
          <w:rFonts w:eastAsiaTheme="minorEastAsia"/>
          <w:b w:val="0"/>
          <w:bCs w:val="0"/>
          <w:sz w:val="24"/>
          <w:szCs w:val="24"/>
        </w:rPr>
        <w:t xml:space="preserve">has </w:t>
      </w:r>
      <w:r w:rsidR="00524EFC">
        <w:rPr>
          <w:rFonts w:eastAsiaTheme="minorEastAsia"/>
          <w:b w:val="0"/>
          <w:bCs w:val="0"/>
          <w:sz w:val="24"/>
          <w:szCs w:val="24"/>
        </w:rPr>
        <w:t xml:space="preserve">moreover </w:t>
      </w:r>
      <w:r>
        <w:rPr>
          <w:rFonts w:eastAsiaTheme="minorEastAsia"/>
          <w:b w:val="0"/>
          <w:bCs w:val="0"/>
          <w:sz w:val="24"/>
          <w:szCs w:val="24"/>
        </w:rPr>
        <w:t>seen</w:t>
      </w:r>
      <w:r w:rsidRPr="000E5D81">
        <w:rPr>
          <w:rFonts w:eastAsiaTheme="minorEastAsia"/>
          <w:b w:val="0"/>
          <w:bCs w:val="0"/>
          <w:sz w:val="24"/>
          <w:szCs w:val="24"/>
        </w:rPr>
        <w:t xml:space="preserve"> the </w:t>
      </w:r>
      <w:r>
        <w:rPr>
          <w:rFonts w:eastAsiaTheme="minorEastAsia"/>
          <w:b w:val="0"/>
          <w:bCs w:val="0"/>
          <w:sz w:val="24"/>
          <w:szCs w:val="24"/>
        </w:rPr>
        <w:t>referencing</w:t>
      </w:r>
      <w:r w:rsidRPr="000E5D81">
        <w:rPr>
          <w:rFonts w:eastAsiaTheme="minorEastAsia"/>
          <w:b w:val="0"/>
          <w:bCs w:val="0"/>
          <w:sz w:val="24"/>
          <w:szCs w:val="24"/>
        </w:rPr>
        <w:t xml:space="preserve"> and copying of old masters</w:t>
      </w:r>
      <w:r>
        <w:rPr>
          <w:rFonts w:eastAsiaTheme="minorEastAsia"/>
          <w:b w:val="0"/>
          <w:bCs w:val="0"/>
          <w:sz w:val="24"/>
          <w:szCs w:val="24"/>
        </w:rPr>
        <w:t>, accompanied by vivid discourses, as the history of the Qingming scroll demonstrates rather clearly. Moreover, these artistic endeavours have to be seen in the context of related returns to tradition, memory, history or nativity in the wider Chinese cultural and intellectual discourse. Since the mid-1980s, a number of similar trends emerged, even if manifesting different political concerns or ideological proclivities. The roots movement in literature (</w:t>
      </w:r>
      <w:r w:rsidRPr="003F4CE5">
        <w:rPr>
          <w:rFonts w:eastAsiaTheme="minorEastAsia"/>
          <w:b w:val="0"/>
          <w:bCs w:val="0"/>
          <w:i/>
          <w:sz w:val="24"/>
          <w:szCs w:val="24"/>
        </w:rPr>
        <w:t>xungen wenxue</w:t>
      </w:r>
      <w:r>
        <w:rPr>
          <w:rFonts w:eastAsiaTheme="minorEastAsia"/>
          <w:b w:val="0"/>
          <w:bCs w:val="0"/>
          <w:sz w:val="24"/>
          <w:szCs w:val="24"/>
        </w:rPr>
        <w:t>), for instance, investigated Chinese native and minority culture to come to terms with radically different realities of the post-revolutionary 1980s. Nostalgia for the socialist past, too, including for Maoist or Red Guard legacies form part of this trend</w:t>
      </w:r>
      <w:r w:rsidR="005B1CE2">
        <w:rPr>
          <w:rFonts w:eastAsiaTheme="minorEastAsia"/>
          <w:b w:val="0"/>
          <w:bCs w:val="0"/>
          <w:sz w:val="24"/>
          <w:szCs w:val="24"/>
        </w:rPr>
        <w:t xml:space="preserve"> (</w:t>
      </w:r>
      <w:r w:rsidR="00E14789">
        <w:rPr>
          <w:rFonts w:eastAsiaTheme="minorEastAsia"/>
          <w:b w:val="0"/>
          <w:bCs w:val="0"/>
          <w:sz w:val="24"/>
          <w:szCs w:val="24"/>
        </w:rPr>
        <w:t xml:space="preserve">see </w:t>
      </w:r>
      <w:r w:rsidR="005B1CE2">
        <w:rPr>
          <w:rFonts w:eastAsiaTheme="minorEastAsia"/>
          <w:b w:val="0"/>
          <w:bCs w:val="0"/>
          <w:sz w:val="24"/>
          <w:szCs w:val="24"/>
        </w:rPr>
        <w:t>Williams forthcoming</w:t>
      </w:r>
      <w:r w:rsidR="00A77896">
        <w:rPr>
          <w:rFonts w:eastAsiaTheme="minorEastAsia"/>
          <w:b w:val="0"/>
          <w:bCs w:val="0"/>
          <w:sz w:val="24"/>
          <w:szCs w:val="24"/>
        </w:rPr>
        <w:t xml:space="preserve"> 2020</w:t>
      </w:r>
      <w:r w:rsidR="005B1CE2">
        <w:rPr>
          <w:rFonts w:eastAsiaTheme="minorEastAsia"/>
          <w:b w:val="0"/>
          <w:bCs w:val="0"/>
          <w:sz w:val="24"/>
          <w:szCs w:val="24"/>
        </w:rPr>
        <w:t>)</w:t>
      </w:r>
      <w:r>
        <w:rPr>
          <w:rFonts w:eastAsiaTheme="minorEastAsia"/>
          <w:b w:val="0"/>
          <w:bCs w:val="0"/>
          <w:sz w:val="24"/>
          <w:szCs w:val="24"/>
        </w:rPr>
        <w:t>, just like the recent revival of the cultural nationalist ‘national learning’ movement (</w:t>
      </w:r>
      <w:r w:rsidRPr="00302F99">
        <w:rPr>
          <w:rFonts w:eastAsiaTheme="minorEastAsia"/>
          <w:b w:val="0"/>
          <w:bCs w:val="0"/>
          <w:i/>
          <w:sz w:val="24"/>
          <w:szCs w:val="24"/>
        </w:rPr>
        <w:t>guoxue</w:t>
      </w:r>
      <w:r>
        <w:rPr>
          <w:rFonts w:eastAsiaTheme="minorEastAsia"/>
          <w:b w:val="0"/>
          <w:bCs w:val="0"/>
          <w:sz w:val="24"/>
          <w:szCs w:val="24"/>
        </w:rPr>
        <w:t xml:space="preserve">) that focuses on the study of traditional </w:t>
      </w:r>
      <w:r w:rsidRPr="00302F99">
        <w:rPr>
          <w:rFonts w:eastAsiaTheme="minorEastAsia"/>
          <w:b w:val="0"/>
          <w:bCs w:val="0"/>
          <w:sz w:val="24"/>
          <w:szCs w:val="24"/>
        </w:rPr>
        <w:t>Chinese philosophy, literature and history</w:t>
      </w:r>
      <w:r>
        <w:rPr>
          <w:rFonts w:eastAsiaTheme="minorEastAsia"/>
          <w:b w:val="0"/>
          <w:bCs w:val="0"/>
          <w:sz w:val="24"/>
          <w:szCs w:val="24"/>
        </w:rPr>
        <w:t xml:space="preserve">. These tendencies can all be seen as attempts to mend the ‘fragile vestiges of continuity, community and self-identity’ in a radically transforming China </w:t>
      </w:r>
      <w:r w:rsidRPr="00815322">
        <w:rPr>
          <w:b w:val="0"/>
          <w:sz w:val="24"/>
          <w:szCs w:val="24"/>
        </w:rPr>
        <w:fldChar w:fldCharType="begin"/>
      </w:r>
      <w:r w:rsidRPr="00815322">
        <w:rPr>
          <w:b w:val="0"/>
          <w:sz w:val="24"/>
          <w:szCs w:val="24"/>
        </w:rPr>
        <w:instrText xml:space="preserve"> ADDIN ZOTERO_ITEM CSL_CITATION {"citationID":"piHmZR2T","properties":{"formattedCitation":"(Wang, 2004, p. 6)","plainCitation":"(Wang, 2004, p. 6)","noteIndex":0},"citationItems":[{"id":1274,"uris":["http://zotero.org/users/810646/items/AYJSUJYX"],"uri":["http://zotero.org/users/810646/items/AYJSUJYX"],"itemData":{"id":1274,"type":"book","title":"Illuminations from the Past: Trauma, Memory, and History in Modern China","publisher":"Stanford University Press","publisher-place":"Stanford, Calif.","event-place":"Stanford, Calif.","author":[{"family":"Wang","given":"Ban"}],"issued":{"date-parts":[["2004"]]}},"locator":"6"}],"schema":"https://github.com/citation-style-language/schema/raw/master/csl-citation.json"} </w:instrText>
      </w:r>
      <w:r w:rsidRPr="00815322">
        <w:rPr>
          <w:b w:val="0"/>
          <w:sz w:val="24"/>
          <w:szCs w:val="24"/>
        </w:rPr>
        <w:fldChar w:fldCharType="separate"/>
      </w:r>
      <w:r w:rsidRPr="00815322">
        <w:rPr>
          <w:b w:val="0"/>
          <w:sz w:val="24"/>
          <w:szCs w:val="24"/>
        </w:rPr>
        <w:t>(Wang 2004</w:t>
      </w:r>
      <w:r>
        <w:rPr>
          <w:b w:val="0"/>
          <w:sz w:val="24"/>
          <w:szCs w:val="24"/>
        </w:rPr>
        <w:t>:</w:t>
      </w:r>
      <w:r w:rsidRPr="00815322">
        <w:rPr>
          <w:b w:val="0"/>
          <w:sz w:val="24"/>
          <w:szCs w:val="24"/>
        </w:rPr>
        <w:t xml:space="preserve"> 6)</w:t>
      </w:r>
      <w:r w:rsidRPr="00815322">
        <w:rPr>
          <w:b w:val="0"/>
          <w:sz w:val="24"/>
          <w:szCs w:val="24"/>
        </w:rPr>
        <w:fldChar w:fldCharType="end"/>
      </w:r>
      <w:r>
        <w:rPr>
          <w:b w:val="0"/>
          <w:sz w:val="24"/>
          <w:szCs w:val="24"/>
        </w:rPr>
        <w:t>.</w:t>
      </w:r>
      <w:r w:rsidRPr="00815322">
        <w:rPr>
          <w:rFonts w:eastAsiaTheme="minorEastAsia"/>
          <w:b w:val="0"/>
          <w:bCs w:val="0"/>
          <w:sz w:val="24"/>
          <w:szCs w:val="24"/>
        </w:rPr>
        <w:t xml:space="preserve"> </w:t>
      </w:r>
      <w:r>
        <w:rPr>
          <w:rFonts w:eastAsiaTheme="minorEastAsia"/>
          <w:b w:val="0"/>
          <w:bCs w:val="0"/>
          <w:sz w:val="24"/>
          <w:szCs w:val="24"/>
        </w:rPr>
        <w:t xml:space="preserve">While the artistic engagements with tradition in the context of urban transformation explored in this article surely differ from these examples in myriad ways that cannot be examined in detail here, the commonality of the return to tradition nevertheless underlines that in Chinese intellectual history the past has always served as a form of anchor to counter the teleological narratives pertaining to an often ideologically manipulated present. </w:t>
      </w:r>
    </w:p>
    <w:p w14:paraId="5E98EB60" w14:textId="77777777" w:rsidR="00310AB5" w:rsidRDefault="00310AB5" w:rsidP="00310AB5">
      <w:pPr>
        <w:pStyle w:val="Heading1"/>
        <w:spacing w:before="0" w:beforeAutospacing="0" w:after="0" w:afterAutospacing="0" w:line="360" w:lineRule="auto"/>
        <w:jc w:val="both"/>
        <w:rPr>
          <w:rFonts w:eastAsiaTheme="minorEastAsia"/>
          <w:b w:val="0"/>
          <w:bCs w:val="0"/>
          <w:sz w:val="24"/>
          <w:szCs w:val="24"/>
        </w:rPr>
      </w:pPr>
    </w:p>
    <w:p w14:paraId="7FFCFEA1" w14:textId="76DB8591" w:rsidR="00D078C5" w:rsidRPr="002F0BC2" w:rsidRDefault="00310AB5" w:rsidP="00D078C5">
      <w:pPr>
        <w:pStyle w:val="Heading1"/>
        <w:spacing w:before="0" w:beforeAutospacing="0" w:after="0" w:afterAutospacing="0" w:line="360" w:lineRule="auto"/>
        <w:jc w:val="both"/>
        <w:rPr>
          <w:b w:val="0"/>
          <w:sz w:val="24"/>
          <w:szCs w:val="24"/>
        </w:rPr>
      </w:pPr>
      <w:r w:rsidRPr="000E5D81">
        <w:rPr>
          <w:rFonts w:eastAsiaTheme="minorEastAsia"/>
          <w:b w:val="0"/>
          <w:bCs w:val="0"/>
          <w:sz w:val="24"/>
          <w:szCs w:val="24"/>
        </w:rPr>
        <w:lastRenderedPageBreak/>
        <w:t>The subject matter of urban transformation</w:t>
      </w:r>
      <w:r>
        <w:rPr>
          <w:rFonts w:eastAsiaTheme="minorEastAsia"/>
          <w:b w:val="0"/>
          <w:bCs w:val="0"/>
          <w:sz w:val="24"/>
          <w:szCs w:val="24"/>
        </w:rPr>
        <w:t xml:space="preserve">, I argue, </w:t>
      </w:r>
      <w:r w:rsidRPr="000E5D81">
        <w:rPr>
          <w:rFonts w:eastAsiaTheme="minorEastAsia"/>
          <w:b w:val="0"/>
          <w:bCs w:val="0"/>
          <w:sz w:val="24"/>
          <w:szCs w:val="24"/>
        </w:rPr>
        <w:t xml:space="preserve">provides </w:t>
      </w:r>
      <w:r>
        <w:rPr>
          <w:rFonts w:eastAsiaTheme="minorEastAsia"/>
          <w:b w:val="0"/>
          <w:bCs w:val="0"/>
          <w:sz w:val="24"/>
          <w:szCs w:val="24"/>
        </w:rPr>
        <w:t>a particularly</w:t>
      </w:r>
      <w:r w:rsidRPr="000E5D81">
        <w:rPr>
          <w:rFonts w:eastAsiaTheme="minorEastAsia"/>
          <w:b w:val="0"/>
          <w:bCs w:val="0"/>
          <w:sz w:val="24"/>
          <w:szCs w:val="24"/>
        </w:rPr>
        <w:t xml:space="preserve"> illuminating lens. T</w:t>
      </w:r>
      <w:r>
        <w:rPr>
          <w:rFonts w:eastAsiaTheme="minorEastAsia"/>
          <w:b w:val="0"/>
          <w:bCs w:val="0"/>
          <w:sz w:val="24"/>
          <w:szCs w:val="24"/>
        </w:rPr>
        <w:t xml:space="preserve">he West, too, </w:t>
      </w:r>
      <w:r w:rsidRPr="000E5D81">
        <w:rPr>
          <w:rFonts w:eastAsiaTheme="minorEastAsia"/>
          <w:b w:val="0"/>
          <w:bCs w:val="0"/>
          <w:sz w:val="24"/>
          <w:szCs w:val="24"/>
        </w:rPr>
        <w:t xml:space="preserve">experienced a transition from an agrarian system to industrialization and urbanization </w:t>
      </w:r>
      <w:r>
        <w:rPr>
          <w:rFonts w:eastAsiaTheme="minorEastAsia"/>
          <w:b w:val="0"/>
          <w:bCs w:val="0"/>
          <w:sz w:val="24"/>
          <w:szCs w:val="24"/>
        </w:rPr>
        <w:t>that</w:t>
      </w:r>
      <w:r w:rsidRPr="000E5D81">
        <w:rPr>
          <w:rFonts w:eastAsiaTheme="minorEastAsia"/>
          <w:b w:val="0"/>
          <w:bCs w:val="0"/>
          <w:sz w:val="24"/>
          <w:szCs w:val="24"/>
        </w:rPr>
        <w:t xml:space="preserve"> is </w:t>
      </w:r>
      <w:r>
        <w:rPr>
          <w:rFonts w:eastAsiaTheme="minorEastAsia"/>
          <w:b w:val="0"/>
          <w:bCs w:val="0"/>
          <w:sz w:val="24"/>
          <w:szCs w:val="24"/>
        </w:rPr>
        <w:t>frequently</w:t>
      </w:r>
      <w:r w:rsidRPr="000E5D81">
        <w:rPr>
          <w:rFonts w:eastAsiaTheme="minorEastAsia"/>
          <w:b w:val="0"/>
          <w:bCs w:val="0"/>
          <w:sz w:val="24"/>
          <w:szCs w:val="24"/>
        </w:rPr>
        <w:t xml:space="preserve"> evoked by Chinese authorities to rationali</w:t>
      </w:r>
      <w:r>
        <w:rPr>
          <w:rFonts w:eastAsiaTheme="minorEastAsia"/>
          <w:b w:val="0"/>
          <w:bCs w:val="0"/>
          <w:sz w:val="24"/>
          <w:szCs w:val="24"/>
        </w:rPr>
        <w:t>z</w:t>
      </w:r>
      <w:r w:rsidRPr="000E5D81">
        <w:rPr>
          <w:rFonts w:eastAsiaTheme="minorEastAsia"/>
          <w:b w:val="0"/>
          <w:bCs w:val="0"/>
          <w:sz w:val="24"/>
          <w:szCs w:val="24"/>
        </w:rPr>
        <w:t xml:space="preserve">e and justify </w:t>
      </w:r>
      <w:r>
        <w:rPr>
          <w:rFonts w:eastAsiaTheme="minorEastAsia"/>
          <w:b w:val="0"/>
          <w:bCs w:val="0"/>
          <w:sz w:val="24"/>
          <w:szCs w:val="24"/>
        </w:rPr>
        <w:t xml:space="preserve">Chinese developmental problems, including the </w:t>
      </w:r>
      <w:r w:rsidRPr="000E5D81">
        <w:rPr>
          <w:rFonts w:eastAsiaTheme="minorEastAsia"/>
          <w:b w:val="0"/>
          <w:bCs w:val="0"/>
          <w:sz w:val="24"/>
          <w:szCs w:val="24"/>
        </w:rPr>
        <w:t>pollution</w:t>
      </w:r>
      <w:r>
        <w:rPr>
          <w:rFonts w:eastAsiaTheme="minorEastAsia"/>
          <w:b w:val="0"/>
          <w:bCs w:val="0"/>
          <w:sz w:val="24"/>
          <w:szCs w:val="24"/>
        </w:rPr>
        <w:t xml:space="preserve"> of the environment</w:t>
      </w:r>
      <w:r w:rsidRPr="000E5D81">
        <w:rPr>
          <w:rFonts w:eastAsiaTheme="minorEastAsia"/>
          <w:b w:val="0"/>
          <w:bCs w:val="0"/>
          <w:sz w:val="24"/>
          <w:szCs w:val="24"/>
        </w:rPr>
        <w:t>.</w:t>
      </w:r>
      <w:r w:rsidRPr="000E5D81">
        <w:rPr>
          <w:rFonts w:eastAsiaTheme="minorEastAsia"/>
          <w:b w:val="0"/>
          <w:bCs w:val="0"/>
          <w:sz w:val="24"/>
          <w:szCs w:val="24"/>
          <w:vertAlign w:val="superscript"/>
        </w:rPr>
        <w:endnoteReference w:id="4"/>
      </w:r>
      <w:r w:rsidRPr="000E5D81">
        <w:rPr>
          <w:rFonts w:eastAsiaTheme="minorEastAsia"/>
          <w:b w:val="0"/>
          <w:bCs w:val="0"/>
          <w:sz w:val="24"/>
          <w:szCs w:val="24"/>
        </w:rPr>
        <w:t xml:space="preserve"> Yet the Chinese case is special in its extraordinary pace and scale</w:t>
      </w:r>
      <w:r>
        <w:rPr>
          <w:rFonts w:eastAsiaTheme="minorEastAsia"/>
          <w:b w:val="0"/>
          <w:bCs w:val="0"/>
          <w:sz w:val="24"/>
          <w:szCs w:val="24"/>
        </w:rPr>
        <w:t>. T</w:t>
      </w:r>
      <w:r w:rsidRPr="000E5D81">
        <w:rPr>
          <w:rFonts w:eastAsiaTheme="minorEastAsia"/>
          <w:b w:val="0"/>
          <w:bCs w:val="0"/>
          <w:sz w:val="24"/>
          <w:szCs w:val="24"/>
        </w:rPr>
        <w:t xml:space="preserve">he built environment </w:t>
      </w:r>
      <w:r>
        <w:rPr>
          <w:rFonts w:eastAsiaTheme="minorEastAsia"/>
          <w:b w:val="0"/>
          <w:bCs w:val="0"/>
          <w:sz w:val="24"/>
          <w:szCs w:val="24"/>
        </w:rPr>
        <w:t xml:space="preserve">in China </w:t>
      </w:r>
      <w:r w:rsidRPr="000E5D81">
        <w:rPr>
          <w:rFonts w:eastAsiaTheme="minorEastAsia"/>
          <w:b w:val="0"/>
          <w:bCs w:val="0"/>
          <w:sz w:val="24"/>
          <w:szCs w:val="24"/>
        </w:rPr>
        <w:t>is more than</w:t>
      </w:r>
      <w:r>
        <w:rPr>
          <w:rFonts w:eastAsiaTheme="minorEastAsia"/>
          <w:b w:val="0"/>
          <w:bCs w:val="0"/>
          <w:sz w:val="24"/>
          <w:szCs w:val="24"/>
        </w:rPr>
        <w:t xml:space="preserve"> just</w:t>
      </w:r>
      <w:r w:rsidRPr="000E5D81">
        <w:rPr>
          <w:rFonts w:eastAsiaTheme="minorEastAsia"/>
          <w:b w:val="0"/>
          <w:bCs w:val="0"/>
          <w:sz w:val="24"/>
          <w:szCs w:val="24"/>
        </w:rPr>
        <w:t xml:space="preserve"> a physical marker of economic development, </w:t>
      </w:r>
      <w:r>
        <w:rPr>
          <w:rFonts w:eastAsiaTheme="minorEastAsia"/>
          <w:b w:val="0"/>
          <w:bCs w:val="0"/>
          <w:sz w:val="24"/>
          <w:szCs w:val="24"/>
        </w:rPr>
        <w:t>it is</w:t>
      </w:r>
      <w:r w:rsidRPr="000E5D81">
        <w:rPr>
          <w:rFonts w:eastAsiaTheme="minorEastAsia"/>
          <w:b w:val="0"/>
          <w:bCs w:val="0"/>
          <w:sz w:val="24"/>
          <w:szCs w:val="24"/>
        </w:rPr>
        <w:t xml:space="preserve"> also a matrix of meaning inscribed by </w:t>
      </w:r>
      <w:r>
        <w:rPr>
          <w:rFonts w:eastAsiaTheme="minorEastAsia"/>
          <w:b w:val="0"/>
          <w:bCs w:val="0"/>
          <w:sz w:val="24"/>
          <w:szCs w:val="24"/>
        </w:rPr>
        <w:t xml:space="preserve">the </w:t>
      </w:r>
      <w:r w:rsidRPr="000E5D81">
        <w:rPr>
          <w:rFonts w:eastAsiaTheme="minorEastAsia"/>
          <w:b w:val="0"/>
          <w:bCs w:val="0"/>
          <w:sz w:val="24"/>
          <w:szCs w:val="24"/>
        </w:rPr>
        <w:t xml:space="preserve">hegemonic processes of globalization </w:t>
      </w:r>
      <w:r>
        <w:rPr>
          <w:rFonts w:eastAsiaTheme="minorEastAsia"/>
          <w:b w:val="0"/>
          <w:bCs w:val="0"/>
          <w:sz w:val="24"/>
          <w:szCs w:val="24"/>
        </w:rPr>
        <w:t xml:space="preserve">and </w:t>
      </w:r>
      <w:r w:rsidRPr="000E5D81">
        <w:rPr>
          <w:rFonts w:eastAsiaTheme="minorEastAsia"/>
          <w:b w:val="0"/>
          <w:bCs w:val="0"/>
          <w:sz w:val="24"/>
          <w:szCs w:val="24"/>
        </w:rPr>
        <w:t>modernization</w:t>
      </w:r>
      <w:r>
        <w:rPr>
          <w:rFonts w:eastAsiaTheme="minorEastAsia"/>
          <w:b w:val="0"/>
          <w:bCs w:val="0"/>
          <w:sz w:val="24"/>
          <w:szCs w:val="24"/>
        </w:rPr>
        <w:t>,</w:t>
      </w:r>
      <w:r w:rsidRPr="000E5D81">
        <w:rPr>
          <w:rFonts w:eastAsiaTheme="minorEastAsia"/>
          <w:b w:val="0"/>
          <w:bCs w:val="0"/>
          <w:sz w:val="24"/>
          <w:szCs w:val="24"/>
        </w:rPr>
        <w:t xml:space="preserve"> and in part also </w:t>
      </w:r>
      <w:r>
        <w:rPr>
          <w:rFonts w:eastAsiaTheme="minorEastAsia"/>
          <w:b w:val="0"/>
          <w:bCs w:val="0"/>
          <w:sz w:val="24"/>
          <w:szCs w:val="24"/>
        </w:rPr>
        <w:t>by</w:t>
      </w:r>
      <w:r w:rsidRPr="000E5D81">
        <w:rPr>
          <w:rFonts w:eastAsiaTheme="minorEastAsia"/>
          <w:b w:val="0"/>
          <w:bCs w:val="0"/>
          <w:sz w:val="24"/>
          <w:szCs w:val="24"/>
        </w:rPr>
        <w:t xml:space="preserve"> </w:t>
      </w:r>
      <w:r>
        <w:rPr>
          <w:rFonts w:eastAsiaTheme="minorEastAsia"/>
          <w:b w:val="0"/>
          <w:bCs w:val="0"/>
          <w:sz w:val="24"/>
          <w:szCs w:val="24"/>
        </w:rPr>
        <w:t xml:space="preserve">the </w:t>
      </w:r>
      <w:r w:rsidRPr="000E5D81">
        <w:rPr>
          <w:rFonts w:eastAsiaTheme="minorEastAsia"/>
          <w:b w:val="0"/>
          <w:bCs w:val="0"/>
          <w:sz w:val="24"/>
          <w:szCs w:val="24"/>
        </w:rPr>
        <w:t xml:space="preserve">traumatic memories of imperialism, colonialism, revolution and hardship. Within these dynamics, the return to </w:t>
      </w:r>
      <w:r>
        <w:rPr>
          <w:rFonts w:eastAsiaTheme="minorEastAsia"/>
          <w:b w:val="0"/>
          <w:bCs w:val="0"/>
          <w:sz w:val="24"/>
          <w:szCs w:val="24"/>
        </w:rPr>
        <w:t xml:space="preserve">artistic </w:t>
      </w:r>
      <w:r w:rsidRPr="000E5D81">
        <w:rPr>
          <w:rFonts w:eastAsiaTheme="minorEastAsia"/>
          <w:b w:val="0"/>
          <w:bCs w:val="0"/>
          <w:sz w:val="24"/>
          <w:szCs w:val="24"/>
        </w:rPr>
        <w:t xml:space="preserve">tradition, both in terms of the materiality of the medium </w:t>
      </w:r>
      <w:r>
        <w:rPr>
          <w:rFonts w:eastAsiaTheme="minorEastAsia"/>
          <w:b w:val="0"/>
          <w:bCs w:val="0"/>
          <w:sz w:val="24"/>
          <w:szCs w:val="24"/>
        </w:rPr>
        <w:t>as well as its</w:t>
      </w:r>
      <w:r w:rsidRPr="000E5D81">
        <w:rPr>
          <w:rFonts w:eastAsiaTheme="minorEastAsia"/>
          <w:b w:val="0"/>
          <w:bCs w:val="0"/>
          <w:sz w:val="24"/>
          <w:szCs w:val="24"/>
        </w:rPr>
        <w:t xml:space="preserve"> narrative tropes, can be seen as a vehicle to come to terms with the complex </w:t>
      </w:r>
      <w:r>
        <w:rPr>
          <w:rFonts w:eastAsiaTheme="minorEastAsia"/>
          <w:b w:val="0"/>
          <w:bCs w:val="0"/>
          <w:sz w:val="24"/>
          <w:szCs w:val="24"/>
        </w:rPr>
        <w:t>meanings associated with China as a globalized nation-state</w:t>
      </w:r>
      <w:r w:rsidRPr="000E5D81">
        <w:rPr>
          <w:rFonts w:eastAsiaTheme="minorEastAsia"/>
          <w:b w:val="0"/>
          <w:bCs w:val="0"/>
          <w:sz w:val="24"/>
          <w:szCs w:val="24"/>
        </w:rPr>
        <w:t>. It is the attempt to creatively redress the spatial and social ruptures</w:t>
      </w:r>
      <w:r>
        <w:rPr>
          <w:rFonts w:eastAsiaTheme="minorEastAsia"/>
          <w:b w:val="0"/>
          <w:bCs w:val="0"/>
          <w:sz w:val="24"/>
          <w:szCs w:val="24"/>
        </w:rPr>
        <w:t xml:space="preserve"> experienced in this process,</w:t>
      </w:r>
      <w:r w:rsidRPr="000E5D81">
        <w:rPr>
          <w:rFonts w:eastAsiaTheme="minorEastAsia"/>
          <w:b w:val="0"/>
          <w:bCs w:val="0"/>
          <w:sz w:val="24"/>
          <w:szCs w:val="24"/>
        </w:rPr>
        <w:t xml:space="preserve"> and to envision </w:t>
      </w:r>
      <w:r>
        <w:rPr>
          <w:rFonts w:eastAsiaTheme="minorEastAsia"/>
          <w:b w:val="0"/>
          <w:bCs w:val="0"/>
          <w:sz w:val="24"/>
          <w:szCs w:val="24"/>
        </w:rPr>
        <w:t xml:space="preserve">much desired and increasingly elusive </w:t>
      </w:r>
      <w:r w:rsidRPr="000E5D81">
        <w:rPr>
          <w:rFonts w:eastAsiaTheme="minorEastAsia"/>
          <w:b w:val="0"/>
          <w:bCs w:val="0"/>
          <w:sz w:val="24"/>
          <w:szCs w:val="24"/>
        </w:rPr>
        <w:t>notions of continuity</w:t>
      </w:r>
      <w:r>
        <w:rPr>
          <w:rFonts w:eastAsiaTheme="minorEastAsia"/>
          <w:b w:val="0"/>
          <w:bCs w:val="0"/>
          <w:sz w:val="24"/>
          <w:szCs w:val="24"/>
        </w:rPr>
        <w:t xml:space="preserve">. The ways in which this almost subversive yearning for continuity plays out in these works, I argue, is via a celebration of the permanence of nature and the </w:t>
      </w:r>
      <w:r w:rsidRPr="000E5D81">
        <w:rPr>
          <w:rFonts w:eastAsiaTheme="minorEastAsia"/>
          <w:b w:val="0"/>
          <w:bCs w:val="0"/>
          <w:sz w:val="24"/>
          <w:szCs w:val="24"/>
        </w:rPr>
        <w:t xml:space="preserve">universe </w:t>
      </w:r>
      <w:r>
        <w:rPr>
          <w:rFonts w:eastAsiaTheme="minorEastAsia"/>
          <w:b w:val="0"/>
          <w:bCs w:val="0"/>
          <w:sz w:val="24"/>
          <w:szCs w:val="24"/>
        </w:rPr>
        <w:t>and</w:t>
      </w:r>
      <w:r w:rsidRPr="000E5D81">
        <w:rPr>
          <w:rFonts w:eastAsiaTheme="minorEastAsia"/>
          <w:b w:val="0"/>
          <w:bCs w:val="0"/>
          <w:sz w:val="24"/>
          <w:szCs w:val="24"/>
        </w:rPr>
        <w:t xml:space="preserve"> </w:t>
      </w:r>
      <w:r>
        <w:rPr>
          <w:rFonts w:eastAsiaTheme="minorEastAsia"/>
          <w:b w:val="0"/>
          <w:bCs w:val="0"/>
          <w:sz w:val="24"/>
          <w:szCs w:val="24"/>
        </w:rPr>
        <w:t xml:space="preserve">via </w:t>
      </w:r>
      <w:r w:rsidRPr="000E5D81">
        <w:rPr>
          <w:rFonts w:eastAsiaTheme="minorEastAsia"/>
          <w:b w:val="0"/>
          <w:bCs w:val="0"/>
          <w:sz w:val="24"/>
          <w:szCs w:val="24"/>
        </w:rPr>
        <w:t>the legacy of (artistic) tradition</w:t>
      </w:r>
      <w:r>
        <w:rPr>
          <w:rFonts w:eastAsiaTheme="minorEastAsia"/>
          <w:b w:val="0"/>
          <w:bCs w:val="0"/>
          <w:sz w:val="24"/>
          <w:szCs w:val="24"/>
        </w:rPr>
        <w:t xml:space="preserve"> itself</w:t>
      </w:r>
      <w:r w:rsidRPr="000E5D81">
        <w:rPr>
          <w:rFonts w:eastAsiaTheme="minorEastAsia"/>
          <w:b w:val="0"/>
          <w:bCs w:val="0"/>
          <w:sz w:val="24"/>
          <w:szCs w:val="24"/>
        </w:rPr>
        <w:t xml:space="preserve">. </w:t>
      </w:r>
      <w:r w:rsidRPr="00AC5537">
        <w:rPr>
          <w:b w:val="0"/>
          <w:bCs w:val="0"/>
          <w:kern w:val="0"/>
          <w:sz w:val="24"/>
          <w:szCs w:val="24"/>
        </w:rPr>
        <w:t xml:space="preserve">Both in Shen Yuan’s </w:t>
      </w:r>
      <w:r w:rsidR="007A1D09">
        <w:rPr>
          <w:b w:val="0"/>
          <w:bCs w:val="0"/>
          <w:kern w:val="0"/>
          <w:sz w:val="24"/>
          <w:szCs w:val="24"/>
        </w:rPr>
        <w:t>installation</w:t>
      </w:r>
      <w:r w:rsidRPr="00AC5537">
        <w:rPr>
          <w:b w:val="0"/>
          <w:bCs w:val="0"/>
          <w:kern w:val="0"/>
          <w:sz w:val="24"/>
          <w:szCs w:val="24"/>
        </w:rPr>
        <w:t xml:space="preserve"> and Wang Mingxian’s painting</w:t>
      </w:r>
      <w:r>
        <w:rPr>
          <w:b w:val="0"/>
          <w:bCs w:val="0"/>
          <w:kern w:val="0"/>
          <w:sz w:val="24"/>
          <w:szCs w:val="24"/>
        </w:rPr>
        <w:t>,</w:t>
      </w:r>
      <w:r w:rsidRPr="00AC5537">
        <w:rPr>
          <w:b w:val="0"/>
          <w:bCs w:val="0"/>
          <w:kern w:val="0"/>
          <w:sz w:val="24"/>
          <w:szCs w:val="24"/>
        </w:rPr>
        <w:t xml:space="preserve"> a return to tradition serves as a perspective onto the world that transcends the mundane. In Shen Yuan’s case, the spirit stone symboli</w:t>
      </w:r>
      <w:r>
        <w:rPr>
          <w:b w:val="0"/>
          <w:bCs w:val="0"/>
          <w:kern w:val="0"/>
          <w:sz w:val="24"/>
          <w:szCs w:val="24"/>
        </w:rPr>
        <w:t>z</w:t>
      </w:r>
      <w:r w:rsidRPr="00AC5537">
        <w:rPr>
          <w:b w:val="0"/>
          <w:bCs w:val="0"/>
          <w:kern w:val="0"/>
          <w:sz w:val="24"/>
          <w:szCs w:val="24"/>
        </w:rPr>
        <w:t>es not only purity, in contra</w:t>
      </w:r>
      <w:r>
        <w:rPr>
          <w:b w:val="0"/>
          <w:bCs w:val="0"/>
          <w:kern w:val="0"/>
          <w:sz w:val="24"/>
          <w:szCs w:val="24"/>
        </w:rPr>
        <w:t>st</w:t>
      </w:r>
      <w:r w:rsidRPr="00AC5537">
        <w:rPr>
          <w:b w:val="0"/>
          <w:bCs w:val="0"/>
          <w:kern w:val="0"/>
          <w:sz w:val="24"/>
          <w:szCs w:val="24"/>
        </w:rPr>
        <w:t xml:space="preserve"> to the clogging encroachment of civilization</w:t>
      </w:r>
      <w:r>
        <w:rPr>
          <w:b w:val="0"/>
          <w:bCs w:val="0"/>
          <w:kern w:val="0"/>
          <w:sz w:val="24"/>
          <w:szCs w:val="24"/>
        </w:rPr>
        <w:t xml:space="preserve"> in the form of skyscrapers, but also an ‘</w:t>
      </w:r>
      <w:r w:rsidRPr="00AC5537">
        <w:rPr>
          <w:b w:val="0"/>
          <w:bCs w:val="0"/>
          <w:kern w:val="0"/>
          <w:sz w:val="24"/>
          <w:szCs w:val="24"/>
        </w:rPr>
        <w:t xml:space="preserve">ontological continuum, flowing with and energized by </w:t>
      </w:r>
      <w:r w:rsidRPr="00AC5537">
        <w:rPr>
          <w:b w:val="0"/>
          <w:bCs w:val="0"/>
          <w:i/>
          <w:kern w:val="0"/>
          <w:sz w:val="24"/>
          <w:szCs w:val="24"/>
        </w:rPr>
        <w:t>qi</w:t>
      </w:r>
      <w:r w:rsidRPr="00AC5537">
        <w:rPr>
          <w:b w:val="0"/>
          <w:bCs w:val="0"/>
          <w:kern w:val="0"/>
          <w:sz w:val="24"/>
          <w:szCs w:val="24"/>
        </w:rPr>
        <w:t xml:space="preserve"> (breath, vital energy, or spirit) in which stones reflect </w:t>
      </w:r>
      <w:r w:rsidRPr="00AC5537">
        <w:rPr>
          <w:b w:val="0"/>
          <w:bCs w:val="0"/>
          <w:i/>
          <w:kern w:val="0"/>
          <w:sz w:val="24"/>
          <w:szCs w:val="24"/>
        </w:rPr>
        <w:t>li</w:t>
      </w:r>
      <w:r>
        <w:rPr>
          <w:b w:val="0"/>
          <w:bCs w:val="0"/>
          <w:kern w:val="0"/>
          <w:sz w:val="24"/>
          <w:szCs w:val="24"/>
        </w:rPr>
        <w:t xml:space="preserve"> </w:t>
      </w:r>
      <w:r w:rsidRPr="00AC5537">
        <w:rPr>
          <w:b w:val="0"/>
          <w:bCs w:val="0"/>
          <w:kern w:val="0"/>
          <w:sz w:val="24"/>
          <w:szCs w:val="24"/>
        </w:rPr>
        <w:t>(the organic order) of the world.</w:t>
      </w:r>
      <w:r>
        <w:rPr>
          <w:b w:val="0"/>
          <w:bCs w:val="0"/>
          <w:kern w:val="0"/>
          <w:sz w:val="24"/>
          <w:szCs w:val="24"/>
        </w:rPr>
        <w:t>’</w:t>
      </w:r>
      <w:r w:rsidRPr="00AC5537">
        <w:rPr>
          <w:b w:val="0"/>
          <w:bCs w:val="0"/>
          <w:kern w:val="0"/>
          <w:sz w:val="24"/>
          <w:szCs w:val="24"/>
          <w:vertAlign w:val="superscript"/>
        </w:rPr>
        <w:endnoteReference w:id="5"/>
      </w:r>
      <w:r w:rsidRPr="00AC5537">
        <w:rPr>
          <w:b w:val="0"/>
          <w:bCs w:val="0"/>
          <w:kern w:val="0"/>
          <w:sz w:val="24"/>
          <w:szCs w:val="24"/>
        </w:rPr>
        <w:t xml:space="preserve"> </w:t>
      </w:r>
      <w:r w:rsidR="0039799B" w:rsidRPr="00AC5537">
        <w:rPr>
          <w:b w:val="0"/>
          <w:bCs w:val="0"/>
          <w:kern w:val="0"/>
          <w:sz w:val="24"/>
          <w:szCs w:val="24"/>
        </w:rPr>
        <w:t>This continuum and the vastness of the universe that is embodied in the miniature of the stone thereby hints at a power of nature that ultimately far outweigh</w:t>
      </w:r>
      <w:r w:rsidR="00431500" w:rsidRPr="00AC5537">
        <w:rPr>
          <w:b w:val="0"/>
          <w:bCs w:val="0"/>
          <w:kern w:val="0"/>
          <w:sz w:val="24"/>
          <w:szCs w:val="24"/>
        </w:rPr>
        <w:t>s</w:t>
      </w:r>
      <w:r w:rsidR="0039799B" w:rsidRPr="00AC5537">
        <w:rPr>
          <w:b w:val="0"/>
          <w:bCs w:val="0"/>
          <w:kern w:val="0"/>
          <w:sz w:val="24"/>
          <w:szCs w:val="24"/>
        </w:rPr>
        <w:t xml:space="preserve"> the minuscule and ephemeral </w:t>
      </w:r>
      <w:r w:rsidR="0039799B" w:rsidRPr="00B51AC6">
        <w:rPr>
          <w:b w:val="0"/>
          <w:bCs w:val="0"/>
          <w:kern w:val="0"/>
          <w:sz w:val="24"/>
          <w:szCs w:val="24"/>
        </w:rPr>
        <w:t>ambitions of mankind.</w:t>
      </w:r>
      <w:r w:rsidR="0039799B" w:rsidRPr="00AC5537">
        <w:rPr>
          <w:b w:val="0"/>
          <w:bCs w:val="0"/>
          <w:kern w:val="0"/>
          <w:sz w:val="24"/>
          <w:szCs w:val="24"/>
        </w:rPr>
        <w:t xml:space="preserve"> Wang Mingxian, too, deploys misty water as symbolical pictorial space to simultaneously depict past and present in the same picture plane</w:t>
      </w:r>
      <w:r w:rsidR="006729CF">
        <w:rPr>
          <w:b w:val="0"/>
          <w:bCs w:val="0"/>
          <w:kern w:val="0"/>
          <w:sz w:val="24"/>
          <w:szCs w:val="24"/>
        </w:rPr>
        <w:t>,</w:t>
      </w:r>
      <w:r w:rsidR="0039799B" w:rsidRPr="00AC5537">
        <w:rPr>
          <w:b w:val="0"/>
          <w:bCs w:val="0"/>
          <w:kern w:val="0"/>
          <w:sz w:val="24"/>
          <w:szCs w:val="24"/>
        </w:rPr>
        <w:t xml:space="preserve"> </w:t>
      </w:r>
      <w:r w:rsidR="0051409A">
        <w:rPr>
          <w:b w:val="0"/>
          <w:bCs w:val="0"/>
          <w:kern w:val="0"/>
          <w:sz w:val="24"/>
          <w:szCs w:val="24"/>
        </w:rPr>
        <w:t>whereas</w:t>
      </w:r>
      <w:r w:rsidR="0039799B" w:rsidRPr="00AC5537">
        <w:rPr>
          <w:b w:val="0"/>
          <w:bCs w:val="0"/>
          <w:kern w:val="0"/>
          <w:sz w:val="24"/>
          <w:szCs w:val="24"/>
        </w:rPr>
        <w:t xml:space="preserve"> the satellites </w:t>
      </w:r>
      <w:r w:rsidR="0051409A">
        <w:rPr>
          <w:b w:val="0"/>
          <w:bCs w:val="0"/>
          <w:kern w:val="0"/>
          <w:sz w:val="24"/>
          <w:szCs w:val="24"/>
        </w:rPr>
        <w:t>that</w:t>
      </w:r>
      <w:r w:rsidR="005E68B4" w:rsidRPr="00AC5537">
        <w:rPr>
          <w:b w:val="0"/>
          <w:bCs w:val="0"/>
          <w:kern w:val="0"/>
          <w:sz w:val="24"/>
          <w:szCs w:val="24"/>
        </w:rPr>
        <w:t xml:space="preserve"> orbit </w:t>
      </w:r>
      <w:r w:rsidR="006729CF">
        <w:rPr>
          <w:b w:val="0"/>
          <w:bCs w:val="0"/>
          <w:kern w:val="0"/>
          <w:sz w:val="24"/>
          <w:szCs w:val="24"/>
        </w:rPr>
        <w:t>in</w:t>
      </w:r>
      <w:r w:rsidR="005E68B4" w:rsidRPr="00AC5537">
        <w:rPr>
          <w:b w:val="0"/>
          <w:bCs w:val="0"/>
          <w:kern w:val="0"/>
          <w:sz w:val="24"/>
          <w:szCs w:val="24"/>
        </w:rPr>
        <w:t xml:space="preserve"> his frame </w:t>
      </w:r>
      <w:r w:rsidR="00A9179F" w:rsidRPr="00AC5537">
        <w:rPr>
          <w:b w:val="0"/>
          <w:bCs w:val="0"/>
          <w:kern w:val="0"/>
          <w:sz w:val="24"/>
          <w:szCs w:val="24"/>
        </w:rPr>
        <w:t xml:space="preserve">allegorically extend </w:t>
      </w:r>
      <w:r w:rsidR="000D5843">
        <w:rPr>
          <w:b w:val="0"/>
          <w:bCs w:val="0"/>
          <w:kern w:val="0"/>
          <w:sz w:val="24"/>
          <w:szCs w:val="24"/>
        </w:rPr>
        <w:t>the notion of ‘place’</w:t>
      </w:r>
      <w:r w:rsidR="00A9179F" w:rsidRPr="00AC5537">
        <w:rPr>
          <w:b w:val="0"/>
          <w:bCs w:val="0"/>
          <w:kern w:val="0"/>
          <w:sz w:val="24"/>
          <w:szCs w:val="24"/>
        </w:rPr>
        <w:t xml:space="preserve"> to include the</w:t>
      </w:r>
      <w:r w:rsidR="000D5843">
        <w:rPr>
          <w:b w:val="0"/>
          <w:bCs w:val="0"/>
          <w:kern w:val="0"/>
          <w:sz w:val="24"/>
          <w:szCs w:val="24"/>
        </w:rPr>
        <w:t xml:space="preserve"> ‘space’ of the</w:t>
      </w:r>
      <w:r w:rsidR="00A9179F" w:rsidRPr="00AC5537">
        <w:rPr>
          <w:b w:val="0"/>
          <w:bCs w:val="0"/>
          <w:kern w:val="0"/>
          <w:sz w:val="24"/>
          <w:szCs w:val="24"/>
        </w:rPr>
        <w:t xml:space="preserve"> </w:t>
      </w:r>
      <w:r w:rsidR="005E68B4" w:rsidRPr="00AC5537">
        <w:rPr>
          <w:b w:val="0"/>
          <w:bCs w:val="0"/>
          <w:kern w:val="0"/>
          <w:sz w:val="24"/>
          <w:szCs w:val="24"/>
        </w:rPr>
        <w:t xml:space="preserve">cosmos. He thereby </w:t>
      </w:r>
      <w:r w:rsidR="0051409A">
        <w:rPr>
          <w:b w:val="0"/>
          <w:bCs w:val="0"/>
          <w:kern w:val="0"/>
          <w:sz w:val="24"/>
          <w:szCs w:val="24"/>
        </w:rPr>
        <w:t xml:space="preserve">achieves </w:t>
      </w:r>
      <w:r w:rsidR="006729CF">
        <w:rPr>
          <w:b w:val="0"/>
          <w:bCs w:val="0"/>
          <w:kern w:val="0"/>
          <w:sz w:val="24"/>
          <w:szCs w:val="24"/>
        </w:rPr>
        <w:t>the</w:t>
      </w:r>
      <w:r w:rsidR="0051409A">
        <w:rPr>
          <w:b w:val="0"/>
          <w:bCs w:val="0"/>
          <w:kern w:val="0"/>
          <w:sz w:val="24"/>
          <w:szCs w:val="24"/>
        </w:rPr>
        <w:t xml:space="preserve"> </w:t>
      </w:r>
      <w:r w:rsidR="00431500" w:rsidRPr="00AC5537">
        <w:rPr>
          <w:b w:val="0"/>
          <w:bCs w:val="0"/>
          <w:kern w:val="0"/>
          <w:sz w:val="24"/>
          <w:szCs w:val="24"/>
        </w:rPr>
        <w:t>relegat</w:t>
      </w:r>
      <w:r w:rsidR="006729CF">
        <w:rPr>
          <w:b w:val="0"/>
          <w:bCs w:val="0"/>
          <w:kern w:val="0"/>
          <w:sz w:val="24"/>
          <w:szCs w:val="24"/>
        </w:rPr>
        <w:t>ion</w:t>
      </w:r>
      <w:r w:rsidR="00431500" w:rsidRPr="00AC5537">
        <w:rPr>
          <w:b w:val="0"/>
          <w:bCs w:val="0"/>
          <w:kern w:val="0"/>
          <w:sz w:val="24"/>
          <w:szCs w:val="24"/>
        </w:rPr>
        <w:t xml:space="preserve"> </w:t>
      </w:r>
      <w:r w:rsidR="006729CF">
        <w:rPr>
          <w:b w:val="0"/>
          <w:bCs w:val="0"/>
          <w:kern w:val="0"/>
          <w:sz w:val="24"/>
          <w:szCs w:val="24"/>
        </w:rPr>
        <w:t xml:space="preserve">of </w:t>
      </w:r>
      <w:r w:rsidR="00431500" w:rsidRPr="00AC5537">
        <w:rPr>
          <w:b w:val="0"/>
          <w:bCs w:val="0"/>
          <w:kern w:val="0"/>
          <w:sz w:val="24"/>
          <w:szCs w:val="24"/>
        </w:rPr>
        <w:t>the</w:t>
      </w:r>
      <w:r w:rsidR="0039799B" w:rsidRPr="00AC5537">
        <w:rPr>
          <w:b w:val="0"/>
          <w:bCs w:val="0"/>
          <w:kern w:val="0"/>
          <w:sz w:val="24"/>
          <w:szCs w:val="24"/>
        </w:rPr>
        <w:t xml:space="preserve"> CCTV </w:t>
      </w:r>
      <w:r w:rsidR="005E68B4" w:rsidRPr="00AC5537">
        <w:rPr>
          <w:b w:val="0"/>
          <w:bCs w:val="0"/>
          <w:kern w:val="0"/>
          <w:sz w:val="24"/>
          <w:szCs w:val="24"/>
        </w:rPr>
        <w:t xml:space="preserve">tower </w:t>
      </w:r>
      <w:r w:rsidR="00431500" w:rsidRPr="00AC5537">
        <w:rPr>
          <w:b w:val="0"/>
          <w:bCs w:val="0"/>
          <w:kern w:val="0"/>
          <w:sz w:val="24"/>
          <w:szCs w:val="24"/>
        </w:rPr>
        <w:t xml:space="preserve">to a negligible, </w:t>
      </w:r>
      <w:r w:rsidR="0051409A">
        <w:rPr>
          <w:b w:val="0"/>
          <w:bCs w:val="0"/>
          <w:kern w:val="0"/>
          <w:sz w:val="24"/>
          <w:szCs w:val="24"/>
        </w:rPr>
        <w:t xml:space="preserve">seemingly </w:t>
      </w:r>
      <w:r w:rsidR="00431500" w:rsidRPr="00AC5537">
        <w:rPr>
          <w:b w:val="0"/>
          <w:bCs w:val="0"/>
          <w:kern w:val="0"/>
          <w:sz w:val="24"/>
          <w:szCs w:val="24"/>
        </w:rPr>
        <w:t>mundane detail</w:t>
      </w:r>
      <w:r w:rsidR="005E68B4" w:rsidRPr="00AC5537">
        <w:rPr>
          <w:b w:val="0"/>
          <w:bCs w:val="0"/>
          <w:kern w:val="0"/>
          <w:sz w:val="24"/>
          <w:szCs w:val="24"/>
        </w:rPr>
        <w:t xml:space="preserve"> of history</w:t>
      </w:r>
      <w:r w:rsidR="0039799B" w:rsidRPr="00AC5537">
        <w:rPr>
          <w:b w:val="0"/>
          <w:bCs w:val="0"/>
          <w:kern w:val="0"/>
          <w:sz w:val="24"/>
          <w:szCs w:val="24"/>
        </w:rPr>
        <w:t xml:space="preserve">. </w:t>
      </w:r>
      <w:r w:rsidR="005E68B4" w:rsidRPr="00AC5537">
        <w:rPr>
          <w:b w:val="0"/>
          <w:bCs w:val="0"/>
          <w:kern w:val="0"/>
          <w:sz w:val="24"/>
          <w:szCs w:val="24"/>
        </w:rPr>
        <w:t xml:space="preserve">The choice of medium </w:t>
      </w:r>
      <w:r w:rsidR="00384DE6" w:rsidRPr="00AC5537">
        <w:rPr>
          <w:b w:val="0"/>
          <w:bCs w:val="0"/>
          <w:kern w:val="0"/>
          <w:sz w:val="24"/>
          <w:szCs w:val="24"/>
        </w:rPr>
        <w:t>is significant too</w:t>
      </w:r>
      <w:r w:rsidR="005E68B4" w:rsidRPr="00AC5537">
        <w:rPr>
          <w:b w:val="0"/>
          <w:bCs w:val="0"/>
          <w:kern w:val="0"/>
          <w:sz w:val="24"/>
          <w:szCs w:val="24"/>
        </w:rPr>
        <w:t xml:space="preserve">. </w:t>
      </w:r>
      <w:r w:rsidR="00A9179F" w:rsidRPr="00AC5537">
        <w:rPr>
          <w:b w:val="0"/>
          <w:bCs w:val="0"/>
          <w:kern w:val="0"/>
          <w:sz w:val="24"/>
          <w:szCs w:val="24"/>
        </w:rPr>
        <w:t xml:space="preserve">By opting for </w:t>
      </w:r>
      <w:r w:rsidR="009571C2" w:rsidRPr="00AC5537">
        <w:rPr>
          <w:b w:val="0"/>
          <w:bCs w:val="0"/>
          <w:kern w:val="0"/>
          <w:sz w:val="24"/>
          <w:szCs w:val="24"/>
        </w:rPr>
        <w:t xml:space="preserve">the traditionally </w:t>
      </w:r>
      <w:r w:rsidR="006729CF">
        <w:rPr>
          <w:b w:val="0"/>
          <w:bCs w:val="0"/>
          <w:kern w:val="0"/>
          <w:sz w:val="24"/>
          <w:szCs w:val="24"/>
        </w:rPr>
        <w:t>w</w:t>
      </w:r>
      <w:r w:rsidR="009571C2" w:rsidRPr="00AC5537">
        <w:rPr>
          <w:b w:val="0"/>
          <w:bCs w:val="0"/>
          <w:kern w:val="0"/>
          <w:sz w:val="24"/>
          <w:szCs w:val="24"/>
        </w:rPr>
        <w:t xml:space="preserve">estern medium of </w:t>
      </w:r>
      <w:r w:rsidR="00A9179F" w:rsidRPr="00AC5537">
        <w:rPr>
          <w:b w:val="0"/>
          <w:bCs w:val="0"/>
          <w:kern w:val="0"/>
          <w:sz w:val="24"/>
          <w:szCs w:val="24"/>
        </w:rPr>
        <w:t>oil on canvas</w:t>
      </w:r>
      <w:r w:rsidR="005E68B4" w:rsidRPr="00AC5537">
        <w:rPr>
          <w:b w:val="0"/>
          <w:bCs w:val="0"/>
          <w:kern w:val="0"/>
          <w:sz w:val="24"/>
          <w:szCs w:val="24"/>
        </w:rPr>
        <w:t xml:space="preserve">, </w:t>
      </w:r>
      <w:r w:rsidR="00A9179F" w:rsidRPr="00AC5537">
        <w:rPr>
          <w:b w:val="0"/>
          <w:bCs w:val="0"/>
          <w:kern w:val="0"/>
          <w:sz w:val="24"/>
          <w:szCs w:val="24"/>
        </w:rPr>
        <w:t xml:space="preserve">Wang blurs the boundaries of traditionally </w:t>
      </w:r>
      <w:r w:rsidR="006729CF">
        <w:rPr>
          <w:b w:val="0"/>
          <w:bCs w:val="0"/>
          <w:kern w:val="0"/>
          <w:sz w:val="24"/>
          <w:szCs w:val="24"/>
        </w:rPr>
        <w:t>‘</w:t>
      </w:r>
      <w:r w:rsidR="00A9179F" w:rsidRPr="00AC5537">
        <w:rPr>
          <w:b w:val="0"/>
          <w:bCs w:val="0"/>
          <w:kern w:val="0"/>
          <w:sz w:val="24"/>
          <w:szCs w:val="24"/>
        </w:rPr>
        <w:t>Chinese</w:t>
      </w:r>
      <w:r w:rsidR="006729CF">
        <w:rPr>
          <w:b w:val="0"/>
          <w:bCs w:val="0"/>
          <w:kern w:val="0"/>
          <w:sz w:val="24"/>
          <w:szCs w:val="24"/>
        </w:rPr>
        <w:t>’</w:t>
      </w:r>
      <w:r w:rsidR="00A9179F" w:rsidRPr="00AC5537">
        <w:rPr>
          <w:b w:val="0"/>
          <w:bCs w:val="0"/>
          <w:kern w:val="0"/>
          <w:sz w:val="24"/>
          <w:szCs w:val="24"/>
        </w:rPr>
        <w:t xml:space="preserve"> and </w:t>
      </w:r>
      <w:r w:rsidR="006729CF">
        <w:rPr>
          <w:b w:val="0"/>
          <w:bCs w:val="0"/>
          <w:kern w:val="0"/>
          <w:sz w:val="24"/>
          <w:szCs w:val="24"/>
        </w:rPr>
        <w:t>w</w:t>
      </w:r>
      <w:r w:rsidR="00A9179F" w:rsidRPr="00AC5537">
        <w:rPr>
          <w:b w:val="0"/>
          <w:bCs w:val="0"/>
          <w:kern w:val="0"/>
          <w:sz w:val="24"/>
          <w:szCs w:val="24"/>
        </w:rPr>
        <w:t xml:space="preserve">estern art in </w:t>
      </w:r>
      <w:r w:rsidR="00384DE6" w:rsidRPr="00AC5537">
        <w:rPr>
          <w:b w:val="0"/>
          <w:bCs w:val="0"/>
          <w:kern w:val="0"/>
          <w:sz w:val="24"/>
          <w:szCs w:val="24"/>
        </w:rPr>
        <w:t>his</w:t>
      </w:r>
      <w:r w:rsidR="00A9179F" w:rsidRPr="00AC5537">
        <w:rPr>
          <w:b w:val="0"/>
          <w:bCs w:val="0"/>
          <w:kern w:val="0"/>
          <w:sz w:val="24"/>
          <w:szCs w:val="24"/>
        </w:rPr>
        <w:t xml:space="preserve"> </w:t>
      </w:r>
      <w:r w:rsidR="005E68B4" w:rsidRPr="00AC5537">
        <w:rPr>
          <w:b w:val="0"/>
          <w:bCs w:val="0"/>
          <w:kern w:val="0"/>
          <w:sz w:val="24"/>
          <w:szCs w:val="24"/>
        </w:rPr>
        <w:t xml:space="preserve">diachronic </w:t>
      </w:r>
      <w:r w:rsidR="00A9179F" w:rsidRPr="00AC5537">
        <w:rPr>
          <w:b w:val="0"/>
          <w:bCs w:val="0"/>
          <w:kern w:val="0"/>
          <w:sz w:val="24"/>
          <w:szCs w:val="24"/>
        </w:rPr>
        <w:t>topology</w:t>
      </w:r>
      <w:r w:rsidR="005E68B4" w:rsidRPr="00AC5537">
        <w:rPr>
          <w:b w:val="0"/>
          <w:bCs w:val="0"/>
          <w:kern w:val="0"/>
          <w:sz w:val="24"/>
          <w:szCs w:val="24"/>
        </w:rPr>
        <w:t xml:space="preserve"> </w:t>
      </w:r>
      <w:r w:rsidR="00384DE6" w:rsidRPr="00AC5537">
        <w:rPr>
          <w:b w:val="0"/>
          <w:bCs w:val="0"/>
          <w:kern w:val="0"/>
          <w:sz w:val="24"/>
          <w:szCs w:val="24"/>
        </w:rPr>
        <w:t>that</w:t>
      </w:r>
      <w:r w:rsidR="005E68B4" w:rsidRPr="00AC5537">
        <w:rPr>
          <w:b w:val="0"/>
          <w:bCs w:val="0"/>
          <w:kern w:val="0"/>
          <w:sz w:val="24"/>
          <w:szCs w:val="24"/>
        </w:rPr>
        <w:t xml:space="preserve"> </w:t>
      </w:r>
      <w:r w:rsidR="000D5843">
        <w:rPr>
          <w:b w:val="0"/>
          <w:bCs w:val="0"/>
          <w:kern w:val="0"/>
          <w:sz w:val="24"/>
          <w:szCs w:val="24"/>
        </w:rPr>
        <w:t>negates</w:t>
      </w:r>
      <w:r w:rsidR="005E68B4" w:rsidRPr="00AC5537">
        <w:rPr>
          <w:b w:val="0"/>
          <w:bCs w:val="0"/>
          <w:kern w:val="0"/>
          <w:sz w:val="24"/>
          <w:szCs w:val="24"/>
        </w:rPr>
        <w:t xml:space="preserve"> </w:t>
      </w:r>
      <w:r w:rsidR="00AC5537">
        <w:rPr>
          <w:b w:val="0"/>
          <w:bCs w:val="0"/>
          <w:kern w:val="0"/>
          <w:sz w:val="24"/>
          <w:szCs w:val="24"/>
        </w:rPr>
        <w:t>discrete</w:t>
      </w:r>
      <w:r w:rsidR="00384DE6" w:rsidRPr="00AC5537">
        <w:rPr>
          <w:b w:val="0"/>
          <w:bCs w:val="0"/>
          <w:kern w:val="0"/>
          <w:sz w:val="24"/>
          <w:szCs w:val="24"/>
        </w:rPr>
        <w:t xml:space="preserve"> </w:t>
      </w:r>
      <w:r w:rsidR="000D5843">
        <w:rPr>
          <w:b w:val="0"/>
          <w:bCs w:val="0"/>
          <w:kern w:val="0"/>
          <w:sz w:val="24"/>
          <w:szCs w:val="24"/>
        </w:rPr>
        <w:t>conceptions</w:t>
      </w:r>
      <w:r w:rsidR="00AC5537">
        <w:rPr>
          <w:b w:val="0"/>
          <w:bCs w:val="0"/>
          <w:kern w:val="0"/>
          <w:sz w:val="24"/>
          <w:szCs w:val="24"/>
        </w:rPr>
        <w:t xml:space="preserve"> of time</w:t>
      </w:r>
      <w:r w:rsidR="00A9179F" w:rsidRPr="00AC5537">
        <w:rPr>
          <w:b w:val="0"/>
          <w:bCs w:val="0"/>
          <w:kern w:val="0"/>
          <w:sz w:val="24"/>
          <w:szCs w:val="24"/>
        </w:rPr>
        <w:t xml:space="preserve">. </w:t>
      </w:r>
      <w:r w:rsidR="0039799B" w:rsidRPr="00AC5537">
        <w:rPr>
          <w:b w:val="0"/>
          <w:bCs w:val="0"/>
          <w:kern w:val="0"/>
          <w:sz w:val="24"/>
          <w:szCs w:val="24"/>
        </w:rPr>
        <w:t xml:space="preserve">The notion of a temporal continuum and the vastness of space as opposed to the operational space of our time is </w:t>
      </w:r>
      <w:r w:rsidR="005E682B">
        <w:rPr>
          <w:b w:val="0"/>
          <w:bCs w:val="0"/>
          <w:kern w:val="0"/>
          <w:sz w:val="24"/>
          <w:szCs w:val="24"/>
        </w:rPr>
        <w:t>similarly</w:t>
      </w:r>
      <w:r w:rsidR="0039799B" w:rsidRPr="00AC5537">
        <w:rPr>
          <w:b w:val="0"/>
          <w:bCs w:val="0"/>
          <w:kern w:val="0"/>
          <w:sz w:val="24"/>
          <w:szCs w:val="24"/>
        </w:rPr>
        <w:t xml:space="preserve"> evoked in Miao Xiaochun’s large panorama photographs whose distorted perspective engendered by 360 </w:t>
      </w:r>
      <w:r w:rsidR="006729CF">
        <w:rPr>
          <w:b w:val="0"/>
          <w:bCs w:val="0"/>
          <w:kern w:val="0"/>
          <w:sz w:val="24"/>
          <w:szCs w:val="24"/>
        </w:rPr>
        <w:t>d</w:t>
      </w:r>
      <w:r w:rsidR="0039799B" w:rsidRPr="00AC5537">
        <w:rPr>
          <w:b w:val="0"/>
          <w:bCs w:val="0"/>
          <w:kern w:val="0"/>
          <w:sz w:val="24"/>
          <w:szCs w:val="24"/>
        </w:rPr>
        <w:t>egree photography lends representational space a chimerical quality</w:t>
      </w:r>
      <w:r w:rsidR="00384DE6" w:rsidRPr="00AC5537">
        <w:rPr>
          <w:b w:val="0"/>
          <w:bCs w:val="0"/>
          <w:kern w:val="0"/>
          <w:sz w:val="24"/>
          <w:szCs w:val="24"/>
        </w:rPr>
        <w:t>.</w:t>
      </w:r>
      <w:r w:rsidR="0039799B" w:rsidRPr="00AC5537">
        <w:rPr>
          <w:b w:val="0"/>
          <w:bCs w:val="0"/>
          <w:kern w:val="0"/>
          <w:sz w:val="24"/>
          <w:szCs w:val="24"/>
        </w:rPr>
        <w:t xml:space="preserve"> Rather than allowing for a genuine photorealistic familiarity or representation of reality in 360-degree perspective, the viewer instead experiences segmented and distorted </w:t>
      </w:r>
      <w:r w:rsidR="00EB752C">
        <w:rPr>
          <w:b w:val="0"/>
          <w:bCs w:val="0"/>
          <w:kern w:val="0"/>
          <w:sz w:val="24"/>
          <w:szCs w:val="24"/>
        </w:rPr>
        <w:t>glimpses</w:t>
      </w:r>
      <w:r w:rsidR="0039799B" w:rsidRPr="00AC5537">
        <w:rPr>
          <w:b w:val="0"/>
          <w:bCs w:val="0"/>
          <w:kern w:val="0"/>
          <w:sz w:val="24"/>
          <w:szCs w:val="24"/>
        </w:rPr>
        <w:t xml:space="preserve"> of Beijing that are indeed much more </w:t>
      </w:r>
      <w:r w:rsidR="0039799B" w:rsidRPr="00AC5537">
        <w:rPr>
          <w:b w:val="0"/>
          <w:bCs w:val="0"/>
          <w:kern w:val="0"/>
          <w:sz w:val="24"/>
          <w:szCs w:val="24"/>
        </w:rPr>
        <w:lastRenderedPageBreak/>
        <w:t>akin to abstraction. Moreover, the illusion arguably lies in the medium itself and its concocted ontology</w:t>
      </w:r>
      <w:r w:rsidR="006243FF">
        <w:rPr>
          <w:b w:val="0"/>
          <w:bCs w:val="0"/>
          <w:kern w:val="0"/>
          <w:sz w:val="24"/>
          <w:szCs w:val="24"/>
        </w:rPr>
        <w:t>.</w:t>
      </w:r>
      <w:r w:rsidR="0039799B" w:rsidRPr="00AC5537">
        <w:rPr>
          <w:b w:val="0"/>
          <w:bCs w:val="0"/>
          <w:kern w:val="0"/>
          <w:sz w:val="24"/>
          <w:szCs w:val="24"/>
        </w:rPr>
        <w:t xml:space="preserve"> While desaturating the photos and mounting them on traditional material</w:t>
      </w:r>
      <w:r w:rsidR="006243FF">
        <w:rPr>
          <w:b w:val="0"/>
          <w:bCs w:val="0"/>
          <w:kern w:val="0"/>
          <w:sz w:val="24"/>
          <w:szCs w:val="24"/>
        </w:rPr>
        <w:t>s</w:t>
      </w:r>
      <w:r w:rsidR="0039799B" w:rsidRPr="00AC5537">
        <w:rPr>
          <w:b w:val="0"/>
          <w:bCs w:val="0"/>
          <w:kern w:val="0"/>
          <w:sz w:val="24"/>
          <w:szCs w:val="24"/>
        </w:rPr>
        <w:t xml:space="preserve"> can achieve </w:t>
      </w:r>
      <w:r w:rsidR="006243FF">
        <w:rPr>
          <w:b w:val="0"/>
          <w:bCs w:val="0"/>
          <w:kern w:val="0"/>
          <w:sz w:val="24"/>
          <w:szCs w:val="24"/>
        </w:rPr>
        <w:t>the</w:t>
      </w:r>
      <w:r w:rsidR="0039799B" w:rsidRPr="00AC5537">
        <w:rPr>
          <w:b w:val="0"/>
          <w:bCs w:val="0"/>
          <w:kern w:val="0"/>
          <w:sz w:val="24"/>
          <w:szCs w:val="24"/>
        </w:rPr>
        <w:t xml:space="preserve"> deceptive appearance of a traditional handscroll, in truth </w:t>
      </w:r>
      <w:r w:rsidR="006243FF">
        <w:rPr>
          <w:b w:val="0"/>
          <w:bCs w:val="0"/>
          <w:kern w:val="0"/>
          <w:sz w:val="24"/>
          <w:szCs w:val="24"/>
        </w:rPr>
        <w:t xml:space="preserve">– </w:t>
      </w:r>
      <w:r w:rsidR="0039799B" w:rsidRPr="00AC5537">
        <w:rPr>
          <w:b w:val="0"/>
          <w:bCs w:val="0"/>
          <w:kern w:val="0"/>
          <w:sz w:val="24"/>
          <w:szCs w:val="24"/>
        </w:rPr>
        <w:t xml:space="preserve">as Miao himself </w:t>
      </w:r>
      <w:r w:rsidR="00EB752C">
        <w:rPr>
          <w:b w:val="0"/>
          <w:bCs w:val="0"/>
          <w:kern w:val="0"/>
          <w:sz w:val="24"/>
          <w:szCs w:val="24"/>
        </w:rPr>
        <w:t>purpose</w:t>
      </w:r>
      <w:r w:rsidR="006243FF">
        <w:rPr>
          <w:b w:val="0"/>
          <w:bCs w:val="0"/>
          <w:kern w:val="0"/>
          <w:sz w:val="24"/>
          <w:szCs w:val="24"/>
        </w:rPr>
        <w:t>ful</w:t>
      </w:r>
      <w:r w:rsidR="00EB752C">
        <w:rPr>
          <w:b w:val="0"/>
          <w:bCs w:val="0"/>
          <w:kern w:val="0"/>
          <w:sz w:val="24"/>
          <w:szCs w:val="24"/>
        </w:rPr>
        <w:t>ly and emphatically</w:t>
      </w:r>
      <w:r w:rsidR="00384DE6" w:rsidRPr="00AC5537">
        <w:rPr>
          <w:b w:val="0"/>
          <w:bCs w:val="0"/>
          <w:kern w:val="0"/>
          <w:sz w:val="24"/>
          <w:szCs w:val="24"/>
        </w:rPr>
        <w:t xml:space="preserve"> </w:t>
      </w:r>
      <w:r w:rsidR="0039799B" w:rsidRPr="00AC5537">
        <w:rPr>
          <w:b w:val="0"/>
          <w:bCs w:val="0"/>
          <w:kern w:val="0"/>
          <w:sz w:val="24"/>
          <w:szCs w:val="24"/>
        </w:rPr>
        <w:t>states</w:t>
      </w:r>
      <w:r w:rsidR="006243FF">
        <w:rPr>
          <w:b w:val="0"/>
          <w:bCs w:val="0"/>
          <w:kern w:val="0"/>
          <w:sz w:val="24"/>
          <w:szCs w:val="24"/>
        </w:rPr>
        <w:t xml:space="preserve"> –</w:t>
      </w:r>
      <w:r w:rsidR="0039799B" w:rsidRPr="00AC5537">
        <w:rPr>
          <w:b w:val="0"/>
          <w:bCs w:val="0"/>
          <w:kern w:val="0"/>
          <w:sz w:val="24"/>
          <w:szCs w:val="24"/>
        </w:rPr>
        <w:t xml:space="preserve"> </w:t>
      </w:r>
      <w:r w:rsidR="006243FF">
        <w:rPr>
          <w:b w:val="0"/>
          <w:bCs w:val="0"/>
          <w:kern w:val="0"/>
          <w:sz w:val="24"/>
          <w:szCs w:val="24"/>
        </w:rPr>
        <w:t>‘</w:t>
      </w:r>
      <w:r w:rsidR="0039799B" w:rsidRPr="00AC5537">
        <w:rPr>
          <w:b w:val="0"/>
          <w:bCs w:val="0"/>
          <w:kern w:val="0"/>
          <w:sz w:val="24"/>
          <w:szCs w:val="24"/>
        </w:rPr>
        <w:t xml:space="preserve">everything was created on </w:t>
      </w:r>
      <w:r w:rsidR="0039799B" w:rsidRPr="00B95F99">
        <w:rPr>
          <w:b w:val="0"/>
          <w:bCs w:val="0"/>
          <w:kern w:val="0"/>
          <w:sz w:val="24"/>
          <w:szCs w:val="24"/>
        </w:rPr>
        <w:t>the computer</w:t>
      </w:r>
      <w:r w:rsidR="008E769E">
        <w:rPr>
          <w:b w:val="0"/>
          <w:bCs w:val="0"/>
          <w:kern w:val="0"/>
          <w:sz w:val="24"/>
          <w:szCs w:val="24"/>
        </w:rPr>
        <w:t>.</w:t>
      </w:r>
      <w:r w:rsidR="006243FF" w:rsidRPr="00B95F99">
        <w:rPr>
          <w:b w:val="0"/>
          <w:bCs w:val="0"/>
          <w:kern w:val="0"/>
          <w:sz w:val="24"/>
          <w:szCs w:val="24"/>
        </w:rPr>
        <w:t xml:space="preserve">’ </w:t>
      </w:r>
      <w:r w:rsidR="00AD062B" w:rsidRPr="00AD062B">
        <w:rPr>
          <w:b w:val="0"/>
          <w:sz w:val="24"/>
          <w:szCs w:val="24"/>
        </w:rPr>
        <w:fldChar w:fldCharType="begin"/>
      </w:r>
      <w:r w:rsidR="00AD062B" w:rsidRPr="00AD062B">
        <w:rPr>
          <w:b w:val="0"/>
          <w:sz w:val="24"/>
          <w:szCs w:val="24"/>
        </w:rPr>
        <w:instrText xml:space="preserve"> ADDIN ZOTERO_ITEM CSL_CITATION {"citationID":"W6J48J0Y","properties":{"formattedCitation":"(Carter, no date)","plainCitation":"(Carter, no date)","noteIndex":0},"citationItems":[{"id":1262,"uris":["http://zotero.org/users/810646/items/YAAGG732"],"uri":["http://zotero.org/users/810646/items/YAAGG732"],"itemData":{"id":1262,"type":"webpage","title":"Miao Xiaochun","URL":"http://www.chinaphotoeducation.com/Carol_China/Miao_Xiaochun.html","author":[{"family":"Carter","given":"Carol"}],"accessed":{"date-parts":[["2019",3,18]]}}}],"schema":"https://github.com/citation-style-language/schema/raw/master/csl-citation.json"} </w:instrText>
      </w:r>
      <w:r w:rsidR="00AD062B" w:rsidRPr="00AD062B">
        <w:rPr>
          <w:b w:val="0"/>
          <w:sz w:val="24"/>
          <w:szCs w:val="24"/>
        </w:rPr>
        <w:fldChar w:fldCharType="separate"/>
      </w:r>
      <w:r w:rsidR="00AD062B" w:rsidRPr="00AD062B">
        <w:rPr>
          <w:b w:val="0"/>
          <w:sz w:val="24"/>
          <w:szCs w:val="24"/>
        </w:rPr>
        <w:t>(Carter, n.d.: n.pag.)</w:t>
      </w:r>
      <w:r w:rsidR="00AD062B" w:rsidRPr="00AD062B">
        <w:rPr>
          <w:b w:val="0"/>
          <w:sz w:val="24"/>
          <w:szCs w:val="24"/>
        </w:rPr>
        <w:fldChar w:fldCharType="end"/>
      </w:r>
      <w:r w:rsidR="006243FF" w:rsidRPr="009A175E">
        <w:rPr>
          <w:b w:val="0"/>
          <w:sz w:val="24"/>
          <w:szCs w:val="24"/>
        </w:rPr>
        <w:t>.</w:t>
      </w:r>
      <w:r w:rsidR="0039799B" w:rsidRPr="00815322">
        <w:rPr>
          <w:b w:val="0"/>
          <w:bCs w:val="0"/>
          <w:kern w:val="0"/>
          <w:sz w:val="24"/>
          <w:szCs w:val="24"/>
        </w:rPr>
        <w:t xml:space="preserve"> </w:t>
      </w:r>
      <w:r w:rsidR="009B13BE">
        <w:rPr>
          <w:b w:val="0"/>
          <w:bCs w:val="0"/>
          <w:kern w:val="0"/>
          <w:sz w:val="24"/>
          <w:szCs w:val="24"/>
        </w:rPr>
        <w:t>It is precisely the</w:t>
      </w:r>
      <w:r w:rsidR="006D4CFA">
        <w:rPr>
          <w:b w:val="0"/>
          <w:bCs w:val="0"/>
          <w:kern w:val="0"/>
          <w:sz w:val="24"/>
          <w:szCs w:val="24"/>
        </w:rPr>
        <w:t xml:space="preserve"> </w:t>
      </w:r>
      <w:r w:rsidR="009B13BE">
        <w:rPr>
          <w:b w:val="0"/>
          <w:bCs w:val="0"/>
          <w:kern w:val="0"/>
          <w:sz w:val="24"/>
          <w:szCs w:val="24"/>
        </w:rPr>
        <w:t xml:space="preserve">synthetic </w:t>
      </w:r>
      <w:r w:rsidR="006D4CFA">
        <w:rPr>
          <w:b w:val="0"/>
          <w:bCs w:val="0"/>
          <w:kern w:val="0"/>
          <w:sz w:val="24"/>
          <w:szCs w:val="24"/>
        </w:rPr>
        <w:t xml:space="preserve">materiality of </w:t>
      </w:r>
      <w:r w:rsidR="00D078C5">
        <w:rPr>
          <w:b w:val="0"/>
          <w:bCs w:val="0"/>
          <w:kern w:val="0"/>
          <w:sz w:val="24"/>
          <w:szCs w:val="24"/>
        </w:rPr>
        <w:t xml:space="preserve">Miao’s, Shen’s and Wang’s </w:t>
      </w:r>
      <w:r w:rsidR="006D4CFA">
        <w:rPr>
          <w:b w:val="0"/>
          <w:bCs w:val="0"/>
          <w:kern w:val="0"/>
          <w:sz w:val="24"/>
          <w:szCs w:val="24"/>
        </w:rPr>
        <w:t>works</w:t>
      </w:r>
      <w:r w:rsidR="00B51AC6">
        <w:rPr>
          <w:b w:val="0"/>
          <w:bCs w:val="0"/>
          <w:kern w:val="0"/>
          <w:sz w:val="24"/>
          <w:szCs w:val="24"/>
        </w:rPr>
        <w:t>, I argue,</w:t>
      </w:r>
      <w:r w:rsidR="009B13BE">
        <w:rPr>
          <w:b w:val="0"/>
          <w:bCs w:val="0"/>
          <w:kern w:val="0"/>
          <w:sz w:val="24"/>
          <w:szCs w:val="24"/>
        </w:rPr>
        <w:t xml:space="preserve"> that allows for </w:t>
      </w:r>
      <w:r w:rsidR="006D4CFA">
        <w:rPr>
          <w:b w:val="0"/>
          <w:bCs w:val="0"/>
          <w:kern w:val="0"/>
          <w:sz w:val="24"/>
          <w:szCs w:val="24"/>
        </w:rPr>
        <w:t xml:space="preserve">a </w:t>
      </w:r>
      <w:r w:rsidR="009B13BE">
        <w:rPr>
          <w:b w:val="0"/>
          <w:bCs w:val="0"/>
          <w:kern w:val="0"/>
          <w:sz w:val="24"/>
          <w:szCs w:val="24"/>
        </w:rPr>
        <w:t xml:space="preserve">return to the past that is neither restorative </w:t>
      </w:r>
      <w:r w:rsidR="00D078C5">
        <w:rPr>
          <w:b w:val="0"/>
          <w:bCs w:val="0"/>
          <w:kern w:val="0"/>
          <w:sz w:val="24"/>
          <w:szCs w:val="24"/>
        </w:rPr>
        <w:t xml:space="preserve">in its ambition </w:t>
      </w:r>
      <w:r w:rsidR="009B13BE">
        <w:rPr>
          <w:b w:val="0"/>
          <w:bCs w:val="0"/>
          <w:kern w:val="0"/>
          <w:sz w:val="24"/>
          <w:szCs w:val="24"/>
        </w:rPr>
        <w:t xml:space="preserve">nor </w:t>
      </w:r>
      <w:r w:rsidR="00D078C5">
        <w:rPr>
          <w:b w:val="0"/>
          <w:bCs w:val="0"/>
          <w:kern w:val="0"/>
          <w:sz w:val="24"/>
          <w:szCs w:val="24"/>
        </w:rPr>
        <w:t>outright opposed to modernity</w:t>
      </w:r>
      <w:r w:rsidR="006D4CFA">
        <w:rPr>
          <w:b w:val="0"/>
          <w:bCs w:val="0"/>
          <w:kern w:val="0"/>
          <w:sz w:val="24"/>
          <w:szCs w:val="24"/>
        </w:rPr>
        <w:t xml:space="preserve"> (Boym 2001).</w:t>
      </w:r>
      <w:r w:rsidR="009B13BE">
        <w:rPr>
          <w:b w:val="0"/>
          <w:bCs w:val="0"/>
          <w:kern w:val="0"/>
          <w:sz w:val="24"/>
          <w:szCs w:val="24"/>
        </w:rPr>
        <w:t xml:space="preserve"> Rather, </w:t>
      </w:r>
      <w:r w:rsidR="00D078C5">
        <w:rPr>
          <w:b w:val="0"/>
          <w:bCs w:val="0"/>
          <w:kern w:val="0"/>
          <w:sz w:val="24"/>
          <w:szCs w:val="24"/>
        </w:rPr>
        <w:t xml:space="preserve">they are </w:t>
      </w:r>
      <w:r w:rsidR="00B51AC6">
        <w:rPr>
          <w:b w:val="0"/>
          <w:bCs w:val="0"/>
          <w:kern w:val="0"/>
          <w:sz w:val="24"/>
          <w:szCs w:val="24"/>
        </w:rPr>
        <w:t xml:space="preserve">playful </w:t>
      </w:r>
      <w:r w:rsidR="00D078C5">
        <w:rPr>
          <w:b w:val="0"/>
          <w:bCs w:val="0"/>
          <w:kern w:val="0"/>
          <w:sz w:val="24"/>
          <w:szCs w:val="24"/>
        </w:rPr>
        <w:t xml:space="preserve">artistic </w:t>
      </w:r>
      <w:r w:rsidR="002F0BC2">
        <w:rPr>
          <w:b w:val="0"/>
          <w:sz w:val="24"/>
          <w:szCs w:val="24"/>
        </w:rPr>
        <w:t>responses to the discontinuity engendered by China’s radical transformation</w:t>
      </w:r>
      <w:r w:rsidR="00D078C5" w:rsidRPr="002F0BC2">
        <w:rPr>
          <w:b w:val="0"/>
          <w:sz w:val="24"/>
          <w:szCs w:val="24"/>
        </w:rPr>
        <w:t xml:space="preserve"> </w:t>
      </w:r>
      <w:r w:rsidR="002F0BC2">
        <w:rPr>
          <w:b w:val="0"/>
          <w:sz w:val="24"/>
          <w:szCs w:val="24"/>
        </w:rPr>
        <w:t xml:space="preserve">and </w:t>
      </w:r>
      <w:r w:rsidR="00B51AC6">
        <w:rPr>
          <w:b w:val="0"/>
          <w:sz w:val="24"/>
          <w:szCs w:val="24"/>
        </w:rPr>
        <w:t>the</w:t>
      </w:r>
      <w:r w:rsidR="002F0BC2">
        <w:rPr>
          <w:b w:val="0"/>
          <w:sz w:val="24"/>
          <w:szCs w:val="24"/>
        </w:rPr>
        <w:t xml:space="preserve"> </w:t>
      </w:r>
      <w:r w:rsidR="00D078C5" w:rsidRPr="002F0BC2">
        <w:rPr>
          <w:b w:val="0"/>
          <w:sz w:val="24"/>
          <w:szCs w:val="24"/>
        </w:rPr>
        <w:t>hybrid</w:t>
      </w:r>
      <w:r w:rsidR="00B51AC6">
        <w:rPr>
          <w:b w:val="0"/>
          <w:sz w:val="24"/>
          <w:szCs w:val="24"/>
        </w:rPr>
        <w:t>ity of the media</w:t>
      </w:r>
      <w:r w:rsidR="00D078C5" w:rsidRPr="002F0BC2">
        <w:rPr>
          <w:b w:val="0"/>
          <w:sz w:val="24"/>
          <w:szCs w:val="24"/>
        </w:rPr>
        <w:t xml:space="preserve"> </w:t>
      </w:r>
      <w:r w:rsidR="002F0BC2">
        <w:rPr>
          <w:b w:val="0"/>
          <w:sz w:val="24"/>
          <w:szCs w:val="24"/>
        </w:rPr>
        <w:t>suggests</w:t>
      </w:r>
      <w:r w:rsidR="00D078C5" w:rsidRPr="002F0BC2">
        <w:rPr>
          <w:b w:val="0"/>
          <w:sz w:val="24"/>
          <w:szCs w:val="24"/>
        </w:rPr>
        <w:t xml:space="preserve"> that an ideal future </w:t>
      </w:r>
      <w:r w:rsidR="00B51AC6">
        <w:rPr>
          <w:b w:val="0"/>
          <w:sz w:val="24"/>
          <w:szCs w:val="24"/>
        </w:rPr>
        <w:t>will have to be</w:t>
      </w:r>
      <w:r w:rsidR="002F0BC2">
        <w:rPr>
          <w:b w:val="0"/>
          <w:sz w:val="24"/>
          <w:szCs w:val="24"/>
        </w:rPr>
        <w:t xml:space="preserve"> located at the </w:t>
      </w:r>
      <w:r w:rsidR="00B51AC6">
        <w:rPr>
          <w:b w:val="0"/>
          <w:sz w:val="24"/>
          <w:szCs w:val="24"/>
        </w:rPr>
        <w:t>crossroads</w:t>
      </w:r>
      <w:r w:rsidR="002F0BC2">
        <w:rPr>
          <w:b w:val="0"/>
          <w:sz w:val="24"/>
          <w:szCs w:val="24"/>
        </w:rPr>
        <w:t xml:space="preserve"> between </w:t>
      </w:r>
      <w:r w:rsidR="002F0BC2" w:rsidRPr="002F0BC2">
        <w:rPr>
          <w:b w:val="0"/>
          <w:sz w:val="24"/>
          <w:szCs w:val="24"/>
        </w:rPr>
        <w:t xml:space="preserve">modernization </w:t>
      </w:r>
      <w:r w:rsidR="002F0BC2">
        <w:rPr>
          <w:b w:val="0"/>
          <w:sz w:val="24"/>
          <w:szCs w:val="24"/>
        </w:rPr>
        <w:t>and historical consciousness</w:t>
      </w:r>
      <w:r w:rsidR="002F0BC2" w:rsidRPr="002F0BC2">
        <w:rPr>
          <w:b w:val="0"/>
          <w:sz w:val="24"/>
          <w:szCs w:val="24"/>
        </w:rPr>
        <w:t>.</w:t>
      </w:r>
      <w:r w:rsidR="00D078C5" w:rsidRPr="002F0BC2">
        <w:rPr>
          <w:b w:val="0"/>
          <w:sz w:val="24"/>
          <w:szCs w:val="24"/>
        </w:rPr>
        <w:t xml:space="preserve"> </w:t>
      </w:r>
    </w:p>
    <w:p w14:paraId="77C948DB" w14:textId="77777777" w:rsidR="00D078C5" w:rsidRDefault="00D078C5" w:rsidP="00310AB5">
      <w:pPr>
        <w:pStyle w:val="Heading1"/>
        <w:spacing w:before="0" w:beforeAutospacing="0" w:after="0" w:afterAutospacing="0" w:line="360" w:lineRule="auto"/>
        <w:jc w:val="both"/>
        <w:rPr>
          <w:b w:val="0"/>
          <w:bCs w:val="0"/>
          <w:kern w:val="0"/>
          <w:sz w:val="24"/>
          <w:szCs w:val="24"/>
        </w:rPr>
      </w:pPr>
    </w:p>
    <w:p w14:paraId="2FC1F0A0" w14:textId="77777777" w:rsidR="00B51AC6" w:rsidRPr="006E243B" w:rsidRDefault="00B51AC6" w:rsidP="00B51AC6">
      <w:pPr>
        <w:pStyle w:val="Heading1"/>
        <w:spacing w:before="0" w:beforeAutospacing="0" w:after="0" w:afterAutospacing="0" w:line="360" w:lineRule="auto"/>
        <w:jc w:val="both"/>
        <w:rPr>
          <w:rFonts w:eastAsiaTheme="minorEastAsia"/>
          <w:bCs w:val="0"/>
          <w:sz w:val="24"/>
          <w:szCs w:val="24"/>
        </w:rPr>
      </w:pPr>
      <w:r w:rsidRPr="006E243B">
        <w:rPr>
          <w:rFonts w:eastAsiaTheme="minorEastAsia"/>
          <w:bCs w:val="0"/>
          <w:sz w:val="24"/>
          <w:szCs w:val="24"/>
        </w:rPr>
        <w:t>Conclusion</w:t>
      </w:r>
    </w:p>
    <w:p w14:paraId="224E4536" w14:textId="77777777" w:rsidR="00B51AC6" w:rsidRDefault="00B51AC6" w:rsidP="00B51AC6">
      <w:pPr>
        <w:spacing w:after="0" w:line="360" w:lineRule="auto"/>
        <w:jc w:val="both"/>
        <w:rPr>
          <w:rFonts w:ascii="Times New Roman" w:eastAsia="Times New Roman" w:hAnsi="Times New Roman" w:cs="Times New Roman"/>
          <w:sz w:val="24"/>
          <w:szCs w:val="24"/>
        </w:rPr>
      </w:pPr>
    </w:p>
    <w:p w14:paraId="5DC1A6EE" w14:textId="29C323E1" w:rsidR="00602C67" w:rsidRDefault="00D4388B" w:rsidP="00D45F3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article has </w:t>
      </w:r>
      <w:r w:rsidR="00B51AC6">
        <w:rPr>
          <w:rFonts w:ascii="Times New Roman" w:eastAsia="Times New Roman" w:hAnsi="Times New Roman" w:cs="Times New Roman"/>
          <w:sz w:val="24"/>
          <w:szCs w:val="24"/>
        </w:rPr>
        <w:t>looked at</w:t>
      </w:r>
      <w:r>
        <w:rPr>
          <w:rFonts w:ascii="Times New Roman" w:eastAsia="Times New Roman" w:hAnsi="Times New Roman" w:cs="Times New Roman"/>
          <w:sz w:val="24"/>
          <w:szCs w:val="24"/>
        </w:rPr>
        <w:t xml:space="preserve"> three works of Chinese contemporary art which negotiate China’s urban transformation by way of returning to or evoking premodern artistic practices, tropes or narratives. It has examined the fantastical topologies of modernity represented in these works by </w:t>
      </w:r>
      <w:r w:rsidR="00B51AC6">
        <w:rPr>
          <w:rFonts w:ascii="Times New Roman" w:eastAsia="Times New Roman" w:hAnsi="Times New Roman" w:cs="Times New Roman"/>
          <w:sz w:val="24"/>
          <w:szCs w:val="24"/>
        </w:rPr>
        <w:t>carving out</w:t>
      </w:r>
      <w:r>
        <w:rPr>
          <w:rFonts w:ascii="Times New Roman" w:eastAsia="Times New Roman" w:hAnsi="Times New Roman" w:cs="Times New Roman"/>
          <w:sz w:val="24"/>
          <w:szCs w:val="24"/>
        </w:rPr>
        <w:t xml:space="preserve"> the meaning of the presented spatial imaginaries as well as the artists’ choice of medium. I have argued that China’s urban transformation is much more than a physical signifier of economic development and progress, and that artists perceive urban space and the built environment as inscribed with historical memory as well as with the human and environmental cost of development. I have shown that both the analogue and new media artworks under discussion aim to restore a sense of continuity as a counterpoint to the disjunctive nature of a relentlessly transforming China. This article thereby situates contemporary Chinese artworks within the realm of Chinese intellectual history, both in terms of Chinese art historiography and its preoccupation with artistic tradition and emulations of old masters, but also in terms of more recent (nostalgic and other) revivals of the past for the sake of envisioning a better </w:t>
      </w:r>
      <w:r w:rsidR="008E769E">
        <w:rPr>
          <w:rFonts w:ascii="Times New Roman" w:eastAsia="Times New Roman" w:hAnsi="Times New Roman" w:cs="Times New Roman"/>
          <w:sz w:val="24"/>
          <w:szCs w:val="24"/>
        </w:rPr>
        <w:t xml:space="preserve">Chinese </w:t>
      </w:r>
      <w:r>
        <w:rPr>
          <w:rFonts w:ascii="Times New Roman" w:eastAsia="Times New Roman" w:hAnsi="Times New Roman" w:cs="Times New Roman"/>
          <w:sz w:val="24"/>
          <w:szCs w:val="24"/>
        </w:rPr>
        <w:t xml:space="preserve">future. It moreover demonstrates that these artworks embody not only a desired connection of past and present but that they also connote connectivity of Chinese contemporary art with global art and global art historiography </w:t>
      </w:r>
      <w:r w:rsidR="00F8125A">
        <w:rPr>
          <w:rFonts w:ascii="Times New Roman" w:eastAsia="Times New Roman" w:hAnsi="Times New Roman" w:cs="Times New Roman"/>
          <w:sz w:val="24"/>
          <w:szCs w:val="24"/>
        </w:rPr>
        <w:t xml:space="preserve">through </w:t>
      </w:r>
      <w:r>
        <w:rPr>
          <w:rFonts w:ascii="Times New Roman" w:eastAsia="Times New Roman" w:hAnsi="Times New Roman" w:cs="Times New Roman"/>
          <w:sz w:val="24"/>
          <w:szCs w:val="24"/>
        </w:rPr>
        <w:t xml:space="preserve">specifically Chinese </w:t>
      </w:r>
      <w:r w:rsidR="00F8125A">
        <w:rPr>
          <w:rFonts w:ascii="Times New Roman" w:eastAsia="Times New Roman" w:hAnsi="Times New Roman" w:cs="Times New Roman"/>
          <w:sz w:val="24"/>
          <w:szCs w:val="24"/>
        </w:rPr>
        <w:t xml:space="preserve">artistic responses to globalization by focussing on the extraordinary effects </w:t>
      </w:r>
      <w:r w:rsidR="00524EFC">
        <w:rPr>
          <w:rFonts w:ascii="Times New Roman" w:eastAsia="Times New Roman" w:hAnsi="Times New Roman" w:cs="Times New Roman"/>
          <w:sz w:val="24"/>
          <w:szCs w:val="24"/>
        </w:rPr>
        <w:t xml:space="preserve">of </w:t>
      </w:r>
      <w:r w:rsidR="00F8125A">
        <w:rPr>
          <w:rFonts w:ascii="Times New Roman" w:eastAsia="Times New Roman" w:hAnsi="Times New Roman" w:cs="Times New Roman"/>
          <w:sz w:val="24"/>
          <w:szCs w:val="24"/>
        </w:rPr>
        <w:t>urban transformation in China</w:t>
      </w:r>
      <w:r>
        <w:rPr>
          <w:rFonts w:ascii="Times New Roman" w:eastAsia="Times New Roman" w:hAnsi="Times New Roman" w:cs="Times New Roman"/>
          <w:sz w:val="24"/>
          <w:szCs w:val="24"/>
        </w:rPr>
        <w:t xml:space="preserve">. </w:t>
      </w:r>
      <w:r w:rsidR="00602C67">
        <w:rPr>
          <w:rFonts w:ascii="Times New Roman" w:eastAsia="Times New Roman" w:hAnsi="Times New Roman" w:cs="Times New Roman"/>
          <w:sz w:val="24"/>
          <w:szCs w:val="24"/>
        </w:rPr>
        <w:br w:type="page"/>
      </w:r>
    </w:p>
    <w:p w14:paraId="209E667B" w14:textId="3CACFFF9" w:rsidR="00602C67" w:rsidRPr="0077281C" w:rsidRDefault="00602C67" w:rsidP="00310AB5">
      <w:pPr>
        <w:spacing w:after="0" w:line="360" w:lineRule="auto"/>
        <w:jc w:val="both"/>
        <w:rPr>
          <w:rFonts w:ascii="Times New Roman" w:eastAsia="Times New Roman" w:hAnsi="Times New Roman" w:cs="Times New Roman"/>
          <w:b/>
          <w:sz w:val="24"/>
          <w:szCs w:val="24"/>
        </w:rPr>
      </w:pPr>
      <w:r w:rsidRPr="0077281C">
        <w:rPr>
          <w:rFonts w:ascii="Times New Roman" w:eastAsia="Times New Roman" w:hAnsi="Times New Roman" w:cs="Times New Roman"/>
          <w:b/>
          <w:sz w:val="24"/>
          <w:szCs w:val="24"/>
        </w:rPr>
        <w:lastRenderedPageBreak/>
        <w:t>Bibliography</w:t>
      </w:r>
    </w:p>
    <w:p w14:paraId="44099194" w14:textId="77777777" w:rsidR="00A046A5" w:rsidRDefault="00A046A5" w:rsidP="00310AB5">
      <w:pPr>
        <w:pStyle w:val="Bibliography"/>
        <w:jc w:val="both"/>
        <w:rPr>
          <w:rFonts w:ascii="Times New Roman" w:eastAsia="Times New Roman" w:hAnsi="Times New Roman" w:cs="Times New Roman"/>
          <w:sz w:val="24"/>
          <w:szCs w:val="24"/>
        </w:rPr>
      </w:pPr>
    </w:p>
    <w:p w14:paraId="37388D36" w14:textId="4D593091" w:rsidR="00B30C46" w:rsidRPr="0077281C" w:rsidRDefault="00502287" w:rsidP="00310AB5">
      <w:pPr>
        <w:pStyle w:val="Bibliography"/>
        <w:jc w:val="both"/>
        <w:rPr>
          <w:rFonts w:ascii="Times New Roman" w:hAnsi="Times New Roman" w:cs="Times New Roman"/>
          <w:sz w:val="24"/>
          <w:szCs w:val="24"/>
        </w:rPr>
      </w:pPr>
      <w:r w:rsidRPr="0077281C">
        <w:rPr>
          <w:rFonts w:ascii="Times New Roman" w:eastAsia="Times New Roman" w:hAnsi="Times New Roman" w:cs="Times New Roman"/>
          <w:sz w:val="24"/>
          <w:szCs w:val="24"/>
        </w:rPr>
        <w:fldChar w:fldCharType="begin"/>
      </w:r>
      <w:r w:rsidR="00815322" w:rsidRPr="0077281C">
        <w:rPr>
          <w:rFonts w:ascii="Times New Roman" w:eastAsia="Times New Roman" w:hAnsi="Times New Roman" w:cs="Times New Roman"/>
          <w:sz w:val="24"/>
          <w:szCs w:val="24"/>
        </w:rPr>
        <w:instrText xml:space="preserve"> ADDIN ZOTERO_BIBL {"uncited":[],"omitted":[],"custom":[]} CSL_BIBLIOGRAPHY </w:instrText>
      </w:r>
      <w:r w:rsidRPr="0077281C">
        <w:rPr>
          <w:rFonts w:ascii="Times New Roman" w:eastAsia="Times New Roman" w:hAnsi="Times New Roman" w:cs="Times New Roman"/>
          <w:sz w:val="24"/>
          <w:szCs w:val="24"/>
        </w:rPr>
        <w:fldChar w:fldCharType="separate"/>
      </w:r>
      <w:r w:rsidR="00B30C46" w:rsidRPr="0077281C">
        <w:rPr>
          <w:rFonts w:ascii="Times New Roman" w:hAnsi="Times New Roman" w:cs="Times New Roman"/>
          <w:sz w:val="24"/>
          <w:szCs w:val="24"/>
        </w:rPr>
        <w:t>Art Radar Journal (2010)</w:t>
      </w:r>
      <w:r w:rsidR="006D4CFA">
        <w:rPr>
          <w:rFonts w:ascii="Times New Roman" w:hAnsi="Times New Roman" w:cs="Times New Roman"/>
          <w:sz w:val="24"/>
          <w:szCs w:val="24"/>
        </w:rPr>
        <w:t>,</w:t>
      </w:r>
      <w:r w:rsidR="00B30C46" w:rsidRPr="0077281C">
        <w:rPr>
          <w:rFonts w:ascii="Times New Roman" w:hAnsi="Times New Roman" w:cs="Times New Roman"/>
          <w:sz w:val="24"/>
          <w:szCs w:val="24"/>
        </w:rPr>
        <w:t xml:space="preserve"> ‘Miao Xiaochun pushes limits of digital art – an Art Radar interview’, 1 December. Available at: http://artradarjournal.com/2010/12/01/miao-xiaochun-pushes-limits-of-digital-art-an-art-radar-interview (Accessed: 18 March 2019).</w:t>
      </w:r>
    </w:p>
    <w:p w14:paraId="56B8F292" w14:textId="71A905E6" w:rsidR="00A77896" w:rsidRDefault="00A77896" w:rsidP="00310AB5">
      <w:pPr>
        <w:pStyle w:val="Bibliography"/>
        <w:jc w:val="both"/>
        <w:rPr>
          <w:rFonts w:ascii="Times New Roman" w:hAnsi="Times New Roman" w:cs="Times New Roman"/>
          <w:sz w:val="24"/>
          <w:szCs w:val="24"/>
        </w:rPr>
      </w:pPr>
      <w:r>
        <w:rPr>
          <w:rFonts w:ascii="Times New Roman" w:hAnsi="Times New Roman" w:cs="Times New Roman"/>
          <w:sz w:val="24"/>
          <w:szCs w:val="24"/>
        </w:rPr>
        <w:t>Boym, Svetlana</w:t>
      </w:r>
      <w:r w:rsidR="006D4CFA">
        <w:rPr>
          <w:rFonts w:ascii="Times New Roman" w:hAnsi="Times New Roman" w:cs="Times New Roman"/>
          <w:sz w:val="24"/>
          <w:szCs w:val="24"/>
        </w:rPr>
        <w:t xml:space="preserve"> (2001), </w:t>
      </w:r>
      <w:r w:rsidR="006D4CFA" w:rsidRPr="006D4CFA">
        <w:rPr>
          <w:rFonts w:ascii="Times New Roman" w:hAnsi="Times New Roman" w:cs="Times New Roman"/>
          <w:i/>
          <w:sz w:val="24"/>
          <w:szCs w:val="24"/>
        </w:rPr>
        <w:t>The Future of Nostalgia</w:t>
      </w:r>
      <w:r w:rsidR="006D4CFA">
        <w:rPr>
          <w:rFonts w:ascii="Times New Roman" w:hAnsi="Times New Roman" w:cs="Times New Roman"/>
          <w:sz w:val="24"/>
          <w:szCs w:val="24"/>
        </w:rPr>
        <w:t xml:space="preserve">. New York: Basic Books. </w:t>
      </w:r>
    </w:p>
    <w:p w14:paraId="0F8E2D9B" w14:textId="309966CE" w:rsidR="00B30C46" w:rsidRPr="0077281C" w:rsidRDefault="00B30C46" w:rsidP="00310AB5">
      <w:pPr>
        <w:pStyle w:val="Bibliography"/>
        <w:jc w:val="both"/>
        <w:rPr>
          <w:rFonts w:ascii="Times New Roman" w:hAnsi="Times New Roman" w:cs="Times New Roman"/>
          <w:sz w:val="24"/>
          <w:szCs w:val="24"/>
        </w:rPr>
      </w:pPr>
      <w:r w:rsidRPr="0077281C">
        <w:rPr>
          <w:rFonts w:ascii="Times New Roman" w:hAnsi="Times New Roman" w:cs="Times New Roman"/>
          <w:sz w:val="24"/>
          <w:szCs w:val="24"/>
        </w:rPr>
        <w:t>Braester, Y</w:t>
      </w:r>
      <w:r w:rsidR="00E76C84" w:rsidRPr="0077281C">
        <w:rPr>
          <w:rFonts w:ascii="Times New Roman" w:hAnsi="Times New Roman" w:cs="Times New Roman"/>
          <w:sz w:val="24"/>
          <w:szCs w:val="24"/>
        </w:rPr>
        <w:t>omi</w:t>
      </w:r>
      <w:r w:rsidRPr="0077281C">
        <w:rPr>
          <w:rFonts w:ascii="Times New Roman" w:hAnsi="Times New Roman" w:cs="Times New Roman"/>
          <w:sz w:val="24"/>
          <w:szCs w:val="24"/>
        </w:rPr>
        <w:t xml:space="preserve"> (2010)</w:t>
      </w:r>
      <w:r w:rsidR="00E76C84" w:rsidRPr="0077281C">
        <w:rPr>
          <w:rFonts w:ascii="Times New Roman" w:hAnsi="Times New Roman" w:cs="Times New Roman"/>
          <w:sz w:val="24"/>
          <w:szCs w:val="24"/>
        </w:rPr>
        <w:t>,</w:t>
      </w:r>
      <w:r w:rsidRPr="0077281C">
        <w:rPr>
          <w:rFonts w:ascii="Times New Roman" w:hAnsi="Times New Roman" w:cs="Times New Roman"/>
          <w:sz w:val="24"/>
          <w:szCs w:val="24"/>
        </w:rPr>
        <w:t xml:space="preserve"> </w:t>
      </w:r>
      <w:r w:rsidRPr="0077281C">
        <w:rPr>
          <w:rFonts w:ascii="Times New Roman" w:hAnsi="Times New Roman" w:cs="Times New Roman"/>
          <w:i/>
          <w:iCs/>
          <w:sz w:val="24"/>
          <w:szCs w:val="24"/>
        </w:rPr>
        <w:t>Painting the City Red: Chinese Cinema and the Urban Contract</w:t>
      </w:r>
      <w:r w:rsidR="00E76C84" w:rsidRPr="0077281C">
        <w:rPr>
          <w:rFonts w:ascii="Times New Roman" w:hAnsi="Times New Roman" w:cs="Times New Roman"/>
          <w:sz w:val="24"/>
          <w:szCs w:val="24"/>
        </w:rPr>
        <w:t>,</w:t>
      </w:r>
      <w:r w:rsidRPr="0077281C">
        <w:rPr>
          <w:rFonts w:ascii="Times New Roman" w:hAnsi="Times New Roman" w:cs="Times New Roman"/>
          <w:sz w:val="24"/>
          <w:szCs w:val="24"/>
        </w:rPr>
        <w:t xml:space="preserve"> Durham</w:t>
      </w:r>
      <w:r w:rsidR="00E76C84" w:rsidRPr="0077281C">
        <w:rPr>
          <w:rFonts w:ascii="Times New Roman" w:hAnsi="Times New Roman" w:cs="Times New Roman"/>
          <w:sz w:val="24"/>
          <w:szCs w:val="24"/>
        </w:rPr>
        <w:t xml:space="preserve"> NC</w:t>
      </w:r>
      <w:r w:rsidRPr="0077281C">
        <w:rPr>
          <w:rFonts w:ascii="Times New Roman" w:hAnsi="Times New Roman" w:cs="Times New Roman"/>
          <w:sz w:val="24"/>
          <w:szCs w:val="24"/>
        </w:rPr>
        <w:t>: Duke University Press.</w:t>
      </w:r>
    </w:p>
    <w:p w14:paraId="0FA4A326" w14:textId="6073566A" w:rsidR="00B30C46" w:rsidRPr="0077281C" w:rsidRDefault="00B30C46" w:rsidP="00310AB5">
      <w:pPr>
        <w:pStyle w:val="Bibliography"/>
        <w:jc w:val="both"/>
        <w:rPr>
          <w:rFonts w:ascii="Times New Roman" w:hAnsi="Times New Roman" w:cs="Times New Roman"/>
          <w:sz w:val="24"/>
          <w:szCs w:val="24"/>
        </w:rPr>
      </w:pPr>
      <w:r w:rsidRPr="0077281C">
        <w:rPr>
          <w:rFonts w:ascii="Times New Roman" w:hAnsi="Times New Roman" w:cs="Times New Roman"/>
          <w:sz w:val="24"/>
          <w:szCs w:val="24"/>
        </w:rPr>
        <w:t>Carter, C</w:t>
      </w:r>
      <w:r w:rsidR="00E76C84" w:rsidRPr="0077281C">
        <w:rPr>
          <w:rFonts w:ascii="Times New Roman" w:hAnsi="Times New Roman" w:cs="Times New Roman"/>
          <w:sz w:val="24"/>
          <w:szCs w:val="24"/>
        </w:rPr>
        <w:t>arol</w:t>
      </w:r>
      <w:r w:rsidRPr="0077281C">
        <w:rPr>
          <w:rFonts w:ascii="Times New Roman" w:hAnsi="Times New Roman" w:cs="Times New Roman"/>
          <w:sz w:val="24"/>
          <w:szCs w:val="24"/>
        </w:rPr>
        <w:t xml:space="preserve"> (n</w:t>
      </w:r>
      <w:r w:rsidR="00596261" w:rsidRPr="0077281C">
        <w:rPr>
          <w:rFonts w:ascii="Times New Roman" w:hAnsi="Times New Roman" w:cs="Times New Roman"/>
          <w:sz w:val="24"/>
          <w:szCs w:val="24"/>
        </w:rPr>
        <w:t>.</w:t>
      </w:r>
      <w:r w:rsidRPr="0077281C">
        <w:rPr>
          <w:rFonts w:ascii="Times New Roman" w:hAnsi="Times New Roman" w:cs="Times New Roman"/>
          <w:sz w:val="24"/>
          <w:szCs w:val="24"/>
        </w:rPr>
        <w:t>d</w:t>
      </w:r>
      <w:r w:rsidR="00596261" w:rsidRPr="0077281C">
        <w:rPr>
          <w:rFonts w:ascii="Times New Roman" w:hAnsi="Times New Roman" w:cs="Times New Roman"/>
          <w:sz w:val="24"/>
          <w:szCs w:val="24"/>
        </w:rPr>
        <w:t>.</w:t>
      </w:r>
      <w:r w:rsidRPr="0077281C">
        <w:rPr>
          <w:rFonts w:ascii="Times New Roman" w:hAnsi="Times New Roman" w:cs="Times New Roman"/>
          <w:sz w:val="24"/>
          <w:szCs w:val="24"/>
        </w:rPr>
        <w:t>)</w:t>
      </w:r>
      <w:r w:rsidR="00596261" w:rsidRPr="0077281C">
        <w:rPr>
          <w:rFonts w:ascii="Times New Roman" w:hAnsi="Times New Roman" w:cs="Times New Roman"/>
          <w:sz w:val="24"/>
          <w:szCs w:val="24"/>
        </w:rPr>
        <w:t>,</w:t>
      </w:r>
      <w:r w:rsidRPr="0077281C">
        <w:rPr>
          <w:rFonts w:ascii="Times New Roman" w:hAnsi="Times New Roman" w:cs="Times New Roman"/>
          <w:sz w:val="24"/>
          <w:szCs w:val="24"/>
        </w:rPr>
        <w:t xml:space="preserve"> </w:t>
      </w:r>
      <w:r w:rsidRPr="0077281C">
        <w:rPr>
          <w:rFonts w:ascii="Times New Roman" w:hAnsi="Times New Roman" w:cs="Times New Roman"/>
          <w:i/>
          <w:iCs/>
          <w:sz w:val="24"/>
          <w:szCs w:val="24"/>
        </w:rPr>
        <w:t>Miao Xiaochun</w:t>
      </w:r>
      <w:r w:rsidRPr="0077281C">
        <w:rPr>
          <w:rFonts w:ascii="Times New Roman" w:hAnsi="Times New Roman" w:cs="Times New Roman"/>
          <w:sz w:val="24"/>
          <w:szCs w:val="24"/>
        </w:rPr>
        <w:t>. Available at: http://www.chinaphotoeducation.com/Carol_China/Miao_Xiaochun.html (Accessed: 18 March 2019).</w:t>
      </w:r>
    </w:p>
    <w:p w14:paraId="5112B2AB" w14:textId="1F1FCDDF" w:rsidR="00AD5B8C" w:rsidRPr="00F15EF7" w:rsidRDefault="00AD5B8C" w:rsidP="00310AB5">
      <w:pPr>
        <w:pStyle w:val="Bibliography"/>
        <w:jc w:val="both"/>
        <w:rPr>
          <w:rFonts w:ascii="Times New Roman" w:hAnsi="Times New Roman" w:cs="Times New Roman"/>
          <w:sz w:val="24"/>
          <w:szCs w:val="24"/>
        </w:rPr>
      </w:pPr>
      <w:r>
        <w:rPr>
          <w:rFonts w:ascii="Times New Roman" w:hAnsi="Times New Roman" w:cs="Times New Roman"/>
          <w:sz w:val="24"/>
          <w:szCs w:val="24"/>
        </w:rPr>
        <w:t>Clarke, Holly A. Getch (</w:t>
      </w:r>
      <w:r w:rsidR="00CE5150">
        <w:rPr>
          <w:rFonts w:ascii="Times New Roman" w:hAnsi="Times New Roman" w:cs="Times New Roman"/>
          <w:sz w:val="24"/>
          <w:szCs w:val="24"/>
        </w:rPr>
        <w:t xml:space="preserve">2005), 'Land-scopic Regimes: Exploring Perspectival Representation Beyond the </w:t>
      </w:r>
      <w:r w:rsidR="00CE5150" w:rsidRPr="00F15EF7">
        <w:rPr>
          <w:rFonts w:ascii="Times New Roman" w:hAnsi="Times New Roman" w:cs="Times New Roman"/>
          <w:sz w:val="24"/>
          <w:szCs w:val="24"/>
        </w:rPr>
        <w:t xml:space="preserve">"Pictorial" Project', </w:t>
      </w:r>
      <w:r w:rsidR="00CE5150" w:rsidRPr="00F15EF7">
        <w:rPr>
          <w:rFonts w:ascii="Times New Roman" w:hAnsi="Times New Roman" w:cs="Times New Roman"/>
          <w:i/>
          <w:sz w:val="24"/>
          <w:szCs w:val="24"/>
        </w:rPr>
        <w:t>Landscape Journal</w:t>
      </w:r>
      <w:r w:rsidR="00CE5150" w:rsidRPr="00F15EF7">
        <w:rPr>
          <w:rFonts w:ascii="Times New Roman" w:hAnsi="Times New Roman" w:cs="Times New Roman"/>
          <w:sz w:val="24"/>
          <w:szCs w:val="24"/>
        </w:rPr>
        <w:t>, 24:1, pp. 50-68.</w:t>
      </w:r>
    </w:p>
    <w:p w14:paraId="3A13A067" w14:textId="45480571" w:rsidR="00B30C46" w:rsidRPr="0077281C" w:rsidRDefault="00B30C46" w:rsidP="00310AB5">
      <w:pPr>
        <w:pStyle w:val="Bibliography"/>
        <w:jc w:val="both"/>
        <w:rPr>
          <w:rFonts w:ascii="Times New Roman" w:hAnsi="Times New Roman" w:cs="Times New Roman"/>
          <w:sz w:val="24"/>
          <w:szCs w:val="24"/>
        </w:rPr>
      </w:pPr>
      <w:r w:rsidRPr="0077281C">
        <w:rPr>
          <w:rFonts w:ascii="Times New Roman" w:hAnsi="Times New Roman" w:cs="Times New Roman"/>
          <w:sz w:val="24"/>
          <w:szCs w:val="24"/>
        </w:rPr>
        <w:t>Clunas, C</w:t>
      </w:r>
      <w:r w:rsidR="00E76C84" w:rsidRPr="0077281C">
        <w:rPr>
          <w:rFonts w:ascii="Times New Roman" w:hAnsi="Times New Roman" w:cs="Times New Roman"/>
          <w:sz w:val="24"/>
          <w:szCs w:val="24"/>
        </w:rPr>
        <w:t>raig</w:t>
      </w:r>
      <w:r w:rsidRPr="0077281C">
        <w:rPr>
          <w:rFonts w:ascii="Times New Roman" w:hAnsi="Times New Roman" w:cs="Times New Roman"/>
          <w:sz w:val="24"/>
          <w:szCs w:val="24"/>
        </w:rPr>
        <w:t xml:space="preserve"> (1996)</w:t>
      </w:r>
      <w:r w:rsidR="00E76C84" w:rsidRPr="0077281C">
        <w:rPr>
          <w:rFonts w:ascii="Times New Roman" w:hAnsi="Times New Roman" w:cs="Times New Roman"/>
          <w:sz w:val="24"/>
          <w:szCs w:val="24"/>
        </w:rPr>
        <w:t>,</w:t>
      </w:r>
      <w:r w:rsidRPr="0077281C">
        <w:rPr>
          <w:rFonts w:ascii="Times New Roman" w:hAnsi="Times New Roman" w:cs="Times New Roman"/>
          <w:sz w:val="24"/>
          <w:szCs w:val="24"/>
        </w:rPr>
        <w:t xml:space="preserve"> </w:t>
      </w:r>
      <w:r w:rsidRPr="0077281C">
        <w:rPr>
          <w:rFonts w:ascii="Times New Roman" w:hAnsi="Times New Roman" w:cs="Times New Roman"/>
          <w:i/>
          <w:iCs/>
          <w:sz w:val="24"/>
          <w:szCs w:val="24"/>
        </w:rPr>
        <w:t>Fruitful Sites: Garden Culture in Ming Dynasty China</w:t>
      </w:r>
      <w:r w:rsidR="00E76C84" w:rsidRPr="0077281C">
        <w:rPr>
          <w:rFonts w:ascii="Times New Roman" w:hAnsi="Times New Roman" w:cs="Times New Roman"/>
          <w:sz w:val="24"/>
          <w:szCs w:val="24"/>
        </w:rPr>
        <w:t>,</w:t>
      </w:r>
      <w:r w:rsidRPr="0077281C">
        <w:rPr>
          <w:rFonts w:ascii="Times New Roman" w:hAnsi="Times New Roman" w:cs="Times New Roman"/>
          <w:sz w:val="24"/>
          <w:szCs w:val="24"/>
        </w:rPr>
        <w:t xml:space="preserve"> London: Reaktion Books.</w:t>
      </w:r>
    </w:p>
    <w:p w14:paraId="1DFD60B8" w14:textId="756F8364" w:rsidR="00B30C46" w:rsidRPr="0077281C" w:rsidRDefault="00B30C46" w:rsidP="00310AB5">
      <w:pPr>
        <w:pStyle w:val="Bibliography"/>
        <w:jc w:val="both"/>
        <w:rPr>
          <w:rFonts w:ascii="Times New Roman" w:hAnsi="Times New Roman" w:cs="Times New Roman"/>
          <w:sz w:val="24"/>
          <w:szCs w:val="24"/>
        </w:rPr>
      </w:pPr>
      <w:r w:rsidRPr="0077281C">
        <w:rPr>
          <w:rFonts w:ascii="Times New Roman" w:hAnsi="Times New Roman" w:cs="Times New Roman"/>
          <w:sz w:val="24"/>
          <w:szCs w:val="24"/>
        </w:rPr>
        <w:t>Coole, D</w:t>
      </w:r>
      <w:r w:rsidR="00E76C84" w:rsidRPr="0077281C">
        <w:rPr>
          <w:rFonts w:ascii="Times New Roman" w:hAnsi="Times New Roman" w:cs="Times New Roman"/>
          <w:sz w:val="24"/>
          <w:szCs w:val="24"/>
        </w:rPr>
        <w:t>iana</w:t>
      </w:r>
      <w:r w:rsidRPr="0077281C">
        <w:rPr>
          <w:rFonts w:ascii="Times New Roman" w:hAnsi="Times New Roman" w:cs="Times New Roman"/>
          <w:sz w:val="24"/>
          <w:szCs w:val="24"/>
        </w:rPr>
        <w:t xml:space="preserve"> and Frost, S</w:t>
      </w:r>
      <w:r w:rsidR="00E76C84" w:rsidRPr="0077281C">
        <w:rPr>
          <w:rFonts w:ascii="Times New Roman" w:hAnsi="Times New Roman" w:cs="Times New Roman"/>
          <w:sz w:val="24"/>
          <w:szCs w:val="24"/>
        </w:rPr>
        <w:t>amantha</w:t>
      </w:r>
      <w:r w:rsidRPr="0077281C">
        <w:rPr>
          <w:rFonts w:ascii="Times New Roman" w:hAnsi="Times New Roman" w:cs="Times New Roman"/>
          <w:sz w:val="24"/>
          <w:szCs w:val="24"/>
        </w:rPr>
        <w:t xml:space="preserve"> (2010)</w:t>
      </w:r>
      <w:r w:rsidR="00E76C84" w:rsidRPr="0077281C">
        <w:rPr>
          <w:rFonts w:ascii="Times New Roman" w:hAnsi="Times New Roman" w:cs="Times New Roman"/>
          <w:sz w:val="24"/>
          <w:szCs w:val="24"/>
        </w:rPr>
        <w:t>,</w:t>
      </w:r>
      <w:r w:rsidRPr="0077281C">
        <w:rPr>
          <w:rFonts w:ascii="Times New Roman" w:hAnsi="Times New Roman" w:cs="Times New Roman"/>
          <w:sz w:val="24"/>
          <w:szCs w:val="24"/>
        </w:rPr>
        <w:t xml:space="preserve"> ‘Introducing the New Materialisms’, in </w:t>
      </w:r>
      <w:r w:rsidR="00E76C84" w:rsidRPr="0077281C">
        <w:rPr>
          <w:rFonts w:ascii="Times New Roman" w:hAnsi="Times New Roman" w:cs="Times New Roman"/>
          <w:sz w:val="24"/>
          <w:szCs w:val="24"/>
        </w:rPr>
        <w:t xml:space="preserve">D. Coole and S. Frost (eds), </w:t>
      </w:r>
      <w:r w:rsidRPr="0077281C">
        <w:rPr>
          <w:rFonts w:ascii="Times New Roman" w:hAnsi="Times New Roman" w:cs="Times New Roman"/>
          <w:i/>
          <w:iCs/>
          <w:sz w:val="24"/>
          <w:szCs w:val="24"/>
        </w:rPr>
        <w:t>New Materialisms: Ontology, Agency, and Politics</w:t>
      </w:r>
      <w:r w:rsidR="00E76C84" w:rsidRPr="0077281C">
        <w:rPr>
          <w:rFonts w:ascii="Times New Roman" w:hAnsi="Times New Roman" w:cs="Times New Roman"/>
          <w:sz w:val="24"/>
          <w:szCs w:val="24"/>
        </w:rPr>
        <w:t>,</w:t>
      </w:r>
      <w:r w:rsidRPr="0077281C">
        <w:rPr>
          <w:rFonts w:ascii="Times New Roman" w:hAnsi="Times New Roman" w:cs="Times New Roman"/>
          <w:sz w:val="24"/>
          <w:szCs w:val="24"/>
        </w:rPr>
        <w:t xml:space="preserve"> Durham </w:t>
      </w:r>
      <w:r w:rsidR="00E76C84" w:rsidRPr="0077281C">
        <w:rPr>
          <w:rFonts w:ascii="Times New Roman" w:hAnsi="Times New Roman" w:cs="Times New Roman"/>
          <w:sz w:val="24"/>
          <w:szCs w:val="24"/>
        </w:rPr>
        <w:t>NC</w:t>
      </w:r>
      <w:r w:rsidRPr="0077281C">
        <w:rPr>
          <w:rFonts w:ascii="Times New Roman" w:hAnsi="Times New Roman" w:cs="Times New Roman"/>
          <w:sz w:val="24"/>
          <w:szCs w:val="24"/>
        </w:rPr>
        <w:t>: Duke University Press, pp. 1–46.</w:t>
      </w:r>
    </w:p>
    <w:p w14:paraId="1C742965" w14:textId="69B0BF7D" w:rsidR="00B30C46" w:rsidRPr="0077281C" w:rsidRDefault="00B30C46" w:rsidP="00310AB5">
      <w:pPr>
        <w:pStyle w:val="Bibliography"/>
        <w:jc w:val="both"/>
        <w:rPr>
          <w:rFonts w:ascii="Times New Roman" w:hAnsi="Times New Roman" w:cs="Times New Roman"/>
          <w:sz w:val="24"/>
          <w:szCs w:val="24"/>
        </w:rPr>
      </w:pPr>
      <w:r w:rsidRPr="0077281C">
        <w:rPr>
          <w:rFonts w:ascii="Times New Roman" w:hAnsi="Times New Roman" w:cs="Times New Roman"/>
          <w:sz w:val="24"/>
          <w:szCs w:val="24"/>
        </w:rPr>
        <w:t>Dirlik, A</w:t>
      </w:r>
      <w:r w:rsidR="00E76C84" w:rsidRPr="0077281C">
        <w:rPr>
          <w:rFonts w:ascii="Times New Roman" w:hAnsi="Times New Roman" w:cs="Times New Roman"/>
          <w:sz w:val="24"/>
          <w:szCs w:val="24"/>
        </w:rPr>
        <w:t>rif</w:t>
      </w:r>
      <w:r w:rsidRPr="0077281C">
        <w:rPr>
          <w:rFonts w:ascii="Times New Roman" w:hAnsi="Times New Roman" w:cs="Times New Roman"/>
          <w:sz w:val="24"/>
          <w:szCs w:val="24"/>
        </w:rPr>
        <w:t xml:space="preserve"> (2007)</w:t>
      </w:r>
      <w:r w:rsidR="00E76C84" w:rsidRPr="0077281C">
        <w:rPr>
          <w:rFonts w:ascii="Times New Roman" w:hAnsi="Times New Roman" w:cs="Times New Roman"/>
          <w:sz w:val="24"/>
          <w:szCs w:val="24"/>
        </w:rPr>
        <w:t>,</w:t>
      </w:r>
      <w:r w:rsidRPr="0077281C">
        <w:rPr>
          <w:rFonts w:ascii="Times New Roman" w:hAnsi="Times New Roman" w:cs="Times New Roman"/>
          <w:sz w:val="24"/>
          <w:szCs w:val="24"/>
        </w:rPr>
        <w:t xml:space="preserve"> ‘The Historiography of Colonial Modernity: Chinese History between Eurocentric Hegemony and Nationalism’, </w:t>
      </w:r>
      <w:r w:rsidRPr="0077281C">
        <w:rPr>
          <w:rFonts w:ascii="Times New Roman" w:hAnsi="Times New Roman" w:cs="Times New Roman"/>
          <w:i/>
          <w:iCs/>
          <w:sz w:val="24"/>
          <w:szCs w:val="24"/>
        </w:rPr>
        <w:t>Journal of Modern Chinese History</w:t>
      </w:r>
      <w:r w:rsidRPr="0077281C">
        <w:rPr>
          <w:rFonts w:ascii="Times New Roman" w:hAnsi="Times New Roman" w:cs="Times New Roman"/>
          <w:sz w:val="24"/>
          <w:szCs w:val="24"/>
        </w:rPr>
        <w:t>, 1</w:t>
      </w:r>
      <w:r w:rsidR="00E76C84" w:rsidRPr="0077281C">
        <w:rPr>
          <w:rFonts w:ascii="Times New Roman" w:hAnsi="Times New Roman" w:cs="Times New Roman"/>
          <w:sz w:val="24"/>
          <w:szCs w:val="24"/>
        </w:rPr>
        <w:t>:</w:t>
      </w:r>
      <w:r w:rsidRPr="0077281C">
        <w:rPr>
          <w:rFonts w:ascii="Times New Roman" w:hAnsi="Times New Roman" w:cs="Times New Roman"/>
          <w:sz w:val="24"/>
          <w:szCs w:val="24"/>
        </w:rPr>
        <w:t>1, pp. 97–115.</w:t>
      </w:r>
    </w:p>
    <w:p w14:paraId="5CDC6AB7" w14:textId="77777777" w:rsidR="00E76C84" w:rsidRPr="0077281C" w:rsidRDefault="00E76C84" w:rsidP="00310AB5">
      <w:pPr>
        <w:pStyle w:val="Bibliography"/>
        <w:jc w:val="both"/>
        <w:rPr>
          <w:rFonts w:ascii="Times New Roman" w:hAnsi="Times New Roman" w:cs="Times New Roman"/>
          <w:sz w:val="24"/>
          <w:szCs w:val="24"/>
        </w:rPr>
      </w:pPr>
      <w:r w:rsidRPr="0077281C">
        <w:rPr>
          <w:rFonts w:ascii="Times New Roman" w:hAnsi="Times New Roman" w:cs="Times New Roman"/>
          <w:sz w:val="24"/>
          <w:szCs w:val="24"/>
        </w:rPr>
        <w:t xml:space="preserve">Ebrey, Patricia Buckley (2014), </w:t>
      </w:r>
      <w:r w:rsidRPr="0077281C">
        <w:rPr>
          <w:rFonts w:ascii="Times New Roman" w:hAnsi="Times New Roman" w:cs="Times New Roman"/>
          <w:i/>
          <w:iCs/>
          <w:sz w:val="24"/>
          <w:szCs w:val="24"/>
        </w:rPr>
        <w:t>Emperor Huizong</w:t>
      </w:r>
      <w:r w:rsidRPr="0077281C">
        <w:rPr>
          <w:rFonts w:ascii="Times New Roman" w:hAnsi="Times New Roman" w:cs="Times New Roman"/>
          <w:sz w:val="24"/>
          <w:szCs w:val="24"/>
        </w:rPr>
        <w:t>, Cambridge MA: Harvard University Press.</w:t>
      </w:r>
    </w:p>
    <w:p w14:paraId="271C93E0" w14:textId="61529CEE" w:rsidR="00313E52" w:rsidRPr="0077281C" w:rsidRDefault="00313E52" w:rsidP="00313E52">
      <w:pPr>
        <w:pStyle w:val="Bibliography"/>
        <w:jc w:val="both"/>
        <w:rPr>
          <w:rFonts w:ascii="Times New Roman" w:hAnsi="Times New Roman" w:cs="Times New Roman"/>
          <w:sz w:val="24"/>
          <w:szCs w:val="24"/>
        </w:rPr>
      </w:pPr>
      <w:r w:rsidRPr="0077281C">
        <w:rPr>
          <w:rFonts w:ascii="Times New Roman" w:hAnsi="Times New Roman" w:cs="Times New Roman"/>
          <w:sz w:val="24"/>
          <w:szCs w:val="24"/>
        </w:rPr>
        <w:t xml:space="preserve">Fong, Wen C. (1992), </w:t>
      </w:r>
      <w:r w:rsidRPr="0077281C">
        <w:rPr>
          <w:rFonts w:ascii="Times New Roman" w:hAnsi="Times New Roman" w:cs="Times New Roman"/>
          <w:i/>
          <w:iCs/>
          <w:sz w:val="24"/>
          <w:szCs w:val="24"/>
        </w:rPr>
        <w:t>Beyond Representation: Chinese Painting and Calligraphy 8th-14th Century</w:t>
      </w:r>
      <w:r w:rsidRPr="0077281C">
        <w:rPr>
          <w:rFonts w:ascii="Times New Roman" w:hAnsi="Times New Roman" w:cs="Times New Roman"/>
          <w:sz w:val="24"/>
          <w:szCs w:val="24"/>
        </w:rPr>
        <w:t>, New Haven: Yale University Press and Metropolitan Museum of Art.</w:t>
      </w:r>
    </w:p>
    <w:p w14:paraId="0E61B093" w14:textId="7BD71A71" w:rsidR="00313E52" w:rsidRPr="0077281C" w:rsidRDefault="00313E52" w:rsidP="00313E52">
      <w:pPr>
        <w:pStyle w:val="Bibliography"/>
        <w:jc w:val="both"/>
        <w:rPr>
          <w:rFonts w:ascii="Times New Roman" w:hAnsi="Times New Roman" w:cs="Times New Roman"/>
          <w:sz w:val="24"/>
          <w:szCs w:val="24"/>
        </w:rPr>
      </w:pPr>
      <w:r w:rsidRPr="0077281C">
        <w:rPr>
          <w:rFonts w:ascii="Times New Roman" w:hAnsi="Times New Roman" w:cs="Times New Roman"/>
          <w:sz w:val="24"/>
          <w:szCs w:val="24"/>
        </w:rPr>
        <w:t xml:space="preserve">Fong, Wen C. and Murck, Alfreda (1980), </w:t>
      </w:r>
      <w:r w:rsidRPr="0077281C">
        <w:rPr>
          <w:rFonts w:ascii="Times New Roman" w:hAnsi="Times New Roman" w:cs="Times New Roman"/>
          <w:i/>
          <w:iCs/>
          <w:sz w:val="24"/>
          <w:szCs w:val="24"/>
        </w:rPr>
        <w:t>A Chinese Garden Court: The Astor Court at the Metropolitan Museum of Art</w:t>
      </w:r>
      <w:r w:rsidRPr="0077281C">
        <w:rPr>
          <w:rFonts w:ascii="Times New Roman" w:hAnsi="Times New Roman" w:cs="Times New Roman"/>
          <w:sz w:val="24"/>
          <w:szCs w:val="24"/>
        </w:rPr>
        <w:t>, New York: Metropolitan Museum of Art.</w:t>
      </w:r>
    </w:p>
    <w:p w14:paraId="2F64C429" w14:textId="08B8A6C5" w:rsidR="00B30C46" w:rsidRPr="0077281C" w:rsidRDefault="00B30C46" w:rsidP="00310AB5">
      <w:pPr>
        <w:pStyle w:val="Bibliography"/>
        <w:jc w:val="both"/>
        <w:rPr>
          <w:rFonts w:ascii="Times New Roman" w:hAnsi="Times New Roman" w:cs="Times New Roman"/>
          <w:sz w:val="24"/>
          <w:szCs w:val="24"/>
        </w:rPr>
      </w:pPr>
      <w:r w:rsidRPr="0077281C">
        <w:rPr>
          <w:rFonts w:ascii="Times New Roman" w:hAnsi="Times New Roman" w:cs="Times New Roman"/>
          <w:sz w:val="24"/>
          <w:szCs w:val="24"/>
        </w:rPr>
        <w:t>Gao, M</w:t>
      </w:r>
      <w:r w:rsidR="00E76C84" w:rsidRPr="0077281C">
        <w:rPr>
          <w:rFonts w:ascii="Times New Roman" w:hAnsi="Times New Roman" w:cs="Times New Roman"/>
          <w:sz w:val="24"/>
          <w:szCs w:val="24"/>
        </w:rPr>
        <w:t>inglu</w:t>
      </w:r>
      <w:r w:rsidRPr="0077281C">
        <w:rPr>
          <w:rFonts w:ascii="Times New Roman" w:hAnsi="Times New Roman" w:cs="Times New Roman"/>
          <w:sz w:val="24"/>
          <w:szCs w:val="24"/>
        </w:rPr>
        <w:t xml:space="preserve"> (2005)</w:t>
      </w:r>
      <w:r w:rsidR="00E76C84" w:rsidRPr="0077281C">
        <w:rPr>
          <w:rFonts w:ascii="Times New Roman" w:hAnsi="Times New Roman" w:cs="Times New Roman"/>
          <w:sz w:val="24"/>
          <w:szCs w:val="24"/>
        </w:rPr>
        <w:t>,</w:t>
      </w:r>
      <w:r w:rsidRPr="0077281C">
        <w:rPr>
          <w:rFonts w:ascii="Times New Roman" w:hAnsi="Times New Roman" w:cs="Times New Roman"/>
          <w:sz w:val="24"/>
          <w:szCs w:val="24"/>
        </w:rPr>
        <w:t xml:space="preserve"> </w:t>
      </w:r>
      <w:r w:rsidRPr="0077281C">
        <w:rPr>
          <w:rFonts w:ascii="Times New Roman" w:hAnsi="Times New Roman" w:cs="Times New Roman"/>
          <w:i/>
          <w:iCs/>
          <w:sz w:val="24"/>
          <w:szCs w:val="24"/>
        </w:rPr>
        <w:t>The Wall: Reshaping Contemporary Chinese Art</w:t>
      </w:r>
      <w:r w:rsidR="00E76C84" w:rsidRPr="0077281C">
        <w:rPr>
          <w:rFonts w:ascii="Times New Roman" w:hAnsi="Times New Roman" w:cs="Times New Roman"/>
          <w:sz w:val="24"/>
          <w:szCs w:val="24"/>
        </w:rPr>
        <w:t>,</w:t>
      </w:r>
      <w:r w:rsidRPr="0077281C">
        <w:rPr>
          <w:rFonts w:ascii="Times New Roman" w:hAnsi="Times New Roman" w:cs="Times New Roman"/>
          <w:sz w:val="24"/>
          <w:szCs w:val="24"/>
        </w:rPr>
        <w:t xml:space="preserve"> Buffalo NY: Albright Knox Art Gallery.</w:t>
      </w:r>
      <w:r w:rsidR="00E76C84" w:rsidRPr="0077281C">
        <w:rPr>
          <w:rFonts w:ascii="Times New Roman" w:hAnsi="Times New Roman" w:cs="Times New Roman"/>
          <w:sz w:val="24"/>
          <w:szCs w:val="24"/>
        </w:rPr>
        <w:t xml:space="preserve"> </w:t>
      </w:r>
    </w:p>
    <w:p w14:paraId="47C622C6" w14:textId="46885E75" w:rsidR="00B30C46" w:rsidRPr="0077281C" w:rsidRDefault="00B30C46" w:rsidP="00310AB5">
      <w:pPr>
        <w:pStyle w:val="Bibliography"/>
        <w:jc w:val="both"/>
        <w:rPr>
          <w:rFonts w:ascii="Times New Roman" w:hAnsi="Times New Roman" w:cs="Times New Roman"/>
          <w:sz w:val="24"/>
          <w:szCs w:val="24"/>
        </w:rPr>
      </w:pPr>
      <w:r w:rsidRPr="0077281C">
        <w:rPr>
          <w:rFonts w:ascii="Times New Roman" w:hAnsi="Times New Roman" w:cs="Times New Roman"/>
          <w:sz w:val="24"/>
          <w:szCs w:val="24"/>
        </w:rPr>
        <w:t>Gladston, P</w:t>
      </w:r>
      <w:r w:rsidR="00A25CF5" w:rsidRPr="0077281C">
        <w:rPr>
          <w:rFonts w:ascii="Times New Roman" w:hAnsi="Times New Roman" w:cs="Times New Roman"/>
          <w:sz w:val="24"/>
          <w:szCs w:val="24"/>
        </w:rPr>
        <w:t>aul</w:t>
      </w:r>
      <w:r w:rsidRPr="0077281C">
        <w:rPr>
          <w:rFonts w:ascii="Times New Roman" w:hAnsi="Times New Roman" w:cs="Times New Roman"/>
          <w:sz w:val="24"/>
          <w:szCs w:val="24"/>
        </w:rPr>
        <w:t xml:space="preserve"> (2014)</w:t>
      </w:r>
      <w:r w:rsidR="00A25CF5" w:rsidRPr="0077281C">
        <w:rPr>
          <w:rFonts w:ascii="Times New Roman" w:hAnsi="Times New Roman" w:cs="Times New Roman"/>
          <w:sz w:val="24"/>
          <w:szCs w:val="24"/>
        </w:rPr>
        <w:t>,</w:t>
      </w:r>
      <w:r w:rsidRPr="0077281C">
        <w:rPr>
          <w:rFonts w:ascii="Times New Roman" w:hAnsi="Times New Roman" w:cs="Times New Roman"/>
          <w:sz w:val="24"/>
          <w:szCs w:val="24"/>
        </w:rPr>
        <w:t xml:space="preserve"> </w:t>
      </w:r>
      <w:r w:rsidRPr="0077281C">
        <w:rPr>
          <w:rFonts w:ascii="Times New Roman" w:hAnsi="Times New Roman" w:cs="Times New Roman"/>
          <w:i/>
          <w:iCs/>
          <w:sz w:val="24"/>
          <w:szCs w:val="24"/>
        </w:rPr>
        <w:t>Contemporary Chinese Art: A Critical History</w:t>
      </w:r>
      <w:r w:rsidR="00A25CF5" w:rsidRPr="0077281C">
        <w:rPr>
          <w:rFonts w:ascii="Times New Roman" w:hAnsi="Times New Roman" w:cs="Times New Roman"/>
          <w:sz w:val="24"/>
          <w:szCs w:val="24"/>
        </w:rPr>
        <w:t>,</w:t>
      </w:r>
      <w:r w:rsidRPr="0077281C">
        <w:rPr>
          <w:rFonts w:ascii="Times New Roman" w:hAnsi="Times New Roman" w:cs="Times New Roman"/>
          <w:sz w:val="24"/>
          <w:szCs w:val="24"/>
        </w:rPr>
        <w:t xml:space="preserve"> London: Reaktion Books.</w:t>
      </w:r>
    </w:p>
    <w:p w14:paraId="1730E385" w14:textId="3F5D6D02" w:rsidR="00B30C46" w:rsidRPr="0077281C" w:rsidRDefault="00B30C46" w:rsidP="00310AB5">
      <w:pPr>
        <w:pStyle w:val="Bibliography"/>
        <w:jc w:val="both"/>
        <w:rPr>
          <w:rFonts w:ascii="Times New Roman" w:hAnsi="Times New Roman" w:cs="Times New Roman"/>
          <w:sz w:val="24"/>
          <w:szCs w:val="24"/>
        </w:rPr>
      </w:pPr>
      <w:r w:rsidRPr="0077281C">
        <w:rPr>
          <w:rFonts w:ascii="Times New Roman" w:hAnsi="Times New Roman" w:cs="Times New Roman"/>
          <w:sz w:val="24"/>
          <w:szCs w:val="24"/>
        </w:rPr>
        <w:t>Gomel, E</w:t>
      </w:r>
      <w:r w:rsidR="00A25CF5" w:rsidRPr="0077281C">
        <w:rPr>
          <w:rFonts w:ascii="Times New Roman" w:hAnsi="Times New Roman" w:cs="Times New Roman"/>
          <w:sz w:val="24"/>
          <w:szCs w:val="24"/>
        </w:rPr>
        <w:t>lana</w:t>
      </w:r>
      <w:r w:rsidRPr="0077281C">
        <w:rPr>
          <w:rFonts w:ascii="Times New Roman" w:hAnsi="Times New Roman" w:cs="Times New Roman"/>
          <w:sz w:val="24"/>
          <w:szCs w:val="24"/>
        </w:rPr>
        <w:t xml:space="preserve"> (2014)</w:t>
      </w:r>
      <w:r w:rsidR="00A25CF5" w:rsidRPr="0077281C">
        <w:rPr>
          <w:rFonts w:ascii="Times New Roman" w:hAnsi="Times New Roman" w:cs="Times New Roman"/>
          <w:sz w:val="24"/>
          <w:szCs w:val="24"/>
        </w:rPr>
        <w:t>,</w:t>
      </w:r>
      <w:r w:rsidRPr="0077281C">
        <w:rPr>
          <w:rFonts w:ascii="Times New Roman" w:hAnsi="Times New Roman" w:cs="Times New Roman"/>
          <w:sz w:val="24"/>
          <w:szCs w:val="24"/>
        </w:rPr>
        <w:t xml:space="preserve"> </w:t>
      </w:r>
      <w:r w:rsidRPr="0077281C">
        <w:rPr>
          <w:rFonts w:ascii="Times New Roman" w:hAnsi="Times New Roman" w:cs="Times New Roman"/>
          <w:i/>
          <w:iCs/>
          <w:sz w:val="24"/>
          <w:szCs w:val="24"/>
        </w:rPr>
        <w:t>Narrative Space and Time: Representing Impossible Topologies in Literature</w:t>
      </w:r>
      <w:r w:rsidR="00A25CF5" w:rsidRPr="0077281C">
        <w:rPr>
          <w:rFonts w:ascii="Times New Roman" w:hAnsi="Times New Roman" w:cs="Times New Roman"/>
          <w:sz w:val="24"/>
          <w:szCs w:val="24"/>
        </w:rPr>
        <w:t>,</w:t>
      </w:r>
      <w:r w:rsidRPr="0077281C">
        <w:rPr>
          <w:rFonts w:ascii="Times New Roman" w:hAnsi="Times New Roman" w:cs="Times New Roman"/>
          <w:sz w:val="24"/>
          <w:szCs w:val="24"/>
        </w:rPr>
        <w:t xml:space="preserve"> </w:t>
      </w:r>
      <w:r w:rsidR="00E92006" w:rsidRPr="0077281C">
        <w:rPr>
          <w:rFonts w:ascii="Times New Roman" w:hAnsi="Times New Roman" w:cs="Times New Roman"/>
          <w:sz w:val="24"/>
          <w:szCs w:val="24"/>
        </w:rPr>
        <w:t xml:space="preserve">London; </w:t>
      </w:r>
      <w:r w:rsidRPr="0077281C">
        <w:rPr>
          <w:rFonts w:ascii="Times New Roman" w:hAnsi="Times New Roman" w:cs="Times New Roman"/>
          <w:sz w:val="24"/>
          <w:szCs w:val="24"/>
        </w:rPr>
        <w:t>New York: Routledge.</w:t>
      </w:r>
    </w:p>
    <w:p w14:paraId="499513C6" w14:textId="64923BFD" w:rsidR="00B30C46" w:rsidRPr="0077281C" w:rsidRDefault="00B30C46" w:rsidP="00310AB5">
      <w:pPr>
        <w:pStyle w:val="Bibliography"/>
        <w:jc w:val="both"/>
        <w:rPr>
          <w:rFonts w:ascii="Times New Roman" w:hAnsi="Times New Roman" w:cs="Times New Roman"/>
          <w:sz w:val="24"/>
          <w:szCs w:val="24"/>
        </w:rPr>
      </w:pPr>
      <w:r w:rsidRPr="0077281C">
        <w:rPr>
          <w:rFonts w:ascii="Times New Roman" w:hAnsi="Times New Roman" w:cs="Times New Roman"/>
          <w:sz w:val="24"/>
          <w:szCs w:val="24"/>
        </w:rPr>
        <w:t>Hearn, M</w:t>
      </w:r>
      <w:r w:rsidR="00A25CF5" w:rsidRPr="0077281C">
        <w:rPr>
          <w:rFonts w:ascii="Times New Roman" w:hAnsi="Times New Roman" w:cs="Times New Roman"/>
          <w:sz w:val="24"/>
          <w:szCs w:val="24"/>
        </w:rPr>
        <w:t>axwell</w:t>
      </w:r>
      <w:r w:rsidRPr="0077281C">
        <w:rPr>
          <w:rFonts w:ascii="Times New Roman" w:hAnsi="Times New Roman" w:cs="Times New Roman"/>
          <w:sz w:val="24"/>
          <w:szCs w:val="24"/>
        </w:rPr>
        <w:t xml:space="preserve"> K. (2008)</w:t>
      </w:r>
      <w:r w:rsidR="00A25CF5" w:rsidRPr="0077281C">
        <w:rPr>
          <w:rFonts w:ascii="Times New Roman" w:hAnsi="Times New Roman" w:cs="Times New Roman"/>
          <w:sz w:val="24"/>
          <w:szCs w:val="24"/>
        </w:rPr>
        <w:t>,</w:t>
      </w:r>
      <w:r w:rsidRPr="0077281C">
        <w:rPr>
          <w:rFonts w:ascii="Times New Roman" w:hAnsi="Times New Roman" w:cs="Times New Roman"/>
          <w:sz w:val="24"/>
          <w:szCs w:val="24"/>
        </w:rPr>
        <w:t xml:space="preserve"> </w:t>
      </w:r>
      <w:r w:rsidRPr="0077281C">
        <w:rPr>
          <w:rFonts w:ascii="Times New Roman" w:hAnsi="Times New Roman" w:cs="Times New Roman"/>
          <w:i/>
          <w:iCs/>
          <w:sz w:val="24"/>
          <w:szCs w:val="24"/>
        </w:rPr>
        <w:t>How to Read Chinese Paintings</w:t>
      </w:r>
      <w:r w:rsidR="00A25CF5" w:rsidRPr="0077281C">
        <w:rPr>
          <w:rFonts w:ascii="Times New Roman" w:hAnsi="Times New Roman" w:cs="Times New Roman"/>
          <w:sz w:val="24"/>
          <w:szCs w:val="24"/>
        </w:rPr>
        <w:t>,</w:t>
      </w:r>
      <w:r w:rsidRPr="0077281C">
        <w:rPr>
          <w:rFonts w:ascii="Times New Roman" w:hAnsi="Times New Roman" w:cs="Times New Roman"/>
          <w:sz w:val="24"/>
          <w:szCs w:val="24"/>
        </w:rPr>
        <w:t xml:space="preserve"> New York: Metropolitan Museum of Art.</w:t>
      </w:r>
    </w:p>
    <w:p w14:paraId="77245E14" w14:textId="5409723C" w:rsidR="00B30C46" w:rsidRPr="0077281C" w:rsidRDefault="00B30C46" w:rsidP="00310AB5">
      <w:pPr>
        <w:pStyle w:val="Bibliography"/>
        <w:jc w:val="both"/>
        <w:rPr>
          <w:rFonts w:ascii="Times New Roman" w:hAnsi="Times New Roman" w:cs="Times New Roman"/>
          <w:sz w:val="24"/>
          <w:szCs w:val="24"/>
        </w:rPr>
      </w:pPr>
      <w:r w:rsidRPr="0077281C">
        <w:rPr>
          <w:rFonts w:ascii="Times New Roman" w:hAnsi="Times New Roman" w:cs="Times New Roman"/>
          <w:sz w:val="24"/>
          <w:szCs w:val="24"/>
        </w:rPr>
        <w:t>Hillenbrand, M</w:t>
      </w:r>
      <w:r w:rsidR="00A25CF5" w:rsidRPr="0077281C">
        <w:rPr>
          <w:rFonts w:ascii="Times New Roman" w:hAnsi="Times New Roman" w:cs="Times New Roman"/>
          <w:sz w:val="24"/>
          <w:szCs w:val="24"/>
        </w:rPr>
        <w:t>argaret</w:t>
      </w:r>
      <w:r w:rsidRPr="0077281C">
        <w:rPr>
          <w:rFonts w:ascii="Times New Roman" w:hAnsi="Times New Roman" w:cs="Times New Roman"/>
          <w:sz w:val="24"/>
          <w:szCs w:val="24"/>
        </w:rPr>
        <w:t xml:space="preserve"> (2017)</w:t>
      </w:r>
      <w:r w:rsidR="00A25CF5" w:rsidRPr="0077281C">
        <w:rPr>
          <w:rFonts w:ascii="Times New Roman" w:hAnsi="Times New Roman" w:cs="Times New Roman"/>
          <w:sz w:val="24"/>
          <w:szCs w:val="24"/>
        </w:rPr>
        <w:t>,</w:t>
      </w:r>
      <w:r w:rsidRPr="0077281C">
        <w:rPr>
          <w:rFonts w:ascii="Times New Roman" w:hAnsi="Times New Roman" w:cs="Times New Roman"/>
          <w:sz w:val="24"/>
          <w:szCs w:val="24"/>
        </w:rPr>
        <w:t xml:space="preserve"> ‘Remaking Tank Man, in China’, </w:t>
      </w:r>
      <w:r w:rsidRPr="0077281C">
        <w:rPr>
          <w:rFonts w:ascii="Times New Roman" w:hAnsi="Times New Roman" w:cs="Times New Roman"/>
          <w:i/>
          <w:iCs/>
          <w:sz w:val="24"/>
          <w:szCs w:val="24"/>
        </w:rPr>
        <w:t>Journal of Visual Culture</w:t>
      </w:r>
      <w:r w:rsidRPr="0077281C">
        <w:rPr>
          <w:rFonts w:ascii="Times New Roman" w:hAnsi="Times New Roman" w:cs="Times New Roman"/>
          <w:sz w:val="24"/>
          <w:szCs w:val="24"/>
        </w:rPr>
        <w:t>, 16</w:t>
      </w:r>
      <w:r w:rsidR="00A25CF5" w:rsidRPr="0077281C">
        <w:rPr>
          <w:rFonts w:ascii="Times New Roman" w:hAnsi="Times New Roman" w:cs="Times New Roman"/>
          <w:sz w:val="24"/>
          <w:szCs w:val="24"/>
        </w:rPr>
        <w:t>:</w:t>
      </w:r>
      <w:r w:rsidRPr="0077281C">
        <w:rPr>
          <w:rFonts w:ascii="Times New Roman" w:hAnsi="Times New Roman" w:cs="Times New Roman"/>
          <w:sz w:val="24"/>
          <w:szCs w:val="24"/>
        </w:rPr>
        <w:t>2, pp. 127–66.</w:t>
      </w:r>
    </w:p>
    <w:p w14:paraId="493A2C96" w14:textId="321BF51A" w:rsidR="00B30C46" w:rsidRPr="0077281C" w:rsidRDefault="00B30C46" w:rsidP="00310AB5">
      <w:pPr>
        <w:pStyle w:val="Bibliography"/>
        <w:jc w:val="both"/>
        <w:rPr>
          <w:rFonts w:ascii="Times New Roman" w:hAnsi="Times New Roman" w:cs="Times New Roman"/>
          <w:sz w:val="24"/>
          <w:szCs w:val="24"/>
        </w:rPr>
      </w:pPr>
      <w:r w:rsidRPr="0077281C">
        <w:rPr>
          <w:rFonts w:ascii="Times New Roman" w:hAnsi="Times New Roman" w:cs="Times New Roman"/>
          <w:sz w:val="24"/>
          <w:szCs w:val="24"/>
        </w:rPr>
        <w:lastRenderedPageBreak/>
        <w:t>Jiang, J</w:t>
      </w:r>
      <w:r w:rsidR="00596261" w:rsidRPr="0077281C">
        <w:rPr>
          <w:rFonts w:ascii="Times New Roman" w:hAnsi="Times New Roman" w:cs="Times New Roman"/>
          <w:sz w:val="24"/>
          <w:szCs w:val="24"/>
        </w:rPr>
        <w:t>i</w:t>
      </w:r>
      <w:r w:rsidR="00B964B3" w:rsidRPr="0077281C">
        <w:rPr>
          <w:rFonts w:ascii="Times New Roman" w:hAnsi="Times New Roman" w:cs="Times New Roman"/>
          <w:sz w:val="24"/>
          <w:szCs w:val="24"/>
        </w:rPr>
        <w:t>ehong</w:t>
      </w:r>
      <w:r w:rsidRPr="0077281C">
        <w:rPr>
          <w:rFonts w:ascii="Times New Roman" w:hAnsi="Times New Roman" w:cs="Times New Roman"/>
          <w:sz w:val="24"/>
          <w:szCs w:val="24"/>
        </w:rPr>
        <w:t xml:space="preserve"> and Miao, X</w:t>
      </w:r>
      <w:r w:rsidR="00596261" w:rsidRPr="0077281C">
        <w:rPr>
          <w:rFonts w:ascii="Times New Roman" w:hAnsi="Times New Roman" w:cs="Times New Roman"/>
          <w:sz w:val="24"/>
          <w:szCs w:val="24"/>
        </w:rPr>
        <w:t>iaochun</w:t>
      </w:r>
      <w:r w:rsidRPr="0077281C">
        <w:rPr>
          <w:rFonts w:ascii="Times New Roman" w:hAnsi="Times New Roman" w:cs="Times New Roman"/>
          <w:sz w:val="24"/>
          <w:szCs w:val="24"/>
        </w:rPr>
        <w:t xml:space="preserve"> (</w:t>
      </w:r>
      <w:r w:rsidR="00112292">
        <w:rPr>
          <w:rFonts w:ascii="Times New Roman" w:hAnsi="Times New Roman" w:cs="Times New Roman"/>
          <w:sz w:val="24"/>
          <w:szCs w:val="24"/>
        </w:rPr>
        <w:t>2007</w:t>
      </w:r>
      <w:r w:rsidRPr="0077281C">
        <w:rPr>
          <w:rFonts w:ascii="Times New Roman" w:hAnsi="Times New Roman" w:cs="Times New Roman"/>
          <w:sz w:val="24"/>
          <w:szCs w:val="24"/>
        </w:rPr>
        <w:t>)</w:t>
      </w:r>
      <w:r w:rsidR="00596261" w:rsidRPr="0077281C">
        <w:rPr>
          <w:rFonts w:ascii="Times New Roman" w:hAnsi="Times New Roman" w:cs="Times New Roman"/>
          <w:sz w:val="24"/>
          <w:szCs w:val="24"/>
        </w:rPr>
        <w:t>,</w:t>
      </w:r>
      <w:r w:rsidRPr="0077281C">
        <w:rPr>
          <w:rFonts w:ascii="Times New Roman" w:hAnsi="Times New Roman" w:cs="Times New Roman"/>
          <w:sz w:val="24"/>
          <w:szCs w:val="24"/>
        </w:rPr>
        <w:t xml:space="preserve"> ‘H2O: A Dialogue between Jiang Jiehong and Miao Xiaochun (September 10, 2007, Beijing)’, </w:t>
      </w:r>
      <w:r w:rsidRPr="0077281C">
        <w:rPr>
          <w:rFonts w:ascii="Times New Roman" w:hAnsi="Times New Roman" w:cs="Times New Roman"/>
          <w:i/>
          <w:iCs/>
          <w:sz w:val="24"/>
          <w:szCs w:val="24"/>
        </w:rPr>
        <w:t>Eli Klein Gallery</w:t>
      </w:r>
      <w:r w:rsidRPr="0077281C">
        <w:rPr>
          <w:rFonts w:ascii="Times New Roman" w:hAnsi="Times New Roman" w:cs="Times New Roman"/>
          <w:sz w:val="24"/>
          <w:szCs w:val="24"/>
        </w:rPr>
        <w:t>. Available at: http://www.galleryek.com/attachment/en/559aad566aa72c9c3d07911a/Press/5734ce9e7cc13894395dfe9a (Accessed: 2 March 2019).</w:t>
      </w:r>
    </w:p>
    <w:p w14:paraId="57CD51FA" w14:textId="17C8207E" w:rsidR="00B30C46" w:rsidRPr="0077281C" w:rsidRDefault="00313E52" w:rsidP="00310AB5">
      <w:pPr>
        <w:pStyle w:val="Bibliography"/>
        <w:jc w:val="both"/>
        <w:rPr>
          <w:rFonts w:ascii="Times New Roman" w:hAnsi="Times New Roman" w:cs="Times New Roman"/>
          <w:sz w:val="24"/>
          <w:szCs w:val="24"/>
        </w:rPr>
      </w:pPr>
      <w:r w:rsidRPr="0077281C">
        <w:rPr>
          <w:rFonts w:ascii="Times New Roman" w:hAnsi="Times New Roman" w:cs="Times New Roman"/>
          <w:sz w:val="24"/>
          <w:szCs w:val="24"/>
        </w:rPr>
        <w:t xml:space="preserve">Jiang, </w:t>
      </w:r>
      <w:r w:rsidR="00B30C46" w:rsidRPr="0077281C">
        <w:rPr>
          <w:rFonts w:ascii="Times New Roman" w:hAnsi="Times New Roman" w:cs="Times New Roman"/>
          <w:sz w:val="24"/>
          <w:szCs w:val="24"/>
        </w:rPr>
        <w:t>Jiehong (2015)</w:t>
      </w:r>
      <w:r w:rsidR="00A25CF5" w:rsidRPr="0077281C">
        <w:rPr>
          <w:rFonts w:ascii="Times New Roman" w:hAnsi="Times New Roman" w:cs="Times New Roman"/>
          <w:sz w:val="24"/>
          <w:szCs w:val="24"/>
        </w:rPr>
        <w:t>,</w:t>
      </w:r>
      <w:r w:rsidR="00B30C46" w:rsidRPr="0077281C">
        <w:rPr>
          <w:rFonts w:ascii="Times New Roman" w:hAnsi="Times New Roman" w:cs="Times New Roman"/>
          <w:sz w:val="24"/>
          <w:szCs w:val="24"/>
        </w:rPr>
        <w:t xml:space="preserve"> </w:t>
      </w:r>
      <w:r w:rsidR="00B30C46" w:rsidRPr="0077281C">
        <w:rPr>
          <w:rFonts w:ascii="Times New Roman" w:hAnsi="Times New Roman" w:cs="Times New Roman"/>
          <w:i/>
          <w:iCs/>
          <w:sz w:val="24"/>
          <w:szCs w:val="24"/>
        </w:rPr>
        <w:t>An Era Without Memories: Chinese Contemporary Photography on Urban Transformation</w:t>
      </w:r>
      <w:r w:rsidR="00A25CF5" w:rsidRPr="0077281C">
        <w:rPr>
          <w:rFonts w:ascii="Times New Roman" w:hAnsi="Times New Roman" w:cs="Times New Roman"/>
          <w:sz w:val="24"/>
          <w:szCs w:val="24"/>
        </w:rPr>
        <w:t>,</w:t>
      </w:r>
      <w:r w:rsidR="00B30C46" w:rsidRPr="0077281C">
        <w:rPr>
          <w:rFonts w:ascii="Times New Roman" w:hAnsi="Times New Roman" w:cs="Times New Roman"/>
          <w:sz w:val="24"/>
          <w:szCs w:val="24"/>
        </w:rPr>
        <w:t xml:space="preserve"> New York: Thames and Hudson.</w:t>
      </w:r>
    </w:p>
    <w:p w14:paraId="7ACEDBB4" w14:textId="7E2BBE70" w:rsidR="00B30C46" w:rsidRPr="0077281C" w:rsidRDefault="00B30C46" w:rsidP="00310AB5">
      <w:pPr>
        <w:pStyle w:val="Bibliography"/>
        <w:jc w:val="both"/>
        <w:rPr>
          <w:rFonts w:ascii="Times New Roman" w:hAnsi="Times New Roman" w:cs="Times New Roman"/>
          <w:sz w:val="24"/>
          <w:szCs w:val="24"/>
        </w:rPr>
      </w:pPr>
      <w:r w:rsidRPr="0077281C">
        <w:rPr>
          <w:rFonts w:ascii="Times New Roman" w:hAnsi="Times New Roman" w:cs="Times New Roman"/>
          <w:sz w:val="24"/>
          <w:szCs w:val="24"/>
        </w:rPr>
        <w:t>King, A</w:t>
      </w:r>
      <w:r w:rsidR="00A25CF5" w:rsidRPr="0077281C">
        <w:rPr>
          <w:rFonts w:ascii="Times New Roman" w:hAnsi="Times New Roman" w:cs="Times New Roman"/>
          <w:sz w:val="24"/>
          <w:szCs w:val="24"/>
        </w:rPr>
        <w:t>nthony</w:t>
      </w:r>
      <w:r w:rsidRPr="0077281C">
        <w:rPr>
          <w:rFonts w:ascii="Times New Roman" w:hAnsi="Times New Roman" w:cs="Times New Roman"/>
          <w:sz w:val="24"/>
          <w:szCs w:val="24"/>
        </w:rPr>
        <w:t xml:space="preserve"> (2004)</w:t>
      </w:r>
      <w:r w:rsidR="00A25CF5" w:rsidRPr="0077281C">
        <w:rPr>
          <w:rFonts w:ascii="Times New Roman" w:hAnsi="Times New Roman" w:cs="Times New Roman"/>
          <w:sz w:val="24"/>
          <w:szCs w:val="24"/>
        </w:rPr>
        <w:t>,</w:t>
      </w:r>
      <w:r w:rsidRPr="0077281C">
        <w:rPr>
          <w:rFonts w:ascii="Times New Roman" w:hAnsi="Times New Roman" w:cs="Times New Roman"/>
          <w:sz w:val="24"/>
          <w:szCs w:val="24"/>
        </w:rPr>
        <w:t xml:space="preserve"> </w:t>
      </w:r>
      <w:r w:rsidRPr="0077281C">
        <w:rPr>
          <w:rFonts w:ascii="Times New Roman" w:hAnsi="Times New Roman" w:cs="Times New Roman"/>
          <w:i/>
          <w:iCs/>
          <w:sz w:val="24"/>
          <w:szCs w:val="24"/>
        </w:rPr>
        <w:t>Spaces of Global Cultures: Architecture, Urbanism, Identity</w:t>
      </w:r>
      <w:r w:rsidR="00A25CF5" w:rsidRPr="0077281C">
        <w:rPr>
          <w:rFonts w:ascii="Times New Roman" w:hAnsi="Times New Roman" w:cs="Times New Roman"/>
          <w:sz w:val="24"/>
          <w:szCs w:val="24"/>
        </w:rPr>
        <w:t>,</w:t>
      </w:r>
      <w:r w:rsidRPr="0077281C">
        <w:rPr>
          <w:rFonts w:ascii="Times New Roman" w:hAnsi="Times New Roman" w:cs="Times New Roman"/>
          <w:sz w:val="24"/>
          <w:szCs w:val="24"/>
        </w:rPr>
        <w:t xml:space="preserve"> London</w:t>
      </w:r>
      <w:r w:rsidR="00E92006" w:rsidRPr="0077281C">
        <w:rPr>
          <w:rFonts w:ascii="Times New Roman" w:hAnsi="Times New Roman" w:cs="Times New Roman"/>
          <w:sz w:val="24"/>
          <w:szCs w:val="24"/>
        </w:rPr>
        <w:t>, New York</w:t>
      </w:r>
      <w:r w:rsidRPr="0077281C">
        <w:rPr>
          <w:rFonts w:ascii="Times New Roman" w:hAnsi="Times New Roman" w:cs="Times New Roman"/>
          <w:sz w:val="24"/>
          <w:szCs w:val="24"/>
        </w:rPr>
        <w:t>: Routledge.</w:t>
      </w:r>
    </w:p>
    <w:p w14:paraId="6CCF7A34" w14:textId="7CFAB5FE" w:rsidR="00B30C46" w:rsidRPr="0077281C" w:rsidRDefault="00B30C46" w:rsidP="00310AB5">
      <w:pPr>
        <w:pStyle w:val="Bibliography"/>
        <w:jc w:val="both"/>
        <w:rPr>
          <w:rFonts w:ascii="Times New Roman" w:hAnsi="Times New Roman" w:cs="Times New Roman"/>
          <w:sz w:val="24"/>
          <w:szCs w:val="24"/>
        </w:rPr>
      </w:pPr>
      <w:r w:rsidRPr="0077281C">
        <w:rPr>
          <w:rFonts w:ascii="Times New Roman" w:hAnsi="Times New Roman" w:cs="Times New Roman"/>
          <w:sz w:val="24"/>
          <w:szCs w:val="24"/>
        </w:rPr>
        <w:t>Little, S</w:t>
      </w:r>
      <w:r w:rsidR="00A25CF5" w:rsidRPr="0077281C">
        <w:rPr>
          <w:rFonts w:ascii="Times New Roman" w:hAnsi="Times New Roman" w:cs="Times New Roman"/>
          <w:sz w:val="24"/>
          <w:szCs w:val="24"/>
        </w:rPr>
        <w:t>tephen</w:t>
      </w:r>
      <w:r w:rsidRPr="0077281C">
        <w:rPr>
          <w:rFonts w:ascii="Times New Roman" w:hAnsi="Times New Roman" w:cs="Times New Roman"/>
          <w:sz w:val="24"/>
          <w:szCs w:val="24"/>
        </w:rPr>
        <w:t xml:space="preserve"> (1999a)</w:t>
      </w:r>
      <w:r w:rsidR="00A25CF5" w:rsidRPr="0077281C">
        <w:rPr>
          <w:rFonts w:ascii="Times New Roman" w:hAnsi="Times New Roman" w:cs="Times New Roman"/>
          <w:sz w:val="24"/>
          <w:szCs w:val="24"/>
        </w:rPr>
        <w:t>,</w:t>
      </w:r>
      <w:r w:rsidRPr="0077281C">
        <w:rPr>
          <w:rFonts w:ascii="Times New Roman" w:hAnsi="Times New Roman" w:cs="Times New Roman"/>
          <w:sz w:val="24"/>
          <w:szCs w:val="24"/>
        </w:rPr>
        <w:t xml:space="preserve"> </w:t>
      </w:r>
      <w:r w:rsidRPr="0077281C">
        <w:rPr>
          <w:rFonts w:ascii="Times New Roman" w:hAnsi="Times New Roman" w:cs="Times New Roman"/>
          <w:i/>
          <w:iCs/>
          <w:sz w:val="24"/>
          <w:szCs w:val="24"/>
        </w:rPr>
        <w:t xml:space="preserve">[Guaishi] </w:t>
      </w:r>
      <w:r w:rsidR="005B1CE2" w:rsidRPr="0077281C">
        <w:rPr>
          <w:rFonts w:ascii="Times New Roman" w:hAnsi="Times New Roman" w:cs="Times New Roman"/>
          <w:iCs/>
          <w:sz w:val="24"/>
          <w:szCs w:val="24"/>
        </w:rPr>
        <w:t>怪石</w:t>
      </w:r>
      <w:r w:rsidR="005B1CE2" w:rsidRPr="0077281C">
        <w:rPr>
          <w:rFonts w:ascii="Times New Roman" w:hAnsi="Times New Roman" w:cs="Times New Roman"/>
          <w:i/>
          <w:iCs/>
          <w:sz w:val="24"/>
          <w:szCs w:val="24"/>
        </w:rPr>
        <w:t xml:space="preserve"> Spirit Stones of China: The Ian and Susan Wilson Collection of Chinese Stones, Paintings, and Related Scholars’ Objects</w:t>
      </w:r>
      <w:r w:rsidR="00A25CF5" w:rsidRPr="0077281C">
        <w:rPr>
          <w:rFonts w:ascii="Times New Roman" w:hAnsi="Times New Roman" w:cs="Times New Roman"/>
          <w:sz w:val="24"/>
          <w:szCs w:val="24"/>
        </w:rPr>
        <w:t>,</w:t>
      </w:r>
      <w:r w:rsidRPr="0077281C">
        <w:rPr>
          <w:rFonts w:ascii="Times New Roman" w:hAnsi="Times New Roman" w:cs="Times New Roman"/>
          <w:sz w:val="24"/>
          <w:szCs w:val="24"/>
        </w:rPr>
        <w:t xml:space="preserve"> </w:t>
      </w:r>
      <w:r w:rsidR="005B1CE2" w:rsidRPr="0077281C">
        <w:rPr>
          <w:rFonts w:ascii="Times New Roman" w:hAnsi="Times New Roman" w:cs="Times New Roman"/>
          <w:sz w:val="24"/>
          <w:szCs w:val="24"/>
        </w:rPr>
        <w:t>Berkeley: University of California Press in association with The Art Institute of Chicago</w:t>
      </w:r>
      <w:r w:rsidRPr="0077281C">
        <w:rPr>
          <w:rFonts w:ascii="Times New Roman" w:hAnsi="Times New Roman" w:cs="Times New Roman"/>
          <w:sz w:val="24"/>
          <w:szCs w:val="24"/>
        </w:rPr>
        <w:t>.</w:t>
      </w:r>
    </w:p>
    <w:p w14:paraId="6E9019CB" w14:textId="07D24FE9" w:rsidR="00B30C46" w:rsidRPr="0077281C" w:rsidRDefault="00A25CF5" w:rsidP="00310AB5">
      <w:pPr>
        <w:pStyle w:val="Bibliography"/>
        <w:jc w:val="both"/>
        <w:rPr>
          <w:rFonts w:ascii="Times New Roman" w:hAnsi="Times New Roman" w:cs="Times New Roman"/>
          <w:sz w:val="24"/>
          <w:szCs w:val="24"/>
        </w:rPr>
      </w:pPr>
      <w:r w:rsidRPr="0077281C">
        <w:rPr>
          <w:rFonts w:ascii="Times New Roman" w:hAnsi="Times New Roman" w:cs="Times New Roman"/>
          <w:sz w:val="24"/>
          <w:szCs w:val="24"/>
        </w:rPr>
        <w:t>———</w:t>
      </w:r>
      <w:r w:rsidR="00B30C46" w:rsidRPr="0077281C">
        <w:rPr>
          <w:rFonts w:ascii="Times New Roman" w:hAnsi="Times New Roman" w:cs="Times New Roman"/>
          <w:sz w:val="24"/>
          <w:szCs w:val="24"/>
        </w:rPr>
        <w:t xml:space="preserve"> (1999b)</w:t>
      </w:r>
      <w:r w:rsidRPr="0077281C">
        <w:rPr>
          <w:rFonts w:ascii="Times New Roman" w:hAnsi="Times New Roman" w:cs="Times New Roman"/>
          <w:sz w:val="24"/>
          <w:szCs w:val="24"/>
        </w:rPr>
        <w:t>,</w:t>
      </w:r>
      <w:r w:rsidR="00B30C46" w:rsidRPr="0077281C">
        <w:rPr>
          <w:rFonts w:ascii="Times New Roman" w:hAnsi="Times New Roman" w:cs="Times New Roman"/>
          <w:sz w:val="24"/>
          <w:szCs w:val="24"/>
        </w:rPr>
        <w:t xml:space="preserve"> ‘Spirit Stones of China’, in </w:t>
      </w:r>
      <w:r w:rsidR="006C5B8B" w:rsidRPr="0077281C">
        <w:rPr>
          <w:rFonts w:ascii="Times New Roman" w:hAnsi="Times New Roman" w:cs="Times New Roman"/>
          <w:i/>
          <w:iCs/>
          <w:sz w:val="24"/>
          <w:szCs w:val="24"/>
        </w:rPr>
        <w:t xml:space="preserve">[Guaishi] </w:t>
      </w:r>
      <w:r w:rsidR="00B30C46" w:rsidRPr="0077281C">
        <w:rPr>
          <w:rFonts w:ascii="Times New Roman" w:hAnsi="Times New Roman" w:cs="Times New Roman"/>
          <w:iCs/>
          <w:sz w:val="24"/>
          <w:szCs w:val="24"/>
        </w:rPr>
        <w:t>怪石</w:t>
      </w:r>
      <w:r w:rsidR="00B30C46" w:rsidRPr="0077281C">
        <w:rPr>
          <w:rFonts w:ascii="Times New Roman" w:hAnsi="Times New Roman" w:cs="Times New Roman"/>
          <w:i/>
          <w:iCs/>
          <w:sz w:val="24"/>
          <w:szCs w:val="24"/>
        </w:rPr>
        <w:t xml:space="preserve"> Spirit Stones of China: The Ian and Susan Wilson Collection of Chinese Stones, Paintings, and Related Scholars’ Objects</w:t>
      </w:r>
      <w:r w:rsidRPr="0077281C">
        <w:rPr>
          <w:rFonts w:ascii="Times New Roman" w:hAnsi="Times New Roman" w:cs="Times New Roman"/>
          <w:sz w:val="24"/>
          <w:szCs w:val="24"/>
        </w:rPr>
        <w:t>,</w:t>
      </w:r>
      <w:r w:rsidR="00B30C46" w:rsidRPr="0077281C">
        <w:rPr>
          <w:rFonts w:ascii="Times New Roman" w:hAnsi="Times New Roman" w:cs="Times New Roman"/>
          <w:sz w:val="24"/>
          <w:szCs w:val="24"/>
        </w:rPr>
        <w:t xml:space="preserve"> Berkeley: University of California Press</w:t>
      </w:r>
      <w:r w:rsidR="005B1CE2" w:rsidRPr="0077281C">
        <w:rPr>
          <w:rFonts w:ascii="Times New Roman" w:hAnsi="Times New Roman" w:cs="Times New Roman"/>
          <w:sz w:val="24"/>
          <w:szCs w:val="24"/>
        </w:rPr>
        <w:t xml:space="preserve"> in association with The Art Institute of Chicago,</w:t>
      </w:r>
      <w:r w:rsidR="00B30C46" w:rsidRPr="0077281C">
        <w:rPr>
          <w:rFonts w:ascii="Times New Roman" w:hAnsi="Times New Roman" w:cs="Times New Roman"/>
          <w:sz w:val="24"/>
          <w:szCs w:val="24"/>
        </w:rPr>
        <w:t xml:space="preserve"> pp. 15–28.</w:t>
      </w:r>
    </w:p>
    <w:p w14:paraId="293A7928" w14:textId="68B406CC" w:rsidR="00B30C46" w:rsidRPr="0077281C" w:rsidRDefault="00B30C46" w:rsidP="00310AB5">
      <w:pPr>
        <w:pStyle w:val="Bibliography"/>
        <w:jc w:val="both"/>
        <w:rPr>
          <w:rFonts w:ascii="Times New Roman" w:hAnsi="Times New Roman" w:cs="Times New Roman"/>
          <w:sz w:val="24"/>
          <w:szCs w:val="24"/>
        </w:rPr>
      </w:pPr>
      <w:r w:rsidRPr="0077281C">
        <w:rPr>
          <w:rFonts w:ascii="Times New Roman" w:hAnsi="Times New Roman" w:cs="Times New Roman"/>
          <w:sz w:val="24"/>
          <w:szCs w:val="24"/>
        </w:rPr>
        <w:t>Morris, M</w:t>
      </w:r>
      <w:r w:rsidR="00A25CF5" w:rsidRPr="0077281C">
        <w:rPr>
          <w:rFonts w:ascii="Times New Roman" w:hAnsi="Times New Roman" w:cs="Times New Roman"/>
          <w:sz w:val="24"/>
          <w:szCs w:val="24"/>
        </w:rPr>
        <w:t>eaghan</w:t>
      </w:r>
      <w:r w:rsidRPr="0077281C">
        <w:rPr>
          <w:rFonts w:ascii="Times New Roman" w:hAnsi="Times New Roman" w:cs="Times New Roman"/>
          <w:sz w:val="24"/>
          <w:szCs w:val="24"/>
        </w:rPr>
        <w:t xml:space="preserve"> (1992)</w:t>
      </w:r>
      <w:r w:rsidR="00A25CF5" w:rsidRPr="0077281C">
        <w:rPr>
          <w:rFonts w:ascii="Times New Roman" w:hAnsi="Times New Roman" w:cs="Times New Roman"/>
          <w:sz w:val="24"/>
          <w:szCs w:val="24"/>
        </w:rPr>
        <w:t>,</w:t>
      </w:r>
      <w:r w:rsidRPr="0077281C">
        <w:rPr>
          <w:rFonts w:ascii="Times New Roman" w:hAnsi="Times New Roman" w:cs="Times New Roman"/>
          <w:sz w:val="24"/>
          <w:szCs w:val="24"/>
        </w:rPr>
        <w:t xml:space="preserve"> ‘Great Moments in Social Climbing: King Kong and the Human Fly’, in Colomina, B. (ed.)</w:t>
      </w:r>
      <w:r w:rsidR="00A25CF5" w:rsidRPr="0077281C">
        <w:rPr>
          <w:rFonts w:ascii="Times New Roman" w:hAnsi="Times New Roman" w:cs="Times New Roman"/>
          <w:sz w:val="24"/>
          <w:szCs w:val="24"/>
        </w:rPr>
        <w:t>,</w:t>
      </w:r>
      <w:r w:rsidRPr="0077281C">
        <w:rPr>
          <w:rFonts w:ascii="Times New Roman" w:hAnsi="Times New Roman" w:cs="Times New Roman"/>
          <w:sz w:val="24"/>
          <w:szCs w:val="24"/>
        </w:rPr>
        <w:t xml:space="preserve"> </w:t>
      </w:r>
      <w:r w:rsidRPr="0077281C">
        <w:rPr>
          <w:rFonts w:ascii="Times New Roman" w:hAnsi="Times New Roman" w:cs="Times New Roman"/>
          <w:i/>
          <w:iCs/>
          <w:sz w:val="24"/>
          <w:szCs w:val="24"/>
        </w:rPr>
        <w:t>Sexuality and Space</w:t>
      </w:r>
      <w:r w:rsidR="00A25CF5" w:rsidRPr="0077281C">
        <w:rPr>
          <w:rFonts w:ascii="Times New Roman" w:hAnsi="Times New Roman" w:cs="Times New Roman"/>
          <w:sz w:val="24"/>
          <w:szCs w:val="24"/>
        </w:rPr>
        <w:t>,</w:t>
      </w:r>
      <w:r w:rsidRPr="0077281C">
        <w:rPr>
          <w:rFonts w:ascii="Times New Roman" w:hAnsi="Times New Roman" w:cs="Times New Roman"/>
          <w:sz w:val="24"/>
          <w:szCs w:val="24"/>
        </w:rPr>
        <w:t xml:space="preserve"> Princeton: Princeton Architectural Press, pp. 1–52.</w:t>
      </w:r>
    </w:p>
    <w:p w14:paraId="4346C979" w14:textId="5D75A9E8" w:rsidR="00B30C46" w:rsidRPr="0077281C" w:rsidRDefault="00B30C46" w:rsidP="00310AB5">
      <w:pPr>
        <w:pStyle w:val="Bibliography"/>
        <w:jc w:val="both"/>
        <w:rPr>
          <w:rFonts w:ascii="Times New Roman" w:hAnsi="Times New Roman" w:cs="Times New Roman"/>
          <w:sz w:val="24"/>
          <w:szCs w:val="24"/>
        </w:rPr>
      </w:pPr>
      <w:r w:rsidRPr="0077281C">
        <w:rPr>
          <w:rFonts w:ascii="Times New Roman" w:hAnsi="Times New Roman" w:cs="Times New Roman"/>
          <w:sz w:val="24"/>
          <w:szCs w:val="24"/>
        </w:rPr>
        <w:t>Pan, L</w:t>
      </w:r>
      <w:r w:rsidR="00A25CF5" w:rsidRPr="0077281C">
        <w:rPr>
          <w:rFonts w:ascii="Times New Roman" w:hAnsi="Times New Roman" w:cs="Times New Roman"/>
          <w:sz w:val="24"/>
          <w:szCs w:val="24"/>
        </w:rPr>
        <w:t>u</w:t>
      </w:r>
      <w:r w:rsidRPr="0077281C">
        <w:rPr>
          <w:rFonts w:ascii="Times New Roman" w:hAnsi="Times New Roman" w:cs="Times New Roman"/>
          <w:sz w:val="24"/>
          <w:szCs w:val="24"/>
        </w:rPr>
        <w:t xml:space="preserve"> (2012)</w:t>
      </w:r>
      <w:r w:rsidR="00A25CF5" w:rsidRPr="0077281C">
        <w:rPr>
          <w:rFonts w:ascii="Times New Roman" w:hAnsi="Times New Roman" w:cs="Times New Roman"/>
          <w:sz w:val="24"/>
          <w:szCs w:val="24"/>
        </w:rPr>
        <w:t>,</w:t>
      </w:r>
      <w:r w:rsidRPr="0077281C">
        <w:rPr>
          <w:rFonts w:ascii="Times New Roman" w:hAnsi="Times New Roman" w:cs="Times New Roman"/>
          <w:sz w:val="24"/>
          <w:szCs w:val="24"/>
        </w:rPr>
        <w:t xml:space="preserve"> ‘Visualizing Amnesia: Memory and Space in the Photography of Shanghai’s “New Village”’, </w:t>
      </w:r>
      <w:r w:rsidRPr="0077281C">
        <w:rPr>
          <w:rFonts w:ascii="Times New Roman" w:hAnsi="Times New Roman" w:cs="Times New Roman"/>
          <w:i/>
          <w:iCs/>
          <w:sz w:val="24"/>
          <w:szCs w:val="24"/>
        </w:rPr>
        <w:t>Media Fields Journal</w:t>
      </w:r>
      <w:r w:rsidRPr="0077281C">
        <w:rPr>
          <w:rFonts w:ascii="Times New Roman" w:hAnsi="Times New Roman" w:cs="Times New Roman"/>
          <w:sz w:val="24"/>
          <w:szCs w:val="24"/>
        </w:rPr>
        <w:t>, 5, pp. 1–14.</w:t>
      </w:r>
    </w:p>
    <w:p w14:paraId="0DAC0DE9" w14:textId="0F86D08A" w:rsidR="00B30C46" w:rsidRPr="0077281C" w:rsidRDefault="00B30C46" w:rsidP="00310AB5">
      <w:pPr>
        <w:pStyle w:val="Bibliography"/>
        <w:jc w:val="both"/>
        <w:rPr>
          <w:rFonts w:ascii="Times New Roman" w:hAnsi="Times New Roman" w:cs="Times New Roman"/>
          <w:sz w:val="24"/>
          <w:szCs w:val="24"/>
        </w:rPr>
      </w:pPr>
      <w:r w:rsidRPr="0077281C">
        <w:rPr>
          <w:rFonts w:ascii="Times New Roman" w:hAnsi="Times New Roman" w:cs="Times New Roman"/>
          <w:sz w:val="24"/>
          <w:szCs w:val="24"/>
        </w:rPr>
        <w:t>Panhans-Buehler, U</w:t>
      </w:r>
      <w:r w:rsidR="00A25CF5" w:rsidRPr="0077281C">
        <w:rPr>
          <w:rFonts w:ascii="Times New Roman" w:hAnsi="Times New Roman" w:cs="Times New Roman"/>
          <w:sz w:val="24"/>
          <w:szCs w:val="24"/>
        </w:rPr>
        <w:t>rsula</w:t>
      </w:r>
      <w:r w:rsidRPr="0077281C">
        <w:rPr>
          <w:rFonts w:ascii="Times New Roman" w:hAnsi="Times New Roman" w:cs="Times New Roman"/>
          <w:sz w:val="24"/>
          <w:szCs w:val="24"/>
        </w:rPr>
        <w:t xml:space="preserve"> (2010)</w:t>
      </w:r>
      <w:r w:rsidR="00A25CF5" w:rsidRPr="0077281C">
        <w:rPr>
          <w:rFonts w:ascii="Times New Roman" w:hAnsi="Times New Roman" w:cs="Times New Roman"/>
          <w:sz w:val="24"/>
          <w:szCs w:val="24"/>
        </w:rPr>
        <w:t>,</w:t>
      </w:r>
      <w:r w:rsidRPr="0077281C">
        <w:rPr>
          <w:rFonts w:ascii="Times New Roman" w:hAnsi="Times New Roman" w:cs="Times New Roman"/>
          <w:sz w:val="24"/>
          <w:szCs w:val="24"/>
        </w:rPr>
        <w:t xml:space="preserve"> ‘Double Interface: Miao Xiaochun’s R</w:t>
      </w:r>
      <w:r w:rsidR="0055493A" w:rsidRPr="0077281C">
        <w:rPr>
          <w:rFonts w:ascii="Times New Roman" w:hAnsi="Times New Roman" w:cs="Times New Roman"/>
          <w:sz w:val="24"/>
          <w:szCs w:val="24"/>
        </w:rPr>
        <w:t>ESTART</w:t>
      </w:r>
      <w:r w:rsidRPr="0077281C">
        <w:rPr>
          <w:rFonts w:ascii="Times New Roman" w:hAnsi="Times New Roman" w:cs="Times New Roman"/>
          <w:sz w:val="24"/>
          <w:szCs w:val="24"/>
        </w:rPr>
        <w:t xml:space="preserve">’, in </w:t>
      </w:r>
      <w:r w:rsidRPr="0077281C">
        <w:rPr>
          <w:rFonts w:ascii="Times New Roman" w:hAnsi="Times New Roman" w:cs="Times New Roman"/>
          <w:i/>
          <w:iCs/>
          <w:sz w:val="24"/>
          <w:szCs w:val="24"/>
        </w:rPr>
        <w:t>Miao Xiaochun: Macromania</w:t>
      </w:r>
      <w:r w:rsidR="0055493A" w:rsidRPr="0077281C">
        <w:rPr>
          <w:rFonts w:ascii="Times New Roman" w:hAnsi="Times New Roman" w:cs="Times New Roman"/>
          <w:sz w:val="24"/>
          <w:szCs w:val="24"/>
        </w:rPr>
        <w:t>,</w:t>
      </w:r>
      <w:r w:rsidRPr="0077281C">
        <w:rPr>
          <w:rFonts w:ascii="Times New Roman" w:hAnsi="Times New Roman" w:cs="Times New Roman"/>
          <w:sz w:val="24"/>
          <w:szCs w:val="24"/>
        </w:rPr>
        <w:t xml:space="preserve"> Hong Kong: Timezone 8, pp. 13–43.</w:t>
      </w:r>
    </w:p>
    <w:p w14:paraId="1C9E6D27" w14:textId="27A2ABF6" w:rsidR="00B30C46" w:rsidRPr="0077281C" w:rsidRDefault="00B30C46" w:rsidP="00310AB5">
      <w:pPr>
        <w:pStyle w:val="Bibliography"/>
        <w:jc w:val="both"/>
        <w:rPr>
          <w:rFonts w:ascii="Times New Roman" w:hAnsi="Times New Roman" w:cs="Times New Roman"/>
          <w:sz w:val="24"/>
          <w:szCs w:val="24"/>
        </w:rPr>
      </w:pPr>
      <w:r w:rsidRPr="0077281C">
        <w:rPr>
          <w:rFonts w:ascii="Times New Roman" w:hAnsi="Times New Roman" w:cs="Times New Roman"/>
          <w:sz w:val="24"/>
          <w:szCs w:val="24"/>
        </w:rPr>
        <w:t>Sohu Financial News (2009)</w:t>
      </w:r>
      <w:r w:rsidR="0055493A" w:rsidRPr="0077281C">
        <w:rPr>
          <w:rFonts w:ascii="Times New Roman" w:hAnsi="Times New Roman" w:cs="Times New Roman"/>
          <w:sz w:val="24"/>
          <w:szCs w:val="24"/>
        </w:rPr>
        <w:t>,</w:t>
      </w:r>
      <w:r w:rsidRPr="0077281C">
        <w:rPr>
          <w:rFonts w:ascii="Times New Roman" w:hAnsi="Times New Roman" w:cs="Times New Roman"/>
          <w:sz w:val="24"/>
          <w:szCs w:val="24"/>
        </w:rPr>
        <w:t xml:space="preserve"> ‘Shanghai huanqiu jinrong zhongxin zudiao le daban (</w:t>
      </w:r>
      <w:r w:rsidR="0055493A" w:rsidRPr="0077281C">
        <w:rPr>
          <w:rFonts w:ascii="Times New Roman" w:hAnsi="Times New Roman" w:cs="Times New Roman"/>
          <w:sz w:val="24"/>
          <w:szCs w:val="24"/>
        </w:rPr>
        <w:t>'</w:t>
      </w:r>
      <w:r w:rsidRPr="0077281C">
        <w:rPr>
          <w:rFonts w:ascii="Times New Roman" w:hAnsi="Times New Roman" w:cs="Times New Roman"/>
          <w:sz w:val="24"/>
          <w:szCs w:val="24"/>
        </w:rPr>
        <w:t>Majority of Shanghai World Financial Centre’s space rented out</w:t>
      </w:r>
      <w:r w:rsidR="0055493A" w:rsidRPr="0077281C">
        <w:rPr>
          <w:rFonts w:ascii="Times New Roman" w:hAnsi="Times New Roman" w:cs="Times New Roman"/>
          <w:sz w:val="24"/>
          <w:szCs w:val="24"/>
        </w:rPr>
        <w:t>'</w:t>
      </w:r>
      <w:r w:rsidRPr="0077281C">
        <w:rPr>
          <w:rFonts w:ascii="Times New Roman" w:hAnsi="Times New Roman" w:cs="Times New Roman"/>
          <w:sz w:val="24"/>
          <w:szCs w:val="24"/>
        </w:rPr>
        <w:t>)’, 18 December. Available at: http://business.sohu.com/20091218/n269037313.shtml (Accessed: 23 November 2016).</w:t>
      </w:r>
    </w:p>
    <w:p w14:paraId="04CE2BEA" w14:textId="0E0226D1" w:rsidR="00B30C46" w:rsidRPr="0077281C" w:rsidRDefault="00B30C46" w:rsidP="00310AB5">
      <w:pPr>
        <w:pStyle w:val="Bibliography"/>
        <w:jc w:val="both"/>
        <w:rPr>
          <w:rFonts w:ascii="Times New Roman" w:hAnsi="Times New Roman" w:cs="Times New Roman"/>
          <w:sz w:val="24"/>
          <w:szCs w:val="24"/>
        </w:rPr>
      </w:pPr>
      <w:r w:rsidRPr="0077281C">
        <w:rPr>
          <w:rFonts w:ascii="Times New Roman" w:hAnsi="Times New Roman" w:cs="Times New Roman"/>
          <w:sz w:val="24"/>
          <w:szCs w:val="24"/>
        </w:rPr>
        <w:t>Visser, R</w:t>
      </w:r>
      <w:r w:rsidR="0055493A" w:rsidRPr="0077281C">
        <w:rPr>
          <w:rFonts w:ascii="Times New Roman" w:hAnsi="Times New Roman" w:cs="Times New Roman"/>
          <w:sz w:val="24"/>
          <w:szCs w:val="24"/>
        </w:rPr>
        <w:t>obin</w:t>
      </w:r>
      <w:r w:rsidRPr="0077281C">
        <w:rPr>
          <w:rFonts w:ascii="Times New Roman" w:hAnsi="Times New Roman" w:cs="Times New Roman"/>
          <w:sz w:val="24"/>
          <w:szCs w:val="24"/>
        </w:rPr>
        <w:t xml:space="preserve"> (2010)</w:t>
      </w:r>
      <w:r w:rsidR="0055493A" w:rsidRPr="0077281C">
        <w:rPr>
          <w:rFonts w:ascii="Times New Roman" w:hAnsi="Times New Roman" w:cs="Times New Roman"/>
          <w:sz w:val="24"/>
          <w:szCs w:val="24"/>
        </w:rPr>
        <w:t>,</w:t>
      </w:r>
      <w:r w:rsidRPr="0077281C">
        <w:rPr>
          <w:rFonts w:ascii="Times New Roman" w:hAnsi="Times New Roman" w:cs="Times New Roman"/>
          <w:sz w:val="24"/>
          <w:szCs w:val="24"/>
        </w:rPr>
        <w:t xml:space="preserve"> </w:t>
      </w:r>
      <w:r w:rsidRPr="0077281C">
        <w:rPr>
          <w:rFonts w:ascii="Times New Roman" w:hAnsi="Times New Roman" w:cs="Times New Roman"/>
          <w:i/>
          <w:iCs/>
          <w:sz w:val="24"/>
          <w:szCs w:val="24"/>
        </w:rPr>
        <w:t>Cities Surround the Countryside: Urban Aesthetics in Post-Socialist China</w:t>
      </w:r>
      <w:r w:rsidR="0055493A" w:rsidRPr="0077281C">
        <w:rPr>
          <w:rFonts w:ascii="Times New Roman" w:hAnsi="Times New Roman" w:cs="Times New Roman"/>
          <w:sz w:val="24"/>
          <w:szCs w:val="24"/>
        </w:rPr>
        <w:t>,</w:t>
      </w:r>
      <w:r w:rsidRPr="0077281C">
        <w:rPr>
          <w:rFonts w:ascii="Times New Roman" w:hAnsi="Times New Roman" w:cs="Times New Roman"/>
          <w:sz w:val="24"/>
          <w:szCs w:val="24"/>
        </w:rPr>
        <w:t xml:space="preserve"> Durham</w:t>
      </w:r>
      <w:r w:rsidR="0055493A" w:rsidRPr="0077281C">
        <w:rPr>
          <w:rFonts w:ascii="Times New Roman" w:hAnsi="Times New Roman" w:cs="Times New Roman"/>
          <w:sz w:val="24"/>
          <w:szCs w:val="24"/>
        </w:rPr>
        <w:t xml:space="preserve"> NC</w:t>
      </w:r>
      <w:r w:rsidRPr="0077281C">
        <w:rPr>
          <w:rFonts w:ascii="Times New Roman" w:hAnsi="Times New Roman" w:cs="Times New Roman"/>
          <w:sz w:val="24"/>
          <w:szCs w:val="24"/>
        </w:rPr>
        <w:t>: Duke University Press.</w:t>
      </w:r>
    </w:p>
    <w:p w14:paraId="74777311" w14:textId="7602AD56" w:rsidR="00B30C46" w:rsidRPr="0077281C" w:rsidRDefault="00B30C46" w:rsidP="00310AB5">
      <w:pPr>
        <w:pStyle w:val="Bibliography"/>
        <w:jc w:val="both"/>
        <w:rPr>
          <w:rFonts w:ascii="Times New Roman" w:hAnsi="Times New Roman" w:cs="Times New Roman"/>
          <w:sz w:val="24"/>
          <w:szCs w:val="24"/>
        </w:rPr>
      </w:pPr>
      <w:r w:rsidRPr="0077281C">
        <w:rPr>
          <w:rFonts w:ascii="Times New Roman" w:hAnsi="Times New Roman" w:cs="Times New Roman"/>
          <w:sz w:val="24"/>
          <w:szCs w:val="24"/>
        </w:rPr>
        <w:t>Wang, B</w:t>
      </w:r>
      <w:r w:rsidR="0055493A" w:rsidRPr="0077281C">
        <w:rPr>
          <w:rFonts w:ascii="Times New Roman" w:hAnsi="Times New Roman" w:cs="Times New Roman"/>
          <w:sz w:val="24"/>
          <w:szCs w:val="24"/>
        </w:rPr>
        <w:t>an</w:t>
      </w:r>
      <w:r w:rsidRPr="0077281C">
        <w:rPr>
          <w:rFonts w:ascii="Times New Roman" w:hAnsi="Times New Roman" w:cs="Times New Roman"/>
          <w:sz w:val="24"/>
          <w:szCs w:val="24"/>
        </w:rPr>
        <w:t xml:space="preserve"> (2004)</w:t>
      </w:r>
      <w:r w:rsidR="0055493A" w:rsidRPr="0077281C">
        <w:rPr>
          <w:rFonts w:ascii="Times New Roman" w:hAnsi="Times New Roman" w:cs="Times New Roman"/>
          <w:sz w:val="24"/>
          <w:szCs w:val="24"/>
        </w:rPr>
        <w:t>,</w:t>
      </w:r>
      <w:r w:rsidRPr="0077281C">
        <w:rPr>
          <w:rFonts w:ascii="Times New Roman" w:hAnsi="Times New Roman" w:cs="Times New Roman"/>
          <w:sz w:val="24"/>
          <w:szCs w:val="24"/>
        </w:rPr>
        <w:t xml:space="preserve"> </w:t>
      </w:r>
      <w:r w:rsidRPr="0077281C">
        <w:rPr>
          <w:rFonts w:ascii="Times New Roman" w:hAnsi="Times New Roman" w:cs="Times New Roman"/>
          <w:i/>
          <w:iCs/>
          <w:sz w:val="24"/>
          <w:szCs w:val="24"/>
        </w:rPr>
        <w:t>Illuminations from the Past: Trauma, Memory, and History in Modern China</w:t>
      </w:r>
      <w:r w:rsidR="0055493A" w:rsidRPr="0077281C">
        <w:rPr>
          <w:rFonts w:ascii="Times New Roman" w:hAnsi="Times New Roman" w:cs="Times New Roman"/>
          <w:sz w:val="24"/>
          <w:szCs w:val="24"/>
        </w:rPr>
        <w:t>,</w:t>
      </w:r>
      <w:r w:rsidRPr="0077281C">
        <w:rPr>
          <w:rFonts w:ascii="Times New Roman" w:hAnsi="Times New Roman" w:cs="Times New Roman"/>
          <w:sz w:val="24"/>
          <w:szCs w:val="24"/>
        </w:rPr>
        <w:t xml:space="preserve"> Stanford: Stanford University Press.</w:t>
      </w:r>
    </w:p>
    <w:p w14:paraId="67958DEE" w14:textId="77777777" w:rsidR="0055493A" w:rsidRPr="0077281C" w:rsidRDefault="0055493A" w:rsidP="00310AB5">
      <w:pPr>
        <w:pStyle w:val="Bibliography"/>
        <w:jc w:val="both"/>
        <w:rPr>
          <w:rFonts w:ascii="Times New Roman" w:hAnsi="Times New Roman" w:cs="Times New Roman"/>
          <w:sz w:val="24"/>
          <w:szCs w:val="24"/>
        </w:rPr>
      </w:pPr>
      <w:r w:rsidRPr="0077281C">
        <w:rPr>
          <w:rFonts w:ascii="Times New Roman" w:hAnsi="Times New Roman" w:cs="Times New Roman"/>
          <w:sz w:val="24"/>
          <w:szCs w:val="24"/>
        </w:rPr>
        <w:t xml:space="preserve">Wang, Meiqin (2015), </w:t>
      </w:r>
      <w:r w:rsidRPr="0077281C">
        <w:rPr>
          <w:rFonts w:ascii="Times New Roman" w:hAnsi="Times New Roman" w:cs="Times New Roman"/>
          <w:i/>
          <w:iCs/>
          <w:sz w:val="24"/>
          <w:szCs w:val="24"/>
        </w:rPr>
        <w:t>Urbanization and Contemporary Chinese Art</w:t>
      </w:r>
      <w:r w:rsidRPr="0077281C">
        <w:rPr>
          <w:rFonts w:ascii="Times New Roman" w:hAnsi="Times New Roman" w:cs="Times New Roman"/>
          <w:sz w:val="24"/>
          <w:szCs w:val="24"/>
        </w:rPr>
        <w:t>, New York: Routledge.</w:t>
      </w:r>
    </w:p>
    <w:p w14:paraId="120E84FF" w14:textId="77777777" w:rsidR="00AD062B" w:rsidRDefault="00B30C46" w:rsidP="00310AB5">
      <w:pPr>
        <w:pStyle w:val="Bibliography"/>
        <w:jc w:val="both"/>
        <w:rPr>
          <w:rFonts w:ascii="Times New Roman" w:hAnsi="Times New Roman" w:cs="Times New Roman"/>
          <w:sz w:val="24"/>
          <w:szCs w:val="24"/>
        </w:rPr>
      </w:pPr>
      <w:r w:rsidRPr="0077281C">
        <w:rPr>
          <w:rFonts w:ascii="Times New Roman" w:hAnsi="Times New Roman" w:cs="Times New Roman"/>
          <w:sz w:val="24"/>
          <w:szCs w:val="24"/>
        </w:rPr>
        <w:t>Wang, M</w:t>
      </w:r>
      <w:r w:rsidR="0055493A" w:rsidRPr="0077281C">
        <w:rPr>
          <w:rFonts w:ascii="Times New Roman" w:hAnsi="Times New Roman" w:cs="Times New Roman"/>
          <w:sz w:val="24"/>
          <w:szCs w:val="24"/>
        </w:rPr>
        <w:t>ingxian</w:t>
      </w:r>
      <w:r w:rsidRPr="0077281C">
        <w:rPr>
          <w:rFonts w:ascii="Times New Roman" w:hAnsi="Times New Roman" w:cs="Times New Roman"/>
          <w:sz w:val="24"/>
          <w:szCs w:val="24"/>
        </w:rPr>
        <w:t xml:space="preserve"> (2007)</w:t>
      </w:r>
      <w:r w:rsidR="0055493A" w:rsidRPr="0077281C">
        <w:rPr>
          <w:rFonts w:ascii="Times New Roman" w:hAnsi="Times New Roman" w:cs="Times New Roman"/>
          <w:sz w:val="24"/>
          <w:szCs w:val="24"/>
        </w:rPr>
        <w:t>,</w:t>
      </w:r>
      <w:r w:rsidRPr="0077281C">
        <w:rPr>
          <w:rFonts w:ascii="Times New Roman" w:hAnsi="Times New Roman" w:cs="Times New Roman"/>
          <w:sz w:val="24"/>
          <w:szCs w:val="24"/>
        </w:rPr>
        <w:t xml:space="preserve"> ‘From Red Guard Art to Contemporary Art’, in Jiang, J. (ed.)</w:t>
      </w:r>
      <w:r w:rsidR="0055493A" w:rsidRPr="0077281C">
        <w:rPr>
          <w:rFonts w:ascii="Times New Roman" w:hAnsi="Times New Roman" w:cs="Times New Roman"/>
          <w:sz w:val="24"/>
          <w:szCs w:val="24"/>
        </w:rPr>
        <w:t>,</w:t>
      </w:r>
      <w:r w:rsidRPr="0077281C">
        <w:rPr>
          <w:rFonts w:ascii="Times New Roman" w:hAnsi="Times New Roman" w:cs="Times New Roman"/>
          <w:sz w:val="24"/>
          <w:szCs w:val="24"/>
        </w:rPr>
        <w:t xml:space="preserve"> </w:t>
      </w:r>
      <w:r w:rsidRPr="0077281C">
        <w:rPr>
          <w:rFonts w:ascii="Times New Roman" w:hAnsi="Times New Roman" w:cs="Times New Roman"/>
          <w:i/>
          <w:iCs/>
          <w:sz w:val="24"/>
          <w:szCs w:val="24"/>
        </w:rPr>
        <w:t>Burden or Legacy: From the Chinese Cultural Revolution to Contemporary Art</w:t>
      </w:r>
      <w:r w:rsidR="0055493A" w:rsidRPr="0077281C">
        <w:rPr>
          <w:rFonts w:ascii="Times New Roman" w:hAnsi="Times New Roman" w:cs="Times New Roman"/>
          <w:sz w:val="24"/>
          <w:szCs w:val="24"/>
        </w:rPr>
        <w:t>,</w:t>
      </w:r>
      <w:r w:rsidRPr="0077281C">
        <w:rPr>
          <w:rFonts w:ascii="Times New Roman" w:hAnsi="Times New Roman" w:cs="Times New Roman"/>
          <w:sz w:val="24"/>
          <w:szCs w:val="24"/>
        </w:rPr>
        <w:t xml:space="preserve"> Hong Kong: Hong Kong University Press, pp. 34–47.</w:t>
      </w:r>
    </w:p>
    <w:p w14:paraId="5F703732" w14:textId="6F095BDD" w:rsidR="00B30C46" w:rsidRPr="0077281C" w:rsidRDefault="00AD062B" w:rsidP="00310AB5">
      <w:pPr>
        <w:pStyle w:val="Bibliography"/>
        <w:jc w:val="both"/>
        <w:rPr>
          <w:rFonts w:ascii="Times New Roman" w:hAnsi="Times New Roman" w:cs="Times New Roman"/>
          <w:sz w:val="24"/>
          <w:szCs w:val="24"/>
        </w:rPr>
      </w:pPr>
      <w:r w:rsidRPr="0077281C">
        <w:rPr>
          <w:rFonts w:ascii="Times New Roman" w:hAnsi="Times New Roman" w:cs="Times New Roman"/>
          <w:sz w:val="24"/>
          <w:szCs w:val="24"/>
        </w:rPr>
        <w:t>———</w:t>
      </w:r>
      <w:r w:rsidR="00B30C46" w:rsidRPr="0077281C">
        <w:rPr>
          <w:rFonts w:ascii="Times New Roman" w:hAnsi="Times New Roman" w:cs="Times New Roman"/>
          <w:sz w:val="24"/>
          <w:szCs w:val="24"/>
        </w:rPr>
        <w:t xml:space="preserve"> (1997)</w:t>
      </w:r>
      <w:r w:rsidR="0055493A" w:rsidRPr="0077281C">
        <w:rPr>
          <w:rFonts w:ascii="Times New Roman" w:hAnsi="Times New Roman" w:cs="Times New Roman"/>
          <w:sz w:val="24"/>
          <w:szCs w:val="24"/>
        </w:rPr>
        <w:t>,</w:t>
      </w:r>
      <w:r w:rsidR="00B30C46" w:rsidRPr="0077281C">
        <w:rPr>
          <w:rFonts w:ascii="Times New Roman" w:hAnsi="Times New Roman" w:cs="Times New Roman"/>
          <w:sz w:val="24"/>
          <w:szCs w:val="24"/>
        </w:rPr>
        <w:t xml:space="preserve"> ‘Notes on Architecture and Postmodernism in China’, </w:t>
      </w:r>
      <w:r w:rsidR="00B30C46" w:rsidRPr="0077281C">
        <w:rPr>
          <w:rFonts w:ascii="Times New Roman" w:hAnsi="Times New Roman" w:cs="Times New Roman"/>
          <w:i/>
          <w:iCs/>
          <w:sz w:val="24"/>
          <w:szCs w:val="24"/>
        </w:rPr>
        <w:t>Boundary 2 (Postmodernism and China)</w:t>
      </w:r>
      <w:r w:rsidR="00B30C46" w:rsidRPr="0077281C">
        <w:rPr>
          <w:rFonts w:ascii="Times New Roman" w:hAnsi="Times New Roman" w:cs="Times New Roman"/>
          <w:sz w:val="24"/>
          <w:szCs w:val="24"/>
        </w:rPr>
        <w:t xml:space="preserve"> </w:t>
      </w:r>
      <w:r w:rsidR="0055493A" w:rsidRPr="0077281C">
        <w:rPr>
          <w:rFonts w:ascii="Times New Roman" w:hAnsi="Times New Roman" w:cs="Times New Roman"/>
          <w:sz w:val="24"/>
          <w:szCs w:val="24"/>
        </w:rPr>
        <w:t>(t</w:t>
      </w:r>
      <w:r w:rsidR="00B30C46" w:rsidRPr="0077281C">
        <w:rPr>
          <w:rFonts w:ascii="Times New Roman" w:hAnsi="Times New Roman" w:cs="Times New Roman"/>
          <w:sz w:val="24"/>
          <w:szCs w:val="24"/>
        </w:rPr>
        <w:t>rans</w:t>
      </w:r>
      <w:r w:rsidR="0055493A" w:rsidRPr="0077281C">
        <w:rPr>
          <w:rFonts w:ascii="Times New Roman" w:hAnsi="Times New Roman" w:cs="Times New Roman"/>
          <w:sz w:val="24"/>
          <w:szCs w:val="24"/>
        </w:rPr>
        <w:t>.</w:t>
      </w:r>
      <w:r w:rsidR="00B30C46" w:rsidRPr="0077281C">
        <w:rPr>
          <w:rFonts w:ascii="Times New Roman" w:hAnsi="Times New Roman" w:cs="Times New Roman"/>
          <w:sz w:val="24"/>
          <w:szCs w:val="24"/>
        </w:rPr>
        <w:t xml:space="preserve"> Zhang Xudong</w:t>
      </w:r>
      <w:r w:rsidR="00906D53" w:rsidRPr="0077281C">
        <w:rPr>
          <w:rFonts w:ascii="Times New Roman" w:hAnsi="Times New Roman" w:cs="Times New Roman"/>
          <w:sz w:val="24"/>
          <w:szCs w:val="24"/>
        </w:rPr>
        <w:t>)</w:t>
      </w:r>
      <w:r w:rsidR="00B30C46" w:rsidRPr="0077281C">
        <w:rPr>
          <w:rFonts w:ascii="Times New Roman" w:hAnsi="Times New Roman" w:cs="Times New Roman"/>
          <w:sz w:val="24"/>
          <w:szCs w:val="24"/>
        </w:rPr>
        <w:t>, 24</w:t>
      </w:r>
      <w:r w:rsidR="0055493A" w:rsidRPr="0077281C">
        <w:rPr>
          <w:rFonts w:ascii="Times New Roman" w:hAnsi="Times New Roman" w:cs="Times New Roman"/>
          <w:sz w:val="24"/>
          <w:szCs w:val="24"/>
        </w:rPr>
        <w:t>:</w:t>
      </w:r>
      <w:r w:rsidR="00B30C46" w:rsidRPr="0077281C">
        <w:rPr>
          <w:rFonts w:ascii="Times New Roman" w:hAnsi="Times New Roman" w:cs="Times New Roman"/>
          <w:sz w:val="24"/>
          <w:szCs w:val="24"/>
        </w:rPr>
        <w:t>3, pp. 163–75.</w:t>
      </w:r>
    </w:p>
    <w:p w14:paraId="23BE8DDB" w14:textId="5516119D" w:rsidR="00E92006" w:rsidRPr="00F15EF7" w:rsidRDefault="00E92006" w:rsidP="00E92006">
      <w:pPr>
        <w:rPr>
          <w:rFonts w:ascii="Times New Roman" w:hAnsi="Times New Roman" w:cs="Times New Roman"/>
          <w:sz w:val="24"/>
          <w:szCs w:val="24"/>
        </w:rPr>
      </w:pPr>
      <w:r w:rsidRPr="0077281C">
        <w:rPr>
          <w:rFonts w:ascii="Times New Roman" w:hAnsi="Times New Roman" w:cs="Times New Roman"/>
          <w:sz w:val="24"/>
          <w:szCs w:val="24"/>
        </w:rPr>
        <w:t>Williams, Emily (forthcoming</w:t>
      </w:r>
      <w:r w:rsidR="00A77896">
        <w:rPr>
          <w:rFonts w:ascii="Times New Roman" w:hAnsi="Times New Roman" w:cs="Times New Roman"/>
          <w:sz w:val="24"/>
          <w:szCs w:val="24"/>
        </w:rPr>
        <w:t xml:space="preserve"> 2020</w:t>
      </w:r>
      <w:r w:rsidRPr="0077281C">
        <w:rPr>
          <w:rFonts w:ascii="Times New Roman" w:hAnsi="Times New Roman" w:cs="Times New Roman"/>
          <w:sz w:val="24"/>
          <w:szCs w:val="24"/>
        </w:rPr>
        <w:t xml:space="preserve">), 'Who will serve the people? Red Collecting </w:t>
      </w:r>
      <w:r w:rsidRPr="00F15EF7">
        <w:rPr>
          <w:rFonts w:ascii="Times New Roman" w:hAnsi="Times New Roman" w:cs="Times New Roman"/>
          <w:sz w:val="24"/>
          <w:szCs w:val="24"/>
        </w:rPr>
        <w:t xml:space="preserve">&amp; China´s Moral Crisis', in Z. Wang and D. </w:t>
      </w:r>
      <w:r w:rsidR="005B1CE2" w:rsidRPr="00F15EF7">
        <w:rPr>
          <w:rFonts w:ascii="Times New Roman" w:hAnsi="Times New Roman" w:cs="Times New Roman"/>
          <w:sz w:val="24"/>
          <w:szCs w:val="24"/>
        </w:rPr>
        <w:t>Pavlićević (eds)</w:t>
      </w:r>
      <w:r w:rsidRPr="00F15EF7">
        <w:rPr>
          <w:rFonts w:ascii="Times New Roman" w:hAnsi="Times New Roman" w:cs="Times New Roman"/>
          <w:sz w:val="24"/>
          <w:szCs w:val="24"/>
        </w:rPr>
        <w:t xml:space="preserve">, </w:t>
      </w:r>
      <w:r w:rsidR="005B1CE2" w:rsidRPr="00F15EF7">
        <w:rPr>
          <w:rFonts w:ascii="Times New Roman" w:hAnsi="Times New Roman" w:cs="Times New Roman"/>
          <w:i/>
          <w:sz w:val="24"/>
          <w:szCs w:val="24"/>
        </w:rPr>
        <w:t>China into the New Era</w:t>
      </w:r>
      <w:r w:rsidR="005B1CE2" w:rsidRPr="00F15EF7">
        <w:rPr>
          <w:rFonts w:ascii="Times New Roman" w:hAnsi="Times New Roman" w:cs="Times New Roman"/>
          <w:sz w:val="24"/>
          <w:szCs w:val="24"/>
        </w:rPr>
        <w:t xml:space="preserve">, </w:t>
      </w:r>
      <w:r w:rsidRPr="00F15EF7">
        <w:rPr>
          <w:rFonts w:ascii="Times New Roman" w:hAnsi="Times New Roman" w:cs="Times New Roman"/>
          <w:sz w:val="24"/>
          <w:szCs w:val="24"/>
        </w:rPr>
        <w:t>London: Routledge</w:t>
      </w:r>
      <w:r w:rsidR="00AD062B" w:rsidRPr="00F15EF7">
        <w:rPr>
          <w:rFonts w:ascii="Times New Roman" w:hAnsi="Times New Roman" w:cs="Times New Roman"/>
          <w:sz w:val="24"/>
          <w:szCs w:val="24"/>
        </w:rPr>
        <w:t>.</w:t>
      </w:r>
      <w:r w:rsidRPr="00F15EF7">
        <w:rPr>
          <w:rFonts w:ascii="Times New Roman" w:hAnsi="Times New Roman" w:cs="Times New Roman"/>
          <w:sz w:val="24"/>
          <w:szCs w:val="24"/>
        </w:rPr>
        <w:t xml:space="preserve"> </w:t>
      </w:r>
    </w:p>
    <w:p w14:paraId="0C989F7C" w14:textId="4E3F834C" w:rsidR="00B30C46" w:rsidRPr="0077281C" w:rsidRDefault="00B30C46" w:rsidP="00310AB5">
      <w:pPr>
        <w:pStyle w:val="Bibliography"/>
        <w:jc w:val="both"/>
        <w:rPr>
          <w:rFonts w:ascii="Times New Roman" w:hAnsi="Times New Roman" w:cs="Times New Roman"/>
          <w:sz w:val="24"/>
          <w:szCs w:val="24"/>
        </w:rPr>
      </w:pPr>
      <w:r w:rsidRPr="0077281C">
        <w:rPr>
          <w:rFonts w:ascii="Times New Roman" w:hAnsi="Times New Roman" w:cs="Times New Roman"/>
          <w:sz w:val="24"/>
          <w:szCs w:val="24"/>
        </w:rPr>
        <w:lastRenderedPageBreak/>
        <w:t>Wu</w:t>
      </w:r>
      <w:r w:rsidR="00E92006" w:rsidRPr="0077281C">
        <w:rPr>
          <w:rFonts w:ascii="Times New Roman" w:hAnsi="Times New Roman" w:cs="Times New Roman"/>
          <w:sz w:val="24"/>
          <w:szCs w:val="24"/>
        </w:rPr>
        <w:t>,</w:t>
      </w:r>
      <w:r w:rsidRPr="0077281C">
        <w:rPr>
          <w:rFonts w:ascii="Times New Roman" w:hAnsi="Times New Roman" w:cs="Times New Roman"/>
          <w:sz w:val="24"/>
          <w:szCs w:val="24"/>
        </w:rPr>
        <w:t xml:space="preserve"> Hung (2004a)</w:t>
      </w:r>
      <w:r w:rsidR="00906D53" w:rsidRPr="0077281C">
        <w:rPr>
          <w:rFonts w:ascii="Times New Roman" w:hAnsi="Times New Roman" w:cs="Times New Roman"/>
          <w:sz w:val="24"/>
          <w:szCs w:val="24"/>
        </w:rPr>
        <w:t>,</w:t>
      </w:r>
      <w:r w:rsidRPr="0077281C">
        <w:rPr>
          <w:rFonts w:ascii="Times New Roman" w:hAnsi="Times New Roman" w:cs="Times New Roman"/>
          <w:sz w:val="24"/>
          <w:szCs w:val="24"/>
        </w:rPr>
        <w:t xml:space="preserve"> </w:t>
      </w:r>
      <w:r w:rsidRPr="0077281C">
        <w:rPr>
          <w:rFonts w:ascii="Times New Roman" w:hAnsi="Times New Roman" w:cs="Times New Roman"/>
          <w:i/>
          <w:iCs/>
          <w:sz w:val="24"/>
          <w:szCs w:val="24"/>
        </w:rPr>
        <w:t>Between Past and Future: New Photography and Video from China</w:t>
      </w:r>
      <w:r w:rsidR="00906D53" w:rsidRPr="0077281C">
        <w:rPr>
          <w:rFonts w:ascii="Times New Roman" w:hAnsi="Times New Roman" w:cs="Times New Roman"/>
          <w:sz w:val="24"/>
          <w:szCs w:val="24"/>
        </w:rPr>
        <w:t>,</w:t>
      </w:r>
      <w:r w:rsidRPr="0077281C">
        <w:rPr>
          <w:rFonts w:ascii="Times New Roman" w:hAnsi="Times New Roman" w:cs="Times New Roman"/>
          <w:sz w:val="24"/>
          <w:szCs w:val="24"/>
        </w:rPr>
        <w:t xml:space="preserve"> Chicago: David and Alfred Smart Museum of Art.</w:t>
      </w:r>
    </w:p>
    <w:p w14:paraId="562B1A95" w14:textId="759CDB90" w:rsidR="00B30C46" w:rsidRPr="0077281C" w:rsidRDefault="00B30C46" w:rsidP="00310AB5">
      <w:pPr>
        <w:pStyle w:val="Bibliography"/>
        <w:jc w:val="both"/>
        <w:rPr>
          <w:rFonts w:ascii="Times New Roman" w:hAnsi="Times New Roman" w:cs="Times New Roman"/>
          <w:sz w:val="24"/>
          <w:szCs w:val="24"/>
        </w:rPr>
      </w:pPr>
      <w:r w:rsidRPr="0077281C">
        <w:rPr>
          <w:rFonts w:ascii="Times New Roman" w:hAnsi="Times New Roman" w:cs="Times New Roman"/>
          <w:sz w:val="24"/>
          <w:szCs w:val="24"/>
        </w:rPr>
        <w:t>Wu</w:t>
      </w:r>
      <w:r w:rsidR="00E92006" w:rsidRPr="0077281C">
        <w:rPr>
          <w:rFonts w:ascii="Times New Roman" w:hAnsi="Times New Roman" w:cs="Times New Roman"/>
          <w:sz w:val="24"/>
          <w:szCs w:val="24"/>
        </w:rPr>
        <w:t>,</w:t>
      </w:r>
      <w:r w:rsidRPr="0077281C">
        <w:rPr>
          <w:rFonts w:ascii="Times New Roman" w:hAnsi="Times New Roman" w:cs="Times New Roman"/>
          <w:sz w:val="24"/>
          <w:szCs w:val="24"/>
        </w:rPr>
        <w:t xml:space="preserve"> Hung (2004b)</w:t>
      </w:r>
      <w:r w:rsidR="00906D53" w:rsidRPr="0077281C">
        <w:rPr>
          <w:rFonts w:ascii="Times New Roman" w:hAnsi="Times New Roman" w:cs="Times New Roman"/>
          <w:sz w:val="24"/>
          <w:szCs w:val="24"/>
        </w:rPr>
        <w:t>,</w:t>
      </w:r>
      <w:r w:rsidRPr="0077281C">
        <w:rPr>
          <w:rFonts w:ascii="Times New Roman" w:hAnsi="Times New Roman" w:cs="Times New Roman"/>
          <w:sz w:val="24"/>
          <w:szCs w:val="24"/>
        </w:rPr>
        <w:t xml:space="preserve"> </w:t>
      </w:r>
      <w:r w:rsidRPr="0077281C">
        <w:rPr>
          <w:rFonts w:ascii="Times New Roman" w:hAnsi="Times New Roman" w:cs="Times New Roman"/>
          <w:i/>
          <w:iCs/>
          <w:sz w:val="24"/>
          <w:szCs w:val="24"/>
        </w:rPr>
        <w:t>Transience: Chinese Experimental Art at the End of the Twentieth Century</w:t>
      </w:r>
      <w:r w:rsidR="00906D53" w:rsidRPr="0077281C">
        <w:rPr>
          <w:rFonts w:ascii="Times New Roman" w:hAnsi="Times New Roman" w:cs="Times New Roman"/>
          <w:sz w:val="24"/>
          <w:szCs w:val="24"/>
        </w:rPr>
        <w:t>,</w:t>
      </w:r>
      <w:r w:rsidRPr="0077281C">
        <w:rPr>
          <w:rFonts w:ascii="Times New Roman" w:hAnsi="Times New Roman" w:cs="Times New Roman"/>
          <w:sz w:val="24"/>
          <w:szCs w:val="24"/>
        </w:rPr>
        <w:t xml:space="preserve"> Chicago: University of Chicago Press.</w:t>
      </w:r>
    </w:p>
    <w:p w14:paraId="4EA7AB5B" w14:textId="1DA0252A" w:rsidR="00B30C46" w:rsidRPr="0077281C" w:rsidRDefault="00B30C46" w:rsidP="00310AB5">
      <w:pPr>
        <w:pStyle w:val="Bibliography"/>
        <w:jc w:val="both"/>
        <w:rPr>
          <w:rFonts w:ascii="Times New Roman" w:hAnsi="Times New Roman" w:cs="Times New Roman"/>
          <w:sz w:val="24"/>
          <w:szCs w:val="24"/>
        </w:rPr>
      </w:pPr>
      <w:r w:rsidRPr="0077281C">
        <w:rPr>
          <w:rFonts w:ascii="Times New Roman" w:hAnsi="Times New Roman" w:cs="Times New Roman"/>
          <w:sz w:val="24"/>
          <w:szCs w:val="24"/>
        </w:rPr>
        <w:t>Wu</w:t>
      </w:r>
      <w:r w:rsidR="00E92006" w:rsidRPr="0077281C">
        <w:rPr>
          <w:rFonts w:ascii="Times New Roman" w:hAnsi="Times New Roman" w:cs="Times New Roman"/>
          <w:sz w:val="24"/>
          <w:szCs w:val="24"/>
        </w:rPr>
        <w:t>,</w:t>
      </w:r>
      <w:r w:rsidRPr="0077281C">
        <w:rPr>
          <w:rFonts w:ascii="Times New Roman" w:hAnsi="Times New Roman" w:cs="Times New Roman"/>
          <w:sz w:val="24"/>
          <w:szCs w:val="24"/>
        </w:rPr>
        <w:t xml:space="preserve"> Hung (2012)</w:t>
      </w:r>
      <w:r w:rsidR="00906D53" w:rsidRPr="0077281C">
        <w:rPr>
          <w:rFonts w:ascii="Times New Roman" w:hAnsi="Times New Roman" w:cs="Times New Roman"/>
          <w:sz w:val="24"/>
          <w:szCs w:val="24"/>
        </w:rPr>
        <w:t>,</w:t>
      </w:r>
      <w:r w:rsidRPr="0077281C">
        <w:rPr>
          <w:rFonts w:ascii="Times New Roman" w:hAnsi="Times New Roman" w:cs="Times New Roman"/>
          <w:sz w:val="24"/>
          <w:szCs w:val="24"/>
        </w:rPr>
        <w:t xml:space="preserve"> </w:t>
      </w:r>
      <w:r w:rsidRPr="0077281C">
        <w:rPr>
          <w:rFonts w:ascii="Times New Roman" w:hAnsi="Times New Roman" w:cs="Times New Roman"/>
          <w:i/>
          <w:iCs/>
          <w:sz w:val="24"/>
          <w:szCs w:val="24"/>
        </w:rPr>
        <w:t xml:space="preserve">A </w:t>
      </w:r>
      <w:r w:rsidR="00906D53" w:rsidRPr="0077281C">
        <w:rPr>
          <w:rFonts w:ascii="Times New Roman" w:hAnsi="Times New Roman" w:cs="Times New Roman"/>
          <w:i/>
          <w:iCs/>
          <w:sz w:val="24"/>
          <w:szCs w:val="24"/>
        </w:rPr>
        <w:t>S</w:t>
      </w:r>
      <w:r w:rsidRPr="0077281C">
        <w:rPr>
          <w:rFonts w:ascii="Times New Roman" w:hAnsi="Times New Roman" w:cs="Times New Roman"/>
          <w:i/>
          <w:iCs/>
          <w:sz w:val="24"/>
          <w:szCs w:val="24"/>
        </w:rPr>
        <w:t xml:space="preserve">tory of </w:t>
      </w:r>
      <w:r w:rsidR="00906D53" w:rsidRPr="0077281C">
        <w:rPr>
          <w:rFonts w:ascii="Times New Roman" w:hAnsi="Times New Roman" w:cs="Times New Roman"/>
          <w:i/>
          <w:iCs/>
          <w:sz w:val="24"/>
          <w:szCs w:val="24"/>
        </w:rPr>
        <w:t>R</w:t>
      </w:r>
      <w:r w:rsidRPr="0077281C">
        <w:rPr>
          <w:rFonts w:ascii="Times New Roman" w:hAnsi="Times New Roman" w:cs="Times New Roman"/>
          <w:i/>
          <w:iCs/>
          <w:sz w:val="24"/>
          <w:szCs w:val="24"/>
        </w:rPr>
        <w:t xml:space="preserve">uins: </w:t>
      </w:r>
      <w:r w:rsidR="00906D53" w:rsidRPr="0077281C">
        <w:rPr>
          <w:rFonts w:ascii="Times New Roman" w:hAnsi="Times New Roman" w:cs="Times New Roman"/>
          <w:i/>
          <w:iCs/>
          <w:sz w:val="24"/>
          <w:szCs w:val="24"/>
        </w:rPr>
        <w:t>P</w:t>
      </w:r>
      <w:r w:rsidRPr="0077281C">
        <w:rPr>
          <w:rFonts w:ascii="Times New Roman" w:hAnsi="Times New Roman" w:cs="Times New Roman"/>
          <w:i/>
          <w:iCs/>
          <w:sz w:val="24"/>
          <w:szCs w:val="24"/>
        </w:rPr>
        <w:t xml:space="preserve">resence and </w:t>
      </w:r>
      <w:r w:rsidR="00906D53" w:rsidRPr="0077281C">
        <w:rPr>
          <w:rFonts w:ascii="Times New Roman" w:hAnsi="Times New Roman" w:cs="Times New Roman"/>
          <w:i/>
          <w:iCs/>
          <w:sz w:val="24"/>
          <w:szCs w:val="24"/>
        </w:rPr>
        <w:t>A</w:t>
      </w:r>
      <w:r w:rsidRPr="0077281C">
        <w:rPr>
          <w:rFonts w:ascii="Times New Roman" w:hAnsi="Times New Roman" w:cs="Times New Roman"/>
          <w:i/>
          <w:iCs/>
          <w:sz w:val="24"/>
          <w:szCs w:val="24"/>
        </w:rPr>
        <w:t xml:space="preserve">bsence in Chinese </w:t>
      </w:r>
      <w:r w:rsidR="00906D53" w:rsidRPr="0077281C">
        <w:rPr>
          <w:rFonts w:ascii="Times New Roman" w:hAnsi="Times New Roman" w:cs="Times New Roman"/>
          <w:i/>
          <w:iCs/>
          <w:sz w:val="24"/>
          <w:szCs w:val="24"/>
        </w:rPr>
        <w:t>A</w:t>
      </w:r>
      <w:r w:rsidRPr="0077281C">
        <w:rPr>
          <w:rFonts w:ascii="Times New Roman" w:hAnsi="Times New Roman" w:cs="Times New Roman"/>
          <w:i/>
          <w:iCs/>
          <w:sz w:val="24"/>
          <w:szCs w:val="24"/>
        </w:rPr>
        <w:t xml:space="preserve">rt and </w:t>
      </w:r>
      <w:r w:rsidR="00906D53" w:rsidRPr="0077281C">
        <w:rPr>
          <w:rFonts w:ascii="Times New Roman" w:hAnsi="Times New Roman" w:cs="Times New Roman"/>
          <w:i/>
          <w:iCs/>
          <w:sz w:val="24"/>
          <w:szCs w:val="24"/>
        </w:rPr>
        <w:t>V</w:t>
      </w:r>
      <w:r w:rsidRPr="0077281C">
        <w:rPr>
          <w:rFonts w:ascii="Times New Roman" w:hAnsi="Times New Roman" w:cs="Times New Roman"/>
          <w:i/>
          <w:iCs/>
          <w:sz w:val="24"/>
          <w:szCs w:val="24"/>
        </w:rPr>
        <w:t xml:space="preserve">isual </w:t>
      </w:r>
      <w:r w:rsidR="00906D53" w:rsidRPr="0077281C">
        <w:rPr>
          <w:rFonts w:ascii="Times New Roman" w:hAnsi="Times New Roman" w:cs="Times New Roman"/>
          <w:i/>
          <w:iCs/>
          <w:sz w:val="24"/>
          <w:szCs w:val="24"/>
        </w:rPr>
        <w:t>C</w:t>
      </w:r>
      <w:r w:rsidRPr="0077281C">
        <w:rPr>
          <w:rFonts w:ascii="Times New Roman" w:hAnsi="Times New Roman" w:cs="Times New Roman"/>
          <w:i/>
          <w:iCs/>
          <w:sz w:val="24"/>
          <w:szCs w:val="24"/>
        </w:rPr>
        <w:t>ulture</w:t>
      </w:r>
      <w:r w:rsidR="00906D53" w:rsidRPr="0077281C">
        <w:rPr>
          <w:rFonts w:ascii="Times New Roman" w:hAnsi="Times New Roman" w:cs="Times New Roman"/>
          <w:sz w:val="24"/>
          <w:szCs w:val="24"/>
        </w:rPr>
        <w:t>,</w:t>
      </w:r>
      <w:r w:rsidRPr="0077281C">
        <w:rPr>
          <w:rFonts w:ascii="Times New Roman" w:hAnsi="Times New Roman" w:cs="Times New Roman"/>
          <w:sz w:val="24"/>
          <w:szCs w:val="24"/>
        </w:rPr>
        <w:t xml:space="preserve"> London: Reaktion Books.</w:t>
      </w:r>
    </w:p>
    <w:p w14:paraId="1165AB1C" w14:textId="0650C9E1" w:rsidR="00B30C46" w:rsidRPr="0077281C" w:rsidRDefault="00B30C46" w:rsidP="00310AB5">
      <w:pPr>
        <w:pStyle w:val="Bibliography"/>
        <w:jc w:val="both"/>
        <w:rPr>
          <w:rFonts w:ascii="Times New Roman" w:hAnsi="Times New Roman" w:cs="Times New Roman"/>
          <w:sz w:val="24"/>
          <w:szCs w:val="24"/>
        </w:rPr>
      </w:pPr>
      <w:r w:rsidRPr="0077281C">
        <w:rPr>
          <w:rFonts w:ascii="Times New Roman" w:hAnsi="Times New Roman" w:cs="Times New Roman"/>
          <w:sz w:val="24"/>
          <w:szCs w:val="24"/>
        </w:rPr>
        <w:t>Zhang, L</w:t>
      </w:r>
      <w:r w:rsidR="00906D53" w:rsidRPr="0077281C">
        <w:rPr>
          <w:rFonts w:ascii="Times New Roman" w:hAnsi="Times New Roman" w:cs="Times New Roman"/>
          <w:sz w:val="24"/>
          <w:szCs w:val="24"/>
        </w:rPr>
        <w:t>i</w:t>
      </w:r>
      <w:r w:rsidRPr="0077281C">
        <w:rPr>
          <w:rFonts w:ascii="Times New Roman" w:hAnsi="Times New Roman" w:cs="Times New Roman"/>
          <w:sz w:val="24"/>
          <w:szCs w:val="24"/>
        </w:rPr>
        <w:t>, LeGates, R</w:t>
      </w:r>
      <w:r w:rsidR="00906D53" w:rsidRPr="0077281C">
        <w:rPr>
          <w:rFonts w:ascii="Times New Roman" w:hAnsi="Times New Roman" w:cs="Times New Roman"/>
          <w:sz w:val="24"/>
          <w:szCs w:val="24"/>
        </w:rPr>
        <w:t>ichard</w:t>
      </w:r>
      <w:r w:rsidRPr="0077281C">
        <w:rPr>
          <w:rFonts w:ascii="Times New Roman" w:hAnsi="Times New Roman" w:cs="Times New Roman"/>
          <w:sz w:val="24"/>
          <w:szCs w:val="24"/>
        </w:rPr>
        <w:t xml:space="preserve"> and Zhao, M</w:t>
      </w:r>
      <w:r w:rsidR="00906D53" w:rsidRPr="0077281C">
        <w:rPr>
          <w:rFonts w:ascii="Times New Roman" w:hAnsi="Times New Roman" w:cs="Times New Roman"/>
          <w:sz w:val="24"/>
          <w:szCs w:val="24"/>
        </w:rPr>
        <w:t>in</w:t>
      </w:r>
      <w:r w:rsidRPr="0077281C">
        <w:rPr>
          <w:rFonts w:ascii="Times New Roman" w:hAnsi="Times New Roman" w:cs="Times New Roman"/>
          <w:sz w:val="24"/>
          <w:szCs w:val="24"/>
        </w:rPr>
        <w:t xml:space="preserve"> (2016)</w:t>
      </w:r>
      <w:r w:rsidR="00906D53" w:rsidRPr="0077281C">
        <w:rPr>
          <w:rFonts w:ascii="Times New Roman" w:hAnsi="Times New Roman" w:cs="Times New Roman"/>
          <w:sz w:val="24"/>
          <w:szCs w:val="24"/>
        </w:rPr>
        <w:t>,</w:t>
      </w:r>
      <w:r w:rsidRPr="0077281C">
        <w:rPr>
          <w:rFonts w:ascii="Times New Roman" w:hAnsi="Times New Roman" w:cs="Times New Roman"/>
          <w:sz w:val="24"/>
          <w:szCs w:val="24"/>
        </w:rPr>
        <w:t xml:space="preserve"> </w:t>
      </w:r>
      <w:r w:rsidRPr="0077281C">
        <w:rPr>
          <w:rFonts w:ascii="Times New Roman" w:hAnsi="Times New Roman" w:cs="Times New Roman"/>
          <w:i/>
          <w:iCs/>
          <w:sz w:val="24"/>
          <w:szCs w:val="24"/>
        </w:rPr>
        <w:t>Understanding China’s Urbanization: The Great Demographic, Spatial, Economic, and Social Transformation</w:t>
      </w:r>
      <w:r w:rsidR="00906D53" w:rsidRPr="0077281C">
        <w:rPr>
          <w:rFonts w:ascii="Times New Roman" w:hAnsi="Times New Roman" w:cs="Times New Roman"/>
          <w:sz w:val="24"/>
          <w:szCs w:val="24"/>
        </w:rPr>
        <w:t>,</w:t>
      </w:r>
      <w:r w:rsidRPr="0077281C">
        <w:rPr>
          <w:rFonts w:ascii="Times New Roman" w:hAnsi="Times New Roman" w:cs="Times New Roman"/>
          <w:sz w:val="24"/>
          <w:szCs w:val="24"/>
        </w:rPr>
        <w:t xml:space="preserve"> Cheltenham: Edward Elgar.</w:t>
      </w:r>
    </w:p>
    <w:p w14:paraId="77CE33FA" w14:textId="4D195554" w:rsidR="00602C67" w:rsidRDefault="00502287" w:rsidP="00310AB5">
      <w:pPr>
        <w:spacing w:after="0" w:line="360" w:lineRule="auto"/>
        <w:jc w:val="both"/>
        <w:rPr>
          <w:rFonts w:ascii="Times New Roman" w:eastAsia="Times New Roman" w:hAnsi="Times New Roman" w:cs="Times New Roman"/>
          <w:sz w:val="24"/>
          <w:szCs w:val="24"/>
        </w:rPr>
      </w:pPr>
      <w:r w:rsidRPr="0077281C">
        <w:rPr>
          <w:rFonts w:ascii="Times New Roman" w:eastAsia="Times New Roman" w:hAnsi="Times New Roman" w:cs="Times New Roman"/>
          <w:sz w:val="24"/>
          <w:szCs w:val="24"/>
        </w:rPr>
        <w:fldChar w:fldCharType="end"/>
      </w:r>
    </w:p>
    <w:p w14:paraId="53E4BA90" w14:textId="7C95617F" w:rsidR="00602C67" w:rsidRDefault="00602C67" w:rsidP="00310AB5">
      <w:pPr>
        <w:spacing w:after="0" w:line="360" w:lineRule="auto"/>
        <w:jc w:val="both"/>
        <w:rPr>
          <w:rFonts w:ascii="Times New Roman" w:eastAsia="Times New Roman" w:hAnsi="Times New Roman" w:cs="Times New Roman"/>
          <w:sz w:val="24"/>
          <w:szCs w:val="24"/>
        </w:rPr>
      </w:pPr>
    </w:p>
    <w:p w14:paraId="5A343418" w14:textId="77777777" w:rsidR="002C2F2C" w:rsidRDefault="002C2F2C" w:rsidP="00310AB5">
      <w:pPr>
        <w:spacing w:after="0" w:line="360" w:lineRule="auto"/>
        <w:jc w:val="both"/>
        <w:rPr>
          <w:rFonts w:ascii="Times New Roman" w:eastAsia="Times New Roman" w:hAnsi="Times New Roman" w:cs="Times New Roman"/>
          <w:b/>
          <w:bCs/>
          <w:sz w:val="24"/>
          <w:szCs w:val="24"/>
        </w:rPr>
      </w:pPr>
      <w:r w:rsidRPr="002C2F2C">
        <w:rPr>
          <w:rFonts w:ascii="Times New Roman" w:eastAsia="Times New Roman" w:hAnsi="Times New Roman" w:cs="Times New Roman"/>
          <w:b/>
          <w:bCs/>
          <w:sz w:val="24"/>
          <w:szCs w:val="24"/>
        </w:rPr>
        <w:t>Glossary</w:t>
      </w:r>
    </w:p>
    <w:p w14:paraId="56F65AE3" w14:textId="77777777" w:rsidR="00A046A5" w:rsidRDefault="00A046A5" w:rsidP="00310AB5">
      <w:pPr>
        <w:spacing w:after="0" w:line="360" w:lineRule="auto"/>
        <w:jc w:val="both"/>
        <w:rPr>
          <w:rFonts w:ascii="Times New Roman" w:eastAsia="Times New Roman" w:hAnsi="Times New Roman" w:cs="Times New Roman"/>
          <w:b/>
          <w:bCs/>
          <w:sz w:val="24"/>
          <w:szCs w:val="24"/>
        </w:rPr>
      </w:pPr>
    </w:p>
    <w:p w14:paraId="71B5BD37" w14:textId="3C3B81D0" w:rsidR="0019120B" w:rsidRDefault="0019120B" w:rsidP="0019120B">
      <w:pPr>
        <w:pStyle w:val="paragraphstyle3"/>
        <w:spacing w:before="0" w:beforeAutospacing="0" w:after="0" w:afterAutospacing="0" w:line="360" w:lineRule="auto"/>
        <w:jc w:val="both"/>
        <w:rPr>
          <w:rFonts w:ascii="MS Mincho" w:eastAsia="MS Mincho" w:hAnsi="MS Mincho" w:cs="MS Mincho"/>
        </w:rPr>
      </w:pPr>
      <w:r>
        <w:rPr>
          <w:i/>
          <w:color w:val="000000" w:themeColor="text1"/>
        </w:rPr>
        <w:t xml:space="preserve">Beijing shoujuan </w:t>
      </w:r>
      <w:r>
        <w:rPr>
          <w:i/>
          <w:color w:val="000000" w:themeColor="text1"/>
        </w:rPr>
        <w:tab/>
      </w:r>
      <w:r>
        <w:rPr>
          <w:i/>
          <w:color w:val="000000" w:themeColor="text1"/>
        </w:rPr>
        <w:tab/>
        <w:t xml:space="preserve"> </w:t>
      </w:r>
      <w:r w:rsidRPr="00A756F0">
        <w:rPr>
          <w:rFonts w:ascii="MS Mincho" w:eastAsia="MS Mincho" w:hAnsi="MS Mincho" w:cs="MS Mincho" w:hint="eastAsia"/>
        </w:rPr>
        <w:t>北京手卷</w:t>
      </w:r>
      <w:r>
        <w:rPr>
          <w:rFonts w:ascii="MS Mincho" w:eastAsia="MS Mincho" w:hAnsi="MS Mincho" w:cs="MS Mincho"/>
        </w:rPr>
        <w:tab/>
      </w:r>
      <w:r>
        <w:rPr>
          <w:rFonts w:ascii="MS Mincho" w:eastAsia="MS Mincho" w:hAnsi="MS Mincho" w:cs="MS Mincho"/>
        </w:rPr>
        <w:tab/>
      </w:r>
      <w:r>
        <w:rPr>
          <w:rFonts w:ascii="MS Mincho" w:eastAsia="MS Mincho" w:hAnsi="MS Mincho" w:cs="MS Mincho"/>
        </w:rPr>
        <w:tab/>
      </w:r>
      <w:r w:rsidRPr="0019120B">
        <w:rPr>
          <w:color w:val="000000" w:themeColor="text1"/>
        </w:rPr>
        <w:t>Beijing Handscroll</w:t>
      </w:r>
      <w:r w:rsidRPr="00A756F0">
        <w:rPr>
          <w:i/>
          <w:color w:val="000000" w:themeColor="text1"/>
        </w:rPr>
        <w:t xml:space="preserve"> </w:t>
      </w:r>
    </w:p>
    <w:p w14:paraId="4E7B4D62" w14:textId="48399EEC" w:rsidR="009602BA" w:rsidRDefault="009602BA" w:rsidP="0019120B">
      <w:pPr>
        <w:pStyle w:val="paragraphstyle3"/>
        <w:spacing w:before="0" w:beforeAutospacing="0" w:after="0" w:afterAutospacing="0" w:line="360" w:lineRule="auto"/>
        <w:jc w:val="both"/>
        <w:rPr>
          <w:rFonts w:ascii="MS Mincho" w:eastAsia="MS Mincho" w:hAnsi="MS Mincho" w:cs="MS Mincho"/>
          <w:color w:val="000000" w:themeColor="text1"/>
        </w:rPr>
      </w:pPr>
      <w:r w:rsidRPr="00A756F0">
        <w:rPr>
          <w:i/>
          <w:color w:val="000000" w:themeColor="text1"/>
        </w:rPr>
        <w:t>chuguo re</w:t>
      </w:r>
      <w:r w:rsidRPr="00A756F0">
        <w:rPr>
          <w:color w:val="000000" w:themeColor="text1"/>
        </w:rPr>
        <w:t xml:space="preserve"> </w:t>
      </w:r>
      <w:r w:rsidR="0019120B">
        <w:rPr>
          <w:color w:val="000000" w:themeColor="text1"/>
        </w:rPr>
        <w:tab/>
      </w:r>
      <w:r w:rsidR="0019120B">
        <w:rPr>
          <w:color w:val="000000" w:themeColor="text1"/>
        </w:rPr>
        <w:tab/>
      </w:r>
      <w:r w:rsidR="0019120B">
        <w:rPr>
          <w:color w:val="000000" w:themeColor="text1"/>
        </w:rPr>
        <w:tab/>
      </w:r>
      <w:r w:rsidRPr="00A756F0">
        <w:rPr>
          <w:rFonts w:ascii="MS Mincho" w:eastAsia="MS Mincho" w:hAnsi="MS Mincho" w:cs="MS Mincho" w:hint="eastAsia"/>
          <w:color w:val="000000" w:themeColor="text1"/>
        </w:rPr>
        <w:t>出国</w:t>
      </w:r>
      <w:r w:rsidRPr="00A756F0">
        <w:rPr>
          <w:rFonts w:ascii="PingFang TC" w:eastAsia="PingFang TC" w:hAnsi="PingFang TC" w:cs="PingFang TC" w:hint="eastAsia"/>
          <w:color w:val="000000" w:themeColor="text1"/>
        </w:rPr>
        <w:t>热</w:t>
      </w:r>
      <w:r w:rsidR="0019120B">
        <w:rPr>
          <w:rFonts w:ascii="PingFang TC" w:eastAsia="PingFang TC" w:hAnsi="PingFang TC" w:cs="PingFang TC"/>
          <w:color w:val="000000" w:themeColor="text1"/>
        </w:rPr>
        <w:tab/>
      </w:r>
      <w:r w:rsidR="0019120B">
        <w:rPr>
          <w:rFonts w:ascii="PingFang TC" w:eastAsia="PingFang TC" w:hAnsi="PingFang TC" w:cs="PingFang TC"/>
          <w:color w:val="000000" w:themeColor="text1"/>
        </w:rPr>
        <w:tab/>
      </w:r>
      <w:r w:rsidR="0019120B">
        <w:rPr>
          <w:rFonts w:ascii="PingFang TC" w:eastAsia="PingFang TC" w:hAnsi="PingFang TC" w:cs="PingFang TC"/>
          <w:color w:val="000000" w:themeColor="text1"/>
        </w:rPr>
        <w:tab/>
      </w:r>
      <w:r w:rsidR="0019120B" w:rsidRPr="00A756F0">
        <w:rPr>
          <w:color w:val="000000" w:themeColor="text1"/>
        </w:rPr>
        <w:t>craze for going abroad</w:t>
      </w:r>
      <w:r w:rsidR="0019120B">
        <w:rPr>
          <w:rFonts w:ascii="PingFang TC" w:eastAsia="PingFang TC" w:hAnsi="PingFang TC" w:cs="PingFang TC"/>
          <w:color w:val="000000" w:themeColor="text1"/>
        </w:rPr>
        <w:tab/>
      </w:r>
    </w:p>
    <w:p w14:paraId="54ED8023" w14:textId="6602D069" w:rsidR="009602BA" w:rsidRDefault="009602BA" w:rsidP="0019120B">
      <w:pPr>
        <w:pStyle w:val="paragraphstyle3"/>
        <w:spacing w:before="0" w:beforeAutospacing="0" w:after="0" w:afterAutospacing="0" w:line="360" w:lineRule="auto"/>
        <w:jc w:val="both"/>
        <w:rPr>
          <w:rFonts w:ascii="MS Mincho" w:eastAsia="MS Mincho" w:hAnsi="MS Mincho" w:cs="MS Mincho"/>
          <w:color w:val="000000" w:themeColor="text1"/>
        </w:rPr>
      </w:pPr>
      <w:r w:rsidRPr="00A756F0">
        <w:rPr>
          <w:color w:val="000000" w:themeColor="text1"/>
        </w:rPr>
        <w:t>Fujian</w:t>
      </w:r>
      <w:r w:rsidR="0019120B">
        <w:rPr>
          <w:color w:val="000000" w:themeColor="text1"/>
        </w:rPr>
        <w:tab/>
      </w:r>
      <w:r w:rsidR="0019120B">
        <w:rPr>
          <w:color w:val="000000" w:themeColor="text1"/>
        </w:rPr>
        <w:tab/>
      </w:r>
      <w:r w:rsidR="0019120B">
        <w:rPr>
          <w:color w:val="000000" w:themeColor="text1"/>
        </w:rPr>
        <w:tab/>
      </w:r>
      <w:r w:rsidR="0019120B">
        <w:rPr>
          <w:color w:val="000000" w:themeColor="text1"/>
        </w:rPr>
        <w:tab/>
      </w:r>
      <w:r w:rsidRPr="00A756F0">
        <w:rPr>
          <w:rFonts w:ascii="MS Mincho" w:eastAsia="MS Mincho" w:hAnsi="MS Mincho" w:cs="MS Mincho" w:hint="eastAsia"/>
          <w:color w:val="000000" w:themeColor="text1"/>
        </w:rPr>
        <w:t>福建省</w:t>
      </w:r>
    </w:p>
    <w:p w14:paraId="1A79AFFF" w14:textId="17515EDC" w:rsidR="009602BA" w:rsidRDefault="009602BA" w:rsidP="0019120B">
      <w:pPr>
        <w:pStyle w:val="paragraphstyle3"/>
        <w:spacing w:before="0" w:beforeAutospacing="0" w:after="0" w:afterAutospacing="0" w:line="360" w:lineRule="auto"/>
        <w:jc w:val="both"/>
        <w:rPr>
          <w:rStyle w:val="Emphasis"/>
          <w:rFonts w:ascii="MS Mincho" w:eastAsia="MS Mincho" w:hAnsi="MS Mincho" w:cs="MS Mincho"/>
          <w:i w:val="0"/>
          <w:color w:val="000000" w:themeColor="text1"/>
          <w:shd w:val="clear" w:color="auto" w:fill="FFFFFF"/>
        </w:rPr>
      </w:pPr>
      <w:r w:rsidRPr="00E42DCF">
        <w:rPr>
          <w:color w:val="000000" w:themeColor="text1"/>
        </w:rPr>
        <w:t>Gao Minglu</w:t>
      </w:r>
      <w:r w:rsidR="0019120B">
        <w:rPr>
          <w:color w:val="000000" w:themeColor="text1"/>
        </w:rPr>
        <w:tab/>
      </w:r>
      <w:r w:rsidR="0019120B">
        <w:rPr>
          <w:color w:val="000000" w:themeColor="text1"/>
        </w:rPr>
        <w:tab/>
      </w:r>
      <w:r w:rsidR="0019120B">
        <w:rPr>
          <w:color w:val="000000" w:themeColor="text1"/>
        </w:rPr>
        <w:tab/>
      </w:r>
      <w:r w:rsidRPr="00E42DCF">
        <w:rPr>
          <w:rStyle w:val="Emphasis"/>
          <w:rFonts w:ascii="MS Mincho" w:eastAsia="MS Mincho" w:hAnsi="MS Mincho" w:cs="MS Mincho" w:hint="eastAsia"/>
          <w:i w:val="0"/>
          <w:color w:val="000000" w:themeColor="text1"/>
          <w:shd w:val="clear" w:color="auto" w:fill="FFFFFF"/>
        </w:rPr>
        <w:t>高名潞</w:t>
      </w:r>
    </w:p>
    <w:p w14:paraId="26311959" w14:textId="20704C62" w:rsidR="009602BA" w:rsidRDefault="009602BA" w:rsidP="0019120B">
      <w:pPr>
        <w:pStyle w:val="paragraphstyle3"/>
        <w:spacing w:before="0" w:beforeAutospacing="0" w:after="0" w:afterAutospacing="0" w:line="360" w:lineRule="auto"/>
        <w:jc w:val="both"/>
        <w:rPr>
          <w:color w:val="000000" w:themeColor="text1"/>
        </w:rPr>
      </w:pPr>
      <w:r w:rsidRPr="00A756F0">
        <w:rPr>
          <w:i/>
          <w:color w:val="000000" w:themeColor="text1"/>
        </w:rPr>
        <w:t>gongshi</w:t>
      </w:r>
      <w:r w:rsidRPr="00A756F0">
        <w:rPr>
          <w:color w:val="000000" w:themeColor="text1"/>
        </w:rPr>
        <w:t xml:space="preserve"> </w:t>
      </w:r>
      <w:r w:rsidR="0019120B">
        <w:rPr>
          <w:color w:val="000000" w:themeColor="text1"/>
        </w:rPr>
        <w:tab/>
      </w:r>
      <w:r w:rsidR="0019120B">
        <w:rPr>
          <w:color w:val="000000" w:themeColor="text1"/>
        </w:rPr>
        <w:tab/>
      </w:r>
      <w:r w:rsidR="0019120B">
        <w:rPr>
          <w:color w:val="000000" w:themeColor="text1"/>
        </w:rPr>
        <w:tab/>
      </w:r>
      <w:r w:rsidRPr="00A756F0">
        <w:rPr>
          <w:rFonts w:ascii="MS Mincho" w:eastAsia="MS Mincho" w:hAnsi="MS Mincho" w:cs="MS Mincho" w:hint="eastAsia"/>
          <w:color w:val="000000" w:themeColor="text1"/>
          <w:lang w:eastAsia="zh-Hans"/>
        </w:rPr>
        <w:t>供石</w:t>
      </w:r>
      <w:r w:rsidRPr="009602BA">
        <w:rPr>
          <w:color w:val="000000" w:themeColor="text1"/>
          <w:lang w:eastAsia="zh-Hans"/>
        </w:rPr>
        <w:t xml:space="preserve"> </w:t>
      </w:r>
      <w:r w:rsidR="0019120B">
        <w:rPr>
          <w:color w:val="000000" w:themeColor="text1"/>
          <w:lang w:eastAsia="zh-Hans"/>
        </w:rPr>
        <w:tab/>
      </w:r>
      <w:r w:rsidR="0019120B">
        <w:rPr>
          <w:color w:val="000000" w:themeColor="text1"/>
          <w:lang w:eastAsia="zh-Hans"/>
        </w:rPr>
        <w:tab/>
      </w:r>
      <w:r w:rsidR="0019120B">
        <w:rPr>
          <w:color w:val="000000" w:themeColor="text1"/>
          <w:lang w:eastAsia="zh-Hans"/>
        </w:rPr>
        <w:tab/>
      </w:r>
      <w:r w:rsidR="0019120B">
        <w:rPr>
          <w:color w:val="000000" w:themeColor="text1"/>
          <w:lang w:eastAsia="zh-Hans"/>
        </w:rPr>
        <w:tab/>
      </w:r>
      <w:r w:rsidRPr="00A756F0">
        <w:rPr>
          <w:color w:val="000000" w:themeColor="text1"/>
          <w:lang w:eastAsia="zh-Hans"/>
        </w:rPr>
        <w:t>spirit stone</w:t>
      </w:r>
    </w:p>
    <w:p w14:paraId="3953DF2F" w14:textId="0BE4EB2E" w:rsidR="009602BA" w:rsidRDefault="009602BA" w:rsidP="0019120B">
      <w:pPr>
        <w:pStyle w:val="paragraphstyle3"/>
        <w:spacing w:before="0" w:beforeAutospacing="0" w:after="0" w:afterAutospacing="0" w:line="360" w:lineRule="auto"/>
        <w:jc w:val="both"/>
        <w:rPr>
          <w:color w:val="000000" w:themeColor="text1"/>
        </w:rPr>
      </w:pPr>
      <w:r w:rsidRPr="00A756F0">
        <w:rPr>
          <w:color w:val="000000" w:themeColor="text1"/>
          <w:lang w:eastAsia="zh-Hans"/>
        </w:rPr>
        <w:t>g</w:t>
      </w:r>
      <w:r w:rsidRPr="00A756F0">
        <w:rPr>
          <w:i/>
          <w:color w:val="000000" w:themeColor="text1"/>
          <w:lang w:eastAsia="zh-Hans"/>
        </w:rPr>
        <w:t>uaishi</w:t>
      </w:r>
      <w:r w:rsidRPr="00A756F0">
        <w:rPr>
          <w:color w:val="000000" w:themeColor="text1"/>
          <w:lang w:eastAsia="zh-Hans"/>
        </w:rPr>
        <w:t xml:space="preserve"> </w:t>
      </w:r>
      <w:r w:rsidR="0019120B">
        <w:rPr>
          <w:color w:val="000000" w:themeColor="text1"/>
          <w:lang w:eastAsia="zh-Hans"/>
        </w:rPr>
        <w:tab/>
      </w:r>
      <w:r w:rsidR="0019120B">
        <w:rPr>
          <w:color w:val="000000" w:themeColor="text1"/>
          <w:lang w:eastAsia="zh-Hans"/>
        </w:rPr>
        <w:tab/>
      </w:r>
      <w:r w:rsidR="0019120B">
        <w:rPr>
          <w:color w:val="000000" w:themeColor="text1"/>
          <w:lang w:eastAsia="zh-Hans"/>
        </w:rPr>
        <w:tab/>
      </w:r>
      <w:r w:rsidRPr="00A756F0">
        <w:rPr>
          <w:rFonts w:ascii="MS Mincho" w:eastAsia="MS Mincho" w:hAnsi="MS Mincho" w:cs="MS Mincho" w:hint="eastAsia"/>
          <w:color w:val="000000" w:themeColor="text1"/>
        </w:rPr>
        <w:t>怪石</w:t>
      </w:r>
      <w:r w:rsidR="0019120B">
        <w:rPr>
          <w:rFonts w:ascii="MS Mincho" w:eastAsia="MS Mincho" w:hAnsi="MS Mincho" w:cs="MS Mincho"/>
          <w:color w:val="000000" w:themeColor="text1"/>
        </w:rPr>
        <w:tab/>
      </w:r>
      <w:r w:rsidR="0019120B">
        <w:rPr>
          <w:rFonts w:ascii="MS Mincho" w:eastAsia="MS Mincho" w:hAnsi="MS Mincho" w:cs="MS Mincho"/>
          <w:color w:val="000000" w:themeColor="text1"/>
        </w:rPr>
        <w:tab/>
      </w:r>
      <w:r w:rsidR="0019120B">
        <w:rPr>
          <w:rFonts w:ascii="MS Mincho" w:eastAsia="MS Mincho" w:hAnsi="MS Mincho" w:cs="MS Mincho"/>
          <w:color w:val="000000" w:themeColor="text1"/>
        </w:rPr>
        <w:tab/>
      </w:r>
      <w:r w:rsidR="0019120B">
        <w:rPr>
          <w:rFonts w:ascii="MS Mincho" w:eastAsia="MS Mincho" w:hAnsi="MS Mincho" w:cs="MS Mincho"/>
          <w:color w:val="000000" w:themeColor="text1"/>
        </w:rPr>
        <w:tab/>
      </w:r>
      <w:r w:rsidRPr="009602BA">
        <w:rPr>
          <w:color w:val="000000" w:themeColor="text1"/>
          <w:lang w:eastAsia="zh-Hans"/>
        </w:rPr>
        <w:t xml:space="preserve"> </w:t>
      </w:r>
      <w:r w:rsidRPr="00A756F0">
        <w:rPr>
          <w:color w:val="000000" w:themeColor="text1"/>
          <w:lang w:eastAsia="zh-Hans"/>
        </w:rPr>
        <w:t>spirit stone</w:t>
      </w:r>
    </w:p>
    <w:p w14:paraId="6BEAEAB4" w14:textId="30BE7AE3" w:rsidR="0019120B" w:rsidRDefault="0019120B" w:rsidP="0019120B">
      <w:pPr>
        <w:pStyle w:val="paragraphstyle3"/>
        <w:spacing w:before="0" w:beforeAutospacing="0" w:after="0" w:afterAutospacing="0" w:line="360" w:lineRule="auto"/>
        <w:jc w:val="both"/>
        <w:rPr>
          <w:rFonts w:eastAsiaTheme="minorEastAsia"/>
        </w:rPr>
      </w:pPr>
      <w:r>
        <w:rPr>
          <w:rFonts w:eastAsiaTheme="minorEastAsia"/>
        </w:rPr>
        <w:t xml:space="preserve"> </w:t>
      </w:r>
      <w:r w:rsidRPr="00596261">
        <w:rPr>
          <w:rFonts w:eastAsiaTheme="minorEastAsia"/>
          <w:i/>
        </w:rPr>
        <w:t>guoxue</w:t>
      </w:r>
      <w:r>
        <w:rPr>
          <w:rFonts w:eastAsiaTheme="minorEastAsia"/>
          <w:i/>
        </w:rPr>
        <w:tab/>
      </w:r>
      <w:r>
        <w:rPr>
          <w:rFonts w:eastAsiaTheme="minorEastAsia"/>
          <w:i/>
        </w:rPr>
        <w:tab/>
      </w:r>
      <w:r>
        <w:rPr>
          <w:rFonts w:eastAsiaTheme="minorEastAsia"/>
          <w:i/>
        </w:rPr>
        <w:tab/>
      </w:r>
      <w:r w:rsidRPr="00596261">
        <w:rPr>
          <w:rFonts w:eastAsiaTheme="minorEastAsia" w:hint="eastAsia"/>
        </w:rPr>
        <w:t>国学</w:t>
      </w:r>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r>
      <w:r w:rsidRPr="00596261">
        <w:rPr>
          <w:rFonts w:eastAsiaTheme="minorEastAsia"/>
        </w:rPr>
        <w:t>‘national learning’ movement</w:t>
      </w:r>
    </w:p>
    <w:p w14:paraId="1327664E" w14:textId="005D5F05" w:rsidR="009602BA" w:rsidRDefault="009602BA" w:rsidP="0019120B">
      <w:pPr>
        <w:pStyle w:val="paragraphstyle3"/>
        <w:spacing w:before="0" w:beforeAutospacing="0" w:after="0" w:afterAutospacing="0" w:line="360" w:lineRule="auto"/>
        <w:jc w:val="both"/>
        <w:rPr>
          <w:rFonts w:ascii="MS Mincho" w:eastAsia="MS Mincho" w:hAnsi="MS Mincho" w:cs="MS Mincho"/>
        </w:rPr>
      </w:pPr>
      <w:r w:rsidRPr="00E42DCF">
        <w:rPr>
          <w:i/>
        </w:rPr>
        <w:t xml:space="preserve">Huanglou tu </w:t>
      </w:r>
      <w:r w:rsidR="0019120B">
        <w:rPr>
          <w:i/>
        </w:rPr>
        <w:tab/>
      </w:r>
      <w:r w:rsidR="0019120B">
        <w:rPr>
          <w:i/>
        </w:rPr>
        <w:tab/>
      </w:r>
      <w:r w:rsidR="0019120B">
        <w:rPr>
          <w:i/>
        </w:rPr>
        <w:tab/>
      </w:r>
      <w:r w:rsidRPr="00E42DCF">
        <w:rPr>
          <w:rFonts w:ascii="MS Mincho" w:eastAsia="MS Mincho" w:hAnsi="MS Mincho" w:cs="MS Mincho" w:hint="eastAsia"/>
        </w:rPr>
        <w:t>黃樓圖</w:t>
      </w:r>
      <w:r w:rsidR="0019120B">
        <w:rPr>
          <w:rFonts w:ascii="MS Mincho" w:eastAsia="MS Mincho" w:hAnsi="MS Mincho" w:cs="MS Mincho"/>
        </w:rPr>
        <w:tab/>
      </w:r>
      <w:r w:rsidR="0019120B">
        <w:rPr>
          <w:rFonts w:ascii="MS Mincho" w:eastAsia="MS Mincho" w:hAnsi="MS Mincho" w:cs="MS Mincho"/>
        </w:rPr>
        <w:tab/>
      </w:r>
      <w:r w:rsidR="0019120B">
        <w:rPr>
          <w:rFonts w:ascii="MS Mincho" w:eastAsia="MS Mincho" w:hAnsi="MS Mincho" w:cs="MS Mincho"/>
        </w:rPr>
        <w:tab/>
      </w:r>
      <w:r w:rsidRPr="00E42DCF">
        <w:rPr>
          <w:i/>
        </w:rPr>
        <w:t>The Yellow Pavilion</w:t>
      </w:r>
    </w:p>
    <w:p w14:paraId="558FAEBC" w14:textId="046050E0" w:rsidR="009602BA" w:rsidRDefault="009602BA" w:rsidP="0019120B">
      <w:pPr>
        <w:pStyle w:val="paragraphstyle3"/>
        <w:spacing w:before="0" w:beforeAutospacing="0" w:after="0" w:afterAutospacing="0" w:line="360" w:lineRule="auto"/>
        <w:jc w:val="both"/>
        <w:rPr>
          <w:rFonts w:ascii="PingFang TC" w:eastAsia="PingFang TC" w:hAnsi="PingFang TC" w:cs="PingFang TC"/>
          <w:color w:val="000000" w:themeColor="text1"/>
        </w:rPr>
      </w:pPr>
      <w:r w:rsidRPr="00A756F0">
        <w:rPr>
          <w:color w:val="000000" w:themeColor="text1"/>
        </w:rPr>
        <w:t>Huang Yongping</w:t>
      </w:r>
      <w:r w:rsidR="0019120B">
        <w:rPr>
          <w:color w:val="000000" w:themeColor="text1"/>
        </w:rPr>
        <w:tab/>
      </w:r>
      <w:r w:rsidR="0019120B">
        <w:rPr>
          <w:color w:val="000000" w:themeColor="text1"/>
        </w:rPr>
        <w:tab/>
      </w:r>
      <w:r w:rsidRPr="00A756F0">
        <w:rPr>
          <w:rFonts w:ascii="MS Mincho" w:eastAsia="MS Mincho" w:hAnsi="MS Mincho" w:cs="MS Mincho" w:hint="eastAsia"/>
          <w:color w:val="000000" w:themeColor="text1"/>
        </w:rPr>
        <w:t>黄永</w:t>
      </w:r>
      <w:r w:rsidRPr="00A756F0">
        <w:rPr>
          <w:rFonts w:ascii="PingFang TC" w:eastAsia="PingFang TC" w:hAnsi="PingFang TC" w:cs="PingFang TC" w:hint="eastAsia"/>
          <w:color w:val="000000" w:themeColor="text1"/>
        </w:rPr>
        <w:t>砯</w:t>
      </w:r>
    </w:p>
    <w:p w14:paraId="306F383E" w14:textId="656B8941" w:rsidR="009602BA" w:rsidRDefault="009602BA" w:rsidP="0019120B">
      <w:pPr>
        <w:pStyle w:val="paragraphstyle3"/>
        <w:spacing w:before="0" w:beforeAutospacing="0" w:after="0" w:afterAutospacing="0" w:line="360" w:lineRule="auto"/>
        <w:jc w:val="both"/>
        <w:rPr>
          <w:rFonts w:eastAsia="SimSun"/>
          <w:color w:val="000000" w:themeColor="text1"/>
        </w:rPr>
      </w:pPr>
      <w:r>
        <w:rPr>
          <w:color w:val="000000" w:themeColor="text1"/>
        </w:rPr>
        <w:t xml:space="preserve"> </w:t>
      </w:r>
      <w:r w:rsidRPr="00A756F0">
        <w:rPr>
          <w:i/>
          <w:color w:val="000000" w:themeColor="text1"/>
        </w:rPr>
        <w:t xml:space="preserve">jicu de huayu </w:t>
      </w:r>
      <w:r w:rsidR="0019120B">
        <w:rPr>
          <w:i/>
          <w:color w:val="000000" w:themeColor="text1"/>
        </w:rPr>
        <w:tab/>
      </w:r>
      <w:r w:rsidR="0019120B">
        <w:rPr>
          <w:i/>
          <w:color w:val="000000" w:themeColor="text1"/>
        </w:rPr>
        <w:tab/>
      </w:r>
      <w:r w:rsidR="0019120B">
        <w:rPr>
          <w:i/>
          <w:color w:val="000000" w:themeColor="text1"/>
        </w:rPr>
        <w:tab/>
      </w:r>
      <w:r w:rsidRPr="00A756F0">
        <w:rPr>
          <w:rFonts w:ascii="MS Mincho" w:eastAsia="MS Mincho" w:hAnsi="MS Mincho" w:cs="MS Mincho" w:hint="eastAsia"/>
          <w:color w:val="000000" w:themeColor="text1"/>
        </w:rPr>
        <w:t>急促的</w:t>
      </w:r>
      <w:r w:rsidRPr="00A756F0">
        <w:rPr>
          <w:rFonts w:ascii="PingFang TC" w:eastAsia="PingFang TC" w:hAnsi="PingFang TC" w:cs="PingFang TC" w:hint="eastAsia"/>
          <w:color w:val="000000" w:themeColor="text1"/>
        </w:rPr>
        <w:t>话</w:t>
      </w:r>
      <w:r w:rsidRPr="00A756F0">
        <w:rPr>
          <w:rFonts w:eastAsia="SimSun"/>
          <w:color w:val="000000" w:themeColor="text1"/>
        </w:rPr>
        <w:t>语</w:t>
      </w:r>
      <w:r w:rsidR="0019120B">
        <w:rPr>
          <w:rFonts w:eastAsia="SimSun"/>
          <w:color w:val="000000" w:themeColor="text1"/>
        </w:rPr>
        <w:tab/>
      </w:r>
      <w:r w:rsidR="0019120B">
        <w:rPr>
          <w:rFonts w:eastAsia="SimSun"/>
          <w:color w:val="000000" w:themeColor="text1"/>
        </w:rPr>
        <w:tab/>
      </w:r>
      <w:r w:rsidR="0019120B">
        <w:rPr>
          <w:rFonts w:eastAsia="SimSun"/>
          <w:color w:val="000000" w:themeColor="text1"/>
        </w:rPr>
        <w:tab/>
      </w:r>
      <w:r w:rsidRPr="009602BA">
        <w:rPr>
          <w:i/>
          <w:color w:val="000000" w:themeColor="text1"/>
        </w:rPr>
        <w:t xml:space="preserve"> </w:t>
      </w:r>
      <w:r w:rsidRPr="00A756F0">
        <w:rPr>
          <w:i/>
          <w:color w:val="000000" w:themeColor="text1"/>
        </w:rPr>
        <w:t>Hurried Words</w:t>
      </w:r>
    </w:p>
    <w:p w14:paraId="3A2249D9" w14:textId="7AB95807" w:rsidR="009602BA" w:rsidRDefault="009602BA" w:rsidP="0019120B">
      <w:pPr>
        <w:pStyle w:val="paragraphstyle3"/>
        <w:spacing w:before="0" w:beforeAutospacing="0" w:after="0" w:afterAutospacing="0" w:line="360" w:lineRule="auto"/>
        <w:jc w:val="both"/>
        <w:rPr>
          <w:color w:val="000000" w:themeColor="text1"/>
        </w:rPr>
      </w:pPr>
      <w:r w:rsidRPr="00A756F0">
        <w:rPr>
          <w:i/>
          <w:color w:val="000000" w:themeColor="text1"/>
        </w:rPr>
        <w:t xml:space="preserve">jiehua </w:t>
      </w:r>
      <w:r w:rsidR="0019120B">
        <w:rPr>
          <w:i/>
          <w:color w:val="000000" w:themeColor="text1"/>
        </w:rPr>
        <w:tab/>
      </w:r>
      <w:r w:rsidR="0019120B">
        <w:rPr>
          <w:i/>
          <w:color w:val="000000" w:themeColor="text1"/>
        </w:rPr>
        <w:tab/>
      </w:r>
      <w:r w:rsidR="0019120B">
        <w:rPr>
          <w:i/>
          <w:color w:val="000000" w:themeColor="text1"/>
        </w:rPr>
        <w:tab/>
      </w:r>
      <w:r w:rsidR="0019120B">
        <w:rPr>
          <w:i/>
          <w:color w:val="000000" w:themeColor="text1"/>
        </w:rPr>
        <w:tab/>
      </w:r>
      <w:r w:rsidRPr="00A756F0">
        <w:rPr>
          <w:rFonts w:ascii="MS Mincho" w:eastAsia="MS Mincho" w:hAnsi="MS Mincho" w:cs="MS Mincho" w:hint="eastAsia"/>
          <w:color w:val="000000" w:themeColor="text1"/>
        </w:rPr>
        <w:t>界画</w:t>
      </w:r>
      <w:r w:rsidRPr="009602BA">
        <w:rPr>
          <w:color w:val="000000" w:themeColor="text1"/>
        </w:rPr>
        <w:t xml:space="preserve"> </w:t>
      </w:r>
      <w:r w:rsidR="0019120B">
        <w:rPr>
          <w:color w:val="000000" w:themeColor="text1"/>
        </w:rPr>
        <w:tab/>
      </w:r>
      <w:r w:rsidR="0019120B">
        <w:rPr>
          <w:color w:val="000000" w:themeColor="text1"/>
        </w:rPr>
        <w:tab/>
      </w:r>
      <w:r w:rsidR="0019120B">
        <w:rPr>
          <w:color w:val="000000" w:themeColor="text1"/>
        </w:rPr>
        <w:tab/>
      </w:r>
      <w:r w:rsidR="0019120B">
        <w:rPr>
          <w:color w:val="000000" w:themeColor="text1"/>
        </w:rPr>
        <w:tab/>
      </w:r>
      <w:r w:rsidRPr="00A756F0">
        <w:rPr>
          <w:color w:val="000000" w:themeColor="text1"/>
        </w:rPr>
        <w:t>architectural paintings</w:t>
      </w:r>
    </w:p>
    <w:p w14:paraId="571B883E" w14:textId="484DAF27" w:rsidR="0019120B" w:rsidRDefault="0019120B" w:rsidP="0019120B">
      <w:pPr>
        <w:pStyle w:val="paragraphstyle3"/>
        <w:spacing w:before="0" w:beforeAutospacing="0" w:after="0" w:afterAutospacing="0" w:line="360" w:lineRule="auto"/>
        <w:jc w:val="both"/>
        <w:rPr>
          <w:rFonts w:eastAsia="SimSun"/>
        </w:rPr>
      </w:pPr>
      <w:r w:rsidRPr="00A756F0">
        <w:rPr>
          <w:color w:val="000000" w:themeColor="text1"/>
        </w:rPr>
        <w:t>Kaifeng</w:t>
      </w:r>
      <w:r>
        <w:rPr>
          <w:color w:val="000000" w:themeColor="text1"/>
        </w:rPr>
        <w:tab/>
      </w:r>
      <w:r>
        <w:rPr>
          <w:color w:val="000000" w:themeColor="text1"/>
        </w:rPr>
        <w:tab/>
      </w:r>
      <w:r>
        <w:rPr>
          <w:color w:val="000000" w:themeColor="text1"/>
        </w:rPr>
        <w:tab/>
      </w:r>
      <w:r w:rsidRPr="00A756F0">
        <w:rPr>
          <w:color w:val="000000" w:themeColor="text1"/>
        </w:rPr>
        <w:t xml:space="preserve"> </w:t>
      </w:r>
      <w:r w:rsidRPr="00A756F0">
        <w:rPr>
          <w:rFonts w:ascii="MS Mincho" w:eastAsia="MS Mincho" w:hAnsi="MS Mincho" w:cs="MS Mincho" w:hint="eastAsia"/>
        </w:rPr>
        <w:t>開</w:t>
      </w:r>
      <w:r w:rsidRPr="00A756F0">
        <w:rPr>
          <w:rFonts w:eastAsia="SimSun"/>
        </w:rPr>
        <w:t>封</w:t>
      </w:r>
    </w:p>
    <w:p w14:paraId="11B13A70" w14:textId="08F03D32" w:rsidR="0019120B" w:rsidRDefault="0019120B" w:rsidP="0019120B">
      <w:pPr>
        <w:pStyle w:val="paragraphstyle3"/>
        <w:spacing w:before="0" w:beforeAutospacing="0" w:after="0" w:afterAutospacing="0" w:line="360" w:lineRule="auto"/>
        <w:jc w:val="both"/>
        <w:rPr>
          <w:color w:val="000000" w:themeColor="text1"/>
        </w:rPr>
      </w:pPr>
      <w:r w:rsidRPr="00596261">
        <w:rPr>
          <w:i/>
        </w:rPr>
        <w:t>li</w:t>
      </w:r>
      <w:r w:rsidRPr="00596261">
        <w:t xml:space="preserve"> </w:t>
      </w:r>
      <w:r>
        <w:tab/>
      </w:r>
      <w:r>
        <w:tab/>
      </w:r>
      <w:r>
        <w:tab/>
      </w:r>
      <w:r>
        <w:tab/>
      </w:r>
      <w:r w:rsidRPr="00596261">
        <w:rPr>
          <w:rFonts w:ascii="MS Mincho" w:eastAsia="MS Mincho" w:hAnsi="MS Mincho" w:cs="MS Mincho" w:hint="eastAsia"/>
        </w:rPr>
        <w:t>理</w:t>
      </w:r>
      <w:r w:rsidRPr="00596261">
        <w:t xml:space="preserve"> </w:t>
      </w:r>
      <w:r>
        <w:tab/>
      </w:r>
      <w:r>
        <w:tab/>
      </w:r>
      <w:r>
        <w:tab/>
      </w:r>
      <w:r>
        <w:tab/>
        <w:t>the organic order</w:t>
      </w:r>
    </w:p>
    <w:p w14:paraId="6059B16E" w14:textId="573042D1" w:rsidR="0019120B" w:rsidRDefault="0019120B" w:rsidP="0019120B">
      <w:pPr>
        <w:pStyle w:val="paragraphstyle3"/>
        <w:spacing w:before="0" w:beforeAutospacing="0" w:after="0" w:afterAutospacing="0" w:line="360" w:lineRule="auto"/>
        <w:jc w:val="both"/>
        <w:rPr>
          <w:i/>
          <w:color w:val="000000" w:themeColor="text1"/>
        </w:rPr>
      </w:pPr>
      <w:r w:rsidRPr="00A756F0">
        <w:rPr>
          <w:color w:val="000000" w:themeColor="text1"/>
        </w:rPr>
        <w:t>Miao Xiaochun</w:t>
      </w:r>
      <w:r>
        <w:rPr>
          <w:color w:val="000000" w:themeColor="text1"/>
        </w:rPr>
        <w:tab/>
      </w:r>
      <w:r>
        <w:rPr>
          <w:color w:val="000000" w:themeColor="text1"/>
        </w:rPr>
        <w:tab/>
      </w:r>
      <w:r w:rsidRPr="00A756F0">
        <w:rPr>
          <w:rFonts w:ascii="PingFang TC" w:eastAsia="PingFang TC" w:hAnsi="PingFang TC" w:cs="PingFang TC" w:hint="eastAsia"/>
        </w:rPr>
        <w:t>缪晓</w:t>
      </w:r>
      <w:r w:rsidRPr="00A756F0">
        <w:rPr>
          <w:rFonts w:eastAsia="SimSun"/>
        </w:rPr>
        <w:t>春</w:t>
      </w:r>
    </w:p>
    <w:p w14:paraId="2B3F80D1" w14:textId="42888EA3" w:rsidR="0019120B" w:rsidRPr="00596261" w:rsidRDefault="0019120B" w:rsidP="0019120B">
      <w:pPr>
        <w:pStyle w:val="paragraphstyle3"/>
        <w:spacing w:before="0" w:beforeAutospacing="0" w:after="0" w:afterAutospacing="0" w:line="360" w:lineRule="auto"/>
        <w:jc w:val="both"/>
      </w:pPr>
      <w:r w:rsidRPr="00596261">
        <w:rPr>
          <w:i/>
        </w:rPr>
        <w:t>qi</w:t>
      </w:r>
      <w:r w:rsidRPr="00596261">
        <w:t xml:space="preserve"> </w:t>
      </w:r>
      <w:r>
        <w:tab/>
      </w:r>
      <w:r>
        <w:tab/>
      </w:r>
      <w:r>
        <w:tab/>
      </w:r>
      <w:r>
        <w:tab/>
      </w:r>
      <w:r w:rsidRPr="00596261">
        <w:rPr>
          <w:rFonts w:ascii="MS Mincho" w:eastAsia="MS Mincho" w:hAnsi="MS Mincho" w:cs="MS Mincho" w:hint="eastAsia"/>
        </w:rPr>
        <w:t>氣</w:t>
      </w:r>
      <w:r>
        <w:rPr>
          <w:rFonts w:ascii="MS Mincho" w:eastAsia="MS Mincho" w:hAnsi="MS Mincho" w:cs="MS Mincho"/>
        </w:rPr>
        <w:tab/>
      </w:r>
      <w:r>
        <w:rPr>
          <w:rFonts w:ascii="MS Mincho" w:eastAsia="MS Mincho" w:hAnsi="MS Mincho" w:cs="MS Mincho"/>
        </w:rPr>
        <w:tab/>
      </w:r>
      <w:r>
        <w:rPr>
          <w:rFonts w:ascii="MS Mincho" w:eastAsia="MS Mincho" w:hAnsi="MS Mincho" w:cs="MS Mincho"/>
        </w:rPr>
        <w:tab/>
      </w:r>
      <w:r>
        <w:rPr>
          <w:rFonts w:ascii="MS Mincho" w:eastAsia="MS Mincho" w:hAnsi="MS Mincho" w:cs="MS Mincho"/>
        </w:rPr>
        <w:tab/>
      </w:r>
      <w:r w:rsidRPr="00596261">
        <w:t xml:space="preserve"> breath, vital energy, or spirit</w:t>
      </w:r>
    </w:p>
    <w:p w14:paraId="5EC7BF28" w14:textId="69C0CFB1" w:rsidR="009602BA" w:rsidRDefault="009602BA" w:rsidP="0019120B">
      <w:pPr>
        <w:pStyle w:val="paragraphstyle3"/>
        <w:spacing w:before="0" w:beforeAutospacing="0" w:after="0" w:afterAutospacing="0" w:line="360" w:lineRule="auto"/>
        <w:jc w:val="both"/>
        <w:rPr>
          <w:i/>
          <w:color w:val="000000" w:themeColor="text1"/>
        </w:rPr>
      </w:pPr>
      <w:r w:rsidRPr="00A756F0">
        <w:rPr>
          <w:i/>
          <w:color w:val="000000" w:themeColor="text1"/>
        </w:rPr>
        <w:lastRenderedPageBreak/>
        <w:t xml:space="preserve">Qianlong yu lan zhi bao </w:t>
      </w:r>
      <w:r w:rsidR="0019120B">
        <w:rPr>
          <w:i/>
          <w:color w:val="000000" w:themeColor="text1"/>
        </w:rPr>
        <w:tab/>
      </w:r>
      <w:r w:rsidRPr="00A756F0">
        <w:rPr>
          <w:rFonts w:ascii="MS Mincho" w:eastAsia="MS Mincho" w:hAnsi="MS Mincho" w:cs="MS Mincho" w:hint="eastAsia"/>
          <w:color w:val="000000" w:themeColor="text1"/>
        </w:rPr>
        <w:t>乾隆御</w:t>
      </w:r>
      <w:r w:rsidRPr="00A756F0">
        <w:rPr>
          <w:rFonts w:ascii="PingFang TC" w:eastAsia="PingFang TC" w:hAnsi="PingFang TC" w:cs="PingFang TC" w:hint="eastAsia"/>
          <w:color w:val="000000" w:themeColor="text1"/>
        </w:rPr>
        <w:t>览</w:t>
      </w:r>
      <w:r w:rsidRPr="00A756F0">
        <w:rPr>
          <w:rFonts w:ascii="MS Mincho" w:eastAsia="MS Mincho" w:hAnsi="MS Mincho" w:cs="MS Mincho" w:hint="eastAsia"/>
          <w:color w:val="000000" w:themeColor="text1"/>
        </w:rPr>
        <w:t>之宝</w:t>
      </w:r>
      <w:r w:rsidR="0019120B">
        <w:rPr>
          <w:rFonts w:ascii="MS Mincho" w:eastAsia="MS Mincho" w:hAnsi="MS Mincho" w:cs="MS Mincho"/>
          <w:color w:val="000000" w:themeColor="text1"/>
        </w:rPr>
        <w:tab/>
      </w:r>
      <w:r w:rsidR="0019120B">
        <w:rPr>
          <w:rFonts w:ascii="MS Mincho" w:eastAsia="MS Mincho" w:hAnsi="MS Mincho" w:cs="MS Mincho"/>
          <w:color w:val="000000" w:themeColor="text1"/>
        </w:rPr>
        <w:tab/>
      </w:r>
      <w:r w:rsidRPr="00A756F0">
        <w:rPr>
          <w:color w:val="000000" w:themeColor="text1"/>
        </w:rPr>
        <w:t>collectors’ seal of the Qing Qianlong</w:t>
      </w:r>
      <w:r w:rsidR="0019120B">
        <w:rPr>
          <w:color w:val="000000" w:themeColor="text1"/>
        </w:rPr>
        <w:tab/>
      </w:r>
      <w:r w:rsidR="0019120B">
        <w:rPr>
          <w:color w:val="000000" w:themeColor="text1"/>
        </w:rPr>
        <w:tab/>
      </w:r>
      <w:r w:rsidR="0019120B">
        <w:rPr>
          <w:color w:val="000000" w:themeColor="text1"/>
        </w:rPr>
        <w:tab/>
      </w:r>
      <w:r w:rsidRPr="00A756F0">
        <w:rPr>
          <w:rFonts w:ascii="MS Mincho" w:eastAsia="MS Mincho" w:hAnsi="MS Mincho" w:cs="MS Mincho" w:hint="eastAsia"/>
          <w:color w:val="000000" w:themeColor="text1"/>
        </w:rPr>
        <w:t>乾隆</w:t>
      </w:r>
      <w:r w:rsidRPr="00A756F0">
        <w:rPr>
          <w:color w:val="000000" w:themeColor="text1"/>
        </w:rPr>
        <w:t xml:space="preserve"> (r. 1736-96) </w:t>
      </w:r>
    </w:p>
    <w:p w14:paraId="465BAA76" w14:textId="66E63A97" w:rsidR="009602BA" w:rsidRPr="00F15EF7" w:rsidRDefault="0019120B" w:rsidP="0077281C">
      <w:pPr>
        <w:pStyle w:val="paragraphstyle3"/>
        <w:spacing w:before="0" w:beforeAutospacing="0" w:after="0" w:afterAutospacing="0" w:line="360" w:lineRule="auto"/>
        <w:ind w:left="2880" w:hanging="2835"/>
        <w:jc w:val="both"/>
        <w:rPr>
          <w:color w:val="000000" w:themeColor="text1"/>
        </w:rPr>
      </w:pPr>
      <w:r w:rsidRPr="001D3D8D">
        <w:rPr>
          <w:i/>
          <w:color w:val="000000" w:themeColor="text1"/>
        </w:rPr>
        <w:t>Q</w:t>
      </w:r>
      <w:r w:rsidR="009602BA" w:rsidRPr="001D3D8D">
        <w:rPr>
          <w:i/>
          <w:color w:val="000000" w:themeColor="text1"/>
        </w:rPr>
        <w:t>ingl</w:t>
      </w:r>
      <w:r w:rsidR="009602BA" w:rsidRPr="00F15EF7">
        <w:rPr>
          <w:i/>
          <w:color w:val="000000" w:themeColor="text1"/>
        </w:rPr>
        <w:t>ü</w:t>
      </w:r>
      <w:r w:rsidR="0077281C" w:rsidRPr="00F15EF7">
        <w:rPr>
          <w:i/>
          <w:color w:val="000000" w:themeColor="text1"/>
        </w:rPr>
        <w:tab/>
      </w:r>
      <w:r w:rsidR="009602BA" w:rsidRPr="001D3D8D">
        <w:rPr>
          <w:rFonts w:ascii="MS Mincho" w:eastAsia="MS Mincho" w:hAnsi="MS Mincho" w:cs="MS Mincho" w:hint="eastAsia"/>
          <w:color w:val="000000" w:themeColor="text1"/>
          <w:lang w:val="es-ES_tradnl"/>
        </w:rPr>
        <w:t>青綠</w:t>
      </w:r>
      <w:r w:rsidR="009602BA" w:rsidRPr="009602BA">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r>
      <w:r w:rsidR="009602BA">
        <w:rPr>
          <w:color w:val="000000" w:themeColor="text1"/>
        </w:rPr>
        <w:t>‘</w:t>
      </w:r>
      <w:r w:rsidR="009602BA" w:rsidRPr="00A756F0">
        <w:rPr>
          <w:color w:val="000000" w:themeColor="text1"/>
        </w:rPr>
        <w:t>blue and green</w:t>
      </w:r>
      <w:r w:rsidR="009602BA">
        <w:rPr>
          <w:color w:val="000000" w:themeColor="text1"/>
        </w:rPr>
        <w:t>’</w:t>
      </w:r>
      <w:r w:rsidR="009602BA" w:rsidRPr="00A756F0">
        <w:rPr>
          <w:color w:val="000000" w:themeColor="text1"/>
        </w:rPr>
        <w:t xml:space="preserve"> coloured landscape manner</w:t>
      </w:r>
    </w:p>
    <w:p w14:paraId="104052F9" w14:textId="7339FFE1" w:rsidR="0019120B" w:rsidRDefault="0019120B" w:rsidP="0019120B">
      <w:pPr>
        <w:pStyle w:val="paragraphstyle3"/>
        <w:spacing w:before="0" w:beforeAutospacing="0" w:after="0" w:afterAutospacing="0" w:line="360" w:lineRule="auto"/>
        <w:jc w:val="both"/>
        <w:rPr>
          <w:color w:val="000000" w:themeColor="text1"/>
        </w:rPr>
      </w:pPr>
      <w:r w:rsidRPr="00A756F0">
        <w:rPr>
          <w:i/>
          <w:color w:val="000000" w:themeColor="text1"/>
        </w:rPr>
        <w:t>Qingming shanghe tu</w:t>
      </w:r>
      <w:r w:rsidR="0077281C">
        <w:rPr>
          <w:i/>
          <w:color w:val="000000" w:themeColor="text1"/>
        </w:rPr>
        <w:tab/>
      </w:r>
      <w:r w:rsidR="0077281C">
        <w:rPr>
          <w:i/>
          <w:color w:val="000000" w:themeColor="text1"/>
        </w:rPr>
        <w:tab/>
      </w:r>
      <w:r w:rsidRPr="00A756F0">
        <w:rPr>
          <w:rFonts w:ascii="MS Mincho" w:eastAsia="MS Mincho" w:hAnsi="MS Mincho" w:cs="MS Mincho" w:hint="eastAsia"/>
        </w:rPr>
        <w:t>清明上河</w:t>
      </w:r>
      <w:r w:rsidRPr="00A756F0">
        <w:rPr>
          <w:rFonts w:eastAsia="SimSun"/>
        </w:rPr>
        <w:t>圖</w:t>
      </w:r>
      <w:r w:rsidRPr="00A756F0">
        <w:rPr>
          <w:color w:val="000000" w:themeColor="text1"/>
        </w:rPr>
        <w:t xml:space="preserve"> </w:t>
      </w:r>
      <w:r w:rsidR="0077281C">
        <w:rPr>
          <w:color w:val="000000" w:themeColor="text1"/>
        </w:rPr>
        <w:tab/>
      </w:r>
      <w:r w:rsidR="0077281C">
        <w:rPr>
          <w:color w:val="000000" w:themeColor="text1"/>
        </w:rPr>
        <w:tab/>
      </w:r>
      <w:r w:rsidRPr="00A756F0">
        <w:rPr>
          <w:i/>
          <w:color w:val="000000" w:themeColor="text1"/>
        </w:rPr>
        <w:t>Going Up the River</w:t>
      </w:r>
      <w:r w:rsidRPr="00A756F0">
        <w:rPr>
          <w:color w:val="000000" w:themeColor="text1"/>
        </w:rPr>
        <w:t xml:space="preserve"> </w:t>
      </w:r>
      <w:r w:rsidRPr="004E4937">
        <w:rPr>
          <w:i/>
          <w:iCs/>
          <w:color w:val="000000" w:themeColor="text1"/>
        </w:rPr>
        <w:t xml:space="preserve">at the </w:t>
      </w:r>
      <w:r w:rsidRPr="00A756F0">
        <w:rPr>
          <w:i/>
          <w:iCs/>
          <w:color w:val="000000" w:themeColor="text1"/>
        </w:rPr>
        <w:t>Qingming Festival</w:t>
      </w:r>
    </w:p>
    <w:p w14:paraId="1F490EB6" w14:textId="74002E3A" w:rsidR="009602BA" w:rsidRDefault="009602BA" w:rsidP="0019120B">
      <w:pPr>
        <w:pStyle w:val="paragraphstyle3"/>
        <w:spacing w:before="0" w:beforeAutospacing="0" w:after="0" w:afterAutospacing="0" w:line="360" w:lineRule="auto"/>
        <w:jc w:val="both"/>
        <w:rPr>
          <w:rStyle w:val="nickname"/>
          <w:rFonts w:ascii="MS Mincho" w:eastAsia="MS Mincho" w:hAnsi="MS Mincho" w:cs="MS Mincho"/>
          <w:color w:val="000000" w:themeColor="text1"/>
        </w:rPr>
      </w:pPr>
      <w:r w:rsidRPr="00A756F0">
        <w:rPr>
          <w:i/>
          <w:color w:val="000000" w:themeColor="text1"/>
        </w:rPr>
        <w:t>Shanghai huanqiu jinrong zhongxin</w:t>
      </w:r>
      <w:r w:rsidR="0077281C">
        <w:rPr>
          <w:i/>
          <w:color w:val="000000" w:themeColor="text1"/>
        </w:rPr>
        <w:tab/>
      </w:r>
      <w:r w:rsidRPr="00A756F0">
        <w:rPr>
          <w:rStyle w:val="nickname"/>
          <w:rFonts w:eastAsiaTheme="majorEastAsia"/>
          <w:color w:val="000000" w:themeColor="text1"/>
        </w:rPr>
        <w:t>上海环球金融中</w:t>
      </w:r>
      <w:r w:rsidRPr="00A756F0">
        <w:rPr>
          <w:rStyle w:val="nickname"/>
          <w:rFonts w:ascii="MS Mincho" w:eastAsia="MS Mincho" w:hAnsi="MS Mincho" w:cs="MS Mincho" w:hint="eastAsia"/>
          <w:color w:val="000000" w:themeColor="text1"/>
        </w:rPr>
        <w:t>心</w:t>
      </w:r>
      <w:r w:rsidR="0077281C">
        <w:rPr>
          <w:rStyle w:val="nickname"/>
          <w:rFonts w:ascii="MS Mincho" w:eastAsia="MS Mincho" w:hAnsi="MS Mincho" w:cs="MS Mincho"/>
          <w:color w:val="000000" w:themeColor="text1"/>
        </w:rPr>
        <w:tab/>
      </w:r>
      <w:r w:rsidRPr="00A756F0">
        <w:rPr>
          <w:color w:val="000000" w:themeColor="text1"/>
        </w:rPr>
        <w:t>Shanghai World Financial Centre</w:t>
      </w:r>
    </w:p>
    <w:p w14:paraId="5F43C033" w14:textId="2707D6D8" w:rsidR="009602BA" w:rsidRDefault="009602BA" w:rsidP="0019120B">
      <w:pPr>
        <w:pStyle w:val="paragraphstyle3"/>
        <w:spacing w:before="0" w:beforeAutospacing="0" w:after="0" w:afterAutospacing="0" w:line="360" w:lineRule="auto"/>
        <w:jc w:val="both"/>
        <w:rPr>
          <w:rFonts w:ascii="MS Mincho" w:eastAsia="MS Mincho" w:hAnsi="MS Mincho" w:cs="MS Mincho"/>
          <w:color w:val="000000" w:themeColor="text1"/>
        </w:rPr>
      </w:pPr>
      <w:r w:rsidRPr="00A756F0">
        <w:rPr>
          <w:color w:val="000000" w:themeColor="text1"/>
        </w:rPr>
        <w:t xml:space="preserve">Shen Yuan </w:t>
      </w:r>
      <w:r w:rsidR="0077281C">
        <w:rPr>
          <w:color w:val="000000" w:themeColor="text1"/>
        </w:rPr>
        <w:tab/>
      </w:r>
      <w:r w:rsidR="0077281C">
        <w:rPr>
          <w:color w:val="000000" w:themeColor="text1"/>
        </w:rPr>
        <w:tab/>
      </w:r>
      <w:r w:rsidR="0077281C">
        <w:rPr>
          <w:color w:val="000000" w:themeColor="text1"/>
        </w:rPr>
        <w:tab/>
      </w:r>
      <w:r w:rsidRPr="00A756F0">
        <w:rPr>
          <w:rFonts w:ascii="MS Mincho" w:eastAsia="MS Mincho" w:hAnsi="MS Mincho" w:cs="MS Mincho" w:hint="eastAsia"/>
          <w:color w:val="000000" w:themeColor="text1"/>
        </w:rPr>
        <w:t>沈遠</w:t>
      </w:r>
    </w:p>
    <w:p w14:paraId="4F46B388" w14:textId="308476BA" w:rsidR="009602BA" w:rsidRDefault="009602BA" w:rsidP="0019120B">
      <w:pPr>
        <w:pStyle w:val="paragraphstyle3"/>
        <w:spacing w:before="0" w:beforeAutospacing="0" w:after="0" w:afterAutospacing="0" w:line="360" w:lineRule="auto"/>
        <w:jc w:val="both"/>
        <w:rPr>
          <w:rStyle w:val="st"/>
          <w:rFonts w:ascii="MS Mincho" w:eastAsia="MS Mincho" w:hAnsi="MS Mincho" w:cs="MS Mincho"/>
          <w:color w:val="000000" w:themeColor="text1"/>
        </w:rPr>
      </w:pPr>
      <w:r w:rsidRPr="00A756F0">
        <w:rPr>
          <w:color w:val="000000" w:themeColor="text1"/>
        </w:rPr>
        <w:t xml:space="preserve">Taihu Lake </w:t>
      </w:r>
      <w:r w:rsidR="0077281C">
        <w:rPr>
          <w:color w:val="000000" w:themeColor="text1"/>
        </w:rPr>
        <w:tab/>
      </w:r>
      <w:r w:rsidR="0077281C">
        <w:rPr>
          <w:color w:val="000000" w:themeColor="text1"/>
        </w:rPr>
        <w:tab/>
      </w:r>
      <w:r w:rsidR="0077281C">
        <w:rPr>
          <w:color w:val="000000" w:themeColor="text1"/>
        </w:rPr>
        <w:tab/>
      </w:r>
      <w:r w:rsidRPr="00A756F0">
        <w:rPr>
          <w:rStyle w:val="st"/>
          <w:rFonts w:eastAsiaTheme="majorEastAsia"/>
          <w:color w:val="000000" w:themeColor="text1"/>
        </w:rPr>
        <w:t>太</w:t>
      </w:r>
      <w:r w:rsidRPr="00A756F0">
        <w:rPr>
          <w:rStyle w:val="st"/>
          <w:rFonts w:ascii="MS Mincho" w:eastAsia="MS Mincho" w:hAnsi="MS Mincho" w:cs="MS Mincho" w:hint="eastAsia"/>
          <w:color w:val="000000" w:themeColor="text1"/>
        </w:rPr>
        <w:t>湖</w:t>
      </w:r>
    </w:p>
    <w:p w14:paraId="5703CE2D" w14:textId="6F46224A" w:rsidR="009602BA" w:rsidRDefault="009602BA" w:rsidP="0019120B">
      <w:pPr>
        <w:pStyle w:val="paragraphstyle3"/>
        <w:spacing w:before="0" w:beforeAutospacing="0" w:after="0" w:afterAutospacing="0" w:line="360" w:lineRule="auto"/>
        <w:jc w:val="both"/>
        <w:rPr>
          <w:rFonts w:ascii="PingFang TC" w:eastAsia="PingFang TC" w:hAnsi="PingFang TC" w:cs="PingFang TC"/>
          <w:color w:val="000000" w:themeColor="text1"/>
        </w:rPr>
      </w:pPr>
      <w:r w:rsidRPr="00A756F0">
        <w:rPr>
          <w:color w:val="000000" w:themeColor="text1"/>
        </w:rPr>
        <w:t>Wang Mingxian</w:t>
      </w:r>
      <w:r>
        <w:rPr>
          <w:color w:val="000000" w:themeColor="text1"/>
        </w:rPr>
        <w:t xml:space="preserve"> </w:t>
      </w:r>
      <w:r w:rsidR="0077281C">
        <w:rPr>
          <w:color w:val="000000" w:themeColor="text1"/>
        </w:rPr>
        <w:tab/>
      </w:r>
      <w:r w:rsidR="0077281C">
        <w:rPr>
          <w:color w:val="000000" w:themeColor="text1"/>
        </w:rPr>
        <w:tab/>
      </w:r>
      <w:r w:rsidRPr="00A756F0">
        <w:rPr>
          <w:rFonts w:ascii="MS Mincho" w:eastAsia="MS Mincho" w:hAnsi="MS Mincho" w:cs="MS Mincho" w:hint="eastAsia"/>
          <w:color w:val="000000" w:themeColor="text1"/>
        </w:rPr>
        <w:t>王明</w:t>
      </w:r>
      <w:r w:rsidRPr="00A756F0">
        <w:rPr>
          <w:rFonts w:ascii="PingFang TC" w:eastAsia="PingFang TC" w:hAnsi="PingFang TC" w:cs="PingFang TC" w:hint="eastAsia"/>
          <w:color w:val="000000" w:themeColor="text1"/>
        </w:rPr>
        <w:t>贤</w:t>
      </w:r>
    </w:p>
    <w:p w14:paraId="273C6DA6" w14:textId="34506ECE" w:rsidR="00384DE6" w:rsidRDefault="004327FF" w:rsidP="0019120B">
      <w:pPr>
        <w:pStyle w:val="paragraphstyle3"/>
        <w:spacing w:before="0" w:beforeAutospacing="0" w:after="0" w:afterAutospacing="0" w:line="360" w:lineRule="auto"/>
        <w:jc w:val="both"/>
        <w:rPr>
          <w:rStyle w:val="Emphasis"/>
          <w:i w:val="0"/>
          <w:color w:val="000000" w:themeColor="text1"/>
        </w:rPr>
      </w:pPr>
      <w:r w:rsidRPr="00A756F0">
        <w:rPr>
          <w:rStyle w:val="Emphasis"/>
          <w:i w:val="0"/>
          <w:color w:val="000000" w:themeColor="text1"/>
        </w:rPr>
        <w:t xml:space="preserve">Wang Tong </w:t>
      </w:r>
      <w:r w:rsidR="0077281C">
        <w:rPr>
          <w:rStyle w:val="Emphasis"/>
          <w:i w:val="0"/>
          <w:color w:val="000000" w:themeColor="text1"/>
        </w:rPr>
        <w:tab/>
      </w:r>
      <w:r w:rsidR="0077281C">
        <w:rPr>
          <w:rStyle w:val="Emphasis"/>
          <w:i w:val="0"/>
          <w:color w:val="000000" w:themeColor="text1"/>
        </w:rPr>
        <w:tab/>
      </w:r>
      <w:r w:rsidR="0077281C">
        <w:rPr>
          <w:rStyle w:val="Emphasis"/>
          <w:i w:val="0"/>
          <w:color w:val="000000" w:themeColor="text1"/>
        </w:rPr>
        <w:tab/>
      </w:r>
      <w:r w:rsidRPr="00A756F0">
        <w:rPr>
          <w:rStyle w:val="Emphasis"/>
          <w:i w:val="0"/>
          <w:color w:val="000000" w:themeColor="text1"/>
        </w:rPr>
        <w:t>王彤</w:t>
      </w:r>
    </w:p>
    <w:p w14:paraId="26DC3DBD" w14:textId="38193E5F" w:rsidR="009602BA" w:rsidRDefault="009602BA" w:rsidP="0019120B">
      <w:pPr>
        <w:pStyle w:val="paragraphstyle3"/>
        <w:spacing w:before="0" w:beforeAutospacing="0" w:after="0" w:afterAutospacing="0" w:line="360" w:lineRule="auto"/>
        <w:jc w:val="both"/>
        <w:rPr>
          <w:rFonts w:ascii="MS Mincho" w:eastAsia="MS Mincho" w:hAnsi="MS Mincho" w:cs="MS Mincho"/>
        </w:rPr>
      </w:pPr>
      <w:r w:rsidRPr="00E42DCF">
        <w:t xml:space="preserve">Xia Yong </w:t>
      </w:r>
      <w:r w:rsidR="0077281C">
        <w:tab/>
      </w:r>
      <w:r w:rsidR="0077281C">
        <w:tab/>
      </w:r>
      <w:r w:rsidR="0077281C">
        <w:tab/>
      </w:r>
      <w:r w:rsidRPr="00E42DCF">
        <w:rPr>
          <w:rFonts w:ascii="MS Mincho" w:eastAsia="MS Mincho" w:hAnsi="MS Mincho" w:cs="MS Mincho" w:hint="eastAsia"/>
        </w:rPr>
        <w:t>夏永</w:t>
      </w:r>
    </w:p>
    <w:p w14:paraId="52BE1E66" w14:textId="68F28432" w:rsidR="009602BA" w:rsidRDefault="009602BA" w:rsidP="0019120B">
      <w:pPr>
        <w:pStyle w:val="paragraphstyle3"/>
        <w:spacing w:before="0" w:beforeAutospacing="0" w:after="0" w:afterAutospacing="0" w:line="360" w:lineRule="auto"/>
        <w:jc w:val="both"/>
        <w:rPr>
          <w:color w:val="000000" w:themeColor="text1"/>
        </w:rPr>
      </w:pPr>
      <w:r w:rsidRPr="00A756F0">
        <w:rPr>
          <w:color w:val="000000" w:themeColor="text1"/>
        </w:rPr>
        <w:t>Xianyou County</w:t>
      </w:r>
      <w:r w:rsidR="0077281C">
        <w:rPr>
          <w:color w:val="000000" w:themeColor="text1"/>
        </w:rPr>
        <w:tab/>
      </w:r>
      <w:r w:rsidR="0077281C">
        <w:rPr>
          <w:color w:val="000000" w:themeColor="text1"/>
        </w:rPr>
        <w:tab/>
      </w:r>
      <w:r w:rsidRPr="00A756F0">
        <w:rPr>
          <w:rFonts w:ascii="MS Mincho" w:eastAsia="MS Mincho" w:hAnsi="MS Mincho" w:cs="MS Mincho" w:hint="eastAsia"/>
          <w:color w:val="000000" w:themeColor="text1"/>
        </w:rPr>
        <w:t>仙游</w:t>
      </w:r>
      <w:r w:rsidRPr="00A756F0">
        <w:rPr>
          <w:rFonts w:ascii="PingFang TC" w:eastAsia="PingFang TC" w:hAnsi="PingFang TC" w:cs="PingFang TC" w:hint="eastAsia"/>
          <w:color w:val="000000" w:themeColor="text1"/>
        </w:rPr>
        <w:t>县</w:t>
      </w:r>
    </w:p>
    <w:p w14:paraId="30D91267" w14:textId="026E614D" w:rsidR="0019120B" w:rsidRPr="00596261" w:rsidRDefault="0019120B" w:rsidP="0019120B">
      <w:pPr>
        <w:pStyle w:val="paragraphstyle3"/>
        <w:spacing w:before="0" w:beforeAutospacing="0" w:after="0" w:afterAutospacing="0" w:line="360" w:lineRule="auto"/>
        <w:jc w:val="both"/>
        <w:rPr>
          <w:rFonts w:eastAsiaTheme="minorEastAsia"/>
        </w:rPr>
      </w:pPr>
      <w:r w:rsidRPr="00596261">
        <w:rPr>
          <w:rFonts w:eastAsiaTheme="minorEastAsia"/>
          <w:i/>
        </w:rPr>
        <w:t>xungen wenxue</w:t>
      </w:r>
      <w:r w:rsidR="0077281C">
        <w:rPr>
          <w:rFonts w:eastAsiaTheme="minorEastAsia"/>
          <w:i/>
        </w:rPr>
        <w:tab/>
      </w:r>
      <w:r w:rsidR="0077281C">
        <w:rPr>
          <w:rFonts w:eastAsiaTheme="minorEastAsia"/>
          <w:i/>
        </w:rPr>
        <w:tab/>
      </w:r>
      <w:r w:rsidRPr="00596261">
        <w:rPr>
          <w:rFonts w:eastAsiaTheme="minorEastAsia" w:hint="eastAsia"/>
        </w:rPr>
        <w:t>寻根文学</w:t>
      </w:r>
      <w:r w:rsidRPr="0019120B">
        <w:rPr>
          <w:rFonts w:eastAsiaTheme="minorEastAsia"/>
        </w:rPr>
        <w:t xml:space="preserve"> </w:t>
      </w:r>
      <w:r w:rsidR="0077281C">
        <w:rPr>
          <w:rFonts w:eastAsiaTheme="minorEastAsia"/>
        </w:rPr>
        <w:tab/>
      </w:r>
      <w:r w:rsidR="0077281C">
        <w:rPr>
          <w:rFonts w:eastAsiaTheme="minorEastAsia"/>
        </w:rPr>
        <w:tab/>
      </w:r>
      <w:r w:rsidR="0077281C">
        <w:rPr>
          <w:rFonts w:eastAsiaTheme="minorEastAsia"/>
        </w:rPr>
        <w:tab/>
      </w:r>
      <w:r w:rsidRPr="00596261">
        <w:rPr>
          <w:rFonts w:eastAsiaTheme="minorEastAsia"/>
        </w:rPr>
        <w:t>roots movement in literature</w:t>
      </w:r>
    </w:p>
    <w:p w14:paraId="7EB49998" w14:textId="65EF7F7E" w:rsidR="009602BA" w:rsidRDefault="009602BA" w:rsidP="0019120B">
      <w:pPr>
        <w:pStyle w:val="paragraphstyle3"/>
        <w:spacing w:before="0" w:beforeAutospacing="0" w:after="0" w:afterAutospacing="0" w:line="360" w:lineRule="auto"/>
        <w:jc w:val="both"/>
        <w:rPr>
          <w:color w:val="000000" w:themeColor="text1"/>
        </w:rPr>
      </w:pPr>
      <w:r w:rsidRPr="00A756F0">
        <w:rPr>
          <w:i/>
          <w:color w:val="000000" w:themeColor="text1"/>
        </w:rPr>
        <w:t>Yige shijie de zaochen</w:t>
      </w:r>
      <w:r w:rsidRPr="00A756F0">
        <w:rPr>
          <w:color w:val="000000" w:themeColor="text1"/>
        </w:rPr>
        <w:t xml:space="preserve"> </w:t>
      </w:r>
      <w:r w:rsidR="0077281C">
        <w:rPr>
          <w:color w:val="000000" w:themeColor="text1"/>
        </w:rPr>
        <w:tab/>
      </w:r>
      <w:r w:rsidRPr="00A756F0">
        <w:rPr>
          <w:rFonts w:ascii="MS Mincho" w:eastAsia="MS Mincho" w:hAnsi="MS Mincho" w:cs="MS Mincho" w:hint="eastAsia"/>
          <w:color w:val="000000" w:themeColor="text1"/>
        </w:rPr>
        <w:t>一个世界的早晨</w:t>
      </w:r>
      <w:r w:rsidR="0077281C">
        <w:rPr>
          <w:rFonts w:ascii="MS Mincho" w:eastAsia="MS Mincho" w:hAnsi="MS Mincho" w:cs="MS Mincho"/>
          <w:color w:val="000000" w:themeColor="text1"/>
        </w:rPr>
        <w:tab/>
      </w:r>
      <w:r w:rsidR="0077281C">
        <w:rPr>
          <w:rFonts w:ascii="MS Mincho" w:eastAsia="MS Mincho" w:hAnsi="MS Mincho" w:cs="MS Mincho"/>
          <w:color w:val="000000" w:themeColor="text1"/>
        </w:rPr>
        <w:tab/>
      </w:r>
      <w:r w:rsidRPr="00A756F0">
        <w:rPr>
          <w:i/>
          <w:color w:val="000000" w:themeColor="text1"/>
        </w:rPr>
        <w:t xml:space="preserve">One World’s Morning </w:t>
      </w:r>
    </w:p>
    <w:p w14:paraId="3F84EE7D" w14:textId="4E1E5F86" w:rsidR="009602BA" w:rsidRDefault="009602BA" w:rsidP="0019120B">
      <w:pPr>
        <w:pStyle w:val="paragraphstyle3"/>
        <w:spacing w:before="0" w:beforeAutospacing="0" w:after="0" w:afterAutospacing="0" w:line="360" w:lineRule="auto"/>
        <w:jc w:val="both"/>
        <w:rPr>
          <w:color w:val="000000" w:themeColor="text1"/>
        </w:rPr>
      </w:pPr>
      <w:r w:rsidRPr="00A756F0">
        <w:rPr>
          <w:i/>
          <w:color w:val="000000" w:themeColor="text1"/>
        </w:rPr>
        <w:t>Yulou chunsi tu</w:t>
      </w:r>
      <w:r w:rsidR="0077281C">
        <w:rPr>
          <w:i/>
          <w:color w:val="000000" w:themeColor="text1"/>
        </w:rPr>
        <w:tab/>
      </w:r>
      <w:r w:rsidR="0077281C">
        <w:rPr>
          <w:i/>
          <w:color w:val="000000" w:themeColor="text1"/>
        </w:rPr>
        <w:tab/>
      </w:r>
      <w:r w:rsidRPr="00A756F0">
        <w:rPr>
          <w:rFonts w:ascii="MS Mincho" w:eastAsia="MS Mincho" w:hAnsi="MS Mincho" w:cs="MS Mincho" w:hint="eastAsia"/>
          <w:color w:val="000000" w:themeColor="text1"/>
        </w:rPr>
        <w:t>玉楼春思</w:t>
      </w:r>
      <w:r w:rsidRPr="00A756F0">
        <w:rPr>
          <w:rFonts w:ascii="PingFang TC" w:eastAsia="PingFang TC" w:hAnsi="PingFang TC" w:cs="PingFang TC" w:hint="eastAsia"/>
          <w:color w:val="000000" w:themeColor="text1"/>
        </w:rPr>
        <w:t>图</w:t>
      </w:r>
      <w:r w:rsidRPr="00A756F0">
        <w:rPr>
          <w:color w:val="000000" w:themeColor="text1"/>
        </w:rPr>
        <w:t xml:space="preserve"> + CCTV</w:t>
      </w:r>
      <w:r w:rsidRPr="009602BA">
        <w:rPr>
          <w:i/>
          <w:color w:val="000000" w:themeColor="text1"/>
        </w:rPr>
        <w:t xml:space="preserve"> </w:t>
      </w:r>
      <w:r w:rsidR="0077281C">
        <w:rPr>
          <w:i/>
          <w:color w:val="000000" w:themeColor="text1"/>
        </w:rPr>
        <w:tab/>
      </w:r>
      <w:r w:rsidR="0077281C">
        <w:rPr>
          <w:i/>
          <w:color w:val="000000" w:themeColor="text1"/>
        </w:rPr>
        <w:tab/>
      </w:r>
      <w:r w:rsidRPr="00A756F0">
        <w:rPr>
          <w:i/>
          <w:color w:val="000000" w:themeColor="text1"/>
        </w:rPr>
        <w:t>Spring Musings in the Jade Pavillion + CCTV</w:t>
      </w:r>
    </w:p>
    <w:p w14:paraId="4261DBB1" w14:textId="18938DD6" w:rsidR="0019120B" w:rsidRDefault="0019120B" w:rsidP="0019120B">
      <w:pPr>
        <w:pStyle w:val="paragraphstyle3"/>
        <w:spacing w:before="0" w:beforeAutospacing="0" w:after="0" w:afterAutospacing="0" w:line="360" w:lineRule="auto"/>
        <w:jc w:val="both"/>
        <w:rPr>
          <w:rFonts w:eastAsia="SimSun"/>
        </w:rPr>
      </w:pPr>
      <w:r w:rsidRPr="00A756F0">
        <w:rPr>
          <w:color w:val="000000" w:themeColor="text1"/>
        </w:rPr>
        <w:t>Zhang Zeduan</w:t>
      </w:r>
      <w:r w:rsidR="0077281C">
        <w:rPr>
          <w:color w:val="000000" w:themeColor="text1"/>
        </w:rPr>
        <w:tab/>
      </w:r>
      <w:r w:rsidR="0077281C">
        <w:rPr>
          <w:color w:val="000000" w:themeColor="text1"/>
        </w:rPr>
        <w:tab/>
      </w:r>
      <w:r w:rsidR="0077281C">
        <w:rPr>
          <w:color w:val="000000" w:themeColor="text1"/>
        </w:rPr>
        <w:tab/>
      </w:r>
      <w:r w:rsidRPr="00A756F0">
        <w:rPr>
          <w:rFonts w:ascii="MS Mincho" w:eastAsia="MS Mincho" w:hAnsi="MS Mincho" w:cs="MS Mincho" w:hint="eastAsia"/>
        </w:rPr>
        <w:t>張擇</w:t>
      </w:r>
      <w:r w:rsidRPr="00A756F0">
        <w:rPr>
          <w:rFonts w:eastAsia="SimSun"/>
        </w:rPr>
        <w:t>端</w:t>
      </w:r>
    </w:p>
    <w:p w14:paraId="338BDA86" w14:textId="48CF3459" w:rsidR="004327FF" w:rsidRDefault="004327FF" w:rsidP="0019120B">
      <w:pPr>
        <w:pStyle w:val="paragraphstyle3"/>
        <w:spacing w:before="0" w:beforeAutospacing="0" w:after="0" w:afterAutospacing="0" w:line="360" w:lineRule="auto"/>
        <w:jc w:val="both"/>
        <w:rPr>
          <w:rStyle w:val="uficommentbody"/>
          <w:color w:val="000000" w:themeColor="text1"/>
        </w:rPr>
      </w:pPr>
      <w:r w:rsidRPr="00A756F0">
        <w:rPr>
          <w:rStyle w:val="Emphasis"/>
          <w:i w:val="0"/>
          <w:color w:val="000000" w:themeColor="text1"/>
        </w:rPr>
        <w:t>Zhao Shuo</w:t>
      </w:r>
      <w:r w:rsidR="0077281C">
        <w:rPr>
          <w:rStyle w:val="Emphasis"/>
          <w:i w:val="0"/>
          <w:color w:val="000000" w:themeColor="text1"/>
        </w:rPr>
        <w:tab/>
      </w:r>
      <w:r w:rsidR="0077281C">
        <w:rPr>
          <w:rStyle w:val="Emphasis"/>
          <w:i w:val="0"/>
          <w:color w:val="000000" w:themeColor="text1"/>
        </w:rPr>
        <w:tab/>
      </w:r>
      <w:r w:rsidR="0077281C">
        <w:rPr>
          <w:rStyle w:val="Emphasis"/>
          <w:i w:val="0"/>
          <w:color w:val="000000" w:themeColor="text1"/>
        </w:rPr>
        <w:tab/>
      </w:r>
      <w:r w:rsidRPr="00A756F0">
        <w:rPr>
          <w:rStyle w:val="Emphasis"/>
          <w:i w:val="0"/>
          <w:color w:val="000000" w:themeColor="text1"/>
        </w:rPr>
        <w:t xml:space="preserve"> </w:t>
      </w:r>
      <w:r w:rsidRPr="00A756F0">
        <w:rPr>
          <w:rStyle w:val="uficommentbody"/>
          <w:color w:val="000000" w:themeColor="text1"/>
        </w:rPr>
        <w:t>赵朔</w:t>
      </w:r>
    </w:p>
    <w:p w14:paraId="02D8A5D2" w14:textId="7BE90E48" w:rsidR="002F2159" w:rsidRDefault="002F2159" w:rsidP="0019120B">
      <w:pPr>
        <w:pStyle w:val="paragraphstyle3"/>
        <w:spacing w:before="0" w:beforeAutospacing="0" w:after="0" w:afterAutospacing="0" w:line="360" w:lineRule="auto"/>
        <w:jc w:val="both"/>
        <w:rPr>
          <w:color w:val="000000" w:themeColor="text1"/>
        </w:rPr>
      </w:pPr>
      <w:r w:rsidRPr="00A756F0">
        <w:rPr>
          <w:i/>
          <w:color w:val="000000" w:themeColor="text1"/>
        </w:rPr>
        <w:t>Zhejiang Meishu Xueyuan</w:t>
      </w:r>
      <w:r w:rsidRPr="00A756F0">
        <w:rPr>
          <w:color w:val="000000" w:themeColor="text1"/>
        </w:rPr>
        <w:t xml:space="preserve"> </w:t>
      </w:r>
      <w:r w:rsidR="0077281C">
        <w:rPr>
          <w:color w:val="000000" w:themeColor="text1"/>
        </w:rPr>
        <w:tab/>
      </w:r>
      <w:r w:rsidRPr="00A756F0">
        <w:rPr>
          <w:rFonts w:ascii="MS Mincho" w:eastAsia="MS Mincho" w:hAnsi="MS Mincho" w:cs="MS Mincho" w:hint="eastAsia"/>
          <w:color w:val="000000" w:themeColor="text1"/>
        </w:rPr>
        <w:t>浙江美</w:t>
      </w:r>
      <w:r w:rsidRPr="00A756F0">
        <w:rPr>
          <w:rFonts w:ascii="PingFang TC" w:eastAsia="PingFang TC" w:hAnsi="PingFang TC" w:cs="PingFang TC" w:hint="eastAsia"/>
          <w:color w:val="000000" w:themeColor="text1"/>
        </w:rPr>
        <w:t>术</w:t>
      </w:r>
      <w:r w:rsidRPr="00A756F0">
        <w:rPr>
          <w:rFonts w:ascii="MS Mincho" w:eastAsia="MS Mincho" w:hAnsi="MS Mincho" w:cs="MS Mincho" w:hint="eastAsia"/>
          <w:color w:val="000000" w:themeColor="text1"/>
        </w:rPr>
        <w:t>学院</w:t>
      </w:r>
      <w:r w:rsidR="0077281C">
        <w:rPr>
          <w:rFonts w:ascii="MS Mincho" w:eastAsia="MS Mincho" w:hAnsi="MS Mincho" w:cs="MS Mincho"/>
          <w:color w:val="000000" w:themeColor="text1"/>
        </w:rPr>
        <w:tab/>
      </w:r>
      <w:r w:rsidR="0077281C">
        <w:rPr>
          <w:rFonts w:ascii="MS Mincho" w:eastAsia="MS Mincho" w:hAnsi="MS Mincho" w:cs="MS Mincho"/>
          <w:color w:val="000000" w:themeColor="text1"/>
        </w:rPr>
        <w:tab/>
      </w:r>
      <w:r w:rsidR="0077281C" w:rsidRPr="00A756F0">
        <w:rPr>
          <w:color w:val="000000" w:themeColor="text1"/>
        </w:rPr>
        <w:t>Zhejiang Academy of Fine Arts</w:t>
      </w:r>
    </w:p>
    <w:p w14:paraId="244E2B26" w14:textId="7B65360D" w:rsidR="00CC5769" w:rsidRDefault="00CC5769" w:rsidP="0019120B">
      <w:pPr>
        <w:pStyle w:val="paragraphstyle3"/>
        <w:spacing w:before="0" w:beforeAutospacing="0" w:after="0" w:afterAutospacing="0" w:line="360" w:lineRule="auto"/>
        <w:jc w:val="both"/>
        <w:rPr>
          <w:rFonts w:ascii="MS Mincho" w:eastAsia="MS Mincho" w:hAnsi="MS Mincho" w:cs="MS Mincho"/>
          <w:color w:val="000000" w:themeColor="text1"/>
        </w:rPr>
      </w:pPr>
      <w:r w:rsidRPr="00A756F0">
        <w:rPr>
          <w:rStyle w:val="Emphasis"/>
          <w:color w:val="000000" w:themeColor="text1"/>
        </w:rPr>
        <w:t xml:space="preserve">Zhongguo yishu yanjiuyuan jianzhu yishu yanjiusuo </w:t>
      </w:r>
      <w:r w:rsidRPr="00A756F0">
        <w:rPr>
          <w:rFonts w:ascii="MS Mincho" w:eastAsia="MS Mincho" w:hAnsi="MS Mincho" w:cs="MS Mincho" w:hint="eastAsia"/>
          <w:color w:val="000000" w:themeColor="text1"/>
        </w:rPr>
        <w:t>中国</w:t>
      </w:r>
      <w:r w:rsidRPr="00A756F0">
        <w:rPr>
          <w:rFonts w:ascii="PingFang TC" w:eastAsia="PingFang TC" w:hAnsi="PingFang TC" w:cs="PingFang TC" w:hint="eastAsia"/>
          <w:color w:val="000000" w:themeColor="text1"/>
        </w:rPr>
        <w:t>艺术</w:t>
      </w:r>
      <w:r w:rsidRPr="00A756F0">
        <w:rPr>
          <w:rFonts w:ascii="MS Mincho" w:eastAsia="MS Mincho" w:hAnsi="MS Mincho" w:cs="MS Mincho" w:hint="eastAsia"/>
          <w:color w:val="000000" w:themeColor="text1"/>
        </w:rPr>
        <w:t>研究院建筑</w:t>
      </w:r>
      <w:r w:rsidRPr="00A756F0">
        <w:rPr>
          <w:rFonts w:ascii="PingFang TC" w:eastAsia="PingFang TC" w:hAnsi="PingFang TC" w:cs="PingFang TC" w:hint="eastAsia"/>
          <w:color w:val="000000" w:themeColor="text1"/>
        </w:rPr>
        <w:t>艺术</w:t>
      </w:r>
      <w:r w:rsidRPr="00A756F0">
        <w:rPr>
          <w:rFonts w:ascii="MS Mincho" w:eastAsia="MS Mincho" w:hAnsi="MS Mincho" w:cs="MS Mincho" w:hint="eastAsia"/>
          <w:color w:val="000000" w:themeColor="text1"/>
        </w:rPr>
        <w:t>研究所</w:t>
      </w:r>
      <w:r w:rsidR="009602BA" w:rsidRPr="00A756F0">
        <w:rPr>
          <w:color w:val="000000" w:themeColor="text1"/>
        </w:rPr>
        <w:t>Chinese National Academy of Arts</w:t>
      </w:r>
      <w:r w:rsidR="009602BA">
        <w:rPr>
          <w:color w:val="000000" w:themeColor="text1"/>
        </w:rPr>
        <w:t xml:space="preserve">, </w:t>
      </w:r>
      <w:r w:rsidR="009602BA" w:rsidRPr="00A756F0">
        <w:rPr>
          <w:color w:val="000000" w:themeColor="text1"/>
        </w:rPr>
        <w:t xml:space="preserve">School of Architecture </w:t>
      </w:r>
    </w:p>
    <w:p w14:paraId="691FF0BF" w14:textId="00C549C5" w:rsidR="001C1E50" w:rsidRDefault="001C1E50" w:rsidP="0019120B">
      <w:pPr>
        <w:pStyle w:val="paragraphstyle3"/>
        <w:spacing w:before="0" w:beforeAutospacing="0" w:after="0" w:afterAutospacing="0" w:line="360" w:lineRule="auto"/>
        <w:jc w:val="both"/>
        <w:rPr>
          <w:i/>
          <w:color w:val="000000" w:themeColor="text1"/>
        </w:rPr>
      </w:pPr>
      <w:r w:rsidRPr="00A756F0">
        <w:rPr>
          <w:i/>
          <w:color w:val="000000" w:themeColor="text1"/>
        </w:rPr>
        <w:t>Zuihou shenpan</w:t>
      </w:r>
      <w:r w:rsidR="0077281C">
        <w:rPr>
          <w:i/>
          <w:color w:val="000000" w:themeColor="text1"/>
        </w:rPr>
        <w:tab/>
      </w:r>
      <w:r w:rsidR="0077281C">
        <w:rPr>
          <w:i/>
          <w:color w:val="000000" w:themeColor="text1"/>
        </w:rPr>
        <w:tab/>
      </w:r>
      <w:r w:rsidRPr="00A756F0">
        <w:rPr>
          <w:rFonts w:eastAsia="SimSun"/>
          <w:color w:val="000000" w:themeColor="text1"/>
        </w:rPr>
        <w:t>最后审判</w:t>
      </w:r>
      <w:r w:rsidR="0077281C">
        <w:rPr>
          <w:rFonts w:eastAsia="SimSun"/>
          <w:color w:val="000000" w:themeColor="text1"/>
        </w:rPr>
        <w:t xml:space="preserve"> </w:t>
      </w:r>
      <w:r w:rsidRPr="00A756F0">
        <w:rPr>
          <w:i/>
          <w:color w:val="000000" w:themeColor="text1"/>
        </w:rPr>
        <w:t>The Last Judgement in</w:t>
      </w:r>
      <w:r w:rsidR="0077281C">
        <w:rPr>
          <w:i/>
          <w:color w:val="000000" w:themeColor="text1"/>
        </w:rPr>
        <w:t xml:space="preserve"> Cyberspace</w:t>
      </w:r>
    </w:p>
    <w:p w14:paraId="152BF66E" w14:textId="77777777" w:rsidR="0019120B" w:rsidRDefault="0019120B" w:rsidP="0019120B">
      <w:pPr>
        <w:pStyle w:val="paragraphstyle3"/>
        <w:spacing w:before="0" w:beforeAutospacing="0" w:after="0" w:afterAutospacing="0" w:line="360" w:lineRule="auto"/>
        <w:jc w:val="both"/>
        <w:rPr>
          <w:i/>
          <w:color w:val="000000" w:themeColor="text1"/>
        </w:rPr>
      </w:pPr>
    </w:p>
    <w:p w14:paraId="5299A530" w14:textId="77777777" w:rsidR="0019120B" w:rsidRDefault="0019120B" w:rsidP="00310AB5">
      <w:pPr>
        <w:pStyle w:val="paragraphstyle3"/>
        <w:spacing w:before="0" w:beforeAutospacing="0" w:after="0" w:afterAutospacing="0" w:line="360" w:lineRule="auto"/>
        <w:jc w:val="both"/>
        <w:rPr>
          <w:i/>
          <w:color w:val="000000" w:themeColor="text1"/>
        </w:rPr>
      </w:pPr>
    </w:p>
    <w:p w14:paraId="6B6315DD" w14:textId="77777777" w:rsidR="0019120B" w:rsidRDefault="0019120B" w:rsidP="00310AB5">
      <w:pPr>
        <w:pStyle w:val="paragraphstyle3"/>
        <w:spacing w:before="0" w:beforeAutospacing="0" w:after="0" w:afterAutospacing="0" w:line="360" w:lineRule="auto"/>
        <w:jc w:val="both"/>
        <w:rPr>
          <w:i/>
          <w:color w:val="000000" w:themeColor="text1"/>
        </w:rPr>
      </w:pPr>
    </w:p>
    <w:sectPr w:rsidR="0019120B">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77A9F5" w14:textId="77777777" w:rsidR="001A03C2" w:rsidRDefault="001A03C2" w:rsidP="00BB21D6">
      <w:pPr>
        <w:spacing w:after="0" w:line="240" w:lineRule="auto"/>
      </w:pPr>
      <w:r>
        <w:separator/>
      </w:r>
    </w:p>
  </w:endnote>
  <w:endnote w:type="continuationSeparator" w:id="0">
    <w:p w14:paraId="54813115" w14:textId="77777777" w:rsidR="001A03C2" w:rsidRDefault="001A03C2" w:rsidP="00BB21D6">
      <w:pPr>
        <w:spacing w:after="0" w:line="240" w:lineRule="auto"/>
      </w:pPr>
      <w:r>
        <w:continuationSeparator/>
      </w:r>
    </w:p>
  </w:endnote>
  <w:endnote w:id="1">
    <w:p w14:paraId="03B57C08" w14:textId="44B91A51" w:rsidR="00310AB5" w:rsidRPr="00A01D37" w:rsidRDefault="00310AB5" w:rsidP="00BB21D6">
      <w:pPr>
        <w:pStyle w:val="EndnoteText"/>
        <w:jc w:val="both"/>
        <w:rPr>
          <w:rFonts w:ascii="Times New Roman" w:hAnsi="Times New Roman" w:cs="Times New Roman"/>
        </w:rPr>
      </w:pPr>
      <w:r w:rsidRPr="00A01D37">
        <w:rPr>
          <w:rStyle w:val="EndnoteReference"/>
          <w:rFonts w:ascii="Times New Roman" w:hAnsi="Times New Roman" w:cs="Times New Roman"/>
        </w:rPr>
        <w:endnoteRef/>
      </w:r>
      <w:r w:rsidRPr="00A01D37">
        <w:rPr>
          <w:rFonts w:ascii="Times New Roman" w:hAnsi="Times New Roman" w:cs="Times New Roman"/>
        </w:rPr>
        <w:t xml:space="preserve"> See for details: Galerie Kamel Mennour, artist page Shen Yuan, http://www.kamelmennour.com/artists/18/shen-yuan.html (Last accessed January 15, 2016)</w:t>
      </w:r>
      <w:r>
        <w:rPr>
          <w:rFonts w:ascii="Times New Roman" w:hAnsi="Times New Roman" w:cs="Times New Roman"/>
        </w:rPr>
        <w:t>.</w:t>
      </w:r>
    </w:p>
  </w:endnote>
  <w:endnote w:id="2">
    <w:p w14:paraId="3CF73750" w14:textId="104E363C" w:rsidR="00310AB5" w:rsidRPr="00A01D37" w:rsidRDefault="00310AB5" w:rsidP="00BB21D6">
      <w:pPr>
        <w:pStyle w:val="EndnoteText"/>
        <w:jc w:val="both"/>
        <w:rPr>
          <w:rFonts w:ascii="Times New Roman" w:hAnsi="Times New Roman" w:cs="Times New Roman"/>
        </w:rPr>
      </w:pPr>
      <w:r w:rsidRPr="00A01D37">
        <w:rPr>
          <w:rStyle w:val="EndnoteReference"/>
          <w:rFonts w:ascii="Times New Roman" w:hAnsi="Times New Roman" w:cs="Times New Roman"/>
        </w:rPr>
        <w:endnoteRef/>
      </w:r>
      <w:r w:rsidRPr="00A01D37">
        <w:rPr>
          <w:rFonts w:ascii="Times New Roman" w:hAnsi="Times New Roman" w:cs="Times New Roman"/>
        </w:rPr>
        <w:t xml:space="preserve"> </w:t>
      </w:r>
      <w:r w:rsidRPr="00A01D37">
        <w:rPr>
          <w:rFonts w:ascii="Times New Roman" w:hAnsi="Times New Roman" w:cs="Times New Roman"/>
        </w:rPr>
        <w:fldChar w:fldCharType="begin"/>
      </w:r>
      <w:r>
        <w:rPr>
          <w:rFonts w:ascii="Times New Roman" w:hAnsi="Times New Roman" w:cs="Times New Roman"/>
        </w:rPr>
        <w:instrText xml:space="preserve"> ADDIN ZOTERO_ITEM CSL_CITATION {"citationID":"Q9OJtuBF","properties":{"formattedCitation":"{\\rtf Meaghan Morris, \\uc0\\u8216{}Great Moments in Social Climbing: King Kong and the Human Fly\\uc0\\u8217{}, in {\\i{}Sexuality and Space}, ed. Colomina (Princeton: Princeton Architectural Press, 1992), 11.}","plainCitation":"Meaghan Morris, ‘Great Moments in Social Climbing: King Kong and the Human Fly’, in Sexuality and Space, ed. Colomina (Princeton: Princeton Architectural Press, 1992), 11.","dontUpdate":true,"noteIndex":4},"citationItems":[{"id":1072,"uris":["http://zotero.org/users/810646/items/D3NGIDT9"],"uri":["http://zotero.org/users/810646/items/D3NGIDT9"],"itemData":{"id":1072,"type":"chapter","title":"Great Moments in Social Climbing: King Kong and the Human Fly","container-title":"Sexuality and Space","publisher":"Princeton Architectural Press","publisher-place":"Princeton","page":"1-52","event-place":"Princeton","note":"00000","author":[{"family":"Morris","given":"Meaghan"}],"editor":[{"family":"Colomina","given":"Beatriz"}],"issued":{"date-parts":[["1992"]]}},"locator":"11","label":"page"}],"schema":"https://github.com/citation-style-language/schema/raw/master/csl-citation.json"} </w:instrText>
      </w:r>
      <w:r w:rsidRPr="00A01D37">
        <w:rPr>
          <w:rFonts w:ascii="Times New Roman" w:hAnsi="Times New Roman" w:cs="Times New Roman"/>
        </w:rPr>
        <w:fldChar w:fldCharType="separate"/>
      </w:r>
      <w:r w:rsidRPr="00A01D37">
        <w:rPr>
          <w:rFonts w:ascii="Times New Roman" w:hAnsi="Times New Roman" w:cs="Times New Roman"/>
        </w:rPr>
        <w:t xml:space="preserve">Meaghan Morris, making reference to Robert Somol's analysis of the North American </w:t>
      </w:r>
      <w:r>
        <w:rPr>
          <w:rFonts w:ascii="Times New Roman" w:hAnsi="Times New Roman" w:cs="Times New Roman"/>
        </w:rPr>
        <w:t>c</w:t>
      </w:r>
      <w:r w:rsidRPr="00A01D37">
        <w:rPr>
          <w:rFonts w:ascii="Times New Roman" w:hAnsi="Times New Roman" w:cs="Times New Roman"/>
        </w:rPr>
        <w:t>ity of Chicago</w:t>
      </w:r>
      <w:r>
        <w:rPr>
          <w:rFonts w:ascii="Times New Roman" w:hAnsi="Times New Roman" w:cs="Times New Roman"/>
        </w:rPr>
        <w:t>.</w:t>
      </w:r>
      <w:r w:rsidRPr="00A01D37">
        <w:rPr>
          <w:rFonts w:ascii="Times New Roman" w:hAnsi="Times New Roman" w:cs="Times New Roman"/>
        </w:rPr>
        <w:t xml:space="preserve"> Morris, ‘Great Moments in Social Climbing: King Kong and the Human Fly’, in</w:t>
      </w:r>
      <w:r>
        <w:rPr>
          <w:rFonts w:ascii="Times New Roman" w:hAnsi="Times New Roman" w:cs="Times New Roman"/>
        </w:rPr>
        <w:t xml:space="preserve"> Colomina, B. (ed.),</w:t>
      </w:r>
      <w:r w:rsidRPr="00A01D37">
        <w:rPr>
          <w:rFonts w:ascii="Times New Roman" w:hAnsi="Times New Roman" w:cs="Times New Roman"/>
        </w:rPr>
        <w:t xml:space="preserve"> </w:t>
      </w:r>
      <w:r w:rsidRPr="00A01D37">
        <w:rPr>
          <w:rFonts w:ascii="Times New Roman" w:hAnsi="Times New Roman" w:cs="Times New Roman"/>
          <w:i/>
          <w:iCs/>
        </w:rPr>
        <w:t>Sexuality and Space</w:t>
      </w:r>
      <w:r w:rsidRPr="00A01D37">
        <w:rPr>
          <w:rFonts w:ascii="Times New Roman" w:hAnsi="Times New Roman" w:cs="Times New Roman"/>
        </w:rPr>
        <w:t xml:space="preserve"> (Princeton: Princeton Architectural Press, 1992), 11.</w:t>
      </w:r>
      <w:r w:rsidRPr="00A01D37">
        <w:rPr>
          <w:rFonts w:ascii="Times New Roman" w:hAnsi="Times New Roman" w:cs="Times New Roman"/>
        </w:rPr>
        <w:fldChar w:fldCharType="end"/>
      </w:r>
    </w:p>
  </w:endnote>
  <w:endnote w:id="3">
    <w:p w14:paraId="1C49EFDB" w14:textId="238368C0" w:rsidR="00310AB5" w:rsidRPr="00A01D37" w:rsidRDefault="00310AB5" w:rsidP="0036277D">
      <w:pPr>
        <w:pStyle w:val="EndnoteText"/>
        <w:keepNext/>
        <w:keepLines/>
        <w:ind w:left="170" w:hanging="170"/>
        <w:contextualSpacing/>
        <w:jc w:val="both"/>
        <w:rPr>
          <w:rFonts w:ascii="Times New Roman" w:hAnsi="Times New Roman" w:cs="Times New Roman"/>
        </w:rPr>
      </w:pPr>
      <w:r w:rsidRPr="00A01D37">
        <w:rPr>
          <w:rStyle w:val="EndnoteReference"/>
          <w:rFonts w:ascii="Times New Roman" w:hAnsi="Times New Roman" w:cs="Times New Roman"/>
        </w:rPr>
        <w:endnoteRef/>
      </w:r>
      <w:r w:rsidRPr="00A01D37">
        <w:rPr>
          <w:rFonts w:ascii="Times New Roman" w:hAnsi="Times New Roman" w:cs="Times New Roman"/>
        </w:rPr>
        <w:t xml:space="preserve"> Other </w:t>
      </w:r>
      <w:r>
        <w:rPr>
          <w:rFonts w:ascii="Times New Roman" w:hAnsi="Times New Roman" w:cs="Times New Roman"/>
        </w:rPr>
        <w:t>media</w:t>
      </w:r>
      <w:r w:rsidRPr="00A01D37">
        <w:rPr>
          <w:rFonts w:ascii="Times New Roman" w:hAnsi="Times New Roman" w:cs="Times New Roman"/>
        </w:rPr>
        <w:t xml:space="preserve"> he investigated in that respect include drawing and copperplate. According to Miao, he purposely pushes new media back into traditional media. </w:t>
      </w:r>
      <w:r>
        <w:rPr>
          <w:rFonts w:ascii="Times New Roman" w:hAnsi="Times New Roman" w:cs="Times New Roman"/>
        </w:rPr>
        <w:t>(</w:t>
      </w:r>
      <w:r w:rsidRPr="00A01D37">
        <w:rPr>
          <w:rFonts w:ascii="Times New Roman" w:hAnsi="Times New Roman" w:cs="Times New Roman"/>
        </w:rPr>
        <w:t xml:space="preserve">Miao Xiaochun, unpublished Statement on </w:t>
      </w:r>
      <w:r w:rsidRPr="00A01D37">
        <w:rPr>
          <w:rFonts w:ascii="Times New Roman" w:hAnsi="Times New Roman" w:cs="Times New Roman"/>
          <w:i/>
        </w:rPr>
        <w:t>Restart</w:t>
      </w:r>
      <w:r w:rsidRPr="00A01D37">
        <w:rPr>
          <w:rFonts w:ascii="Times New Roman" w:hAnsi="Times New Roman" w:cs="Times New Roman"/>
        </w:rPr>
        <w:t xml:space="preserve"> (16 March, 2010), courtesy of Miao Xiaochun.</w:t>
      </w:r>
      <w:r>
        <w:rPr>
          <w:rFonts w:ascii="Times New Roman" w:hAnsi="Times New Roman" w:cs="Times New Roman"/>
        </w:rPr>
        <w:t>)</w:t>
      </w:r>
    </w:p>
  </w:endnote>
  <w:endnote w:id="4">
    <w:p w14:paraId="393FF828" w14:textId="799E60FA" w:rsidR="00310AB5" w:rsidRPr="00A01D37" w:rsidRDefault="00310AB5">
      <w:pPr>
        <w:pStyle w:val="EndnoteText"/>
        <w:rPr>
          <w:rFonts w:ascii="Times New Roman" w:hAnsi="Times New Roman" w:cs="Times New Roman"/>
        </w:rPr>
      </w:pPr>
      <w:r w:rsidRPr="00A01D37">
        <w:rPr>
          <w:rStyle w:val="EndnoteReference"/>
          <w:rFonts w:ascii="Times New Roman" w:hAnsi="Times New Roman" w:cs="Times New Roman"/>
        </w:rPr>
        <w:endnoteRef/>
      </w:r>
      <w:r w:rsidRPr="00A01D37">
        <w:rPr>
          <w:rFonts w:ascii="Times New Roman" w:hAnsi="Times New Roman" w:cs="Times New Roman"/>
        </w:rPr>
        <w:t xml:space="preserve"> The most prominent example is probably the air pollution in London (‘the big smoke’)</w:t>
      </w:r>
      <w:r>
        <w:rPr>
          <w:rFonts w:ascii="Times New Roman" w:hAnsi="Times New Roman" w:cs="Times New Roman"/>
        </w:rPr>
        <w:t>,</w:t>
      </w:r>
      <w:r w:rsidRPr="00A01D37">
        <w:rPr>
          <w:rFonts w:ascii="Times New Roman" w:hAnsi="Times New Roman" w:cs="Times New Roman"/>
        </w:rPr>
        <w:t xml:space="preserve"> which apologists cite as</w:t>
      </w:r>
      <w:r>
        <w:rPr>
          <w:rFonts w:ascii="Times New Roman" w:hAnsi="Times New Roman" w:cs="Times New Roman"/>
        </w:rPr>
        <w:t xml:space="preserve"> a</w:t>
      </w:r>
      <w:r w:rsidRPr="00A01D37">
        <w:rPr>
          <w:rFonts w:ascii="Times New Roman" w:hAnsi="Times New Roman" w:cs="Times New Roman"/>
        </w:rPr>
        <w:t xml:space="preserve"> predecessor to denote the inevitability of </w:t>
      </w:r>
      <w:r>
        <w:rPr>
          <w:rFonts w:ascii="Times New Roman" w:hAnsi="Times New Roman" w:cs="Times New Roman"/>
        </w:rPr>
        <w:t xml:space="preserve">the </w:t>
      </w:r>
      <w:r w:rsidRPr="00A01D37">
        <w:rPr>
          <w:rFonts w:ascii="Times New Roman" w:hAnsi="Times New Roman" w:cs="Times New Roman"/>
        </w:rPr>
        <w:t>Chinese case.</w:t>
      </w:r>
    </w:p>
  </w:endnote>
  <w:endnote w:id="5">
    <w:p w14:paraId="5102D763" w14:textId="5CCB3A4E" w:rsidR="00310AB5" w:rsidRPr="00A01D37" w:rsidRDefault="00310AB5" w:rsidP="0039799B">
      <w:pPr>
        <w:pStyle w:val="EndnoteText"/>
        <w:rPr>
          <w:rFonts w:ascii="Times New Roman" w:hAnsi="Times New Roman" w:cs="Times New Roman"/>
        </w:rPr>
      </w:pPr>
      <w:r w:rsidRPr="00A01D37">
        <w:rPr>
          <w:rStyle w:val="EndnoteReference"/>
          <w:rFonts w:ascii="Times New Roman" w:hAnsi="Times New Roman" w:cs="Times New Roman"/>
        </w:rPr>
        <w:endnoteRef/>
      </w:r>
      <w:r w:rsidRPr="00A01D37">
        <w:rPr>
          <w:rFonts w:ascii="Times New Roman" w:hAnsi="Times New Roman" w:cs="Times New Roman"/>
        </w:rPr>
        <w:t xml:space="preserve"> Outlined in John Hay’s catalogue of the exhibition </w:t>
      </w:r>
      <w:r w:rsidRPr="00A01D37">
        <w:rPr>
          <w:rFonts w:ascii="Times New Roman" w:hAnsi="Times New Roman" w:cs="Times New Roman"/>
          <w:i/>
        </w:rPr>
        <w:t>Kernels of Energy, Bones of Earth</w:t>
      </w:r>
      <w:r w:rsidRPr="00A01D37">
        <w:rPr>
          <w:rFonts w:ascii="Times New Roman" w:hAnsi="Times New Roman" w:cs="Times New Roman"/>
        </w:rPr>
        <w:t xml:space="preserve"> </w:t>
      </w:r>
      <w:r>
        <w:rPr>
          <w:rFonts w:ascii="Times New Roman" w:hAnsi="Times New Roman" w:cs="Times New Roman"/>
        </w:rPr>
        <w:t xml:space="preserve">(1985) </w:t>
      </w:r>
      <w:r w:rsidRPr="00A01D37">
        <w:rPr>
          <w:rFonts w:ascii="Times New Roman" w:hAnsi="Times New Roman" w:cs="Times New Roman"/>
        </w:rPr>
        <w:t xml:space="preserve">as mentioned in </w:t>
      </w:r>
      <w:r w:rsidRPr="00A01D37">
        <w:rPr>
          <w:rFonts w:ascii="Times New Roman" w:hAnsi="Times New Roman" w:cs="Times New Roman"/>
        </w:rPr>
        <w:fldChar w:fldCharType="begin"/>
      </w:r>
      <w:r>
        <w:rPr>
          <w:rFonts w:ascii="Times New Roman" w:hAnsi="Times New Roman" w:cs="Times New Roman"/>
        </w:rPr>
        <w:instrText xml:space="preserve"> ADDIN ZOTERO_ITEM CSL_CITATION {"citationID":"H2rqemKr","properties":{"formattedCitation":"(Little, 1999b, p. 16)","plainCitation":"(Little, 1999b, p. 16)","noteIndex":7},"citationItems":[{"id":1257,"uris":["http://zotero.org/users/810646/items/TVCNGVEV"</w:instrText>
      </w:r>
      <w:r>
        <w:rPr>
          <w:rFonts w:ascii="Times New Roman" w:hAnsi="Times New Roman" w:cs="Times New Roman" w:hint="eastAsia"/>
        </w:rPr>
        <w:instrText>],"uri":["http://zotero.org/users/810646/items/TVCNGVEV"],"itemData":{"id":1257,"type":"chapter","title":"Spirit Stones of China","container-title":"</w:instrText>
      </w:r>
      <w:r>
        <w:rPr>
          <w:rFonts w:ascii="Times New Roman" w:hAnsi="Times New Roman" w:cs="Times New Roman" w:hint="eastAsia"/>
        </w:rPr>
        <w:instrText>怪石</w:instrText>
      </w:r>
      <w:r>
        <w:rPr>
          <w:rFonts w:ascii="Times New Roman" w:hAnsi="Times New Roman" w:cs="Times New Roman" w:hint="eastAsia"/>
        </w:rPr>
        <w:instrText xml:space="preserve"> Spirit Stones of China: The Ian and Susan Wilson Collection of Chinese Stones, Paintings, and Related S</w:instrText>
      </w:r>
      <w:r>
        <w:rPr>
          <w:rFonts w:ascii="Times New Roman" w:hAnsi="Times New Roman" w:cs="Times New Roman"/>
        </w:rPr>
        <w:instrText xml:space="preserve">cholars' Objects","publisher":"University of California Press","publisher-place":"Berkeley","page":"15-28","event-place":"Berkeley","author":[{"family":"Little","given":"Stephen"}],"issued":{"date-parts":[["1999"]]}},"locator":"16"}],"schema":"https://github.com/citation-style-language/schema/raw/master/csl-citation.json"} </w:instrText>
      </w:r>
      <w:r w:rsidRPr="00A01D37">
        <w:rPr>
          <w:rFonts w:ascii="Times New Roman" w:hAnsi="Times New Roman" w:cs="Times New Roman"/>
        </w:rPr>
        <w:fldChar w:fldCharType="separate"/>
      </w:r>
      <w:r w:rsidRPr="00815322">
        <w:t>(Little 1999b</w:t>
      </w:r>
      <w:r>
        <w:t>:</w:t>
      </w:r>
      <w:r w:rsidRPr="00815322">
        <w:t xml:space="preserve"> 16)</w:t>
      </w:r>
      <w:r w:rsidRPr="00A01D37">
        <w:rPr>
          <w:rFonts w:ascii="Times New Roman" w:hAnsi="Times New Roman" w:cs="Times New Roman"/>
        </w:rPr>
        <w:fldChar w:fldCharType="end"/>
      </w:r>
      <w:r>
        <w:rPr>
          <w:rFonts w:ascii="Times New Roman" w:hAnsi="Times New Roman" w:cs="Times New Roman"/>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MS Mincho">
    <w:altName w:val="Yu Gothic"/>
    <w:panose1 w:val="02020609040205080304"/>
    <w:charset w:val="80"/>
    <w:family w:val="modern"/>
    <w:pitch w:val="fixed"/>
    <w:sig w:usb0="E00002FF" w:usb1="6AC7FDFB" w:usb2="00000012" w:usb3="00000000" w:csb0="0002009F" w:csb1="00000000"/>
  </w:font>
  <w:font w:name="PingFang TC">
    <w:altName w:val="Microsoft JhengHei"/>
    <w:charset w:val="88"/>
    <w:family w:val="swiss"/>
    <w:pitch w:val="variable"/>
    <w:sig w:usb0="00000000" w:usb1="7ACFFDFB" w:usb2="00000017"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4AF2CD" w14:textId="77777777" w:rsidR="001A03C2" w:rsidRDefault="001A03C2" w:rsidP="00BB21D6">
      <w:pPr>
        <w:spacing w:after="0" w:line="240" w:lineRule="auto"/>
      </w:pPr>
      <w:r>
        <w:separator/>
      </w:r>
    </w:p>
  </w:footnote>
  <w:footnote w:type="continuationSeparator" w:id="0">
    <w:p w14:paraId="4C43446F" w14:textId="77777777" w:rsidR="001A03C2" w:rsidRDefault="001A03C2" w:rsidP="00BB21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F5E0617"/>
    <w:multiLevelType w:val="hybridMultilevel"/>
    <w:tmpl w:val="808E2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F6D"/>
    <w:rsid w:val="00001A21"/>
    <w:rsid w:val="00002390"/>
    <w:rsid w:val="000041A4"/>
    <w:rsid w:val="00006928"/>
    <w:rsid w:val="00006CF5"/>
    <w:rsid w:val="00016D4D"/>
    <w:rsid w:val="0004131C"/>
    <w:rsid w:val="00041C85"/>
    <w:rsid w:val="000443CA"/>
    <w:rsid w:val="00044935"/>
    <w:rsid w:val="00055F3B"/>
    <w:rsid w:val="000572FC"/>
    <w:rsid w:val="000659A1"/>
    <w:rsid w:val="00067934"/>
    <w:rsid w:val="0008125F"/>
    <w:rsid w:val="00082774"/>
    <w:rsid w:val="00083789"/>
    <w:rsid w:val="000A4F6F"/>
    <w:rsid w:val="000C0906"/>
    <w:rsid w:val="000D5843"/>
    <w:rsid w:val="000D68C9"/>
    <w:rsid w:val="000E5D81"/>
    <w:rsid w:val="000F0737"/>
    <w:rsid w:val="000F19D8"/>
    <w:rsid w:val="000F53AD"/>
    <w:rsid w:val="000F777A"/>
    <w:rsid w:val="000F7D4D"/>
    <w:rsid w:val="00101E46"/>
    <w:rsid w:val="00107F57"/>
    <w:rsid w:val="00111BC5"/>
    <w:rsid w:val="00112292"/>
    <w:rsid w:val="00122BBC"/>
    <w:rsid w:val="00127414"/>
    <w:rsid w:val="00130678"/>
    <w:rsid w:val="00130ED0"/>
    <w:rsid w:val="001349E3"/>
    <w:rsid w:val="0015255D"/>
    <w:rsid w:val="001576AD"/>
    <w:rsid w:val="001610B2"/>
    <w:rsid w:val="001633D0"/>
    <w:rsid w:val="00163CFC"/>
    <w:rsid w:val="001766A6"/>
    <w:rsid w:val="00177DBE"/>
    <w:rsid w:val="001906A2"/>
    <w:rsid w:val="0019120B"/>
    <w:rsid w:val="001A03C2"/>
    <w:rsid w:val="001A25BD"/>
    <w:rsid w:val="001A46E3"/>
    <w:rsid w:val="001A5FE9"/>
    <w:rsid w:val="001B1712"/>
    <w:rsid w:val="001B5B69"/>
    <w:rsid w:val="001C1E50"/>
    <w:rsid w:val="001D01EB"/>
    <w:rsid w:val="001D3D8D"/>
    <w:rsid w:val="001E1535"/>
    <w:rsid w:val="001E28CF"/>
    <w:rsid w:val="001E6F1E"/>
    <w:rsid w:val="001F218B"/>
    <w:rsid w:val="001F4676"/>
    <w:rsid w:val="001F4AF3"/>
    <w:rsid w:val="002025E5"/>
    <w:rsid w:val="00202ABD"/>
    <w:rsid w:val="002040DE"/>
    <w:rsid w:val="002069C9"/>
    <w:rsid w:val="002209C5"/>
    <w:rsid w:val="00223F7B"/>
    <w:rsid w:val="00234564"/>
    <w:rsid w:val="0023516F"/>
    <w:rsid w:val="00245460"/>
    <w:rsid w:val="00254E7B"/>
    <w:rsid w:val="00262ED4"/>
    <w:rsid w:val="0029197B"/>
    <w:rsid w:val="002A357F"/>
    <w:rsid w:val="002A53F3"/>
    <w:rsid w:val="002A7128"/>
    <w:rsid w:val="002B1318"/>
    <w:rsid w:val="002C1C32"/>
    <w:rsid w:val="002C2F2C"/>
    <w:rsid w:val="002D1293"/>
    <w:rsid w:val="002D4654"/>
    <w:rsid w:val="002E1122"/>
    <w:rsid w:val="002F0BC2"/>
    <w:rsid w:val="002F1F87"/>
    <w:rsid w:val="002F2159"/>
    <w:rsid w:val="002F4C74"/>
    <w:rsid w:val="002F6C1A"/>
    <w:rsid w:val="00302F99"/>
    <w:rsid w:val="003068A2"/>
    <w:rsid w:val="0031032F"/>
    <w:rsid w:val="00310AB5"/>
    <w:rsid w:val="00313E52"/>
    <w:rsid w:val="0031447C"/>
    <w:rsid w:val="00321785"/>
    <w:rsid w:val="00325CC7"/>
    <w:rsid w:val="00334E17"/>
    <w:rsid w:val="00335623"/>
    <w:rsid w:val="00340585"/>
    <w:rsid w:val="003456AB"/>
    <w:rsid w:val="0034672F"/>
    <w:rsid w:val="00354ABB"/>
    <w:rsid w:val="003601BF"/>
    <w:rsid w:val="0036277D"/>
    <w:rsid w:val="0036640E"/>
    <w:rsid w:val="0037047E"/>
    <w:rsid w:val="003705A5"/>
    <w:rsid w:val="0038323D"/>
    <w:rsid w:val="00384DE6"/>
    <w:rsid w:val="00394D90"/>
    <w:rsid w:val="0039799B"/>
    <w:rsid w:val="003A4699"/>
    <w:rsid w:val="003A7CF8"/>
    <w:rsid w:val="003C2203"/>
    <w:rsid w:val="003C53BE"/>
    <w:rsid w:val="003D2F1F"/>
    <w:rsid w:val="003E1C17"/>
    <w:rsid w:val="003E28EA"/>
    <w:rsid w:val="003E4A92"/>
    <w:rsid w:val="003E64A4"/>
    <w:rsid w:val="003E7344"/>
    <w:rsid w:val="003F4CE5"/>
    <w:rsid w:val="0040025D"/>
    <w:rsid w:val="00431500"/>
    <w:rsid w:val="004315C5"/>
    <w:rsid w:val="004322C4"/>
    <w:rsid w:val="004327FF"/>
    <w:rsid w:val="00436F7D"/>
    <w:rsid w:val="00441D17"/>
    <w:rsid w:val="004536BB"/>
    <w:rsid w:val="00471384"/>
    <w:rsid w:val="004717AE"/>
    <w:rsid w:val="0048346B"/>
    <w:rsid w:val="0048467F"/>
    <w:rsid w:val="00486BA5"/>
    <w:rsid w:val="004944BC"/>
    <w:rsid w:val="004A3E9B"/>
    <w:rsid w:val="004B5F89"/>
    <w:rsid w:val="004C5299"/>
    <w:rsid w:val="004D02F8"/>
    <w:rsid w:val="004F0144"/>
    <w:rsid w:val="004F6E47"/>
    <w:rsid w:val="004F6FC4"/>
    <w:rsid w:val="00501142"/>
    <w:rsid w:val="0050125B"/>
    <w:rsid w:val="00502287"/>
    <w:rsid w:val="0051409A"/>
    <w:rsid w:val="005146A0"/>
    <w:rsid w:val="00524EFC"/>
    <w:rsid w:val="005264FD"/>
    <w:rsid w:val="00527E37"/>
    <w:rsid w:val="0053686B"/>
    <w:rsid w:val="00536BBC"/>
    <w:rsid w:val="0055493A"/>
    <w:rsid w:val="00560212"/>
    <w:rsid w:val="00567DCA"/>
    <w:rsid w:val="00571A13"/>
    <w:rsid w:val="005756F8"/>
    <w:rsid w:val="005758A2"/>
    <w:rsid w:val="00590921"/>
    <w:rsid w:val="0059140B"/>
    <w:rsid w:val="00593E52"/>
    <w:rsid w:val="005959BF"/>
    <w:rsid w:val="00596261"/>
    <w:rsid w:val="005B1CE2"/>
    <w:rsid w:val="005E682B"/>
    <w:rsid w:val="005E68B4"/>
    <w:rsid w:val="005F380A"/>
    <w:rsid w:val="005F4316"/>
    <w:rsid w:val="006012DE"/>
    <w:rsid w:val="00602C67"/>
    <w:rsid w:val="006060DB"/>
    <w:rsid w:val="0060732E"/>
    <w:rsid w:val="00612D62"/>
    <w:rsid w:val="00623A37"/>
    <w:rsid w:val="006243FF"/>
    <w:rsid w:val="006425C9"/>
    <w:rsid w:val="00642CD6"/>
    <w:rsid w:val="0064486C"/>
    <w:rsid w:val="00653EC6"/>
    <w:rsid w:val="00661CA7"/>
    <w:rsid w:val="00666048"/>
    <w:rsid w:val="006729CF"/>
    <w:rsid w:val="00677634"/>
    <w:rsid w:val="00687BF5"/>
    <w:rsid w:val="0069625C"/>
    <w:rsid w:val="006A00B8"/>
    <w:rsid w:val="006A403D"/>
    <w:rsid w:val="006A6908"/>
    <w:rsid w:val="006B0E6E"/>
    <w:rsid w:val="006B3C63"/>
    <w:rsid w:val="006C5221"/>
    <w:rsid w:val="006C5B8B"/>
    <w:rsid w:val="006C6C75"/>
    <w:rsid w:val="006D4CFA"/>
    <w:rsid w:val="006E243B"/>
    <w:rsid w:val="006E3152"/>
    <w:rsid w:val="006E50D8"/>
    <w:rsid w:val="006F5C5D"/>
    <w:rsid w:val="007127F3"/>
    <w:rsid w:val="0073418B"/>
    <w:rsid w:val="0073655F"/>
    <w:rsid w:val="007417B7"/>
    <w:rsid w:val="00742A0B"/>
    <w:rsid w:val="00747EF8"/>
    <w:rsid w:val="00751665"/>
    <w:rsid w:val="0075369A"/>
    <w:rsid w:val="00757999"/>
    <w:rsid w:val="00764424"/>
    <w:rsid w:val="00766C61"/>
    <w:rsid w:val="0077281C"/>
    <w:rsid w:val="00775AE2"/>
    <w:rsid w:val="00775DE1"/>
    <w:rsid w:val="007918DA"/>
    <w:rsid w:val="007A1D09"/>
    <w:rsid w:val="007A4DBF"/>
    <w:rsid w:val="007B2FB0"/>
    <w:rsid w:val="007D5239"/>
    <w:rsid w:val="007E3658"/>
    <w:rsid w:val="007E465E"/>
    <w:rsid w:val="007E67D3"/>
    <w:rsid w:val="007F06B6"/>
    <w:rsid w:val="007F70C8"/>
    <w:rsid w:val="00800E53"/>
    <w:rsid w:val="008038E6"/>
    <w:rsid w:val="00805850"/>
    <w:rsid w:val="008061CE"/>
    <w:rsid w:val="00811884"/>
    <w:rsid w:val="008127A8"/>
    <w:rsid w:val="00815322"/>
    <w:rsid w:val="00825796"/>
    <w:rsid w:val="00827B01"/>
    <w:rsid w:val="008373B3"/>
    <w:rsid w:val="00840C08"/>
    <w:rsid w:val="0084415D"/>
    <w:rsid w:val="00846C81"/>
    <w:rsid w:val="00852055"/>
    <w:rsid w:val="008544AB"/>
    <w:rsid w:val="00861BAF"/>
    <w:rsid w:val="00865CC0"/>
    <w:rsid w:val="00883705"/>
    <w:rsid w:val="00887288"/>
    <w:rsid w:val="008878C7"/>
    <w:rsid w:val="00890C1C"/>
    <w:rsid w:val="00890CE6"/>
    <w:rsid w:val="00891378"/>
    <w:rsid w:val="00891F0D"/>
    <w:rsid w:val="00893AC2"/>
    <w:rsid w:val="00896FB6"/>
    <w:rsid w:val="008A0519"/>
    <w:rsid w:val="008A4934"/>
    <w:rsid w:val="008A5CE1"/>
    <w:rsid w:val="008A5E7C"/>
    <w:rsid w:val="008A74BE"/>
    <w:rsid w:val="008C23FA"/>
    <w:rsid w:val="008D6B8B"/>
    <w:rsid w:val="008D7440"/>
    <w:rsid w:val="008E4D86"/>
    <w:rsid w:val="008E6A96"/>
    <w:rsid w:val="008E769E"/>
    <w:rsid w:val="00906D53"/>
    <w:rsid w:val="00923FC9"/>
    <w:rsid w:val="00933240"/>
    <w:rsid w:val="0093436D"/>
    <w:rsid w:val="00935547"/>
    <w:rsid w:val="0094123F"/>
    <w:rsid w:val="00942120"/>
    <w:rsid w:val="00952B38"/>
    <w:rsid w:val="009547E4"/>
    <w:rsid w:val="009571C2"/>
    <w:rsid w:val="009602BA"/>
    <w:rsid w:val="00970F5E"/>
    <w:rsid w:val="00982D2B"/>
    <w:rsid w:val="009843B1"/>
    <w:rsid w:val="00990FE8"/>
    <w:rsid w:val="00993B5C"/>
    <w:rsid w:val="00994F82"/>
    <w:rsid w:val="009963D6"/>
    <w:rsid w:val="009A04BA"/>
    <w:rsid w:val="009A175E"/>
    <w:rsid w:val="009B13BE"/>
    <w:rsid w:val="009C3FCE"/>
    <w:rsid w:val="009C5E31"/>
    <w:rsid w:val="009D025E"/>
    <w:rsid w:val="009D2EB5"/>
    <w:rsid w:val="009D3E0F"/>
    <w:rsid w:val="009E2117"/>
    <w:rsid w:val="009E26B3"/>
    <w:rsid w:val="009E7DE0"/>
    <w:rsid w:val="009F5161"/>
    <w:rsid w:val="00A0087C"/>
    <w:rsid w:val="00A01D37"/>
    <w:rsid w:val="00A046A5"/>
    <w:rsid w:val="00A078E6"/>
    <w:rsid w:val="00A07F16"/>
    <w:rsid w:val="00A15B59"/>
    <w:rsid w:val="00A24F10"/>
    <w:rsid w:val="00A25A86"/>
    <w:rsid w:val="00A25CF5"/>
    <w:rsid w:val="00A34BED"/>
    <w:rsid w:val="00A46F02"/>
    <w:rsid w:val="00A51242"/>
    <w:rsid w:val="00A53525"/>
    <w:rsid w:val="00A557FD"/>
    <w:rsid w:val="00A56C2F"/>
    <w:rsid w:val="00A6007A"/>
    <w:rsid w:val="00A71133"/>
    <w:rsid w:val="00A72FCE"/>
    <w:rsid w:val="00A747BE"/>
    <w:rsid w:val="00A756F0"/>
    <w:rsid w:val="00A77896"/>
    <w:rsid w:val="00A91728"/>
    <w:rsid w:val="00A9179F"/>
    <w:rsid w:val="00A94E49"/>
    <w:rsid w:val="00A95F3F"/>
    <w:rsid w:val="00A97696"/>
    <w:rsid w:val="00AA1884"/>
    <w:rsid w:val="00AA333A"/>
    <w:rsid w:val="00AC5537"/>
    <w:rsid w:val="00AD062B"/>
    <w:rsid w:val="00AD5B8C"/>
    <w:rsid w:val="00B22067"/>
    <w:rsid w:val="00B24C9D"/>
    <w:rsid w:val="00B25D2C"/>
    <w:rsid w:val="00B30C46"/>
    <w:rsid w:val="00B33321"/>
    <w:rsid w:val="00B51AC6"/>
    <w:rsid w:val="00B52DD7"/>
    <w:rsid w:val="00B742DE"/>
    <w:rsid w:val="00B766A8"/>
    <w:rsid w:val="00B77FC1"/>
    <w:rsid w:val="00B82D05"/>
    <w:rsid w:val="00B927CB"/>
    <w:rsid w:val="00B95F99"/>
    <w:rsid w:val="00B964B3"/>
    <w:rsid w:val="00BA0D7B"/>
    <w:rsid w:val="00BA6774"/>
    <w:rsid w:val="00BB21D6"/>
    <w:rsid w:val="00BB78C6"/>
    <w:rsid w:val="00BC6A42"/>
    <w:rsid w:val="00BD2F65"/>
    <w:rsid w:val="00BE0AB9"/>
    <w:rsid w:val="00BE610E"/>
    <w:rsid w:val="00BE6755"/>
    <w:rsid w:val="00BE6B2D"/>
    <w:rsid w:val="00BF1379"/>
    <w:rsid w:val="00BF55E1"/>
    <w:rsid w:val="00C0136E"/>
    <w:rsid w:val="00C04489"/>
    <w:rsid w:val="00C0748C"/>
    <w:rsid w:val="00C1277F"/>
    <w:rsid w:val="00C13391"/>
    <w:rsid w:val="00C218E8"/>
    <w:rsid w:val="00C30B00"/>
    <w:rsid w:val="00C36EAA"/>
    <w:rsid w:val="00C40792"/>
    <w:rsid w:val="00C50673"/>
    <w:rsid w:val="00C5624E"/>
    <w:rsid w:val="00C64C9F"/>
    <w:rsid w:val="00C747A6"/>
    <w:rsid w:val="00C77046"/>
    <w:rsid w:val="00C86288"/>
    <w:rsid w:val="00C92D87"/>
    <w:rsid w:val="00CA63C8"/>
    <w:rsid w:val="00CB7CBC"/>
    <w:rsid w:val="00CC5769"/>
    <w:rsid w:val="00CD04BC"/>
    <w:rsid w:val="00CE0469"/>
    <w:rsid w:val="00CE5150"/>
    <w:rsid w:val="00CF0FCD"/>
    <w:rsid w:val="00D078C5"/>
    <w:rsid w:val="00D101DB"/>
    <w:rsid w:val="00D17F1F"/>
    <w:rsid w:val="00D21AE7"/>
    <w:rsid w:val="00D23A05"/>
    <w:rsid w:val="00D23EC8"/>
    <w:rsid w:val="00D3786E"/>
    <w:rsid w:val="00D40C1C"/>
    <w:rsid w:val="00D4241C"/>
    <w:rsid w:val="00D42F1D"/>
    <w:rsid w:val="00D4388B"/>
    <w:rsid w:val="00D45F3A"/>
    <w:rsid w:val="00D506C3"/>
    <w:rsid w:val="00D57F4F"/>
    <w:rsid w:val="00D6010D"/>
    <w:rsid w:val="00D75E90"/>
    <w:rsid w:val="00D86717"/>
    <w:rsid w:val="00D9114C"/>
    <w:rsid w:val="00D94042"/>
    <w:rsid w:val="00D95A41"/>
    <w:rsid w:val="00D96F6D"/>
    <w:rsid w:val="00DA085B"/>
    <w:rsid w:val="00DA08C2"/>
    <w:rsid w:val="00DA6400"/>
    <w:rsid w:val="00DA64B0"/>
    <w:rsid w:val="00DB016C"/>
    <w:rsid w:val="00DB5AA0"/>
    <w:rsid w:val="00DB60E3"/>
    <w:rsid w:val="00DC518E"/>
    <w:rsid w:val="00DC616F"/>
    <w:rsid w:val="00DD1CD1"/>
    <w:rsid w:val="00DE44C9"/>
    <w:rsid w:val="00E04C70"/>
    <w:rsid w:val="00E11A9D"/>
    <w:rsid w:val="00E14789"/>
    <w:rsid w:val="00E20883"/>
    <w:rsid w:val="00E237FC"/>
    <w:rsid w:val="00E240C2"/>
    <w:rsid w:val="00E254CB"/>
    <w:rsid w:val="00E410DF"/>
    <w:rsid w:val="00E42862"/>
    <w:rsid w:val="00E42DCF"/>
    <w:rsid w:val="00E46F97"/>
    <w:rsid w:val="00E572DE"/>
    <w:rsid w:val="00E641A2"/>
    <w:rsid w:val="00E701A3"/>
    <w:rsid w:val="00E76C84"/>
    <w:rsid w:val="00E824CE"/>
    <w:rsid w:val="00E85C07"/>
    <w:rsid w:val="00E86BA7"/>
    <w:rsid w:val="00E873A2"/>
    <w:rsid w:val="00E92006"/>
    <w:rsid w:val="00E93837"/>
    <w:rsid w:val="00E9436E"/>
    <w:rsid w:val="00EA1BD7"/>
    <w:rsid w:val="00EA66D1"/>
    <w:rsid w:val="00EB26F4"/>
    <w:rsid w:val="00EB5BE2"/>
    <w:rsid w:val="00EB752C"/>
    <w:rsid w:val="00EC1FA2"/>
    <w:rsid w:val="00EC59AD"/>
    <w:rsid w:val="00ED0FDE"/>
    <w:rsid w:val="00ED6000"/>
    <w:rsid w:val="00ED604B"/>
    <w:rsid w:val="00EE62BD"/>
    <w:rsid w:val="00EF0A54"/>
    <w:rsid w:val="00EF2E16"/>
    <w:rsid w:val="00EF43DB"/>
    <w:rsid w:val="00EF6EC7"/>
    <w:rsid w:val="00F007A0"/>
    <w:rsid w:val="00F05B8E"/>
    <w:rsid w:val="00F1101A"/>
    <w:rsid w:val="00F13474"/>
    <w:rsid w:val="00F15EF7"/>
    <w:rsid w:val="00F167C3"/>
    <w:rsid w:val="00F45018"/>
    <w:rsid w:val="00F457AD"/>
    <w:rsid w:val="00F51C80"/>
    <w:rsid w:val="00F54436"/>
    <w:rsid w:val="00F54FD0"/>
    <w:rsid w:val="00F612FB"/>
    <w:rsid w:val="00F61E9B"/>
    <w:rsid w:val="00F63007"/>
    <w:rsid w:val="00F725BC"/>
    <w:rsid w:val="00F74532"/>
    <w:rsid w:val="00F8125A"/>
    <w:rsid w:val="00F956D2"/>
    <w:rsid w:val="00FA4BFD"/>
    <w:rsid w:val="00FA7011"/>
    <w:rsid w:val="00FB2FDB"/>
    <w:rsid w:val="00FD2CBC"/>
    <w:rsid w:val="00FE360F"/>
    <w:rsid w:val="00FE604A"/>
    <w:rsid w:val="00FF3193"/>
    <w:rsid w:val="00FF7330"/>
    <w:rsid w:val="00FF785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A84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5369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E237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6277D"/>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2040D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51C80"/>
    <w:rPr>
      <w:sz w:val="16"/>
      <w:szCs w:val="16"/>
    </w:rPr>
  </w:style>
  <w:style w:type="paragraph" w:styleId="CommentText">
    <w:name w:val="annotation text"/>
    <w:basedOn w:val="Normal"/>
    <w:link w:val="CommentTextChar"/>
    <w:uiPriority w:val="99"/>
    <w:semiHidden/>
    <w:unhideWhenUsed/>
    <w:rsid w:val="00F51C80"/>
    <w:pPr>
      <w:spacing w:line="240" w:lineRule="auto"/>
    </w:pPr>
    <w:rPr>
      <w:sz w:val="20"/>
      <w:szCs w:val="20"/>
    </w:rPr>
  </w:style>
  <w:style w:type="character" w:customStyle="1" w:styleId="CommentTextChar">
    <w:name w:val="Comment Text Char"/>
    <w:basedOn w:val="DefaultParagraphFont"/>
    <w:link w:val="CommentText"/>
    <w:uiPriority w:val="99"/>
    <w:semiHidden/>
    <w:rsid w:val="00F51C80"/>
    <w:rPr>
      <w:sz w:val="20"/>
      <w:szCs w:val="20"/>
    </w:rPr>
  </w:style>
  <w:style w:type="paragraph" w:styleId="BalloonText">
    <w:name w:val="Balloon Text"/>
    <w:basedOn w:val="Normal"/>
    <w:link w:val="BalloonTextChar"/>
    <w:uiPriority w:val="99"/>
    <w:semiHidden/>
    <w:unhideWhenUsed/>
    <w:rsid w:val="00F51C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C80"/>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C1277F"/>
    <w:rPr>
      <w:b/>
      <w:bCs/>
    </w:rPr>
  </w:style>
  <w:style w:type="character" w:customStyle="1" w:styleId="CommentSubjectChar">
    <w:name w:val="Comment Subject Char"/>
    <w:basedOn w:val="CommentTextChar"/>
    <w:link w:val="CommentSubject"/>
    <w:uiPriority w:val="99"/>
    <w:semiHidden/>
    <w:rsid w:val="00C1277F"/>
    <w:rPr>
      <w:b/>
      <w:bCs/>
      <w:sz w:val="20"/>
      <w:szCs w:val="20"/>
    </w:rPr>
  </w:style>
  <w:style w:type="character" w:customStyle="1" w:styleId="Heading1Char">
    <w:name w:val="Heading 1 Char"/>
    <w:basedOn w:val="DefaultParagraphFont"/>
    <w:link w:val="Heading1"/>
    <w:uiPriority w:val="9"/>
    <w:rsid w:val="0075369A"/>
    <w:rPr>
      <w:rFonts w:ascii="Times New Roman" w:eastAsia="Times New Roman" w:hAnsi="Times New Roman" w:cs="Times New Roman"/>
      <w:b/>
      <w:bCs/>
      <w:kern w:val="36"/>
      <w:sz w:val="48"/>
      <w:szCs w:val="48"/>
    </w:rPr>
  </w:style>
  <w:style w:type="character" w:customStyle="1" w:styleId="addmd">
    <w:name w:val="addmd"/>
    <w:basedOn w:val="DefaultParagraphFont"/>
    <w:rsid w:val="0075369A"/>
  </w:style>
  <w:style w:type="character" w:styleId="Emphasis">
    <w:name w:val="Emphasis"/>
    <w:basedOn w:val="DefaultParagraphFont"/>
    <w:uiPriority w:val="20"/>
    <w:qFormat/>
    <w:rsid w:val="00067934"/>
    <w:rPr>
      <w:i/>
      <w:iCs/>
    </w:rPr>
  </w:style>
  <w:style w:type="character" w:customStyle="1" w:styleId="uficommentbody">
    <w:name w:val="uficommentbody"/>
    <w:basedOn w:val="DefaultParagraphFont"/>
    <w:rsid w:val="00BB21D6"/>
  </w:style>
  <w:style w:type="paragraph" w:styleId="FootnoteText">
    <w:name w:val="footnote text"/>
    <w:basedOn w:val="Normal"/>
    <w:link w:val="FootnoteTextChar"/>
    <w:uiPriority w:val="99"/>
    <w:unhideWhenUsed/>
    <w:qFormat/>
    <w:rsid w:val="00BB21D6"/>
    <w:pPr>
      <w:spacing w:after="0" w:line="240" w:lineRule="auto"/>
    </w:pPr>
    <w:rPr>
      <w:sz w:val="20"/>
      <w:szCs w:val="20"/>
    </w:rPr>
  </w:style>
  <w:style w:type="character" w:customStyle="1" w:styleId="FootnoteTextChar">
    <w:name w:val="Footnote Text Char"/>
    <w:basedOn w:val="DefaultParagraphFont"/>
    <w:link w:val="FootnoteText"/>
    <w:uiPriority w:val="99"/>
    <w:rsid w:val="00BB21D6"/>
    <w:rPr>
      <w:sz w:val="20"/>
      <w:szCs w:val="20"/>
    </w:rPr>
  </w:style>
  <w:style w:type="character" w:styleId="FootnoteReference">
    <w:name w:val="footnote reference"/>
    <w:basedOn w:val="DefaultParagraphFont"/>
    <w:uiPriority w:val="99"/>
    <w:unhideWhenUsed/>
    <w:rsid w:val="00BB21D6"/>
    <w:rPr>
      <w:vertAlign w:val="superscript"/>
    </w:rPr>
  </w:style>
  <w:style w:type="character" w:customStyle="1" w:styleId="st">
    <w:name w:val="st"/>
    <w:basedOn w:val="DefaultParagraphFont"/>
    <w:rsid w:val="00BB21D6"/>
  </w:style>
  <w:style w:type="paragraph" w:styleId="NormalWeb">
    <w:name w:val="Normal (Web)"/>
    <w:basedOn w:val="Normal"/>
    <w:uiPriority w:val="99"/>
    <w:rsid w:val="00BB21D6"/>
    <w:pPr>
      <w:spacing w:before="100" w:beforeAutospacing="1" w:after="100" w:afterAutospacing="1" w:line="240" w:lineRule="auto"/>
    </w:pPr>
    <w:rPr>
      <w:rFonts w:ascii="Times New Roman" w:eastAsia="SimSun" w:hAnsi="Times New Roman" w:cs="Times New Roman"/>
      <w:sz w:val="24"/>
      <w:szCs w:val="24"/>
    </w:rPr>
  </w:style>
  <w:style w:type="character" w:customStyle="1" w:styleId="nickname">
    <w:name w:val="nickname"/>
    <w:basedOn w:val="DefaultParagraphFont"/>
    <w:rsid w:val="00BB21D6"/>
  </w:style>
  <w:style w:type="character" w:styleId="Strong">
    <w:name w:val="Strong"/>
    <w:basedOn w:val="DefaultParagraphFont"/>
    <w:uiPriority w:val="22"/>
    <w:qFormat/>
    <w:rsid w:val="0036277D"/>
    <w:rPr>
      <w:b/>
      <w:bCs/>
    </w:rPr>
  </w:style>
  <w:style w:type="character" w:styleId="Hyperlink">
    <w:name w:val="Hyperlink"/>
    <w:basedOn w:val="DefaultParagraphFont"/>
    <w:uiPriority w:val="99"/>
    <w:unhideWhenUsed/>
    <w:rsid w:val="0036277D"/>
    <w:rPr>
      <w:color w:val="0000FF" w:themeColor="hyperlink"/>
      <w:u w:val="single"/>
    </w:rPr>
  </w:style>
  <w:style w:type="character" w:customStyle="1" w:styleId="Heading3Char">
    <w:name w:val="Heading 3 Char"/>
    <w:basedOn w:val="DefaultParagraphFont"/>
    <w:link w:val="Heading3"/>
    <w:uiPriority w:val="9"/>
    <w:semiHidden/>
    <w:rsid w:val="0036277D"/>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E237F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237FC"/>
    <w:pPr>
      <w:ind w:left="720"/>
      <w:contextualSpacing/>
    </w:pPr>
  </w:style>
  <w:style w:type="paragraph" w:styleId="Revision">
    <w:name w:val="Revision"/>
    <w:hidden/>
    <w:uiPriority w:val="99"/>
    <w:semiHidden/>
    <w:rsid w:val="00742A0B"/>
    <w:pPr>
      <w:spacing w:after="0" w:line="240" w:lineRule="auto"/>
    </w:pPr>
  </w:style>
  <w:style w:type="character" w:customStyle="1" w:styleId="Heading6Char">
    <w:name w:val="Heading 6 Char"/>
    <w:basedOn w:val="DefaultParagraphFont"/>
    <w:link w:val="Heading6"/>
    <w:uiPriority w:val="9"/>
    <w:semiHidden/>
    <w:rsid w:val="002040DE"/>
    <w:rPr>
      <w:rFonts w:asciiTheme="majorHAnsi" w:eastAsiaTheme="majorEastAsia" w:hAnsiTheme="majorHAnsi" w:cstheme="majorBidi"/>
      <w:i/>
      <w:iCs/>
      <w:color w:val="243F60" w:themeColor="accent1" w:themeShade="7F"/>
    </w:rPr>
  </w:style>
  <w:style w:type="character" w:styleId="EndnoteReference">
    <w:name w:val="endnote reference"/>
    <w:basedOn w:val="DefaultParagraphFont"/>
    <w:uiPriority w:val="99"/>
    <w:semiHidden/>
    <w:unhideWhenUsed/>
    <w:rsid w:val="00EF6EC7"/>
    <w:rPr>
      <w:vertAlign w:val="superscript"/>
    </w:rPr>
  </w:style>
  <w:style w:type="paragraph" w:customStyle="1" w:styleId="paragraphstyle3">
    <w:name w:val="paragraph_style_3"/>
    <w:basedOn w:val="Normal"/>
    <w:rsid w:val="0039799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012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12DE"/>
  </w:style>
  <w:style w:type="paragraph" w:styleId="Footer">
    <w:name w:val="footer"/>
    <w:basedOn w:val="Normal"/>
    <w:link w:val="FooterChar"/>
    <w:uiPriority w:val="99"/>
    <w:unhideWhenUsed/>
    <w:rsid w:val="006012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2DE"/>
  </w:style>
  <w:style w:type="paragraph" w:styleId="Bibliography">
    <w:name w:val="Bibliography"/>
    <w:basedOn w:val="Normal"/>
    <w:next w:val="Normal"/>
    <w:uiPriority w:val="37"/>
    <w:unhideWhenUsed/>
    <w:rsid w:val="00602C67"/>
    <w:pPr>
      <w:spacing w:after="240" w:line="240" w:lineRule="auto"/>
    </w:pPr>
  </w:style>
  <w:style w:type="paragraph" w:styleId="EndnoteText">
    <w:name w:val="endnote text"/>
    <w:basedOn w:val="Normal"/>
    <w:link w:val="EndnoteTextChar"/>
    <w:uiPriority w:val="99"/>
    <w:semiHidden/>
    <w:unhideWhenUsed/>
    <w:rsid w:val="00310AB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10AB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800185">
      <w:bodyDiv w:val="1"/>
      <w:marLeft w:val="0"/>
      <w:marRight w:val="0"/>
      <w:marTop w:val="0"/>
      <w:marBottom w:val="0"/>
      <w:divBdr>
        <w:top w:val="none" w:sz="0" w:space="0" w:color="auto"/>
        <w:left w:val="none" w:sz="0" w:space="0" w:color="auto"/>
        <w:bottom w:val="none" w:sz="0" w:space="0" w:color="auto"/>
        <w:right w:val="none" w:sz="0" w:space="0" w:color="auto"/>
      </w:divBdr>
      <w:divsChild>
        <w:div w:id="551969189">
          <w:marLeft w:val="0"/>
          <w:marRight w:val="0"/>
          <w:marTop w:val="0"/>
          <w:marBottom w:val="0"/>
          <w:divBdr>
            <w:top w:val="none" w:sz="0" w:space="0" w:color="auto"/>
            <w:left w:val="none" w:sz="0" w:space="0" w:color="auto"/>
            <w:bottom w:val="none" w:sz="0" w:space="0" w:color="auto"/>
            <w:right w:val="none" w:sz="0" w:space="0" w:color="auto"/>
          </w:divBdr>
        </w:div>
      </w:divsChild>
    </w:div>
    <w:div w:id="2125725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AE19C-50F6-4A5A-B940-AD7028D10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12582</Words>
  <Characters>71721</Characters>
  <Application>Microsoft Office Word</Application>
  <DocSecurity>0</DocSecurity>
  <Lines>597</Lines>
  <Paragraphs>168</Paragraphs>
  <ScaleCrop>false</ScaleCrop>
  <LinksUpToDate>false</LinksUpToDate>
  <CharactersWithSpaces>84135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2020-06-08T11:57:00Z</dcterms:created>
  <dcterms:modified xsi:type="dcterms:W3CDTF">2020-06-08T11:58:00Z</dcterms:modified>
</cp:coreProperties>
</file>